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1DD4B" w14:textId="72BD5BDB" w:rsidR="00E961D9" w:rsidRPr="00E961D9" w:rsidRDefault="00E961D9" w:rsidP="00E961D9">
      <w:pPr>
        <w:tabs>
          <w:tab w:val="left" w:pos="2040"/>
        </w:tabs>
        <w:rPr>
          <w:b/>
          <w:bCs/>
          <w:u w:val="single"/>
        </w:rPr>
      </w:pPr>
      <w:r w:rsidRPr="00E961D9">
        <w:rPr>
          <w:b/>
          <w:bCs/>
          <w:u w:val="single"/>
        </w:rPr>
        <w:t>Safety and Hazard assessment (</w:t>
      </w:r>
      <w:r w:rsidRPr="00E961D9">
        <w:rPr>
          <w:rFonts w:ascii="Arial" w:hAnsi="Arial" w:cs="Arial"/>
          <w:b/>
          <w:bCs/>
          <w:sz w:val="22"/>
          <w:szCs w:val="22"/>
          <w:u w:val="single"/>
        </w:rPr>
        <w:t>ACDB 5013) –</w:t>
      </w:r>
      <w:r w:rsidR="00451778">
        <w:rPr>
          <w:rFonts w:ascii="Arial" w:hAnsi="Arial" w:cs="Arial"/>
          <w:b/>
          <w:bCs/>
          <w:sz w:val="22"/>
          <w:szCs w:val="22"/>
          <w:u w:val="single"/>
        </w:rPr>
        <w:t xml:space="preserve"> Part 1 </w:t>
      </w:r>
      <w:r w:rsidRPr="00E961D9">
        <w:rPr>
          <w:rFonts w:ascii="Arial" w:hAnsi="Arial" w:cs="Arial"/>
          <w:b/>
          <w:bCs/>
          <w:sz w:val="22"/>
          <w:szCs w:val="22"/>
          <w:u w:val="single"/>
        </w:rPr>
        <w:t>Risk assessment</w:t>
      </w:r>
      <w:r w:rsidR="00451778">
        <w:rPr>
          <w:rFonts w:ascii="Arial" w:hAnsi="Arial" w:cs="Arial"/>
          <w:b/>
          <w:bCs/>
          <w:sz w:val="22"/>
          <w:szCs w:val="22"/>
          <w:u w:val="single"/>
        </w:rPr>
        <w:t xml:space="preserve"> -</w:t>
      </w:r>
      <w:r w:rsidRPr="00E961D9">
        <w:rPr>
          <w:rFonts w:ascii="Arial" w:hAnsi="Arial" w:cs="Arial"/>
          <w:b/>
          <w:bCs/>
          <w:sz w:val="22"/>
          <w:szCs w:val="22"/>
          <w:u w:val="single"/>
        </w:rPr>
        <w:t xml:space="preserve"> </w:t>
      </w:r>
      <w:r w:rsidR="00451778">
        <w:rPr>
          <w:b/>
          <w:bCs/>
          <w:u w:val="single"/>
        </w:rPr>
        <w:t>Caspar T-S</w:t>
      </w:r>
    </w:p>
    <w:p w14:paraId="14227445" w14:textId="7146E812" w:rsidR="004774D7" w:rsidRPr="00E961D9" w:rsidRDefault="004774D7">
      <w:pPr>
        <w:rPr>
          <w:b/>
          <w:bCs/>
          <w:u w:val="single"/>
        </w:rPr>
      </w:pPr>
      <w:r w:rsidRPr="00E961D9">
        <w:rPr>
          <w:b/>
          <w:bCs/>
          <w:u w:val="single"/>
        </w:rPr>
        <w:t>Risk assessment of the Avtomat Kalashnikova Model 1947(AK-47)</w:t>
      </w:r>
    </w:p>
    <w:p w14:paraId="1AE933B7" w14:textId="425CE6DC" w:rsidR="004774D7" w:rsidRPr="0065051A" w:rsidRDefault="0065051A">
      <w:pPr>
        <w:rPr>
          <w:b/>
          <w:bCs/>
          <w:u w:val="single"/>
        </w:rPr>
      </w:pPr>
      <w:r w:rsidRPr="0065051A">
        <w:rPr>
          <w:b/>
          <w:bCs/>
          <w:u w:val="single"/>
        </w:rPr>
        <w:t xml:space="preserve">Scope </w:t>
      </w:r>
    </w:p>
    <w:p w14:paraId="15E8366D" w14:textId="63352FE7" w:rsidR="009F1DCE" w:rsidRDefault="00EC3F74">
      <w:r>
        <w:t xml:space="preserve">Although risks </w:t>
      </w:r>
      <w:r w:rsidR="004C253F">
        <w:t xml:space="preserve">exist </w:t>
      </w:r>
      <w:r>
        <w:t>throughout the Manufacture to Target to Disposal (MTD) cycle</w:t>
      </w:r>
      <w:r w:rsidR="004C253F">
        <w:t>,</w:t>
      </w:r>
      <w:r>
        <w:t xml:space="preserve"> this risk assessment is designed to cover </w:t>
      </w:r>
      <w:r w:rsidR="0082270A">
        <w:t xml:space="preserve">a significant portion of the </w:t>
      </w:r>
      <w:r>
        <w:t xml:space="preserve">risks associated </w:t>
      </w:r>
      <w:r w:rsidR="00306760">
        <w:t xml:space="preserve"> during </w:t>
      </w:r>
      <w:r w:rsidR="00306760" w:rsidRPr="00306760">
        <w:t>the</w:t>
      </w:r>
      <w:r w:rsidRPr="00306760">
        <w:t xml:space="preserve"> in</w:t>
      </w:r>
      <w:r w:rsidR="004C253F" w:rsidRPr="00306760">
        <w:t>-</w:t>
      </w:r>
      <w:r w:rsidRPr="00306760">
        <w:t>service</w:t>
      </w:r>
      <w:r>
        <w:t xml:space="preserve"> (target) stage specifically, whil</w:t>
      </w:r>
      <w:r w:rsidR="004C253F">
        <w:t xml:space="preserve">st </w:t>
      </w:r>
      <w:r w:rsidR="004774D7">
        <w:t xml:space="preserve">using the AK47 </w:t>
      </w:r>
      <w:r w:rsidR="004C253F">
        <w:t>in</w:t>
      </w:r>
      <w:r w:rsidR="004774D7">
        <w:t xml:space="preserve"> a </w:t>
      </w:r>
      <w:r>
        <w:t xml:space="preserve">controlled range environment. </w:t>
      </w:r>
      <w:r w:rsidR="004774D7">
        <w:t xml:space="preserve">This specific environment is </w:t>
      </w:r>
      <w:r w:rsidR="00FE2397" w:rsidRPr="00306760">
        <w:t>designed to minimise risks</w:t>
      </w:r>
      <w:r w:rsidR="00306760" w:rsidRPr="00306760">
        <w:t xml:space="preserve"> </w:t>
      </w:r>
      <w:r w:rsidR="004774D7">
        <w:t>but as described in the below risk assessment</w:t>
      </w:r>
      <w:r w:rsidR="004C253F">
        <w:t>,</w:t>
      </w:r>
      <w:r w:rsidR="00306760">
        <w:t xml:space="preserve"> hazards </w:t>
      </w:r>
      <w:proofErr w:type="gramStart"/>
      <w:r w:rsidR="00306760">
        <w:t>still remain</w:t>
      </w:r>
      <w:proofErr w:type="gramEnd"/>
      <w:r w:rsidR="00306760">
        <w:t xml:space="preserve">. </w:t>
      </w:r>
      <w:r w:rsidR="004774D7">
        <w:t>The assessment aims to identify and</w:t>
      </w:r>
      <w:r w:rsidR="004C253F">
        <w:t xml:space="preserve"> then</w:t>
      </w:r>
      <w:r w:rsidR="004774D7">
        <w:t xml:space="preserve"> mitigate risks to be </w:t>
      </w:r>
      <w:r w:rsidR="0065051A">
        <w:t>a</w:t>
      </w:r>
      <w:r w:rsidR="004774D7">
        <w:t xml:space="preserve">s low as reasonably </w:t>
      </w:r>
      <w:r w:rsidR="0065051A">
        <w:t>p</w:t>
      </w:r>
      <w:r w:rsidR="004774D7">
        <w:t>racticable (ALARP).  To categorise the risk</w:t>
      </w:r>
      <w:r w:rsidR="004C253F">
        <w:t>,</w:t>
      </w:r>
      <w:r w:rsidR="004774D7">
        <w:t xml:space="preserve"> </w:t>
      </w:r>
      <w:r w:rsidR="0065051A">
        <w:t xml:space="preserve">table </w:t>
      </w:r>
      <w:r w:rsidR="00451778">
        <w:t>1</w:t>
      </w:r>
      <w:r w:rsidR="004774D7">
        <w:t xml:space="preserve"> has been used, </w:t>
      </w:r>
      <w:r w:rsidR="004C253F">
        <w:t xml:space="preserve">comparing </w:t>
      </w:r>
      <w:r w:rsidR="004774D7">
        <w:t xml:space="preserve">severity against likelihood in a Risk Classification Matrix (RCM). Within this matrix A is a high risk hazard and D is a low risk hazard. </w:t>
      </w:r>
    </w:p>
    <w:p w14:paraId="68FB053F" w14:textId="4D614F38" w:rsidR="009F1DCE" w:rsidRDefault="009F1DCE">
      <w:r>
        <w:t>This risk assessment assumes the following</w:t>
      </w:r>
    </w:p>
    <w:p w14:paraId="0D5F1F24" w14:textId="60B73A1A" w:rsidR="009F1DCE" w:rsidRDefault="009F1DCE" w:rsidP="009F1DCE">
      <w:pPr>
        <w:pStyle w:val="ListParagraph"/>
        <w:numPr>
          <w:ilvl w:val="0"/>
          <w:numId w:val="1"/>
        </w:numPr>
      </w:pPr>
      <w:r>
        <w:t xml:space="preserve">Only military personnel </w:t>
      </w:r>
      <w:r w:rsidR="0065051A">
        <w:t xml:space="preserve">are intended to be at the </w:t>
      </w:r>
      <w:r>
        <w:t>range</w:t>
      </w:r>
      <w:r w:rsidR="004C253F">
        <w:t>.</w:t>
      </w:r>
    </w:p>
    <w:p w14:paraId="333369D0" w14:textId="034F81A6" w:rsidR="009F1DCE" w:rsidRDefault="009F1DCE" w:rsidP="009F1DCE">
      <w:pPr>
        <w:pStyle w:val="ListParagraph"/>
        <w:numPr>
          <w:ilvl w:val="0"/>
          <w:numId w:val="1"/>
        </w:numPr>
      </w:pPr>
      <w:r>
        <w:t xml:space="preserve">There is </w:t>
      </w:r>
      <w:r w:rsidR="00E94826">
        <w:t>at least one</w:t>
      </w:r>
      <w:r>
        <w:t xml:space="preserve"> range controller that is monitoring the range</w:t>
      </w:r>
      <w:r w:rsidR="004C253F">
        <w:t>.</w:t>
      </w:r>
    </w:p>
    <w:p w14:paraId="4D20613C" w14:textId="23F8D0B0" w:rsidR="009F1DCE" w:rsidRDefault="009F1DCE" w:rsidP="009F1DCE">
      <w:pPr>
        <w:pStyle w:val="ListParagraph"/>
        <w:numPr>
          <w:ilvl w:val="0"/>
          <w:numId w:val="1"/>
        </w:numPr>
      </w:pPr>
      <w:r>
        <w:t xml:space="preserve">All personnel will be physically capable of holding and firing the AK-47 rifle. </w:t>
      </w:r>
    </w:p>
    <w:p w14:paraId="67B24CA8" w14:textId="7AD22AAD" w:rsidR="009F1DCE" w:rsidRDefault="009F1DCE" w:rsidP="009F1DCE">
      <w:pPr>
        <w:pStyle w:val="ListParagraph"/>
        <w:numPr>
          <w:ilvl w:val="0"/>
          <w:numId w:val="1"/>
        </w:numPr>
      </w:pPr>
      <w:r>
        <w:t xml:space="preserve">Standard range procedures will be followed, </w:t>
      </w:r>
      <w:r w:rsidR="000331DB">
        <w:t>e.g.</w:t>
      </w:r>
      <w:r>
        <w:t xml:space="preserve"> no one beyond firing point when firing is taking place. </w:t>
      </w:r>
    </w:p>
    <w:p w14:paraId="4BA65AE5" w14:textId="0EBCB1AB" w:rsidR="009F1DCE" w:rsidRDefault="009F1DCE" w:rsidP="009F1DCE">
      <w:pPr>
        <w:pStyle w:val="ListParagraph"/>
        <w:numPr>
          <w:ilvl w:val="0"/>
          <w:numId w:val="1"/>
        </w:numPr>
      </w:pPr>
      <w:r>
        <w:t xml:space="preserve">The weapon system shall be used in a training environment with no hostile actors acting against those operating the system. </w:t>
      </w:r>
    </w:p>
    <w:p w14:paraId="1B3DFC57" w14:textId="7A84BFC9" w:rsidR="009773F0" w:rsidRDefault="009773F0" w:rsidP="009F1DCE">
      <w:pPr>
        <w:pStyle w:val="ListParagraph"/>
        <w:numPr>
          <w:ilvl w:val="0"/>
          <w:numId w:val="1"/>
        </w:numPr>
      </w:pPr>
      <w:r>
        <w:t>The environmental conditions shall be standard – 20-25</w:t>
      </w:r>
      <w:r>
        <w:rPr>
          <w:vertAlign w:val="superscript"/>
        </w:rPr>
        <w:t>o</w:t>
      </w:r>
      <w:r>
        <w:t>C – 50% relative humidity and 1 atmosphere of pressure</w:t>
      </w:r>
      <w:r w:rsidR="004C253F">
        <w:t>.</w:t>
      </w:r>
      <w:r>
        <w:t xml:space="preserve"> </w:t>
      </w:r>
    </w:p>
    <w:p w14:paraId="718BCC4B" w14:textId="6E277F9B" w:rsidR="009F1DCE" w:rsidRPr="0065051A" w:rsidRDefault="0065051A" w:rsidP="009F1DCE">
      <w:pPr>
        <w:rPr>
          <w:b/>
          <w:bCs/>
          <w:u w:val="single"/>
        </w:rPr>
      </w:pPr>
      <w:r w:rsidRPr="0065051A">
        <w:rPr>
          <w:b/>
          <w:bCs/>
          <w:u w:val="single"/>
        </w:rPr>
        <w:t xml:space="preserve">System description </w:t>
      </w:r>
    </w:p>
    <w:p w14:paraId="69E4F179" w14:textId="132D1960" w:rsidR="00D8476A" w:rsidRDefault="009773F0">
      <w:r>
        <w:t xml:space="preserve">The AK-47 is an assault rifle weapon that uses 7.63 x 39mm. </w:t>
      </w:r>
      <w:r w:rsidR="0065051A">
        <w:t>T</w:t>
      </w:r>
      <w:r>
        <w:t xml:space="preserve">he weapon uses a gas operated long stroke piston system that diverts gas from the </w:t>
      </w:r>
      <w:r w:rsidR="00E94826">
        <w:t>barrel</w:t>
      </w:r>
      <w:r>
        <w:t xml:space="preserve"> </w:t>
      </w:r>
      <w:r w:rsidR="00E94826">
        <w:t xml:space="preserve">to </w:t>
      </w:r>
      <w:r>
        <w:t>push the bol</w:t>
      </w:r>
      <w:r w:rsidR="001C6CA1">
        <w:t>t</w:t>
      </w:r>
      <w:r>
        <w:t xml:space="preserve"> backward</w:t>
      </w:r>
      <w:r w:rsidR="004C253F">
        <w:t>. O</w:t>
      </w:r>
      <w:r>
        <w:t xml:space="preserve">nce the </w:t>
      </w:r>
      <w:r w:rsidRPr="001C6CA1">
        <w:t>bol</w:t>
      </w:r>
      <w:r w:rsidR="001C6CA1">
        <w:t>t</w:t>
      </w:r>
      <w:r>
        <w:t xml:space="preserve"> is back</w:t>
      </w:r>
      <w:r w:rsidR="004C253F">
        <w:t>,</w:t>
      </w:r>
      <w:r>
        <w:t xml:space="preserve"> the piston ejects the spent </w:t>
      </w:r>
      <w:proofErr w:type="gramStart"/>
      <w:r>
        <w:t>casing</w:t>
      </w:r>
      <w:proofErr w:type="gramEnd"/>
      <w:r>
        <w:t xml:space="preserve"> and a spring pushes the bol</w:t>
      </w:r>
      <w:r w:rsidR="001C6CA1">
        <w:t>t</w:t>
      </w:r>
      <w:r>
        <w:t xml:space="preserve"> forward so another round can be chambered. The weapon uses a standard 30 round magazine assumed full for the purposes of this assessment. </w:t>
      </w:r>
    </w:p>
    <w:p w14:paraId="5DEB6196" w14:textId="77777777" w:rsidR="00E961D9" w:rsidRDefault="00E961D9">
      <w:pPr>
        <w:rPr>
          <w:b/>
          <w:bCs/>
          <w:u w:val="single"/>
        </w:rPr>
      </w:pPr>
    </w:p>
    <w:p w14:paraId="1CB2EEF0" w14:textId="316E6406" w:rsidR="00CB3111" w:rsidRDefault="00CB3111">
      <w:pPr>
        <w:rPr>
          <w:b/>
          <w:bCs/>
          <w:u w:val="single"/>
        </w:rPr>
      </w:pPr>
      <w:r>
        <w:rPr>
          <w:b/>
          <w:bCs/>
          <w:u w:val="single"/>
        </w:rPr>
        <w:br w:type="page"/>
      </w:r>
    </w:p>
    <w:p w14:paraId="72FFF6F2" w14:textId="77777777" w:rsidR="00E961D9" w:rsidRDefault="00E961D9">
      <w:pPr>
        <w:rPr>
          <w:b/>
          <w:bCs/>
          <w:u w:val="single"/>
        </w:rPr>
      </w:pPr>
    </w:p>
    <w:p w14:paraId="7B32606E" w14:textId="6208B8B5" w:rsidR="00E94826" w:rsidRDefault="009773F0">
      <w:pPr>
        <w:rPr>
          <w:b/>
          <w:bCs/>
          <w:u w:val="single"/>
        </w:rPr>
      </w:pPr>
      <w:r w:rsidRPr="00BE531F">
        <w:rPr>
          <w:b/>
          <w:bCs/>
          <w:u w:val="single"/>
        </w:rPr>
        <w:t>Risk Classification Matrix</w:t>
      </w:r>
      <w:r w:rsidR="00E961D9">
        <w:rPr>
          <w:b/>
          <w:bCs/>
          <w:u w:val="single"/>
        </w:rPr>
        <w:t xml:space="preserve"> </w:t>
      </w:r>
    </w:p>
    <w:p w14:paraId="165B195F" w14:textId="443332D8" w:rsidR="009773F0" w:rsidRPr="00E94826" w:rsidRDefault="00E961D9">
      <w:r w:rsidRPr="00E94826">
        <w:t xml:space="preserve">Risk = Likelihood x Frequency </w:t>
      </w:r>
    </w:p>
    <w:tbl>
      <w:tblPr>
        <w:tblStyle w:val="TableGrid"/>
        <w:tblpPr w:leftFromText="180" w:rightFromText="180" w:vertAnchor="text" w:horzAnchor="margin" w:tblpY="306"/>
        <w:tblW w:w="0" w:type="auto"/>
        <w:tblLook w:val="04A0" w:firstRow="1" w:lastRow="0" w:firstColumn="1" w:lastColumn="0" w:noHBand="0" w:noVBand="1"/>
      </w:tblPr>
      <w:tblGrid>
        <w:gridCol w:w="1038"/>
        <w:gridCol w:w="1565"/>
        <w:gridCol w:w="1256"/>
        <w:gridCol w:w="1412"/>
        <w:gridCol w:w="1028"/>
        <w:gridCol w:w="1399"/>
        <w:gridCol w:w="1147"/>
        <w:gridCol w:w="1149"/>
      </w:tblGrid>
      <w:tr w:rsidR="00E961D9" w14:paraId="7AD63686" w14:textId="77777777" w:rsidTr="00E961D9">
        <w:tc>
          <w:tcPr>
            <w:tcW w:w="0" w:type="auto"/>
            <w:gridSpan w:val="8"/>
          </w:tcPr>
          <w:p w14:paraId="19DAD2D0" w14:textId="77777777" w:rsidR="00E961D9" w:rsidRDefault="00E961D9" w:rsidP="00E961D9">
            <w:pPr>
              <w:jc w:val="center"/>
            </w:pPr>
            <w:r>
              <w:t>Risk Classification Matrix</w:t>
            </w:r>
          </w:p>
        </w:tc>
      </w:tr>
      <w:tr w:rsidR="00E22592" w14:paraId="62A76E0D" w14:textId="77777777" w:rsidTr="0044563B">
        <w:tc>
          <w:tcPr>
            <w:tcW w:w="0" w:type="auto"/>
            <w:vMerge w:val="restart"/>
          </w:tcPr>
          <w:p w14:paraId="06F69F08" w14:textId="64021690" w:rsidR="00E22592" w:rsidRDefault="00E22592" w:rsidP="00E961D9">
            <w:pPr>
              <w:jc w:val="center"/>
            </w:pPr>
            <w:r>
              <w:t>Severity</w:t>
            </w:r>
          </w:p>
        </w:tc>
        <w:tc>
          <w:tcPr>
            <w:tcW w:w="0" w:type="auto"/>
          </w:tcPr>
          <w:p w14:paraId="3E3F9C32" w14:textId="77777777" w:rsidR="00E22592" w:rsidRDefault="00E22592" w:rsidP="00E961D9">
            <w:pPr>
              <w:jc w:val="center"/>
            </w:pPr>
            <w:r>
              <w:t>Catastrophic</w:t>
            </w:r>
          </w:p>
        </w:tc>
        <w:tc>
          <w:tcPr>
            <w:tcW w:w="0" w:type="auto"/>
            <w:shd w:val="clear" w:color="auto" w:fill="92D050"/>
          </w:tcPr>
          <w:p w14:paraId="2957FD09" w14:textId="77777777" w:rsidR="00E22592" w:rsidRDefault="00E22592" w:rsidP="00E961D9">
            <w:pPr>
              <w:jc w:val="center"/>
            </w:pPr>
            <w:r>
              <w:t>C</w:t>
            </w:r>
          </w:p>
        </w:tc>
        <w:tc>
          <w:tcPr>
            <w:tcW w:w="0" w:type="auto"/>
            <w:shd w:val="clear" w:color="auto" w:fill="92D050"/>
          </w:tcPr>
          <w:p w14:paraId="2F931810" w14:textId="77777777" w:rsidR="00E22592" w:rsidRDefault="00E22592" w:rsidP="00E961D9">
            <w:pPr>
              <w:jc w:val="center"/>
            </w:pPr>
            <w:r>
              <w:t>C</w:t>
            </w:r>
          </w:p>
        </w:tc>
        <w:tc>
          <w:tcPr>
            <w:tcW w:w="0" w:type="auto"/>
            <w:shd w:val="clear" w:color="auto" w:fill="FFFF00"/>
          </w:tcPr>
          <w:p w14:paraId="390EF6D4" w14:textId="77777777" w:rsidR="00E22592" w:rsidRDefault="00E22592" w:rsidP="00E961D9">
            <w:pPr>
              <w:jc w:val="center"/>
            </w:pPr>
            <w:r>
              <w:t>B</w:t>
            </w:r>
          </w:p>
        </w:tc>
        <w:tc>
          <w:tcPr>
            <w:tcW w:w="0" w:type="auto"/>
            <w:shd w:val="clear" w:color="auto" w:fill="EE0000"/>
          </w:tcPr>
          <w:p w14:paraId="0E1FF4C4" w14:textId="77777777" w:rsidR="00E22592" w:rsidRDefault="00E22592" w:rsidP="00E961D9">
            <w:pPr>
              <w:jc w:val="center"/>
            </w:pPr>
            <w:r>
              <w:t>A</w:t>
            </w:r>
          </w:p>
        </w:tc>
        <w:tc>
          <w:tcPr>
            <w:tcW w:w="0" w:type="auto"/>
            <w:shd w:val="clear" w:color="auto" w:fill="EE0000"/>
          </w:tcPr>
          <w:p w14:paraId="7AFDBD32" w14:textId="77777777" w:rsidR="00E22592" w:rsidRDefault="00E22592" w:rsidP="00E961D9">
            <w:pPr>
              <w:jc w:val="center"/>
            </w:pPr>
            <w:r>
              <w:t>A</w:t>
            </w:r>
          </w:p>
        </w:tc>
        <w:tc>
          <w:tcPr>
            <w:tcW w:w="0" w:type="auto"/>
            <w:shd w:val="clear" w:color="auto" w:fill="EE0000"/>
          </w:tcPr>
          <w:p w14:paraId="735017A1" w14:textId="77777777" w:rsidR="00E22592" w:rsidRDefault="00E22592" w:rsidP="00E961D9">
            <w:pPr>
              <w:jc w:val="center"/>
            </w:pPr>
            <w:r>
              <w:t>A</w:t>
            </w:r>
          </w:p>
        </w:tc>
      </w:tr>
      <w:tr w:rsidR="00E22592" w14:paraId="710FE7FB" w14:textId="77777777" w:rsidTr="0044563B">
        <w:trPr>
          <w:trHeight w:val="119"/>
        </w:trPr>
        <w:tc>
          <w:tcPr>
            <w:tcW w:w="0" w:type="auto"/>
            <w:vMerge/>
          </w:tcPr>
          <w:p w14:paraId="4C35DE96" w14:textId="524C9E46" w:rsidR="00E22592" w:rsidRDefault="00E22592" w:rsidP="00E961D9">
            <w:pPr>
              <w:jc w:val="center"/>
            </w:pPr>
          </w:p>
        </w:tc>
        <w:tc>
          <w:tcPr>
            <w:tcW w:w="0" w:type="auto"/>
          </w:tcPr>
          <w:p w14:paraId="49A8EF9E" w14:textId="77777777" w:rsidR="00E22592" w:rsidRDefault="00E22592" w:rsidP="00E961D9">
            <w:pPr>
              <w:jc w:val="center"/>
            </w:pPr>
            <w:r>
              <w:t>Critical</w:t>
            </w:r>
          </w:p>
        </w:tc>
        <w:tc>
          <w:tcPr>
            <w:tcW w:w="0" w:type="auto"/>
            <w:shd w:val="clear" w:color="auto" w:fill="00B050"/>
          </w:tcPr>
          <w:p w14:paraId="70FD530B" w14:textId="77777777" w:rsidR="00E22592" w:rsidRDefault="00E22592" w:rsidP="00E961D9">
            <w:pPr>
              <w:jc w:val="center"/>
            </w:pPr>
            <w:r>
              <w:t>D</w:t>
            </w:r>
          </w:p>
        </w:tc>
        <w:tc>
          <w:tcPr>
            <w:tcW w:w="0" w:type="auto"/>
            <w:shd w:val="clear" w:color="auto" w:fill="92D050"/>
          </w:tcPr>
          <w:p w14:paraId="4167B43F" w14:textId="77777777" w:rsidR="00E22592" w:rsidRDefault="00E22592" w:rsidP="00E961D9">
            <w:pPr>
              <w:jc w:val="center"/>
            </w:pPr>
            <w:r>
              <w:t>C</w:t>
            </w:r>
          </w:p>
        </w:tc>
        <w:tc>
          <w:tcPr>
            <w:tcW w:w="0" w:type="auto"/>
            <w:shd w:val="clear" w:color="auto" w:fill="92D050"/>
          </w:tcPr>
          <w:p w14:paraId="427ABA6A" w14:textId="77777777" w:rsidR="00E22592" w:rsidRDefault="00E22592" w:rsidP="00E961D9">
            <w:pPr>
              <w:jc w:val="center"/>
            </w:pPr>
            <w:r>
              <w:t>C</w:t>
            </w:r>
          </w:p>
        </w:tc>
        <w:tc>
          <w:tcPr>
            <w:tcW w:w="0" w:type="auto"/>
            <w:shd w:val="clear" w:color="auto" w:fill="FFFF00"/>
          </w:tcPr>
          <w:p w14:paraId="794E5310" w14:textId="77777777" w:rsidR="00E22592" w:rsidRDefault="00E22592" w:rsidP="00E961D9">
            <w:pPr>
              <w:jc w:val="center"/>
            </w:pPr>
            <w:r>
              <w:t>B</w:t>
            </w:r>
          </w:p>
        </w:tc>
        <w:tc>
          <w:tcPr>
            <w:tcW w:w="0" w:type="auto"/>
            <w:shd w:val="clear" w:color="auto" w:fill="EE0000"/>
          </w:tcPr>
          <w:p w14:paraId="4CD595DB" w14:textId="77777777" w:rsidR="00E22592" w:rsidRDefault="00E22592" w:rsidP="00E961D9">
            <w:pPr>
              <w:jc w:val="center"/>
            </w:pPr>
            <w:r>
              <w:t>A</w:t>
            </w:r>
          </w:p>
        </w:tc>
        <w:tc>
          <w:tcPr>
            <w:tcW w:w="0" w:type="auto"/>
            <w:shd w:val="clear" w:color="auto" w:fill="EE0000"/>
          </w:tcPr>
          <w:p w14:paraId="38E2D4F1" w14:textId="77777777" w:rsidR="00E22592" w:rsidRDefault="00E22592" w:rsidP="00E961D9">
            <w:pPr>
              <w:jc w:val="center"/>
            </w:pPr>
            <w:r>
              <w:t>A</w:t>
            </w:r>
          </w:p>
        </w:tc>
      </w:tr>
      <w:tr w:rsidR="00E22592" w14:paraId="0031020B" w14:textId="77777777" w:rsidTr="0044563B">
        <w:tc>
          <w:tcPr>
            <w:tcW w:w="0" w:type="auto"/>
            <w:vMerge/>
          </w:tcPr>
          <w:p w14:paraId="0A437E80" w14:textId="1B88F3B1" w:rsidR="00E22592" w:rsidRDefault="00E22592" w:rsidP="00E961D9">
            <w:pPr>
              <w:jc w:val="center"/>
            </w:pPr>
          </w:p>
        </w:tc>
        <w:tc>
          <w:tcPr>
            <w:tcW w:w="0" w:type="auto"/>
          </w:tcPr>
          <w:p w14:paraId="5A58A0C8" w14:textId="77777777" w:rsidR="00E22592" w:rsidRDefault="00E22592" w:rsidP="00E961D9">
            <w:pPr>
              <w:jc w:val="center"/>
            </w:pPr>
            <w:r>
              <w:t>Marginal</w:t>
            </w:r>
          </w:p>
        </w:tc>
        <w:tc>
          <w:tcPr>
            <w:tcW w:w="0" w:type="auto"/>
            <w:shd w:val="clear" w:color="auto" w:fill="00B050"/>
          </w:tcPr>
          <w:p w14:paraId="151CFFE9" w14:textId="77777777" w:rsidR="00E22592" w:rsidRDefault="00E22592" w:rsidP="00E961D9">
            <w:pPr>
              <w:jc w:val="center"/>
            </w:pPr>
            <w:r>
              <w:t>D</w:t>
            </w:r>
          </w:p>
        </w:tc>
        <w:tc>
          <w:tcPr>
            <w:tcW w:w="0" w:type="auto"/>
            <w:shd w:val="clear" w:color="auto" w:fill="00B050"/>
          </w:tcPr>
          <w:p w14:paraId="14924CAA" w14:textId="77777777" w:rsidR="00E22592" w:rsidRDefault="00E22592" w:rsidP="00E961D9">
            <w:pPr>
              <w:jc w:val="center"/>
            </w:pPr>
            <w:r>
              <w:t>D</w:t>
            </w:r>
          </w:p>
        </w:tc>
        <w:tc>
          <w:tcPr>
            <w:tcW w:w="0" w:type="auto"/>
            <w:shd w:val="clear" w:color="auto" w:fill="92D050"/>
          </w:tcPr>
          <w:p w14:paraId="4B93C004" w14:textId="77777777" w:rsidR="00E22592" w:rsidRDefault="00E22592" w:rsidP="00E961D9">
            <w:pPr>
              <w:jc w:val="center"/>
            </w:pPr>
            <w:r>
              <w:t>C</w:t>
            </w:r>
          </w:p>
        </w:tc>
        <w:tc>
          <w:tcPr>
            <w:tcW w:w="0" w:type="auto"/>
            <w:shd w:val="clear" w:color="auto" w:fill="92D050"/>
          </w:tcPr>
          <w:p w14:paraId="7E3A445F" w14:textId="77777777" w:rsidR="00E22592" w:rsidRDefault="00E22592" w:rsidP="00E961D9">
            <w:pPr>
              <w:jc w:val="center"/>
            </w:pPr>
            <w:r>
              <w:t>C</w:t>
            </w:r>
          </w:p>
        </w:tc>
        <w:tc>
          <w:tcPr>
            <w:tcW w:w="0" w:type="auto"/>
            <w:shd w:val="clear" w:color="auto" w:fill="FFFF00"/>
          </w:tcPr>
          <w:p w14:paraId="1C5DF86F" w14:textId="77777777" w:rsidR="00E22592" w:rsidRDefault="00E22592" w:rsidP="00E961D9">
            <w:pPr>
              <w:jc w:val="center"/>
            </w:pPr>
            <w:r>
              <w:t>B</w:t>
            </w:r>
          </w:p>
        </w:tc>
        <w:tc>
          <w:tcPr>
            <w:tcW w:w="0" w:type="auto"/>
            <w:shd w:val="clear" w:color="auto" w:fill="EE0000"/>
          </w:tcPr>
          <w:p w14:paraId="5C1080FB" w14:textId="77777777" w:rsidR="00E22592" w:rsidRDefault="00E22592" w:rsidP="00E961D9">
            <w:pPr>
              <w:jc w:val="center"/>
            </w:pPr>
            <w:r>
              <w:t>A</w:t>
            </w:r>
          </w:p>
        </w:tc>
      </w:tr>
      <w:tr w:rsidR="00E22592" w14:paraId="773B0A25" w14:textId="77777777" w:rsidTr="0044563B">
        <w:tc>
          <w:tcPr>
            <w:tcW w:w="0" w:type="auto"/>
            <w:vMerge/>
          </w:tcPr>
          <w:p w14:paraId="7327FFD6" w14:textId="578F4F39" w:rsidR="00E22592" w:rsidRDefault="00E22592" w:rsidP="00E961D9">
            <w:pPr>
              <w:jc w:val="center"/>
            </w:pPr>
          </w:p>
        </w:tc>
        <w:tc>
          <w:tcPr>
            <w:tcW w:w="0" w:type="auto"/>
          </w:tcPr>
          <w:p w14:paraId="608EBC83" w14:textId="77777777" w:rsidR="00E22592" w:rsidRDefault="00E22592" w:rsidP="00E961D9">
            <w:pPr>
              <w:jc w:val="center"/>
            </w:pPr>
            <w:r>
              <w:t>Negligible</w:t>
            </w:r>
          </w:p>
        </w:tc>
        <w:tc>
          <w:tcPr>
            <w:tcW w:w="0" w:type="auto"/>
            <w:shd w:val="clear" w:color="auto" w:fill="00B050"/>
          </w:tcPr>
          <w:p w14:paraId="5EE2DAE9" w14:textId="77777777" w:rsidR="00E22592" w:rsidRDefault="00E22592" w:rsidP="00E961D9">
            <w:pPr>
              <w:jc w:val="center"/>
            </w:pPr>
            <w:r>
              <w:t>D</w:t>
            </w:r>
          </w:p>
        </w:tc>
        <w:tc>
          <w:tcPr>
            <w:tcW w:w="0" w:type="auto"/>
            <w:shd w:val="clear" w:color="auto" w:fill="00B050"/>
          </w:tcPr>
          <w:p w14:paraId="3FF4F702" w14:textId="77777777" w:rsidR="00E22592" w:rsidRDefault="00E22592" w:rsidP="00E961D9">
            <w:pPr>
              <w:jc w:val="center"/>
            </w:pPr>
            <w:r>
              <w:t>D</w:t>
            </w:r>
          </w:p>
        </w:tc>
        <w:tc>
          <w:tcPr>
            <w:tcW w:w="0" w:type="auto"/>
            <w:shd w:val="clear" w:color="auto" w:fill="00B050"/>
          </w:tcPr>
          <w:p w14:paraId="33B4E3D1" w14:textId="77777777" w:rsidR="00E22592" w:rsidRDefault="00E22592" w:rsidP="00E961D9">
            <w:pPr>
              <w:jc w:val="center"/>
            </w:pPr>
            <w:r>
              <w:t>D</w:t>
            </w:r>
          </w:p>
        </w:tc>
        <w:tc>
          <w:tcPr>
            <w:tcW w:w="0" w:type="auto"/>
            <w:shd w:val="clear" w:color="auto" w:fill="92D050"/>
          </w:tcPr>
          <w:p w14:paraId="3D948578" w14:textId="77777777" w:rsidR="00E22592" w:rsidRDefault="00E22592" w:rsidP="00E961D9">
            <w:pPr>
              <w:jc w:val="center"/>
            </w:pPr>
            <w:r>
              <w:t>C</w:t>
            </w:r>
          </w:p>
        </w:tc>
        <w:tc>
          <w:tcPr>
            <w:tcW w:w="0" w:type="auto"/>
            <w:shd w:val="clear" w:color="auto" w:fill="92D050"/>
          </w:tcPr>
          <w:p w14:paraId="05D11D72" w14:textId="77777777" w:rsidR="00E22592" w:rsidRDefault="00E22592" w:rsidP="00E961D9">
            <w:pPr>
              <w:jc w:val="center"/>
            </w:pPr>
            <w:r>
              <w:t>C</w:t>
            </w:r>
          </w:p>
        </w:tc>
        <w:tc>
          <w:tcPr>
            <w:tcW w:w="0" w:type="auto"/>
            <w:shd w:val="clear" w:color="auto" w:fill="FFFF00"/>
          </w:tcPr>
          <w:p w14:paraId="42635184" w14:textId="77777777" w:rsidR="00E22592" w:rsidRDefault="00E22592" w:rsidP="00E961D9">
            <w:pPr>
              <w:jc w:val="center"/>
            </w:pPr>
            <w:r>
              <w:t>B</w:t>
            </w:r>
          </w:p>
        </w:tc>
      </w:tr>
      <w:tr w:rsidR="00E22592" w14:paraId="35805010" w14:textId="77777777" w:rsidTr="00A2037A">
        <w:tc>
          <w:tcPr>
            <w:tcW w:w="0" w:type="auto"/>
            <w:gridSpan w:val="2"/>
            <w:vMerge w:val="restart"/>
          </w:tcPr>
          <w:p w14:paraId="5886640A" w14:textId="77777777" w:rsidR="00E22592" w:rsidRDefault="00E22592" w:rsidP="00E961D9">
            <w:pPr>
              <w:jc w:val="center"/>
            </w:pPr>
          </w:p>
        </w:tc>
        <w:tc>
          <w:tcPr>
            <w:tcW w:w="0" w:type="auto"/>
          </w:tcPr>
          <w:p w14:paraId="36B8B0FF" w14:textId="77777777" w:rsidR="00E22592" w:rsidRDefault="00E22592" w:rsidP="00E961D9">
            <w:pPr>
              <w:jc w:val="center"/>
            </w:pPr>
            <w:r>
              <w:t>Incredible</w:t>
            </w:r>
          </w:p>
        </w:tc>
        <w:tc>
          <w:tcPr>
            <w:tcW w:w="0" w:type="auto"/>
          </w:tcPr>
          <w:p w14:paraId="666AE68C" w14:textId="77777777" w:rsidR="00E22592" w:rsidRDefault="00E22592" w:rsidP="00E961D9">
            <w:pPr>
              <w:jc w:val="center"/>
            </w:pPr>
            <w:r>
              <w:t>Improbable</w:t>
            </w:r>
          </w:p>
        </w:tc>
        <w:tc>
          <w:tcPr>
            <w:tcW w:w="0" w:type="auto"/>
          </w:tcPr>
          <w:p w14:paraId="2E1B86BE" w14:textId="77777777" w:rsidR="00E22592" w:rsidRDefault="00E22592" w:rsidP="00E961D9">
            <w:pPr>
              <w:jc w:val="center"/>
            </w:pPr>
            <w:r>
              <w:t>Remote</w:t>
            </w:r>
          </w:p>
        </w:tc>
        <w:tc>
          <w:tcPr>
            <w:tcW w:w="0" w:type="auto"/>
          </w:tcPr>
          <w:p w14:paraId="710CE07E" w14:textId="77777777" w:rsidR="00E22592" w:rsidRDefault="00E22592" w:rsidP="00E961D9">
            <w:pPr>
              <w:jc w:val="center"/>
            </w:pPr>
            <w:r>
              <w:t>Occasional</w:t>
            </w:r>
          </w:p>
        </w:tc>
        <w:tc>
          <w:tcPr>
            <w:tcW w:w="0" w:type="auto"/>
          </w:tcPr>
          <w:p w14:paraId="160D27D4" w14:textId="77777777" w:rsidR="00E22592" w:rsidRDefault="00E22592" w:rsidP="00E961D9">
            <w:pPr>
              <w:jc w:val="center"/>
            </w:pPr>
            <w:r>
              <w:t>Probable</w:t>
            </w:r>
          </w:p>
        </w:tc>
        <w:tc>
          <w:tcPr>
            <w:tcW w:w="0" w:type="auto"/>
          </w:tcPr>
          <w:p w14:paraId="11BDB2C8" w14:textId="77777777" w:rsidR="00E22592" w:rsidRDefault="00E22592" w:rsidP="00E961D9">
            <w:pPr>
              <w:jc w:val="center"/>
            </w:pPr>
            <w:r>
              <w:t>Frequent</w:t>
            </w:r>
          </w:p>
        </w:tc>
      </w:tr>
      <w:tr w:rsidR="00E22592" w14:paraId="2FDA19D7" w14:textId="77777777" w:rsidTr="00364BFD">
        <w:tc>
          <w:tcPr>
            <w:tcW w:w="0" w:type="auto"/>
            <w:gridSpan w:val="2"/>
            <w:vMerge/>
          </w:tcPr>
          <w:p w14:paraId="4385C2D5" w14:textId="7F090D09" w:rsidR="00E22592" w:rsidRDefault="00E22592" w:rsidP="00E961D9">
            <w:pPr>
              <w:jc w:val="center"/>
            </w:pPr>
          </w:p>
        </w:tc>
        <w:tc>
          <w:tcPr>
            <w:tcW w:w="0" w:type="auto"/>
            <w:gridSpan w:val="6"/>
          </w:tcPr>
          <w:p w14:paraId="2045C66D" w14:textId="6851BD83" w:rsidR="00E22592" w:rsidRDefault="00E22592" w:rsidP="00E961D9">
            <w:pPr>
              <w:jc w:val="center"/>
            </w:pPr>
            <w:r>
              <w:t>Frequency of occurrence (FOO)</w:t>
            </w:r>
          </w:p>
        </w:tc>
      </w:tr>
    </w:tbl>
    <w:p w14:paraId="6D96404A" w14:textId="77777777" w:rsidR="00281662" w:rsidRPr="00507DA9" w:rsidRDefault="00281662">
      <w:pPr>
        <w:rPr>
          <w:b/>
          <w:bCs/>
          <w:u w:val="single"/>
        </w:rPr>
      </w:pPr>
    </w:p>
    <w:p w14:paraId="1BB2DD8C" w14:textId="77777777" w:rsidR="00E961D9" w:rsidRDefault="00E961D9">
      <w:pPr>
        <w:rPr>
          <w:b/>
          <w:bCs/>
          <w:u w:val="single"/>
        </w:rPr>
      </w:pPr>
      <w:r>
        <w:rPr>
          <w:b/>
          <w:bCs/>
          <w:u w:val="single"/>
        </w:rPr>
        <w:t xml:space="preserve"> </w:t>
      </w:r>
    </w:p>
    <w:p w14:paraId="26AE2550" w14:textId="77777777" w:rsidR="00E961D9" w:rsidRDefault="00E961D9">
      <w:pPr>
        <w:rPr>
          <w:b/>
          <w:bCs/>
          <w:u w:val="single"/>
        </w:rPr>
      </w:pPr>
    </w:p>
    <w:p w14:paraId="294DF0E9" w14:textId="77777777" w:rsidR="00E961D9" w:rsidRDefault="00E961D9">
      <w:pPr>
        <w:rPr>
          <w:b/>
          <w:bCs/>
          <w:u w:val="single"/>
        </w:rPr>
      </w:pPr>
    </w:p>
    <w:p w14:paraId="27E4D326" w14:textId="77777777" w:rsidR="00E961D9" w:rsidRDefault="00E961D9">
      <w:pPr>
        <w:rPr>
          <w:b/>
          <w:bCs/>
          <w:u w:val="single"/>
        </w:rPr>
      </w:pPr>
    </w:p>
    <w:p w14:paraId="2A861E4B" w14:textId="2B3826A2" w:rsidR="00E961D9" w:rsidRPr="00507DA9" w:rsidRDefault="00E961D9">
      <w:pPr>
        <w:rPr>
          <w:b/>
          <w:bCs/>
          <w:u w:val="single"/>
        </w:rPr>
      </w:pPr>
      <w:r w:rsidRPr="00E961D9">
        <w:rPr>
          <w:b/>
          <w:bCs/>
          <w:noProof/>
          <w:u w:val="single"/>
        </w:rPr>
        <mc:AlternateContent>
          <mc:Choice Requires="wps">
            <w:drawing>
              <wp:anchor distT="45720" distB="45720" distL="114300" distR="114300" simplePos="0" relativeHeight="251659264" behindDoc="0" locked="0" layoutInCell="1" allowOverlap="1" wp14:anchorId="1C63B36F" wp14:editId="07AEEBE5">
                <wp:simplePos x="0" y="0"/>
                <wp:positionH relativeFrom="margin">
                  <wp:posOffset>5341620</wp:posOffset>
                </wp:positionH>
                <wp:positionV relativeFrom="paragraph">
                  <wp:posOffset>10160</wp:posOffset>
                </wp:positionV>
                <wp:extent cx="990600" cy="3352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35280"/>
                        </a:xfrm>
                        <a:prstGeom prst="rect">
                          <a:avLst/>
                        </a:prstGeom>
                        <a:noFill/>
                        <a:ln w="9525">
                          <a:noFill/>
                          <a:miter lim="800000"/>
                          <a:headEnd/>
                          <a:tailEnd/>
                        </a:ln>
                      </wps:spPr>
                      <wps:txbx>
                        <w:txbxContent>
                          <w:p w14:paraId="1FA4B65D" w14:textId="33C02652" w:rsidR="00E961D9" w:rsidRDefault="0065051A">
                            <w:r>
                              <w:t>Table</w:t>
                            </w:r>
                            <w:r w:rsidR="00E961D9">
                              <w:t xml:space="preserve"> 1</w:t>
                            </w:r>
                            <w:r w:rsidR="00E247C0">
                              <w:t xml:space="preserve"> </w:t>
                            </w:r>
                            <w:sdt>
                              <w:sdtPr>
                                <w:id w:val="583349908"/>
                                <w:citation/>
                              </w:sdtPr>
                              <w:sdtContent>
                                <w:r w:rsidR="00E247C0">
                                  <w:fldChar w:fldCharType="begin"/>
                                </w:r>
                                <w:r w:rsidR="00E247C0">
                                  <w:instrText xml:space="preserve"> CITATION Def24 \l 2057 </w:instrText>
                                </w:r>
                                <w:r w:rsidR="00E247C0">
                                  <w:fldChar w:fldCharType="separate"/>
                                </w:r>
                                <w:r w:rsidR="00B20146" w:rsidRPr="00B20146">
                                  <w:rPr>
                                    <w:noProof/>
                                  </w:rPr>
                                  <w:t>[15]</w:t>
                                </w:r>
                                <w:r w:rsidR="00E247C0">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63B36F" id="_x0000_t202" coordsize="21600,21600" o:spt="202" path="m,l,21600r21600,l21600,xe">
                <v:stroke joinstyle="miter"/>
                <v:path gradientshapeok="t" o:connecttype="rect"/>
              </v:shapetype>
              <v:shape id="Text Box 2" o:spid="_x0000_s1026" type="#_x0000_t202" style="position:absolute;margin-left:420.6pt;margin-top:.8pt;width:78pt;height:26.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" filled="f" stroked="f">
                <v:textbox>
                  <w:txbxContent>
                    <w:p w14:paraId="1FA4B65D" w14:textId="33C02652" w:rsidR="00E961D9" w:rsidRDefault="0065051A">
                      <w:r>
                        <w:t>Table</w:t>
                      </w:r>
                      <w:r w:rsidR="00E961D9">
                        <w:t xml:space="preserve"> 1</w:t>
                      </w:r>
                      <w:r w:rsidR="00E247C0">
                        <w:t xml:space="preserve"> </w:t>
                      </w:r>
                      <w:sdt>
                        <w:sdtPr>
                          <w:id w:val="583349908"/>
                          <w:citation/>
                        </w:sdtPr>
                        <w:sdtContent>
                          <w:r w:rsidR="00E247C0">
                            <w:fldChar w:fldCharType="begin"/>
                          </w:r>
                          <w:r w:rsidR="00E247C0">
                            <w:instrText xml:space="preserve"> CITATION Def24 \l 2057 </w:instrText>
                          </w:r>
                          <w:r w:rsidR="00E247C0">
                            <w:fldChar w:fldCharType="separate"/>
                          </w:r>
                          <w:r w:rsidR="00B20146" w:rsidRPr="00B20146">
                            <w:rPr>
                              <w:noProof/>
                            </w:rPr>
                            <w:t>[15]</w:t>
                          </w:r>
                          <w:r w:rsidR="00E247C0">
                            <w:fldChar w:fldCharType="end"/>
                          </w:r>
                        </w:sdtContent>
                      </w:sdt>
                    </w:p>
                  </w:txbxContent>
                </v:textbox>
                <w10:wrap type="square" anchorx="margin"/>
              </v:shape>
            </w:pict>
          </mc:Fallback>
        </mc:AlternateContent>
      </w:r>
      <w:r w:rsidR="00281662" w:rsidRPr="00507DA9">
        <w:rPr>
          <w:b/>
          <w:bCs/>
          <w:u w:val="single"/>
        </w:rPr>
        <w:t xml:space="preserve">Definition of Likelihood </w:t>
      </w:r>
    </w:p>
    <w:tbl>
      <w:tblPr>
        <w:tblStyle w:val="TableGrid"/>
        <w:tblpPr w:leftFromText="180" w:rightFromText="180" w:vertAnchor="text" w:horzAnchor="margin" w:tblpY="44"/>
        <w:tblW w:w="0" w:type="auto"/>
        <w:tblLook w:val="04A0" w:firstRow="1" w:lastRow="0" w:firstColumn="1" w:lastColumn="0" w:noHBand="0" w:noVBand="1"/>
      </w:tblPr>
      <w:tblGrid>
        <w:gridCol w:w="1412"/>
        <w:gridCol w:w="8239"/>
      </w:tblGrid>
      <w:tr w:rsidR="0065051A" w14:paraId="2B10DAC8" w14:textId="6294F082" w:rsidTr="00052E78">
        <w:tc>
          <w:tcPr>
            <w:tcW w:w="0" w:type="auto"/>
          </w:tcPr>
          <w:p w14:paraId="1646692E" w14:textId="0CA2A30C" w:rsidR="0065051A" w:rsidRDefault="0065051A" w:rsidP="00281662">
            <w:pPr>
              <w:jc w:val="center"/>
            </w:pPr>
            <w:r>
              <w:t>Descriptor</w:t>
            </w:r>
          </w:p>
        </w:tc>
        <w:tc>
          <w:tcPr>
            <w:tcW w:w="0" w:type="auto"/>
          </w:tcPr>
          <w:p w14:paraId="263DC73B" w14:textId="5655AC6B" w:rsidR="0065051A" w:rsidRDefault="0065051A" w:rsidP="00281662">
            <w:pPr>
              <w:jc w:val="center"/>
            </w:pPr>
            <w:r>
              <w:t>Definition</w:t>
            </w:r>
          </w:p>
        </w:tc>
      </w:tr>
      <w:tr w:rsidR="0065051A" w14:paraId="660ACE54" w14:textId="2FA9420C" w:rsidTr="00052E78">
        <w:tc>
          <w:tcPr>
            <w:tcW w:w="0" w:type="auto"/>
          </w:tcPr>
          <w:p w14:paraId="40A5F4E9" w14:textId="2FC47364" w:rsidR="0065051A" w:rsidRDefault="0065051A" w:rsidP="00281662">
            <w:pPr>
              <w:jc w:val="center"/>
            </w:pPr>
            <w:r>
              <w:t>Incredible</w:t>
            </w:r>
          </w:p>
        </w:tc>
        <w:tc>
          <w:tcPr>
            <w:tcW w:w="0" w:type="auto"/>
          </w:tcPr>
          <w:p w14:paraId="39B168B6" w14:textId="77777777" w:rsidR="0065051A" w:rsidRPr="004473CD" w:rsidRDefault="0065051A" w:rsidP="00281662">
            <w:pPr>
              <w:jc w:val="center"/>
            </w:pPr>
            <w:r w:rsidRPr="004473CD">
              <w:t>Extremely unlikely that the event will occur during the life of the system.</w:t>
            </w:r>
            <w:r>
              <w:t xml:space="preserve"> (&lt;</w:t>
            </w:r>
            <w:r w:rsidRPr="004473CD">
              <w:t>10</w:t>
            </w:r>
            <w:r w:rsidRPr="004473CD">
              <w:rPr>
                <w:vertAlign w:val="superscript"/>
              </w:rPr>
              <w:t>-7</w:t>
            </w:r>
            <w:r>
              <w:t>)</w:t>
            </w:r>
          </w:p>
        </w:tc>
      </w:tr>
      <w:tr w:rsidR="0065051A" w14:paraId="1C97060B" w14:textId="37F22102" w:rsidTr="00052E78">
        <w:tc>
          <w:tcPr>
            <w:tcW w:w="0" w:type="auto"/>
          </w:tcPr>
          <w:p w14:paraId="479A5FE8" w14:textId="1E8B9A19" w:rsidR="0065051A" w:rsidRDefault="0065051A" w:rsidP="00281662">
            <w:pPr>
              <w:jc w:val="center"/>
            </w:pPr>
            <w:r>
              <w:t>Improbable</w:t>
            </w:r>
          </w:p>
        </w:tc>
        <w:tc>
          <w:tcPr>
            <w:tcW w:w="0" w:type="auto"/>
          </w:tcPr>
          <w:p w14:paraId="085E16A2" w14:textId="77777777" w:rsidR="0065051A" w:rsidRPr="004473CD" w:rsidRDefault="0065051A" w:rsidP="00281662">
            <w:pPr>
              <w:jc w:val="center"/>
            </w:pPr>
            <w:r w:rsidRPr="004473CD">
              <w:t>Unlikely, but may exceptionally occur during the life of the system.</w:t>
            </w:r>
            <w:r>
              <w:t xml:space="preserve"> (10</w:t>
            </w:r>
            <w:r>
              <w:rPr>
                <w:vertAlign w:val="superscript"/>
              </w:rPr>
              <w:t xml:space="preserve">-6 </w:t>
            </w:r>
            <w:r>
              <w:t>– 10</w:t>
            </w:r>
            <w:r>
              <w:rPr>
                <w:vertAlign w:val="superscript"/>
              </w:rPr>
              <w:t>-7</w:t>
            </w:r>
            <w:r>
              <w:t>)</w:t>
            </w:r>
          </w:p>
        </w:tc>
      </w:tr>
      <w:tr w:rsidR="0065051A" w14:paraId="4FEB0A59" w14:textId="2E68817B" w:rsidTr="00052E78">
        <w:tc>
          <w:tcPr>
            <w:tcW w:w="0" w:type="auto"/>
          </w:tcPr>
          <w:p w14:paraId="68CF8885" w14:textId="6CA37198" w:rsidR="0065051A" w:rsidRDefault="0065051A" w:rsidP="00281662">
            <w:pPr>
              <w:jc w:val="center"/>
            </w:pPr>
            <w:r>
              <w:t>Remote</w:t>
            </w:r>
          </w:p>
        </w:tc>
        <w:tc>
          <w:tcPr>
            <w:tcW w:w="0" w:type="auto"/>
          </w:tcPr>
          <w:p w14:paraId="7CB53CD1" w14:textId="77777777" w:rsidR="0065051A" w:rsidRPr="004473CD" w:rsidRDefault="0065051A" w:rsidP="00281662">
            <w:pPr>
              <w:jc w:val="center"/>
            </w:pPr>
            <w:r w:rsidRPr="004473CD">
              <w:t>Likely to occur at some time during the life of the system.</w:t>
            </w:r>
            <w:r>
              <w:t xml:space="preserve"> (</w:t>
            </w:r>
            <w:r w:rsidRPr="004473CD">
              <w:t>10</w:t>
            </w:r>
            <w:r>
              <w:rPr>
                <w:vertAlign w:val="superscript"/>
              </w:rPr>
              <w:t>-5</w:t>
            </w:r>
            <w:r>
              <w:t xml:space="preserve"> - </w:t>
            </w:r>
            <w:r w:rsidRPr="004473CD">
              <w:t>10</w:t>
            </w:r>
            <w:r>
              <w:rPr>
                <w:vertAlign w:val="superscript"/>
              </w:rPr>
              <w:t>-6</w:t>
            </w:r>
            <w:r>
              <w:t>)</w:t>
            </w:r>
          </w:p>
        </w:tc>
      </w:tr>
      <w:tr w:rsidR="0065051A" w14:paraId="7E154E9A" w14:textId="7092362F" w:rsidTr="00052E78">
        <w:tc>
          <w:tcPr>
            <w:tcW w:w="0" w:type="auto"/>
          </w:tcPr>
          <w:p w14:paraId="06F8CBE2" w14:textId="5549BD1E" w:rsidR="0065051A" w:rsidRDefault="0065051A" w:rsidP="00281662">
            <w:pPr>
              <w:jc w:val="center"/>
            </w:pPr>
            <w:r>
              <w:t>Occasional</w:t>
            </w:r>
          </w:p>
        </w:tc>
        <w:tc>
          <w:tcPr>
            <w:tcW w:w="0" w:type="auto"/>
          </w:tcPr>
          <w:p w14:paraId="11B23E86" w14:textId="77777777" w:rsidR="0065051A" w:rsidRPr="004473CD" w:rsidRDefault="0065051A" w:rsidP="00281662">
            <w:pPr>
              <w:jc w:val="center"/>
            </w:pPr>
            <w:r w:rsidRPr="004473CD">
              <w:t>Likely to occur several times during the life of the system.</w:t>
            </w:r>
            <w:r>
              <w:t xml:space="preserve"> (</w:t>
            </w:r>
            <w:r w:rsidRPr="004473CD">
              <w:t>10</w:t>
            </w:r>
            <w:r>
              <w:rPr>
                <w:vertAlign w:val="superscript"/>
              </w:rPr>
              <w:t xml:space="preserve">-4 </w:t>
            </w:r>
            <w:r>
              <w:t xml:space="preserve">- </w:t>
            </w:r>
            <w:r w:rsidRPr="004473CD">
              <w:t>10</w:t>
            </w:r>
            <w:r>
              <w:rPr>
                <w:vertAlign w:val="superscript"/>
              </w:rPr>
              <w:t>-5</w:t>
            </w:r>
            <w:r>
              <w:t>)</w:t>
            </w:r>
          </w:p>
        </w:tc>
      </w:tr>
      <w:tr w:rsidR="0065051A" w14:paraId="5068E399" w14:textId="09CE58FE" w:rsidTr="00052E78">
        <w:tc>
          <w:tcPr>
            <w:tcW w:w="0" w:type="auto"/>
          </w:tcPr>
          <w:p w14:paraId="1275656E" w14:textId="08E90D21" w:rsidR="0065051A" w:rsidRDefault="0065051A" w:rsidP="00281662">
            <w:pPr>
              <w:jc w:val="center"/>
            </w:pPr>
            <w:r>
              <w:t>Probable</w:t>
            </w:r>
          </w:p>
        </w:tc>
        <w:tc>
          <w:tcPr>
            <w:tcW w:w="0" w:type="auto"/>
          </w:tcPr>
          <w:p w14:paraId="3CC0EDA0" w14:textId="77777777" w:rsidR="0065051A" w:rsidRPr="004473CD" w:rsidRDefault="0065051A" w:rsidP="00281662">
            <w:pPr>
              <w:jc w:val="center"/>
            </w:pPr>
            <w:r w:rsidRPr="004473CD">
              <w:t>Likely to occur often during the life of the system.</w:t>
            </w:r>
            <w:r>
              <w:t xml:space="preserve"> (</w:t>
            </w:r>
            <w:r w:rsidRPr="004473CD">
              <w:t>10</w:t>
            </w:r>
            <w:r>
              <w:rPr>
                <w:vertAlign w:val="superscript"/>
              </w:rPr>
              <w:t xml:space="preserve">-3 </w:t>
            </w:r>
            <w:r>
              <w:t xml:space="preserve">- </w:t>
            </w:r>
            <w:r w:rsidRPr="004473CD">
              <w:t>10</w:t>
            </w:r>
            <w:r>
              <w:rPr>
                <w:vertAlign w:val="superscript"/>
              </w:rPr>
              <w:t>-4</w:t>
            </w:r>
            <w:r>
              <w:t>)</w:t>
            </w:r>
          </w:p>
        </w:tc>
      </w:tr>
      <w:tr w:rsidR="0065051A" w14:paraId="28ACAB15" w14:textId="36D82E50" w:rsidTr="00052E78">
        <w:tc>
          <w:tcPr>
            <w:tcW w:w="0" w:type="auto"/>
          </w:tcPr>
          <w:p w14:paraId="62F04191" w14:textId="6FA96DAC" w:rsidR="0065051A" w:rsidRDefault="0065051A" w:rsidP="00281662">
            <w:pPr>
              <w:jc w:val="center"/>
            </w:pPr>
            <w:r>
              <w:t>Frequent</w:t>
            </w:r>
          </w:p>
        </w:tc>
        <w:tc>
          <w:tcPr>
            <w:tcW w:w="0" w:type="auto"/>
          </w:tcPr>
          <w:p w14:paraId="3610417A" w14:textId="2FACD2E7" w:rsidR="0065051A" w:rsidRPr="004473CD" w:rsidRDefault="0065051A" w:rsidP="00281662">
            <w:pPr>
              <w:jc w:val="center"/>
            </w:pPr>
            <w:r w:rsidRPr="004473CD">
              <w:t>Likely to be continually experienced during the life of the system.</w:t>
            </w:r>
            <w:r>
              <w:t xml:space="preserve"> (&gt;</w:t>
            </w:r>
            <w:r w:rsidRPr="004473CD">
              <w:t>10</w:t>
            </w:r>
            <w:r>
              <w:rPr>
                <w:vertAlign w:val="superscript"/>
              </w:rPr>
              <w:t>-3</w:t>
            </w:r>
            <w:r>
              <w:t>)</w:t>
            </w:r>
          </w:p>
        </w:tc>
      </w:tr>
    </w:tbl>
    <w:p w14:paraId="57C7BD9F" w14:textId="624925B3" w:rsidR="004473CD" w:rsidRDefault="004473CD"/>
    <w:p w14:paraId="526696BE" w14:textId="1D202E2A" w:rsidR="004473CD" w:rsidRDefault="004473CD"/>
    <w:p w14:paraId="72FFF2F7" w14:textId="0A364DBF" w:rsidR="004473CD" w:rsidRDefault="004473CD"/>
    <w:p w14:paraId="3627EA43" w14:textId="653F9178" w:rsidR="004473CD" w:rsidRDefault="004473CD"/>
    <w:p w14:paraId="2AF9BB49" w14:textId="0F1F3B22" w:rsidR="00E961D9" w:rsidRDefault="00E961D9">
      <w:pPr>
        <w:rPr>
          <w:b/>
          <w:bCs/>
          <w:u w:val="single"/>
        </w:rPr>
      </w:pPr>
      <w:r w:rsidRPr="00E961D9">
        <w:rPr>
          <w:b/>
          <w:bCs/>
          <w:noProof/>
          <w:u w:val="single"/>
        </w:rPr>
        <mc:AlternateContent>
          <mc:Choice Requires="wps">
            <w:drawing>
              <wp:anchor distT="45720" distB="45720" distL="114300" distR="114300" simplePos="0" relativeHeight="251661312" behindDoc="0" locked="0" layoutInCell="1" allowOverlap="1" wp14:anchorId="54D0E38F" wp14:editId="46ED8BEB">
                <wp:simplePos x="0" y="0"/>
                <wp:positionH relativeFrom="margin">
                  <wp:posOffset>5196840</wp:posOffset>
                </wp:positionH>
                <wp:positionV relativeFrom="paragraph">
                  <wp:posOffset>177165</wp:posOffset>
                </wp:positionV>
                <wp:extent cx="952500" cy="335280"/>
                <wp:effectExtent l="0" t="0" r="0" b="0"/>
                <wp:wrapSquare wrapText="bothSides"/>
                <wp:docPr id="1928804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35280"/>
                        </a:xfrm>
                        <a:prstGeom prst="rect">
                          <a:avLst/>
                        </a:prstGeom>
                        <a:noFill/>
                        <a:ln w="9525">
                          <a:noFill/>
                          <a:miter lim="800000"/>
                          <a:headEnd/>
                          <a:tailEnd/>
                        </a:ln>
                      </wps:spPr>
                      <wps:txbx>
                        <w:txbxContent>
                          <w:p w14:paraId="4EC5583E" w14:textId="72C47EEF" w:rsidR="00E961D9" w:rsidRDefault="0065051A" w:rsidP="00E961D9">
                            <w:r>
                              <w:t>Table</w:t>
                            </w:r>
                            <w:r w:rsidR="00E961D9">
                              <w:t xml:space="preserve"> 2 </w:t>
                            </w:r>
                            <w:sdt>
                              <w:sdtPr>
                                <w:id w:val="-166946632"/>
                                <w:citation/>
                              </w:sdtPr>
                              <w:sdtContent>
                                <w:r w:rsidR="00E247C0">
                                  <w:fldChar w:fldCharType="begin"/>
                                </w:r>
                                <w:r w:rsidR="00E247C0">
                                  <w:instrText xml:space="preserve"> CITATION Def24 \l 2057 </w:instrText>
                                </w:r>
                                <w:r w:rsidR="00E247C0">
                                  <w:fldChar w:fldCharType="separate"/>
                                </w:r>
                                <w:r w:rsidR="00B20146" w:rsidRPr="00B20146">
                                  <w:rPr>
                                    <w:noProof/>
                                  </w:rPr>
                                  <w:t>[15]</w:t>
                                </w:r>
                                <w:r w:rsidR="00E247C0">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D0E38F" id="_x0000_s1027" type="#_x0000_t202" style="position:absolute;margin-left:409.2pt;margin-top:13.95pt;width:75pt;height:26.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" filled="f" stroked="f">
                <v:textbox>
                  <w:txbxContent>
                    <w:p w14:paraId="4EC5583E" w14:textId="72C47EEF" w:rsidR="00E961D9" w:rsidRDefault="0065051A" w:rsidP="00E961D9">
                      <w:r>
                        <w:t>Table</w:t>
                      </w:r>
                      <w:r w:rsidR="00E961D9">
                        <w:t xml:space="preserve"> 2 </w:t>
                      </w:r>
                      <w:sdt>
                        <w:sdtPr>
                          <w:id w:val="-166946632"/>
                          <w:citation/>
                        </w:sdtPr>
                        <w:sdtContent>
                          <w:r w:rsidR="00E247C0">
                            <w:fldChar w:fldCharType="begin"/>
                          </w:r>
                          <w:r w:rsidR="00E247C0">
                            <w:instrText xml:space="preserve"> CITATION Def24 \l 2057 </w:instrText>
                          </w:r>
                          <w:r w:rsidR="00E247C0">
                            <w:fldChar w:fldCharType="separate"/>
                          </w:r>
                          <w:r w:rsidR="00B20146" w:rsidRPr="00B20146">
                            <w:rPr>
                              <w:noProof/>
                            </w:rPr>
                            <w:t>[15]</w:t>
                          </w:r>
                          <w:r w:rsidR="00E247C0">
                            <w:fldChar w:fldCharType="end"/>
                          </w:r>
                        </w:sdtContent>
                      </w:sdt>
                    </w:p>
                  </w:txbxContent>
                </v:textbox>
                <w10:wrap type="square" anchorx="margin"/>
              </v:shape>
            </w:pict>
          </mc:Fallback>
        </mc:AlternateContent>
      </w:r>
    </w:p>
    <w:p w14:paraId="252FFAEB" w14:textId="07D412F2" w:rsidR="00281662" w:rsidRPr="00507DA9" w:rsidRDefault="00281662">
      <w:pPr>
        <w:rPr>
          <w:b/>
          <w:bCs/>
          <w:u w:val="single"/>
        </w:rPr>
      </w:pPr>
      <w:r w:rsidRPr="00507DA9">
        <w:rPr>
          <w:b/>
          <w:bCs/>
          <w:u w:val="single"/>
        </w:rPr>
        <w:t xml:space="preserve">Definition of </w:t>
      </w:r>
      <w:r w:rsidR="0065051A">
        <w:rPr>
          <w:b/>
          <w:bCs/>
          <w:u w:val="single"/>
        </w:rPr>
        <w:t xml:space="preserve">Severity </w:t>
      </w:r>
      <w:r w:rsidRPr="00507DA9">
        <w:rPr>
          <w:b/>
          <w:bCs/>
          <w:u w:val="single"/>
        </w:rPr>
        <w:t xml:space="preserve"> </w:t>
      </w:r>
    </w:p>
    <w:tbl>
      <w:tblPr>
        <w:tblStyle w:val="TableGrid"/>
        <w:tblpPr w:leftFromText="180" w:rightFromText="180" w:vertAnchor="text" w:horzAnchor="margin" w:tblpY="151"/>
        <w:tblW w:w="14604" w:type="dxa"/>
        <w:tblLook w:val="04A0" w:firstRow="1" w:lastRow="0" w:firstColumn="1" w:lastColumn="0" w:noHBand="0" w:noVBand="1"/>
      </w:tblPr>
      <w:tblGrid>
        <w:gridCol w:w="1635"/>
        <w:gridCol w:w="6519"/>
        <w:gridCol w:w="6450"/>
      </w:tblGrid>
      <w:tr w:rsidR="00281662" w14:paraId="28DC96FC" w14:textId="77777777" w:rsidTr="00E961D9">
        <w:trPr>
          <w:trHeight w:val="278"/>
        </w:trPr>
        <w:tc>
          <w:tcPr>
            <w:tcW w:w="0" w:type="auto"/>
          </w:tcPr>
          <w:p w14:paraId="0678EAF0" w14:textId="51E152A6" w:rsidR="00281662" w:rsidRDefault="00281662" w:rsidP="00281662">
            <w:pPr>
              <w:jc w:val="center"/>
            </w:pPr>
            <w:r>
              <w:t>Category</w:t>
            </w:r>
          </w:p>
        </w:tc>
        <w:tc>
          <w:tcPr>
            <w:tcW w:w="0" w:type="auto"/>
          </w:tcPr>
          <w:p w14:paraId="67D9BE0B" w14:textId="4C2C8B30" w:rsidR="00281662" w:rsidRDefault="00281662" w:rsidP="00281662">
            <w:pPr>
              <w:jc w:val="center"/>
            </w:pPr>
            <w:r>
              <w:t>Associated personnel (Military)</w:t>
            </w:r>
          </w:p>
        </w:tc>
        <w:tc>
          <w:tcPr>
            <w:tcW w:w="0" w:type="auto"/>
          </w:tcPr>
          <w:p w14:paraId="275CA96E" w14:textId="63E484F4" w:rsidR="00281662" w:rsidRDefault="00281662" w:rsidP="00281662">
            <w:pPr>
              <w:jc w:val="center"/>
            </w:pPr>
            <w:r>
              <w:t>Non – Associated Personnel (Civilian)</w:t>
            </w:r>
          </w:p>
        </w:tc>
      </w:tr>
      <w:tr w:rsidR="00281662" w14:paraId="637F28AE" w14:textId="77777777" w:rsidTr="00E961D9">
        <w:trPr>
          <w:trHeight w:val="278"/>
        </w:trPr>
        <w:tc>
          <w:tcPr>
            <w:tcW w:w="0" w:type="auto"/>
          </w:tcPr>
          <w:p w14:paraId="319919F7" w14:textId="50CD80A5" w:rsidR="00281662" w:rsidRDefault="00281662" w:rsidP="00281662">
            <w:pPr>
              <w:jc w:val="center"/>
            </w:pPr>
            <w:r>
              <w:t>Catastrophic</w:t>
            </w:r>
          </w:p>
        </w:tc>
        <w:tc>
          <w:tcPr>
            <w:tcW w:w="0" w:type="auto"/>
          </w:tcPr>
          <w:p w14:paraId="5985D918" w14:textId="76CD2B61" w:rsidR="00281662" w:rsidRDefault="00281662" w:rsidP="00281662">
            <w:pPr>
              <w:jc w:val="center"/>
            </w:pPr>
            <w:r>
              <w:t>Multiple Deaths</w:t>
            </w:r>
          </w:p>
        </w:tc>
        <w:tc>
          <w:tcPr>
            <w:tcW w:w="0" w:type="auto"/>
          </w:tcPr>
          <w:p w14:paraId="7EE648AE" w14:textId="38062897" w:rsidR="00281662" w:rsidRDefault="00281662" w:rsidP="00281662">
            <w:pPr>
              <w:jc w:val="center"/>
            </w:pPr>
            <w:r>
              <w:t>Single death or multiple severe injuries</w:t>
            </w:r>
          </w:p>
        </w:tc>
      </w:tr>
      <w:tr w:rsidR="00281662" w14:paraId="28957431" w14:textId="77777777" w:rsidTr="00E961D9">
        <w:trPr>
          <w:trHeight w:val="290"/>
        </w:trPr>
        <w:tc>
          <w:tcPr>
            <w:tcW w:w="0" w:type="auto"/>
          </w:tcPr>
          <w:p w14:paraId="20488397" w14:textId="5F50088A" w:rsidR="00281662" w:rsidRDefault="00281662" w:rsidP="00281662">
            <w:pPr>
              <w:jc w:val="center"/>
            </w:pPr>
            <w:r>
              <w:t>Critical</w:t>
            </w:r>
          </w:p>
        </w:tc>
        <w:tc>
          <w:tcPr>
            <w:tcW w:w="0" w:type="auto"/>
          </w:tcPr>
          <w:p w14:paraId="18ECEC4F" w14:textId="1C646E40" w:rsidR="00281662" w:rsidRDefault="00281662" w:rsidP="00281662">
            <w:pPr>
              <w:jc w:val="center"/>
            </w:pPr>
            <w:r>
              <w:t>Single death or multiple severe injuries</w:t>
            </w:r>
          </w:p>
        </w:tc>
        <w:tc>
          <w:tcPr>
            <w:tcW w:w="0" w:type="auto"/>
          </w:tcPr>
          <w:p w14:paraId="54324BDE" w14:textId="53E6581A" w:rsidR="00281662" w:rsidRDefault="00281662" w:rsidP="00281662">
            <w:pPr>
              <w:jc w:val="center"/>
            </w:pPr>
            <w:r>
              <w:t>Single severe injury or multiple minor injuries</w:t>
            </w:r>
          </w:p>
        </w:tc>
      </w:tr>
      <w:tr w:rsidR="00281662" w14:paraId="5961D58E" w14:textId="77777777" w:rsidTr="00E961D9">
        <w:trPr>
          <w:trHeight w:val="558"/>
        </w:trPr>
        <w:tc>
          <w:tcPr>
            <w:tcW w:w="0" w:type="auto"/>
          </w:tcPr>
          <w:p w14:paraId="08974EE6" w14:textId="46CEC8E4" w:rsidR="00281662" w:rsidRDefault="00281662" w:rsidP="00281662">
            <w:pPr>
              <w:jc w:val="center"/>
            </w:pPr>
            <w:r>
              <w:t>Marginal</w:t>
            </w:r>
          </w:p>
        </w:tc>
        <w:tc>
          <w:tcPr>
            <w:tcW w:w="0" w:type="auto"/>
          </w:tcPr>
          <w:p w14:paraId="2FBA91E4" w14:textId="05FDBECE" w:rsidR="00281662" w:rsidRDefault="00281662" w:rsidP="00281662">
            <w:pPr>
              <w:jc w:val="center"/>
            </w:pPr>
            <w:r>
              <w:t>Single severe injury or multiple minor injuries</w:t>
            </w:r>
          </w:p>
        </w:tc>
        <w:tc>
          <w:tcPr>
            <w:tcW w:w="0" w:type="auto"/>
          </w:tcPr>
          <w:p w14:paraId="237BA47B" w14:textId="35D5BDF2" w:rsidR="00281662" w:rsidRDefault="00281662" w:rsidP="00281662">
            <w:pPr>
              <w:jc w:val="center"/>
            </w:pPr>
            <w:r>
              <w:t>A</w:t>
            </w:r>
            <w:r w:rsidRPr="00281662">
              <w:t>t most a single minor injury or minor occupational illness</w:t>
            </w:r>
          </w:p>
        </w:tc>
      </w:tr>
      <w:tr w:rsidR="00281662" w14:paraId="744504C7" w14:textId="77777777" w:rsidTr="00E961D9">
        <w:trPr>
          <w:trHeight w:val="356"/>
        </w:trPr>
        <w:tc>
          <w:tcPr>
            <w:tcW w:w="0" w:type="auto"/>
          </w:tcPr>
          <w:p w14:paraId="194A7E62" w14:textId="728D8E7E" w:rsidR="00281662" w:rsidRDefault="00281662" w:rsidP="00281662">
            <w:pPr>
              <w:jc w:val="center"/>
            </w:pPr>
            <w:r>
              <w:t>Negligible</w:t>
            </w:r>
          </w:p>
        </w:tc>
        <w:tc>
          <w:tcPr>
            <w:tcW w:w="0" w:type="auto"/>
          </w:tcPr>
          <w:p w14:paraId="59DF2840" w14:textId="77777777" w:rsidR="00281662" w:rsidRDefault="00281662" w:rsidP="00281662">
            <w:pPr>
              <w:jc w:val="center"/>
            </w:pPr>
            <w:r>
              <w:t>A</w:t>
            </w:r>
            <w:r w:rsidRPr="00281662">
              <w:t>t most a single minor injury or minor occupational illness.</w:t>
            </w:r>
          </w:p>
        </w:tc>
        <w:tc>
          <w:tcPr>
            <w:tcW w:w="0" w:type="auto"/>
          </w:tcPr>
          <w:p w14:paraId="6118175C" w14:textId="7D084F94" w:rsidR="00281662" w:rsidRDefault="00281662" w:rsidP="00281662">
            <w:pPr>
              <w:jc w:val="center"/>
            </w:pPr>
            <w:r>
              <w:t>Any Injury however minor</w:t>
            </w:r>
          </w:p>
        </w:tc>
      </w:tr>
    </w:tbl>
    <w:p w14:paraId="508C4C39" w14:textId="42E1D37B" w:rsidR="004473CD" w:rsidRDefault="00CB3111">
      <w:r w:rsidRPr="00E961D9">
        <w:rPr>
          <w:b/>
          <w:bCs/>
          <w:noProof/>
          <w:u w:val="single"/>
        </w:rPr>
        <mc:AlternateContent>
          <mc:Choice Requires="wps">
            <w:drawing>
              <wp:anchor distT="45720" distB="45720" distL="114300" distR="114300" simplePos="0" relativeHeight="251663360" behindDoc="0" locked="0" layoutInCell="1" allowOverlap="1" wp14:anchorId="561A503D" wp14:editId="7D3D3D87">
                <wp:simplePos x="0" y="0"/>
                <wp:positionH relativeFrom="margin">
                  <wp:posOffset>8166468</wp:posOffset>
                </wp:positionH>
                <wp:positionV relativeFrom="paragraph">
                  <wp:posOffset>1413711</wp:posOffset>
                </wp:positionV>
                <wp:extent cx="959031" cy="716280"/>
                <wp:effectExtent l="0" t="0" r="0" b="0"/>
                <wp:wrapSquare wrapText="bothSides"/>
                <wp:docPr id="819267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031" cy="716280"/>
                        </a:xfrm>
                        <a:prstGeom prst="rect">
                          <a:avLst/>
                        </a:prstGeom>
                        <a:noFill/>
                        <a:ln w="9525">
                          <a:noFill/>
                          <a:miter lim="800000"/>
                          <a:headEnd/>
                          <a:tailEnd/>
                        </a:ln>
                      </wps:spPr>
                      <wps:txbx>
                        <w:txbxContent>
                          <w:p w14:paraId="6A688F34" w14:textId="73286EE0" w:rsidR="00E961D9" w:rsidRDefault="0065051A" w:rsidP="00E961D9">
                            <w:r>
                              <w:t>Table</w:t>
                            </w:r>
                            <w:r w:rsidR="00E961D9">
                              <w:t xml:space="preserve"> 3</w:t>
                            </w:r>
                            <w:sdt>
                              <w:sdtPr>
                                <w:id w:val="-1421400291"/>
                                <w:citation/>
                              </w:sdtPr>
                              <w:sdtContent>
                                <w:r w:rsidR="00E247C0">
                                  <w:fldChar w:fldCharType="begin"/>
                                </w:r>
                                <w:r w:rsidR="00E247C0">
                                  <w:instrText xml:space="preserve"> CITATION Def24 \l 2057 </w:instrText>
                                </w:r>
                                <w:r w:rsidR="00E247C0">
                                  <w:fldChar w:fldCharType="separate"/>
                                </w:r>
                                <w:r w:rsidR="00B20146">
                                  <w:rPr>
                                    <w:noProof/>
                                  </w:rPr>
                                  <w:t xml:space="preserve"> </w:t>
                                </w:r>
                                <w:r w:rsidR="00B20146" w:rsidRPr="00B20146">
                                  <w:rPr>
                                    <w:noProof/>
                                  </w:rPr>
                                  <w:t>[15]</w:t>
                                </w:r>
                                <w:r w:rsidR="00E247C0">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1A503D" id="_x0000_s1028" type="#_x0000_t202" style="position:absolute;margin-left:643.05pt;margin-top:111.3pt;width:75.5pt;height:56.4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" filled="f" stroked="f">
                <v:textbox>
                  <w:txbxContent>
                    <w:p w14:paraId="6A688F34" w14:textId="73286EE0" w:rsidR="00E961D9" w:rsidRDefault="0065051A" w:rsidP="00E961D9">
                      <w:r>
                        <w:t>Table</w:t>
                      </w:r>
                      <w:r w:rsidR="00E961D9">
                        <w:t xml:space="preserve"> 3</w:t>
                      </w:r>
                      <w:sdt>
                        <w:sdtPr>
                          <w:id w:val="-1421400291"/>
                          <w:citation/>
                        </w:sdtPr>
                        <w:sdtContent>
                          <w:r w:rsidR="00E247C0">
                            <w:fldChar w:fldCharType="begin"/>
                          </w:r>
                          <w:r w:rsidR="00E247C0">
                            <w:instrText xml:space="preserve"> CITATION Def24 \l 2057 </w:instrText>
                          </w:r>
                          <w:r w:rsidR="00E247C0">
                            <w:fldChar w:fldCharType="separate"/>
                          </w:r>
                          <w:r w:rsidR="00B20146">
                            <w:rPr>
                              <w:noProof/>
                            </w:rPr>
                            <w:t xml:space="preserve"> </w:t>
                          </w:r>
                          <w:r w:rsidR="00B20146" w:rsidRPr="00B20146">
                            <w:rPr>
                              <w:noProof/>
                            </w:rPr>
                            <w:t>[15]</w:t>
                          </w:r>
                          <w:r w:rsidR="00E247C0">
                            <w:fldChar w:fldCharType="end"/>
                          </w:r>
                        </w:sdtContent>
                      </w:sdt>
                    </w:p>
                  </w:txbxContent>
                </v:textbox>
                <w10:wrap type="square" anchorx="margin"/>
              </v:shape>
            </w:pict>
          </mc:Fallback>
        </mc:AlternateContent>
      </w:r>
    </w:p>
    <w:tbl>
      <w:tblPr>
        <w:tblStyle w:val="TableGrid"/>
        <w:tblpPr w:leftFromText="180" w:rightFromText="180" w:horzAnchor="margin" w:tblpX="-431" w:tblpY="-612"/>
        <w:tblW w:w="16438" w:type="dxa"/>
        <w:tblLayout w:type="fixed"/>
        <w:tblLook w:val="04A0" w:firstRow="1" w:lastRow="0" w:firstColumn="1" w:lastColumn="0" w:noHBand="0" w:noVBand="1"/>
      </w:tblPr>
      <w:tblGrid>
        <w:gridCol w:w="444"/>
        <w:gridCol w:w="1394"/>
        <w:gridCol w:w="1418"/>
        <w:gridCol w:w="1417"/>
        <w:gridCol w:w="1418"/>
        <w:gridCol w:w="1559"/>
        <w:gridCol w:w="1417"/>
        <w:gridCol w:w="1276"/>
        <w:gridCol w:w="709"/>
        <w:gridCol w:w="1276"/>
        <w:gridCol w:w="1417"/>
        <w:gridCol w:w="1701"/>
        <w:gridCol w:w="992"/>
      </w:tblGrid>
      <w:tr w:rsidR="0065051A" w14:paraId="2E508068" w14:textId="77777777" w:rsidTr="008C31EE">
        <w:tc>
          <w:tcPr>
            <w:tcW w:w="12328" w:type="dxa"/>
            <w:gridSpan w:val="10"/>
          </w:tcPr>
          <w:p w14:paraId="7E030626" w14:textId="39AA25B3" w:rsidR="0065051A" w:rsidRPr="0065051A" w:rsidRDefault="0065051A" w:rsidP="0065051A">
            <w:pPr>
              <w:rPr>
                <w:b/>
                <w:bCs/>
                <w:sz w:val="20"/>
                <w:szCs w:val="20"/>
              </w:rPr>
            </w:pPr>
            <w:r w:rsidRPr="0065051A">
              <w:rPr>
                <w:b/>
                <w:bCs/>
                <w:sz w:val="20"/>
                <w:szCs w:val="20"/>
              </w:rPr>
              <w:lastRenderedPageBreak/>
              <w:t>Identification of hazards, accidents, causes and mitigations</w:t>
            </w:r>
          </w:p>
        </w:tc>
        <w:tc>
          <w:tcPr>
            <w:tcW w:w="4110" w:type="dxa"/>
            <w:gridSpan w:val="3"/>
          </w:tcPr>
          <w:p w14:paraId="271D68F7" w14:textId="10707513" w:rsidR="0065051A" w:rsidRPr="004922EC" w:rsidRDefault="0065051A" w:rsidP="00281662">
            <w:pPr>
              <w:jc w:val="center"/>
              <w:rPr>
                <w:sz w:val="20"/>
                <w:szCs w:val="20"/>
              </w:rPr>
            </w:pPr>
            <w:r>
              <w:rPr>
                <w:sz w:val="20"/>
                <w:szCs w:val="20"/>
              </w:rPr>
              <w:t xml:space="preserve">Post </w:t>
            </w:r>
            <w:r w:rsidR="00B20146">
              <w:rPr>
                <w:sz w:val="20"/>
                <w:szCs w:val="20"/>
              </w:rPr>
              <w:t>Controls Risk</w:t>
            </w:r>
          </w:p>
        </w:tc>
      </w:tr>
      <w:tr w:rsidR="00281662" w14:paraId="2F18C762" w14:textId="77777777" w:rsidTr="008C31EE">
        <w:tc>
          <w:tcPr>
            <w:tcW w:w="444" w:type="dxa"/>
          </w:tcPr>
          <w:p w14:paraId="05A9732F" w14:textId="0DAF1BB8" w:rsidR="00F23143" w:rsidRPr="004922EC" w:rsidRDefault="00F23143" w:rsidP="00281662">
            <w:pPr>
              <w:jc w:val="center"/>
              <w:rPr>
                <w:sz w:val="20"/>
                <w:szCs w:val="20"/>
              </w:rPr>
            </w:pPr>
            <w:r w:rsidRPr="004922EC">
              <w:rPr>
                <w:sz w:val="20"/>
                <w:szCs w:val="20"/>
              </w:rPr>
              <w:t>ID</w:t>
            </w:r>
          </w:p>
        </w:tc>
        <w:tc>
          <w:tcPr>
            <w:tcW w:w="1394" w:type="dxa"/>
          </w:tcPr>
          <w:p w14:paraId="50B47CC8" w14:textId="11C71CD1" w:rsidR="00F23143" w:rsidRPr="004922EC" w:rsidRDefault="00F23143" w:rsidP="00281662">
            <w:pPr>
              <w:jc w:val="center"/>
              <w:rPr>
                <w:sz w:val="20"/>
                <w:szCs w:val="20"/>
              </w:rPr>
            </w:pPr>
            <w:r w:rsidRPr="004922EC">
              <w:rPr>
                <w:sz w:val="20"/>
                <w:szCs w:val="20"/>
              </w:rPr>
              <w:t>Hazard</w:t>
            </w:r>
          </w:p>
        </w:tc>
        <w:tc>
          <w:tcPr>
            <w:tcW w:w="1418" w:type="dxa"/>
          </w:tcPr>
          <w:p w14:paraId="3723F307" w14:textId="1EA94689" w:rsidR="00F23143" w:rsidRPr="004922EC" w:rsidRDefault="00F23143" w:rsidP="00281662">
            <w:pPr>
              <w:jc w:val="center"/>
              <w:rPr>
                <w:sz w:val="20"/>
                <w:szCs w:val="20"/>
              </w:rPr>
            </w:pPr>
            <w:r w:rsidRPr="004922EC">
              <w:rPr>
                <w:sz w:val="20"/>
                <w:szCs w:val="20"/>
              </w:rPr>
              <w:t>Hazard Description</w:t>
            </w:r>
          </w:p>
        </w:tc>
        <w:tc>
          <w:tcPr>
            <w:tcW w:w="1417" w:type="dxa"/>
          </w:tcPr>
          <w:p w14:paraId="792F1C5F" w14:textId="5F03A99E" w:rsidR="00F23143" w:rsidRPr="004922EC" w:rsidRDefault="00F23143" w:rsidP="00281662">
            <w:pPr>
              <w:jc w:val="center"/>
              <w:rPr>
                <w:sz w:val="20"/>
                <w:szCs w:val="20"/>
              </w:rPr>
            </w:pPr>
            <w:r w:rsidRPr="004922EC">
              <w:rPr>
                <w:sz w:val="20"/>
                <w:szCs w:val="20"/>
              </w:rPr>
              <w:t>Accident</w:t>
            </w:r>
          </w:p>
        </w:tc>
        <w:tc>
          <w:tcPr>
            <w:tcW w:w="1418" w:type="dxa"/>
          </w:tcPr>
          <w:p w14:paraId="1F6057A2" w14:textId="2A8F06EA" w:rsidR="00F23143" w:rsidRPr="004922EC" w:rsidRDefault="00F23143" w:rsidP="00281662">
            <w:pPr>
              <w:jc w:val="center"/>
              <w:rPr>
                <w:sz w:val="20"/>
                <w:szCs w:val="20"/>
              </w:rPr>
            </w:pPr>
            <w:r w:rsidRPr="004922EC">
              <w:rPr>
                <w:sz w:val="20"/>
                <w:szCs w:val="20"/>
              </w:rPr>
              <w:t>Cause</w:t>
            </w:r>
          </w:p>
        </w:tc>
        <w:tc>
          <w:tcPr>
            <w:tcW w:w="1559" w:type="dxa"/>
          </w:tcPr>
          <w:p w14:paraId="4E0EA3B7" w14:textId="4C0903CB" w:rsidR="00F23143" w:rsidRPr="004922EC" w:rsidRDefault="00F23143" w:rsidP="00281662">
            <w:pPr>
              <w:jc w:val="center"/>
              <w:rPr>
                <w:sz w:val="20"/>
                <w:szCs w:val="20"/>
              </w:rPr>
            </w:pPr>
            <w:r w:rsidRPr="004922EC">
              <w:rPr>
                <w:sz w:val="20"/>
                <w:szCs w:val="20"/>
              </w:rPr>
              <w:t>Cause Description</w:t>
            </w:r>
          </w:p>
        </w:tc>
        <w:tc>
          <w:tcPr>
            <w:tcW w:w="1417" w:type="dxa"/>
          </w:tcPr>
          <w:p w14:paraId="22AB705C" w14:textId="10E352D9" w:rsidR="00F23143" w:rsidRPr="004922EC" w:rsidRDefault="00281662" w:rsidP="00281662">
            <w:pPr>
              <w:jc w:val="center"/>
              <w:rPr>
                <w:sz w:val="20"/>
                <w:szCs w:val="20"/>
              </w:rPr>
            </w:pPr>
            <w:r>
              <w:rPr>
                <w:sz w:val="20"/>
                <w:szCs w:val="20"/>
              </w:rPr>
              <w:t>Severity</w:t>
            </w:r>
          </w:p>
        </w:tc>
        <w:tc>
          <w:tcPr>
            <w:tcW w:w="1276" w:type="dxa"/>
          </w:tcPr>
          <w:p w14:paraId="26023AD6" w14:textId="7BEE08F9" w:rsidR="00F23143" w:rsidRPr="004922EC" w:rsidRDefault="00281662" w:rsidP="00281662">
            <w:pPr>
              <w:jc w:val="center"/>
              <w:rPr>
                <w:sz w:val="20"/>
                <w:szCs w:val="20"/>
              </w:rPr>
            </w:pPr>
            <w:r>
              <w:rPr>
                <w:sz w:val="20"/>
                <w:szCs w:val="20"/>
              </w:rPr>
              <w:t>Frequency</w:t>
            </w:r>
          </w:p>
        </w:tc>
        <w:tc>
          <w:tcPr>
            <w:tcW w:w="709" w:type="dxa"/>
          </w:tcPr>
          <w:p w14:paraId="3E97ED2C" w14:textId="75DB36DC" w:rsidR="00F23143" w:rsidRPr="004922EC" w:rsidRDefault="00F23143" w:rsidP="00281662">
            <w:pPr>
              <w:jc w:val="center"/>
              <w:rPr>
                <w:sz w:val="20"/>
                <w:szCs w:val="20"/>
              </w:rPr>
            </w:pPr>
            <w:r w:rsidRPr="004922EC">
              <w:rPr>
                <w:sz w:val="20"/>
                <w:szCs w:val="20"/>
              </w:rPr>
              <w:t>Risk</w:t>
            </w:r>
          </w:p>
        </w:tc>
        <w:tc>
          <w:tcPr>
            <w:tcW w:w="1276" w:type="dxa"/>
          </w:tcPr>
          <w:p w14:paraId="65728B1F" w14:textId="75D4803E" w:rsidR="00F23143" w:rsidRPr="004922EC" w:rsidRDefault="00F23143" w:rsidP="00281662">
            <w:pPr>
              <w:jc w:val="center"/>
              <w:rPr>
                <w:sz w:val="20"/>
                <w:szCs w:val="20"/>
              </w:rPr>
            </w:pPr>
            <w:r w:rsidRPr="004922EC">
              <w:rPr>
                <w:sz w:val="20"/>
                <w:szCs w:val="20"/>
              </w:rPr>
              <w:t>Controls</w:t>
            </w:r>
          </w:p>
        </w:tc>
        <w:tc>
          <w:tcPr>
            <w:tcW w:w="1417" w:type="dxa"/>
          </w:tcPr>
          <w:p w14:paraId="765011CE" w14:textId="6C69FEC5" w:rsidR="00F23143" w:rsidRPr="004922EC" w:rsidRDefault="000F64A1" w:rsidP="00281662">
            <w:pPr>
              <w:jc w:val="center"/>
              <w:rPr>
                <w:sz w:val="20"/>
                <w:szCs w:val="20"/>
              </w:rPr>
            </w:pPr>
            <w:r>
              <w:rPr>
                <w:sz w:val="20"/>
                <w:szCs w:val="20"/>
              </w:rPr>
              <w:t>Severity</w:t>
            </w:r>
          </w:p>
        </w:tc>
        <w:tc>
          <w:tcPr>
            <w:tcW w:w="1701" w:type="dxa"/>
          </w:tcPr>
          <w:p w14:paraId="78C7FB1A" w14:textId="7448C122" w:rsidR="00F23143" w:rsidRPr="004922EC" w:rsidRDefault="00281662" w:rsidP="00281662">
            <w:pPr>
              <w:jc w:val="center"/>
              <w:rPr>
                <w:sz w:val="20"/>
                <w:szCs w:val="20"/>
              </w:rPr>
            </w:pPr>
            <w:r>
              <w:rPr>
                <w:sz w:val="20"/>
                <w:szCs w:val="20"/>
              </w:rPr>
              <w:t>Frequency</w:t>
            </w:r>
          </w:p>
        </w:tc>
        <w:tc>
          <w:tcPr>
            <w:tcW w:w="992" w:type="dxa"/>
          </w:tcPr>
          <w:p w14:paraId="2AF90A9C" w14:textId="77777777" w:rsidR="00F23143" w:rsidRPr="004922EC" w:rsidRDefault="00F23143" w:rsidP="00281662">
            <w:pPr>
              <w:jc w:val="center"/>
              <w:rPr>
                <w:sz w:val="20"/>
                <w:szCs w:val="20"/>
              </w:rPr>
            </w:pPr>
            <w:r w:rsidRPr="004922EC">
              <w:rPr>
                <w:sz w:val="20"/>
                <w:szCs w:val="20"/>
              </w:rPr>
              <w:t>Risk</w:t>
            </w:r>
          </w:p>
        </w:tc>
      </w:tr>
      <w:tr w:rsidR="00281662" w14:paraId="522ADB8D" w14:textId="77777777" w:rsidTr="008C31EE">
        <w:tc>
          <w:tcPr>
            <w:tcW w:w="444" w:type="dxa"/>
          </w:tcPr>
          <w:p w14:paraId="64A5C3BB" w14:textId="77777777" w:rsidR="00F23143" w:rsidRPr="004922EC" w:rsidRDefault="00F23143" w:rsidP="00281662">
            <w:pPr>
              <w:jc w:val="center"/>
              <w:rPr>
                <w:sz w:val="20"/>
                <w:szCs w:val="20"/>
              </w:rPr>
            </w:pPr>
            <w:r w:rsidRPr="004922EC">
              <w:rPr>
                <w:sz w:val="20"/>
                <w:szCs w:val="20"/>
              </w:rPr>
              <w:t>1</w:t>
            </w:r>
          </w:p>
        </w:tc>
        <w:tc>
          <w:tcPr>
            <w:tcW w:w="1394" w:type="dxa"/>
          </w:tcPr>
          <w:p w14:paraId="4652C190" w14:textId="262623DF" w:rsidR="00F23143" w:rsidRPr="004922EC" w:rsidRDefault="00F23143" w:rsidP="00281662">
            <w:pPr>
              <w:jc w:val="center"/>
              <w:rPr>
                <w:sz w:val="20"/>
                <w:szCs w:val="20"/>
              </w:rPr>
            </w:pPr>
            <w:r w:rsidRPr="004922EC">
              <w:rPr>
                <w:sz w:val="20"/>
                <w:szCs w:val="20"/>
              </w:rPr>
              <w:t>Ammunition Cook off</w:t>
            </w:r>
          </w:p>
        </w:tc>
        <w:tc>
          <w:tcPr>
            <w:tcW w:w="1418" w:type="dxa"/>
          </w:tcPr>
          <w:p w14:paraId="6FD888FA" w14:textId="361EE8B8" w:rsidR="00F23143" w:rsidRPr="004922EC" w:rsidRDefault="00F23143" w:rsidP="00281662">
            <w:pPr>
              <w:jc w:val="center"/>
              <w:rPr>
                <w:sz w:val="20"/>
                <w:szCs w:val="20"/>
              </w:rPr>
            </w:pPr>
            <w:r w:rsidRPr="004922EC">
              <w:rPr>
                <w:sz w:val="20"/>
                <w:szCs w:val="20"/>
              </w:rPr>
              <w:t>Ammunition heats until it reaches</w:t>
            </w:r>
            <w:r w:rsidR="000F64A1">
              <w:rPr>
                <w:sz w:val="20"/>
                <w:szCs w:val="20"/>
              </w:rPr>
              <w:t xml:space="preserve"> the</w:t>
            </w:r>
            <w:r w:rsidRPr="004922EC">
              <w:rPr>
                <w:sz w:val="20"/>
                <w:szCs w:val="20"/>
              </w:rPr>
              <w:t xml:space="preserve"> point of deflagration and initiates at an unintended time.</w:t>
            </w:r>
          </w:p>
          <w:p w14:paraId="610BCC97" w14:textId="77777777" w:rsidR="00F23143" w:rsidRPr="004922EC" w:rsidRDefault="00F23143" w:rsidP="00281662">
            <w:pPr>
              <w:jc w:val="center"/>
              <w:rPr>
                <w:sz w:val="20"/>
                <w:szCs w:val="20"/>
              </w:rPr>
            </w:pPr>
          </w:p>
          <w:p w14:paraId="1CB49ABE" w14:textId="16E77499" w:rsidR="00F23143" w:rsidRPr="004922EC" w:rsidRDefault="00F23143" w:rsidP="00281662">
            <w:pPr>
              <w:jc w:val="center"/>
              <w:rPr>
                <w:sz w:val="20"/>
                <w:szCs w:val="20"/>
              </w:rPr>
            </w:pPr>
            <w:r w:rsidRPr="004922EC">
              <w:rPr>
                <w:sz w:val="20"/>
                <w:szCs w:val="20"/>
              </w:rPr>
              <w:t xml:space="preserve">This leads to unintended firing, in a </w:t>
            </w:r>
            <w:r w:rsidR="00FE2397" w:rsidRPr="004922EC">
              <w:rPr>
                <w:sz w:val="20"/>
                <w:szCs w:val="20"/>
              </w:rPr>
              <w:t>worst-case</w:t>
            </w:r>
            <w:r w:rsidRPr="004922EC">
              <w:rPr>
                <w:sz w:val="20"/>
                <w:szCs w:val="20"/>
              </w:rPr>
              <w:t xml:space="preserve"> </w:t>
            </w:r>
            <w:r w:rsidR="00FE2397" w:rsidRPr="004922EC">
              <w:rPr>
                <w:sz w:val="20"/>
                <w:szCs w:val="20"/>
              </w:rPr>
              <w:t>scenario it</w:t>
            </w:r>
            <w:r w:rsidRPr="004922EC">
              <w:rPr>
                <w:sz w:val="20"/>
                <w:szCs w:val="20"/>
              </w:rPr>
              <w:t xml:space="preserve"> could lead to unintended fully automatic firing</w:t>
            </w:r>
            <w:r w:rsidR="00FE2397">
              <w:rPr>
                <w:sz w:val="20"/>
                <w:szCs w:val="20"/>
              </w:rPr>
              <w:t>,</w:t>
            </w:r>
            <w:r w:rsidRPr="004922EC">
              <w:rPr>
                <w:sz w:val="20"/>
                <w:szCs w:val="20"/>
              </w:rPr>
              <w:t xml:space="preserve"> leading to an unloading of an entire magazine.</w:t>
            </w:r>
          </w:p>
        </w:tc>
        <w:tc>
          <w:tcPr>
            <w:tcW w:w="1417" w:type="dxa"/>
          </w:tcPr>
          <w:p w14:paraId="57A1355A" w14:textId="58F0F760" w:rsidR="00F23143" w:rsidRPr="004922EC" w:rsidRDefault="00F23143" w:rsidP="00281662">
            <w:pPr>
              <w:jc w:val="center"/>
              <w:rPr>
                <w:sz w:val="20"/>
                <w:szCs w:val="20"/>
              </w:rPr>
            </w:pPr>
            <w:r w:rsidRPr="004922EC">
              <w:rPr>
                <w:sz w:val="20"/>
                <w:szCs w:val="20"/>
              </w:rPr>
              <w:t>The firing of one or multiple rounds in an unknown direction at an unintended time.</w:t>
            </w:r>
          </w:p>
          <w:p w14:paraId="5E889EBA" w14:textId="77777777" w:rsidR="00F23143" w:rsidRPr="004922EC" w:rsidRDefault="00F23143" w:rsidP="00281662">
            <w:pPr>
              <w:jc w:val="center"/>
              <w:rPr>
                <w:sz w:val="20"/>
                <w:szCs w:val="20"/>
              </w:rPr>
            </w:pPr>
          </w:p>
          <w:p w14:paraId="3A3E2807" w14:textId="1EB9B16A" w:rsidR="00F23143" w:rsidRPr="004922EC" w:rsidRDefault="00F23143" w:rsidP="00281662">
            <w:pPr>
              <w:jc w:val="center"/>
              <w:rPr>
                <w:sz w:val="20"/>
                <w:szCs w:val="20"/>
              </w:rPr>
            </w:pPr>
            <w:r w:rsidRPr="004922EC">
              <w:rPr>
                <w:sz w:val="20"/>
                <w:szCs w:val="20"/>
              </w:rPr>
              <w:t>Leading to between 1-30 casualties, worst case scenario being multiple fatalities of military personnel as well as injuries to other personnel</w:t>
            </w:r>
          </w:p>
        </w:tc>
        <w:tc>
          <w:tcPr>
            <w:tcW w:w="1418" w:type="dxa"/>
          </w:tcPr>
          <w:p w14:paraId="7D9261F1" w14:textId="5766AC68" w:rsidR="00F23143" w:rsidRPr="004922EC" w:rsidRDefault="00F23143" w:rsidP="00281662">
            <w:pPr>
              <w:jc w:val="center"/>
              <w:rPr>
                <w:sz w:val="20"/>
                <w:szCs w:val="20"/>
              </w:rPr>
            </w:pPr>
            <w:r w:rsidRPr="004922EC">
              <w:rPr>
                <w:sz w:val="20"/>
                <w:szCs w:val="20"/>
              </w:rPr>
              <w:t>Heating of the barrel to a temperature of 160</w:t>
            </w:r>
            <w:r w:rsidRPr="004922EC">
              <w:rPr>
                <w:sz w:val="20"/>
                <w:szCs w:val="20"/>
                <w:vertAlign w:val="superscript"/>
              </w:rPr>
              <w:t>o</w:t>
            </w:r>
            <w:r w:rsidRPr="004922EC">
              <w:rPr>
                <w:sz w:val="20"/>
                <w:szCs w:val="20"/>
              </w:rPr>
              <w:t>C</w:t>
            </w:r>
            <w:sdt>
              <w:sdtPr>
                <w:rPr>
                  <w:sz w:val="20"/>
                  <w:szCs w:val="20"/>
                </w:rPr>
                <w:id w:val="-23254125"/>
                <w:citation/>
              </w:sdtPr>
              <w:sdtContent>
                <w:r w:rsidR="0065051A">
                  <w:rPr>
                    <w:sz w:val="20"/>
                    <w:szCs w:val="20"/>
                  </w:rPr>
                  <w:fldChar w:fldCharType="begin"/>
                </w:r>
                <w:r w:rsidR="0065051A">
                  <w:rPr>
                    <w:sz w:val="20"/>
                    <w:szCs w:val="20"/>
                  </w:rPr>
                  <w:instrText xml:space="preserve"> CITATION tay24 \l 2057 </w:instrText>
                </w:r>
                <w:r w:rsidR="0065051A">
                  <w:rPr>
                    <w:sz w:val="20"/>
                    <w:szCs w:val="20"/>
                  </w:rPr>
                  <w:fldChar w:fldCharType="separate"/>
                </w:r>
                <w:r w:rsidR="00B20146">
                  <w:rPr>
                    <w:noProof/>
                    <w:sz w:val="20"/>
                    <w:szCs w:val="20"/>
                  </w:rPr>
                  <w:t xml:space="preserve"> </w:t>
                </w:r>
                <w:r w:rsidR="00B20146" w:rsidRPr="00B20146">
                  <w:rPr>
                    <w:noProof/>
                    <w:sz w:val="20"/>
                    <w:szCs w:val="20"/>
                  </w:rPr>
                  <w:t>[1]</w:t>
                </w:r>
                <w:r w:rsidR="0065051A">
                  <w:rPr>
                    <w:sz w:val="20"/>
                    <w:szCs w:val="20"/>
                  </w:rPr>
                  <w:fldChar w:fldCharType="end"/>
                </w:r>
              </w:sdtContent>
            </w:sdt>
          </w:p>
        </w:tc>
        <w:tc>
          <w:tcPr>
            <w:tcW w:w="1559" w:type="dxa"/>
          </w:tcPr>
          <w:p w14:paraId="73C44CBD" w14:textId="45FCBD55" w:rsidR="00F23143" w:rsidRPr="004922EC" w:rsidRDefault="00F23143" w:rsidP="00281662">
            <w:pPr>
              <w:jc w:val="center"/>
              <w:rPr>
                <w:sz w:val="20"/>
                <w:szCs w:val="20"/>
              </w:rPr>
            </w:pPr>
            <w:r w:rsidRPr="004922EC">
              <w:rPr>
                <w:sz w:val="20"/>
                <w:szCs w:val="20"/>
              </w:rPr>
              <w:t xml:space="preserve">Prolonged firing leads to the barrel heating. This heats up the bullet in the chamber to a point </w:t>
            </w:r>
            <w:r w:rsidR="000F64A1">
              <w:rPr>
                <w:sz w:val="20"/>
                <w:szCs w:val="20"/>
              </w:rPr>
              <w:t xml:space="preserve">that </w:t>
            </w:r>
            <w:r w:rsidR="0065051A">
              <w:rPr>
                <w:sz w:val="20"/>
                <w:szCs w:val="20"/>
              </w:rPr>
              <w:t xml:space="preserve">the explosive in the casing deflagrates and when the pressure builds up, it fires the bullet down the barrel of the gun </w:t>
            </w:r>
          </w:p>
        </w:tc>
        <w:tc>
          <w:tcPr>
            <w:tcW w:w="1417" w:type="dxa"/>
          </w:tcPr>
          <w:p w14:paraId="4CC0E7F8" w14:textId="5B94D379" w:rsidR="00F23143" w:rsidRPr="004922EC" w:rsidRDefault="007C3221" w:rsidP="00281662">
            <w:pPr>
              <w:jc w:val="center"/>
              <w:rPr>
                <w:sz w:val="20"/>
                <w:szCs w:val="20"/>
              </w:rPr>
            </w:pPr>
            <w:r>
              <w:rPr>
                <w:sz w:val="20"/>
                <w:szCs w:val="20"/>
              </w:rPr>
              <w:t>C</w:t>
            </w:r>
            <w:r w:rsidR="00507DA9">
              <w:rPr>
                <w:sz w:val="20"/>
                <w:szCs w:val="20"/>
              </w:rPr>
              <w:t>atastrophic</w:t>
            </w:r>
          </w:p>
        </w:tc>
        <w:tc>
          <w:tcPr>
            <w:tcW w:w="1276" w:type="dxa"/>
          </w:tcPr>
          <w:p w14:paraId="1F8FF1EF" w14:textId="3D1CC191" w:rsidR="00F23143" w:rsidRPr="004922EC" w:rsidRDefault="007C3221" w:rsidP="00281662">
            <w:pPr>
              <w:jc w:val="center"/>
              <w:rPr>
                <w:sz w:val="20"/>
                <w:szCs w:val="20"/>
              </w:rPr>
            </w:pPr>
            <w:r>
              <w:rPr>
                <w:sz w:val="20"/>
                <w:szCs w:val="20"/>
              </w:rPr>
              <w:t>Improbable</w:t>
            </w:r>
          </w:p>
        </w:tc>
        <w:tc>
          <w:tcPr>
            <w:tcW w:w="709" w:type="dxa"/>
          </w:tcPr>
          <w:p w14:paraId="70411352" w14:textId="0D6421CC" w:rsidR="00F23143" w:rsidRPr="004922EC" w:rsidRDefault="007C3221" w:rsidP="00281662">
            <w:pPr>
              <w:jc w:val="center"/>
              <w:rPr>
                <w:sz w:val="20"/>
                <w:szCs w:val="20"/>
              </w:rPr>
            </w:pPr>
            <w:r>
              <w:rPr>
                <w:sz w:val="20"/>
                <w:szCs w:val="20"/>
              </w:rPr>
              <w:t>C</w:t>
            </w:r>
          </w:p>
        </w:tc>
        <w:tc>
          <w:tcPr>
            <w:tcW w:w="1276" w:type="dxa"/>
          </w:tcPr>
          <w:p w14:paraId="0B8F2528" w14:textId="54ECF085" w:rsidR="00F23143" w:rsidRPr="004922EC" w:rsidRDefault="00F23143" w:rsidP="00281662">
            <w:pPr>
              <w:jc w:val="center"/>
              <w:rPr>
                <w:sz w:val="20"/>
                <w:szCs w:val="20"/>
              </w:rPr>
            </w:pPr>
            <w:r w:rsidRPr="004922EC">
              <w:rPr>
                <w:sz w:val="20"/>
                <w:szCs w:val="20"/>
              </w:rPr>
              <w:t>No periods of prolonged firing using the same weapons system.</w:t>
            </w:r>
            <w:r w:rsidR="008C31EE">
              <w:rPr>
                <w:sz w:val="20"/>
                <w:szCs w:val="20"/>
              </w:rPr>
              <w:t xml:space="preserve"> (</w:t>
            </w:r>
            <w:proofErr w:type="gramStart"/>
            <w:r w:rsidR="008C31EE">
              <w:rPr>
                <w:sz w:val="20"/>
                <w:szCs w:val="20"/>
              </w:rPr>
              <w:t>this</w:t>
            </w:r>
            <w:proofErr w:type="gramEnd"/>
            <w:r w:rsidR="008C31EE">
              <w:rPr>
                <w:sz w:val="20"/>
                <w:szCs w:val="20"/>
              </w:rPr>
              <w:t xml:space="preserve"> refers to repeated emptying of magazines rather than length of burst firing.  </w:t>
            </w:r>
          </w:p>
          <w:p w14:paraId="0D912675" w14:textId="77777777" w:rsidR="00F23143" w:rsidRPr="004922EC" w:rsidRDefault="00F23143" w:rsidP="00281662">
            <w:pPr>
              <w:jc w:val="center"/>
              <w:rPr>
                <w:sz w:val="20"/>
                <w:szCs w:val="20"/>
              </w:rPr>
            </w:pPr>
          </w:p>
          <w:p w14:paraId="147D0F74" w14:textId="77777777" w:rsidR="00F23143" w:rsidRPr="004922EC" w:rsidRDefault="00F23143" w:rsidP="00281662">
            <w:pPr>
              <w:jc w:val="center"/>
              <w:rPr>
                <w:sz w:val="20"/>
                <w:szCs w:val="20"/>
              </w:rPr>
            </w:pPr>
            <w:r w:rsidRPr="004922EC">
              <w:rPr>
                <w:sz w:val="20"/>
                <w:szCs w:val="20"/>
              </w:rPr>
              <w:t>Additional training on how to identify a weapon that is at risk of cooking its ammunition</w:t>
            </w:r>
          </w:p>
        </w:tc>
        <w:tc>
          <w:tcPr>
            <w:tcW w:w="1417" w:type="dxa"/>
          </w:tcPr>
          <w:p w14:paraId="1CC68A6B" w14:textId="62087DAF" w:rsidR="00F23143" w:rsidRPr="004922EC" w:rsidRDefault="00507DA9" w:rsidP="00281662">
            <w:pPr>
              <w:jc w:val="center"/>
              <w:rPr>
                <w:sz w:val="20"/>
                <w:szCs w:val="20"/>
              </w:rPr>
            </w:pPr>
            <w:r>
              <w:rPr>
                <w:sz w:val="20"/>
                <w:szCs w:val="20"/>
              </w:rPr>
              <w:t xml:space="preserve">Catastrophic  </w:t>
            </w:r>
          </w:p>
        </w:tc>
        <w:tc>
          <w:tcPr>
            <w:tcW w:w="1701" w:type="dxa"/>
          </w:tcPr>
          <w:p w14:paraId="07B8E3F8" w14:textId="226F94B7" w:rsidR="00F23143" w:rsidRPr="004922EC" w:rsidRDefault="00507DA9" w:rsidP="00281662">
            <w:pPr>
              <w:jc w:val="center"/>
              <w:rPr>
                <w:sz w:val="20"/>
                <w:szCs w:val="20"/>
              </w:rPr>
            </w:pPr>
            <w:r>
              <w:rPr>
                <w:sz w:val="20"/>
                <w:szCs w:val="20"/>
              </w:rPr>
              <w:t xml:space="preserve">Incredible </w:t>
            </w:r>
          </w:p>
        </w:tc>
        <w:tc>
          <w:tcPr>
            <w:tcW w:w="992" w:type="dxa"/>
          </w:tcPr>
          <w:p w14:paraId="5B0E644E" w14:textId="2DA90108" w:rsidR="00F23143" w:rsidRPr="004922EC" w:rsidRDefault="00507DA9" w:rsidP="00281662">
            <w:pPr>
              <w:jc w:val="center"/>
              <w:rPr>
                <w:sz w:val="20"/>
                <w:szCs w:val="20"/>
              </w:rPr>
            </w:pPr>
            <w:r>
              <w:rPr>
                <w:sz w:val="20"/>
                <w:szCs w:val="20"/>
              </w:rPr>
              <w:t>C</w:t>
            </w:r>
          </w:p>
        </w:tc>
      </w:tr>
      <w:tr w:rsidR="00281662" w14:paraId="03816845" w14:textId="77777777" w:rsidTr="008C31EE">
        <w:tc>
          <w:tcPr>
            <w:tcW w:w="444" w:type="dxa"/>
          </w:tcPr>
          <w:p w14:paraId="0160C69F" w14:textId="2A0023FB" w:rsidR="00F23143" w:rsidRPr="004922EC" w:rsidRDefault="004922EC" w:rsidP="00281662">
            <w:pPr>
              <w:jc w:val="center"/>
              <w:rPr>
                <w:sz w:val="20"/>
                <w:szCs w:val="20"/>
              </w:rPr>
            </w:pPr>
            <w:r w:rsidRPr="004922EC">
              <w:rPr>
                <w:sz w:val="20"/>
                <w:szCs w:val="20"/>
              </w:rPr>
              <w:t>2</w:t>
            </w:r>
          </w:p>
        </w:tc>
        <w:tc>
          <w:tcPr>
            <w:tcW w:w="1394" w:type="dxa"/>
          </w:tcPr>
          <w:p w14:paraId="78B0722A" w14:textId="4F11D71B" w:rsidR="00F23143" w:rsidRPr="004922EC" w:rsidRDefault="00F23143" w:rsidP="00281662">
            <w:pPr>
              <w:jc w:val="center"/>
              <w:rPr>
                <w:sz w:val="20"/>
                <w:szCs w:val="20"/>
              </w:rPr>
            </w:pPr>
            <w:r w:rsidRPr="004922EC">
              <w:rPr>
                <w:sz w:val="20"/>
                <w:szCs w:val="20"/>
              </w:rPr>
              <w:t>Ejected cases</w:t>
            </w:r>
          </w:p>
        </w:tc>
        <w:tc>
          <w:tcPr>
            <w:tcW w:w="1418" w:type="dxa"/>
          </w:tcPr>
          <w:p w14:paraId="24189C23" w14:textId="7A760464" w:rsidR="00F23143" w:rsidRPr="004922EC" w:rsidRDefault="00F23143" w:rsidP="00281662">
            <w:pPr>
              <w:jc w:val="center"/>
              <w:rPr>
                <w:sz w:val="20"/>
                <w:szCs w:val="20"/>
              </w:rPr>
            </w:pPr>
            <w:r w:rsidRPr="004922EC">
              <w:rPr>
                <w:sz w:val="20"/>
                <w:szCs w:val="20"/>
              </w:rPr>
              <w:t>Hot cases are ejected from the breach of the gun after each round has been fired</w:t>
            </w:r>
          </w:p>
        </w:tc>
        <w:tc>
          <w:tcPr>
            <w:tcW w:w="1417" w:type="dxa"/>
          </w:tcPr>
          <w:p w14:paraId="284D418B" w14:textId="77777777" w:rsidR="00F23143" w:rsidRDefault="00F23143" w:rsidP="00281662">
            <w:pPr>
              <w:jc w:val="center"/>
              <w:rPr>
                <w:sz w:val="20"/>
                <w:szCs w:val="20"/>
              </w:rPr>
            </w:pPr>
            <w:r w:rsidRPr="004922EC">
              <w:rPr>
                <w:sz w:val="20"/>
                <w:szCs w:val="20"/>
              </w:rPr>
              <w:t>The casings ejected are hot and as such can cause burns to uncovered skin and possibly damaged clothing/range equipment</w:t>
            </w:r>
            <w:r w:rsidR="0065051A">
              <w:rPr>
                <w:sz w:val="20"/>
                <w:szCs w:val="20"/>
              </w:rPr>
              <w:t xml:space="preserve">. </w:t>
            </w:r>
          </w:p>
          <w:p w14:paraId="2081AE6E" w14:textId="77777777" w:rsidR="0065051A" w:rsidRDefault="0065051A" w:rsidP="00281662">
            <w:pPr>
              <w:jc w:val="center"/>
              <w:rPr>
                <w:sz w:val="20"/>
                <w:szCs w:val="20"/>
              </w:rPr>
            </w:pPr>
          </w:p>
          <w:p w14:paraId="2BC2C56A" w14:textId="77777777" w:rsidR="00FE2397" w:rsidRDefault="0065051A" w:rsidP="00281662">
            <w:pPr>
              <w:jc w:val="center"/>
              <w:rPr>
                <w:sz w:val="20"/>
                <w:szCs w:val="20"/>
              </w:rPr>
            </w:pPr>
            <w:r>
              <w:rPr>
                <w:sz w:val="20"/>
                <w:szCs w:val="20"/>
              </w:rPr>
              <w:t xml:space="preserve">There is also the potential for fires </w:t>
            </w:r>
            <w:r>
              <w:rPr>
                <w:sz w:val="20"/>
                <w:szCs w:val="20"/>
              </w:rPr>
              <w:lastRenderedPageBreak/>
              <w:t xml:space="preserve">should flammable </w:t>
            </w:r>
          </w:p>
          <w:p w14:paraId="5F2AB8DD" w14:textId="5F95CEFF" w:rsidR="0065051A" w:rsidRPr="004922EC" w:rsidRDefault="00E22592" w:rsidP="00281662">
            <w:pPr>
              <w:jc w:val="center"/>
              <w:rPr>
                <w:sz w:val="20"/>
                <w:szCs w:val="20"/>
              </w:rPr>
            </w:pPr>
            <w:r>
              <w:rPr>
                <w:sz w:val="20"/>
                <w:szCs w:val="20"/>
              </w:rPr>
              <w:t>materials</w:t>
            </w:r>
            <w:r w:rsidR="0065051A">
              <w:rPr>
                <w:sz w:val="20"/>
                <w:szCs w:val="20"/>
              </w:rPr>
              <w:t xml:space="preserve"> be left near or on ranges.  </w:t>
            </w:r>
          </w:p>
        </w:tc>
        <w:tc>
          <w:tcPr>
            <w:tcW w:w="1418" w:type="dxa"/>
          </w:tcPr>
          <w:p w14:paraId="0502E170" w14:textId="5E904BBE" w:rsidR="00F23143" w:rsidRPr="004922EC" w:rsidRDefault="00F23143" w:rsidP="00281662">
            <w:pPr>
              <w:jc w:val="center"/>
              <w:rPr>
                <w:sz w:val="20"/>
                <w:szCs w:val="20"/>
              </w:rPr>
            </w:pPr>
            <w:r w:rsidRPr="004922EC">
              <w:rPr>
                <w:sz w:val="20"/>
                <w:szCs w:val="20"/>
              </w:rPr>
              <w:lastRenderedPageBreak/>
              <w:t>Casing of the ammunition becomes hot as they are in direct contact with deflagration reaction</w:t>
            </w:r>
          </w:p>
        </w:tc>
        <w:tc>
          <w:tcPr>
            <w:tcW w:w="1559" w:type="dxa"/>
          </w:tcPr>
          <w:p w14:paraId="5A8F2F6C" w14:textId="77777777" w:rsidR="00F23143" w:rsidRPr="004922EC" w:rsidRDefault="00F23143" w:rsidP="00281662">
            <w:pPr>
              <w:jc w:val="center"/>
              <w:rPr>
                <w:sz w:val="20"/>
                <w:szCs w:val="20"/>
              </w:rPr>
            </w:pPr>
            <w:r w:rsidRPr="004922EC">
              <w:rPr>
                <w:sz w:val="20"/>
                <w:szCs w:val="20"/>
              </w:rPr>
              <w:t>As the piston pushes the casing out it can be ejected at different trajectories each time leading to hot metal flying around the range.</w:t>
            </w:r>
          </w:p>
        </w:tc>
        <w:tc>
          <w:tcPr>
            <w:tcW w:w="1417" w:type="dxa"/>
          </w:tcPr>
          <w:p w14:paraId="421B22BE" w14:textId="6E503907" w:rsidR="00F23143" w:rsidRPr="004922EC" w:rsidRDefault="00507DA9" w:rsidP="00281662">
            <w:pPr>
              <w:jc w:val="center"/>
              <w:rPr>
                <w:sz w:val="20"/>
                <w:szCs w:val="20"/>
              </w:rPr>
            </w:pPr>
            <w:r>
              <w:rPr>
                <w:sz w:val="20"/>
                <w:szCs w:val="20"/>
              </w:rPr>
              <w:t xml:space="preserve">Marginal </w:t>
            </w:r>
          </w:p>
        </w:tc>
        <w:tc>
          <w:tcPr>
            <w:tcW w:w="1276" w:type="dxa"/>
          </w:tcPr>
          <w:p w14:paraId="2610AB11" w14:textId="35942780" w:rsidR="00F23143" w:rsidRPr="004922EC" w:rsidRDefault="00507DA9" w:rsidP="00281662">
            <w:pPr>
              <w:jc w:val="center"/>
              <w:rPr>
                <w:sz w:val="20"/>
                <w:szCs w:val="20"/>
              </w:rPr>
            </w:pPr>
            <w:r>
              <w:rPr>
                <w:sz w:val="20"/>
                <w:szCs w:val="20"/>
              </w:rPr>
              <w:t xml:space="preserve">Probable </w:t>
            </w:r>
          </w:p>
        </w:tc>
        <w:tc>
          <w:tcPr>
            <w:tcW w:w="709" w:type="dxa"/>
          </w:tcPr>
          <w:p w14:paraId="687F6F0F" w14:textId="01120E26" w:rsidR="00F23143" w:rsidRPr="004922EC" w:rsidRDefault="0065051A" w:rsidP="00281662">
            <w:pPr>
              <w:jc w:val="center"/>
              <w:rPr>
                <w:sz w:val="20"/>
                <w:szCs w:val="20"/>
              </w:rPr>
            </w:pPr>
            <w:r>
              <w:rPr>
                <w:sz w:val="20"/>
                <w:szCs w:val="20"/>
              </w:rPr>
              <w:t>B</w:t>
            </w:r>
          </w:p>
        </w:tc>
        <w:tc>
          <w:tcPr>
            <w:tcW w:w="1276" w:type="dxa"/>
          </w:tcPr>
          <w:p w14:paraId="7BD48204" w14:textId="60B698FB" w:rsidR="00F23143" w:rsidRPr="004922EC" w:rsidRDefault="00F23143" w:rsidP="00281662">
            <w:pPr>
              <w:jc w:val="center"/>
              <w:rPr>
                <w:sz w:val="20"/>
                <w:szCs w:val="20"/>
              </w:rPr>
            </w:pPr>
            <w:r w:rsidRPr="004922EC">
              <w:rPr>
                <w:sz w:val="20"/>
                <w:szCs w:val="20"/>
              </w:rPr>
              <w:t>Cover all bare skin to avoid contact with hot casing.</w:t>
            </w:r>
          </w:p>
          <w:p w14:paraId="228CBF0D" w14:textId="6738B052" w:rsidR="00F23143" w:rsidRDefault="00F23143" w:rsidP="00281662">
            <w:pPr>
              <w:jc w:val="center"/>
              <w:rPr>
                <w:sz w:val="20"/>
                <w:szCs w:val="20"/>
              </w:rPr>
            </w:pPr>
            <w:r w:rsidRPr="004922EC">
              <w:rPr>
                <w:sz w:val="20"/>
                <w:szCs w:val="20"/>
              </w:rPr>
              <w:t>Remove all flammable material from the range prior to starting trainin</w:t>
            </w:r>
            <w:r w:rsidR="000F64A1">
              <w:rPr>
                <w:sz w:val="20"/>
                <w:szCs w:val="20"/>
              </w:rPr>
              <w:t xml:space="preserve">g. </w:t>
            </w:r>
          </w:p>
          <w:p w14:paraId="65E1E287" w14:textId="77777777" w:rsidR="000F64A1" w:rsidRPr="004922EC" w:rsidRDefault="000F64A1" w:rsidP="00281662">
            <w:pPr>
              <w:jc w:val="center"/>
              <w:rPr>
                <w:sz w:val="20"/>
                <w:szCs w:val="20"/>
              </w:rPr>
            </w:pPr>
          </w:p>
          <w:p w14:paraId="0C8A2945" w14:textId="2FC6DE39" w:rsidR="00F23143" w:rsidRPr="004922EC" w:rsidRDefault="00F23143" w:rsidP="00281662">
            <w:pPr>
              <w:jc w:val="center"/>
              <w:rPr>
                <w:sz w:val="20"/>
                <w:szCs w:val="20"/>
              </w:rPr>
            </w:pPr>
            <w:r w:rsidRPr="004922EC">
              <w:rPr>
                <w:sz w:val="20"/>
                <w:szCs w:val="20"/>
              </w:rPr>
              <w:lastRenderedPageBreak/>
              <w:t xml:space="preserve">Training – explaining the risk and how to avoid it </w:t>
            </w:r>
            <w:r w:rsidR="000331DB" w:rsidRPr="004922EC">
              <w:rPr>
                <w:sz w:val="20"/>
                <w:szCs w:val="20"/>
              </w:rPr>
              <w:t>e.g.</w:t>
            </w:r>
            <w:r w:rsidRPr="004922EC">
              <w:rPr>
                <w:sz w:val="20"/>
                <w:szCs w:val="20"/>
              </w:rPr>
              <w:t xml:space="preserve"> correct firing position.</w:t>
            </w:r>
          </w:p>
        </w:tc>
        <w:tc>
          <w:tcPr>
            <w:tcW w:w="1417" w:type="dxa"/>
          </w:tcPr>
          <w:p w14:paraId="2B5E03D9" w14:textId="38D8C709" w:rsidR="00F23143" w:rsidRPr="004922EC" w:rsidRDefault="000331DB" w:rsidP="00281662">
            <w:pPr>
              <w:jc w:val="center"/>
              <w:rPr>
                <w:sz w:val="20"/>
                <w:szCs w:val="20"/>
              </w:rPr>
            </w:pPr>
            <w:r>
              <w:rPr>
                <w:sz w:val="20"/>
                <w:szCs w:val="20"/>
              </w:rPr>
              <w:lastRenderedPageBreak/>
              <w:t>Negligible</w:t>
            </w:r>
            <w:r w:rsidR="00507DA9">
              <w:rPr>
                <w:sz w:val="20"/>
                <w:szCs w:val="20"/>
              </w:rPr>
              <w:t xml:space="preserve"> </w:t>
            </w:r>
          </w:p>
        </w:tc>
        <w:tc>
          <w:tcPr>
            <w:tcW w:w="1701" w:type="dxa"/>
          </w:tcPr>
          <w:p w14:paraId="50C6761F" w14:textId="1E50E9E2" w:rsidR="00F23143" w:rsidRPr="004922EC" w:rsidRDefault="00507DA9" w:rsidP="00281662">
            <w:pPr>
              <w:jc w:val="center"/>
              <w:rPr>
                <w:sz w:val="20"/>
                <w:szCs w:val="20"/>
              </w:rPr>
            </w:pPr>
            <w:r>
              <w:rPr>
                <w:sz w:val="20"/>
                <w:szCs w:val="20"/>
              </w:rPr>
              <w:t xml:space="preserve">Probable </w:t>
            </w:r>
          </w:p>
        </w:tc>
        <w:tc>
          <w:tcPr>
            <w:tcW w:w="992" w:type="dxa"/>
          </w:tcPr>
          <w:p w14:paraId="68AE5861" w14:textId="212937A1" w:rsidR="00F23143" w:rsidRPr="004922EC" w:rsidRDefault="00507DA9" w:rsidP="00281662">
            <w:pPr>
              <w:jc w:val="center"/>
              <w:rPr>
                <w:sz w:val="20"/>
                <w:szCs w:val="20"/>
              </w:rPr>
            </w:pPr>
            <w:r>
              <w:rPr>
                <w:sz w:val="20"/>
                <w:szCs w:val="20"/>
              </w:rPr>
              <w:t>D</w:t>
            </w:r>
          </w:p>
        </w:tc>
      </w:tr>
      <w:tr w:rsidR="00281662" w14:paraId="379196CB" w14:textId="77777777" w:rsidTr="008C31EE">
        <w:tc>
          <w:tcPr>
            <w:tcW w:w="444" w:type="dxa"/>
          </w:tcPr>
          <w:p w14:paraId="6C9A595D" w14:textId="2A3701D2" w:rsidR="00F23143" w:rsidRPr="004922EC" w:rsidRDefault="004922EC" w:rsidP="00281662">
            <w:pPr>
              <w:jc w:val="center"/>
              <w:rPr>
                <w:sz w:val="20"/>
                <w:szCs w:val="20"/>
              </w:rPr>
            </w:pPr>
            <w:r w:rsidRPr="004922EC">
              <w:rPr>
                <w:sz w:val="20"/>
                <w:szCs w:val="20"/>
              </w:rPr>
              <w:t>3</w:t>
            </w:r>
          </w:p>
        </w:tc>
        <w:tc>
          <w:tcPr>
            <w:tcW w:w="1394" w:type="dxa"/>
          </w:tcPr>
          <w:p w14:paraId="786347D5" w14:textId="1FE18802" w:rsidR="00F23143" w:rsidRPr="004922EC" w:rsidRDefault="00F23143" w:rsidP="00281662">
            <w:pPr>
              <w:jc w:val="center"/>
              <w:rPr>
                <w:sz w:val="20"/>
                <w:szCs w:val="20"/>
              </w:rPr>
            </w:pPr>
            <w:r w:rsidRPr="004922EC">
              <w:rPr>
                <w:sz w:val="20"/>
                <w:szCs w:val="20"/>
              </w:rPr>
              <w:t>Moving Parts</w:t>
            </w:r>
          </w:p>
        </w:tc>
        <w:tc>
          <w:tcPr>
            <w:tcW w:w="1418" w:type="dxa"/>
          </w:tcPr>
          <w:p w14:paraId="13C7AABF" w14:textId="3A10E9BB" w:rsidR="00F23143" w:rsidRPr="004922EC" w:rsidRDefault="00F23143" w:rsidP="00281662">
            <w:pPr>
              <w:jc w:val="center"/>
              <w:rPr>
                <w:sz w:val="20"/>
                <w:szCs w:val="20"/>
              </w:rPr>
            </w:pPr>
            <w:r w:rsidRPr="004922EC">
              <w:rPr>
                <w:sz w:val="20"/>
                <w:szCs w:val="20"/>
              </w:rPr>
              <w:t>When the Ak-47 is operated the bol</w:t>
            </w:r>
            <w:r w:rsidR="001C6CA1">
              <w:rPr>
                <w:sz w:val="20"/>
                <w:szCs w:val="20"/>
              </w:rPr>
              <w:t>t</w:t>
            </w:r>
            <w:r w:rsidRPr="004922EC">
              <w:rPr>
                <w:sz w:val="20"/>
                <w:szCs w:val="20"/>
              </w:rPr>
              <w:t xml:space="preserve"> and charging </w:t>
            </w:r>
            <w:r w:rsidR="0065051A">
              <w:rPr>
                <w:sz w:val="20"/>
                <w:szCs w:val="20"/>
              </w:rPr>
              <w:t xml:space="preserve">handle </w:t>
            </w:r>
            <w:r w:rsidRPr="004922EC">
              <w:rPr>
                <w:sz w:val="20"/>
                <w:szCs w:val="20"/>
              </w:rPr>
              <w:t>move from the open and closed position rapidly</w:t>
            </w:r>
          </w:p>
        </w:tc>
        <w:tc>
          <w:tcPr>
            <w:tcW w:w="1417" w:type="dxa"/>
          </w:tcPr>
          <w:p w14:paraId="62276E02" w14:textId="42448999" w:rsidR="00F23143" w:rsidRPr="004922EC" w:rsidRDefault="0065051A" w:rsidP="004F51E9">
            <w:pPr>
              <w:jc w:val="center"/>
              <w:rPr>
                <w:sz w:val="20"/>
                <w:szCs w:val="20"/>
              </w:rPr>
            </w:pPr>
            <w:r>
              <w:rPr>
                <w:sz w:val="20"/>
                <w:szCs w:val="20"/>
              </w:rPr>
              <w:t xml:space="preserve">Potential for </w:t>
            </w:r>
            <w:r w:rsidR="00F23143" w:rsidRPr="004922EC">
              <w:rPr>
                <w:sz w:val="20"/>
                <w:szCs w:val="20"/>
              </w:rPr>
              <w:t xml:space="preserve">military personnel </w:t>
            </w:r>
            <w:r>
              <w:rPr>
                <w:sz w:val="20"/>
                <w:szCs w:val="20"/>
              </w:rPr>
              <w:t xml:space="preserve">to </w:t>
            </w:r>
            <w:r w:rsidR="00F23143" w:rsidRPr="004922EC">
              <w:rPr>
                <w:sz w:val="20"/>
                <w:szCs w:val="20"/>
              </w:rPr>
              <w:t xml:space="preserve">  trap their fingers or catch clothing within these moving parts.</w:t>
            </w:r>
          </w:p>
          <w:p w14:paraId="1DB41E5E" w14:textId="7259B707" w:rsidR="00F23143" w:rsidRPr="00287A06" w:rsidRDefault="00F23143" w:rsidP="00281662">
            <w:pPr>
              <w:jc w:val="center"/>
              <w:rPr>
                <w:color w:val="EE0000"/>
                <w:sz w:val="20"/>
                <w:szCs w:val="20"/>
              </w:rPr>
            </w:pPr>
            <w:r w:rsidRPr="004922EC">
              <w:rPr>
                <w:sz w:val="20"/>
                <w:szCs w:val="20"/>
              </w:rPr>
              <w:t xml:space="preserve">This in </w:t>
            </w:r>
            <w:r w:rsidR="0065051A" w:rsidRPr="004922EC">
              <w:rPr>
                <w:sz w:val="20"/>
                <w:szCs w:val="20"/>
              </w:rPr>
              <w:t>severe</w:t>
            </w:r>
            <w:r w:rsidRPr="004922EC">
              <w:rPr>
                <w:sz w:val="20"/>
                <w:szCs w:val="20"/>
              </w:rPr>
              <w:t xml:space="preserve"> cases could </w:t>
            </w:r>
            <w:r w:rsidR="00FE2397">
              <w:rPr>
                <w:sz w:val="20"/>
                <w:szCs w:val="20"/>
              </w:rPr>
              <w:t xml:space="preserve">cause </w:t>
            </w:r>
            <w:r w:rsidRPr="004922EC">
              <w:rPr>
                <w:sz w:val="20"/>
                <w:szCs w:val="20"/>
              </w:rPr>
              <w:t>minor injuries but also lead to life changing injurie</w:t>
            </w:r>
            <w:r w:rsidR="00306760">
              <w:rPr>
                <w:sz w:val="20"/>
                <w:szCs w:val="20"/>
              </w:rPr>
              <w:t xml:space="preserve">s. </w:t>
            </w:r>
            <w:r w:rsidRPr="00287A06">
              <w:rPr>
                <w:sz w:val="20"/>
                <w:szCs w:val="20"/>
                <w:highlight w:val="yellow"/>
              </w:rPr>
              <w:t xml:space="preserve"> </w:t>
            </w:r>
            <w:r w:rsidR="00306760" w:rsidRPr="00306760">
              <w:rPr>
                <w:sz w:val="20"/>
                <w:szCs w:val="20"/>
              </w:rPr>
              <w:t>C</w:t>
            </w:r>
            <w:r w:rsidRPr="00306760">
              <w:rPr>
                <w:sz w:val="20"/>
                <w:szCs w:val="20"/>
              </w:rPr>
              <w:t>rush injuries</w:t>
            </w:r>
            <w:r w:rsidR="00306760" w:rsidRPr="00306760">
              <w:rPr>
                <w:sz w:val="20"/>
                <w:szCs w:val="20"/>
              </w:rPr>
              <w:t xml:space="preserve"> </w:t>
            </w:r>
            <w:proofErr w:type="gramStart"/>
            <w:r w:rsidR="00306760" w:rsidRPr="00306760">
              <w:rPr>
                <w:sz w:val="20"/>
                <w:szCs w:val="20"/>
              </w:rPr>
              <w:t>still remain</w:t>
            </w:r>
            <w:proofErr w:type="gramEnd"/>
            <w:r w:rsidRPr="00306760">
              <w:rPr>
                <w:sz w:val="20"/>
                <w:szCs w:val="20"/>
              </w:rPr>
              <w:t xml:space="preserve">, with </w:t>
            </w:r>
            <w:r w:rsidR="00306760" w:rsidRPr="00306760">
              <w:rPr>
                <w:sz w:val="20"/>
                <w:szCs w:val="20"/>
              </w:rPr>
              <w:t xml:space="preserve">the possibility of lost </w:t>
            </w:r>
            <w:r w:rsidRPr="00306760">
              <w:rPr>
                <w:sz w:val="20"/>
                <w:szCs w:val="20"/>
              </w:rPr>
              <w:t>finge</w:t>
            </w:r>
            <w:r w:rsidR="00306760" w:rsidRPr="00306760">
              <w:rPr>
                <w:sz w:val="20"/>
                <w:szCs w:val="20"/>
              </w:rPr>
              <w:t>rs.</w:t>
            </w:r>
          </w:p>
        </w:tc>
        <w:tc>
          <w:tcPr>
            <w:tcW w:w="1418" w:type="dxa"/>
          </w:tcPr>
          <w:p w14:paraId="21FDB53F" w14:textId="0B8F3758" w:rsidR="00F23143" w:rsidRPr="004922EC" w:rsidRDefault="00F23143" w:rsidP="00281662">
            <w:pPr>
              <w:jc w:val="center"/>
              <w:rPr>
                <w:sz w:val="20"/>
                <w:szCs w:val="20"/>
              </w:rPr>
            </w:pPr>
            <w:r w:rsidRPr="004922EC">
              <w:rPr>
                <w:sz w:val="20"/>
                <w:szCs w:val="20"/>
              </w:rPr>
              <w:t>The gas return system moves the bol</w:t>
            </w:r>
            <w:r w:rsidR="001C6CA1">
              <w:rPr>
                <w:sz w:val="20"/>
                <w:szCs w:val="20"/>
              </w:rPr>
              <w:t xml:space="preserve">t </w:t>
            </w:r>
            <w:r w:rsidRPr="004922EC">
              <w:rPr>
                <w:sz w:val="20"/>
                <w:szCs w:val="20"/>
              </w:rPr>
              <w:t>backwards.</w:t>
            </w:r>
          </w:p>
          <w:p w14:paraId="1D1EF51A" w14:textId="77777777" w:rsidR="00F23143" w:rsidRPr="004922EC" w:rsidRDefault="00F23143" w:rsidP="00281662">
            <w:pPr>
              <w:jc w:val="center"/>
              <w:rPr>
                <w:sz w:val="20"/>
                <w:szCs w:val="20"/>
              </w:rPr>
            </w:pPr>
          </w:p>
          <w:p w14:paraId="6257D667" w14:textId="13AB19B0" w:rsidR="00F23143" w:rsidRDefault="00F23143" w:rsidP="00281662">
            <w:pPr>
              <w:jc w:val="center"/>
              <w:rPr>
                <w:sz w:val="20"/>
                <w:szCs w:val="20"/>
              </w:rPr>
            </w:pPr>
            <w:r w:rsidRPr="004922EC">
              <w:rPr>
                <w:sz w:val="20"/>
                <w:szCs w:val="20"/>
              </w:rPr>
              <w:t>The spring th</w:t>
            </w:r>
            <w:r w:rsidR="000F64A1">
              <w:rPr>
                <w:sz w:val="20"/>
                <w:szCs w:val="20"/>
              </w:rPr>
              <w:t>en</w:t>
            </w:r>
            <w:r w:rsidRPr="004922EC">
              <w:rPr>
                <w:sz w:val="20"/>
                <w:szCs w:val="20"/>
              </w:rPr>
              <w:t xml:space="preserve"> returns the bolt forwards.</w:t>
            </w:r>
          </w:p>
          <w:p w14:paraId="6258F2F0" w14:textId="77777777" w:rsidR="0065051A" w:rsidRDefault="0065051A" w:rsidP="00281662">
            <w:pPr>
              <w:jc w:val="center"/>
              <w:rPr>
                <w:sz w:val="20"/>
                <w:szCs w:val="20"/>
              </w:rPr>
            </w:pPr>
          </w:p>
          <w:p w14:paraId="1BA5BBFD" w14:textId="77777777" w:rsidR="0065051A" w:rsidRDefault="0065051A" w:rsidP="00281662">
            <w:pPr>
              <w:jc w:val="center"/>
              <w:rPr>
                <w:sz w:val="20"/>
                <w:szCs w:val="20"/>
              </w:rPr>
            </w:pPr>
            <w:r>
              <w:rPr>
                <w:sz w:val="20"/>
                <w:szCs w:val="20"/>
              </w:rPr>
              <w:t xml:space="preserve">Human error </w:t>
            </w:r>
          </w:p>
          <w:p w14:paraId="17B32458" w14:textId="77777777" w:rsidR="0065051A" w:rsidRDefault="0065051A" w:rsidP="00281662">
            <w:pPr>
              <w:jc w:val="center"/>
              <w:rPr>
                <w:sz w:val="20"/>
                <w:szCs w:val="20"/>
              </w:rPr>
            </w:pPr>
          </w:p>
          <w:p w14:paraId="47AD974C" w14:textId="13D79366" w:rsidR="0065051A" w:rsidRPr="004922EC" w:rsidRDefault="0065051A" w:rsidP="00281662">
            <w:pPr>
              <w:jc w:val="center"/>
              <w:rPr>
                <w:sz w:val="20"/>
                <w:szCs w:val="20"/>
              </w:rPr>
            </w:pPr>
            <w:r>
              <w:rPr>
                <w:sz w:val="20"/>
                <w:szCs w:val="20"/>
              </w:rPr>
              <w:t xml:space="preserve">Jam in breach of rifle. </w:t>
            </w:r>
          </w:p>
        </w:tc>
        <w:tc>
          <w:tcPr>
            <w:tcW w:w="1559" w:type="dxa"/>
          </w:tcPr>
          <w:p w14:paraId="699228EE" w14:textId="2244B899" w:rsidR="00F23143" w:rsidRPr="004922EC" w:rsidRDefault="00F23143" w:rsidP="00281662">
            <w:pPr>
              <w:jc w:val="center"/>
              <w:rPr>
                <w:sz w:val="20"/>
                <w:szCs w:val="20"/>
              </w:rPr>
            </w:pPr>
            <w:r w:rsidRPr="004922EC">
              <w:rPr>
                <w:sz w:val="20"/>
                <w:szCs w:val="20"/>
              </w:rPr>
              <w:t>The return of the bol</w:t>
            </w:r>
            <w:r w:rsidR="001C6CA1">
              <w:rPr>
                <w:sz w:val="20"/>
                <w:szCs w:val="20"/>
              </w:rPr>
              <w:t>t</w:t>
            </w:r>
            <w:r w:rsidRPr="004922EC">
              <w:rPr>
                <w:sz w:val="20"/>
                <w:szCs w:val="20"/>
              </w:rPr>
              <w:t xml:space="preserve"> results in a metal charging handle moving rapidly back towards to user</w:t>
            </w:r>
          </w:p>
          <w:p w14:paraId="75AA13A7" w14:textId="77777777" w:rsidR="00F23143" w:rsidRDefault="00F23143" w:rsidP="0082270A">
            <w:pPr>
              <w:jc w:val="center"/>
              <w:rPr>
                <w:sz w:val="20"/>
                <w:szCs w:val="20"/>
              </w:rPr>
            </w:pPr>
            <w:r w:rsidRPr="004922EC">
              <w:rPr>
                <w:sz w:val="20"/>
                <w:szCs w:val="20"/>
              </w:rPr>
              <w:t>The return spring pushes the bol</w:t>
            </w:r>
            <w:r w:rsidR="001C6CA1">
              <w:rPr>
                <w:sz w:val="20"/>
                <w:szCs w:val="20"/>
              </w:rPr>
              <w:t>t</w:t>
            </w:r>
            <w:r w:rsidRPr="004922EC">
              <w:rPr>
                <w:sz w:val="20"/>
                <w:szCs w:val="20"/>
              </w:rPr>
              <w:t xml:space="preserve"> forward closing the breach.</w:t>
            </w:r>
          </w:p>
          <w:p w14:paraId="3DC86672" w14:textId="77777777" w:rsidR="0082270A" w:rsidRDefault="0082270A" w:rsidP="00281662">
            <w:pPr>
              <w:jc w:val="center"/>
              <w:rPr>
                <w:sz w:val="20"/>
                <w:szCs w:val="20"/>
              </w:rPr>
            </w:pPr>
          </w:p>
          <w:p w14:paraId="56E6A61D" w14:textId="4B9746B9" w:rsidR="0082270A" w:rsidRPr="004922EC" w:rsidRDefault="0082270A" w:rsidP="00281662">
            <w:pPr>
              <w:jc w:val="center"/>
              <w:rPr>
                <w:sz w:val="20"/>
                <w:szCs w:val="20"/>
              </w:rPr>
            </w:pPr>
            <w:r>
              <w:rPr>
                <w:sz w:val="20"/>
                <w:szCs w:val="20"/>
              </w:rPr>
              <w:t xml:space="preserve">Poor manufacturing can lead to sharp edges on the moving parts that cause lacerations. </w:t>
            </w:r>
          </w:p>
        </w:tc>
        <w:tc>
          <w:tcPr>
            <w:tcW w:w="1417" w:type="dxa"/>
          </w:tcPr>
          <w:p w14:paraId="697F7A74" w14:textId="135AA6A0" w:rsidR="00F23143" w:rsidRPr="004922EC" w:rsidRDefault="00507DA9" w:rsidP="00281662">
            <w:pPr>
              <w:jc w:val="center"/>
              <w:rPr>
                <w:sz w:val="20"/>
                <w:szCs w:val="20"/>
              </w:rPr>
            </w:pPr>
            <w:r>
              <w:rPr>
                <w:sz w:val="20"/>
                <w:szCs w:val="20"/>
              </w:rPr>
              <w:t>Marginal</w:t>
            </w:r>
          </w:p>
        </w:tc>
        <w:tc>
          <w:tcPr>
            <w:tcW w:w="1276" w:type="dxa"/>
          </w:tcPr>
          <w:p w14:paraId="5A899EC3" w14:textId="0DF2B810" w:rsidR="00F23143" w:rsidRPr="004922EC" w:rsidRDefault="00507DA9" w:rsidP="00281662">
            <w:pPr>
              <w:jc w:val="center"/>
              <w:rPr>
                <w:sz w:val="20"/>
                <w:szCs w:val="20"/>
              </w:rPr>
            </w:pPr>
            <w:r>
              <w:rPr>
                <w:sz w:val="20"/>
                <w:szCs w:val="20"/>
              </w:rPr>
              <w:t xml:space="preserve">Probable </w:t>
            </w:r>
          </w:p>
        </w:tc>
        <w:tc>
          <w:tcPr>
            <w:tcW w:w="709" w:type="dxa"/>
          </w:tcPr>
          <w:p w14:paraId="6C9C8AE2" w14:textId="53209741" w:rsidR="00F23143" w:rsidRPr="004922EC" w:rsidRDefault="0065051A" w:rsidP="00281662">
            <w:pPr>
              <w:jc w:val="center"/>
              <w:rPr>
                <w:sz w:val="20"/>
                <w:szCs w:val="20"/>
              </w:rPr>
            </w:pPr>
            <w:r>
              <w:rPr>
                <w:sz w:val="20"/>
                <w:szCs w:val="20"/>
              </w:rPr>
              <w:t>B</w:t>
            </w:r>
          </w:p>
        </w:tc>
        <w:tc>
          <w:tcPr>
            <w:tcW w:w="1276" w:type="dxa"/>
          </w:tcPr>
          <w:p w14:paraId="4C88FD75" w14:textId="5560D26D" w:rsidR="00F23143" w:rsidRPr="004922EC" w:rsidRDefault="00F23143" w:rsidP="00281662">
            <w:pPr>
              <w:jc w:val="center"/>
              <w:rPr>
                <w:sz w:val="20"/>
                <w:szCs w:val="20"/>
              </w:rPr>
            </w:pPr>
            <w:r w:rsidRPr="004922EC">
              <w:rPr>
                <w:sz w:val="20"/>
                <w:szCs w:val="20"/>
              </w:rPr>
              <w:t>Proper training will ensure that the individual does not put extremities near the bol</w:t>
            </w:r>
            <w:r w:rsidR="0065051A">
              <w:rPr>
                <w:sz w:val="20"/>
                <w:szCs w:val="20"/>
              </w:rPr>
              <w:t>t</w:t>
            </w:r>
            <w:r w:rsidRPr="004922EC">
              <w:rPr>
                <w:sz w:val="20"/>
                <w:szCs w:val="20"/>
              </w:rPr>
              <w:t xml:space="preserve"> or into the breach while the weapon is being operated.</w:t>
            </w:r>
          </w:p>
          <w:p w14:paraId="3E7046FF" w14:textId="77777777" w:rsidR="00F23143" w:rsidRPr="004922EC" w:rsidRDefault="00F23143" w:rsidP="00281662">
            <w:pPr>
              <w:jc w:val="center"/>
              <w:rPr>
                <w:sz w:val="20"/>
                <w:szCs w:val="20"/>
              </w:rPr>
            </w:pPr>
          </w:p>
          <w:p w14:paraId="74608823" w14:textId="66980D12" w:rsidR="00F23143" w:rsidRPr="004922EC" w:rsidRDefault="00F23143" w:rsidP="00281662">
            <w:pPr>
              <w:jc w:val="center"/>
              <w:rPr>
                <w:sz w:val="20"/>
                <w:szCs w:val="20"/>
              </w:rPr>
            </w:pPr>
            <w:r w:rsidRPr="004922EC">
              <w:rPr>
                <w:sz w:val="20"/>
                <w:szCs w:val="20"/>
              </w:rPr>
              <w:t>PPE such as gloves may also protect individual</w:t>
            </w:r>
            <w:r w:rsidR="0065051A">
              <w:rPr>
                <w:sz w:val="20"/>
                <w:szCs w:val="20"/>
              </w:rPr>
              <w:t>s</w:t>
            </w:r>
            <w:r w:rsidRPr="004922EC">
              <w:rPr>
                <w:sz w:val="20"/>
                <w:szCs w:val="20"/>
              </w:rPr>
              <w:t xml:space="preserve"> from se</w:t>
            </w:r>
            <w:r w:rsidR="001C6CA1">
              <w:rPr>
                <w:sz w:val="20"/>
                <w:szCs w:val="20"/>
              </w:rPr>
              <w:t xml:space="preserve">vere </w:t>
            </w:r>
            <w:r w:rsidRPr="004922EC">
              <w:rPr>
                <w:sz w:val="20"/>
                <w:szCs w:val="20"/>
              </w:rPr>
              <w:t>injuries</w:t>
            </w:r>
          </w:p>
        </w:tc>
        <w:tc>
          <w:tcPr>
            <w:tcW w:w="1417" w:type="dxa"/>
          </w:tcPr>
          <w:p w14:paraId="3653AF4F" w14:textId="20F91692" w:rsidR="00F23143" w:rsidRPr="004922EC" w:rsidRDefault="000331DB" w:rsidP="00281662">
            <w:pPr>
              <w:jc w:val="center"/>
              <w:rPr>
                <w:sz w:val="20"/>
                <w:szCs w:val="20"/>
              </w:rPr>
            </w:pPr>
            <w:r>
              <w:rPr>
                <w:sz w:val="20"/>
                <w:szCs w:val="20"/>
              </w:rPr>
              <w:t>Negligible</w:t>
            </w:r>
            <w:r w:rsidR="00507DA9">
              <w:rPr>
                <w:sz w:val="20"/>
                <w:szCs w:val="20"/>
              </w:rPr>
              <w:t xml:space="preserve"> </w:t>
            </w:r>
          </w:p>
        </w:tc>
        <w:tc>
          <w:tcPr>
            <w:tcW w:w="1701" w:type="dxa"/>
          </w:tcPr>
          <w:p w14:paraId="437948A2" w14:textId="01EC8F50" w:rsidR="00F23143" w:rsidRPr="004922EC" w:rsidRDefault="00507DA9" w:rsidP="00281662">
            <w:pPr>
              <w:jc w:val="center"/>
              <w:rPr>
                <w:sz w:val="20"/>
                <w:szCs w:val="20"/>
              </w:rPr>
            </w:pPr>
            <w:r>
              <w:rPr>
                <w:sz w:val="20"/>
                <w:szCs w:val="20"/>
              </w:rPr>
              <w:t xml:space="preserve">Remote  </w:t>
            </w:r>
          </w:p>
        </w:tc>
        <w:tc>
          <w:tcPr>
            <w:tcW w:w="992" w:type="dxa"/>
          </w:tcPr>
          <w:p w14:paraId="1EE44E03" w14:textId="6B42B093" w:rsidR="00F23143" w:rsidRPr="004922EC" w:rsidRDefault="00507DA9" w:rsidP="00281662">
            <w:pPr>
              <w:jc w:val="center"/>
              <w:rPr>
                <w:sz w:val="20"/>
                <w:szCs w:val="20"/>
              </w:rPr>
            </w:pPr>
            <w:r>
              <w:rPr>
                <w:sz w:val="20"/>
                <w:szCs w:val="20"/>
              </w:rPr>
              <w:t>D</w:t>
            </w:r>
          </w:p>
        </w:tc>
      </w:tr>
      <w:tr w:rsidR="00281662" w14:paraId="2C01FBCB" w14:textId="77777777" w:rsidTr="008C31EE">
        <w:tc>
          <w:tcPr>
            <w:tcW w:w="444" w:type="dxa"/>
          </w:tcPr>
          <w:p w14:paraId="583F9AA9" w14:textId="5381605B" w:rsidR="00F23143" w:rsidRPr="004922EC" w:rsidRDefault="004922EC" w:rsidP="00281662">
            <w:pPr>
              <w:jc w:val="center"/>
              <w:rPr>
                <w:sz w:val="20"/>
                <w:szCs w:val="20"/>
              </w:rPr>
            </w:pPr>
            <w:r w:rsidRPr="004922EC">
              <w:rPr>
                <w:sz w:val="20"/>
                <w:szCs w:val="20"/>
              </w:rPr>
              <w:t>4</w:t>
            </w:r>
          </w:p>
        </w:tc>
        <w:tc>
          <w:tcPr>
            <w:tcW w:w="1394" w:type="dxa"/>
          </w:tcPr>
          <w:p w14:paraId="1B1D2588" w14:textId="296AB001" w:rsidR="00F23143" w:rsidRPr="004922EC" w:rsidRDefault="00F23143" w:rsidP="00281662">
            <w:pPr>
              <w:jc w:val="center"/>
              <w:rPr>
                <w:sz w:val="20"/>
                <w:szCs w:val="20"/>
              </w:rPr>
            </w:pPr>
            <w:r w:rsidRPr="004922EC">
              <w:rPr>
                <w:sz w:val="20"/>
                <w:szCs w:val="20"/>
              </w:rPr>
              <w:t>Noi</w:t>
            </w:r>
            <w:r w:rsidR="00CB3111">
              <w:rPr>
                <w:sz w:val="20"/>
                <w:szCs w:val="20"/>
              </w:rPr>
              <w:t>s</w:t>
            </w:r>
            <w:r w:rsidRPr="004922EC">
              <w:rPr>
                <w:sz w:val="20"/>
                <w:szCs w:val="20"/>
              </w:rPr>
              <w:t>e</w:t>
            </w:r>
          </w:p>
        </w:tc>
        <w:tc>
          <w:tcPr>
            <w:tcW w:w="1418" w:type="dxa"/>
          </w:tcPr>
          <w:p w14:paraId="2ED75B66" w14:textId="5949D508" w:rsidR="00F23143" w:rsidRDefault="00F23143" w:rsidP="00281662">
            <w:pPr>
              <w:jc w:val="center"/>
              <w:rPr>
                <w:sz w:val="20"/>
                <w:szCs w:val="20"/>
              </w:rPr>
            </w:pPr>
            <w:r w:rsidRPr="004922EC">
              <w:rPr>
                <w:sz w:val="20"/>
                <w:szCs w:val="20"/>
              </w:rPr>
              <w:t xml:space="preserve">The deflagration </w:t>
            </w:r>
            <w:r w:rsidR="0065051A">
              <w:rPr>
                <w:sz w:val="20"/>
                <w:szCs w:val="20"/>
              </w:rPr>
              <w:t xml:space="preserve">reaction, </w:t>
            </w:r>
            <w:r w:rsidRPr="004922EC">
              <w:rPr>
                <w:sz w:val="20"/>
                <w:szCs w:val="20"/>
              </w:rPr>
              <w:t>while subsonic pushes the bullet to super sonic speeds and the bullet break</w:t>
            </w:r>
            <w:r w:rsidR="0040161E">
              <w:rPr>
                <w:sz w:val="20"/>
                <w:szCs w:val="20"/>
              </w:rPr>
              <w:t>s the</w:t>
            </w:r>
            <w:r w:rsidRPr="004922EC">
              <w:rPr>
                <w:sz w:val="20"/>
                <w:szCs w:val="20"/>
              </w:rPr>
              <w:t xml:space="preserve"> sound barrier </w:t>
            </w:r>
            <w:r w:rsidR="0040161E">
              <w:rPr>
                <w:sz w:val="20"/>
                <w:szCs w:val="20"/>
              </w:rPr>
              <w:lastRenderedPageBreak/>
              <w:t xml:space="preserve">this </w:t>
            </w:r>
            <w:r w:rsidRPr="004922EC">
              <w:rPr>
                <w:sz w:val="20"/>
                <w:szCs w:val="20"/>
              </w:rPr>
              <w:t>generates a</w:t>
            </w:r>
            <w:r w:rsidR="0040161E">
              <w:rPr>
                <w:sz w:val="20"/>
                <w:szCs w:val="20"/>
              </w:rPr>
              <w:t xml:space="preserve"> sonic boom.</w:t>
            </w:r>
          </w:p>
          <w:p w14:paraId="49A247EB" w14:textId="77777777" w:rsidR="00283C14" w:rsidRDefault="00283C14" w:rsidP="00281662">
            <w:pPr>
              <w:jc w:val="center"/>
              <w:rPr>
                <w:sz w:val="20"/>
                <w:szCs w:val="20"/>
              </w:rPr>
            </w:pPr>
          </w:p>
          <w:p w14:paraId="4835879B" w14:textId="242382A7" w:rsidR="00283C14" w:rsidRPr="004922EC" w:rsidRDefault="00283C14" w:rsidP="000F64A1">
            <w:pPr>
              <w:jc w:val="center"/>
              <w:rPr>
                <w:sz w:val="20"/>
                <w:szCs w:val="20"/>
              </w:rPr>
            </w:pPr>
            <w:r>
              <w:rPr>
                <w:sz w:val="20"/>
                <w:szCs w:val="20"/>
              </w:rPr>
              <w:t>Sound generated by AK-47 is around 159dB</w:t>
            </w:r>
            <w:sdt>
              <w:sdtPr>
                <w:rPr>
                  <w:sz w:val="20"/>
                  <w:szCs w:val="20"/>
                </w:rPr>
                <w:id w:val="1509179248"/>
                <w:citation/>
              </w:sdtPr>
              <w:sdtContent>
                <w:r>
                  <w:rPr>
                    <w:sz w:val="20"/>
                    <w:szCs w:val="20"/>
                  </w:rPr>
                  <w:fldChar w:fldCharType="begin"/>
                </w:r>
                <w:r>
                  <w:rPr>
                    <w:sz w:val="20"/>
                    <w:szCs w:val="20"/>
                  </w:rPr>
                  <w:instrText xml:space="preserve"> CITATION Dor24 \l 2057 </w:instrText>
                </w:r>
                <w:r>
                  <w:rPr>
                    <w:sz w:val="20"/>
                    <w:szCs w:val="20"/>
                  </w:rPr>
                  <w:fldChar w:fldCharType="separate"/>
                </w:r>
                <w:r w:rsidR="00B20146">
                  <w:rPr>
                    <w:noProof/>
                    <w:sz w:val="20"/>
                    <w:szCs w:val="20"/>
                  </w:rPr>
                  <w:t xml:space="preserve"> </w:t>
                </w:r>
                <w:r w:rsidR="00B20146" w:rsidRPr="00B20146">
                  <w:rPr>
                    <w:noProof/>
                    <w:sz w:val="20"/>
                    <w:szCs w:val="20"/>
                  </w:rPr>
                  <w:t>[2]</w:t>
                </w:r>
                <w:r>
                  <w:rPr>
                    <w:sz w:val="20"/>
                    <w:szCs w:val="20"/>
                  </w:rPr>
                  <w:fldChar w:fldCharType="end"/>
                </w:r>
              </w:sdtContent>
            </w:sdt>
          </w:p>
        </w:tc>
        <w:tc>
          <w:tcPr>
            <w:tcW w:w="1417" w:type="dxa"/>
          </w:tcPr>
          <w:p w14:paraId="48A01DCC" w14:textId="6DE3820C" w:rsidR="00F23143" w:rsidRPr="004922EC" w:rsidRDefault="00F23143" w:rsidP="00281662">
            <w:pPr>
              <w:jc w:val="center"/>
              <w:rPr>
                <w:sz w:val="20"/>
                <w:szCs w:val="20"/>
              </w:rPr>
            </w:pPr>
            <w:r w:rsidRPr="004922EC">
              <w:rPr>
                <w:sz w:val="20"/>
                <w:szCs w:val="20"/>
              </w:rPr>
              <w:lastRenderedPageBreak/>
              <w:t xml:space="preserve">Repeated exposure to sounds above </w:t>
            </w:r>
            <w:r w:rsidR="0065051A">
              <w:rPr>
                <w:sz w:val="20"/>
                <w:szCs w:val="20"/>
              </w:rPr>
              <w:t>100db for 15 minutes</w:t>
            </w:r>
            <w:sdt>
              <w:sdtPr>
                <w:rPr>
                  <w:sz w:val="20"/>
                  <w:szCs w:val="20"/>
                </w:rPr>
                <w:id w:val="-252353384"/>
                <w:citation/>
              </w:sdtPr>
              <w:sdtContent>
                <w:r w:rsidR="0065051A">
                  <w:rPr>
                    <w:sz w:val="20"/>
                    <w:szCs w:val="20"/>
                  </w:rPr>
                  <w:fldChar w:fldCharType="begin"/>
                </w:r>
                <w:r w:rsidR="0065051A">
                  <w:rPr>
                    <w:sz w:val="20"/>
                    <w:szCs w:val="20"/>
                  </w:rPr>
                  <w:instrText xml:space="preserve"> CITATION Gog25 \l 2057 </w:instrText>
                </w:r>
                <w:r w:rsidR="0065051A">
                  <w:rPr>
                    <w:sz w:val="20"/>
                    <w:szCs w:val="20"/>
                  </w:rPr>
                  <w:fldChar w:fldCharType="separate"/>
                </w:r>
                <w:r w:rsidR="00B20146">
                  <w:rPr>
                    <w:noProof/>
                    <w:sz w:val="20"/>
                    <w:szCs w:val="20"/>
                  </w:rPr>
                  <w:t xml:space="preserve"> </w:t>
                </w:r>
                <w:r w:rsidR="00B20146" w:rsidRPr="00B20146">
                  <w:rPr>
                    <w:noProof/>
                    <w:sz w:val="20"/>
                    <w:szCs w:val="20"/>
                  </w:rPr>
                  <w:t>[3]</w:t>
                </w:r>
                <w:r w:rsidR="0065051A">
                  <w:rPr>
                    <w:sz w:val="20"/>
                    <w:szCs w:val="20"/>
                  </w:rPr>
                  <w:fldChar w:fldCharType="end"/>
                </w:r>
              </w:sdtContent>
            </w:sdt>
            <w:r w:rsidRPr="004922EC">
              <w:rPr>
                <w:sz w:val="20"/>
                <w:szCs w:val="20"/>
              </w:rPr>
              <w:t xml:space="preserve"> can cause hearing damage. The volume of a single shot of an Ak-47 round is </w:t>
            </w:r>
            <w:r w:rsidR="00283C14">
              <w:rPr>
                <w:sz w:val="20"/>
                <w:szCs w:val="20"/>
              </w:rPr>
              <w:lastRenderedPageBreak/>
              <w:t>159dB</w:t>
            </w:r>
            <w:r w:rsidRPr="004922EC">
              <w:rPr>
                <w:sz w:val="20"/>
                <w:szCs w:val="20"/>
              </w:rPr>
              <w:t xml:space="preserve"> and  this can lead to temporary or permeant hearing damage for all military personnel involved at the range.</w:t>
            </w:r>
          </w:p>
        </w:tc>
        <w:tc>
          <w:tcPr>
            <w:tcW w:w="1418" w:type="dxa"/>
          </w:tcPr>
          <w:p w14:paraId="41A408CE" w14:textId="0D766C70" w:rsidR="00F23143" w:rsidRPr="004922EC" w:rsidRDefault="00F23143" w:rsidP="00281662">
            <w:pPr>
              <w:jc w:val="center"/>
              <w:rPr>
                <w:sz w:val="20"/>
                <w:szCs w:val="20"/>
              </w:rPr>
            </w:pPr>
            <w:r w:rsidRPr="004922EC">
              <w:rPr>
                <w:sz w:val="20"/>
                <w:szCs w:val="20"/>
              </w:rPr>
              <w:lastRenderedPageBreak/>
              <w:t>The bullet breaking the speed of sound.</w:t>
            </w:r>
          </w:p>
        </w:tc>
        <w:tc>
          <w:tcPr>
            <w:tcW w:w="1559" w:type="dxa"/>
          </w:tcPr>
          <w:p w14:paraId="4CF29DAD" w14:textId="33A6912F" w:rsidR="00F23143" w:rsidRPr="004922EC" w:rsidRDefault="00F23143" w:rsidP="00281662">
            <w:pPr>
              <w:jc w:val="center"/>
              <w:rPr>
                <w:sz w:val="20"/>
                <w:szCs w:val="20"/>
              </w:rPr>
            </w:pPr>
            <w:r w:rsidRPr="004922EC">
              <w:rPr>
                <w:sz w:val="20"/>
                <w:szCs w:val="20"/>
              </w:rPr>
              <w:t xml:space="preserve">The bullet travels on average at a speed of 715m/s </w:t>
            </w:r>
            <w:sdt>
              <w:sdtPr>
                <w:rPr>
                  <w:sz w:val="20"/>
                  <w:szCs w:val="20"/>
                </w:rPr>
                <w:id w:val="-1532480955"/>
                <w:citation/>
              </w:sdtPr>
              <w:sdtContent>
                <w:r w:rsidR="00213D2F">
                  <w:rPr>
                    <w:sz w:val="20"/>
                    <w:szCs w:val="20"/>
                  </w:rPr>
                  <w:fldChar w:fldCharType="begin"/>
                </w:r>
                <w:r w:rsidR="00213D2F">
                  <w:rPr>
                    <w:sz w:val="20"/>
                    <w:szCs w:val="20"/>
                  </w:rPr>
                  <w:instrText xml:space="preserve"> CITATION Fle24 \l 2057 </w:instrText>
                </w:r>
                <w:r w:rsidR="00213D2F">
                  <w:rPr>
                    <w:sz w:val="20"/>
                    <w:szCs w:val="20"/>
                  </w:rPr>
                  <w:fldChar w:fldCharType="separate"/>
                </w:r>
                <w:r w:rsidR="00B20146" w:rsidRPr="00B20146">
                  <w:rPr>
                    <w:noProof/>
                    <w:sz w:val="20"/>
                    <w:szCs w:val="20"/>
                  </w:rPr>
                  <w:t>[4]</w:t>
                </w:r>
                <w:r w:rsidR="00213D2F">
                  <w:rPr>
                    <w:sz w:val="20"/>
                    <w:szCs w:val="20"/>
                  </w:rPr>
                  <w:fldChar w:fldCharType="end"/>
                </w:r>
              </w:sdtContent>
            </w:sdt>
            <w:r w:rsidRPr="004922EC">
              <w:rPr>
                <w:sz w:val="20"/>
                <w:szCs w:val="20"/>
              </w:rPr>
              <w:t xml:space="preserve">while the speed of sound is 343m/s </w:t>
            </w:r>
            <w:sdt>
              <w:sdtPr>
                <w:rPr>
                  <w:sz w:val="20"/>
                  <w:szCs w:val="20"/>
                </w:rPr>
                <w:id w:val="-232847605"/>
                <w:citation/>
              </w:sdtPr>
              <w:sdtContent>
                <w:r w:rsidR="00213D2F">
                  <w:rPr>
                    <w:sz w:val="20"/>
                    <w:szCs w:val="20"/>
                  </w:rPr>
                  <w:fldChar w:fldCharType="begin"/>
                </w:r>
                <w:r w:rsidR="00213D2F">
                  <w:rPr>
                    <w:sz w:val="20"/>
                    <w:szCs w:val="20"/>
                  </w:rPr>
                  <w:instrText xml:space="preserve"> CITATION Hel23 \l 2057 </w:instrText>
                </w:r>
                <w:r w:rsidR="00213D2F">
                  <w:rPr>
                    <w:sz w:val="20"/>
                    <w:szCs w:val="20"/>
                  </w:rPr>
                  <w:fldChar w:fldCharType="separate"/>
                </w:r>
                <w:r w:rsidR="00B20146" w:rsidRPr="00B20146">
                  <w:rPr>
                    <w:noProof/>
                    <w:sz w:val="20"/>
                    <w:szCs w:val="20"/>
                  </w:rPr>
                  <w:t>[5]</w:t>
                </w:r>
                <w:r w:rsidR="00213D2F">
                  <w:rPr>
                    <w:sz w:val="20"/>
                    <w:szCs w:val="20"/>
                  </w:rPr>
                  <w:fldChar w:fldCharType="end"/>
                </w:r>
              </w:sdtContent>
            </w:sdt>
            <w:r w:rsidRPr="004922EC">
              <w:rPr>
                <w:sz w:val="20"/>
                <w:szCs w:val="20"/>
              </w:rPr>
              <w:t xml:space="preserve">and so it breaks the sound barrier </w:t>
            </w:r>
            <w:r w:rsidRPr="004922EC">
              <w:rPr>
                <w:sz w:val="20"/>
                <w:szCs w:val="20"/>
              </w:rPr>
              <w:lastRenderedPageBreak/>
              <w:t>and generated a sonic bo</w:t>
            </w:r>
            <w:r w:rsidR="0040161E">
              <w:rPr>
                <w:sz w:val="20"/>
                <w:szCs w:val="20"/>
              </w:rPr>
              <w:t>om</w:t>
            </w:r>
          </w:p>
          <w:p w14:paraId="1297E3B2" w14:textId="77777777" w:rsidR="00F23143" w:rsidRPr="004922EC" w:rsidRDefault="00F23143" w:rsidP="00281662">
            <w:pPr>
              <w:jc w:val="center"/>
              <w:rPr>
                <w:sz w:val="20"/>
                <w:szCs w:val="20"/>
              </w:rPr>
            </w:pPr>
          </w:p>
          <w:p w14:paraId="6806E214" w14:textId="4A5BD2C5" w:rsidR="00F23143" w:rsidRPr="004922EC" w:rsidRDefault="00213D2F" w:rsidP="00281662">
            <w:pPr>
              <w:jc w:val="center"/>
              <w:rPr>
                <w:sz w:val="20"/>
                <w:szCs w:val="20"/>
              </w:rPr>
            </w:pPr>
            <w:r>
              <w:rPr>
                <w:sz w:val="20"/>
                <w:szCs w:val="20"/>
              </w:rPr>
              <w:t xml:space="preserve">Single </w:t>
            </w:r>
            <w:r w:rsidR="00F23143" w:rsidRPr="004922EC">
              <w:rPr>
                <w:sz w:val="20"/>
                <w:szCs w:val="20"/>
              </w:rPr>
              <w:t xml:space="preserve"> exposure to this sound damages the ear</w:t>
            </w:r>
          </w:p>
        </w:tc>
        <w:tc>
          <w:tcPr>
            <w:tcW w:w="1417" w:type="dxa"/>
          </w:tcPr>
          <w:p w14:paraId="6B1BFEDE" w14:textId="4CAF2577" w:rsidR="00F23143" w:rsidRPr="004922EC" w:rsidRDefault="00507DA9" w:rsidP="00281662">
            <w:pPr>
              <w:jc w:val="center"/>
              <w:rPr>
                <w:sz w:val="20"/>
                <w:szCs w:val="20"/>
              </w:rPr>
            </w:pPr>
            <w:r>
              <w:rPr>
                <w:sz w:val="20"/>
                <w:szCs w:val="20"/>
              </w:rPr>
              <w:lastRenderedPageBreak/>
              <w:t xml:space="preserve">Critical </w:t>
            </w:r>
          </w:p>
        </w:tc>
        <w:tc>
          <w:tcPr>
            <w:tcW w:w="1276" w:type="dxa"/>
          </w:tcPr>
          <w:p w14:paraId="2C0D702E" w14:textId="25D76A71" w:rsidR="00F23143" w:rsidRPr="004922EC" w:rsidRDefault="00102E2F" w:rsidP="00281662">
            <w:pPr>
              <w:jc w:val="center"/>
              <w:rPr>
                <w:sz w:val="20"/>
                <w:szCs w:val="20"/>
              </w:rPr>
            </w:pPr>
            <w:r>
              <w:rPr>
                <w:sz w:val="20"/>
                <w:szCs w:val="20"/>
              </w:rPr>
              <w:t xml:space="preserve">Frequent </w:t>
            </w:r>
          </w:p>
        </w:tc>
        <w:tc>
          <w:tcPr>
            <w:tcW w:w="709" w:type="dxa"/>
          </w:tcPr>
          <w:p w14:paraId="1A954CFC" w14:textId="235D14B2" w:rsidR="00F23143" w:rsidRPr="004922EC" w:rsidRDefault="00507DA9" w:rsidP="00281662">
            <w:pPr>
              <w:jc w:val="center"/>
              <w:rPr>
                <w:sz w:val="20"/>
                <w:szCs w:val="20"/>
              </w:rPr>
            </w:pPr>
            <w:r>
              <w:rPr>
                <w:sz w:val="20"/>
                <w:szCs w:val="20"/>
              </w:rPr>
              <w:t>A</w:t>
            </w:r>
          </w:p>
        </w:tc>
        <w:tc>
          <w:tcPr>
            <w:tcW w:w="1276" w:type="dxa"/>
          </w:tcPr>
          <w:p w14:paraId="48C02390" w14:textId="6D684F9F" w:rsidR="00F23143" w:rsidRPr="0065051A" w:rsidRDefault="00F23143" w:rsidP="0066138F">
            <w:pPr>
              <w:jc w:val="center"/>
              <w:rPr>
                <w:sz w:val="20"/>
                <w:szCs w:val="20"/>
              </w:rPr>
            </w:pPr>
            <w:r w:rsidRPr="0065051A">
              <w:rPr>
                <w:sz w:val="20"/>
                <w:szCs w:val="20"/>
              </w:rPr>
              <w:t>All military personnel at the range should be wearing</w:t>
            </w:r>
            <w:r w:rsidR="0065051A" w:rsidRPr="0065051A">
              <w:rPr>
                <w:sz w:val="20"/>
                <w:szCs w:val="20"/>
              </w:rPr>
              <w:t xml:space="preserve"> dual</w:t>
            </w:r>
            <w:r w:rsidRPr="0065051A">
              <w:rPr>
                <w:sz w:val="20"/>
                <w:szCs w:val="20"/>
              </w:rPr>
              <w:t xml:space="preserve"> ear protection that reduces the sound down to </w:t>
            </w:r>
            <w:r w:rsidR="00213D2F" w:rsidRPr="0065051A">
              <w:rPr>
                <w:sz w:val="20"/>
                <w:szCs w:val="20"/>
              </w:rPr>
              <w:t xml:space="preserve">below </w:t>
            </w:r>
            <w:r w:rsidR="0065051A" w:rsidRPr="0065051A">
              <w:rPr>
                <w:sz w:val="20"/>
                <w:szCs w:val="20"/>
              </w:rPr>
              <w:lastRenderedPageBreak/>
              <w:t>95</w:t>
            </w:r>
            <w:r w:rsidR="00213D2F" w:rsidRPr="0065051A">
              <w:rPr>
                <w:sz w:val="20"/>
                <w:szCs w:val="20"/>
              </w:rPr>
              <w:t>db</w:t>
            </w:r>
            <w:sdt>
              <w:sdtPr>
                <w:rPr>
                  <w:sz w:val="20"/>
                  <w:szCs w:val="20"/>
                </w:rPr>
                <w:id w:val="284012632"/>
                <w:citation/>
              </w:sdtPr>
              <w:sdtContent>
                <w:r w:rsidR="00213D2F" w:rsidRPr="0065051A">
                  <w:rPr>
                    <w:sz w:val="20"/>
                    <w:szCs w:val="20"/>
                  </w:rPr>
                  <w:fldChar w:fldCharType="begin"/>
                </w:r>
                <w:r w:rsidR="00213D2F" w:rsidRPr="0065051A">
                  <w:rPr>
                    <w:sz w:val="20"/>
                    <w:szCs w:val="20"/>
                  </w:rPr>
                  <w:instrText xml:space="preserve"> CITATION Gog25 \l 2057 </w:instrText>
                </w:r>
                <w:r w:rsidR="00213D2F" w:rsidRPr="0065051A">
                  <w:rPr>
                    <w:sz w:val="20"/>
                    <w:szCs w:val="20"/>
                  </w:rPr>
                  <w:fldChar w:fldCharType="separate"/>
                </w:r>
                <w:r w:rsidR="00B20146">
                  <w:rPr>
                    <w:noProof/>
                    <w:sz w:val="20"/>
                    <w:szCs w:val="20"/>
                  </w:rPr>
                  <w:t xml:space="preserve"> </w:t>
                </w:r>
                <w:r w:rsidR="00B20146" w:rsidRPr="00B20146">
                  <w:rPr>
                    <w:noProof/>
                    <w:sz w:val="20"/>
                    <w:szCs w:val="20"/>
                  </w:rPr>
                  <w:t>[3]</w:t>
                </w:r>
                <w:r w:rsidR="00213D2F" w:rsidRPr="0065051A">
                  <w:rPr>
                    <w:sz w:val="20"/>
                    <w:szCs w:val="20"/>
                  </w:rPr>
                  <w:fldChar w:fldCharType="end"/>
                </w:r>
              </w:sdtContent>
            </w:sdt>
            <w:r w:rsidRPr="0065051A">
              <w:rPr>
                <w:sz w:val="20"/>
                <w:szCs w:val="20"/>
              </w:rPr>
              <w:t xml:space="preserve"> decibels.</w:t>
            </w:r>
          </w:p>
          <w:p w14:paraId="2D5CAE28" w14:textId="77777777" w:rsidR="000F64A1" w:rsidRDefault="0065051A" w:rsidP="00281662">
            <w:pPr>
              <w:jc w:val="center"/>
              <w:rPr>
                <w:sz w:val="20"/>
                <w:szCs w:val="20"/>
              </w:rPr>
            </w:pPr>
            <w:r w:rsidRPr="0065051A">
              <w:rPr>
                <w:sz w:val="20"/>
                <w:szCs w:val="20"/>
              </w:rPr>
              <w:t>Where possible soldiers will be reduced to 1 hour stints.</w:t>
            </w:r>
          </w:p>
          <w:p w14:paraId="0E213198" w14:textId="0336A5E0" w:rsidR="00F23143" w:rsidRPr="0065051A" w:rsidRDefault="0066138F" w:rsidP="004F51E9">
            <w:pPr>
              <w:jc w:val="center"/>
              <w:rPr>
                <w:sz w:val="20"/>
                <w:szCs w:val="20"/>
              </w:rPr>
            </w:pPr>
            <w:r>
              <w:rPr>
                <w:sz w:val="20"/>
                <w:szCs w:val="20"/>
              </w:rPr>
              <w:t>Range controllers may be in place for 3-4 hours depending on conditions</w:t>
            </w:r>
            <w:r w:rsidR="0040161E">
              <w:rPr>
                <w:sz w:val="20"/>
                <w:szCs w:val="20"/>
              </w:rPr>
              <w:t xml:space="preserve">. Refer to JSP 375 for guidance. </w:t>
            </w:r>
          </w:p>
        </w:tc>
        <w:tc>
          <w:tcPr>
            <w:tcW w:w="1417" w:type="dxa"/>
          </w:tcPr>
          <w:p w14:paraId="2A784560" w14:textId="250A1480" w:rsidR="00F23143" w:rsidRPr="004922EC" w:rsidRDefault="00507DA9" w:rsidP="00281662">
            <w:pPr>
              <w:jc w:val="center"/>
              <w:rPr>
                <w:sz w:val="20"/>
                <w:szCs w:val="20"/>
              </w:rPr>
            </w:pPr>
            <w:r>
              <w:rPr>
                <w:sz w:val="20"/>
                <w:szCs w:val="20"/>
              </w:rPr>
              <w:lastRenderedPageBreak/>
              <w:t xml:space="preserve">Marginal </w:t>
            </w:r>
          </w:p>
        </w:tc>
        <w:tc>
          <w:tcPr>
            <w:tcW w:w="1701" w:type="dxa"/>
          </w:tcPr>
          <w:p w14:paraId="630A2D58" w14:textId="3459AF38" w:rsidR="00F23143" w:rsidRPr="004922EC" w:rsidRDefault="00D64CCB" w:rsidP="00281662">
            <w:pPr>
              <w:jc w:val="center"/>
              <w:rPr>
                <w:sz w:val="20"/>
                <w:szCs w:val="20"/>
              </w:rPr>
            </w:pPr>
            <w:r>
              <w:rPr>
                <w:sz w:val="20"/>
                <w:szCs w:val="20"/>
              </w:rPr>
              <w:t>Improbable</w:t>
            </w:r>
            <w:r w:rsidR="00507DA9">
              <w:rPr>
                <w:sz w:val="20"/>
                <w:szCs w:val="20"/>
              </w:rPr>
              <w:t xml:space="preserve"> </w:t>
            </w:r>
          </w:p>
        </w:tc>
        <w:tc>
          <w:tcPr>
            <w:tcW w:w="992" w:type="dxa"/>
          </w:tcPr>
          <w:p w14:paraId="187A6F06" w14:textId="788DC960" w:rsidR="00F23143" w:rsidRPr="004922EC" w:rsidRDefault="00507DA9" w:rsidP="00281662">
            <w:pPr>
              <w:jc w:val="center"/>
              <w:rPr>
                <w:sz w:val="20"/>
                <w:szCs w:val="20"/>
              </w:rPr>
            </w:pPr>
            <w:r>
              <w:rPr>
                <w:sz w:val="20"/>
                <w:szCs w:val="20"/>
              </w:rPr>
              <w:t>D</w:t>
            </w:r>
          </w:p>
        </w:tc>
      </w:tr>
      <w:tr w:rsidR="00281662" w14:paraId="534DB9A0" w14:textId="77777777" w:rsidTr="008C31EE">
        <w:tc>
          <w:tcPr>
            <w:tcW w:w="444" w:type="dxa"/>
          </w:tcPr>
          <w:p w14:paraId="6A19CCBA" w14:textId="7AD08A4D" w:rsidR="00F23143" w:rsidRPr="004922EC" w:rsidRDefault="004922EC" w:rsidP="00281662">
            <w:pPr>
              <w:jc w:val="center"/>
              <w:rPr>
                <w:sz w:val="20"/>
                <w:szCs w:val="20"/>
              </w:rPr>
            </w:pPr>
            <w:r w:rsidRPr="004922EC">
              <w:rPr>
                <w:sz w:val="20"/>
                <w:szCs w:val="20"/>
              </w:rPr>
              <w:t>5</w:t>
            </w:r>
          </w:p>
        </w:tc>
        <w:tc>
          <w:tcPr>
            <w:tcW w:w="1394" w:type="dxa"/>
          </w:tcPr>
          <w:p w14:paraId="7ACFE1B2" w14:textId="159E8248" w:rsidR="00F23143" w:rsidRPr="004922EC" w:rsidRDefault="00F23143" w:rsidP="00281662">
            <w:pPr>
              <w:jc w:val="center"/>
              <w:rPr>
                <w:sz w:val="20"/>
                <w:szCs w:val="20"/>
              </w:rPr>
            </w:pPr>
            <w:r w:rsidRPr="004922EC">
              <w:rPr>
                <w:sz w:val="20"/>
                <w:szCs w:val="20"/>
              </w:rPr>
              <w:t>Range incursion</w:t>
            </w:r>
          </w:p>
        </w:tc>
        <w:tc>
          <w:tcPr>
            <w:tcW w:w="1418" w:type="dxa"/>
          </w:tcPr>
          <w:p w14:paraId="1412599C" w14:textId="2737FF98" w:rsidR="00F23143" w:rsidRPr="00287A06" w:rsidRDefault="004514A6" w:rsidP="00281662">
            <w:pPr>
              <w:jc w:val="center"/>
              <w:rPr>
                <w:color w:val="EE0000"/>
                <w:sz w:val="20"/>
                <w:szCs w:val="20"/>
              </w:rPr>
            </w:pPr>
            <w:r w:rsidRPr="004922EC">
              <w:rPr>
                <w:sz w:val="20"/>
                <w:szCs w:val="20"/>
              </w:rPr>
              <w:t>If a person enters down range while firing is taking place.</w:t>
            </w:r>
            <w:r w:rsidR="00287A06">
              <w:rPr>
                <w:sz w:val="20"/>
                <w:szCs w:val="20"/>
              </w:rPr>
              <w:t xml:space="preserve"> </w:t>
            </w:r>
          </w:p>
        </w:tc>
        <w:tc>
          <w:tcPr>
            <w:tcW w:w="1417" w:type="dxa"/>
          </w:tcPr>
          <w:p w14:paraId="1F047789" w14:textId="3D7904DE" w:rsidR="00F23143" w:rsidRPr="004922EC" w:rsidRDefault="004514A6" w:rsidP="00281662">
            <w:pPr>
              <w:jc w:val="center"/>
              <w:rPr>
                <w:sz w:val="20"/>
                <w:szCs w:val="20"/>
              </w:rPr>
            </w:pPr>
            <w:r w:rsidRPr="004922EC">
              <w:rPr>
                <w:sz w:val="20"/>
                <w:szCs w:val="20"/>
              </w:rPr>
              <w:t xml:space="preserve">If this is </w:t>
            </w:r>
            <w:r w:rsidR="00287A06" w:rsidRPr="004922EC">
              <w:rPr>
                <w:sz w:val="20"/>
                <w:szCs w:val="20"/>
              </w:rPr>
              <w:t>a military personnel member</w:t>
            </w:r>
            <w:r w:rsidRPr="004922EC">
              <w:rPr>
                <w:sz w:val="20"/>
                <w:szCs w:val="20"/>
              </w:rPr>
              <w:t xml:space="preserve"> there could be a single military fatality. If this is a civilian who is on the ranger that could be a single civilian death.</w:t>
            </w:r>
          </w:p>
        </w:tc>
        <w:tc>
          <w:tcPr>
            <w:tcW w:w="1418" w:type="dxa"/>
          </w:tcPr>
          <w:p w14:paraId="2C08B793" w14:textId="77777777" w:rsidR="00F23143" w:rsidRDefault="004514A6" w:rsidP="00281662">
            <w:pPr>
              <w:jc w:val="center"/>
              <w:rPr>
                <w:sz w:val="20"/>
                <w:szCs w:val="20"/>
              </w:rPr>
            </w:pPr>
            <w:r w:rsidRPr="004922EC">
              <w:rPr>
                <w:sz w:val="20"/>
                <w:szCs w:val="20"/>
              </w:rPr>
              <w:t>Poor range control</w:t>
            </w:r>
          </w:p>
          <w:p w14:paraId="2B99B08C" w14:textId="77777777" w:rsidR="0065051A" w:rsidRDefault="0065051A" w:rsidP="00281662">
            <w:pPr>
              <w:jc w:val="center"/>
              <w:rPr>
                <w:sz w:val="20"/>
                <w:szCs w:val="20"/>
              </w:rPr>
            </w:pPr>
          </w:p>
          <w:p w14:paraId="096A8FA6" w14:textId="50943FAF" w:rsidR="0065051A" w:rsidRPr="004922EC" w:rsidRDefault="0065051A" w:rsidP="00281662">
            <w:pPr>
              <w:jc w:val="center"/>
              <w:rPr>
                <w:sz w:val="20"/>
                <w:szCs w:val="20"/>
              </w:rPr>
            </w:pPr>
            <w:r>
              <w:rPr>
                <w:sz w:val="20"/>
                <w:szCs w:val="20"/>
              </w:rPr>
              <w:t xml:space="preserve">Human error </w:t>
            </w:r>
          </w:p>
        </w:tc>
        <w:tc>
          <w:tcPr>
            <w:tcW w:w="1559" w:type="dxa"/>
          </w:tcPr>
          <w:p w14:paraId="7BC720A9" w14:textId="77777777" w:rsidR="00F23143" w:rsidRDefault="004514A6" w:rsidP="00281662">
            <w:pPr>
              <w:jc w:val="center"/>
              <w:rPr>
                <w:sz w:val="20"/>
                <w:szCs w:val="20"/>
              </w:rPr>
            </w:pPr>
            <w:r w:rsidRPr="004922EC">
              <w:rPr>
                <w:sz w:val="20"/>
                <w:szCs w:val="20"/>
              </w:rPr>
              <w:t>If no one is monitoring the entrances to down range then a range incursion is possible.</w:t>
            </w:r>
          </w:p>
          <w:p w14:paraId="3A76C509" w14:textId="77777777" w:rsidR="0065051A" w:rsidRDefault="0065051A" w:rsidP="00281662">
            <w:pPr>
              <w:jc w:val="center"/>
              <w:rPr>
                <w:sz w:val="20"/>
                <w:szCs w:val="20"/>
              </w:rPr>
            </w:pPr>
          </w:p>
          <w:p w14:paraId="581594B7" w14:textId="7BCE50C4" w:rsidR="0065051A" w:rsidRPr="004922EC" w:rsidRDefault="0065051A" w:rsidP="00281662">
            <w:pPr>
              <w:jc w:val="center"/>
              <w:rPr>
                <w:sz w:val="20"/>
                <w:szCs w:val="20"/>
              </w:rPr>
            </w:pPr>
            <w:r>
              <w:rPr>
                <w:sz w:val="20"/>
                <w:szCs w:val="20"/>
              </w:rPr>
              <w:t xml:space="preserve">People ignoring signs and entering a dangerous area. </w:t>
            </w:r>
          </w:p>
        </w:tc>
        <w:tc>
          <w:tcPr>
            <w:tcW w:w="1417" w:type="dxa"/>
          </w:tcPr>
          <w:p w14:paraId="4EF72046" w14:textId="23D66578" w:rsidR="00F23143" w:rsidRPr="004922EC" w:rsidRDefault="00507DA9" w:rsidP="00281662">
            <w:pPr>
              <w:jc w:val="center"/>
              <w:rPr>
                <w:sz w:val="20"/>
                <w:szCs w:val="20"/>
              </w:rPr>
            </w:pPr>
            <w:r>
              <w:rPr>
                <w:sz w:val="20"/>
                <w:szCs w:val="20"/>
              </w:rPr>
              <w:t xml:space="preserve">Catastrophic </w:t>
            </w:r>
          </w:p>
        </w:tc>
        <w:tc>
          <w:tcPr>
            <w:tcW w:w="1276" w:type="dxa"/>
          </w:tcPr>
          <w:p w14:paraId="799DF791" w14:textId="3BDD2A1D" w:rsidR="00F23143" w:rsidRPr="004922EC" w:rsidRDefault="00507DA9" w:rsidP="00281662">
            <w:pPr>
              <w:jc w:val="center"/>
              <w:rPr>
                <w:sz w:val="20"/>
                <w:szCs w:val="20"/>
              </w:rPr>
            </w:pPr>
            <w:r>
              <w:rPr>
                <w:sz w:val="20"/>
                <w:szCs w:val="20"/>
              </w:rPr>
              <w:t xml:space="preserve">Remote </w:t>
            </w:r>
          </w:p>
        </w:tc>
        <w:tc>
          <w:tcPr>
            <w:tcW w:w="709" w:type="dxa"/>
          </w:tcPr>
          <w:p w14:paraId="3C2F6339" w14:textId="1DF2757A" w:rsidR="00F23143" w:rsidRPr="004922EC" w:rsidRDefault="00507DA9" w:rsidP="00281662">
            <w:pPr>
              <w:jc w:val="center"/>
              <w:rPr>
                <w:sz w:val="20"/>
                <w:szCs w:val="20"/>
              </w:rPr>
            </w:pPr>
            <w:r>
              <w:rPr>
                <w:sz w:val="20"/>
                <w:szCs w:val="20"/>
              </w:rPr>
              <w:t>B</w:t>
            </w:r>
          </w:p>
        </w:tc>
        <w:tc>
          <w:tcPr>
            <w:tcW w:w="1276" w:type="dxa"/>
          </w:tcPr>
          <w:p w14:paraId="390B57EF" w14:textId="611AB07E" w:rsidR="004514A6" w:rsidRPr="004922EC" w:rsidRDefault="004514A6" w:rsidP="0066138F">
            <w:pPr>
              <w:jc w:val="center"/>
              <w:rPr>
                <w:sz w:val="20"/>
                <w:szCs w:val="20"/>
              </w:rPr>
            </w:pPr>
            <w:r w:rsidRPr="004922EC">
              <w:rPr>
                <w:sz w:val="20"/>
                <w:szCs w:val="20"/>
              </w:rPr>
              <w:t>Having range controller’s monitoring access to downrange.</w:t>
            </w:r>
          </w:p>
          <w:p w14:paraId="26D79394" w14:textId="57F1C1CA" w:rsidR="004514A6" w:rsidRPr="004922EC" w:rsidRDefault="004514A6" w:rsidP="0066138F">
            <w:pPr>
              <w:jc w:val="center"/>
              <w:rPr>
                <w:sz w:val="20"/>
                <w:szCs w:val="20"/>
              </w:rPr>
            </w:pPr>
            <w:r w:rsidRPr="004922EC">
              <w:rPr>
                <w:sz w:val="20"/>
                <w:szCs w:val="20"/>
              </w:rPr>
              <w:t>Having appropriate signage warning people of the risk.</w:t>
            </w:r>
          </w:p>
          <w:p w14:paraId="00FE4AC4" w14:textId="35B2291D" w:rsidR="004514A6" w:rsidRPr="004922EC" w:rsidRDefault="004514A6" w:rsidP="00281662">
            <w:pPr>
              <w:jc w:val="center"/>
              <w:rPr>
                <w:sz w:val="20"/>
                <w:szCs w:val="20"/>
              </w:rPr>
            </w:pPr>
            <w:r w:rsidRPr="004922EC">
              <w:rPr>
                <w:sz w:val="20"/>
                <w:szCs w:val="20"/>
              </w:rPr>
              <w:t>Stopping range activities if a incursion is detected.</w:t>
            </w:r>
          </w:p>
        </w:tc>
        <w:tc>
          <w:tcPr>
            <w:tcW w:w="1417" w:type="dxa"/>
          </w:tcPr>
          <w:p w14:paraId="3686F880" w14:textId="4EF9FE7D" w:rsidR="00F23143" w:rsidRPr="004922EC" w:rsidRDefault="00507DA9" w:rsidP="00281662">
            <w:pPr>
              <w:jc w:val="center"/>
              <w:rPr>
                <w:sz w:val="20"/>
                <w:szCs w:val="20"/>
              </w:rPr>
            </w:pPr>
            <w:r>
              <w:rPr>
                <w:sz w:val="20"/>
                <w:szCs w:val="20"/>
              </w:rPr>
              <w:t xml:space="preserve">Catastrophic </w:t>
            </w:r>
          </w:p>
        </w:tc>
        <w:tc>
          <w:tcPr>
            <w:tcW w:w="1701" w:type="dxa"/>
          </w:tcPr>
          <w:p w14:paraId="72F82249" w14:textId="7B9F7E1A" w:rsidR="00F23143" w:rsidRPr="004922EC" w:rsidRDefault="00D64CCB" w:rsidP="00281662">
            <w:pPr>
              <w:jc w:val="center"/>
              <w:rPr>
                <w:sz w:val="20"/>
                <w:szCs w:val="20"/>
              </w:rPr>
            </w:pPr>
            <w:r>
              <w:rPr>
                <w:sz w:val="20"/>
                <w:szCs w:val="20"/>
              </w:rPr>
              <w:t>Improbable</w:t>
            </w:r>
            <w:r w:rsidR="00507DA9">
              <w:rPr>
                <w:sz w:val="20"/>
                <w:szCs w:val="20"/>
              </w:rPr>
              <w:t xml:space="preserve"> </w:t>
            </w:r>
          </w:p>
        </w:tc>
        <w:tc>
          <w:tcPr>
            <w:tcW w:w="992" w:type="dxa"/>
          </w:tcPr>
          <w:p w14:paraId="34484361" w14:textId="492A8E15" w:rsidR="00F23143" w:rsidRPr="004922EC" w:rsidRDefault="00507DA9" w:rsidP="00281662">
            <w:pPr>
              <w:jc w:val="center"/>
              <w:rPr>
                <w:sz w:val="20"/>
                <w:szCs w:val="20"/>
              </w:rPr>
            </w:pPr>
            <w:r>
              <w:rPr>
                <w:sz w:val="20"/>
                <w:szCs w:val="20"/>
              </w:rPr>
              <w:t>C</w:t>
            </w:r>
          </w:p>
        </w:tc>
      </w:tr>
      <w:tr w:rsidR="006A1155" w14:paraId="5C334588" w14:textId="77777777" w:rsidTr="008C31EE">
        <w:tc>
          <w:tcPr>
            <w:tcW w:w="444" w:type="dxa"/>
          </w:tcPr>
          <w:p w14:paraId="25A5B7BF" w14:textId="35FF5503" w:rsidR="006A1155" w:rsidRPr="004922EC" w:rsidRDefault="006A1155" w:rsidP="00281662">
            <w:pPr>
              <w:jc w:val="center"/>
              <w:rPr>
                <w:sz w:val="20"/>
                <w:szCs w:val="20"/>
              </w:rPr>
            </w:pPr>
            <w:r>
              <w:rPr>
                <w:sz w:val="20"/>
                <w:szCs w:val="20"/>
              </w:rPr>
              <w:t>6</w:t>
            </w:r>
          </w:p>
        </w:tc>
        <w:tc>
          <w:tcPr>
            <w:tcW w:w="1394" w:type="dxa"/>
          </w:tcPr>
          <w:p w14:paraId="6186CF22" w14:textId="0EE017D4" w:rsidR="006A1155" w:rsidRPr="004922EC" w:rsidRDefault="006A1155" w:rsidP="00281662">
            <w:pPr>
              <w:jc w:val="center"/>
              <w:rPr>
                <w:sz w:val="20"/>
                <w:szCs w:val="20"/>
              </w:rPr>
            </w:pPr>
            <w:r>
              <w:rPr>
                <w:sz w:val="20"/>
                <w:szCs w:val="20"/>
              </w:rPr>
              <w:t>Accidental discharge</w:t>
            </w:r>
          </w:p>
        </w:tc>
        <w:tc>
          <w:tcPr>
            <w:tcW w:w="1418" w:type="dxa"/>
          </w:tcPr>
          <w:p w14:paraId="0BC546C3" w14:textId="45FECEC5" w:rsidR="006A1155" w:rsidRPr="004922EC" w:rsidRDefault="006A1155" w:rsidP="00281662">
            <w:pPr>
              <w:jc w:val="center"/>
              <w:rPr>
                <w:sz w:val="20"/>
                <w:szCs w:val="20"/>
              </w:rPr>
            </w:pPr>
            <w:r>
              <w:rPr>
                <w:sz w:val="20"/>
                <w:szCs w:val="20"/>
              </w:rPr>
              <w:t xml:space="preserve">Due to a slip trip or fall, or a poor discipline one or more rounds are </w:t>
            </w:r>
            <w:r>
              <w:rPr>
                <w:sz w:val="20"/>
                <w:szCs w:val="20"/>
              </w:rPr>
              <w:lastRenderedPageBreak/>
              <w:t>unintentionally fired from the weapon</w:t>
            </w:r>
          </w:p>
        </w:tc>
        <w:tc>
          <w:tcPr>
            <w:tcW w:w="1417" w:type="dxa"/>
          </w:tcPr>
          <w:p w14:paraId="2A386089" w14:textId="399B0819" w:rsidR="006A1155" w:rsidRPr="004922EC" w:rsidRDefault="005B2BAF" w:rsidP="00281662">
            <w:pPr>
              <w:jc w:val="center"/>
              <w:rPr>
                <w:sz w:val="20"/>
                <w:szCs w:val="20"/>
              </w:rPr>
            </w:pPr>
            <w:r>
              <w:rPr>
                <w:sz w:val="20"/>
                <w:szCs w:val="20"/>
              </w:rPr>
              <w:lastRenderedPageBreak/>
              <w:t>One or more rounds are fire</w:t>
            </w:r>
            <w:r w:rsidR="00287A06">
              <w:rPr>
                <w:sz w:val="20"/>
                <w:szCs w:val="20"/>
              </w:rPr>
              <w:t>d</w:t>
            </w:r>
            <w:r>
              <w:rPr>
                <w:sz w:val="20"/>
                <w:szCs w:val="20"/>
              </w:rPr>
              <w:t xml:space="preserve"> by </w:t>
            </w:r>
            <w:r w:rsidR="00287A06">
              <w:rPr>
                <w:sz w:val="20"/>
                <w:szCs w:val="20"/>
              </w:rPr>
              <w:t>a military personnel member</w:t>
            </w:r>
            <w:r>
              <w:rPr>
                <w:sz w:val="20"/>
                <w:szCs w:val="20"/>
              </w:rPr>
              <w:t xml:space="preserve"> in an </w:t>
            </w:r>
            <w:r>
              <w:rPr>
                <w:sz w:val="20"/>
                <w:szCs w:val="20"/>
              </w:rPr>
              <w:lastRenderedPageBreak/>
              <w:t>unknown direction due to accidental discharge. This can lead to one or multiple fatalities depending on the state of the weapon and the reaction of the user.</w:t>
            </w:r>
          </w:p>
        </w:tc>
        <w:tc>
          <w:tcPr>
            <w:tcW w:w="1418" w:type="dxa"/>
          </w:tcPr>
          <w:p w14:paraId="68CB7373" w14:textId="1C446566" w:rsidR="006A1155" w:rsidRDefault="0065051A" w:rsidP="00281662">
            <w:pPr>
              <w:jc w:val="center"/>
              <w:rPr>
                <w:sz w:val="20"/>
                <w:szCs w:val="20"/>
              </w:rPr>
            </w:pPr>
            <w:r>
              <w:rPr>
                <w:sz w:val="20"/>
                <w:szCs w:val="20"/>
              </w:rPr>
              <w:lastRenderedPageBreak/>
              <w:t xml:space="preserve">Human error </w:t>
            </w:r>
          </w:p>
          <w:p w14:paraId="356144BC" w14:textId="77777777" w:rsidR="005B2BAF" w:rsidRDefault="005B2BAF" w:rsidP="00281662">
            <w:pPr>
              <w:jc w:val="center"/>
              <w:rPr>
                <w:sz w:val="20"/>
                <w:szCs w:val="20"/>
              </w:rPr>
            </w:pPr>
          </w:p>
          <w:p w14:paraId="713165A8" w14:textId="3274104A" w:rsidR="005B2BAF" w:rsidRDefault="005B2BAF" w:rsidP="00281662">
            <w:pPr>
              <w:jc w:val="center"/>
              <w:rPr>
                <w:sz w:val="20"/>
                <w:szCs w:val="20"/>
              </w:rPr>
            </w:pPr>
            <w:r>
              <w:rPr>
                <w:sz w:val="20"/>
                <w:szCs w:val="20"/>
              </w:rPr>
              <w:t xml:space="preserve">Gun malfunction causing </w:t>
            </w:r>
            <w:r w:rsidR="00281662">
              <w:rPr>
                <w:sz w:val="20"/>
                <w:szCs w:val="20"/>
              </w:rPr>
              <w:lastRenderedPageBreak/>
              <w:t>accidental</w:t>
            </w:r>
            <w:r>
              <w:rPr>
                <w:sz w:val="20"/>
                <w:szCs w:val="20"/>
              </w:rPr>
              <w:t xml:space="preserve"> </w:t>
            </w:r>
            <w:r w:rsidR="00281662">
              <w:rPr>
                <w:sz w:val="20"/>
                <w:szCs w:val="20"/>
              </w:rPr>
              <w:t>initiation</w:t>
            </w:r>
            <w:r>
              <w:rPr>
                <w:sz w:val="20"/>
                <w:szCs w:val="20"/>
              </w:rPr>
              <w:t>.</w:t>
            </w:r>
          </w:p>
          <w:p w14:paraId="31C21D06" w14:textId="77777777" w:rsidR="005B2BAF" w:rsidRDefault="005B2BAF" w:rsidP="00281662">
            <w:pPr>
              <w:jc w:val="center"/>
              <w:rPr>
                <w:sz w:val="20"/>
                <w:szCs w:val="20"/>
              </w:rPr>
            </w:pPr>
          </w:p>
          <w:p w14:paraId="4FDC3C5D" w14:textId="2BBACC13" w:rsidR="005B2BAF" w:rsidRPr="004922EC" w:rsidRDefault="005B2BAF" w:rsidP="00281662">
            <w:pPr>
              <w:jc w:val="center"/>
              <w:rPr>
                <w:sz w:val="20"/>
                <w:szCs w:val="20"/>
              </w:rPr>
            </w:pPr>
            <w:r>
              <w:rPr>
                <w:sz w:val="20"/>
                <w:szCs w:val="20"/>
              </w:rPr>
              <w:t>Slipped and squeezed trigger mid fall.</w:t>
            </w:r>
          </w:p>
        </w:tc>
        <w:tc>
          <w:tcPr>
            <w:tcW w:w="1559" w:type="dxa"/>
          </w:tcPr>
          <w:p w14:paraId="1C8714D6" w14:textId="0CC7E229" w:rsidR="006A1155" w:rsidRDefault="005B2BAF" w:rsidP="00281662">
            <w:pPr>
              <w:jc w:val="center"/>
              <w:rPr>
                <w:sz w:val="20"/>
                <w:szCs w:val="20"/>
              </w:rPr>
            </w:pPr>
            <w:r>
              <w:rPr>
                <w:sz w:val="20"/>
                <w:szCs w:val="20"/>
              </w:rPr>
              <w:lastRenderedPageBreak/>
              <w:t xml:space="preserve">Accidentally pulling trigger and initiating the firing sequence when not </w:t>
            </w:r>
            <w:r>
              <w:rPr>
                <w:sz w:val="20"/>
                <w:szCs w:val="20"/>
              </w:rPr>
              <w:lastRenderedPageBreak/>
              <w:t>prepared to do so, leading to loss of control of weapon.</w:t>
            </w:r>
          </w:p>
          <w:p w14:paraId="2A9D6433" w14:textId="77777777" w:rsidR="004F51E9" w:rsidRDefault="004F51E9" w:rsidP="00281662">
            <w:pPr>
              <w:jc w:val="center"/>
              <w:rPr>
                <w:sz w:val="20"/>
                <w:szCs w:val="20"/>
              </w:rPr>
            </w:pPr>
          </w:p>
          <w:p w14:paraId="4F049865" w14:textId="7D2EFEEE" w:rsidR="004F51E9" w:rsidRPr="004922EC" w:rsidRDefault="004F51E9" w:rsidP="00281662">
            <w:pPr>
              <w:jc w:val="center"/>
              <w:rPr>
                <w:sz w:val="20"/>
                <w:szCs w:val="20"/>
              </w:rPr>
            </w:pPr>
            <w:r>
              <w:rPr>
                <w:sz w:val="20"/>
                <w:szCs w:val="20"/>
              </w:rPr>
              <w:t>A user may be unable to regain control of the weapon until it has ceased firing.</w:t>
            </w:r>
          </w:p>
        </w:tc>
        <w:tc>
          <w:tcPr>
            <w:tcW w:w="1417" w:type="dxa"/>
          </w:tcPr>
          <w:p w14:paraId="7E574802" w14:textId="7AB504A2" w:rsidR="006A1155" w:rsidRPr="004922EC" w:rsidRDefault="00507DA9" w:rsidP="00281662">
            <w:pPr>
              <w:jc w:val="center"/>
              <w:rPr>
                <w:sz w:val="20"/>
                <w:szCs w:val="20"/>
              </w:rPr>
            </w:pPr>
            <w:r>
              <w:rPr>
                <w:sz w:val="20"/>
                <w:szCs w:val="20"/>
              </w:rPr>
              <w:lastRenderedPageBreak/>
              <w:t xml:space="preserve">Catastrophic </w:t>
            </w:r>
          </w:p>
        </w:tc>
        <w:tc>
          <w:tcPr>
            <w:tcW w:w="1276" w:type="dxa"/>
          </w:tcPr>
          <w:p w14:paraId="75727573" w14:textId="1F772A31" w:rsidR="006A1155" w:rsidRPr="004922EC" w:rsidRDefault="00507DA9" w:rsidP="00281662">
            <w:pPr>
              <w:jc w:val="center"/>
              <w:rPr>
                <w:sz w:val="20"/>
                <w:szCs w:val="20"/>
              </w:rPr>
            </w:pPr>
            <w:r>
              <w:rPr>
                <w:sz w:val="20"/>
                <w:szCs w:val="20"/>
              </w:rPr>
              <w:t xml:space="preserve">Occasional </w:t>
            </w:r>
          </w:p>
        </w:tc>
        <w:tc>
          <w:tcPr>
            <w:tcW w:w="709" w:type="dxa"/>
          </w:tcPr>
          <w:p w14:paraId="4310BF61" w14:textId="0E07CB1D" w:rsidR="006A1155" w:rsidRPr="004922EC" w:rsidRDefault="007C3221" w:rsidP="00281662">
            <w:pPr>
              <w:jc w:val="center"/>
              <w:rPr>
                <w:sz w:val="20"/>
                <w:szCs w:val="20"/>
              </w:rPr>
            </w:pPr>
            <w:r>
              <w:rPr>
                <w:sz w:val="20"/>
                <w:szCs w:val="20"/>
              </w:rPr>
              <w:t>A</w:t>
            </w:r>
          </w:p>
        </w:tc>
        <w:tc>
          <w:tcPr>
            <w:tcW w:w="1276" w:type="dxa"/>
          </w:tcPr>
          <w:p w14:paraId="4C48F5FA" w14:textId="135450E9" w:rsidR="005B2BAF" w:rsidRDefault="005B2BAF" w:rsidP="00281662">
            <w:pPr>
              <w:jc w:val="center"/>
              <w:rPr>
                <w:sz w:val="20"/>
                <w:szCs w:val="20"/>
              </w:rPr>
            </w:pPr>
            <w:r>
              <w:rPr>
                <w:sz w:val="20"/>
                <w:szCs w:val="20"/>
              </w:rPr>
              <w:t xml:space="preserve">Regular training on how to keep weapon safe, </w:t>
            </w:r>
            <w:r w:rsidR="000331DB">
              <w:rPr>
                <w:sz w:val="20"/>
                <w:szCs w:val="20"/>
              </w:rPr>
              <w:t>e.g.</w:t>
            </w:r>
            <w:r>
              <w:rPr>
                <w:sz w:val="20"/>
                <w:szCs w:val="20"/>
              </w:rPr>
              <w:t xml:space="preserve"> reminder of </w:t>
            </w:r>
            <w:r>
              <w:rPr>
                <w:sz w:val="20"/>
                <w:szCs w:val="20"/>
              </w:rPr>
              <w:lastRenderedPageBreak/>
              <w:t xml:space="preserve">trigger discipline and when to </w:t>
            </w:r>
            <w:r w:rsidR="004F51E9">
              <w:rPr>
                <w:sz w:val="20"/>
                <w:szCs w:val="20"/>
              </w:rPr>
              <w:t>apply t</w:t>
            </w:r>
            <w:r>
              <w:rPr>
                <w:sz w:val="20"/>
                <w:szCs w:val="20"/>
              </w:rPr>
              <w:t>he safety of the weapon.</w:t>
            </w:r>
          </w:p>
          <w:p w14:paraId="006B3E19" w14:textId="2288977D" w:rsidR="005B2BAF" w:rsidRDefault="005B2BAF" w:rsidP="00281662">
            <w:pPr>
              <w:jc w:val="center"/>
              <w:rPr>
                <w:sz w:val="20"/>
                <w:szCs w:val="20"/>
              </w:rPr>
            </w:pPr>
          </w:p>
          <w:p w14:paraId="3F0BCB1A" w14:textId="7D928900" w:rsidR="0040161E" w:rsidRDefault="0040161E" w:rsidP="00281662">
            <w:pPr>
              <w:jc w:val="center"/>
              <w:rPr>
                <w:sz w:val="20"/>
                <w:szCs w:val="20"/>
              </w:rPr>
            </w:pPr>
            <w:r>
              <w:rPr>
                <w:sz w:val="20"/>
                <w:szCs w:val="20"/>
              </w:rPr>
              <w:t xml:space="preserve">Ensure appropriate safety discipline: (keeping weapon chamber empty and ensuring safety is on when not firing.  </w:t>
            </w:r>
          </w:p>
          <w:p w14:paraId="748AB6CA" w14:textId="757FF6FD" w:rsidR="005B2BAF" w:rsidRPr="004922EC" w:rsidRDefault="005B2BAF" w:rsidP="00281662">
            <w:pPr>
              <w:jc w:val="center"/>
              <w:rPr>
                <w:sz w:val="20"/>
                <w:szCs w:val="20"/>
              </w:rPr>
            </w:pPr>
          </w:p>
        </w:tc>
        <w:tc>
          <w:tcPr>
            <w:tcW w:w="1417" w:type="dxa"/>
          </w:tcPr>
          <w:p w14:paraId="08935953" w14:textId="56DB8261" w:rsidR="006A1155" w:rsidRPr="004922EC" w:rsidRDefault="00507DA9" w:rsidP="00281662">
            <w:pPr>
              <w:jc w:val="center"/>
              <w:rPr>
                <w:sz w:val="20"/>
                <w:szCs w:val="20"/>
              </w:rPr>
            </w:pPr>
            <w:r>
              <w:rPr>
                <w:sz w:val="20"/>
                <w:szCs w:val="20"/>
              </w:rPr>
              <w:lastRenderedPageBreak/>
              <w:t>Catastrophic</w:t>
            </w:r>
          </w:p>
        </w:tc>
        <w:tc>
          <w:tcPr>
            <w:tcW w:w="1701" w:type="dxa"/>
          </w:tcPr>
          <w:p w14:paraId="17D67509" w14:textId="262F01B9" w:rsidR="006A1155" w:rsidRPr="004922EC" w:rsidRDefault="00507DA9" w:rsidP="00281662">
            <w:pPr>
              <w:jc w:val="center"/>
              <w:rPr>
                <w:sz w:val="20"/>
                <w:szCs w:val="20"/>
              </w:rPr>
            </w:pPr>
            <w:r>
              <w:rPr>
                <w:sz w:val="20"/>
                <w:szCs w:val="20"/>
              </w:rPr>
              <w:t xml:space="preserve">Improbable </w:t>
            </w:r>
          </w:p>
        </w:tc>
        <w:tc>
          <w:tcPr>
            <w:tcW w:w="992" w:type="dxa"/>
          </w:tcPr>
          <w:p w14:paraId="1954905F" w14:textId="3E25B34B" w:rsidR="006A1155" w:rsidRPr="004922EC" w:rsidRDefault="00507DA9" w:rsidP="00281662">
            <w:pPr>
              <w:jc w:val="center"/>
              <w:rPr>
                <w:sz w:val="20"/>
                <w:szCs w:val="20"/>
              </w:rPr>
            </w:pPr>
            <w:r>
              <w:rPr>
                <w:sz w:val="20"/>
                <w:szCs w:val="20"/>
              </w:rPr>
              <w:t>C</w:t>
            </w:r>
          </w:p>
        </w:tc>
      </w:tr>
      <w:tr w:rsidR="00516EC9" w14:paraId="2ACADF1E" w14:textId="77777777" w:rsidTr="008C31EE">
        <w:tc>
          <w:tcPr>
            <w:tcW w:w="444" w:type="dxa"/>
          </w:tcPr>
          <w:p w14:paraId="55651BA3" w14:textId="22001055" w:rsidR="00516EC9" w:rsidRDefault="006E5601" w:rsidP="00281662">
            <w:pPr>
              <w:jc w:val="center"/>
              <w:rPr>
                <w:sz w:val="20"/>
                <w:szCs w:val="20"/>
              </w:rPr>
            </w:pPr>
            <w:r>
              <w:rPr>
                <w:sz w:val="20"/>
                <w:szCs w:val="20"/>
              </w:rPr>
              <w:t>7</w:t>
            </w:r>
          </w:p>
        </w:tc>
        <w:tc>
          <w:tcPr>
            <w:tcW w:w="1394" w:type="dxa"/>
          </w:tcPr>
          <w:p w14:paraId="22E21C46" w14:textId="34A73F07" w:rsidR="00516EC9" w:rsidRDefault="00516EC9" w:rsidP="00281662">
            <w:pPr>
              <w:jc w:val="center"/>
              <w:rPr>
                <w:sz w:val="20"/>
                <w:szCs w:val="20"/>
              </w:rPr>
            </w:pPr>
            <w:r>
              <w:rPr>
                <w:sz w:val="20"/>
                <w:szCs w:val="20"/>
              </w:rPr>
              <w:t xml:space="preserve">Firearm Malfunction </w:t>
            </w:r>
          </w:p>
        </w:tc>
        <w:tc>
          <w:tcPr>
            <w:tcW w:w="1418" w:type="dxa"/>
          </w:tcPr>
          <w:p w14:paraId="57637E06" w14:textId="324BBE65" w:rsidR="00516EC9" w:rsidRDefault="009B160C" w:rsidP="00281662">
            <w:pPr>
              <w:jc w:val="center"/>
              <w:rPr>
                <w:sz w:val="20"/>
                <w:szCs w:val="20"/>
              </w:rPr>
            </w:pPr>
            <w:r>
              <w:rPr>
                <w:sz w:val="20"/>
                <w:szCs w:val="20"/>
              </w:rPr>
              <w:t xml:space="preserve">The </w:t>
            </w:r>
            <w:r w:rsidR="00516EC9">
              <w:rPr>
                <w:sz w:val="20"/>
                <w:szCs w:val="20"/>
              </w:rPr>
              <w:t xml:space="preserve">weapon either does not function as intended or functions at an unintended time. </w:t>
            </w:r>
          </w:p>
        </w:tc>
        <w:tc>
          <w:tcPr>
            <w:tcW w:w="1417" w:type="dxa"/>
          </w:tcPr>
          <w:p w14:paraId="4980AF14" w14:textId="77777777" w:rsidR="00516EC9" w:rsidRDefault="00516EC9" w:rsidP="004F51E9">
            <w:pPr>
              <w:jc w:val="center"/>
              <w:rPr>
                <w:sz w:val="20"/>
                <w:szCs w:val="20"/>
              </w:rPr>
            </w:pPr>
            <w:r>
              <w:rPr>
                <w:sz w:val="20"/>
                <w:szCs w:val="20"/>
              </w:rPr>
              <w:t xml:space="preserve">Functioning when un intended could lead to one or more fatalities however. </w:t>
            </w:r>
          </w:p>
          <w:p w14:paraId="1EE688CB" w14:textId="368A6054" w:rsidR="00516EC9" w:rsidRDefault="00516EC9" w:rsidP="004F51E9">
            <w:pPr>
              <w:jc w:val="center"/>
              <w:rPr>
                <w:sz w:val="20"/>
                <w:szCs w:val="20"/>
              </w:rPr>
            </w:pPr>
            <w:r>
              <w:rPr>
                <w:sz w:val="20"/>
                <w:szCs w:val="20"/>
              </w:rPr>
              <w:t xml:space="preserve">Lack of function leads to a hang fire and results in the weapon system being in a uncontrolled unsafe state. </w:t>
            </w:r>
          </w:p>
        </w:tc>
        <w:tc>
          <w:tcPr>
            <w:tcW w:w="1418" w:type="dxa"/>
          </w:tcPr>
          <w:p w14:paraId="6D8DE0B8" w14:textId="7C18BB23" w:rsidR="00516EC9" w:rsidRDefault="00516EC9" w:rsidP="00281662">
            <w:pPr>
              <w:jc w:val="center"/>
              <w:rPr>
                <w:sz w:val="20"/>
                <w:szCs w:val="20"/>
              </w:rPr>
            </w:pPr>
            <w:r>
              <w:rPr>
                <w:sz w:val="20"/>
                <w:szCs w:val="20"/>
              </w:rPr>
              <w:t xml:space="preserve">A possible cause is because of an issue in the storage or maintenance phase of its life. </w:t>
            </w:r>
          </w:p>
          <w:p w14:paraId="5C61A369" w14:textId="77777777" w:rsidR="00516EC9" w:rsidRDefault="00516EC9" w:rsidP="00281662">
            <w:pPr>
              <w:jc w:val="center"/>
              <w:rPr>
                <w:sz w:val="20"/>
                <w:szCs w:val="20"/>
              </w:rPr>
            </w:pPr>
          </w:p>
          <w:p w14:paraId="0D1A9AB5" w14:textId="0D6E2B8C" w:rsidR="00516EC9" w:rsidRDefault="00516EC9" w:rsidP="00281662">
            <w:pPr>
              <w:jc w:val="center"/>
              <w:rPr>
                <w:sz w:val="20"/>
                <w:szCs w:val="20"/>
              </w:rPr>
            </w:pPr>
          </w:p>
        </w:tc>
        <w:tc>
          <w:tcPr>
            <w:tcW w:w="1559" w:type="dxa"/>
          </w:tcPr>
          <w:p w14:paraId="2F8C8F30" w14:textId="7441D47E" w:rsidR="00516EC9" w:rsidRDefault="00516EC9" w:rsidP="006E5601">
            <w:pPr>
              <w:jc w:val="center"/>
              <w:rPr>
                <w:sz w:val="20"/>
                <w:szCs w:val="20"/>
              </w:rPr>
            </w:pPr>
            <w:r>
              <w:rPr>
                <w:sz w:val="20"/>
                <w:szCs w:val="20"/>
              </w:rPr>
              <w:t xml:space="preserve">If stored improperly (excessive heat/humidity) parts of the system may rust and decay </w:t>
            </w:r>
            <w:r w:rsidR="006E5601">
              <w:rPr>
                <w:sz w:val="20"/>
                <w:szCs w:val="20"/>
              </w:rPr>
              <w:t xml:space="preserve">causing a loss of functionality </w:t>
            </w:r>
            <w:r>
              <w:rPr>
                <w:sz w:val="20"/>
                <w:szCs w:val="20"/>
              </w:rPr>
              <w:t xml:space="preserve"> </w:t>
            </w:r>
          </w:p>
          <w:p w14:paraId="447523F8" w14:textId="77777777" w:rsidR="009B160C" w:rsidRDefault="00516EC9" w:rsidP="00281662">
            <w:pPr>
              <w:jc w:val="center"/>
              <w:rPr>
                <w:sz w:val="20"/>
                <w:szCs w:val="20"/>
              </w:rPr>
            </w:pPr>
            <w:r>
              <w:rPr>
                <w:sz w:val="20"/>
                <w:szCs w:val="20"/>
              </w:rPr>
              <w:t>If poorly maintained the weapon could again degrade or could become jammed with debris</w:t>
            </w:r>
            <w:r w:rsidR="0040161E">
              <w:rPr>
                <w:sz w:val="20"/>
                <w:szCs w:val="20"/>
              </w:rPr>
              <w:t>.</w:t>
            </w:r>
          </w:p>
          <w:p w14:paraId="50ADC5C1" w14:textId="225B6C38" w:rsidR="00516EC9" w:rsidRDefault="009B160C" w:rsidP="00281662">
            <w:pPr>
              <w:jc w:val="center"/>
              <w:rPr>
                <w:sz w:val="20"/>
                <w:szCs w:val="20"/>
              </w:rPr>
            </w:pPr>
            <w:r>
              <w:rPr>
                <w:sz w:val="20"/>
                <w:szCs w:val="20"/>
              </w:rPr>
              <w:t xml:space="preserve">This would cause more hazards in disposal. </w:t>
            </w:r>
            <w:r w:rsidR="00516EC9">
              <w:rPr>
                <w:sz w:val="20"/>
                <w:szCs w:val="20"/>
              </w:rPr>
              <w:t xml:space="preserve">  </w:t>
            </w:r>
          </w:p>
        </w:tc>
        <w:tc>
          <w:tcPr>
            <w:tcW w:w="1417" w:type="dxa"/>
          </w:tcPr>
          <w:p w14:paraId="35885933" w14:textId="63872220" w:rsidR="00516EC9" w:rsidRDefault="00516EC9" w:rsidP="00281662">
            <w:pPr>
              <w:jc w:val="center"/>
              <w:rPr>
                <w:sz w:val="20"/>
                <w:szCs w:val="20"/>
              </w:rPr>
            </w:pPr>
            <w:r>
              <w:rPr>
                <w:sz w:val="20"/>
                <w:szCs w:val="20"/>
              </w:rPr>
              <w:t xml:space="preserve">Critical </w:t>
            </w:r>
          </w:p>
        </w:tc>
        <w:tc>
          <w:tcPr>
            <w:tcW w:w="1276" w:type="dxa"/>
          </w:tcPr>
          <w:p w14:paraId="4AD2DC6F" w14:textId="65601EBE" w:rsidR="00516EC9" w:rsidRDefault="006E5601" w:rsidP="00281662">
            <w:pPr>
              <w:jc w:val="center"/>
              <w:rPr>
                <w:sz w:val="20"/>
                <w:szCs w:val="20"/>
              </w:rPr>
            </w:pPr>
            <w:r>
              <w:rPr>
                <w:sz w:val="20"/>
                <w:szCs w:val="20"/>
              </w:rPr>
              <w:t xml:space="preserve">Occasional </w:t>
            </w:r>
          </w:p>
        </w:tc>
        <w:tc>
          <w:tcPr>
            <w:tcW w:w="709" w:type="dxa"/>
          </w:tcPr>
          <w:p w14:paraId="165F5F2D" w14:textId="6FCB551F" w:rsidR="00516EC9" w:rsidRDefault="00516EC9" w:rsidP="00281662">
            <w:pPr>
              <w:jc w:val="center"/>
              <w:rPr>
                <w:sz w:val="20"/>
                <w:szCs w:val="20"/>
              </w:rPr>
            </w:pPr>
            <w:r>
              <w:rPr>
                <w:sz w:val="20"/>
                <w:szCs w:val="20"/>
              </w:rPr>
              <w:t>C</w:t>
            </w:r>
          </w:p>
        </w:tc>
        <w:tc>
          <w:tcPr>
            <w:tcW w:w="1276" w:type="dxa"/>
          </w:tcPr>
          <w:p w14:paraId="5258A9DA" w14:textId="0596AFF7" w:rsidR="00516EC9" w:rsidRDefault="0040161E" w:rsidP="00084BC2">
            <w:pPr>
              <w:jc w:val="center"/>
              <w:rPr>
                <w:sz w:val="20"/>
                <w:szCs w:val="20"/>
              </w:rPr>
            </w:pPr>
            <w:r>
              <w:rPr>
                <w:sz w:val="20"/>
                <w:szCs w:val="20"/>
              </w:rPr>
              <w:t>T</w:t>
            </w:r>
            <w:r w:rsidR="006E5601">
              <w:rPr>
                <w:sz w:val="20"/>
                <w:szCs w:val="20"/>
              </w:rPr>
              <w:t xml:space="preserve">he system should be stored in a low humidity temperature-controlled environment. </w:t>
            </w:r>
          </w:p>
          <w:p w14:paraId="63D2F472" w14:textId="74F2CF1A" w:rsidR="006E5601" w:rsidRDefault="006E5601" w:rsidP="00084BC2">
            <w:pPr>
              <w:jc w:val="center"/>
              <w:rPr>
                <w:sz w:val="20"/>
                <w:szCs w:val="20"/>
              </w:rPr>
            </w:pPr>
            <w:r>
              <w:rPr>
                <w:sz w:val="20"/>
                <w:szCs w:val="20"/>
              </w:rPr>
              <w:t xml:space="preserve">After use the weapon should be cleaned and inspected by the armoury controller prior to returning to storage  </w:t>
            </w:r>
          </w:p>
        </w:tc>
        <w:tc>
          <w:tcPr>
            <w:tcW w:w="1417" w:type="dxa"/>
          </w:tcPr>
          <w:p w14:paraId="2EF8B4F9" w14:textId="57E36F98" w:rsidR="00516EC9" w:rsidRDefault="006E5601" w:rsidP="00281662">
            <w:pPr>
              <w:jc w:val="center"/>
              <w:rPr>
                <w:sz w:val="20"/>
                <w:szCs w:val="20"/>
              </w:rPr>
            </w:pPr>
            <w:r>
              <w:rPr>
                <w:sz w:val="20"/>
                <w:szCs w:val="20"/>
              </w:rPr>
              <w:t xml:space="preserve">Critical </w:t>
            </w:r>
          </w:p>
        </w:tc>
        <w:tc>
          <w:tcPr>
            <w:tcW w:w="1701" w:type="dxa"/>
          </w:tcPr>
          <w:p w14:paraId="16437C17" w14:textId="790B058C" w:rsidR="00516EC9" w:rsidRDefault="006E5601" w:rsidP="00281662">
            <w:pPr>
              <w:jc w:val="center"/>
              <w:rPr>
                <w:sz w:val="20"/>
                <w:szCs w:val="20"/>
              </w:rPr>
            </w:pPr>
            <w:r>
              <w:rPr>
                <w:sz w:val="20"/>
                <w:szCs w:val="20"/>
              </w:rPr>
              <w:t>Improbable</w:t>
            </w:r>
          </w:p>
        </w:tc>
        <w:tc>
          <w:tcPr>
            <w:tcW w:w="992" w:type="dxa"/>
          </w:tcPr>
          <w:p w14:paraId="35FC4AB5" w14:textId="36E0B2E3" w:rsidR="00516EC9" w:rsidRDefault="006E5601" w:rsidP="00281662">
            <w:pPr>
              <w:jc w:val="center"/>
              <w:rPr>
                <w:sz w:val="20"/>
                <w:szCs w:val="20"/>
              </w:rPr>
            </w:pPr>
            <w:r>
              <w:rPr>
                <w:sz w:val="20"/>
                <w:szCs w:val="20"/>
              </w:rPr>
              <w:t>C</w:t>
            </w:r>
          </w:p>
        </w:tc>
      </w:tr>
    </w:tbl>
    <w:p w14:paraId="018B5B90" w14:textId="58B46336" w:rsidR="00E247C0" w:rsidRPr="00E961D9" w:rsidRDefault="00E247C0" w:rsidP="00084BC2">
      <w:pPr>
        <w:rPr>
          <w:b/>
          <w:bCs/>
          <w:u w:val="single"/>
        </w:rPr>
      </w:pPr>
      <w:r w:rsidRPr="00E961D9">
        <w:rPr>
          <w:b/>
          <w:bCs/>
          <w:u w:val="single"/>
        </w:rPr>
        <w:lastRenderedPageBreak/>
        <w:t>Safety and Hazard assessment (</w:t>
      </w:r>
      <w:r w:rsidRPr="00E961D9">
        <w:rPr>
          <w:rFonts w:ascii="Arial" w:hAnsi="Arial" w:cs="Arial"/>
          <w:b/>
          <w:bCs/>
          <w:sz w:val="22"/>
          <w:szCs w:val="22"/>
          <w:u w:val="single"/>
        </w:rPr>
        <w:t>ACDB 5013) –</w:t>
      </w:r>
      <w:r>
        <w:rPr>
          <w:rFonts w:ascii="Arial" w:hAnsi="Arial" w:cs="Arial"/>
          <w:b/>
          <w:bCs/>
          <w:sz w:val="22"/>
          <w:szCs w:val="22"/>
          <w:u w:val="single"/>
        </w:rPr>
        <w:t xml:space="preserve"> Part 2 1500 Word ALARP Statement -</w:t>
      </w:r>
      <w:r w:rsidRPr="00E961D9">
        <w:rPr>
          <w:rFonts w:ascii="Arial" w:hAnsi="Arial" w:cs="Arial"/>
          <w:b/>
          <w:bCs/>
          <w:sz w:val="22"/>
          <w:szCs w:val="22"/>
          <w:u w:val="single"/>
        </w:rPr>
        <w:t xml:space="preserve"> </w:t>
      </w:r>
      <w:r>
        <w:rPr>
          <w:b/>
          <w:bCs/>
          <w:u w:val="single"/>
        </w:rPr>
        <w:t>Caspar T-S</w:t>
      </w:r>
    </w:p>
    <w:p w14:paraId="3CD8D319" w14:textId="73D1D858" w:rsidR="00156BE9" w:rsidRPr="000331DB" w:rsidRDefault="00156BE9" w:rsidP="00F23143">
      <w:pPr>
        <w:rPr>
          <w:b/>
          <w:bCs/>
          <w:u w:val="single"/>
        </w:rPr>
      </w:pPr>
      <w:r w:rsidRPr="000331DB">
        <w:rPr>
          <w:b/>
          <w:bCs/>
          <w:u w:val="single"/>
        </w:rPr>
        <w:t xml:space="preserve">Introduction </w:t>
      </w:r>
    </w:p>
    <w:p w14:paraId="20294D5D" w14:textId="5EF312BE" w:rsidR="00102E2F" w:rsidRDefault="00102E2F" w:rsidP="00F23143">
      <w:r>
        <w:t xml:space="preserve">The above risk assessment </w:t>
      </w:r>
      <w:r w:rsidR="00355C6D">
        <w:t xml:space="preserve">highlights </w:t>
      </w:r>
      <w:r>
        <w:t xml:space="preserve">some of the different hazards associated with operating an AK-47 in a controlled range environment. While the </w:t>
      </w:r>
      <w:r w:rsidR="0065051A">
        <w:t>worst-case</w:t>
      </w:r>
      <w:r>
        <w:t xml:space="preserve"> scenario identified is multiple fatalities of military personnel or a single civilian death</w:t>
      </w:r>
      <w:r w:rsidR="00355C6D">
        <w:t>,</w:t>
      </w:r>
      <w:r>
        <w:t xml:space="preserve"> </w:t>
      </w:r>
      <w:r w:rsidR="00720250">
        <w:t>the likelihood of this was</w:t>
      </w:r>
      <w:r>
        <w:t>, occasional. In comparison, pre</w:t>
      </w:r>
      <w:r w:rsidR="00355C6D">
        <w:t>-</w:t>
      </w:r>
      <w:r>
        <w:t>mitigation the likelihood of someone experiencing the hazard of noise was labelled frequent</w:t>
      </w:r>
      <w:r w:rsidR="00355C6D">
        <w:t>,</w:t>
      </w:r>
      <w:r>
        <w:t xml:space="preserve"> due to it being a product of operating the weapon system.</w:t>
      </w:r>
      <w:r w:rsidR="0065051A">
        <w:t xml:space="preserve"> British ex-military personnel are 3.5 time</w:t>
      </w:r>
      <w:r w:rsidR="0066138F">
        <w:t>s</w:t>
      </w:r>
      <w:r w:rsidR="0065051A">
        <w:t xml:space="preserve"> more likely to report having hearing issues. </w:t>
      </w:r>
      <w:sdt>
        <w:sdtPr>
          <w:id w:val="640930205"/>
          <w:citation/>
        </w:sdtPr>
        <w:sdtContent>
          <w:r w:rsidR="0065051A">
            <w:fldChar w:fldCharType="begin"/>
          </w:r>
          <w:r w:rsidR="0065051A">
            <w:instrText xml:space="preserve"> CITATION The \l 2057 </w:instrText>
          </w:r>
          <w:r w:rsidR="0065051A">
            <w:fldChar w:fldCharType="separate"/>
          </w:r>
          <w:r w:rsidR="00B20146" w:rsidRPr="00B20146">
            <w:rPr>
              <w:noProof/>
            </w:rPr>
            <w:t>[6]</w:t>
          </w:r>
          <w:r w:rsidR="0065051A">
            <w:fldChar w:fldCharType="end"/>
          </w:r>
        </w:sdtContent>
      </w:sdt>
      <w:r>
        <w:t xml:space="preserve"> This is attributed to </w:t>
      </w:r>
      <w:proofErr w:type="gramStart"/>
      <w:r>
        <w:t>a number of</w:t>
      </w:r>
      <w:proofErr w:type="gramEnd"/>
      <w:r>
        <w:t xml:space="preserve"> different factors, usually being improper</w:t>
      </w:r>
      <w:r w:rsidR="00720250">
        <w:t xml:space="preserve"> personal protective </w:t>
      </w:r>
      <w:r w:rsidR="0065051A">
        <w:t>equipment (</w:t>
      </w:r>
      <w:r>
        <w:t>PPE</w:t>
      </w:r>
      <w:r w:rsidR="00720250">
        <w:t>)</w:t>
      </w:r>
      <w:r>
        <w:t xml:space="preserve">, a relaxed attitude to hearing loss and human factors such as not using the protection correctly. As seen above the risk of hearing damage has been brought down to risk class D following a number of </w:t>
      </w:r>
      <w:r w:rsidR="00720250">
        <w:t>mitigation strategies</w:t>
      </w:r>
      <w:r>
        <w:t>. This statement will justify what precautions have been taken and why they are effective. It will also go into why specific routes were not taken and how the risk of hearing damage has been broug</w:t>
      </w:r>
      <w:r w:rsidR="00355C6D">
        <w:t>ht</w:t>
      </w:r>
      <w:r>
        <w:t xml:space="preserve"> down to an</w:t>
      </w:r>
      <w:r w:rsidR="00C02826">
        <w:t xml:space="preserve"> </w:t>
      </w:r>
      <w:r w:rsidR="00720250">
        <w:t xml:space="preserve">as low as reasonably </w:t>
      </w:r>
      <w:r w:rsidR="00C02826">
        <w:t xml:space="preserve">practicable </w:t>
      </w:r>
      <w:r w:rsidR="00720250">
        <w:t>(</w:t>
      </w:r>
      <w:r>
        <w:t>ALARP</w:t>
      </w:r>
      <w:r w:rsidR="00720250">
        <w:t>)</w:t>
      </w:r>
      <w:r>
        <w:t xml:space="preserve"> level. </w:t>
      </w:r>
    </w:p>
    <w:p w14:paraId="246201DC" w14:textId="43D47E6E" w:rsidR="00156BE9" w:rsidRDefault="00720250" w:rsidP="00F23143">
      <w:pPr>
        <w:rPr>
          <w:b/>
          <w:bCs/>
          <w:u w:val="single"/>
        </w:rPr>
      </w:pPr>
      <w:r>
        <w:rPr>
          <w:b/>
          <w:bCs/>
          <w:u w:val="single"/>
        </w:rPr>
        <w:t xml:space="preserve">Relevant legislation </w:t>
      </w:r>
    </w:p>
    <w:p w14:paraId="71577B49" w14:textId="37D7AA30" w:rsidR="00720250" w:rsidRPr="00720250" w:rsidRDefault="00720250" w:rsidP="00720250">
      <w:pPr>
        <w:pStyle w:val="ListParagraph"/>
        <w:numPr>
          <w:ilvl w:val="0"/>
          <w:numId w:val="3"/>
        </w:numPr>
      </w:pPr>
      <w:r w:rsidRPr="00720250">
        <w:t>Control of Noise at Work Regulations 2005</w:t>
      </w:r>
      <w:sdt>
        <w:sdtPr>
          <w:id w:val="-1954010187"/>
          <w:citation/>
        </w:sdtPr>
        <w:sdtContent>
          <w:r w:rsidR="00266FEE">
            <w:fldChar w:fldCharType="begin"/>
          </w:r>
          <w:r w:rsidR="00266FEE">
            <w:instrText xml:space="preserve"> CITATION The05 \l 2057 </w:instrText>
          </w:r>
          <w:r w:rsidR="00266FEE">
            <w:fldChar w:fldCharType="separate"/>
          </w:r>
          <w:r w:rsidR="00B20146">
            <w:rPr>
              <w:noProof/>
            </w:rPr>
            <w:t xml:space="preserve"> </w:t>
          </w:r>
          <w:r w:rsidR="00B20146" w:rsidRPr="00B20146">
            <w:rPr>
              <w:noProof/>
            </w:rPr>
            <w:t>[7]</w:t>
          </w:r>
          <w:r w:rsidR="00266FEE">
            <w:fldChar w:fldCharType="end"/>
          </w:r>
        </w:sdtContent>
      </w:sdt>
    </w:p>
    <w:p w14:paraId="25C58CEF" w14:textId="6692F01D" w:rsidR="00720250" w:rsidRPr="00720250" w:rsidRDefault="00720250" w:rsidP="00720250">
      <w:pPr>
        <w:pStyle w:val="ListParagraph"/>
        <w:numPr>
          <w:ilvl w:val="0"/>
          <w:numId w:val="3"/>
        </w:numPr>
      </w:pPr>
      <w:r w:rsidRPr="00720250">
        <w:t>The Management of Health and Safety at Work Regulations 1999</w:t>
      </w:r>
      <w:sdt>
        <w:sdtPr>
          <w:id w:val="-1809153883"/>
          <w:citation/>
        </w:sdtPr>
        <w:sdtContent>
          <w:r w:rsidR="00266FEE">
            <w:fldChar w:fldCharType="begin"/>
          </w:r>
          <w:r w:rsidR="00266FEE">
            <w:instrText xml:space="preserve"> CITATION The98 \l 2057 </w:instrText>
          </w:r>
          <w:r w:rsidR="00266FEE">
            <w:fldChar w:fldCharType="separate"/>
          </w:r>
          <w:r w:rsidR="00B20146">
            <w:rPr>
              <w:noProof/>
            </w:rPr>
            <w:t xml:space="preserve"> </w:t>
          </w:r>
          <w:r w:rsidR="00B20146" w:rsidRPr="00B20146">
            <w:rPr>
              <w:noProof/>
            </w:rPr>
            <w:t>[8]</w:t>
          </w:r>
          <w:r w:rsidR="00266FEE">
            <w:fldChar w:fldCharType="end"/>
          </w:r>
        </w:sdtContent>
      </w:sdt>
    </w:p>
    <w:p w14:paraId="210EEA6E" w14:textId="14B650D7" w:rsidR="00720250" w:rsidRPr="00720250" w:rsidRDefault="00720250" w:rsidP="00720250">
      <w:pPr>
        <w:pStyle w:val="ListParagraph"/>
        <w:numPr>
          <w:ilvl w:val="0"/>
          <w:numId w:val="3"/>
        </w:numPr>
      </w:pPr>
      <w:r w:rsidRPr="00720250">
        <w:t>Health and Safety at Work Act 1974</w:t>
      </w:r>
      <w:sdt>
        <w:sdtPr>
          <w:id w:val="-1795903344"/>
          <w:citation/>
        </w:sdtPr>
        <w:sdtContent>
          <w:r w:rsidR="00266FEE">
            <w:fldChar w:fldCharType="begin"/>
          </w:r>
          <w:r w:rsidR="00266FEE">
            <w:instrText xml:space="preserve"> CITATION Sec74 \l 2057 </w:instrText>
          </w:r>
          <w:r w:rsidR="00266FEE">
            <w:fldChar w:fldCharType="separate"/>
          </w:r>
          <w:r w:rsidR="00B20146">
            <w:rPr>
              <w:noProof/>
            </w:rPr>
            <w:t xml:space="preserve"> </w:t>
          </w:r>
          <w:r w:rsidR="00B20146" w:rsidRPr="00B20146">
            <w:rPr>
              <w:noProof/>
            </w:rPr>
            <w:t>[9]</w:t>
          </w:r>
          <w:r w:rsidR="00266FEE">
            <w:fldChar w:fldCharType="end"/>
          </w:r>
        </w:sdtContent>
      </w:sdt>
    </w:p>
    <w:p w14:paraId="79E2BEDA" w14:textId="33B40CD0" w:rsidR="00266FEE" w:rsidRPr="00720250" w:rsidRDefault="00266FEE" w:rsidP="00266FEE">
      <w:pPr>
        <w:pStyle w:val="ListParagraph"/>
        <w:numPr>
          <w:ilvl w:val="0"/>
          <w:numId w:val="3"/>
        </w:numPr>
      </w:pPr>
      <w:r>
        <w:t>JSP375 +ANNEX A</w:t>
      </w:r>
      <w:sdt>
        <w:sdtPr>
          <w:id w:val="-2146878112"/>
          <w:citation/>
        </w:sdtPr>
        <w:sdtContent>
          <w:r>
            <w:fldChar w:fldCharType="begin"/>
          </w:r>
          <w:r>
            <w:instrText xml:space="preserve"> CITATION Min25 \l 2057 </w:instrText>
          </w:r>
          <w:r>
            <w:fldChar w:fldCharType="separate"/>
          </w:r>
          <w:r w:rsidR="00B20146">
            <w:rPr>
              <w:noProof/>
            </w:rPr>
            <w:t xml:space="preserve"> </w:t>
          </w:r>
          <w:r w:rsidR="00B20146" w:rsidRPr="00B20146">
            <w:rPr>
              <w:noProof/>
            </w:rPr>
            <w:t>[10]</w:t>
          </w:r>
          <w:r>
            <w:fldChar w:fldCharType="end"/>
          </w:r>
        </w:sdtContent>
      </w:sdt>
    </w:p>
    <w:p w14:paraId="6D91198B" w14:textId="749B0333" w:rsidR="00156BE9" w:rsidRPr="000331DB" w:rsidRDefault="00156BE9" w:rsidP="00F23143">
      <w:pPr>
        <w:rPr>
          <w:b/>
          <w:bCs/>
          <w:u w:val="single"/>
        </w:rPr>
      </w:pPr>
      <w:r w:rsidRPr="000331DB">
        <w:rPr>
          <w:b/>
          <w:bCs/>
          <w:u w:val="single"/>
        </w:rPr>
        <w:t>Scope</w:t>
      </w:r>
    </w:p>
    <w:p w14:paraId="5B0590E6" w14:textId="78E7F55E" w:rsidR="00156BE9" w:rsidRDefault="00156BE9" w:rsidP="00F23143">
      <w:r>
        <w:t>As described in the outline of the scope for the risk assessment, this ALARP statement only covers the use of protection against loud noises in a training environment</w:t>
      </w:r>
      <w:r w:rsidR="00355C6D">
        <w:t>. I</w:t>
      </w:r>
      <w:r>
        <w:t xml:space="preserve">t is understood that in combat situation there is an </w:t>
      </w:r>
      <w:r w:rsidR="001C6CA1">
        <w:t xml:space="preserve">expected </w:t>
      </w:r>
      <w:proofErr w:type="gramStart"/>
      <w:r>
        <w:t>risk</w:t>
      </w:r>
      <w:proofErr w:type="gramEnd"/>
      <w:r>
        <w:t xml:space="preserve"> and the below mitigations will not always be applicable. </w:t>
      </w:r>
    </w:p>
    <w:p w14:paraId="7F8B449D" w14:textId="77777777" w:rsidR="00156BE9" w:rsidRDefault="00156BE9" w:rsidP="00F23143"/>
    <w:p w14:paraId="36850E1A" w14:textId="77777777" w:rsidR="00266FEE" w:rsidRDefault="00266FEE">
      <w:pPr>
        <w:rPr>
          <w:b/>
          <w:bCs/>
          <w:u w:val="single"/>
        </w:rPr>
      </w:pPr>
      <w:r>
        <w:rPr>
          <w:b/>
          <w:bCs/>
          <w:u w:val="single"/>
        </w:rPr>
        <w:br w:type="page"/>
      </w:r>
    </w:p>
    <w:p w14:paraId="13E33111" w14:textId="318781A3" w:rsidR="00156BE9" w:rsidRPr="000331DB" w:rsidRDefault="00156BE9" w:rsidP="00F23143">
      <w:pPr>
        <w:rPr>
          <w:b/>
          <w:bCs/>
          <w:u w:val="single"/>
        </w:rPr>
      </w:pPr>
      <w:r w:rsidRPr="000331DB">
        <w:rPr>
          <w:b/>
          <w:bCs/>
          <w:u w:val="single"/>
        </w:rPr>
        <w:lastRenderedPageBreak/>
        <w:t xml:space="preserve">Mitigations </w:t>
      </w:r>
    </w:p>
    <w:p w14:paraId="1FE0F9F9" w14:textId="062F3933" w:rsidR="00156BE9" w:rsidRDefault="00BD53B0" w:rsidP="00F23143">
      <w:r>
        <w:t>T</w:t>
      </w:r>
      <w:r w:rsidR="00156BE9">
        <w:t xml:space="preserve">his statement will deliver a mitigation to the hazard (noise) that is </w:t>
      </w:r>
      <w:r w:rsidR="00720250">
        <w:t>a</w:t>
      </w:r>
      <w:r w:rsidR="00156BE9">
        <w:t>s low as reasonably Practicable. This means that</w:t>
      </w:r>
      <w:r w:rsidR="0065051A">
        <w:t xml:space="preserve"> each mitigation has been judged to evaluate </w:t>
      </w:r>
      <w:r w:rsidR="0066138F">
        <w:t>the</w:t>
      </w:r>
      <w:r w:rsidR="0065051A">
        <w:t xml:space="preserve"> c</w:t>
      </w:r>
      <w:r w:rsidR="008F6A65">
        <w:t>ost, effort or resources</w:t>
      </w:r>
      <w:r w:rsidR="0065051A">
        <w:t xml:space="preserve">, and if deemed impractical, the solution has been dropped. </w:t>
      </w:r>
      <w:r w:rsidR="00266FEE">
        <w:t xml:space="preserve"> </w:t>
      </w:r>
    </w:p>
    <w:p w14:paraId="14E7E870" w14:textId="13E35E81" w:rsidR="008F6A65" w:rsidRDefault="008F6A65" w:rsidP="008F6A65">
      <w:pPr>
        <w:tabs>
          <w:tab w:val="right" w:pos="13958"/>
        </w:tabs>
      </w:pPr>
      <w:r>
        <w:t>As described in the risk assessment the firing of an AK-47 generates a noise of approximately 159dB per shot</w:t>
      </w:r>
      <w:sdt>
        <w:sdtPr>
          <w:id w:val="1940336634"/>
          <w:citation/>
        </w:sdtPr>
        <w:sdtContent>
          <w:r w:rsidR="0065051A">
            <w:fldChar w:fldCharType="begin"/>
          </w:r>
          <w:r w:rsidR="0065051A">
            <w:instrText xml:space="preserve"> CITATION Dor24 \l 2057 </w:instrText>
          </w:r>
          <w:r w:rsidR="0065051A">
            <w:fldChar w:fldCharType="separate"/>
          </w:r>
          <w:r w:rsidR="00B20146">
            <w:rPr>
              <w:noProof/>
            </w:rPr>
            <w:t xml:space="preserve"> </w:t>
          </w:r>
          <w:r w:rsidR="00B20146" w:rsidRPr="00B20146">
            <w:rPr>
              <w:noProof/>
            </w:rPr>
            <w:t>[2]</w:t>
          </w:r>
          <w:r w:rsidR="0065051A">
            <w:fldChar w:fldCharType="end"/>
          </w:r>
        </w:sdtContent>
      </w:sdt>
      <w:r>
        <w:t xml:space="preserve">, this well exceeds the value of </w:t>
      </w:r>
      <w:r w:rsidR="0065051A">
        <w:t>85dB</w:t>
      </w:r>
      <w:r>
        <w:t xml:space="preserve">, of which noise below is considered safe to be exposed to for a time frame of up to </w:t>
      </w:r>
      <w:r w:rsidR="0065051A">
        <w:t>8 hours</w:t>
      </w:r>
      <w:sdt>
        <w:sdtPr>
          <w:id w:val="263110990"/>
          <w:citation/>
        </w:sdtPr>
        <w:sdtContent>
          <w:r w:rsidR="0065051A">
            <w:fldChar w:fldCharType="begin"/>
          </w:r>
          <w:r w:rsidR="0065051A">
            <w:instrText xml:space="preserve"> CITATION Gog25 \l 2057 </w:instrText>
          </w:r>
          <w:r w:rsidR="0065051A">
            <w:fldChar w:fldCharType="separate"/>
          </w:r>
          <w:r w:rsidR="00B20146">
            <w:rPr>
              <w:noProof/>
            </w:rPr>
            <w:t xml:space="preserve"> </w:t>
          </w:r>
          <w:r w:rsidR="00B20146" w:rsidRPr="00B20146">
            <w:rPr>
              <w:noProof/>
            </w:rPr>
            <w:t>[3]</w:t>
          </w:r>
          <w:r w:rsidR="0065051A">
            <w:fldChar w:fldCharType="end"/>
          </w:r>
        </w:sdtContent>
      </w:sdt>
      <w:r>
        <w:t>. As a result it was deemed that exposure to this sound could cause s</w:t>
      </w:r>
      <w:r w:rsidRPr="001C6CA1">
        <w:t>e</w:t>
      </w:r>
      <w:r w:rsidR="001C6CA1" w:rsidRPr="001C6CA1">
        <w:t>vere</w:t>
      </w:r>
      <w:r w:rsidR="001C6CA1">
        <w:t xml:space="preserve"> </w:t>
      </w:r>
      <w:r>
        <w:t xml:space="preserve">hearing damage with the impact being classified as critical. </w:t>
      </w:r>
      <w:r w:rsidR="00683475">
        <w:t xml:space="preserve">Initially the accident </w:t>
      </w:r>
      <w:r w:rsidR="00C02826">
        <w:t>likelihood was deemed as frequent</w:t>
      </w:r>
      <w:r w:rsidR="00683475">
        <w:t xml:space="preserve">, the mitigations below allow the likelihood to be reduced to improbable. </w:t>
      </w:r>
    </w:p>
    <w:p w14:paraId="4E37CEFF" w14:textId="4F4217A1" w:rsidR="008F6A65" w:rsidRDefault="008F6A65" w:rsidP="008F6A65">
      <w:pPr>
        <w:tabs>
          <w:tab w:val="right" w:pos="13958"/>
        </w:tabs>
      </w:pPr>
      <w:r>
        <w:t xml:space="preserve">To reduce the risk posed by this hazard the </w:t>
      </w:r>
      <w:r w:rsidR="00683475" w:rsidRPr="00683475">
        <w:t xml:space="preserve">source of the </w:t>
      </w:r>
      <w:r w:rsidR="001A40BE" w:rsidRPr="00683475">
        <w:t xml:space="preserve">hazard </w:t>
      </w:r>
      <w:r w:rsidR="001A40BE">
        <w:t>was</w:t>
      </w:r>
      <w:r>
        <w:t xml:space="preserve"> first examined.</w:t>
      </w:r>
      <w:r w:rsidR="00355C6D">
        <w:t xml:space="preserve"> </w:t>
      </w:r>
      <w:r w:rsidR="0065051A" w:rsidRPr="00516EC9">
        <w:t>One</w:t>
      </w:r>
      <w:r w:rsidR="0065051A">
        <w:t xml:space="preserve"> way of modifying the rifle is to add a suppressor. This would allow regular operation of the system and reduce the noise generated by the weapon without dramatically limiting its performance. However, it was discovered that this solution had </w:t>
      </w:r>
      <w:r w:rsidR="001A40BE">
        <w:t>several</w:t>
      </w:r>
      <w:r w:rsidR="0065051A">
        <w:t xml:space="preserve"> unique issues</w:t>
      </w:r>
      <w:r w:rsidR="00716B00">
        <w:t>;</w:t>
      </w:r>
      <w:r w:rsidR="0065051A">
        <w:t xml:space="preserve"> </w:t>
      </w:r>
      <w:r w:rsidR="0065051A" w:rsidRPr="001C6CA1">
        <w:t xml:space="preserve">due to </w:t>
      </w:r>
      <w:r w:rsidR="001C6CA1" w:rsidRPr="001C6CA1">
        <w:t>t</w:t>
      </w:r>
      <w:r w:rsidR="0065051A" w:rsidRPr="001C6CA1">
        <w:t>he lo</w:t>
      </w:r>
      <w:r w:rsidR="001C6CA1" w:rsidRPr="001C6CA1">
        <w:t>o</w:t>
      </w:r>
      <w:r w:rsidR="0065051A" w:rsidRPr="001C6CA1">
        <w:t>se tolerances</w:t>
      </w:r>
      <w:r w:rsidR="0065051A">
        <w:t xml:space="preserve"> when manufacturing AK-47s each weapon would require perfect alignment to the </w:t>
      </w:r>
      <w:r w:rsidR="001A40BE">
        <w:t>system,</w:t>
      </w:r>
      <w:r w:rsidR="0065051A">
        <w:t xml:space="preserve"> and this requires a skilled operator and takes time and money. It was also discovered that the cost of </w:t>
      </w:r>
      <w:r w:rsidR="0065051A" w:rsidRPr="001C6CA1">
        <w:t>an ind</w:t>
      </w:r>
      <w:r w:rsidR="001C6CA1" w:rsidRPr="001C6CA1">
        <w:t xml:space="preserve">ividual </w:t>
      </w:r>
      <w:r w:rsidR="0065051A" w:rsidRPr="001C6CA1">
        <w:t>suppressor</w:t>
      </w:r>
      <w:r w:rsidR="0065051A">
        <w:t xml:space="preserve"> was between $700-1000</w:t>
      </w:r>
      <w:r w:rsidR="0066138F">
        <w:t>+</w:t>
      </w:r>
      <w:r w:rsidR="0065051A">
        <w:t xml:space="preserve">. When the cost of the system is combined with the cost of training </w:t>
      </w:r>
      <w:r w:rsidR="0065051A" w:rsidRPr="00306760">
        <w:t>the users how to attach and operate a suppressor the</w:t>
      </w:r>
      <w:r w:rsidR="0065051A">
        <w:t xml:space="preserve"> cost outweighs the benefit. Equally</w:t>
      </w:r>
      <w:r>
        <w:t xml:space="preserve"> changing the ammunition within the weapon system</w:t>
      </w:r>
      <w:r w:rsidR="00BD53B0">
        <w:t xml:space="preserve"> was considered, possibly altering it to </w:t>
      </w:r>
      <w:r>
        <w:t xml:space="preserve">sub sonic ammunition(Ammunition that travels at a subsonic </w:t>
      </w:r>
      <w:r w:rsidR="0065051A">
        <w:t>speed and</w:t>
      </w:r>
      <w:r>
        <w:t xml:space="preserve"> so does not create a sonic bo</w:t>
      </w:r>
      <w:r w:rsidR="00F60EFD">
        <w:t>om</w:t>
      </w:r>
      <w:r w:rsidR="0065051A">
        <w:t>)</w:t>
      </w:r>
      <w:r>
        <w:t xml:space="preserve">. When this was considered by a </w:t>
      </w:r>
      <w:r w:rsidR="001A40BE" w:rsidRPr="001A40BE">
        <w:t xml:space="preserve">user </w:t>
      </w:r>
      <w:r>
        <w:t xml:space="preserve">group it was decided this would also be impractical as it would reduce the effective range and penetration of the round, so it was deemed not acceptable. </w:t>
      </w:r>
    </w:p>
    <w:p w14:paraId="06F36A7A" w14:textId="3656CF92" w:rsidR="00720250" w:rsidRDefault="00B34340" w:rsidP="008F6A65">
      <w:pPr>
        <w:tabs>
          <w:tab w:val="right" w:pos="13958"/>
        </w:tabs>
      </w:pPr>
      <w:r>
        <w:t>Rather than only examining the weapon system it was also decided that the risk to the user could be mitigated if the personnel wear some kind of ear protection. At this point several different options</w:t>
      </w:r>
      <w:r w:rsidR="00720250">
        <w:t xml:space="preserve"> were considered:</w:t>
      </w:r>
      <w:r>
        <w:t xml:space="preserve"> in ear ear defence, over ear defence and electronic over ear defence. These three different options all have different costs and benefits.</w:t>
      </w:r>
      <w:r w:rsidR="00720250">
        <w:t xml:space="preserve"> The table below describes 3 different models from one of the leading ear defence manufacturers.</w:t>
      </w:r>
      <w:r w:rsidR="0065051A">
        <w:t xml:space="preserve"> From market research it appears to be one of the top value for money companies in this industry and so will be used as a point of reference for this statement.</w:t>
      </w:r>
    </w:p>
    <w:p w14:paraId="736EBDDC" w14:textId="703045D2" w:rsidR="00B34340" w:rsidRDefault="00B34340" w:rsidP="008F6A65">
      <w:pPr>
        <w:tabs>
          <w:tab w:val="right" w:pos="13958"/>
        </w:tabs>
      </w:pPr>
      <w:r>
        <w:t xml:space="preserve"> </w:t>
      </w:r>
    </w:p>
    <w:tbl>
      <w:tblPr>
        <w:tblStyle w:val="TableGrid"/>
        <w:tblW w:w="0" w:type="auto"/>
        <w:tblLook w:val="04A0" w:firstRow="1" w:lastRow="0" w:firstColumn="1" w:lastColumn="0" w:noHBand="0" w:noVBand="1"/>
      </w:tblPr>
      <w:tblGrid>
        <w:gridCol w:w="3263"/>
        <w:gridCol w:w="4954"/>
        <w:gridCol w:w="2156"/>
        <w:gridCol w:w="3575"/>
      </w:tblGrid>
      <w:tr w:rsidR="0065051A" w14:paraId="6E5CF0FB" w14:textId="77777777" w:rsidTr="00C821DF">
        <w:tc>
          <w:tcPr>
            <w:tcW w:w="3263" w:type="dxa"/>
          </w:tcPr>
          <w:p w14:paraId="3013DED1" w14:textId="604667CD" w:rsidR="0065051A" w:rsidRDefault="0065051A" w:rsidP="008F6A65">
            <w:pPr>
              <w:tabs>
                <w:tab w:val="right" w:pos="13958"/>
              </w:tabs>
            </w:pPr>
            <w:r>
              <w:t>Type</w:t>
            </w:r>
          </w:p>
        </w:tc>
        <w:tc>
          <w:tcPr>
            <w:tcW w:w="4954" w:type="dxa"/>
          </w:tcPr>
          <w:p w14:paraId="3E3E31DB" w14:textId="310A0C41" w:rsidR="0065051A" w:rsidRDefault="0065051A" w:rsidP="008F6A65">
            <w:pPr>
              <w:tabs>
                <w:tab w:val="right" w:pos="13958"/>
              </w:tabs>
            </w:pPr>
            <w:r>
              <w:t xml:space="preserve">Model </w:t>
            </w:r>
          </w:p>
        </w:tc>
        <w:tc>
          <w:tcPr>
            <w:tcW w:w="2156" w:type="dxa"/>
          </w:tcPr>
          <w:p w14:paraId="730B6690" w14:textId="53F67542" w:rsidR="0065051A" w:rsidRDefault="0065051A" w:rsidP="008F6A65">
            <w:pPr>
              <w:tabs>
                <w:tab w:val="right" w:pos="13958"/>
              </w:tabs>
            </w:pPr>
            <w:r>
              <w:t>Cost per unit (£)</w:t>
            </w:r>
          </w:p>
        </w:tc>
        <w:tc>
          <w:tcPr>
            <w:tcW w:w="3575" w:type="dxa"/>
          </w:tcPr>
          <w:p w14:paraId="176A9182" w14:textId="558E2221" w:rsidR="0065051A" w:rsidRDefault="0065051A" w:rsidP="008F6A65">
            <w:pPr>
              <w:tabs>
                <w:tab w:val="right" w:pos="13958"/>
              </w:tabs>
            </w:pPr>
            <w:r>
              <w:t xml:space="preserve">Level of reduction </w:t>
            </w:r>
          </w:p>
        </w:tc>
      </w:tr>
      <w:tr w:rsidR="0065051A" w14:paraId="7E07B918" w14:textId="77777777" w:rsidTr="00C821DF">
        <w:tc>
          <w:tcPr>
            <w:tcW w:w="3263" w:type="dxa"/>
          </w:tcPr>
          <w:p w14:paraId="147904FE" w14:textId="0E340F02" w:rsidR="0065051A" w:rsidRPr="0065051A" w:rsidRDefault="0065051A" w:rsidP="0065051A">
            <w:pPr>
              <w:tabs>
                <w:tab w:val="right" w:pos="13958"/>
              </w:tabs>
            </w:pPr>
            <w:r>
              <w:t xml:space="preserve">In ear defence </w:t>
            </w:r>
          </w:p>
        </w:tc>
        <w:tc>
          <w:tcPr>
            <w:tcW w:w="4954" w:type="dxa"/>
          </w:tcPr>
          <w:p w14:paraId="7E95B555" w14:textId="63034693" w:rsidR="0065051A" w:rsidRPr="0065051A" w:rsidRDefault="0065051A" w:rsidP="0065051A">
            <w:pPr>
              <w:tabs>
                <w:tab w:val="right" w:pos="13958"/>
              </w:tabs>
            </w:pPr>
            <w:r w:rsidRPr="0065051A">
              <w:t>3M E-A-R Classic Foam Ear Plugs</w:t>
            </w:r>
            <w:sdt>
              <w:sdtPr>
                <w:id w:val="1906333580"/>
                <w:citation/>
              </w:sdtPr>
              <w:sdtContent>
                <w:r>
                  <w:fldChar w:fldCharType="begin"/>
                </w:r>
                <w:r>
                  <w:instrText xml:space="preserve"> CITATION DTC25 \l 2057 </w:instrText>
                </w:r>
                <w:r>
                  <w:fldChar w:fldCharType="separate"/>
                </w:r>
                <w:r w:rsidR="00B20146">
                  <w:rPr>
                    <w:noProof/>
                  </w:rPr>
                  <w:t xml:space="preserve"> </w:t>
                </w:r>
                <w:r w:rsidR="00B20146" w:rsidRPr="00B20146">
                  <w:rPr>
                    <w:noProof/>
                  </w:rPr>
                  <w:t>[11]</w:t>
                </w:r>
                <w:r>
                  <w:fldChar w:fldCharType="end"/>
                </w:r>
              </w:sdtContent>
            </w:sdt>
          </w:p>
        </w:tc>
        <w:tc>
          <w:tcPr>
            <w:tcW w:w="2156" w:type="dxa"/>
          </w:tcPr>
          <w:p w14:paraId="505A6A4D" w14:textId="05EE94D1" w:rsidR="0065051A" w:rsidRDefault="0065051A" w:rsidP="008F6A65">
            <w:pPr>
              <w:tabs>
                <w:tab w:val="right" w:pos="13958"/>
              </w:tabs>
            </w:pPr>
            <w:r>
              <w:t>£0.28</w:t>
            </w:r>
          </w:p>
        </w:tc>
        <w:tc>
          <w:tcPr>
            <w:tcW w:w="3575" w:type="dxa"/>
          </w:tcPr>
          <w:p w14:paraId="37ACDF85" w14:textId="143CF607" w:rsidR="0065051A" w:rsidRDefault="0065051A" w:rsidP="008F6A65">
            <w:pPr>
              <w:tabs>
                <w:tab w:val="right" w:pos="13958"/>
              </w:tabs>
            </w:pPr>
            <w:r>
              <w:t>31dB</w:t>
            </w:r>
          </w:p>
        </w:tc>
      </w:tr>
      <w:tr w:rsidR="0065051A" w14:paraId="1149EC52" w14:textId="77777777" w:rsidTr="00C821DF">
        <w:tc>
          <w:tcPr>
            <w:tcW w:w="3263" w:type="dxa"/>
          </w:tcPr>
          <w:p w14:paraId="6BEC3946" w14:textId="4BB1EFDB" w:rsidR="0065051A" w:rsidRPr="0065051A" w:rsidRDefault="0065051A" w:rsidP="0065051A">
            <w:pPr>
              <w:tabs>
                <w:tab w:val="right" w:pos="13958"/>
              </w:tabs>
            </w:pPr>
            <w:r>
              <w:t xml:space="preserve">Over ear defence </w:t>
            </w:r>
          </w:p>
        </w:tc>
        <w:tc>
          <w:tcPr>
            <w:tcW w:w="4954" w:type="dxa"/>
          </w:tcPr>
          <w:p w14:paraId="112758B3" w14:textId="447806DF" w:rsidR="0065051A" w:rsidRPr="0065051A" w:rsidRDefault="0065051A" w:rsidP="0065051A">
            <w:pPr>
              <w:tabs>
                <w:tab w:val="right" w:pos="13958"/>
              </w:tabs>
            </w:pPr>
            <w:r w:rsidRPr="0065051A">
              <w:t>3M Peltor Optime III</w:t>
            </w:r>
            <w:sdt>
              <w:sdtPr>
                <w:id w:val="1999771688"/>
                <w:citation/>
              </w:sdtPr>
              <w:sdtContent>
                <w:r w:rsidRPr="0065051A">
                  <w:fldChar w:fldCharType="begin"/>
                </w:r>
                <w:r w:rsidRPr="0065051A">
                  <w:instrText xml:space="preserve"> CITATION One25 \l 2057 </w:instrText>
                </w:r>
                <w:r w:rsidRPr="0065051A">
                  <w:fldChar w:fldCharType="separate"/>
                </w:r>
                <w:r w:rsidR="00B20146">
                  <w:rPr>
                    <w:noProof/>
                  </w:rPr>
                  <w:t xml:space="preserve"> </w:t>
                </w:r>
                <w:r w:rsidR="00B20146" w:rsidRPr="00B20146">
                  <w:rPr>
                    <w:noProof/>
                  </w:rPr>
                  <w:t>[12]</w:t>
                </w:r>
                <w:r w:rsidRPr="0065051A">
                  <w:fldChar w:fldCharType="end"/>
                </w:r>
              </w:sdtContent>
            </w:sdt>
          </w:p>
          <w:p w14:paraId="0954CE60" w14:textId="4F628223" w:rsidR="0065051A" w:rsidRPr="0065051A" w:rsidRDefault="0065051A" w:rsidP="008F6A65">
            <w:pPr>
              <w:tabs>
                <w:tab w:val="right" w:pos="13958"/>
              </w:tabs>
            </w:pPr>
          </w:p>
        </w:tc>
        <w:tc>
          <w:tcPr>
            <w:tcW w:w="2156" w:type="dxa"/>
          </w:tcPr>
          <w:p w14:paraId="157DE7B5" w14:textId="7047018A" w:rsidR="0065051A" w:rsidRDefault="0065051A" w:rsidP="008F6A65">
            <w:pPr>
              <w:tabs>
                <w:tab w:val="right" w:pos="13958"/>
              </w:tabs>
            </w:pPr>
            <w:r>
              <w:t>£20.39</w:t>
            </w:r>
          </w:p>
        </w:tc>
        <w:tc>
          <w:tcPr>
            <w:tcW w:w="3575" w:type="dxa"/>
          </w:tcPr>
          <w:p w14:paraId="1A2ED263" w14:textId="45063DB0" w:rsidR="0065051A" w:rsidRDefault="0065051A" w:rsidP="008F6A65">
            <w:pPr>
              <w:tabs>
                <w:tab w:val="right" w:pos="13958"/>
              </w:tabs>
            </w:pPr>
            <w:r>
              <w:t>35dB</w:t>
            </w:r>
          </w:p>
        </w:tc>
      </w:tr>
      <w:tr w:rsidR="0065051A" w14:paraId="48E3B375" w14:textId="77777777" w:rsidTr="00C821DF">
        <w:tc>
          <w:tcPr>
            <w:tcW w:w="3263" w:type="dxa"/>
          </w:tcPr>
          <w:p w14:paraId="16F4CEAF" w14:textId="5DAE15E2" w:rsidR="0065051A" w:rsidRPr="0065051A" w:rsidRDefault="0065051A" w:rsidP="0065051A">
            <w:pPr>
              <w:tabs>
                <w:tab w:val="right" w:pos="13958"/>
              </w:tabs>
            </w:pPr>
            <w:r>
              <w:t xml:space="preserve">Smart electronic ear defence </w:t>
            </w:r>
          </w:p>
        </w:tc>
        <w:tc>
          <w:tcPr>
            <w:tcW w:w="4954" w:type="dxa"/>
          </w:tcPr>
          <w:p w14:paraId="3B6B4373" w14:textId="482A197B" w:rsidR="0065051A" w:rsidRPr="0065051A" w:rsidRDefault="0065051A" w:rsidP="0065051A">
            <w:pPr>
              <w:tabs>
                <w:tab w:val="right" w:pos="13958"/>
              </w:tabs>
            </w:pPr>
            <w:r w:rsidRPr="0065051A">
              <w:t>3M™ PELTOR™ SportTac™ Headset</w:t>
            </w:r>
            <w:r>
              <w:t xml:space="preserve"> </w:t>
            </w:r>
            <w:sdt>
              <w:sdtPr>
                <w:id w:val="-873928304"/>
                <w:citation/>
              </w:sdtPr>
              <w:sdtContent>
                <w:r>
                  <w:fldChar w:fldCharType="begin"/>
                </w:r>
                <w:r>
                  <w:instrText xml:space="preserve"> CITATION 3Ms25 \l 2057 </w:instrText>
                </w:r>
                <w:r>
                  <w:fldChar w:fldCharType="separate"/>
                </w:r>
                <w:r w:rsidR="00B20146" w:rsidRPr="00B20146">
                  <w:rPr>
                    <w:noProof/>
                  </w:rPr>
                  <w:t>[13]</w:t>
                </w:r>
                <w:r>
                  <w:fldChar w:fldCharType="end"/>
                </w:r>
              </w:sdtContent>
            </w:sdt>
          </w:p>
          <w:p w14:paraId="5BFBBCC9" w14:textId="508C8F88" w:rsidR="0065051A" w:rsidRPr="0065051A" w:rsidRDefault="0065051A" w:rsidP="008F6A65">
            <w:pPr>
              <w:tabs>
                <w:tab w:val="right" w:pos="13958"/>
              </w:tabs>
            </w:pPr>
          </w:p>
        </w:tc>
        <w:tc>
          <w:tcPr>
            <w:tcW w:w="2156" w:type="dxa"/>
          </w:tcPr>
          <w:p w14:paraId="6386514B" w14:textId="3C2C2E07" w:rsidR="0065051A" w:rsidRDefault="0065051A" w:rsidP="008F6A65">
            <w:pPr>
              <w:tabs>
                <w:tab w:val="right" w:pos="13958"/>
              </w:tabs>
            </w:pPr>
            <w:r>
              <w:t>£159.95</w:t>
            </w:r>
          </w:p>
        </w:tc>
        <w:tc>
          <w:tcPr>
            <w:tcW w:w="3575" w:type="dxa"/>
          </w:tcPr>
          <w:p w14:paraId="32E9A820" w14:textId="3876A779" w:rsidR="0065051A" w:rsidRDefault="0065051A" w:rsidP="008F6A65">
            <w:pPr>
              <w:tabs>
                <w:tab w:val="right" w:pos="13958"/>
              </w:tabs>
            </w:pPr>
            <w:r>
              <w:t>26dB</w:t>
            </w:r>
          </w:p>
        </w:tc>
      </w:tr>
    </w:tbl>
    <w:p w14:paraId="5ACE5E70" w14:textId="77777777" w:rsidR="00B34340" w:rsidRDefault="00B34340" w:rsidP="008F6A65">
      <w:pPr>
        <w:tabs>
          <w:tab w:val="right" w:pos="13958"/>
        </w:tabs>
      </w:pPr>
    </w:p>
    <w:p w14:paraId="559B6E01" w14:textId="7B8D2AA4" w:rsidR="00B34340" w:rsidRDefault="00B34340" w:rsidP="008F6A65">
      <w:pPr>
        <w:tabs>
          <w:tab w:val="right" w:pos="13958"/>
        </w:tabs>
      </w:pPr>
      <w:r>
        <w:lastRenderedPageBreak/>
        <w:t xml:space="preserve">As </w:t>
      </w:r>
      <w:r w:rsidR="00720250">
        <w:t xml:space="preserve">above, </w:t>
      </w:r>
      <w:r>
        <w:t xml:space="preserve">the cost per unit of the 3 specified options varies dramatically while the level of reduction between each is very minimal. </w:t>
      </w:r>
      <w:r w:rsidR="00F60EFD">
        <w:t xml:space="preserve">Due to the high cost and low benefit, </w:t>
      </w:r>
      <w:r>
        <w:t>the electronic over ear protection and was ruled out.</w:t>
      </w:r>
    </w:p>
    <w:p w14:paraId="0745D965" w14:textId="52DAB593" w:rsidR="0066138F" w:rsidRDefault="00B34340" w:rsidP="008F6A65">
      <w:pPr>
        <w:tabs>
          <w:tab w:val="right" w:pos="13958"/>
        </w:tabs>
      </w:pPr>
      <w:r>
        <w:t>However when looking at the noise reduction, the sound of an AK-47 firing is 159dB while option 1 &amp;2 only reduce the sound by 31 &amp; 35dB, this would mean that if one of these mitigations was used individually the sound would only be reduced to 128 &amp; 124dB</w:t>
      </w:r>
      <w:r w:rsidR="001C6CA1">
        <w:t>.</w:t>
      </w:r>
      <w:r>
        <w:t xml:space="preserve"> 124 dB is still significant enough to cause immediate permanent damage. By combining both in ear and over ear protection the sound heard will be reduced to 93dB which is just under the threshold for damage after short term exposure (Approximately 50 minutes)</w:t>
      </w:r>
      <w:sdt>
        <w:sdtPr>
          <w:id w:val="1722939200"/>
          <w:citation/>
        </w:sdtPr>
        <w:sdtContent>
          <w:r>
            <w:fldChar w:fldCharType="begin"/>
          </w:r>
          <w:r>
            <w:instrText xml:space="preserve"> CITATION Gog25 \l 2057 </w:instrText>
          </w:r>
          <w:r>
            <w:fldChar w:fldCharType="separate"/>
          </w:r>
          <w:r w:rsidR="00B20146">
            <w:rPr>
              <w:noProof/>
            </w:rPr>
            <w:t xml:space="preserve"> </w:t>
          </w:r>
          <w:r w:rsidR="00B20146" w:rsidRPr="00B20146">
            <w:rPr>
              <w:noProof/>
            </w:rPr>
            <w:t>[3]</w:t>
          </w:r>
          <w:r>
            <w:fldChar w:fldCharType="end"/>
          </w:r>
        </w:sdtContent>
      </w:sdt>
      <w:r>
        <w:t>.  As a result of this</w:t>
      </w:r>
      <w:r w:rsidR="001A40BE">
        <w:t>,</w:t>
      </w:r>
      <w:r>
        <w:t xml:space="preserve"> it was decided that to properly protect the users of this system a dual system would have to be used. </w:t>
      </w:r>
      <w:r w:rsidR="0065051A">
        <w:t xml:space="preserve">This system would utilise in ear and over ear systems in conjunction to dramatically reduce the risk. </w:t>
      </w:r>
    </w:p>
    <w:p w14:paraId="2625C634" w14:textId="0799ED00" w:rsidR="00266FEE" w:rsidRDefault="0066138F" w:rsidP="00266FEE">
      <w:pPr>
        <w:tabs>
          <w:tab w:val="right" w:pos="13958"/>
        </w:tabs>
      </w:pPr>
      <w:r>
        <w:t>Li</w:t>
      </w:r>
      <w:r w:rsidR="00B34340">
        <w:t>stening to a sound of above 95dB for over 50 minutes increases the risk of hearing damage</w:t>
      </w:r>
      <w:sdt>
        <w:sdtPr>
          <w:id w:val="-849793563"/>
          <w:citation/>
        </w:sdtPr>
        <w:sdtContent>
          <w:r w:rsidR="0065051A">
            <w:fldChar w:fldCharType="begin"/>
          </w:r>
          <w:r w:rsidR="0065051A">
            <w:instrText xml:space="preserve"> CITATION Gog25 \l 2057 </w:instrText>
          </w:r>
          <w:r w:rsidR="0065051A">
            <w:fldChar w:fldCharType="separate"/>
          </w:r>
          <w:r w:rsidR="00B20146">
            <w:rPr>
              <w:noProof/>
            </w:rPr>
            <w:t xml:space="preserve"> </w:t>
          </w:r>
          <w:r w:rsidR="00B20146" w:rsidRPr="00B20146">
            <w:rPr>
              <w:noProof/>
            </w:rPr>
            <w:t>[3]</w:t>
          </w:r>
          <w:r w:rsidR="0065051A">
            <w:fldChar w:fldCharType="end"/>
          </w:r>
        </w:sdtContent>
      </w:sdt>
      <w:r w:rsidR="00B34340">
        <w:t xml:space="preserve">. </w:t>
      </w:r>
      <w:r w:rsidR="0065051A">
        <w:t>However,</w:t>
      </w:r>
      <w:r w:rsidR="00B34340">
        <w:t xml:space="preserve"> reducing the time spen</w:t>
      </w:r>
      <w:r w:rsidR="00F60EFD">
        <w:t>t</w:t>
      </w:r>
      <w:r w:rsidR="00B34340">
        <w:t xml:space="preserve"> at a range to less than 50 minutes of firing would not be practicable</w:t>
      </w:r>
      <w:r w:rsidR="0065051A">
        <w:t xml:space="preserve"> for the personnel being trained, for the trainer or for the range controllers. </w:t>
      </w:r>
      <w:r w:rsidR="00B34340">
        <w:t xml:space="preserve"> </w:t>
      </w:r>
    </w:p>
    <w:p w14:paraId="01F0BAF9" w14:textId="4E07D73D" w:rsidR="00266FEE" w:rsidRDefault="00266FEE" w:rsidP="00266FEE">
      <w:r>
        <w:t>As per JSP 375</w:t>
      </w:r>
      <w:sdt>
        <w:sdtPr>
          <w:id w:val="-1400669153"/>
          <w:citation/>
        </w:sdtPr>
        <w:sdtContent>
          <w:r>
            <w:fldChar w:fldCharType="begin"/>
          </w:r>
          <w:r>
            <w:instrText xml:space="preserve"> CITATION Min25 \l 2057 </w:instrText>
          </w:r>
          <w:r>
            <w:fldChar w:fldCharType="separate"/>
          </w:r>
          <w:r w:rsidR="00B20146">
            <w:rPr>
              <w:noProof/>
            </w:rPr>
            <w:t xml:space="preserve"> </w:t>
          </w:r>
          <w:r w:rsidR="00B20146" w:rsidRPr="00B20146">
            <w:rPr>
              <w:noProof/>
            </w:rPr>
            <w:t>[10]</w:t>
          </w:r>
          <w:r>
            <w:fldChar w:fldCharType="end"/>
          </w:r>
        </w:sdtContent>
      </w:sdt>
      <w:r>
        <w:t xml:space="preserve"> the Ministry of defence (MOD) require that the </w:t>
      </w:r>
      <w:r w:rsidRPr="00306760">
        <w:t>average daily</w:t>
      </w:r>
      <w:r w:rsidR="00306760" w:rsidRPr="00306760">
        <w:t>/</w:t>
      </w:r>
      <w:r w:rsidRPr="00306760">
        <w:t>weekly</w:t>
      </w:r>
      <w:r w:rsidR="00306760">
        <w:rPr>
          <w:color w:val="EE0000"/>
        </w:rPr>
        <w:t xml:space="preserve"> </w:t>
      </w:r>
      <w:r>
        <w:t>exposure level must not exceed 85dB. Using the daily exposure calculation system with Annex A of JSP375</w:t>
      </w:r>
      <w:r w:rsidR="0066138F">
        <w:t xml:space="preserve">, keeping the exposure below 94dB for 1 hour per day allows for the average </w:t>
      </w:r>
      <w:r>
        <w:t xml:space="preserve"> daily exposure</w:t>
      </w:r>
      <w:r w:rsidR="0066138F">
        <w:t xml:space="preserve"> to be within the maximum limit (85db per day) and therefore thanks to the mitigations the system is </w:t>
      </w:r>
      <w:r>
        <w:t xml:space="preserve">within required regulation. </w:t>
      </w:r>
    </w:p>
    <w:p w14:paraId="02B86B68" w14:textId="129FAC72" w:rsidR="0066138F" w:rsidRDefault="0066138F" w:rsidP="00266FEE">
      <w:r w:rsidRPr="001C6CA1">
        <w:t xml:space="preserve">According to the regulations and the rule of distance (6db reduction every time the distance from the point of noise is doubled(starting from 10m)), if a range controller can stand 40 meters from the firing point </w:t>
      </w:r>
      <w:sdt>
        <w:sdtPr>
          <w:id w:val="1609468478"/>
          <w:citation/>
        </w:sdtPr>
        <w:sdtContent>
          <w:r w:rsidRPr="001C6CA1">
            <w:fldChar w:fldCharType="begin"/>
          </w:r>
          <w:r w:rsidRPr="001C6CA1">
            <w:instrText xml:space="preserve"> CITATION Col13 \l 2057 </w:instrText>
          </w:r>
          <w:r w:rsidRPr="001C6CA1">
            <w:fldChar w:fldCharType="separate"/>
          </w:r>
          <w:r w:rsidR="00B20146" w:rsidRPr="00B20146">
            <w:rPr>
              <w:noProof/>
            </w:rPr>
            <w:t>[14]</w:t>
          </w:r>
          <w:r w:rsidRPr="001C6CA1">
            <w:fldChar w:fldCharType="end"/>
          </w:r>
        </w:sdtContent>
      </w:sdt>
      <w:r w:rsidRPr="001C6CA1">
        <w:t xml:space="preserve">, and </w:t>
      </w:r>
      <w:r w:rsidR="00F60EFD">
        <w:t xml:space="preserve">also have access to dual layers </w:t>
      </w:r>
      <w:r w:rsidRPr="001C6CA1">
        <w:t>of PPE, the hazard has been reduced enough for the range controller to not be impacted by the hazard.  This is not always practicable and given the diversity in ranges it is likely that range controllers will be restricted to 3-4 hours of range control per day depending on the environment from which they control the range. The conditions of each range will be out of scope and so each range</w:t>
      </w:r>
      <w:r w:rsidR="00F60EFD">
        <w:t xml:space="preserve"> controller is given independent discretion, assuming they have read the relevant guidance. </w:t>
      </w:r>
    </w:p>
    <w:p w14:paraId="745AA7BD" w14:textId="17E98E03" w:rsidR="0023475F" w:rsidRPr="000331DB" w:rsidRDefault="00B34340" w:rsidP="008F6A65">
      <w:pPr>
        <w:tabs>
          <w:tab w:val="right" w:pos="13958"/>
        </w:tabs>
        <w:rPr>
          <w:b/>
          <w:bCs/>
          <w:u w:val="single"/>
        </w:rPr>
      </w:pPr>
      <w:r w:rsidRPr="000331DB">
        <w:rPr>
          <w:b/>
          <w:bCs/>
          <w:u w:val="single"/>
        </w:rPr>
        <w:t xml:space="preserve">Continuous monitoring </w:t>
      </w:r>
    </w:p>
    <w:p w14:paraId="720E0194" w14:textId="718DACA7" w:rsidR="00B34340" w:rsidRDefault="00B34340" w:rsidP="00F23143">
      <w:r>
        <w:t>Given that hearing loss is such a significant issue within the community of Ex military personnel, it is justifiable that once a year all military personnel get a hearing check. Th</w:t>
      </w:r>
      <w:r w:rsidRPr="00F60EFD">
        <w:t>i</w:t>
      </w:r>
      <w:r w:rsidRPr="00915FCF">
        <w:t xml:space="preserve">s hearing check would be able to identify if they </w:t>
      </w:r>
      <w:r w:rsidR="00915FCF" w:rsidRPr="00915FCF">
        <w:t xml:space="preserve">have gained any hearing damage within the last 12 months. </w:t>
      </w:r>
      <w:r>
        <w:t xml:space="preserve">If an individual is identified as being high </w:t>
      </w:r>
      <w:proofErr w:type="gramStart"/>
      <w:r>
        <w:t>risk</w:t>
      </w:r>
      <w:proofErr w:type="gramEnd"/>
      <w:r>
        <w:t xml:space="preserve"> then they should be</w:t>
      </w:r>
      <w:r w:rsidR="00915FCF">
        <w:t xml:space="preserve"> given the opportunity to have </w:t>
      </w:r>
      <w:r>
        <w:t xml:space="preserve">reduced range time during training to preserve their hearing. </w:t>
      </w:r>
    </w:p>
    <w:p w14:paraId="7FCA8C12" w14:textId="180BBC6E" w:rsidR="008C31EE" w:rsidRDefault="008C31EE" w:rsidP="00F23143">
      <w:r>
        <w:t xml:space="preserve">In the long term the smart electronic ear defence may become more </w:t>
      </w:r>
      <w:proofErr w:type="gramStart"/>
      <w:r>
        <w:t>efficient</w:t>
      </w:r>
      <w:proofErr w:type="gramEnd"/>
      <w:r>
        <w:t xml:space="preserve"> and this solution may need to be revisited as this solution evolves. </w:t>
      </w:r>
    </w:p>
    <w:p w14:paraId="10E71D9C" w14:textId="5358BB0B" w:rsidR="00B34340" w:rsidRDefault="00B34340" w:rsidP="00F23143">
      <w:r>
        <w:t xml:space="preserve">On an industrial level, the procurement agency should be aware of any significant developments in the hearing protection space. This includes monitoring news and procuring equipment that is deemed to be value for money. </w:t>
      </w:r>
    </w:p>
    <w:p w14:paraId="7C28B9B7" w14:textId="770A8CFF" w:rsidR="0066138F" w:rsidRDefault="0066138F">
      <w:pPr>
        <w:rPr>
          <w:b/>
          <w:bCs/>
          <w:u w:val="single"/>
        </w:rPr>
      </w:pPr>
    </w:p>
    <w:p w14:paraId="6949C8D4" w14:textId="77777777" w:rsidR="00D82BBB" w:rsidRDefault="00D82BBB">
      <w:pPr>
        <w:rPr>
          <w:b/>
          <w:bCs/>
          <w:u w:val="single"/>
        </w:rPr>
      </w:pPr>
    </w:p>
    <w:p w14:paraId="7F076ED0" w14:textId="2C4F6028" w:rsidR="00B34340" w:rsidRPr="00915FCF" w:rsidRDefault="00B34340" w:rsidP="00F23143">
      <w:pPr>
        <w:rPr>
          <w:b/>
          <w:bCs/>
          <w:u w:val="single"/>
        </w:rPr>
      </w:pPr>
      <w:r w:rsidRPr="00915FCF">
        <w:rPr>
          <w:b/>
          <w:bCs/>
          <w:u w:val="single"/>
        </w:rPr>
        <w:t xml:space="preserve">Conclusion </w:t>
      </w:r>
    </w:p>
    <w:p w14:paraId="1B9EA35B" w14:textId="32E8D158" w:rsidR="00266FEE" w:rsidRDefault="00B34340" w:rsidP="00F23143">
      <w:r w:rsidRPr="00915FCF">
        <w:t xml:space="preserve">The risk posed by the noise of operating an AK-47 is powerful enough to rupture ear drums and cause </w:t>
      </w:r>
      <w:r w:rsidR="00915FCF" w:rsidRPr="00915FCF">
        <w:t>permanent</w:t>
      </w:r>
      <w:r w:rsidRPr="00915FCF">
        <w:t xml:space="preserve"> hearing damage</w:t>
      </w:r>
      <w:r w:rsidR="00716B00">
        <w:t>,</w:t>
      </w:r>
      <w:r w:rsidR="000331DB" w:rsidRPr="00915FCF">
        <w:t xml:space="preserve"> as such it was </w:t>
      </w:r>
      <w:r w:rsidR="00915FCF" w:rsidRPr="00915FCF">
        <w:t>classed</w:t>
      </w:r>
      <w:r w:rsidR="000331DB" w:rsidRPr="00915FCF">
        <w:t xml:space="preserve"> as a category A risk prior to mitigations</w:t>
      </w:r>
      <w:r w:rsidR="00716B00">
        <w:t>. A</w:t>
      </w:r>
      <w:r w:rsidR="000331DB" w:rsidRPr="00915FCF">
        <w:t xml:space="preserve">fter a cost benefit analysis </w:t>
      </w:r>
      <w:proofErr w:type="gramStart"/>
      <w:r w:rsidR="000331DB" w:rsidRPr="00915FCF">
        <w:t>a number of</w:t>
      </w:r>
      <w:proofErr w:type="gramEnd"/>
      <w:r w:rsidR="000331DB" w:rsidRPr="00915FCF">
        <w:t xml:space="preserve"> mitigations were generated, this </w:t>
      </w:r>
      <w:r w:rsidR="00915FCF" w:rsidRPr="00915FCF">
        <w:t>brought the</w:t>
      </w:r>
      <w:r w:rsidR="000331DB" w:rsidRPr="00915FCF">
        <w:t xml:space="preserve"> risk down to category </w:t>
      </w:r>
      <w:r w:rsidR="00683475" w:rsidRPr="00683475">
        <w:t>D</w:t>
      </w:r>
      <w:r w:rsidR="000331DB" w:rsidRPr="00683475">
        <w:t>.</w:t>
      </w:r>
      <w:r w:rsidR="000331DB">
        <w:t xml:space="preserve"> </w:t>
      </w:r>
    </w:p>
    <w:p w14:paraId="5215A540" w14:textId="6CDEC830" w:rsidR="00266FEE" w:rsidRDefault="0065051A" w:rsidP="00F23143">
      <w:r>
        <w:t xml:space="preserve"> </w:t>
      </w:r>
      <w:r w:rsidR="00266FEE">
        <w:t>In summary, those who are on the firing point must NOT be exposed to firing for more than 1 hour per day to be within specified regulation. They must also wear dual layers of ear defence to keep the perceived exposure to a minimum. Finally, those range controllers must distance themselves from the firing point where possible. This is to reduce the impact on themselves and lower the average noise exposure. They should seek to be behind/inside a room from which they can observe range operations and be shielded from the hazard.</w:t>
      </w:r>
      <w:r w:rsidR="0066138F">
        <w:t xml:space="preserve"> </w:t>
      </w:r>
      <w:r w:rsidR="00266FEE">
        <w:t xml:space="preserve"> </w:t>
      </w:r>
    </w:p>
    <w:p w14:paraId="675A8A69" w14:textId="3FE33220" w:rsidR="000331DB" w:rsidRDefault="000331DB" w:rsidP="00F23143">
      <w:r>
        <w:t xml:space="preserve">Without taking measures to mitigate the risk posed by excessive noises the personnel involved in this activity are at risk </w:t>
      </w:r>
      <w:r w:rsidR="0065051A">
        <w:t xml:space="preserve">of </w:t>
      </w:r>
      <w:r>
        <w:t>severe long term irreversible injury</w:t>
      </w:r>
      <w:r w:rsidR="00266FEE">
        <w:t xml:space="preserve">. Despite the strict limitations this statement </w:t>
      </w:r>
      <w:r w:rsidR="0066138F">
        <w:t>imposes, it</w:t>
      </w:r>
      <w:r w:rsidR="0065051A">
        <w:t xml:space="preserve"> is the responsibility </w:t>
      </w:r>
      <w:r>
        <w:t xml:space="preserve">of those in charge of the range to make sure that the </w:t>
      </w:r>
      <w:r w:rsidR="00F60EFD">
        <w:t xml:space="preserve">requirements and </w:t>
      </w:r>
      <w:r>
        <w:t>recommendations set out in this statement</w:t>
      </w:r>
      <w:r w:rsidR="00F60EFD">
        <w:t xml:space="preserve"> are being adhered to. </w:t>
      </w:r>
      <w:r>
        <w:t xml:space="preserve"> </w:t>
      </w:r>
    </w:p>
    <w:p w14:paraId="04C33FFD" w14:textId="77777777" w:rsidR="009A78EC" w:rsidRDefault="009A78EC" w:rsidP="00F23143"/>
    <w:sdt>
      <w:sdtPr>
        <w:rPr>
          <w:rFonts w:asciiTheme="minorHAnsi" w:eastAsiaTheme="minorHAnsi" w:hAnsiTheme="minorHAnsi" w:cstheme="minorBidi"/>
          <w:color w:val="auto"/>
          <w:sz w:val="24"/>
          <w:szCs w:val="24"/>
        </w:rPr>
        <w:id w:val="1809515070"/>
        <w:docPartObj>
          <w:docPartGallery w:val="Bibliographies"/>
          <w:docPartUnique/>
        </w:docPartObj>
      </w:sdtPr>
      <w:sdtContent>
        <w:p w14:paraId="3B5AE641" w14:textId="264EBE79" w:rsidR="0065051A" w:rsidRDefault="0065051A">
          <w:pPr>
            <w:pStyle w:val="Heading1"/>
          </w:pPr>
          <w:r>
            <w:t>Bibliography</w:t>
          </w:r>
        </w:p>
        <w:sdt>
          <w:sdtPr>
            <w:id w:val="111145805"/>
            <w:bibliography/>
          </w:sdtPr>
          <w:sdtContent>
            <w:p w14:paraId="46E3171B" w14:textId="77777777" w:rsidR="00B20146" w:rsidRDefault="0065051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14925"/>
              </w:tblGrid>
              <w:tr w:rsidR="00B20146" w14:paraId="3A730587" w14:textId="77777777">
                <w:trPr>
                  <w:divId w:val="1429156513"/>
                  <w:tblCellSpacing w:w="15" w:type="dxa"/>
                </w:trPr>
                <w:tc>
                  <w:tcPr>
                    <w:tcW w:w="50" w:type="pct"/>
                    <w:hideMark/>
                  </w:tcPr>
                  <w:p w14:paraId="52249362" w14:textId="28866525" w:rsidR="00B20146" w:rsidRDefault="00B20146">
                    <w:pPr>
                      <w:pStyle w:val="Bibliography"/>
                      <w:rPr>
                        <w:noProof/>
                        <w:kern w:val="0"/>
                        <w14:ligatures w14:val="none"/>
                      </w:rPr>
                    </w:pPr>
                    <w:r>
                      <w:rPr>
                        <w:noProof/>
                      </w:rPr>
                      <w:t xml:space="preserve">[1] </w:t>
                    </w:r>
                  </w:p>
                </w:tc>
                <w:tc>
                  <w:tcPr>
                    <w:tcW w:w="0" w:type="auto"/>
                    <w:hideMark/>
                  </w:tcPr>
                  <w:p w14:paraId="60370977" w14:textId="77777777" w:rsidR="00B20146" w:rsidRDefault="00B20146">
                    <w:pPr>
                      <w:pStyle w:val="Bibliography"/>
                      <w:rPr>
                        <w:noProof/>
                      </w:rPr>
                    </w:pPr>
                    <w:r>
                      <w:rPr>
                        <w:noProof/>
                      </w:rPr>
                      <w:t>t. William, “How hot does ammo have to get to cook off?,” Gun zone .com, 21 Febuary 2024. [Online]. Available: https://thegunzone.com/how-hot-does-ammo-have-to-get-to-cook-off/#content. [Accessed 12 07 2025].</w:t>
                    </w:r>
                  </w:p>
                </w:tc>
              </w:tr>
              <w:tr w:rsidR="00B20146" w14:paraId="4C650F32" w14:textId="77777777">
                <w:trPr>
                  <w:divId w:val="1429156513"/>
                  <w:tblCellSpacing w:w="15" w:type="dxa"/>
                </w:trPr>
                <w:tc>
                  <w:tcPr>
                    <w:tcW w:w="50" w:type="pct"/>
                    <w:hideMark/>
                  </w:tcPr>
                  <w:p w14:paraId="69A7EA13" w14:textId="77777777" w:rsidR="00B20146" w:rsidRDefault="00B20146">
                    <w:pPr>
                      <w:pStyle w:val="Bibliography"/>
                      <w:rPr>
                        <w:noProof/>
                      </w:rPr>
                    </w:pPr>
                    <w:r>
                      <w:rPr>
                        <w:noProof/>
                      </w:rPr>
                      <w:t xml:space="preserve">[2] </w:t>
                    </w:r>
                  </w:p>
                </w:tc>
                <w:tc>
                  <w:tcPr>
                    <w:tcW w:w="0" w:type="auto"/>
                    <w:hideMark/>
                  </w:tcPr>
                  <w:p w14:paraId="69CBD987" w14:textId="77777777" w:rsidR="00B20146" w:rsidRDefault="00B20146">
                    <w:pPr>
                      <w:pStyle w:val="Bibliography"/>
                      <w:rPr>
                        <w:noProof/>
                      </w:rPr>
                    </w:pPr>
                    <w:r>
                      <w:rPr>
                        <w:noProof/>
                      </w:rPr>
                      <w:t>D. James, “How Loud is an AK-47,” 13 May 2024. [Online]. Available: https://expertbeacon.com/how-loud-is-an-ak-47/. [Accessed 12 07 2025].</w:t>
                    </w:r>
                  </w:p>
                </w:tc>
              </w:tr>
              <w:tr w:rsidR="00B20146" w14:paraId="729861FD" w14:textId="77777777">
                <w:trPr>
                  <w:divId w:val="1429156513"/>
                  <w:tblCellSpacing w:w="15" w:type="dxa"/>
                </w:trPr>
                <w:tc>
                  <w:tcPr>
                    <w:tcW w:w="50" w:type="pct"/>
                    <w:hideMark/>
                  </w:tcPr>
                  <w:p w14:paraId="5C04D45E" w14:textId="77777777" w:rsidR="00B20146" w:rsidRDefault="00B20146">
                    <w:pPr>
                      <w:pStyle w:val="Bibliography"/>
                      <w:rPr>
                        <w:noProof/>
                      </w:rPr>
                    </w:pPr>
                    <w:r>
                      <w:rPr>
                        <w:noProof/>
                      </w:rPr>
                      <w:t xml:space="preserve">[3] </w:t>
                    </w:r>
                  </w:p>
                </w:tc>
                <w:tc>
                  <w:tcPr>
                    <w:tcW w:w="0" w:type="auto"/>
                    <w:hideMark/>
                  </w:tcPr>
                  <w:p w14:paraId="405406DF" w14:textId="77777777" w:rsidR="00B20146" w:rsidRDefault="00B20146">
                    <w:pPr>
                      <w:pStyle w:val="Bibliography"/>
                      <w:rPr>
                        <w:noProof/>
                      </w:rPr>
                    </w:pPr>
                    <w:r>
                      <w:rPr>
                        <w:noProof/>
                      </w:rPr>
                      <w:t>G. Giorgi, “Decibel Levels That Can Cause Permanent Hearing Damage,” Elehear, 24 April 2025. [Online]. Available: https://elehear.com/blogs/all/decibel-levels-that-can-cause-hearing-damage. [Accessed 12 07 2025].</w:t>
                    </w:r>
                  </w:p>
                </w:tc>
              </w:tr>
              <w:tr w:rsidR="00B20146" w14:paraId="28802C1C" w14:textId="77777777">
                <w:trPr>
                  <w:divId w:val="1429156513"/>
                  <w:tblCellSpacing w:w="15" w:type="dxa"/>
                </w:trPr>
                <w:tc>
                  <w:tcPr>
                    <w:tcW w:w="50" w:type="pct"/>
                    <w:hideMark/>
                  </w:tcPr>
                  <w:p w14:paraId="5AF423F7" w14:textId="77777777" w:rsidR="00B20146" w:rsidRDefault="00B20146">
                    <w:pPr>
                      <w:pStyle w:val="Bibliography"/>
                      <w:rPr>
                        <w:noProof/>
                      </w:rPr>
                    </w:pPr>
                    <w:r>
                      <w:rPr>
                        <w:noProof/>
                      </w:rPr>
                      <w:t xml:space="preserve">[4] </w:t>
                    </w:r>
                  </w:p>
                </w:tc>
                <w:tc>
                  <w:tcPr>
                    <w:tcW w:w="0" w:type="auto"/>
                    <w:hideMark/>
                  </w:tcPr>
                  <w:p w14:paraId="63149AB6" w14:textId="77777777" w:rsidR="00B20146" w:rsidRDefault="00B20146">
                    <w:pPr>
                      <w:pStyle w:val="Bibliography"/>
                      <w:rPr>
                        <w:noProof/>
                      </w:rPr>
                    </w:pPr>
                    <w:r>
                      <w:rPr>
                        <w:noProof/>
                      </w:rPr>
                      <w:t>W. Fletcher, “How fast does a bullet fired from an AK-47 travel?,” Gun Zone, 17 Febuary 2024. [Online]. Available: https://thegunzone.com/how-fast-does-a-bullet-fired-from-an-ak-47-travel/. [Accessed 12 07 2025].</w:t>
                    </w:r>
                  </w:p>
                </w:tc>
              </w:tr>
              <w:tr w:rsidR="00B20146" w14:paraId="76AD5426" w14:textId="77777777">
                <w:trPr>
                  <w:divId w:val="1429156513"/>
                  <w:tblCellSpacing w:w="15" w:type="dxa"/>
                </w:trPr>
                <w:tc>
                  <w:tcPr>
                    <w:tcW w:w="50" w:type="pct"/>
                    <w:hideMark/>
                  </w:tcPr>
                  <w:p w14:paraId="5828E88A" w14:textId="77777777" w:rsidR="00B20146" w:rsidRDefault="00B20146">
                    <w:pPr>
                      <w:pStyle w:val="Bibliography"/>
                      <w:rPr>
                        <w:noProof/>
                      </w:rPr>
                    </w:pPr>
                    <w:r>
                      <w:rPr>
                        <w:noProof/>
                      </w:rPr>
                      <w:lastRenderedPageBreak/>
                      <w:t xml:space="preserve">[5] </w:t>
                    </w:r>
                  </w:p>
                </w:tc>
                <w:tc>
                  <w:tcPr>
                    <w:tcW w:w="0" w:type="auto"/>
                    <w:hideMark/>
                  </w:tcPr>
                  <w:p w14:paraId="346DE314" w14:textId="77777777" w:rsidR="00B20146" w:rsidRDefault="00B20146">
                    <w:pPr>
                      <w:pStyle w:val="Bibliography"/>
                      <w:rPr>
                        <w:noProof/>
                      </w:rPr>
                    </w:pPr>
                    <w:r>
                      <w:rPr>
                        <w:noProof/>
                      </w:rPr>
                      <w:t>H. Anne, “Speed of sound in Physics,” Science Notes , 17 June 2023. [Online]. Available: https://sciencenotes.org/speed-of-sound-in-physics/. [Accessed 10 07 2025].</w:t>
                    </w:r>
                  </w:p>
                </w:tc>
              </w:tr>
              <w:tr w:rsidR="00B20146" w14:paraId="0A7ECF28" w14:textId="77777777">
                <w:trPr>
                  <w:divId w:val="1429156513"/>
                  <w:tblCellSpacing w:w="15" w:type="dxa"/>
                </w:trPr>
                <w:tc>
                  <w:tcPr>
                    <w:tcW w:w="50" w:type="pct"/>
                    <w:hideMark/>
                  </w:tcPr>
                  <w:p w14:paraId="7282267E" w14:textId="77777777" w:rsidR="00B20146" w:rsidRDefault="00B20146">
                    <w:pPr>
                      <w:pStyle w:val="Bibliography"/>
                      <w:rPr>
                        <w:noProof/>
                      </w:rPr>
                    </w:pPr>
                    <w:r>
                      <w:rPr>
                        <w:noProof/>
                      </w:rPr>
                      <w:t xml:space="preserve">[6] </w:t>
                    </w:r>
                  </w:p>
                </w:tc>
                <w:tc>
                  <w:tcPr>
                    <w:tcW w:w="0" w:type="auto"/>
                    <w:hideMark/>
                  </w:tcPr>
                  <w:p w14:paraId="060BB72C" w14:textId="77777777" w:rsidR="00B20146" w:rsidRDefault="00B20146">
                    <w:pPr>
                      <w:pStyle w:val="Bibliography"/>
                      <w:rPr>
                        <w:noProof/>
                      </w:rPr>
                    </w:pPr>
                    <w:r>
                      <w:rPr>
                        <w:noProof/>
                      </w:rPr>
                      <w:t>The Royal British Legion , “Lost Voices,” Royal British Legion .</w:t>
                    </w:r>
                  </w:p>
                </w:tc>
              </w:tr>
              <w:tr w:rsidR="00B20146" w14:paraId="2F89A36D" w14:textId="77777777">
                <w:trPr>
                  <w:divId w:val="1429156513"/>
                  <w:tblCellSpacing w:w="15" w:type="dxa"/>
                </w:trPr>
                <w:tc>
                  <w:tcPr>
                    <w:tcW w:w="50" w:type="pct"/>
                    <w:hideMark/>
                  </w:tcPr>
                  <w:p w14:paraId="3DDDDF8A" w14:textId="77777777" w:rsidR="00B20146" w:rsidRDefault="00B20146">
                    <w:pPr>
                      <w:pStyle w:val="Bibliography"/>
                      <w:rPr>
                        <w:noProof/>
                      </w:rPr>
                    </w:pPr>
                    <w:r>
                      <w:rPr>
                        <w:noProof/>
                      </w:rPr>
                      <w:t xml:space="preserve">[7] </w:t>
                    </w:r>
                  </w:p>
                </w:tc>
                <w:tc>
                  <w:tcPr>
                    <w:tcW w:w="0" w:type="auto"/>
                    <w:hideMark/>
                  </w:tcPr>
                  <w:p w14:paraId="03D578D8" w14:textId="77777777" w:rsidR="00B20146" w:rsidRDefault="00B20146">
                    <w:pPr>
                      <w:pStyle w:val="Bibliography"/>
                      <w:rPr>
                        <w:noProof/>
                      </w:rPr>
                    </w:pPr>
                    <w:r>
                      <w:rPr>
                        <w:noProof/>
                      </w:rPr>
                      <w:t>The secetary of state, “The Control of Noise at Work Regulations 2005,” HM Government , London, 2005.</w:t>
                    </w:r>
                  </w:p>
                </w:tc>
              </w:tr>
              <w:tr w:rsidR="00B20146" w14:paraId="1C295BB0" w14:textId="77777777">
                <w:trPr>
                  <w:divId w:val="1429156513"/>
                  <w:tblCellSpacing w:w="15" w:type="dxa"/>
                </w:trPr>
                <w:tc>
                  <w:tcPr>
                    <w:tcW w:w="50" w:type="pct"/>
                    <w:hideMark/>
                  </w:tcPr>
                  <w:p w14:paraId="4E4F65D6" w14:textId="77777777" w:rsidR="00B20146" w:rsidRDefault="00B20146">
                    <w:pPr>
                      <w:pStyle w:val="Bibliography"/>
                      <w:rPr>
                        <w:noProof/>
                      </w:rPr>
                    </w:pPr>
                    <w:r>
                      <w:rPr>
                        <w:noProof/>
                      </w:rPr>
                      <w:t xml:space="preserve">[8] </w:t>
                    </w:r>
                  </w:p>
                </w:tc>
                <w:tc>
                  <w:tcPr>
                    <w:tcW w:w="0" w:type="auto"/>
                    <w:hideMark/>
                  </w:tcPr>
                  <w:p w14:paraId="5702A965" w14:textId="77777777" w:rsidR="00B20146" w:rsidRDefault="00B20146">
                    <w:pPr>
                      <w:pStyle w:val="Bibliography"/>
                      <w:rPr>
                        <w:noProof/>
                      </w:rPr>
                    </w:pPr>
                    <w:r>
                      <w:rPr>
                        <w:noProof/>
                      </w:rPr>
                      <w:t>The secertary of state, “The Management of Health and Safety at Work Regulations 1999,” HM Government , 1998.</w:t>
                    </w:r>
                  </w:p>
                </w:tc>
              </w:tr>
              <w:tr w:rsidR="00B20146" w14:paraId="7905F383" w14:textId="77777777">
                <w:trPr>
                  <w:divId w:val="1429156513"/>
                  <w:tblCellSpacing w:w="15" w:type="dxa"/>
                </w:trPr>
                <w:tc>
                  <w:tcPr>
                    <w:tcW w:w="50" w:type="pct"/>
                    <w:hideMark/>
                  </w:tcPr>
                  <w:p w14:paraId="79AF3A2A" w14:textId="77777777" w:rsidR="00B20146" w:rsidRDefault="00B20146">
                    <w:pPr>
                      <w:pStyle w:val="Bibliography"/>
                      <w:rPr>
                        <w:noProof/>
                      </w:rPr>
                    </w:pPr>
                    <w:r>
                      <w:rPr>
                        <w:noProof/>
                      </w:rPr>
                      <w:t xml:space="preserve">[9] </w:t>
                    </w:r>
                  </w:p>
                </w:tc>
                <w:tc>
                  <w:tcPr>
                    <w:tcW w:w="0" w:type="auto"/>
                    <w:hideMark/>
                  </w:tcPr>
                  <w:p w14:paraId="5257452F" w14:textId="77777777" w:rsidR="00B20146" w:rsidRDefault="00B20146">
                    <w:pPr>
                      <w:pStyle w:val="Bibliography"/>
                      <w:rPr>
                        <w:noProof/>
                      </w:rPr>
                    </w:pPr>
                    <w:r>
                      <w:rPr>
                        <w:noProof/>
                      </w:rPr>
                      <w:t>Secertary of state , “Health and Safety at Work etc. Act 1974,” HM Government , London, 1974.</w:t>
                    </w:r>
                  </w:p>
                </w:tc>
              </w:tr>
              <w:tr w:rsidR="00B20146" w14:paraId="19C39280" w14:textId="77777777">
                <w:trPr>
                  <w:divId w:val="1429156513"/>
                  <w:tblCellSpacing w:w="15" w:type="dxa"/>
                </w:trPr>
                <w:tc>
                  <w:tcPr>
                    <w:tcW w:w="50" w:type="pct"/>
                    <w:hideMark/>
                  </w:tcPr>
                  <w:p w14:paraId="745BE7D1" w14:textId="77777777" w:rsidR="00B20146" w:rsidRDefault="00B20146">
                    <w:pPr>
                      <w:pStyle w:val="Bibliography"/>
                      <w:rPr>
                        <w:noProof/>
                      </w:rPr>
                    </w:pPr>
                    <w:r>
                      <w:rPr>
                        <w:noProof/>
                      </w:rPr>
                      <w:t xml:space="preserve">[10] </w:t>
                    </w:r>
                  </w:p>
                </w:tc>
                <w:tc>
                  <w:tcPr>
                    <w:tcW w:w="0" w:type="auto"/>
                    <w:hideMark/>
                  </w:tcPr>
                  <w:p w14:paraId="04D92741" w14:textId="77777777" w:rsidR="00B20146" w:rsidRDefault="00B20146">
                    <w:pPr>
                      <w:pStyle w:val="Bibliography"/>
                      <w:rPr>
                        <w:noProof/>
                      </w:rPr>
                    </w:pPr>
                    <w:r>
                      <w:rPr>
                        <w:noProof/>
                      </w:rPr>
                      <w:t>Ministry of Defence, “JSP 375 Chapter 25 + Annex A,” Ministry of Defence , 2025.</w:t>
                    </w:r>
                  </w:p>
                </w:tc>
              </w:tr>
              <w:tr w:rsidR="00B20146" w14:paraId="3DBE262C" w14:textId="77777777">
                <w:trPr>
                  <w:divId w:val="1429156513"/>
                  <w:tblCellSpacing w:w="15" w:type="dxa"/>
                </w:trPr>
                <w:tc>
                  <w:tcPr>
                    <w:tcW w:w="50" w:type="pct"/>
                    <w:hideMark/>
                  </w:tcPr>
                  <w:p w14:paraId="7ED80094" w14:textId="77777777" w:rsidR="00B20146" w:rsidRDefault="00B20146">
                    <w:pPr>
                      <w:pStyle w:val="Bibliography"/>
                      <w:rPr>
                        <w:noProof/>
                      </w:rPr>
                    </w:pPr>
                    <w:r>
                      <w:rPr>
                        <w:noProof/>
                      </w:rPr>
                      <w:t xml:space="preserve">[11] </w:t>
                    </w:r>
                  </w:p>
                </w:tc>
                <w:tc>
                  <w:tcPr>
                    <w:tcW w:w="0" w:type="auto"/>
                    <w:hideMark/>
                  </w:tcPr>
                  <w:p w14:paraId="3F9B23EE" w14:textId="77777777" w:rsidR="00B20146" w:rsidRDefault="00B20146">
                    <w:pPr>
                      <w:pStyle w:val="Bibliography"/>
                      <w:rPr>
                        <w:noProof/>
                      </w:rPr>
                    </w:pPr>
                    <w:r>
                      <w:rPr>
                        <w:noProof/>
                      </w:rPr>
                      <w:t xml:space="preserve">DTC, </w:t>
                    </w:r>
                    <w:r>
                      <w:rPr>
                        <w:i/>
                        <w:iCs/>
                        <w:noProof/>
                      </w:rPr>
                      <w:t xml:space="preserve">3M E-A-R Classic Foam Ear Plugs, </w:t>
                    </w:r>
                    <w:r>
                      <w:rPr>
                        <w:noProof/>
                      </w:rPr>
                      <w:t xml:space="preserve">2025. </w:t>
                    </w:r>
                  </w:p>
                </w:tc>
              </w:tr>
              <w:tr w:rsidR="00B20146" w14:paraId="039F32EE" w14:textId="77777777">
                <w:trPr>
                  <w:divId w:val="1429156513"/>
                  <w:tblCellSpacing w:w="15" w:type="dxa"/>
                </w:trPr>
                <w:tc>
                  <w:tcPr>
                    <w:tcW w:w="50" w:type="pct"/>
                    <w:hideMark/>
                  </w:tcPr>
                  <w:p w14:paraId="42CB2F1D" w14:textId="77777777" w:rsidR="00B20146" w:rsidRDefault="00B20146">
                    <w:pPr>
                      <w:pStyle w:val="Bibliography"/>
                      <w:rPr>
                        <w:noProof/>
                      </w:rPr>
                    </w:pPr>
                    <w:r>
                      <w:rPr>
                        <w:noProof/>
                      </w:rPr>
                      <w:t xml:space="preserve">[12] </w:t>
                    </w:r>
                  </w:p>
                </w:tc>
                <w:tc>
                  <w:tcPr>
                    <w:tcW w:w="0" w:type="auto"/>
                    <w:hideMark/>
                  </w:tcPr>
                  <w:p w14:paraId="07DB502B" w14:textId="77777777" w:rsidR="00B20146" w:rsidRDefault="00B20146">
                    <w:pPr>
                      <w:pStyle w:val="Bibliography"/>
                      <w:rPr>
                        <w:noProof/>
                      </w:rPr>
                    </w:pPr>
                    <w:r>
                      <w:rPr>
                        <w:noProof/>
                      </w:rPr>
                      <w:t>One Direct, “3M Peltor Optime III,” 3M, 2025. [Online]. Available: https://www.onedirect.co.uk/product/3m-peltor-optime-iii-three-pack. [Accessed 13 July 2025].</w:t>
                    </w:r>
                  </w:p>
                </w:tc>
              </w:tr>
              <w:tr w:rsidR="00B20146" w14:paraId="59BAB735" w14:textId="77777777">
                <w:trPr>
                  <w:divId w:val="1429156513"/>
                  <w:tblCellSpacing w:w="15" w:type="dxa"/>
                </w:trPr>
                <w:tc>
                  <w:tcPr>
                    <w:tcW w:w="50" w:type="pct"/>
                    <w:hideMark/>
                  </w:tcPr>
                  <w:p w14:paraId="0D717582" w14:textId="77777777" w:rsidR="00B20146" w:rsidRDefault="00B20146">
                    <w:pPr>
                      <w:pStyle w:val="Bibliography"/>
                      <w:rPr>
                        <w:noProof/>
                      </w:rPr>
                    </w:pPr>
                    <w:r>
                      <w:rPr>
                        <w:noProof/>
                      </w:rPr>
                      <w:t xml:space="preserve">[13] </w:t>
                    </w:r>
                  </w:p>
                </w:tc>
                <w:tc>
                  <w:tcPr>
                    <w:tcW w:w="0" w:type="auto"/>
                    <w:hideMark/>
                  </w:tcPr>
                  <w:p w14:paraId="54B5B3AC" w14:textId="77777777" w:rsidR="00B20146" w:rsidRDefault="00B20146">
                    <w:pPr>
                      <w:pStyle w:val="Bibliography"/>
                      <w:rPr>
                        <w:noProof/>
                      </w:rPr>
                    </w:pPr>
                    <w:r>
                      <w:rPr>
                        <w:noProof/>
                      </w:rPr>
                      <w:t>3M solutions, “3M™ PELTOR™ SportTac™ Headsets,” [Online]. Available: https://www.3m.co.uk/3M/en_GB/p/d/b00015374/. [Accessed 07 July 2025].</w:t>
                    </w:r>
                  </w:p>
                </w:tc>
              </w:tr>
              <w:tr w:rsidR="00B20146" w14:paraId="7226C348" w14:textId="77777777">
                <w:trPr>
                  <w:divId w:val="1429156513"/>
                  <w:tblCellSpacing w:w="15" w:type="dxa"/>
                </w:trPr>
                <w:tc>
                  <w:tcPr>
                    <w:tcW w:w="50" w:type="pct"/>
                    <w:hideMark/>
                  </w:tcPr>
                  <w:p w14:paraId="6B135168" w14:textId="77777777" w:rsidR="00B20146" w:rsidRDefault="00B20146">
                    <w:pPr>
                      <w:pStyle w:val="Bibliography"/>
                      <w:rPr>
                        <w:noProof/>
                      </w:rPr>
                    </w:pPr>
                    <w:r>
                      <w:rPr>
                        <w:noProof/>
                      </w:rPr>
                      <w:t xml:space="preserve">[14] </w:t>
                    </w:r>
                  </w:p>
                </w:tc>
                <w:tc>
                  <w:tcPr>
                    <w:tcW w:w="0" w:type="auto"/>
                    <w:hideMark/>
                  </w:tcPr>
                  <w:p w14:paraId="5F26E4DC" w14:textId="77777777" w:rsidR="00B20146" w:rsidRDefault="00B20146">
                    <w:pPr>
                      <w:pStyle w:val="Bibliography"/>
                      <w:rPr>
                        <w:noProof/>
                      </w:rPr>
                    </w:pPr>
                    <w:r>
                      <w:rPr>
                        <w:noProof/>
                      </w:rPr>
                      <w:t>C. Richard, “How Sound Reduces With Distance From a Point Source,” 23 Febuary 2013. [Online]. Available: https://www.acoustical.co.uk/distance-attenuation/how-sound-reduces-with-distance-from-a-point-source/. [Accessed 13 07 2025].</w:t>
                    </w:r>
                  </w:p>
                </w:tc>
              </w:tr>
              <w:tr w:rsidR="00B20146" w14:paraId="199B404D" w14:textId="77777777">
                <w:trPr>
                  <w:divId w:val="1429156513"/>
                  <w:tblCellSpacing w:w="15" w:type="dxa"/>
                </w:trPr>
                <w:tc>
                  <w:tcPr>
                    <w:tcW w:w="50" w:type="pct"/>
                    <w:hideMark/>
                  </w:tcPr>
                  <w:p w14:paraId="541E888E" w14:textId="77777777" w:rsidR="00B20146" w:rsidRDefault="00B20146">
                    <w:pPr>
                      <w:pStyle w:val="Bibliography"/>
                      <w:rPr>
                        <w:noProof/>
                      </w:rPr>
                    </w:pPr>
                    <w:r>
                      <w:rPr>
                        <w:noProof/>
                      </w:rPr>
                      <w:t xml:space="preserve">[15] </w:t>
                    </w:r>
                  </w:p>
                </w:tc>
                <w:tc>
                  <w:tcPr>
                    <w:tcW w:w="0" w:type="auto"/>
                    <w:hideMark/>
                  </w:tcPr>
                  <w:p w14:paraId="3269A2E7" w14:textId="77777777" w:rsidR="00B20146" w:rsidRDefault="00B20146">
                    <w:pPr>
                      <w:pStyle w:val="Bibliography"/>
                      <w:rPr>
                        <w:noProof/>
                      </w:rPr>
                    </w:pPr>
                    <w:r>
                      <w:rPr>
                        <w:noProof/>
                      </w:rPr>
                      <w:t xml:space="preserve">Defence Safety Authority , </w:t>
                    </w:r>
                    <w:r>
                      <w:rPr>
                        <w:i/>
                        <w:iCs/>
                        <w:noProof/>
                      </w:rPr>
                      <w:t xml:space="preserve">DSA 03.OME DCOP 105, </w:t>
                    </w:r>
                    <w:r>
                      <w:rPr>
                        <w:noProof/>
                      </w:rPr>
                      <w:t xml:space="preserve">Defefence Safety Authoirty - Ministry of Defence , 2024. </w:t>
                    </w:r>
                  </w:p>
                </w:tc>
              </w:tr>
            </w:tbl>
            <w:p w14:paraId="73FE8F47" w14:textId="77777777" w:rsidR="00B20146" w:rsidRDefault="00B20146">
              <w:pPr>
                <w:divId w:val="1429156513"/>
                <w:rPr>
                  <w:rFonts w:eastAsia="Times New Roman"/>
                  <w:noProof/>
                </w:rPr>
              </w:pPr>
            </w:p>
            <w:p w14:paraId="294029CD" w14:textId="5F1AE84D" w:rsidR="0065051A" w:rsidRDefault="0065051A">
              <w:r>
                <w:rPr>
                  <w:b/>
                  <w:bCs/>
                  <w:noProof/>
                </w:rPr>
                <w:fldChar w:fldCharType="end"/>
              </w:r>
            </w:p>
          </w:sdtContent>
        </w:sdt>
      </w:sdtContent>
    </w:sdt>
    <w:p w14:paraId="683E9D2B" w14:textId="56B86DAF" w:rsidR="0065051A" w:rsidRDefault="0065051A" w:rsidP="00F23143"/>
    <w:sectPr w:rsidR="0065051A" w:rsidSect="00CB3111">
      <w:pgSz w:w="16838" w:h="11906" w:orient="landscape"/>
      <w:pgMar w:top="720" w:right="720" w:bottom="720" w:left="720" w:header="68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D8F86" w14:textId="77777777" w:rsidR="00AA37F1" w:rsidRDefault="00AA37F1" w:rsidP="00F23143">
      <w:pPr>
        <w:spacing w:after="0" w:line="240" w:lineRule="auto"/>
      </w:pPr>
      <w:r>
        <w:separator/>
      </w:r>
    </w:p>
  </w:endnote>
  <w:endnote w:type="continuationSeparator" w:id="0">
    <w:p w14:paraId="451D25E9" w14:textId="77777777" w:rsidR="00AA37F1" w:rsidRDefault="00AA37F1" w:rsidP="00F23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6AFF8" w14:textId="77777777" w:rsidR="00AA37F1" w:rsidRDefault="00AA37F1" w:rsidP="00F23143">
      <w:pPr>
        <w:spacing w:after="0" w:line="240" w:lineRule="auto"/>
      </w:pPr>
      <w:r>
        <w:separator/>
      </w:r>
    </w:p>
  </w:footnote>
  <w:footnote w:type="continuationSeparator" w:id="0">
    <w:p w14:paraId="7AC6DD3E" w14:textId="77777777" w:rsidR="00AA37F1" w:rsidRDefault="00AA37F1" w:rsidP="00F231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A21E3"/>
    <w:multiLevelType w:val="hybridMultilevel"/>
    <w:tmpl w:val="765E4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D73BB"/>
    <w:multiLevelType w:val="hybridMultilevel"/>
    <w:tmpl w:val="02723904"/>
    <w:lvl w:ilvl="0" w:tplc="9D5447DA">
      <w:numFmt w:val="bullet"/>
      <w:lvlText w:val="-"/>
      <w:lvlJc w:val="left"/>
      <w:pPr>
        <w:ind w:left="2160" w:hanging="360"/>
      </w:pPr>
      <w:rPr>
        <w:rFonts w:ascii="Aptos" w:eastAsiaTheme="minorHAnsi" w:hAnsi="Aptos" w:cstheme="min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CAE10E9"/>
    <w:multiLevelType w:val="hybridMultilevel"/>
    <w:tmpl w:val="EB3CF066"/>
    <w:lvl w:ilvl="0" w:tplc="F5CE82D6">
      <w:numFmt w:val="bullet"/>
      <w:lvlText w:val="•"/>
      <w:lvlJc w:val="left"/>
      <w:pPr>
        <w:ind w:left="570" w:hanging="570"/>
      </w:pPr>
      <w:rPr>
        <w:rFonts w:ascii="Arial" w:eastAsia="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F525B1C"/>
    <w:multiLevelType w:val="hybridMultilevel"/>
    <w:tmpl w:val="2C402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01061A"/>
    <w:multiLevelType w:val="hybridMultilevel"/>
    <w:tmpl w:val="661C96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EA14155"/>
    <w:multiLevelType w:val="hybridMultilevel"/>
    <w:tmpl w:val="139EDB7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DBB76C7"/>
    <w:multiLevelType w:val="hybridMultilevel"/>
    <w:tmpl w:val="1ED40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20643">
    <w:abstractNumId w:val="0"/>
  </w:num>
  <w:num w:numId="2" w16cid:durableId="515118291">
    <w:abstractNumId w:val="2"/>
  </w:num>
  <w:num w:numId="3" w16cid:durableId="1344093115">
    <w:abstractNumId w:val="3"/>
  </w:num>
  <w:num w:numId="4" w16cid:durableId="883103918">
    <w:abstractNumId w:val="6"/>
  </w:num>
  <w:num w:numId="5" w16cid:durableId="1485122013">
    <w:abstractNumId w:val="4"/>
  </w:num>
  <w:num w:numId="6" w16cid:durableId="1366177497">
    <w:abstractNumId w:val="5"/>
  </w:num>
  <w:num w:numId="7" w16cid:durableId="1196507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B27"/>
    <w:rsid w:val="000331DB"/>
    <w:rsid w:val="00084BC2"/>
    <w:rsid w:val="000F3BF3"/>
    <w:rsid w:val="000F64A1"/>
    <w:rsid w:val="00102E2F"/>
    <w:rsid w:val="001509AD"/>
    <w:rsid w:val="00156BE9"/>
    <w:rsid w:val="001A40BE"/>
    <w:rsid w:val="001B5603"/>
    <w:rsid w:val="001C6CA1"/>
    <w:rsid w:val="00213D2F"/>
    <w:rsid w:val="00217FB0"/>
    <w:rsid w:val="0023475F"/>
    <w:rsid w:val="002616B1"/>
    <w:rsid w:val="00266FEE"/>
    <w:rsid w:val="00281662"/>
    <w:rsid w:val="00283C14"/>
    <w:rsid w:val="00284A61"/>
    <w:rsid w:val="00287A06"/>
    <w:rsid w:val="00306760"/>
    <w:rsid w:val="00320EF5"/>
    <w:rsid w:val="00355C6D"/>
    <w:rsid w:val="0040161E"/>
    <w:rsid w:val="004261A0"/>
    <w:rsid w:val="004473CD"/>
    <w:rsid w:val="004514A6"/>
    <w:rsid w:val="00451778"/>
    <w:rsid w:val="004774D7"/>
    <w:rsid w:val="004922EC"/>
    <w:rsid w:val="004C253F"/>
    <w:rsid w:val="004D15E0"/>
    <w:rsid w:val="004F51E9"/>
    <w:rsid w:val="00507DA9"/>
    <w:rsid w:val="0051525E"/>
    <w:rsid w:val="00516EC9"/>
    <w:rsid w:val="005A7531"/>
    <w:rsid w:val="005B2BAF"/>
    <w:rsid w:val="0065051A"/>
    <w:rsid w:val="00654D4F"/>
    <w:rsid w:val="0066138F"/>
    <w:rsid w:val="0066703D"/>
    <w:rsid w:val="00683475"/>
    <w:rsid w:val="006A1155"/>
    <w:rsid w:val="006E5601"/>
    <w:rsid w:val="00716B00"/>
    <w:rsid w:val="00720250"/>
    <w:rsid w:val="00760805"/>
    <w:rsid w:val="007A190B"/>
    <w:rsid w:val="007C0174"/>
    <w:rsid w:val="007C3221"/>
    <w:rsid w:val="0082270A"/>
    <w:rsid w:val="008325AA"/>
    <w:rsid w:val="00891D03"/>
    <w:rsid w:val="008C31EE"/>
    <w:rsid w:val="008F6A65"/>
    <w:rsid w:val="00915FCF"/>
    <w:rsid w:val="0094595F"/>
    <w:rsid w:val="00974933"/>
    <w:rsid w:val="009773F0"/>
    <w:rsid w:val="009A78EC"/>
    <w:rsid w:val="009B160C"/>
    <w:rsid w:val="009B7643"/>
    <w:rsid w:val="009F1DCE"/>
    <w:rsid w:val="00A6796A"/>
    <w:rsid w:val="00AA37F1"/>
    <w:rsid w:val="00B20146"/>
    <w:rsid w:val="00B34340"/>
    <w:rsid w:val="00B96B27"/>
    <w:rsid w:val="00BD53B0"/>
    <w:rsid w:val="00BE531F"/>
    <w:rsid w:val="00C02826"/>
    <w:rsid w:val="00C821DF"/>
    <w:rsid w:val="00CB3111"/>
    <w:rsid w:val="00CE3D68"/>
    <w:rsid w:val="00CF16C1"/>
    <w:rsid w:val="00D6071A"/>
    <w:rsid w:val="00D64CCB"/>
    <w:rsid w:val="00D82BBB"/>
    <w:rsid w:val="00D8476A"/>
    <w:rsid w:val="00DA18EF"/>
    <w:rsid w:val="00E22592"/>
    <w:rsid w:val="00E247C0"/>
    <w:rsid w:val="00E94826"/>
    <w:rsid w:val="00E961D9"/>
    <w:rsid w:val="00EC3F74"/>
    <w:rsid w:val="00ED75D6"/>
    <w:rsid w:val="00F23143"/>
    <w:rsid w:val="00F60EFD"/>
    <w:rsid w:val="00FB13AE"/>
    <w:rsid w:val="00FE2397"/>
    <w:rsid w:val="00FF5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D1DE2"/>
  <w15:chartTrackingRefBased/>
  <w15:docId w15:val="{164EFB12-CFA8-4137-92A1-624F4D9E7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B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6B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6B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6B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6B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6B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6B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B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B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B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6B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6B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B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B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B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B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B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B27"/>
    <w:rPr>
      <w:rFonts w:eastAsiaTheme="majorEastAsia" w:cstheme="majorBidi"/>
      <w:color w:val="272727" w:themeColor="text1" w:themeTint="D8"/>
    </w:rPr>
  </w:style>
  <w:style w:type="paragraph" w:styleId="Title">
    <w:name w:val="Title"/>
    <w:basedOn w:val="Normal"/>
    <w:next w:val="Normal"/>
    <w:link w:val="TitleChar"/>
    <w:uiPriority w:val="10"/>
    <w:qFormat/>
    <w:rsid w:val="00B96B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B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B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B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B27"/>
    <w:pPr>
      <w:spacing w:before="160"/>
      <w:jc w:val="center"/>
    </w:pPr>
    <w:rPr>
      <w:i/>
      <w:iCs/>
      <w:color w:val="404040" w:themeColor="text1" w:themeTint="BF"/>
    </w:rPr>
  </w:style>
  <w:style w:type="character" w:customStyle="1" w:styleId="QuoteChar">
    <w:name w:val="Quote Char"/>
    <w:basedOn w:val="DefaultParagraphFont"/>
    <w:link w:val="Quote"/>
    <w:uiPriority w:val="29"/>
    <w:rsid w:val="00B96B27"/>
    <w:rPr>
      <w:i/>
      <w:iCs/>
      <w:color w:val="404040" w:themeColor="text1" w:themeTint="BF"/>
    </w:rPr>
  </w:style>
  <w:style w:type="paragraph" w:styleId="ListParagraph">
    <w:name w:val="List Paragraph"/>
    <w:basedOn w:val="Normal"/>
    <w:uiPriority w:val="34"/>
    <w:qFormat/>
    <w:rsid w:val="00B96B27"/>
    <w:pPr>
      <w:ind w:left="720"/>
      <w:contextualSpacing/>
    </w:pPr>
  </w:style>
  <w:style w:type="character" w:styleId="IntenseEmphasis">
    <w:name w:val="Intense Emphasis"/>
    <w:basedOn w:val="DefaultParagraphFont"/>
    <w:uiPriority w:val="21"/>
    <w:qFormat/>
    <w:rsid w:val="00B96B27"/>
    <w:rPr>
      <w:i/>
      <w:iCs/>
      <w:color w:val="0F4761" w:themeColor="accent1" w:themeShade="BF"/>
    </w:rPr>
  </w:style>
  <w:style w:type="paragraph" w:styleId="IntenseQuote">
    <w:name w:val="Intense Quote"/>
    <w:basedOn w:val="Normal"/>
    <w:next w:val="Normal"/>
    <w:link w:val="IntenseQuoteChar"/>
    <w:uiPriority w:val="30"/>
    <w:qFormat/>
    <w:rsid w:val="00B96B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B27"/>
    <w:rPr>
      <w:i/>
      <w:iCs/>
      <w:color w:val="0F4761" w:themeColor="accent1" w:themeShade="BF"/>
    </w:rPr>
  </w:style>
  <w:style w:type="character" w:styleId="IntenseReference">
    <w:name w:val="Intense Reference"/>
    <w:basedOn w:val="DefaultParagraphFont"/>
    <w:uiPriority w:val="32"/>
    <w:qFormat/>
    <w:rsid w:val="00B96B27"/>
    <w:rPr>
      <w:b/>
      <w:bCs/>
      <w:smallCaps/>
      <w:color w:val="0F4761" w:themeColor="accent1" w:themeShade="BF"/>
      <w:spacing w:val="5"/>
    </w:rPr>
  </w:style>
  <w:style w:type="table" w:styleId="TableGrid">
    <w:name w:val="Table Grid"/>
    <w:basedOn w:val="TableNormal"/>
    <w:uiPriority w:val="39"/>
    <w:rsid w:val="00B96B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8476A"/>
    <w:pPr>
      <w:widowControl w:val="0"/>
      <w:tabs>
        <w:tab w:val="left" w:pos="170"/>
      </w:tabs>
      <w:autoSpaceDE w:val="0"/>
      <w:autoSpaceDN w:val="0"/>
      <w:spacing w:after="0" w:line="240" w:lineRule="auto"/>
    </w:pPr>
    <w:rPr>
      <w:rFonts w:ascii="Arial" w:eastAsia="Arial" w:hAnsi="Arial" w:cs="Arial"/>
      <w:kern w:val="0"/>
      <w:sz w:val="22"/>
      <w:szCs w:val="22"/>
      <w:lang w:eastAsia="en-GB" w:bidi="en-GB"/>
      <w14:ligatures w14:val="none"/>
    </w:rPr>
  </w:style>
  <w:style w:type="paragraph" w:styleId="Header">
    <w:name w:val="header"/>
    <w:basedOn w:val="Normal"/>
    <w:link w:val="HeaderChar"/>
    <w:uiPriority w:val="99"/>
    <w:unhideWhenUsed/>
    <w:rsid w:val="00F231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143"/>
  </w:style>
  <w:style w:type="paragraph" w:styleId="Footer">
    <w:name w:val="footer"/>
    <w:basedOn w:val="Normal"/>
    <w:link w:val="FooterChar"/>
    <w:uiPriority w:val="99"/>
    <w:unhideWhenUsed/>
    <w:rsid w:val="00F231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143"/>
  </w:style>
  <w:style w:type="paragraph" w:styleId="Caption">
    <w:name w:val="caption"/>
    <w:basedOn w:val="Normal"/>
    <w:next w:val="Normal"/>
    <w:uiPriority w:val="35"/>
    <w:unhideWhenUsed/>
    <w:qFormat/>
    <w:rsid w:val="00451778"/>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E247C0"/>
    <w:pPr>
      <w:spacing w:before="240" w:after="0" w:line="259" w:lineRule="auto"/>
      <w:outlineLvl w:val="9"/>
    </w:pPr>
    <w:rPr>
      <w:kern w:val="0"/>
      <w:sz w:val="32"/>
      <w:szCs w:val="32"/>
      <w:lang w:val="en-US"/>
      <w14:ligatures w14:val="none"/>
    </w:rPr>
  </w:style>
  <w:style w:type="paragraph" w:styleId="Bibliography">
    <w:name w:val="Bibliography"/>
    <w:basedOn w:val="Normal"/>
    <w:next w:val="Normal"/>
    <w:uiPriority w:val="37"/>
    <w:unhideWhenUsed/>
    <w:rsid w:val="00E247C0"/>
  </w:style>
  <w:style w:type="character" w:styleId="Hyperlink">
    <w:name w:val="Hyperlink"/>
    <w:basedOn w:val="DefaultParagraphFont"/>
    <w:uiPriority w:val="99"/>
    <w:unhideWhenUsed/>
    <w:rsid w:val="0065051A"/>
    <w:rPr>
      <w:color w:val="467886" w:themeColor="hyperlink"/>
      <w:u w:val="single"/>
    </w:rPr>
  </w:style>
  <w:style w:type="character" w:styleId="UnresolvedMention">
    <w:name w:val="Unresolved Mention"/>
    <w:basedOn w:val="DefaultParagraphFont"/>
    <w:uiPriority w:val="99"/>
    <w:semiHidden/>
    <w:unhideWhenUsed/>
    <w:rsid w:val="006505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4748">
      <w:bodyDiv w:val="1"/>
      <w:marLeft w:val="0"/>
      <w:marRight w:val="0"/>
      <w:marTop w:val="0"/>
      <w:marBottom w:val="0"/>
      <w:divBdr>
        <w:top w:val="none" w:sz="0" w:space="0" w:color="auto"/>
        <w:left w:val="none" w:sz="0" w:space="0" w:color="auto"/>
        <w:bottom w:val="none" w:sz="0" w:space="0" w:color="auto"/>
        <w:right w:val="none" w:sz="0" w:space="0" w:color="auto"/>
      </w:divBdr>
    </w:div>
    <w:div w:id="9796391">
      <w:bodyDiv w:val="1"/>
      <w:marLeft w:val="0"/>
      <w:marRight w:val="0"/>
      <w:marTop w:val="0"/>
      <w:marBottom w:val="0"/>
      <w:divBdr>
        <w:top w:val="none" w:sz="0" w:space="0" w:color="auto"/>
        <w:left w:val="none" w:sz="0" w:space="0" w:color="auto"/>
        <w:bottom w:val="none" w:sz="0" w:space="0" w:color="auto"/>
        <w:right w:val="none" w:sz="0" w:space="0" w:color="auto"/>
      </w:divBdr>
    </w:div>
    <w:div w:id="12152640">
      <w:bodyDiv w:val="1"/>
      <w:marLeft w:val="0"/>
      <w:marRight w:val="0"/>
      <w:marTop w:val="0"/>
      <w:marBottom w:val="0"/>
      <w:divBdr>
        <w:top w:val="none" w:sz="0" w:space="0" w:color="auto"/>
        <w:left w:val="none" w:sz="0" w:space="0" w:color="auto"/>
        <w:bottom w:val="none" w:sz="0" w:space="0" w:color="auto"/>
        <w:right w:val="none" w:sz="0" w:space="0" w:color="auto"/>
      </w:divBdr>
    </w:div>
    <w:div w:id="27686664">
      <w:bodyDiv w:val="1"/>
      <w:marLeft w:val="0"/>
      <w:marRight w:val="0"/>
      <w:marTop w:val="0"/>
      <w:marBottom w:val="0"/>
      <w:divBdr>
        <w:top w:val="none" w:sz="0" w:space="0" w:color="auto"/>
        <w:left w:val="none" w:sz="0" w:space="0" w:color="auto"/>
        <w:bottom w:val="none" w:sz="0" w:space="0" w:color="auto"/>
        <w:right w:val="none" w:sz="0" w:space="0" w:color="auto"/>
      </w:divBdr>
    </w:div>
    <w:div w:id="46808582">
      <w:bodyDiv w:val="1"/>
      <w:marLeft w:val="0"/>
      <w:marRight w:val="0"/>
      <w:marTop w:val="0"/>
      <w:marBottom w:val="0"/>
      <w:divBdr>
        <w:top w:val="none" w:sz="0" w:space="0" w:color="auto"/>
        <w:left w:val="none" w:sz="0" w:space="0" w:color="auto"/>
        <w:bottom w:val="none" w:sz="0" w:space="0" w:color="auto"/>
        <w:right w:val="none" w:sz="0" w:space="0" w:color="auto"/>
      </w:divBdr>
    </w:div>
    <w:div w:id="71199728">
      <w:bodyDiv w:val="1"/>
      <w:marLeft w:val="0"/>
      <w:marRight w:val="0"/>
      <w:marTop w:val="0"/>
      <w:marBottom w:val="0"/>
      <w:divBdr>
        <w:top w:val="none" w:sz="0" w:space="0" w:color="auto"/>
        <w:left w:val="none" w:sz="0" w:space="0" w:color="auto"/>
        <w:bottom w:val="none" w:sz="0" w:space="0" w:color="auto"/>
        <w:right w:val="none" w:sz="0" w:space="0" w:color="auto"/>
      </w:divBdr>
    </w:div>
    <w:div w:id="156460391">
      <w:bodyDiv w:val="1"/>
      <w:marLeft w:val="0"/>
      <w:marRight w:val="0"/>
      <w:marTop w:val="0"/>
      <w:marBottom w:val="0"/>
      <w:divBdr>
        <w:top w:val="none" w:sz="0" w:space="0" w:color="auto"/>
        <w:left w:val="none" w:sz="0" w:space="0" w:color="auto"/>
        <w:bottom w:val="none" w:sz="0" w:space="0" w:color="auto"/>
        <w:right w:val="none" w:sz="0" w:space="0" w:color="auto"/>
      </w:divBdr>
    </w:div>
    <w:div w:id="223294922">
      <w:bodyDiv w:val="1"/>
      <w:marLeft w:val="0"/>
      <w:marRight w:val="0"/>
      <w:marTop w:val="0"/>
      <w:marBottom w:val="0"/>
      <w:divBdr>
        <w:top w:val="none" w:sz="0" w:space="0" w:color="auto"/>
        <w:left w:val="none" w:sz="0" w:space="0" w:color="auto"/>
        <w:bottom w:val="none" w:sz="0" w:space="0" w:color="auto"/>
        <w:right w:val="none" w:sz="0" w:space="0" w:color="auto"/>
      </w:divBdr>
    </w:div>
    <w:div w:id="244730967">
      <w:bodyDiv w:val="1"/>
      <w:marLeft w:val="0"/>
      <w:marRight w:val="0"/>
      <w:marTop w:val="0"/>
      <w:marBottom w:val="0"/>
      <w:divBdr>
        <w:top w:val="none" w:sz="0" w:space="0" w:color="auto"/>
        <w:left w:val="none" w:sz="0" w:space="0" w:color="auto"/>
        <w:bottom w:val="none" w:sz="0" w:space="0" w:color="auto"/>
        <w:right w:val="none" w:sz="0" w:space="0" w:color="auto"/>
      </w:divBdr>
    </w:div>
    <w:div w:id="252277188">
      <w:bodyDiv w:val="1"/>
      <w:marLeft w:val="0"/>
      <w:marRight w:val="0"/>
      <w:marTop w:val="0"/>
      <w:marBottom w:val="0"/>
      <w:divBdr>
        <w:top w:val="none" w:sz="0" w:space="0" w:color="auto"/>
        <w:left w:val="none" w:sz="0" w:space="0" w:color="auto"/>
        <w:bottom w:val="none" w:sz="0" w:space="0" w:color="auto"/>
        <w:right w:val="none" w:sz="0" w:space="0" w:color="auto"/>
      </w:divBdr>
    </w:div>
    <w:div w:id="259415661">
      <w:bodyDiv w:val="1"/>
      <w:marLeft w:val="0"/>
      <w:marRight w:val="0"/>
      <w:marTop w:val="0"/>
      <w:marBottom w:val="0"/>
      <w:divBdr>
        <w:top w:val="none" w:sz="0" w:space="0" w:color="auto"/>
        <w:left w:val="none" w:sz="0" w:space="0" w:color="auto"/>
        <w:bottom w:val="none" w:sz="0" w:space="0" w:color="auto"/>
        <w:right w:val="none" w:sz="0" w:space="0" w:color="auto"/>
      </w:divBdr>
    </w:div>
    <w:div w:id="293289010">
      <w:bodyDiv w:val="1"/>
      <w:marLeft w:val="0"/>
      <w:marRight w:val="0"/>
      <w:marTop w:val="0"/>
      <w:marBottom w:val="0"/>
      <w:divBdr>
        <w:top w:val="none" w:sz="0" w:space="0" w:color="auto"/>
        <w:left w:val="none" w:sz="0" w:space="0" w:color="auto"/>
        <w:bottom w:val="none" w:sz="0" w:space="0" w:color="auto"/>
        <w:right w:val="none" w:sz="0" w:space="0" w:color="auto"/>
      </w:divBdr>
    </w:div>
    <w:div w:id="328756869">
      <w:bodyDiv w:val="1"/>
      <w:marLeft w:val="0"/>
      <w:marRight w:val="0"/>
      <w:marTop w:val="0"/>
      <w:marBottom w:val="0"/>
      <w:divBdr>
        <w:top w:val="none" w:sz="0" w:space="0" w:color="auto"/>
        <w:left w:val="none" w:sz="0" w:space="0" w:color="auto"/>
        <w:bottom w:val="none" w:sz="0" w:space="0" w:color="auto"/>
        <w:right w:val="none" w:sz="0" w:space="0" w:color="auto"/>
      </w:divBdr>
    </w:div>
    <w:div w:id="336272714">
      <w:bodyDiv w:val="1"/>
      <w:marLeft w:val="0"/>
      <w:marRight w:val="0"/>
      <w:marTop w:val="0"/>
      <w:marBottom w:val="0"/>
      <w:divBdr>
        <w:top w:val="none" w:sz="0" w:space="0" w:color="auto"/>
        <w:left w:val="none" w:sz="0" w:space="0" w:color="auto"/>
        <w:bottom w:val="none" w:sz="0" w:space="0" w:color="auto"/>
        <w:right w:val="none" w:sz="0" w:space="0" w:color="auto"/>
      </w:divBdr>
    </w:div>
    <w:div w:id="337273060">
      <w:bodyDiv w:val="1"/>
      <w:marLeft w:val="0"/>
      <w:marRight w:val="0"/>
      <w:marTop w:val="0"/>
      <w:marBottom w:val="0"/>
      <w:divBdr>
        <w:top w:val="none" w:sz="0" w:space="0" w:color="auto"/>
        <w:left w:val="none" w:sz="0" w:space="0" w:color="auto"/>
        <w:bottom w:val="none" w:sz="0" w:space="0" w:color="auto"/>
        <w:right w:val="none" w:sz="0" w:space="0" w:color="auto"/>
      </w:divBdr>
    </w:div>
    <w:div w:id="371687293">
      <w:bodyDiv w:val="1"/>
      <w:marLeft w:val="0"/>
      <w:marRight w:val="0"/>
      <w:marTop w:val="0"/>
      <w:marBottom w:val="0"/>
      <w:divBdr>
        <w:top w:val="none" w:sz="0" w:space="0" w:color="auto"/>
        <w:left w:val="none" w:sz="0" w:space="0" w:color="auto"/>
        <w:bottom w:val="none" w:sz="0" w:space="0" w:color="auto"/>
        <w:right w:val="none" w:sz="0" w:space="0" w:color="auto"/>
      </w:divBdr>
    </w:div>
    <w:div w:id="429277838">
      <w:bodyDiv w:val="1"/>
      <w:marLeft w:val="0"/>
      <w:marRight w:val="0"/>
      <w:marTop w:val="0"/>
      <w:marBottom w:val="0"/>
      <w:divBdr>
        <w:top w:val="none" w:sz="0" w:space="0" w:color="auto"/>
        <w:left w:val="none" w:sz="0" w:space="0" w:color="auto"/>
        <w:bottom w:val="none" w:sz="0" w:space="0" w:color="auto"/>
        <w:right w:val="none" w:sz="0" w:space="0" w:color="auto"/>
      </w:divBdr>
    </w:div>
    <w:div w:id="515967582">
      <w:bodyDiv w:val="1"/>
      <w:marLeft w:val="0"/>
      <w:marRight w:val="0"/>
      <w:marTop w:val="0"/>
      <w:marBottom w:val="0"/>
      <w:divBdr>
        <w:top w:val="none" w:sz="0" w:space="0" w:color="auto"/>
        <w:left w:val="none" w:sz="0" w:space="0" w:color="auto"/>
        <w:bottom w:val="none" w:sz="0" w:space="0" w:color="auto"/>
        <w:right w:val="none" w:sz="0" w:space="0" w:color="auto"/>
      </w:divBdr>
    </w:div>
    <w:div w:id="520820642">
      <w:bodyDiv w:val="1"/>
      <w:marLeft w:val="0"/>
      <w:marRight w:val="0"/>
      <w:marTop w:val="0"/>
      <w:marBottom w:val="0"/>
      <w:divBdr>
        <w:top w:val="none" w:sz="0" w:space="0" w:color="auto"/>
        <w:left w:val="none" w:sz="0" w:space="0" w:color="auto"/>
        <w:bottom w:val="none" w:sz="0" w:space="0" w:color="auto"/>
        <w:right w:val="none" w:sz="0" w:space="0" w:color="auto"/>
      </w:divBdr>
    </w:div>
    <w:div w:id="552622990">
      <w:bodyDiv w:val="1"/>
      <w:marLeft w:val="0"/>
      <w:marRight w:val="0"/>
      <w:marTop w:val="0"/>
      <w:marBottom w:val="0"/>
      <w:divBdr>
        <w:top w:val="none" w:sz="0" w:space="0" w:color="auto"/>
        <w:left w:val="none" w:sz="0" w:space="0" w:color="auto"/>
        <w:bottom w:val="none" w:sz="0" w:space="0" w:color="auto"/>
        <w:right w:val="none" w:sz="0" w:space="0" w:color="auto"/>
      </w:divBdr>
    </w:div>
    <w:div w:id="567689976">
      <w:bodyDiv w:val="1"/>
      <w:marLeft w:val="0"/>
      <w:marRight w:val="0"/>
      <w:marTop w:val="0"/>
      <w:marBottom w:val="0"/>
      <w:divBdr>
        <w:top w:val="none" w:sz="0" w:space="0" w:color="auto"/>
        <w:left w:val="none" w:sz="0" w:space="0" w:color="auto"/>
        <w:bottom w:val="none" w:sz="0" w:space="0" w:color="auto"/>
        <w:right w:val="none" w:sz="0" w:space="0" w:color="auto"/>
      </w:divBdr>
    </w:div>
    <w:div w:id="579214429">
      <w:bodyDiv w:val="1"/>
      <w:marLeft w:val="0"/>
      <w:marRight w:val="0"/>
      <w:marTop w:val="0"/>
      <w:marBottom w:val="0"/>
      <w:divBdr>
        <w:top w:val="none" w:sz="0" w:space="0" w:color="auto"/>
        <w:left w:val="none" w:sz="0" w:space="0" w:color="auto"/>
        <w:bottom w:val="none" w:sz="0" w:space="0" w:color="auto"/>
        <w:right w:val="none" w:sz="0" w:space="0" w:color="auto"/>
      </w:divBdr>
    </w:div>
    <w:div w:id="591667373">
      <w:bodyDiv w:val="1"/>
      <w:marLeft w:val="0"/>
      <w:marRight w:val="0"/>
      <w:marTop w:val="0"/>
      <w:marBottom w:val="0"/>
      <w:divBdr>
        <w:top w:val="none" w:sz="0" w:space="0" w:color="auto"/>
        <w:left w:val="none" w:sz="0" w:space="0" w:color="auto"/>
        <w:bottom w:val="none" w:sz="0" w:space="0" w:color="auto"/>
        <w:right w:val="none" w:sz="0" w:space="0" w:color="auto"/>
      </w:divBdr>
    </w:div>
    <w:div w:id="608395350">
      <w:bodyDiv w:val="1"/>
      <w:marLeft w:val="0"/>
      <w:marRight w:val="0"/>
      <w:marTop w:val="0"/>
      <w:marBottom w:val="0"/>
      <w:divBdr>
        <w:top w:val="none" w:sz="0" w:space="0" w:color="auto"/>
        <w:left w:val="none" w:sz="0" w:space="0" w:color="auto"/>
        <w:bottom w:val="none" w:sz="0" w:space="0" w:color="auto"/>
        <w:right w:val="none" w:sz="0" w:space="0" w:color="auto"/>
      </w:divBdr>
    </w:div>
    <w:div w:id="621304701">
      <w:bodyDiv w:val="1"/>
      <w:marLeft w:val="0"/>
      <w:marRight w:val="0"/>
      <w:marTop w:val="0"/>
      <w:marBottom w:val="0"/>
      <w:divBdr>
        <w:top w:val="none" w:sz="0" w:space="0" w:color="auto"/>
        <w:left w:val="none" w:sz="0" w:space="0" w:color="auto"/>
        <w:bottom w:val="none" w:sz="0" w:space="0" w:color="auto"/>
        <w:right w:val="none" w:sz="0" w:space="0" w:color="auto"/>
      </w:divBdr>
    </w:div>
    <w:div w:id="641348256">
      <w:bodyDiv w:val="1"/>
      <w:marLeft w:val="0"/>
      <w:marRight w:val="0"/>
      <w:marTop w:val="0"/>
      <w:marBottom w:val="0"/>
      <w:divBdr>
        <w:top w:val="none" w:sz="0" w:space="0" w:color="auto"/>
        <w:left w:val="none" w:sz="0" w:space="0" w:color="auto"/>
        <w:bottom w:val="none" w:sz="0" w:space="0" w:color="auto"/>
        <w:right w:val="none" w:sz="0" w:space="0" w:color="auto"/>
      </w:divBdr>
    </w:div>
    <w:div w:id="660932991">
      <w:bodyDiv w:val="1"/>
      <w:marLeft w:val="0"/>
      <w:marRight w:val="0"/>
      <w:marTop w:val="0"/>
      <w:marBottom w:val="0"/>
      <w:divBdr>
        <w:top w:val="none" w:sz="0" w:space="0" w:color="auto"/>
        <w:left w:val="none" w:sz="0" w:space="0" w:color="auto"/>
        <w:bottom w:val="none" w:sz="0" w:space="0" w:color="auto"/>
        <w:right w:val="none" w:sz="0" w:space="0" w:color="auto"/>
      </w:divBdr>
    </w:div>
    <w:div w:id="662663144">
      <w:bodyDiv w:val="1"/>
      <w:marLeft w:val="0"/>
      <w:marRight w:val="0"/>
      <w:marTop w:val="0"/>
      <w:marBottom w:val="0"/>
      <w:divBdr>
        <w:top w:val="none" w:sz="0" w:space="0" w:color="auto"/>
        <w:left w:val="none" w:sz="0" w:space="0" w:color="auto"/>
        <w:bottom w:val="none" w:sz="0" w:space="0" w:color="auto"/>
        <w:right w:val="none" w:sz="0" w:space="0" w:color="auto"/>
      </w:divBdr>
    </w:div>
    <w:div w:id="682246586">
      <w:bodyDiv w:val="1"/>
      <w:marLeft w:val="0"/>
      <w:marRight w:val="0"/>
      <w:marTop w:val="0"/>
      <w:marBottom w:val="0"/>
      <w:divBdr>
        <w:top w:val="none" w:sz="0" w:space="0" w:color="auto"/>
        <w:left w:val="none" w:sz="0" w:space="0" w:color="auto"/>
        <w:bottom w:val="none" w:sz="0" w:space="0" w:color="auto"/>
        <w:right w:val="none" w:sz="0" w:space="0" w:color="auto"/>
      </w:divBdr>
    </w:div>
    <w:div w:id="715593107">
      <w:bodyDiv w:val="1"/>
      <w:marLeft w:val="0"/>
      <w:marRight w:val="0"/>
      <w:marTop w:val="0"/>
      <w:marBottom w:val="0"/>
      <w:divBdr>
        <w:top w:val="none" w:sz="0" w:space="0" w:color="auto"/>
        <w:left w:val="none" w:sz="0" w:space="0" w:color="auto"/>
        <w:bottom w:val="none" w:sz="0" w:space="0" w:color="auto"/>
        <w:right w:val="none" w:sz="0" w:space="0" w:color="auto"/>
      </w:divBdr>
    </w:div>
    <w:div w:id="724913565">
      <w:bodyDiv w:val="1"/>
      <w:marLeft w:val="0"/>
      <w:marRight w:val="0"/>
      <w:marTop w:val="0"/>
      <w:marBottom w:val="0"/>
      <w:divBdr>
        <w:top w:val="none" w:sz="0" w:space="0" w:color="auto"/>
        <w:left w:val="none" w:sz="0" w:space="0" w:color="auto"/>
        <w:bottom w:val="none" w:sz="0" w:space="0" w:color="auto"/>
        <w:right w:val="none" w:sz="0" w:space="0" w:color="auto"/>
      </w:divBdr>
    </w:div>
    <w:div w:id="826745128">
      <w:bodyDiv w:val="1"/>
      <w:marLeft w:val="0"/>
      <w:marRight w:val="0"/>
      <w:marTop w:val="0"/>
      <w:marBottom w:val="0"/>
      <w:divBdr>
        <w:top w:val="none" w:sz="0" w:space="0" w:color="auto"/>
        <w:left w:val="none" w:sz="0" w:space="0" w:color="auto"/>
        <w:bottom w:val="none" w:sz="0" w:space="0" w:color="auto"/>
        <w:right w:val="none" w:sz="0" w:space="0" w:color="auto"/>
      </w:divBdr>
    </w:div>
    <w:div w:id="845561105">
      <w:bodyDiv w:val="1"/>
      <w:marLeft w:val="0"/>
      <w:marRight w:val="0"/>
      <w:marTop w:val="0"/>
      <w:marBottom w:val="0"/>
      <w:divBdr>
        <w:top w:val="none" w:sz="0" w:space="0" w:color="auto"/>
        <w:left w:val="none" w:sz="0" w:space="0" w:color="auto"/>
        <w:bottom w:val="none" w:sz="0" w:space="0" w:color="auto"/>
        <w:right w:val="none" w:sz="0" w:space="0" w:color="auto"/>
      </w:divBdr>
    </w:div>
    <w:div w:id="870802466">
      <w:bodyDiv w:val="1"/>
      <w:marLeft w:val="0"/>
      <w:marRight w:val="0"/>
      <w:marTop w:val="0"/>
      <w:marBottom w:val="0"/>
      <w:divBdr>
        <w:top w:val="none" w:sz="0" w:space="0" w:color="auto"/>
        <w:left w:val="none" w:sz="0" w:space="0" w:color="auto"/>
        <w:bottom w:val="none" w:sz="0" w:space="0" w:color="auto"/>
        <w:right w:val="none" w:sz="0" w:space="0" w:color="auto"/>
      </w:divBdr>
    </w:div>
    <w:div w:id="890116305">
      <w:bodyDiv w:val="1"/>
      <w:marLeft w:val="0"/>
      <w:marRight w:val="0"/>
      <w:marTop w:val="0"/>
      <w:marBottom w:val="0"/>
      <w:divBdr>
        <w:top w:val="none" w:sz="0" w:space="0" w:color="auto"/>
        <w:left w:val="none" w:sz="0" w:space="0" w:color="auto"/>
        <w:bottom w:val="none" w:sz="0" w:space="0" w:color="auto"/>
        <w:right w:val="none" w:sz="0" w:space="0" w:color="auto"/>
      </w:divBdr>
    </w:div>
    <w:div w:id="899243130">
      <w:bodyDiv w:val="1"/>
      <w:marLeft w:val="0"/>
      <w:marRight w:val="0"/>
      <w:marTop w:val="0"/>
      <w:marBottom w:val="0"/>
      <w:divBdr>
        <w:top w:val="none" w:sz="0" w:space="0" w:color="auto"/>
        <w:left w:val="none" w:sz="0" w:space="0" w:color="auto"/>
        <w:bottom w:val="none" w:sz="0" w:space="0" w:color="auto"/>
        <w:right w:val="none" w:sz="0" w:space="0" w:color="auto"/>
      </w:divBdr>
    </w:div>
    <w:div w:id="899828073">
      <w:bodyDiv w:val="1"/>
      <w:marLeft w:val="0"/>
      <w:marRight w:val="0"/>
      <w:marTop w:val="0"/>
      <w:marBottom w:val="0"/>
      <w:divBdr>
        <w:top w:val="none" w:sz="0" w:space="0" w:color="auto"/>
        <w:left w:val="none" w:sz="0" w:space="0" w:color="auto"/>
        <w:bottom w:val="none" w:sz="0" w:space="0" w:color="auto"/>
        <w:right w:val="none" w:sz="0" w:space="0" w:color="auto"/>
      </w:divBdr>
    </w:div>
    <w:div w:id="935214028">
      <w:bodyDiv w:val="1"/>
      <w:marLeft w:val="0"/>
      <w:marRight w:val="0"/>
      <w:marTop w:val="0"/>
      <w:marBottom w:val="0"/>
      <w:divBdr>
        <w:top w:val="none" w:sz="0" w:space="0" w:color="auto"/>
        <w:left w:val="none" w:sz="0" w:space="0" w:color="auto"/>
        <w:bottom w:val="none" w:sz="0" w:space="0" w:color="auto"/>
        <w:right w:val="none" w:sz="0" w:space="0" w:color="auto"/>
      </w:divBdr>
    </w:div>
    <w:div w:id="939340593">
      <w:bodyDiv w:val="1"/>
      <w:marLeft w:val="0"/>
      <w:marRight w:val="0"/>
      <w:marTop w:val="0"/>
      <w:marBottom w:val="0"/>
      <w:divBdr>
        <w:top w:val="none" w:sz="0" w:space="0" w:color="auto"/>
        <w:left w:val="none" w:sz="0" w:space="0" w:color="auto"/>
        <w:bottom w:val="none" w:sz="0" w:space="0" w:color="auto"/>
        <w:right w:val="none" w:sz="0" w:space="0" w:color="auto"/>
      </w:divBdr>
    </w:div>
    <w:div w:id="949239256">
      <w:bodyDiv w:val="1"/>
      <w:marLeft w:val="0"/>
      <w:marRight w:val="0"/>
      <w:marTop w:val="0"/>
      <w:marBottom w:val="0"/>
      <w:divBdr>
        <w:top w:val="none" w:sz="0" w:space="0" w:color="auto"/>
        <w:left w:val="none" w:sz="0" w:space="0" w:color="auto"/>
        <w:bottom w:val="none" w:sz="0" w:space="0" w:color="auto"/>
        <w:right w:val="none" w:sz="0" w:space="0" w:color="auto"/>
      </w:divBdr>
    </w:div>
    <w:div w:id="951789425">
      <w:bodyDiv w:val="1"/>
      <w:marLeft w:val="0"/>
      <w:marRight w:val="0"/>
      <w:marTop w:val="0"/>
      <w:marBottom w:val="0"/>
      <w:divBdr>
        <w:top w:val="none" w:sz="0" w:space="0" w:color="auto"/>
        <w:left w:val="none" w:sz="0" w:space="0" w:color="auto"/>
        <w:bottom w:val="none" w:sz="0" w:space="0" w:color="auto"/>
        <w:right w:val="none" w:sz="0" w:space="0" w:color="auto"/>
      </w:divBdr>
    </w:div>
    <w:div w:id="954825554">
      <w:bodyDiv w:val="1"/>
      <w:marLeft w:val="0"/>
      <w:marRight w:val="0"/>
      <w:marTop w:val="0"/>
      <w:marBottom w:val="0"/>
      <w:divBdr>
        <w:top w:val="none" w:sz="0" w:space="0" w:color="auto"/>
        <w:left w:val="none" w:sz="0" w:space="0" w:color="auto"/>
        <w:bottom w:val="none" w:sz="0" w:space="0" w:color="auto"/>
        <w:right w:val="none" w:sz="0" w:space="0" w:color="auto"/>
      </w:divBdr>
    </w:div>
    <w:div w:id="1057821456">
      <w:bodyDiv w:val="1"/>
      <w:marLeft w:val="0"/>
      <w:marRight w:val="0"/>
      <w:marTop w:val="0"/>
      <w:marBottom w:val="0"/>
      <w:divBdr>
        <w:top w:val="none" w:sz="0" w:space="0" w:color="auto"/>
        <w:left w:val="none" w:sz="0" w:space="0" w:color="auto"/>
        <w:bottom w:val="none" w:sz="0" w:space="0" w:color="auto"/>
        <w:right w:val="none" w:sz="0" w:space="0" w:color="auto"/>
      </w:divBdr>
    </w:div>
    <w:div w:id="1080448950">
      <w:bodyDiv w:val="1"/>
      <w:marLeft w:val="0"/>
      <w:marRight w:val="0"/>
      <w:marTop w:val="0"/>
      <w:marBottom w:val="0"/>
      <w:divBdr>
        <w:top w:val="none" w:sz="0" w:space="0" w:color="auto"/>
        <w:left w:val="none" w:sz="0" w:space="0" w:color="auto"/>
        <w:bottom w:val="none" w:sz="0" w:space="0" w:color="auto"/>
        <w:right w:val="none" w:sz="0" w:space="0" w:color="auto"/>
      </w:divBdr>
    </w:div>
    <w:div w:id="1197617990">
      <w:bodyDiv w:val="1"/>
      <w:marLeft w:val="0"/>
      <w:marRight w:val="0"/>
      <w:marTop w:val="0"/>
      <w:marBottom w:val="0"/>
      <w:divBdr>
        <w:top w:val="none" w:sz="0" w:space="0" w:color="auto"/>
        <w:left w:val="none" w:sz="0" w:space="0" w:color="auto"/>
        <w:bottom w:val="none" w:sz="0" w:space="0" w:color="auto"/>
        <w:right w:val="none" w:sz="0" w:space="0" w:color="auto"/>
      </w:divBdr>
    </w:div>
    <w:div w:id="1293290675">
      <w:bodyDiv w:val="1"/>
      <w:marLeft w:val="0"/>
      <w:marRight w:val="0"/>
      <w:marTop w:val="0"/>
      <w:marBottom w:val="0"/>
      <w:divBdr>
        <w:top w:val="none" w:sz="0" w:space="0" w:color="auto"/>
        <w:left w:val="none" w:sz="0" w:space="0" w:color="auto"/>
        <w:bottom w:val="none" w:sz="0" w:space="0" w:color="auto"/>
        <w:right w:val="none" w:sz="0" w:space="0" w:color="auto"/>
      </w:divBdr>
    </w:div>
    <w:div w:id="1295910326">
      <w:bodyDiv w:val="1"/>
      <w:marLeft w:val="0"/>
      <w:marRight w:val="0"/>
      <w:marTop w:val="0"/>
      <w:marBottom w:val="0"/>
      <w:divBdr>
        <w:top w:val="none" w:sz="0" w:space="0" w:color="auto"/>
        <w:left w:val="none" w:sz="0" w:space="0" w:color="auto"/>
        <w:bottom w:val="none" w:sz="0" w:space="0" w:color="auto"/>
        <w:right w:val="none" w:sz="0" w:space="0" w:color="auto"/>
      </w:divBdr>
    </w:div>
    <w:div w:id="1335452714">
      <w:bodyDiv w:val="1"/>
      <w:marLeft w:val="0"/>
      <w:marRight w:val="0"/>
      <w:marTop w:val="0"/>
      <w:marBottom w:val="0"/>
      <w:divBdr>
        <w:top w:val="none" w:sz="0" w:space="0" w:color="auto"/>
        <w:left w:val="none" w:sz="0" w:space="0" w:color="auto"/>
        <w:bottom w:val="none" w:sz="0" w:space="0" w:color="auto"/>
        <w:right w:val="none" w:sz="0" w:space="0" w:color="auto"/>
      </w:divBdr>
    </w:div>
    <w:div w:id="1381856380">
      <w:bodyDiv w:val="1"/>
      <w:marLeft w:val="0"/>
      <w:marRight w:val="0"/>
      <w:marTop w:val="0"/>
      <w:marBottom w:val="0"/>
      <w:divBdr>
        <w:top w:val="none" w:sz="0" w:space="0" w:color="auto"/>
        <w:left w:val="none" w:sz="0" w:space="0" w:color="auto"/>
        <w:bottom w:val="none" w:sz="0" w:space="0" w:color="auto"/>
        <w:right w:val="none" w:sz="0" w:space="0" w:color="auto"/>
      </w:divBdr>
    </w:div>
    <w:div w:id="1397819832">
      <w:bodyDiv w:val="1"/>
      <w:marLeft w:val="0"/>
      <w:marRight w:val="0"/>
      <w:marTop w:val="0"/>
      <w:marBottom w:val="0"/>
      <w:divBdr>
        <w:top w:val="none" w:sz="0" w:space="0" w:color="auto"/>
        <w:left w:val="none" w:sz="0" w:space="0" w:color="auto"/>
        <w:bottom w:val="none" w:sz="0" w:space="0" w:color="auto"/>
        <w:right w:val="none" w:sz="0" w:space="0" w:color="auto"/>
      </w:divBdr>
    </w:div>
    <w:div w:id="1416240119">
      <w:bodyDiv w:val="1"/>
      <w:marLeft w:val="0"/>
      <w:marRight w:val="0"/>
      <w:marTop w:val="0"/>
      <w:marBottom w:val="0"/>
      <w:divBdr>
        <w:top w:val="none" w:sz="0" w:space="0" w:color="auto"/>
        <w:left w:val="none" w:sz="0" w:space="0" w:color="auto"/>
        <w:bottom w:val="none" w:sz="0" w:space="0" w:color="auto"/>
        <w:right w:val="none" w:sz="0" w:space="0" w:color="auto"/>
      </w:divBdr>
    </w:div>
    <w:div w:id="1429156513">
      <w:bodyDiv w:val="1"/>
      <w:marLeft w:val="0"/>
      <w:marRight w:val="0"/>
      <w:marTop w:val="0"/>
      <w:marBottom w:val="0"/>
      <w:divBdr>
        <w:top w:val="none" w:sz="0" w:space="0" w:color="auto"/>
        <w:left w:val="none" w:sz="0" w:space="0" w:color="auto"/>
        <w:bottom w:val="none" w:sz="0" w:space="0" w:color="auto"/>
        <w:right w:val="none" w:sz="0" w:space="0" w:color="auto"/>
      </w:divBdr>
    </w:div>
    <w:div w:id="1449161404">
      <w:bodyDiv w:val="1"/>
      <w:marLeft w:val="0"/>
      <w:marRight w:val="0"/>
      <w:marTop w:val="0"/>
      <w:marBottom w:val="0"/>
      <w:divBdr>
        <w:top w:val="none" w:sz="0" w:space="0" w:color="auto"/>
        <w:left w:val="none" w:sz="0" w:space="0" w:color="auto"/>
        <w:bottom w:val="none" w:sz="0" w:space="0" w:color="auto"/>
        <w:right w:val="none" w:sz="0" w:space="0" w:color="auto"/>
      </w:divBdr>
    </w:div>
    <w:div w:id="1470706971">
      <w:bodyDiv w:val="1"/>
      <w:marLeft w:val="0"/>
      <w:marRight w:val="0"/>
      <w:marTop w:val="0"/>
      <w:marBottom w:val="0"/>
      <w:divBdr>
        <w:top w:val="none" w:sz="0" w:space="0" w:color="auto"/>
        <w:left w:val="none" w:sz="0" w:space="0" w:color="auto"/>
        <w:bottom w:val="none" w:sz="0" w:space="0" w:color="auto"/>
        <w:right w:val="none" w:sz="0" w:space="0" w:color="auto"/>
      </w:divBdr>
    </w:div>
    <w:div w:id="1501196069">
      <w:bodyDiv w:val="1"/>
      <w:marLeft w:val="0"/>
      <w:marRight w:val="0"/>
      <w:marTop w:val="0"/>
      <w:marBottom w:val="0"/>
      <w:divBdr>
        <w:top w:val="none" w:sz="0" w:space="0" w:color="auto"/>
        <w:left w:val="none" w:sz="0" w:space="0" w:color="auto"/>
        <w:bottom w:val="none" w:sz="0" w:space="0" w:color="auto"/>
        <w:right w:val="none" w:sz="0" w:space="0" w:color="auto"/>
      </w:divBdr>
    </w:div>
    <w:div w:id="1511523132">
      <w:bodyDiv w:val="1"/>
      <w:marLeft w:val="0"/>
      <w:marRight w:val="0"/>
      <w:marTop w:val="0"/>
      <w:marBottom w:val="0"/>
      <w:divBdr>
        <w:top w:val="none" w:sz="0" w:space="0" w:color="auto"/>
        <w:left w:val="none" w:sz="0" w:space="0" w:color="auto"/>
        <w:bottom w:val="none" w:sz="0" w:space="0" w:color="auto"/>
        <w:right w:val="none" w:sz="0" w:space="0" w:color="auto"/>
      </w:divBdr>
    </w:div>
    <w:div w:id="1524130488">
      <w:bodyDiv w:val="1"/>
      <w:marLeft w:val="0"/>
      <w:marRight w:val="0"/>
      <w:marTop w:val="0"/>
      <w:marBottom w:val="0"/>
      <w:divBdr>
        <w:top w:val="none" w:sz="0" w:space="0" w:color="auto"/>
        <w:left w:val="none" w:sz="0" w:space="0" w:color="auto"/>
        <w:bottom w:val="none" w:sz="0" w:space="0" w:color="auto"/>
        <w:right w:val="none" w:sz="0" w:space="0" w:color="auto"/>
      </w:divBdr>
    </w:div>
    <w:div w:id="1526602906">
      <w:bodyDiv w:val="1"/>
      <w:marLeft w:val="0"/>
      <w:marRight w:val="0"/>
      <w:marTop w:val="0"/>
      <w:marBottom w:val="0"/>
      <w:divBdr>
        <w:top w:val="none" w:sz="0" w:space="0" w:color="auto"/>
        <w:left w:val="none" w:sz="0" w:space="0" w:color="auto"/>
        <w:bottom w:val="none" w:sz="0" w:space="0" w:color="auto"/>
        <w:right w:val="none" w:sz="0" w:space="0" w:color="auto"/>
      </w:divBdr>
    </w:div>
    <w:div w:id="1554152027">
      <w:bodyDiv w:val="1"/>
      <w:marLeft w:val="0"/>
      <w:marRight w:val="0"/>
      <w:marTop w:val="0"/>
      <w:marBottom w:val="0"/>
      <w:divBdr>
        <w:top w:val="none" w:sz="0" w:space="0" w:color="auto"/>
        <w:left w:val="none" w:sz="0" w:space="0" w:color="auto"/>
        <w:bottom w:val="none" w:sz="0" w:space="0" w:color="auto"/>
        <w:right w:val="none" w:sz="0" w:space="0" w:color="auto"/>
      </w:divBdr>
    </w:div>
    <w:div w:id="1573150690">
      <w:bodyDiv w:val="1"/>
      <w:marLeft w:val="0"/>
      <w:marRight w:val="0"/>
      <w:marTop w:val="0"/>
      <w:marBottom w:val="0"/>
      <w:divBdr>
        <w:top w:val="none" w:sz="0" w:space="0" w:color="auto"/>
        <w:left w:val="none" w:sz="0" w:space="0" w:color="auto"/>
        <w:bottom w:val="none" w:sz="0" w:space="0" w:color="auto"/>
        <w:right w:val="none" w:sz="0" w:space="0" w:color="auto"/>
      </w:divBdr>
    </w:div>
    <w:div w:id="1576237084">
      <w:bodyDiv w:val="1"/>
      <w:marLeft w:val="0"/>
      <w:marRight w:val="0"/>
      <w:marTop w:val="0"/>
      <w:marBottom w:val="0"/>
      <w:divBdr>
        <w:top w:val="none" w:sz="0" w:space="0" w:color="auto"/>
        <w:left w:val="none" w:sz="0" w:space="0" w:color="auto"/>
        <w:bottom w:val="none" w:sz="0" w:space="0" w:color="auto"/>
        <w:right w:val="none" w:sz="0" w:space="0" w:color="auto"/>
      </w:divBdr>
    </w:div>
    <w:div w:id="1595701443">
      <w:bodyDiv w:val="1"/>
      <w:marLeft w:val="0"/>
      <w:marRight w:val="0"/>
      <w:marTop w:val="0"/>
      <w:marBottom w:val="0"/>
      <w:divBdr>
        <w:top w:val="none" w:sz="0" w:space="0" w:color="auto"/>
        <w:left w:val="none" w:sz="0" w:space="0" w:color="auto"/>
        <w:bottom w:val="none" w:sz="0" w:space="0" w:color="auto"/>
        <w:right w:val="none" w:sz="0" w:space="0" w:color="auto"/>
      </w:divBdr>
    </w:div>
    <w:div w:id="1603339308">
      <w:bodyDiv w:val="1"/>
      <w:marLeft w:val="0"/>
      <w:marRight w:val="0"/>
      <w:marTop w:val="0"/>
      <w:marBottom w:val="0"/>
      <w:divBdr>
        <w:top w:val="none" w:sz="0" w:space="0" w:color="auto"/>
        <w:left w:val="none" w:sz="0" w:space="0" w:color="auto"/>
        <w:bottom w:val="none" w:sz="0" w:space="0" w:color="auto"/>
        <w:right w:val="none" w:sz="0" w:space="0" w:color="auto"/>
      </w:divBdr>
    </w:div>
    <w:div w:id="1604023922">
      <w:bodyDiv w:val="1"/>
      <w:marLeft w:val="0"/>
      <w:marRight w:val="0"/>
      <w:marTop w:val="0"/>
      <w:marBottom w:val="0"/>
      <w:divBdr>
        <w:top w:val="none" w:sz="0" w:space="0" w:color="auto"/>
        <w:left w:val="none" w:sz="0" w:space="0" w:color="auto"/>
        <w:bottom w:val="none" w:sz="0" w:space="0" w:color="auto"/>
        <w:right w:val="none" w:sz="0" w:space="0" w:color="auto"/>
      </w:divBdr>
    </w:div>
    <w:div w:id="1613512572">
      <w:bodyDiv w:val="1"/>
      <w:marLeft w:val="0"/>
      <w:marRight w:val="0"/>
      <w:marTop w:val="0"/>
      <w:marBottom w:val="0"/>
      <w:divBdr>
        <w:top w:val="none" w:sz="0" w:space="0" w:color="auto"/>
        <w:left w:val="none" w:sz="0" w:space="0" w:color="auto"/>
        <w:bottom w:val="none" w:sz="0" w:space="0" w:color="auto"/>
        <w:right w:val="none" w:sz="0" w:space="0" w:color="auto"/>
      </w:divBdr>
    </w:div>
    <w:div w:id="1651520131">
      <w:bodyDiv w:val="1"/>
      <w:marLeft w:val="0"/>
      <w:marRight w:val="0"/>
      <w:marTop w:val="0"/>
      <w:marBottom w:val="0"/>
      <w:divBdr>
        <w:top w:val="none" w:sz="0" w:space="0" w:color="auto"/>
        <w:left w:val="none" w:sz="0" w:space="0" w:color="auto"/>
        <w:bottom w:val="none" w:sz="0" w:space="0" w:color="auto"/>
        <w:right w:val="none" w:sz="0" w:space="0" w:color="auto"/>
      </w:divBdr>
    </w:div>
    <w:div w:id="1699233998">
      <w:bodyDiv w:val="1"/>
      <w:marLeft w:val="0"/>
      <w:marRight w:val="0"/>
      <w:marTop w:val="0"/>
      <w:marBottom w:val="0"/>
      <w:divBdr>
        <w:top w:val="none" w:sz="0" w:space="0" w:color="auto"/>
        <w:left w:val="none" w:sz="0" w:space="0" w:color="auto"/>
        <w:bottom w:val="none" w:sz="0" w:space="0" w:color="auto"/>
        <w:right w:val="none" w:sz="0" w:space="0" w:color="auto"/>
      </w:divBdr>
    </w:div>
    <w:div w:id="1763331399">
      <w:bodyDiv w:val="1"/>
      <w:marLeft w:val="0"/>
      <w:marRight w:val="0"/>
      <w:marTop w:val="0"/>
      <w:marBottom w:val="0"/>
      <w:divBdr>
        <w:top w:val="none" w:sz="0" w:space="0" w:color="auto"/>
        <w:left w:val="none" w:sz="0" w:space="0" w:color="auto"/>
        <w:bottom w:val="none" w:sz="0" w:space="0" w:color="auto"/>
        <w:right w:val="none" w:sz="0" w:space="0" w:color="auto"/>
      </w:divBdr>
    </w:div>
    <w:div w:id="1781487508">
      <w:bodyDiv w:val="1"/>
      <w:marLeft w:val="0"/>
      <w:marRight w:val="0"/>
      <w:marTop w:val="0"/>
      <w:marBottom w:val="0"/>
      <w:divBdr>
        <w:top w:val="none" w:sz="0" w:space="0" w:color="auto"/>
        <w:left w:val="none" w:sz="0" w:space="0" w:color="auto"/>
        <w:bottom w:val="none" w:sz="0" w:space="0" w:color="auto"/>
        <w:right w:val="none" w:sz="0" w:space="0" w:color="auto"/>
      </w:divBdr>
    </w:div>
    <w:div w:id="1861120808">
      <w:bodyDiv w:val="1"/>
      <w:marLeft w:val="0"/>
      <w:marRight w:val="0"/>
      <w:marTop w:val="0"/>
      <w:marBottom w:val="0"/>
      <w:divBdr>
        <w:top w:val="none" w:sz="0" w:space="0" w:color="auto"/>
        <w:left w:val="none" w:sz="0" w:space="0" w:color="auto"/>
        <w:bottom w:val="none" w:sz="0" w:space="0" w:color="auto"/>
        <w:right w:val="none" w:sz="0" w:space="0" w:color="auto"/>
      </w:divBdr>
    </w:div>
    <w:div w:id="1870491208">
      <w:bodyDiv w:val="1"/>
      <w:marLeft w:val="0"/>
      <w:marRight w:val="0"/>
      <w:marTop w:val="0"/>
      <w:marBottom w:val="0"/>
      <w:divBdr>
        <w:top w:val="none" w:sz="0" w:space="0" w:color="auto"/>
        <w:left w:val="none" w:sz="0" w:space="0" w:color="auto"/>
        <w:bottom w:val="none" w:sz="0" w:space="0" w:color="auto"/>
        <w:right w:val="none" w:sz="0" w:space="0" w:color="auto"/>
      </w:divBdr>
    </w:div>
    <w:div w:id="1874070248">
      <w:bodyDiv w:val="1"/>
      <w:marLeft w:val="0"/>
      <w:marRight w:val="0"/>
      <w:marTop w:val="0"/>
      <w:marBottom w:val="0"/>
      <w:divBdr>
        <w:top w:val="none" w:sz="0" w:space="0" w:color="auto"/>
        <w:left w:val="none" w:sz="0" w:space="0" w:color="auto"/>
        <w:bottom w:val="none" w:sz="0" w:space="0" w:color="auto"/>
        <w:right w:val="none" w:sz="0" w:space="0" w:color="auto"/>
      </w:divBdr>
    </w:div>
    <w:div w:id="1878469092">
      <w:bodyDiv w:val="1"/>
      <w:marLeft w:val="0"/>
      <w:marRight w:val="0"/>
      <w:marTop w:val="0"/>
      <w:marBottom w:val="0"/>
      <w:divBdr>
        <w:top w:val="none" w:sz="0" w:space="0" w:color="auto"/>
        <w:left w:val="none" w:sz="0" w:space="0" w:color="auto"/>
        <w:bottom w:val="none" w:sz="0" w:space="0" w:color="auto"/>
        <w:right w:val="none" w:sz="0" w:space="0" w:color="auto"/>
      </w:divBdr>
    </w:div>
    <w:div w:id="1906451344">
      <w:bodyDiv w:val="1"/>
      <w:marLeft w:val="0"/>
      <w:marRight w:val="0"/>
      <w:marTop w:val="0"/>
      <w:marBottom w:val="0"/>
      <w:divBdr>
        <w:top w:val="none" w:sz="0" w:space="0" w:color="auto"/>
        <w:left w:val="none" w:sz="0" w:space="0" w:color="auto"/>
        <w:bottom w:val="none" w:sz="0" w:space="0" w:color="auto"/>
        <w:right w:val="none" w:sz="0" w:space="0" w:color="auto"/>
      </w:divBdr>
    </w:div>
    <w:div w:id="1955940821">
      <w:bodyDiv w:val="1"/>
      <w:marLeft w:val="0"/>
      <w:marRight w:val="0"/>
      <w:marTop w:val="0"/>
      <w:marBottom w:val="0"/>
      <w:divBdr>
        <w:top w:val="none" w:sz="0" w:space="0" w:color="auto"/>
        <w:left w:val="none" w:sz="0" w:space="0" w:color="auto"/>
        <w:bottom w:val="none" w:sz="0" w:space="0" w:color="auto"/>
        <w:right w:val="none" w:sz="0" w:space="0" w:color="auto"/>
      </w:divBdr>
    </w:div>
    <w:div w:id="2045710326">
      <w:bodyDiv w:val="1"/>
      <w:marLeft w:val="0"/>
      <w:marRight w:val="0"/>
      <w:marTop w:val="0"/>
      <w:marBottom w:val="0"/>
      <w:divBdr>
        <w:top w:val="none" w:sz="0" w:space="0" w:color="auto"/>
        <w:left w:val="none" w:sz="0" w:space="0" w:color="auto"/>
        <w:bottom w:val="none" w:sz="0" w:space="0" w:color="auto"/>
        <w:right w:val="none" w:sz="0" w:space="0" w:color="auto"/>
      </w:divBdr>
    </w:div>
    <w:div w:id="2088108042">
      <w:bodyDiv w:val="1"/>
      <w:marLeft w:val="0"/>
      <w:marRight w:val="0"/>
      <w:marTop w:val="0"/>
      <w:marBottom w:val="0"/>
      <w:divBdr>
        <w:top w:val="none" w:sz="0" w:space="0" w:color="auto"/>
        <w:left w:val="none" w:sz="0" w:space="0" w:color="auto"/>
        <w:bottom w:val="none" w:sz="0" w:space="0" w:color="auto"/>
        <w:right w:val="none" w:sz="0" w:space="0" w:color="auto"/>
      </w:divBdr>
    </w:div>
    <w:div w:id="2115320468">
      <w:bodyDiv w:val="1"/>
      <w:marLeft w:val="0"/>
      <w:marRight w:val="0"/>
      <w:marTop w:val="0"/>
      <w:marBottom w:val="0"/>
      <w:divBdr>
        <w:top w:val="none" w:sz="0" w:space="0" w:color="auto"/>
        <w:left w:val="none" w:sz="0" w:space="0" w:color="auto"/>
        <w:bottom w:val="none" w:sz="0" w:space="0" w:color="auto"/>
        <w:right w:val="none" w:sz="0" w:space="0" w:color="auto"/>
      </w:divBdr>
    </w:div>
    <w:div w:id="212811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Def24</b:Tag>
    <b:SourceType>Misc</b:SourceType>
    <b:Guid>{E43D1852-EEC1-41C9-B3AE-FD672B16F675}</b:Guid>
    <b:Title>DSA 03.OME DCOP 105 </b:Title>
    <b:Year>2024</b:Year>
    <b:Publisher>Defefence Safety Authoirty - Ministry of Defence </b:Publisher>
    <b:Author>
      <b:Author>
        <b:Corporate>Defence Safety Authority </b:Corporate>
      </b:Author>
    </b:Author>
    <b:RefOrder>15</b:RefOrder>
  </b:Source>
  <b:Source>
    <b:Tag>tay24</b:Tag>
    <b:SourceType>InternetSite</b:SourceType>
    <b:Guid>{1663EE2D-6ED7-4A74-B6DC-0FDAAE5728F3}</b:Guid>
    <b:Title>How hot does ammo have to get to cook off?</b:Title>
    <b:Year>2024</b:Year>
    <b:Author>
      <b:Author>
        <b:NameList>
          <b:Person>
            <b:Last>William</b:Last>
            <b:First>taylor</b:First>
          </b:Person>
        </b:NameList>
      </b:Author>
    </b:Author>
    <b:ProductionCompany>Gun zone .com</b:ProductionCompany>
    <b:Month>Febuary </b:Month>
    <b:Day>21</b:Day>
    <b:YearAccessed>2025</b:YearAccessed>
    <b:MonthAccessed>07</b:MonthAccessed>
    <b:DayAccessed>12</b:DayAccessed>
    <b:URL>https://thegunzone.com/how-hot-does-ammo-have-to-get-to-cook-off/#content</b:URL>
    <b:RefOrder>1</b:RefOrder>
  </b:Source>
  <b:Source>
    <b:Tag>Dor24</b:Tag>
    <b:SourceType>InternetSite</b:SourceType>
    <b:Guid>{B10E3461-EB6F-4049-9022-8416FC469FE1}</b:Guid>
    <b:Author>
      <b:Author>
        <b:NameList>
          <b:Person>
            <b:Last>James</b:Last>
            <b:First>Dorn</b:First>
          </b:Person>
        </b:NameList>
      </b:Author>
    </b:Author>
    <b:Title>How Loud is an AK-47</b:Title>
    <b:Year>2024</b:Year>
    <b:Month>May</b:Month>
    <b:Day>13</b:Day>
    <b:YearAccessed>2025</b:YearAccessed>
    <b:MonthAccessed>07</b:MonthAccessed>
    <b:DayAccessed>12</b:DayAccessed>
    <b:URL>https://expertbeacon.com/how-loud-is-an-ak-47/</b:URL>
    <b:RefOrder>2</b:RefOrder>
  </b:Source>
  <b:Source>
    <b:Tag>Gog25</b:Tag>
    <b:SourceType>InternetSite</b:SourceType>
    <b:Guid>{DBA33BBA-A2F8-4B4B-99C6-4F8A0AEA933A}</b:Guid>
    <b:Author>
      <b:Author>
        <b:NameList>
          <b:Person>
            <b:Last>Giorgi</b:Last>
            <b:First>Gogidze</b:First>
          </b:Person>
        </b:NameList>
      </b:Author>
    </b:Author>
    <b:Title>Decibel Levels That Can Cause Permanent Hearing Damage</b:Title>
    <b:ProductionCompany>Elehear</b:ProductionCompany>
    <b:Year>2025</b:Year>
    <b:Month>April</b:Month>
    <b:Day>24</b:Day>
    <b:YearAccessed>2025</b:YearAccessed>
    <b:MonthAccessed>07</b:MonthAccessed>
    <b:DayAccessed>12</b:DayAccessed>
    <b:URL>https://elehear.com/blogs/all/decibel-levels-that-can-cause-hearing-damage</b:URL>
    <b:RefOrder>3</b:RefOrder>
  </b:Source>
  <b:Source>
    <b:Tag>Fle24</b:Tag>
    <b:SourceType>InternetSite</b:SourceType>
    <b:Guid>{01A13B06-597E-40C0-806E-52FA601CB596}</b:Guid>
    <b:Author>
      <b:Author>
        <b:NameList>
          <b:Person>
            <b:Last>Fletcher</b:Last>
            <b:First>Wayne</b:First>
          </b:Person>
        </b:NameList>
      </b:Author>
    </b:Author>
    <b:Title>How fast does a bullet fired from an AK-47 travel?</b:Title>
    <b:ProductionCompany>Gun Zone</b:ProductionCompany>
    <b:Year>2024</b:Year>
    <b:Month>Febuary</b:Month>
    <b:Day>17</b:Day>
    <b:YearAccessed>2025</b:YearAccessed>
    <b:MonthAccessed>07</b:MonthAccessed>
    <b:DayAccessed>12</b:DayAccessed>
    <b:URL>https://thegunzone.com/how-fast-does-a-bullet-fired-from-an-ak-47-travel/</b:URL>
    <b:RefOrder>4</b:RefOrder>
  </b:Source>
  <b:Source>
    <b:Tag>Hel23</b:Tag>
    <b:SourceType>InternetSite</b:SourceType>
    <b:Guid>{CA3A7A26-94E0-411B-87C8-B507D690E952}</b:Guid>
    <b:Author>
      <b:Author>
        <b:NameList>
          <b:Person>
            <b:Last>Anne</b:Last>
            <b:First>Helmestine</b:First>
          </b:Person>
        </b:NameList>
      </b:Author>
    </b:Author>
    <b:Title>Speed of sound in Physics </b:Title>
    <b:ProductionCompany>Science Notes </b:ProductionCompany>
    <b:Year>2023</b:Year>
    <b:Month>June</b:Month>
    <b:Day>17</b:Day>
    <b:YearAccessed>2025</b:YearAccessed>
    <b:MonthAccessed>07</b:MonthAccessed>
    <b:DayAccessed>10</b:DayAccessed>
    <b:URL>https://sciencenotes.org/speed-of-sound-in-physics/</b:URL>
    <b:RefOrder>5</b:RefOrder>
  </b:Source>
  <b:Source>
    <b:Tag>The</b:Tag>
    <b:SourceType>Report</b:SourceType>
    <b:Guid>{F1D591A6-5812-4CF0-BA7F-F6A5854F6FB2}</b:Guid>
    <b:Title>Lost Voices </b:Title>
    <b:Author>
      <b:Author>
        <b:Corporate>The Royal British Legion </b:Corporate>
      </b:Author>
    </b:Author>
    <b:Publisher>Royal British Legion </b:Publisher>
    <b:RefOrder>6</b:RefOrder>
  </b:Source>
  <b:Source>
    <b:Tag>DTC25</b:Tag>
    <b:SourceType>Misc</b:SourceType>
    <b:Guid>{75EEECC7-2093-486D-AA0D-96A8F5D5B8CA}</b:Guid>
    <b:Title>3M E-A-R Classic Foam Ear Plugs</b:Title>
    <b:Year>2025</b:Year>
    <b:Author>
      <b:Author>
        <b:Corporate>DTC</b:Corporate>
      </b:Author>
    </b:Author>
    <b:RefOrder>11</b:RefOrder>
  </b:Source>
  <b:Source>
    <b:Tag>One25</b:Tag>
    <b:SourceType>InternetSite</b:SourceType>
    <b:Guid>{E4A03550-8D58-4B85-8CC6-775C112A9380}</b:Guid>
    <b:Title>3M Peltor Optime III</b:Title>
    <b:Year>2025</b:Year>
    <b:Author>
      <b:Author>
        <b:Corporate>One Direct</b:Corporate>
      </b:Author>
    </b:Author>
    <b:ProductionCompany>3M</b:ProductionCompany>
    <b:YearAccessed>2025</b:YearAccessed>
    <b:MonthAccessed>July</b:MonthAccessed>
    <b:DayAccessed>13</b:DayAccessed>
    <b:URL>https://www.onedirect.co.uk/product/3m-peltor-optime-iii-three-pack</b:URL>
    <b:RefOrder>12</b:RefOrder>
  </b:Source>
  <b:Source>
    <b:Tag>3Ms25</b:Tag>
    <b:SourceType>InternetSite</b:SourceType>
    <b:Guid>{4AA93EDE-3B9B-4FB1-A090-D41D0A9FF3C1}</b:Guid>
    <b:Author>
      <b:Author>
        <b:Corporate>3M solutions</b:Corporate>
      </b:Author>
    </b:Author>
    <b:Title>3M™ PELTOR™ SportTac™ Headsets</b:Title>
    <b:YearAccessed>2025</b:YearAccessed>
    <b:MonthAccessed>July</b:MonthAccessed>
    <b:DayAccessed>07</b:DayAccessed>
    <b:URL>https://www.3m.co.uk/3M/en_GB/p/d/b00015374/</b:URL>
    <b:RefOrder>13</b:RefOrder>
  </b:Source>
  <b:Source>
    <b:Tag>Min25</b:Tag>
    <b:SourceType>Report</b:SourceType>
    <b:Guid>{49233BBA-7309-45BF-9620-4394C57DB067}</b:Guid>
    <b:Author>
      <b:Author>
        <b:Corporate>Ministry of Defence</b:Corporate>
      </b:Author>
    </b:Author>
    <b:Title>JSP 375 Chapter 25 + Annex A </b:Title>
    <b:Year>2025</b:Year>
    <b:Publisher>Ministry of Defence </b:Publisher>
    <b:RefOrder>10</b:RefOrder>
  </b:Source>
  <b:Source>
    <b:Tag>The05</b:Tag>
    <b:SourceType>Report</b:SourceType>
    <b:Guid>{05F7CECF-98A2-40E9-93F8-6FEDBD2F24CE}</b:Guid>
    <b:Author>
      <b:Author>
        <b:Corporate>The secetary of state</b:Corporate>
      </b:Author>
    </b:Author>
    <b:Title>The Control of Noise at Work Regulations 2005</b:Title>
    <b:Year>2005</b:Year>
    <b:Publisher>HM Government </b:Publisher>
    <b:City>London</b:City>
    <b:RefOrder>7</b:RefOrder>
  </b:Source>
  <b:Source>
    <b:Tag>The98</b:Tag>
    <b:SourceType>Report</b:SourceType>
    <b:Guid>{A2B86177-492F-4BA8-B843-F4613F3A24D5}</b:Guid>
    <b:Author>
      <b:Author>
        <b:Corporate>The secertary of state</b:Corporate>
      </b:Author>
    </b:Author>
    <b:Title>The Management of Health and Safety at Work Regulations 1999</b:Title>
    <b:Year>1998</b:Year>
    <b:Publisher>HM Government </b:Publisher>
    <b:RefOrder>8</b:RefOrder>
  </b:Source>
  <b:Source>
    <b:Tag>Sec74</b:Tag>
    <b:SourceType>Report</b:SourceType>
    <b:Guid>{513AEB78-A4B4-41D8-9427-8599B0124995}</b:Guid>
    <b:Author>
      <b:Author>
        <b:Corporate>Secertary of state </b:Corporate>
      </b:Author>
    </b:Author>
    <b:Title>Health and Safety at Work etc. Act 1974</b:Title>
    <b:Year>1974</b:Year>
    <b:Publisher>HM Government </b:Publisher>
    <b:City>London</b:City>
    <b:RefOrder>9</b:RefOrder>
  </b:Source>
  <b:Source>
    <b:Tag>Col13</b:Tag>
    <b:SourceType>InternetSite</b:SourceType>
    <b:Guid>{02D82940-7FB5-4165-A278-EA43AF21B5D4}</b:Guid>
    <b:Title>How Sound Reduces With Distance From a Point Source</b:Title>
    <b:Year>2013</b:Year>
    <b:Author>
      <b:Author>
        <b:NameList>
          <b:Person>
            <b:Last>Richard</b:Last>
            <b:First>Collman</b:First>
          </b:Person>
        </b:NameList>
      </b:Author>
    </b:Author>
    <b:Month>Febuary </b:Month>
    <b:Day>23</b:Day>
    <b:YearAccessed>2025</b:YearAccessed>
    <b:MonthAccessed>07</b:MonthAccessed>
    <b:DayAccessed>13</b:DayAccessed>
    <b:URL>https://www.acoustical.co.uk/distance-attenuation/how-sound-reduces-with-distance-from-a-point-source/</b:URL>
    <b:RefOrder>14</b:RefOrder>
  </b:Source>
</b:Sources>
</file>

<file path=customXml/itemProps1.xml><?xml version="1.0" encoding="utf-8"?>
<ds:datastoreItem xmlns:ds="http://schemas.openxmlformats.org/officeDocument/2006/customXml" ds:itemID="{3DE98BB4-D929-4FD3-9114-E2D6175ED430}">
  <ds:schemaRefs>
    <ds:schemaRef ds:uri="http://schemas.openxmlformats.org/officeDocument/2006/bibliography"/>
  </ds:schemaRefs>
</ds:datastoreItem>
</file>

<file path=docMetadata/LabelInfo.xml><?xml version="1.0" encoding="utf-8"?>
<clbl:labelList xmlns:clbl="http://schemas.microsoft.com/office/2020/mipLabelMetadata">
  <clbl:label id="{5fae8262-b78e-4366-8929-a5d6aac95320}" enabled="1" method="Standard" siteId="{cf36141c-ddd7-45a7-b073-111f66d0b30c}" contentBits="0" removed="0"/>
</clbl:labelList>
</file>

<file path=docProps/app.xml><?xml version="1.0" encoding="utf-8"?>
<Properties xmlns="http://schemas.openxmlformats.org/officeDocument/2006/extended-properties" xmlns:vt="http://schemas.openxmlformats.org/officeDocument/2006/docPropsVTypes">
  <Template>Normal</Template>
  <TotalTime>17</TotalTime>
  <Pages>11</Pages>
  <Words>3234</Words>
  <Characters>18435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Caspar Thurston-Smith</dc:creator>
  <cp:keywords/>
  <dc:description/>
  <cp:lastModifiedBy>Caspar Thurston-Smith</cp:lastModifiedBy>
  <cp:revision>3</cp:revision>
  <dcterms:created xsi:type="dcterms:W3CDTF">2025-07-17T17:22:00Z</dcterms:created>
  <dcterms:modified xsi:type="dcterms:W3CDTF">2025-07-17T17:39:00Z</dcterms:modified>
</cp:coreProperties>
</file>