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BD7D9" w14:textId="6FB25089" w:rsidR="00777DEF" w:rsidRDefault="00777DEF"/>
    <w:p w14:paraId="133842BA" w14:textId="77777777" w:rsidR="0099003C" w:rsidRDefault="0099003C" w:rsidP="00F419FD">
      <w:pPr>
        <w:jc w:val="center"/>
      </w:pPr>
    </w:p>
    <w:p w14:paraId="66214CA5" w14:textId="77777777" w:rsidR="0056012E" w:rsidRPr="00AE2075" w:rsidRDefault="0056012E" w:rsidP="003C201C">
      <w:pPr>
        <w:pStyle w:val="Heading1"/>
        <w:jc w:val="center"/>
        <w:rPr>
          <w:rStyle w:val="Emphasis"/>
        </w:rPr>
      </w:pPr>
      <w:bookmarkStart w:id="0" w:name="_Toc153821753"/>
      <w:bookmarkStart w:id="1" w:name="_Toc153822239"/>
      <w:bookmarkStart w:id="2" w:name="_Toc153822670"/>
      <w:bookmarkStart w:id="3" w:name="_Toc153823410"/>
      <w:r w:rsidRPr="00AE2075">
        <w:rPr>
          <w:rStyle w:val="Emphasis"/>
        </w:rPr>
        <w:t>LCBB6004</w:t>
      </w:r>
      <w:bookmarkEnd w:id="0"/>
      <w:bookmarkEnd w:id="1"/>
      <w:bookmarkEnd w:id="2"/>
      <w:bookmarkEnd w:id="3"/>
    </w:p>
    <w:p w14:paraId="268651E4" w14:textId="77777777" w:rsidR="0056012E" w:rsidRPr="00AE2075" w:rsidRDefault="0056012E" w:rsidP="003C201C">
      <w:pPr>
        <w:pStyle w:val="Heading1"/>
        <w:jc w:val="center"/>
        <w:rPr>
          <w:rStyle w:val="Emphasis"/>
        </w:rPr>
      </w:pPr>
      <w:bookmarkStart w:id="4" w:name="_Toc153821754"/>
      <w:bookmarkStart w:id="5" w:name="_Toc153822240"/>
      <w:bookmarkStart w:id="6" w:name="_Toc153822671"/>
      <w:bookmarkStart w:id="7" w:name="_Toc153823411"/>
      <w:r w:rsidRPr="00AE2075">
        <w:rPr>
          <w:rStyle w:val="Emphasis"/>
        </w:rPr>
        <w:t>Strategic Management &amp; Sustainability</w:t>
      </w:r>
      <w:bookmarkEnd w:id="4"/>
      <w:bookmarkEnd w:id="5"/>
      <w:bookmarkEnd w:id="6"/>
      <w:bookmarkEnd w:id="7"/>
    </w:p>
    <w:p w14:paraId="69218FF9" w14:textId="6F61D298" w:rsidR="008D519B" w:rsidRPr="00AE2075" w:rsidRDefault="008D519B" w:rsidP="003C201C">
      <w:pPr>
        <w:pStyle w:val="Heading1"/>
        <w:jc w:val="center"/>
        <w:rPr>
          <w:rStyle w:val="Emphasis"/>
        </w:rPr>
      </w:pPr>
    </w:p>
    <w:p w14:paraId="479D234A" w14:textId="15B5FE1F" w:rsidR="008D519B" w:rsidRPr="00AE2075" w:rsidRDefault="00653592" w:rsidP="003C201C">
      <w:pPr>
        <w:pStyle w:val="Heading1"/>
        <w:jc w:val="center"/>
        <w:rPr>
          <w:rStyle w:val="Emphasis"/>
        </w:rPr>
      </w:pPr>
      <w:bookmarkStart w:id="8" w:name="_Toc153821755"/>
      <w:bookmarkStart w:id="9" w:name="_Toc153822241"/>
      <w:bookmarkStart w:id="10" w:name="_Toc153822672"/>
      <w:bookmarkStart w:id="11" w:name="_Toc153823412"/>
      <w:r>
        <w:rPr>
          <w:rStyle w:val="Emphasis"/>
        </w:rPr>
        <w:t xml:space="preserve">University of Wales </w:t>
      </w:r>
      <w:r w:rsidR="00311D6D">
        <w:rPr>
          <w:rStyle w:val="Emphasis"/>
        </w:rPr>
        <w:t xml:space="preserve">Trinity </w:t>
      </w:r>
      <w:r w:rsidR="003C201C">
        <w:rPr>
          <w:rStyle w:val="Emphasis"/>
        </w:rPr>
        <w:t>Saint David</w:t>
      </w:r>
      <w:bookmarkEnd w:id="8"/>
      <w:bookmarkEnd w:id="9"/>
      <w:bookmarkEnd w:id="10"/>
      <w:bookmarkEnd w:id="11"/>
    </w:p>
    <w:p w14:paraId="09DAD3DA" w14:textId="725FB3EF" w:rsidR="00065D86" w:rsidRPr="00065D86" w:rsidRDefault="00065D86" w:rsidP="003C201C">
      <w:pPr>
        <w:jc w:val="center"/>
      </w:pPr>
    </w:p>
    <w:p w14:paraId="335178D7" w14:textId="77777777" w:rsidR="00A31FDE" w:rsidRPr="00A31FDE" w:rsidRDefault="00A31FDE" w:rsidP="003C201C">
      <w:pPr>
        <w:suppressAutoHyphens/>
        <w:spacing w:line="256" w:lineRule="auto"/>
        <w:jc w:val="center"/>
        <w:rPr>
          <w:rFonts w:ascii="Times New Roman" w:eastAsia="Calibri" w:hAnsi="Times New Roman" w:cs="Times New Roman"/>
          <w:b/>
          <w:bCs/>
          <w:kern w:val="1"/>
          <w:sz w:val="24"/>
          <w:szCs w:val="24"/>
          <w:lang w:val="en-US" w:eastAsia="ar-SA"/>
        </w:rPr>
      </w:pPr>
    </w:p>
    <w:p w14:paraId="5795A2D3" w14:textId="11BA3F27" w:rsidR="00A31FDE" w:rsidRPr="00116951" w:rsidRDefault="0063047D" w:rsidP="003C201C">
      <w:pPr>
        <w:pStyle w:val="IntenseQuote"/>
        <w:rPr>
          <w:rStyle w:val="IntenseEmphasis"/>
        </w:rPr>
      </w:pPr>
      <w:r w:rsidRPr="00116951">
        <w:rPr>
          <w:rStyle w:val="IntenseEmphasis"/>
        </w:rPr>
        <w:t>Assessment 1</w:t>
      </w:r>
    </w:p>
    <w:p w14:paraId="54C23D26" w14:textId="229466E0" w:rsidR="00EE1A0F" w:rsidRPr="00116951" w:rsidRDefault="00A31FDE" w:rsidP="003C201C">
      <w:pPr>
        <w:pStyle w:val="IntenseQuote"/>
        <w:rPr>
          <w:rStyle w:val="IntenseEmphasis"/>
        </w:rPr>
      </w:pPr>
      <w:r w:rsidRPr="00116951">
        <w:rPr>
          <w:rStyle w:val="IntenseEmphasis"/>
        </w:rPr>
        <w:t>MARKS &amp;SPENCER – STRATEGIC REVIEW OF THE COMPANY’S CORPORATE AND BUSINESS STRATEGIES</w:t>
      </w:r>
    </w:p>
    <w:p w14:paraId="7AA97498" w14:textId="17DA0759" w:rsidR="0056012E" w:rsidRDefault="00CB0AA6" w:rsidP="003C201C">
      <w:pPr>
        <w:pStyle w:val="IntenseQuote"/>
      </w:pPr>
      <w:r>
        <w:t>Student:</w:t>
      </w:r>
      <w:r w:rsidR="000E3750">
        <w:t xml:space="preserve"> Ralitsa Yordanova</w:t>
      </w:r>
    </w:p>
    <w:p w14:paraId="110C1078" w14:textId="22589A5B" w:rsidR="00A207FE" w:rsidRDefault="00DD2E1C" w:rsidP="003C201C">
      <w:pPr>
        <w:pStyle w:val="IntenseQuote"/>
      </w:pPr>
      <w:r>
        <w:t>Student ID:2023562</w:t>
      </w:r>
    </w:p>
    <w:p w14:paraId="084C6019" w14:textId="3E054C26" w:rsidR="00F00FD1" w:rsidRDefault="00F00FD1" w:rsidP="003C201C">
      <w:pPr>
        <w:pStyle w:val="IntenseQuote"/>
      </w:pPr>
      <w:r>
        <w:t xml:space="preserve">Lecture: </w:t>
      </w:r>
      <w:proofErr w:type="spellStart"/>
      <w:r w:rsidR="007F176C">
        <w:t>D</w:t>
      </w:r>
      <w:r w:rsidR="009654AF">
        <w:t>r.</w:t>
      </w:r>
      <w:proofErr w:type="spellEnd"/>
      <w:r w:rsidR="009654AF" w:rsidRPr="009654AF">
        <w:t xml:space="preserve"> Hossein Shokri</w:t>
      </w:r>
    </w:p>
    <w:p w14:paraId="7FFB59B8" w14:textId="7CBE569E" w:rsidR="00313970" w:rsidRPr="00FC5F92" w:rsidRDefault="006C74E9" w:rsidP="003C201C">
      <w:pPr>
        <w:pStyle w:val="IntenseQuote"/>
      </w:pPr>
      <w:r>
        <w:t xml:space="preserve">Submission date: </w:t>
      </w:r>
      <w:r w:rsidR="0008292E">
        <w:t>20/12</w:t>
      </w:r>
      <w:r w:rsidR="00F12D39">
        <w:t>/2023</w:t>
      </w:r>
    </w:p>
    <w:p w14:paraId="003797CE" w14:textId="77777777" w:rsidR="00957466" w:rsidRPr="00CB0AA6" w:rsidRDefault="00957466">
      <w:pPr>
        <w:rPr>
          <w:b/>
          <w:bCs/>
        </w:rPr>
      </w:pPr>
    </w:p>
    <w:p w14:paraId="4FD09236" w14:textId="77777777" w:rsidR="00957466" w:rsidRDefault="00957466"/>
    <w:p w14:paraId="226E44C8" w14:textId="77777777" w:rsidR="00957466" w:rsidRDefault="00957466"/>
    <w:p w14:paraId="7DD033C7" w14:textId="77777777" w:rsidR="00957466" w:rsidRDefault="00957466"/>
    <w:p w14:paraId="5D304EF4" w14:textId="77777777" w:rsidR="00957466" w:rsidRDefault="00957466"/>
    <w:p w14:paraId="5CFAEAAF" w14:textId="77777777" w:rsidR="00957466" w:rsidRDefault="00957466"/>
    <w:p w14:paraId="09C1E09A" w14:textId="77777777" w:rsidR="00436C96" w:rsidRDefault="00436C96"/>
    <w:p w14:paraId="342AB5CB" w14:textId="77777777" w:rsidR="00436C96" w:rsidRDefault="00436C96"/>
    <w:bookmarkStart w:id="12" w:name="_Toc153822673" w:displacedByCustomXml="next"/>
    <w:bookmarkStart w:id="13" w:name="_Toc153822242" w:displacedByCustomXml="next"/>
    <w:bookmarkStart w:id="14" w:name="_Toc153821756" w:displacedByCustomXml="next"/>
    <w:sdt>
      <w:sdtPr>
        <w:rPr>
          <w:rFonts w:asciiTheme="minorHAnsi" w:eastAsiaTheme="minorEastAsia" w:hAnsiTheme="minorHAnsi" w:cstheme="minorBidi"/>
          <w:color w:val="auto"/>
          <w:sz w:val="22"/>
          <w:szCs w:val="22"/>
        </w:rPr>
        <w:id w:val="-714040842"/>
        <w:docPartObj>
          <w:docPartGallery w:val="Table of Contents"/>
          <w:docPartUnique/>
        </w:docPartObj>
      </w:sdtPr>
      <w:sdtEndPr>
        <w:rPr>
          <w:b/>
          <w:bCs/>
          <w:noProof/>
        </w:rPr>
      </w:sdtEndPr>
      <w:sdtContent>
        <w:p w14:paraId="52F4006C" w14:textId="3CC19D35" w:rsidR="00806148" w:rsidRDefault="00806148">
          <w:pPr>
            <w:pStyle w:val="TOCHeading"/>
          </w:pPr>
          <w:r>
            <w:t>Table of Contents</w:t>
          </w:r>
        </w:p>
        <w:p w14:paraId="2A458DCA" w14:textId="01FFED28" w:rsidR="00806148" w:rsidRDefault="00806148" w:rsidP="00D92844">
          <w:pPr>
            <w:pStyle w:val="TOC1"/>
            <w:tabs>
              <w:tab w:val="right" w:leader="dot" w:pos="9016"/>
            </w:tabs>
            <w:rPr>
              <w:rFonts w:cstheme="minorBidi"/>
              <w:noProof/>
              <w:kern w:val="2"/>
              <w:lang w:val="en-GB" w:eastAsia="en-GB"/>
              <w14:ligatures w14:val="standardContextual"/>
            </w:rPr>
          </w:pPr>
          <w:r>
            <w:fldChar w:fldCharType="begin"/>
          </w:r>
          <w:r>
            <w:instrText xml:space="preserve"> TOC \o "1-3" \h \z \u </w:instrText>
          </w:r>
          <w:r>
            <w:fldChar w:fldCharType="separate"/>
          </w:r>
        </w:p>
        <w:p w14:paraId="495D57FF" w14:textId="4A7249CA" w:rsidR="00806148" w:rsidRDefault="00000000">
          <w:pPr>
            <w:pStyle w:val="TOC3"/>
            <w:tabs>
              <w:tab w:val="right" w:leader="dot" w:pos="9016"/>
            </w:tabs>
            <w:rPr>
              <w:rFonts w:cstheme="minorBidi"/>
              <w:noProof/>
              <w:kern w:val="2"/>
              <w:lang w:val="en-GB" w:eastAsia="en-GB"/>
              <w14:ligatures w14:val="standardContextual"/>
            </w:rPr>
          </w:pPr>
          <w:hyperlink w:anchor="_Toc153823414" w:history="1">
            <w:r w:rsidR="00806148" w:rsidRPr="00D90072">
              <w:rPr>
                <w:rStyle w:val="Hyperlink"/>
                <w:noProof/>
              </w:rPr>
              <w:t>INTRODUCTION</w:t>
            </w:r>
            <w:r w:rsidR="00806148">
              <w:rPr>
                <w:noProof/>
                <w:webHidden/>
              </w:rPr>
              <w:tab/>
            </w:r>
            <w:r w:rsidR="00806148">
              <w:rPr>
                <w:noProof/>
                <w:webHidden/>
              </w:rPr>
              <w:fldChar w:fldCharType="begin"/>
            </w:r>
            <w:r w:rsidR="00806148">
              <w:rPr>
                <w:noProof/>
                <w:webHidden/>
              </w:rPr>
              <w:instrText xml:space="preserve"> PAGEREF _Toc153823414 \h </w:instrText>
            </w:r>
            <w:r w:rsidR="00806148">
              <w:rPr>
                <w:noProof/>
                <w:webHidden/>
              </w:rPr>
            </w:r>
            <w:r w:rsidR="00806148">
              <w:rPr>
                <w:noProof/>
                <w:webHidden/>
              </w:rPr>
              <w:fldChar w:fldCharType="separate"/>
            </w:r>
            <w:r w:rsidR="00806148">
              <w:rPr>
                <w:noProof/>
                <w:webHidden/>
              </w:rPr>
              <w:t>3</w:t>
            </w:r>
            <w:r w:rsidR="00806148">
              <w:rPr>
                <w:noProof/>
                <w:webHidden/>
              </w:rPr>
              <w:fldChar w:fldCharType="end"/>
            </w:r>
          </w:hyperlink>
        </w:p>
        <w:p w14:paraId="1D05B4C5" w14:textId="3D89C122" w:rsidR="00806148" w:rsidRDefault="00000000">
          <w:pPr>
            <w:pStyle w:val="TOC1"/>
            <w:tabs>
              <w:tab w:val="right" w:leader="dot" w:pos="9016"/>
            </w:tabs>
            <w:rPr>
              <w:rFonts w:cstheme="minorBidi"/>
              <w:noProof/>
              <w:kern w:val="2"/>
              <w:lang w:val="en-GB" w:eastAsia="en-GB"/>
              <w14:ligatures w14:val="standardContextual"/>
            </w:rPr>
          </w:pPr>
          <w:hyperlink w:anchor="_Toc153823415" w:history="1">
            <w:r w:rsidR="00806148" w:rsidRPr="00D90072">
              <w:rPr>
                <w:rStyle w:val="Hyperlink"/>
                <w:rFonts w:eastAsia="Calibri"/>
                <w:noProof/>
                <w:lang w:eastAsia="ar-SA"/>
              </w:rPr>
              <w:t>Company background:</w:t>
            </w:r>
            <w:r w:rsidR="00806148">
              <w:rPr>
                <w:noProof/>
                <w:webHidden/>
              </w:rPr>
              <w:tab/>
            </w:r>
            <w:r w:rsidR="00806148">
              <w:rPr>
                <w:noProof/>
                <w:webHidden/>
              </w:rPr>
              <w:fldChar w:fldCharType="begin"/>
            </w:r>
            <w:r w:rsidR="00806148">
              <w:rPr>
                <w:noProof/>
                <w:webHidden/>
              </w:rPr>
              <w:instrText xml:space="preserve"> PAGEREF _Toc153823415 \h </w:instrText>
            </w:r>
            <w:r w:rsidR="00806148">
              <w:rPr>
                <w:noProof/>
                <w:webHidden/>
              </w:rPr>
            </w:r>
            <w:r w:rsidR="00806148">
              <w:rPr>
                <w:noProof/>
                <w:webHidden/>
              </w:rPr>
              <w:fldChar w:fldCharType="separate"/>
            </w:r>
            <w:r w:rsidR="00806148">
              <w:rPr>
                <w:noProof/>
                <w:webHidden/>
              </w:rPr>
              <w:t>3</w:t>
            </w:r>
            <w:r w:rsidR="00806148">
              <w:rPr>
                <w:noProof/>
                <w:webHidden/>
              </w:rPr>
              <w:fldChar w:fldCharType="end"/>
            </w:r>
          </w:hyperlink>
        </w:p>
        <w:p w14:paraId="7EF4A8F4" w14:textId="2E56AACE" w:rsidR="00806148" w:rsidRDefault="00000000">
          <w:pPr>
            <w:pStyle w:val="TOC2"/>
            <w:tabs>
              <w:tab w:val="right" w:leader="dot" w:pos="9016"/>
            </w:tabs>
            <w:rPr>
              <w:rFonts w:cstheme="minorBidi"/>
              <w:noProof/>
              <w:kern w:val="2"/>
              <w:lang w:val="en-GB" w:eastAsia="en-GB"/>
              <w14:ligatures w14:val="standardContextual"/>
            </w:rPr>
          </w:pPr>
          <w:hyperlink w:anchor="_Toc153823416" w:history="1">
            <w:r w:rsidR="00806148" w:rsidRPr="00D90072">
              <w:rPr>
                <w:rStyle w:val="Hyperlink"/>
                <w:rFonts w:ascii="Times New Roman" w:eastAsia="Times New Roman" w:hAnsi="Times New Roman"/>
                <w:b/>
                <w:bCs/>
                <w:noProof/>
                <w:lang w:val="en-IN"/>
              </w:rPr>
              <w:t>Identifying Key Business and Corporate Strategies</w:t>
            </w:r>
            <w:r w:rsidR="00806148">
              <w:rPr>
                <w:noProof/>
                <w:webHidden/>
              </w:rPr>
              <w:tab/>
            </w:r>
            <w:r w:rsidR="00806148">
              <w:rPr>
                <w:noProof/>
                <w:webHidden/>
              </w:rPr>
              <w:fldChar w:fldCharType="begin"/>
            </w:r>
            <w:r w:rsidR="00806148">
              <w:rPr>
                <w:noProof/>
                <w:webHidden/>
              </w:rPr>
              <w:instrText xml:space="preserve"> PAGEREF _Toc153823416 \h </w:instrText>
            </w:r>
            <w:r w:rsidR="00806148">
              <w:rPr>
                <w:noProof/>
                <w:webHidden/>
              </w:rPr>
            </w:r>
            <w:r w:rsidR="00806148">
              <w:rPr>
                <w:noProof/>
                <w:webHidden/>
              </w:rPr>
              <w:fldChar w:fldCharType="separate"/>
            </w:r>
            <w:r w:rsidR="00806148">
              <w:rPr>
                <w:noProof/>
                <w:webHidden/>
              </w:rPr>
              <w:t>4</w:t>
            </w:r>
            <w:r w:rsidR="00806148">
              <w:rPr>
                <w:noProof/>
                <w:webHidden/>
              </w:rPr>
              <w:fldChar w:fldCharType="end"/>
            </w:r>
          </w:hyperlink>
        </w:p>
        <w:p w14:paraId="0B028C1C" w14:textId="7A87C3EC" w:rsidR="00806148" w:rsidRDefault="00000000">
          <w:pPr>
            <w:pStyle w:val="TOC3"/>
            <w:tabs>
              <w:tab w:val="right" w:leader="dot" w:pos="9016"/>
            </w:tabs>
            <w:rPr>
              <w:rFonts w:cstheme="minorBidi"/>
              <w:noProof/>
              <w:kern w:val="2"/>
              <w:lang w:val="en-GB" w:eastAsia="en-GB"/>
              <w14:ligatures w14:val="standardContextual"/>
            </w:rPr>
          </w:pPr>
          <w:hyperlink w:anchor="_Toc153823417" w:history="1">
            <w:r w:rsidR="00806148" w:rsidRPr="00D90072">
              <w:rPr>
                <w:rStyle w:val="Hyperlink"/>
                <w:rFonts w:ascii="Times New Roman" w:eastAsia="Times New Roman" w:hAnsi="Times New Roman"/>
                <w:i/>
                <w:iCs/>
                <w:noProof/>
                <w:lang w:val="en-IN"/>
              </w:rPr>
              <w:t>Applying the Ansoff Matrix to Illustrate Strategy Directions:</w:t>
            </w:r>
            <w:r w:rsidR="00806148">
              <w:rPr>
                <w:noProof/>
                <w:webHidden/>
              </w:rPr>
              <w:tab/>
            </w:r>
            <w:r w:rsidR="00806148">
              <w:rPr>
                <w:noProof/>
                <w:webHidden/>
              </w:rPr>
              <w:fldChar w:fldCharType="begin"/>
            </w:r>
            <w:r w:rsidR="00806148">
              <w:rPr>
                <w:noProof/>
                <w:webHidden/>
              </w:rPr>
              <w:instrText xml:space="preserve"> PAGEREF _Toc153823417 \h </w:instrText>
            </w:r>
            <w:r w:rsidR="00806148">
              <w:rPr>
                <w:noProof/>
                <w:webHidden/>
              </w:rPr>
            </w:r>
            <w:r w:rsidR="00806148">
              <w:rPr>
                <w:noProof/>
                <w:webHidden/>
              </w:rPr>
              <w:fldChar w:fldCharType="separate"/>
            </w:r>
            <w:r w:rsidR="00806148">
              <w:rPr>
                <w:noProof/>
                <w:webHidden/>
              </w:rPr>
              <w:t>5</w:t>
            </w:r>
            <w:r w:rsidR="00806148">
              <w:rPr>
                <w:noProof/>
                <w:webHidden/>
              </w:rPr>
              <w:fldChar w:fldCharType="end"/>
            </w:r>
          </w:hyperlink>
        </w:p>
        <w:p w14:paraId="7BC5BE33" w14:textId="44DACD18" w:rsidR="00806148" w:rsidRDefault="00000000">
          <w:pPr>
            <w:pStyle w:val="TOC2"/>
            <w:tabs>
              <w:tab w:val="right" w:leader="dot" w:pos="9016"/>
            </w:tabs>
            <w:rPr>
              <w:rFonts w:cstheme="minorBidi"/>
              <w:noProof/>
              <w:kern w:val="2"/>
              <w:lang w:val="en-GB" w:eastAsia="en-GB"/>
              <w14:ligatures w14:val="standardContextual"/>
            </w:rPr>
          </w:pPr>
          <w:hyperlink w:anchor="_Toc153823418" w:history="1">
            <w:r w:rsidR="00806148" w:rsidRPr="00D90072">
              <w:rPr>
                <w:rStyle w:val="Hyperlink"/>
                <w:rFonts w:ascii="Times New Roman" w:eastAsia="Times New Roman" w:hAnsi="Times New Roman"/>
                <w:noProof/>
                <w:lang w:val="en-IN"/>
              </w:rPr>
              <w:t>Analysing Resources and Capabilities (Alignment with Strategy)</w:t>
            </w:r>
            <w:r w:rsidR="00806148">
              <w:rPr>
                <w:noProof/>
                <w:webHidden/>
              </w:rPr>
              <w:tab/>
            </w:r>
            <w:r w:rsidR="00806148">
              <w:rPr>
                <w:noProof/>
                <w:webHidden/>
              </w:rPr>
              <w:fldChar w:fldCharType="begin"/>
            </w:r>
            <w:r w:rsidR="00806148">
              <w:rPr>
                <w:noProof/>
                <w:webHidden/>
              </w:rPr>
              <w:instrText xml:space="preserve"> PAGEREF _Toc153823418 \h </w:instrText>
            </w:r>
            <w:r w:rsidR="00806148">
              <w:rPr>
                <w:noProof/>
                <w:webHidden/>
              </w:rPr>
            </w:r>
            <w:r w:rsidR="00806148">
              <w:rPr>
                <w:noProof/>
                <w:webHidden/>
              </w:rPr>
              <w:fldChar w:fldCharType="separate"/>
            </w:r>
            <w:r w:rsidR="00806148">
              <w:rPr>
                <w:noProof/>
                <w:webHidden/>
              </w:rPr>
              <w:t>6</w:t>
            </w:r>
            <w:r w:rsidR="00806148">
              <w:rPr>
                <w:noProof/>
                <w:webHidden/>
              </w:rPr>
              <w:fldChar w:fldCharType="end"/>
            </w:r>
          </w:hyperlink>
        </w:p>
        <w:p w14:paraId="6C1E94EC" w14:textId="4F49C65E" w:rsidR="00806148" w:rsidRDefault="00000000">
          <w:pPr>
            <w:pStyle w:val="TOC3"/>
            <w:tabs>
              <w:tab w:val="right" w:leader="dot" w:pos="9016"/>
            </w:tabs>
            <w:rPr>
              <w:rFonts w:cstheme="minorBidi"/>
              <w:noProof/>
              <w:kern w:val="2"/>
              <w:lang w:val="en-GB" w:eastAsia="en-GB"/>
              <w14:ligatures w14:val="standardContextual"/>
            </w:rPr>
          </w:pPr>
          <w:hyperlink w:anchor="_Toc153823419" w:history="1">
            <w:r w:rsidR="00806148" w:rsidRPr="00D90072">
              <w:rPr>
                <w:rStyle w:val="Hyperlink"/>
                <w:rFonts w:ascii="Times New Roman" w:eastAsia="Times New Roman" w:hAnsi="Times New Roman"/>
                <w:i/>
                <w:noProof/>
                <w:lang w:val="en-IN"/>
              </w:rPr>
              <w:t>Use Value Chain and Value System Analysis:</w:t>
            </w:r>
            <w:r w:rsidR="00806148">
              <w:rPr>
                <w:noProof/>
                <w:webHidden/>
              </w:rPr>
              <w:tab/>
            </w:r>
            <w:r w:rsidR="00806148">
              <w:rPr>
                <w:noProof/>
                <w:webHidden/>
              </w:rPr>
              <w:fldChar w:fldCharType="begin"/>
            </w:r>
            <w:r w:rsidR="00806148">
              <w:rPr>
                <w:noProof/>
                <w:webHidden/>
              </w:rPr>
              <w:instrText xml:space="preserve"> PAGEREF _Toc153823419 \h </w:instrText>
            </w:r>
            <w:r w:rsidR="00806148">
              <w:rPr>
                <w:noProof/>
                <w:webHidden/>
              </w:rPr>
            </w:r>
            <w:r w:rsidR="00806148">
              <w:rPr>
                <w:noProof/>
                <w:webHidden/>
              </w:rPr>
              <w:fldChar w:fldCharType="separate"/>
            </w:r>
            <w:r w:rsidR="00806148">
              <w:rPr>
                <w:noProof/>
                <w:webHidden/>
              </w:rPr>
              <w:t>6</w:t>
            </w:r>
            <w:r w:rsidR="00806148">
              <w:rPr>
                <w:noProof/>
                <w:webHidden/>
              </w:rPr>
              <w:fldChar w:fldCharType="end"/>
            </w:r>
          </w:hyperlink>
        </w:p>
        <w:p w14:paraId="0C6F4A98" w14:textId="10C3959C" w:rsidR="00806148" w:rsidRDefault="00000000">
          <w:pPr>
            <w:pStyle w:val="TOC3"/>
            <w:tabs>
              <w:tab w:val="right" w:leader="dot" w:pos="9016"/>
            </w:tabs>
            <w:rPr>
              <w:rFonts w:cstheme="minorBidi"/>
              <w:noProof/>
              <w:kern w:val="2"/>
              <w:lang w:val="en-GB" w:eastAsia="en-GB"/>
              <w14:ligatures w14:val="standardContextual"/>
            </w:rPr>
          </w:pPr>
          <w:hyperlink w:anchor="_Toc153823421" w:history="1">
            <w:r w:rsidR="00806148" w:rsidRPr="00D90072">
              <w:rPr>
                <w:rStyle w:val="Hyperlink"/>
                <w:rFonts w:ascii="Times New Roman" w:eastAsia="Times New Roman" w:hAnsi="Times New Roman"/>
                <w:i/>
                <w:noProof/>
                <w:lang w:val="en-IN"/>
              </w:rPr>
              <w:t>Apply VRIO Analysis to Determine Sustainable Competitive Advantages:</w:t>
            </w:r>
            <w:r w:rsidR="00806148">
              <w:rPr>
                <w:noProof/>
                <w:webHidden/>
              </w:rPr>
              <w:tab/>
            </w:r>
            <w:r w:rsidR="00806148">
              <w:rPr>
                <w:noProof/>
                <w:webHidden/>
              </w:rPr>
              <w:fldChar w:fldCharType="begin"/>
            </w:r>
            <w:r w:rsidR="00806148">
              <w:rPr>
                <w:noProof/>
                <w:webHidden/>
              </w:rPr>
              <w:instrText xml:space="preserve"> PAGEREF _Toc153823421 \h </w:instrText>
            </w:r>
            <w:r w:rsidR="00806148">
              <w:rPr>
                <w:noProof/>
                <w:webHidden/>
              </w:rPr>
            </w:r>
            <w:r w:rsidR="00806148">
              <w:rPr>
                <w:noProof/>
                <w:webHidden/>
              </w:rPr>
              <w:fldChar w:fldCharType="separate"/>
            </w:r>
            <w:r w:rsidR="00806148">
              <w:rPr>
                <w:noProof/>
                <w:webHidden/>
              </w:rPr>
              <w:t>7</w:t>
            </w:r>
            <w:r w:rsidR="00806148">
              <w:rPr>
                <w:noProof/>
                <w:webHidden/>
              </w:rPr>
              <w:fldChar w:fldCharType="end"/>
            </w:r>
          </w:hyperlink>
        </w:p>
        <w:p w14:paraId="248D5E32" w14:textId="772CFAE0" w:rsidR="00806148" w:rsidRDefault="00000000">
          <w:pPr>
            <w:pStyle w:val="TOC3"/>
            <w:tabs>
              <w:tab w:val="right" w:leader="dot" w:pos="9016"/>
            </w:tabs>
            <w:rPr>
              <w:rFonts w:cstheme="minorBidi"/>
              <w:noProof/>
              <w:kern w:val="2"/>
              <w:lang w:val="en-GB" w:eastAsia="en-GB"/>
              <w14:ligatures w14:val="standardContextual"/>
            </w:rPr>
          </w:pPr>
          <w:hyperlink w:anchor="_Toc153823422" w:history="1">
            <w:r w:rsidR="00806148" w:rsidRPr="00D90072">
              <w:rPr>
                <w:rStyle w:val="Hyperlink"/>
                <w:i/>
                <w:iCs/>
                <w:noProof/>
              </w:rPr>
              <w:t>Evaluating Strategy in Action</w:t>
            </w:r>
            <w:r w:rsidR="00806148">
              <w:rPr>
                <w:noProof/>
                <w:webHidden/>
              </w:rPr>
              <w:tab/>
            </w:r>
            <w:r w:rsidR="00806148">
              <w:rPr>
                <w:noProof/>
                <w:webHidden/>
              </w:rPr>
              <w:fldChar w:fldCharType="begin"/>
            </w:r>
            <w:r w:rsidR="00806148">
              <w:rPr>
                <w:noProof/>
                <w:webHidden/>
              </w:rPr>
              <w:instrText xml:space="preserve"> PAGEREF _Toc153823422 \h </w:instrText>
            </w:r>
            <w:r w:rsidR="00806148">
              <w:rPr>
                <w:noProof/>
                <w:webHidden/>
              </w:rPr>
            </w:r>
            <w:r w:rsidR="00806148">
              <w:rPr>
                <w:noProof/>
                <w:webHidden/>
              </w:rPr>
              <w:fldChar w:fldCharType="separate"/>
            </w:r>
            <w:r w:rsidR="00806148">
              <w:rPr>
                <w:noProof/>
                <w:webHidden/>
              </w:rPr>
              <w:t>8</w:t>
            </w:r>
            <w:r w:rsidR="00806148">
              <w:rPr>
                <w:noProof/>
                <w:webHidden/>
              </w:rPr>
              <w:fldChar w:fldCharType="end"/>
            </w:r>
          </w:hyperlink>
        </w:p>
        <w:p w14:paraId="5E6367BF" w14:textId="0A37848C" w:rsidR="00806148" w:rsidRDefault="00000000">
          <w:pPr>
            <w:pStyle w:val="TOC3"/>
            <w:tabs>
              <w:tab w:val="right" w:leader="dot" w:pos="9016"/>
            </w:tabs>
            <w:rPr>
              <w:rFonts w:cstheme="minorBidi"/>
              <w:noProof/>
              <w:kern w:val="2"/>
              <w:lang w:val="en-GB" w:eastAsia="en-GB"/>
              <w14:ligatures w14:val="standardContextual"/>
            </w:rPr>
          </w:pPr>
          <w:hyperlink w:anchor="_Toc153823423" w:history="1">
            <w:r w:rsidR="00806148" w:rsidRPr="00D90072">
              <w:rPr>
                <w:rStyle w:val="Hyperlink"/>
                <w:i/>
                <w:iCs/>
                <w:noProof/>
              </w:rPr>
              <w:t>Evaluating Sustainability Efforts</w:t>
            </w:r>
            <w:r w:rsidR="00806148">
              <w:rPr>
                <w:noProof/>
                <w:webHidden/>
              </w:rPr>
              <w:tab/>
            </w:r>
            <w:r w:rsidR="00806148">
              <w:rPr>
                <w:noProof/>
                <w:webHidden/>
              </w:rPr>
              <w:fldChar w:fldCharType="begin"/>
            </w:r>
            <w:r w:rsidR="00806148">
              <w:rPr>
                <w:noProof/>
                <w:webHidden/>
              </w:rPr>
              <w:instrText xml:space="preserve"> PAGEREF _Toc153823423 \h </w:instrText>
            </w:r>
            <w:r w:rsidR="00806148">
              <w:rPr>
                <w:noProof/>
                <w:webHidden/>
              </w:rPr>
            </w:r>
            <w:r w:rsidR="00806148">
              <w:rPr>
                <w:noProof/>
                <w:webHidden/>
              </w:rPr>
              <w:fldChar w:fldCharType="separate"/>
            </w:r>
            <w:r w:rsidR="00806148">
              <w:rPr>
                <w:noProof/>
                <w:webHidden/>
              </w:rPr>
              <w:t>8</w:t>
            </w:r>
            <w:r w:rsidR="00806148">
              <w:rPr>
                <w:noProof/>
                <w:webHidden/>
              </w:rPr>
              <w:fldChar w:fldCharType="end"/>
            </w:r>
          </w:hyperlink>
        </w:p>
        <w:p w14:paraId="26900472" w14:textId="6680130C" w:rsidR="00806148" w:rsidRDefault="00000000">
          <w:pPr>
            <w:pStyle w:val="TOC3"/>
            <w:tabs>
              <w:tab w:val="right" w:leader="dot" w:pos="9016"/>
            </w:tabs>
            <w:rPr>
              <w:rFonts w:cstheme="minorBidi"/>
              <w:noProof/>
              <w:kern w:val="2"/>
              <w:lang w:val="en-GB" w:eastAsia="en-GB"/>
              <w14:ligatures w14:val="standardContextual"/>
            </w:rPr>
          </w:pPr>
          <w:hyperlink w:anchor="_Toc153823424" w:history="1">
            <w:r w:rsidR="00806148" w:rsidRPr="00D90072">
              <w:rPr>
                <w:rStyle w:val="Hyperlink"/>
                <w:b/>
                <w:bCs/>
                <w:i/>
                <w:iCs/>
                <w:noProof/>
              </w:rPr>
              <w:t>Utilize the Suitability, Acceptance, and Feasibility (SAF) Framework</w:t>
            </w:r>
            <w:r w:rsidR="00806148">
              <w:rPr>
                <w:noProof/>
                <w:webHidden/>
              </w:rPr>
              <w:tab/>
            </w:r>
            <w:r w:rsidR="00806148">
              <w:rPr>
                <w:noProof/>
                <w:webHidden/>
              </w:rPr>
              <w:fldChar w:fldCharType="begin"/>
            </w:r>
            <w:r w:rsidR="00806148">
              <w:rPr>
                <w:noProof/>
                <w:webHidden/>
              </w:rPr>
              <w:instrText xml:space="preserve"> PAGEREF _Toc153823424 \h </w:instrText>
            </w:r>
            <w:r w:rsidR="00806148">
              <w:rPr>
                <w:noProof/>
                <w:webHidden/>
              </w:rPr>
            </w:r>
            <w:r w:rsidR="00806148">
              <w:rPr>
                <w:noProof/>
                <w:webHidden/>
              </w:rPr>
              <w:fldChar w:fldCharType="separate"/>
            </w:r>
            <w:r w:rsidR="00806148">
              <w:rPr>
                <w:noProof/>
                <w:webHidden/>
              </w:rPr>
              <w:t>9</w:t>
            </w:r>
            <w:r w:rsidR="00806148">
              <w:rPr>
                <w:noProof/>
                <w:webHidden/>
              </w:rPr>
              <w:fldChar w:fldCharType="end"/>
            </w:r>
          </w:hyperlink>
        </w:p>
        <w:p w14:paraId="7E075F21" w14:textId="4370CB0D" w:rsidR="00806148" w:rsidRDefault="00000000">
          <w:pPr>
            <w:pStyle w:val="TOC2"/>
            <w:tabs>
              <w:tab w:val="right" w:leader="dot" w:pos="9016"/>
            </w:tabs>
            <w:rPr>
              <w:rFonts w:cstheme="minorBidi"/>
              <w:noProof/>
              <w:kern w:val="2"/>
              <w:lang w:val="en-GB" w:eastAsia="en-GB"/>
              <w14:ligatures w14:val="standardContextual"/>
            </w:rPr>
          </w:pPr>
          <w:hyperlink w:anchor="_Toc153823425" w:history="1">
            <w:r w:rsidR="00806148" w:rsidRPr="00D90072">
              <w:rPr>
                <w:rStyle w:val="Hyperlink"/>
                <w:rFonts w:ascii="Times New Roman" w:eastAsia="Times New Roman" w:hAnsi="Times New Roman"/>
                <w:noProof/>
                <w:lang w:val="en-IN"/>
              </w:rPr>
              <w:t>Examine Sustainability Efforts through Annual Reports, Policies, and Actions:</w:t>
            </w:r>
            <w:r w:rsidR="00806148">
              <w:rPr>
                <w:noProof/>
                <w:webHidden/>
              </w:rPr>
              <w:tab/>
            </w:r>
            <w:r w:rsidR="00806148">
              <w:rPr>
                <w:noProof/>
                <w:webHidden/>
              </w:rPr>
              <w:fldChar w:fldCharType="begin"/>
            </w:r>
            <w:r w:rsidR="00806148">
              <w:rPr>
                <w:noProof/>
                <w:webHidden/>
              </w:rPr>
              <w:instrText xml:space="preserve"> PAGEREF _Toc153823425 \h </w:instrText>
            </w:r>
            <w:r w:rsidR="00806148">
              <w:rPr>
                <w:noProof/>
                <w:webHidden/>
              </w:rPr>
            </w:r>
            <w:r w:rsidR="00806148">
              <w:rPr>
                <w:noProof/>
                <w:webHidden/>
              </w:rPr>
              <w:fldChar w:fldCharType="separate"/>
            </w:r>
            <w:r w:rsidR="00806148">
              <w:rPr>
                <w:noProof/>
                <w:webHidden/>
              </w:rPr>
              <w:t>10</w:t>
            </w:r>
            <w:r w:rsidR="00806148">
              <w:rPr>
                <w:noProof/>
                <w:webHidden/>
              </w:rPr>
              <w:fldChar w:fldCharType="end"/>
            </w:r>
          </w:hyperlink>
        </w:p>
        <w:p w14:paraId="7BD96D65" w14:textId="16796683" w:rsidR="00806148" w:rsidRDefault="00000000">
          <w:pPr>
            <w:pStyle w:val="TOC3"/>
            <w:tabs>
              <w:tab w:val="right" w:leader="dot" w:pos="9016"/>
            </w:tabs>
            <w:rPr>
              <w:rFonts w:cstheme="minorBidi"/>
              <w:noProof/>
              <w:kern w:val="2"/>
              <w:lang w:val="en-GB" w:eastAsia="en-GB"/>
              <w14:ligatures w14:val="standardContextual"/>
            </w:rPr>
          </w:pPr>
          <w:hyperlink w:anchor="_Toc153823426" w:history="1">
            <w:r w:rsidR="00806148" w:rsidRPr="00D90072">
              <w:rPr>
                <w:rStyle w:val="Hyperlink"/>
                <w:rFonts w:ascii="Times New Roman" w:eastAsia="Times New Roman" w:hAnsi="Times New Roman"/>
                <w:noProof/>
                <w:lang w:val="en-IN"/>
              </w:rPr>
              <w:t>Analyse Alignment of Sustainability Goals with Corporate Strategy:</w:t>
            </w:r>
            <w:r w:rsidR="00806148">
              <w:rPr>
                <w:noProof/>
                <w:webHidden/>
              </w:rPr>
              <w:tab/>
            </w:r>
            <w:r w:rsidR="00806148">
              <w:rPr>
                <w:noProof/>
                <w:webHidden/>
              </w:rPr>
              <w:fldChar w:fldCharType="begin"/>
            </w:r>
            <w:r w:rsidR="00806148">
              <w:rPr>
                <w:noProof/>
                <w:webHidden/>
              </w:rPr>
              <w:instrText xml:space="preserve"> PAGEREF _Toc153823426 \h </w:instrText>
            </w:r>
            <w:r w:rsidR="00806148">
              <w:rPr>
                <w:noProof/>
                <w:webHidden/>
              </w:rPr>
            </w:r>
            <w:r w:rsidR="00806148">
              <w:rPr>
                <w:noProof/>
                <w:webHidden/>
              </w:rPr>
              <w:fldChar w:fldCharType="separate"/>
            </w:r>
            <w:r w:rsidR="00806148">
              <w:rPr>
                <w:noProof/>
                <w:webHidden/>
              </w:rPr>
              <w:t>11</w:t>
            </w:r>
            <w:r w:rsidR="00806148">
              <w:rPr>
                <w:noProof/>
                <w:webHidden/>
              </w:rPr>
              <w:fldChar w:fldCharType="end"/>
            </w:r>
          </w:hyperlink>
        </w:p>
        <w:p w14:paraId="5F46B7FF" w14:textId="749C2110" w:rsidR="00806148" w:rsidRDefault="00000000">
          <w:pPr>
            <w:pStyle w:val="TOC1"/>
            <w:tabs>
              <w:tab w:val="right" w:leader="dot" w:pos="9016"/>
            </w:tabs>
            <w:rPr>
              <w:rFonts w:cstheme="minorBidi"/>
              <w:noProof/>
              <w:kern w:val="2"/>
              <w:lang w:val="en-GB" w:eastAsia="en-GB"/>
              <w14:ligatures w14:val="standardContextual"/>
            </w:rPr>
          </w:pPr>
          <w:hyperlink w:anchor="_Toc153823427" w:history="1">
            <w:r w:rsidR="00806148" w:rsidRPr="00D90072">
              <w:rPr>
                <w:rStyle w:val="Hyperlink"/>
                <w:rFonts w:ascii="Times New Roman" w:eastAsia="Times New Roman" w:hAnsi="Times New Roman"/>
                <w:noProof/>
                <w:lang w:val="en-IN"/>
              </w:rPr>
              <w:t>Conclusion</w:t>
            </w:r>
            <w:r w:rsidR="00806148">
              <w:rPr>
                <w:noProof/>
                <w:webHidden/>
              </w:rPr>
              <w:tab/>
            </w:r>
            <w:r w:rsidR="00806148">
              <w:rPr>
                <w:noProof/>
                <w:webHidden/>
              </w:rPr>
              <w:fldChar w:fldCharType="begin"/>
            </w:r>
            <w:r w:rsidR="00806148">
              <w:rPr>
                <w:noProof/>
                <w:webHidden/>
              </w:rPr>
              <w:instrText xml:space="preserve"> PAGEREF _Toc153823427 \h </w:instrText>
            </w:r>
            <w:r w:rsidR="00806148">
              <w:rPr>
                <w:noProof/>
                <w:webHidden/>
              </w:rPr>
            </w:r>
            <w:r w:rsidR="00806148">
              <w:rPr>
                <w:noProof/>
                <w:webHidden/>
              </w:rPr>
              <w:fldChar w:fldCharType="separate"/>
            </w:r>
            <w:r w:rsidR="00806148">
              <w:rPr>
                <w:noProof/>
                <w:webHidden/>
              </w:rPr>
              <w:t>12</w:t>
            </w:r>
            <w:r w:rsidR="00806148">
              <w:rPr>
                <w:noProof/>
                <w:webHidden/>
              </w:rPr>
              <w:fldChar w:fldCharType="end"/>
            </w:r>
          </w:hyperlink>
        </w:p>
        <w:p w14:paraId="370D98AA" w14:textId="53AF1BEA" w:rsidR="00806148" w:rsidRDefault="00000000">
          <w:pPr>
            <w:pStyle w:val="TOC1"/>
            <w:tabs>
              <w:tab w:val="right" w:leader="dot" w:pos="9016"/>
            </w:tabs>
            <w:rPr>
              <w:rFonts w:cstheme="minorBidi"/>
              <w:noProof/>
              <w:kern w:val="2"/>
              <w:lang w:val="en-GB" w:eastAsia="en-GB"/>
              <w14:ligatures w14:val="standardContextual"/>
            </w:rPr>
          </w:pPr>
          <w:hyperlink w:anchor="_Toc153823428" w:history="1">
            <w:r w:rsidR="00806148" w:rsidRPr="00D90072">
              <w:rPr>
                <w:rStyle w:val="Hyperlink"/>
                <w:noProof/>
              </w:rPr>
              <w:t>Reference list</w:t>
            </w:r>
            <w:r w:rsidR="00806148">
              <w:rPr>
                <w:noProof/>
                <w:webHidden/>
              </w:rPr>
              <w:tab/>
            </w:r>
            <w:r w:rsidR="00806148">
              <w:rPr>
                <w:noProof/>
                <w:webHidden/>
              </w:rPr>
              <w:fldChar w:fldCharType="begin"/>
            </w:r>
            <w:r w:rsidR="00806148">
              <w:rPr>
                <w:noProof/>
                <w:webHidden/>
              </w:rPr>
              <w:instrText xml:space="preserve"> PAGEREF _Toc153823428 \h </w:instrText>
            </w:r>
            <w:r w:rsidR="00806148">
              <w:rPr>
                <w:noProof/>
                <w:webHidden/>
              </w:rPr>
            </w:r>
            <w:r w:rsidR="00806148">
              <w:rPr>
                <w:noProof/>
                <w:webHidden/>
              </w:rPr>
              <w:fldChar w:fldCharType="separate"/>
            </w:r>
            <w:r w:rsidR="00806148">
              <w:rPr>
                <w:noProof/>
                <w:webHidden/>
              </w:rPr>
              <w:t>13</w:t>
            </w:r>
            <w:r w:rsidR="00806148">
              <w:rPr>
                <w:noProof/>
                <w:webHidden/>
              </w:rPr>
              <w:fldChar w:fldCharType="end"/>
            </w:r>
          </w:hyperlink>
        </w:p>
        <w:p w14:paraId="75C12146" w14:textId="7FCED4AB" w:rsidR="00806148" w:rsidRDefault="00806148">
          <w:r>
            <w:rPr>
              <w:b/>
              <w:bCs/>
              <w:noProof/>
            </w:rPr>
            <w:fldChar w:fldCharType="end"/>
          </w:r>
        </w:p>
      </w:sdtContent>
    </w:sdt>
    <w:p w14:paraId="1D3D1A27" w14:textId="2D2741B0" w:rsidR="00957466" w:rsidRDefault="000D17AC" w:rsidP="004F1D8D">
      <w:pPr>
        <w:pStyle w:val="Heading2"/>
      </w:pPr>
      <w:bookmarkStart w:id="15" w:name="_Toc153823413"/>
      <w:r>
        <w:t>T</w:t>
      </w:r>
      <w:r w:rsidR="005B793D">
        <w:t>able of Figures</w:t>
      </w:r>
      <w:bookmarkEnd w:id="14"/>
      <w:bookmarkEnd w:id="13"/>
      <w:bookmarkEnd w:id="12"/>
      <w:bookmarkEnd w:id="15"/>
      <w:r w:rsidR="005B793D">
        <w:t xml:space="preserve"> </w:t>
      </w:r>
    </w:p>
    <w:p w14:paraId="195E0AFC" w14:textId="6AE93D69" w:rsidR="00CB0E21" w:rsidRDefault="00CB0E21">
      <w:pPr>
        <w:pStyle w:val="TableofFigures"/>
        <w:tabs>
          <w:tab w:val="right" w:leader="dot" w:pos="9016"/>
        </w:tabs>
        <w:rPr>
          <w:noProof/>
          <w:kern w:val="2"/>
          <w:lang w:eastAsia="en-GB"/>
          <w14:ligatures w14:val="standardContextual"/>
        </w:rPr>
      </w:pPr>
      <w:r>
        <w:fldChar w:fldCharType="begin"/>
      </w:r>
      <w:r>
        <w:instrText xml:space="preserve"> TOC \t "Caption" \c </w:instrText>
      </w:r>
      <w:r>
        <w:fldChar w:fldCharType="separate"/>
      </w:r>
      <w:r>
        <w:rPr>
          <w:noProof/>
        </w:rPr>
        <w:t>Figure 1 Ansoff Matrix</w:t>
      </w:r>
      <w:r>
        <w:rPr>
          <w:noProof/>
        </w:rPr>
        <w:tab/>
      </w:r>
      <w:r>
        <w:rPr>
          <w:noProof/>
        </w:rPr>
        <w:fldChar w:fldCharType="begin"/>
      </w:r>
      <w:r>
        <w:rPr>
          <w:noProof/>
        </w:rPr>
        <w:instrText xml:space="preserve"> PAGEREF _Toc153802018 \h </w:instrText>
      </w:r>
      <w:r>
        <w:rPr>
          <w:noProof/>
        </w:rPr>
      </w:r>
      <w:r>
        <w:rPr>
          <w:noProof/>
        </w:rPr>
        <w:fldChar w:fldCharType="separate"/>
      </w:r>
      <w:r>
        <w:rPr>
          <w:noProof/>
        </w:rPr>
        <w:t>5</w:t>
      </w:r>
      <w:r>
        <w:rPr>
          <w:noProof/>
        </w:rPr>
        <w:fldChar w:fldCharType="end"/>
      </w:r>
    </w:p>
    <w:p w14:paraId="47D8241D" w14:textId="05EA5C38" w:rsidR="00CB0E21" w:rsidRDefault="00CB0E21">
      <w:pPr>
        <w:pStyle w:val="TableofFigures"/>
        <w:tabs>
          <w:tab w:val="right" w:leader="dot" w:pos="9016"/>
        </w:tabs>
        <w:rPr>
          <w:noProof/>
          <w:kern w:val="2"/>
          <w:lang w:eastAsia="en-GB"/>
          <w14:ligatures w14:val="standardContextual"/>
        </w:rPr>
      </w:pPr>
      <w:r>
        <w:rPr>
          <w:noProof/>
        </w:rPr>
        <w:t>Table 1 M&amp;S VRIO FRAMEWORK</w:t>
      </w:r>
      <w:r>
        <w:rPr>
          <w:noProof/>
        </w:rPr>
        <w:tab/>
      </w:r>
      <w:r>
        <w:rPr>
          <w:noProof/>
        </w:rPr>
        <w:fldChar w:fldCharType="begin"/>
      </w:r>
      <w:r>
        <w:rPr>
          <w:noProof/>
        </w:rPr>
        <w:instrText xml:space="preserve"> PAGEREF _Toc153802019 \h </w:instrText>
      </w:r>
      <w:r>
        <w:rPr>
          <w:noProof/>
        </w:rPr>
      </w:r>
      <w:r>
        <w:rPr>
          <w:noProof/>
        </w:rPr>
        <w:fldChar w:fldCharType="separate"/>
      </w:r>
      <w:r>
        <w:rPr>
          <w:noProof/>
        </w:rPr>
        <w:t>7</w:t>
      </w:r>
      <w:r>
        <w:rPr>
          <w:noProof/>
        </w:rPr>
        <w:fldChar w:fldCharType="end"/>
      </w:r>
    </w:p>
    <w:p w14:paraId="49EE39B6" w14:textId="5E65C7AF" w:rsidR="00CB0E21" w:rsidRDefault="00CB0E21">
      <w:pPr>
        <w:pStyle w:val="TableofFigures"/>
        <w:tabs>
          <w:tab w:val="right" w:leader="dot" w:pos="9016"/>
        </w:tabs>
        <w:rPr>
          <w:noProof/>
          <w:kern w:val="2"/>
          <w:lang w:eastAsia="en-GB"/>
          <w14:ligatures w14:val="standardContextual"/>
        </w:rPr>
      </w:pPr>
      <w:r>
        <w:rPr>
          <w:noProof/>
        </w:rPr>
        <w:t>Figure 2 Plan A</w:t>
      </w:r>
      <w:r>
        <w:rPr>
          <w:noProof/>
        </w:rPr>
        <w:tab/>
      </w:r>
      <w:r>
        <w:rPr>
          <w:noProof/>
        </w:rPr>
        <w:fldChar w:fldCharType="begin"/>
      </w:r>
      <w:r>
        <w:rPr>
          <w:noProof/>
        </w:rPr>
        <w:instrText xml:space="preserve"> PAGEREF _Toc153802020 \h </w:instrText>
      </w:r>
      <w:r>
        <w:rPr>
          <w:noProof/>
        </w:rPr>
      </w:r>
      <w:r>
        <w:rPr>
          <w:noProof/>
        </w:rPr>
        <w:fldChar w:fldCharType="separate"/>
      </w:r>
      <w:r>
        <w:rPr>
          <w:noProof/>
        </w:rPr>
        <w:t>12</w:t>
      </w:r>
      <w:r>
        <w:rPr>
          <w:noProof/>
        </w:rPr>
        <w:fldChar w:fldCharType="end"/>
      </w:r>
    </w:p>
    <w:p w14:paraId="2BC5F10D" w14:textId="5328D867" w:rsidR="00957466" w:rsidRDefault="00CB0E21">
      <w:r>
        <w:fldChar w:fldCharType="end"/>
      </w:r>
    </w:p>
    <w:p w14:paraId="6EF43F95" w14:textId="77777777" w:rsidR="00957466" w:rsidRDefault="00957466"/>
    <w:p w14:paraId="232BD22F" w14:textId="77777777" w:rsidR="00957466" w:rsidRDefault="00957466"/>
    <w:p w14:paraId="4F2FEF44" w14:textId="77777777" w:rsidR="00D806FE" w:rsidRDefault="00D806FE"/>
    <w:p w14:paraId="3F00BB69" w14:textId="77777777" w:rsidR="00D806FE" w:rsidRDefault="00D806FE"/>
    <w:p w14:paraId="36076F3E" w14:textId="77777777" w:rsidR="00D806FE" w:rsidRDefault="00D806FE"/>
    <w:p w14:paraId="4FAF2DD8" w14:textId="4A0CD638" w:rsidR="00A336AC" w:rsidRDefault="00A336AC">
      <w:pPr>
        <w:pStyle w:val="TOC3"/>
        <w:ind w:left="446"/>
      </w:pPr>
    </w:p>
    <w:p w14:paraId="3B551D8B" w14:textId="77777777" w:rsidR="00800350" w:rsidRDefault="00800350" w:rsidP="00800350"/>
    <w:p w14:paraId="5D406FAD" w14:textId="77777777" w:rsidR="00CC1A1D" w:rsidRDefault="00CC1A1D" w:rsidP="00302D1A">
      <w:pPr>
        <w:rPr>
          <w:rFonts w:ascii="Times New Roman" w:eastAsia="Calibri" w:hAnsi="Times New Roman" w:cs="Times New Roman"/>
          <w:b/>
          <w:bCs/>
          <w:caps/>
          <w:kern w:val="24"/>
          <w:sz w:val="24"/>
          <w:szCs w:val="24"/>
          <w:lang w:val="en-US" w:eastAsia="ar-SA"/>
        </w:rPr>
      </w:pPr>
    </w:p>
    <w:p w14:paraId="55A6B58A" w14:textId="77777777" w:rsidR="00CC1A1D" w:rsidRDefault="00CC1A1D" w:rsidP="00302D1A">
      <w:pPr>
        <w:rPr>
          <w:rFonts w:ascii="Times New Roman" w:eastAsia="Calibri" w:hAnsi="Times New Roman" w:cs="Times New Roman"/>
          <w:b/>
          <w:bCs/>
          <w:caps/>
          <w:kern w:val="24"/>
          <w:sz w:val="24"/>
          <w:szCs w:val="24"/>
          <w:lang w:val="en-US" w:eastAsia="ar-SA"/>
        </w:rPr>
      </w:pPr>
    </w:p>
    <w:p w14:paraId="4DD596CD" w14:textId="77777777" w:rsidR="00CC1A1D" w:rsidRDefault="00CC1A1D" w:rsidP="00302D1A">
      <w:pPr>
        <w:rPr>
          <w:rFonts w:ascii="Times New Roman" w:eastAsia="Calibri" w:hAnsi="Times New Roman" w:cs="Times New Roman"/>
          <w:b/>
          <w:bCs/>
          <w:caps/>
          <w:kern w:val="24"/>
          <w:sz w:val="24"/>
          <w:szCs w:val="24"/>
          <w:lang w:val="en-US" w:eastAsia="ar-SA"/>
        </w:rPr>
      </w:pPr>
    </w:p>
    <w:p w14:paraId="2B007C98" w14:textId="77777777" w:rsidR="00CC1A1D" w:rsidRDefault="00CC1A1D" w:rsidP="00302D1A">
      <w:pPr>
        <w:rPr>
          <w:rFonts w:ascii="Times New Roman" w:eastAsia="Calibri" w:hAnsi="Times New Roman" w:cs="Times New Roman"/>
          <w:b/>
          <w:bCs/>
          <w:caps/>
          <w:kern w:val="24"/>
          <w:sz w:val="24"/>
          <w:szCs w:val="24"/>
          <w:lang w:val="en-US" w:eastAsia="ar-SA"/>
        </w:rPr>
      </w:pPr>
    </w:p>
    <w:p w14:paraId="61B1C2B1" w14:textId="77777777" w:rsidR="00CC1A1D" w:rsidRDefault="00CC1A1D" w:rsidP="00302D1A">
      <w:pPr>
        <w:rPr>
          <w:rFonts w:ascii="Times New Roman" w:eastAsia="Calibri" w:hAnsi="Times New Roman" w:cs="Times New Roman"/>
          <w:b/>
          <w:bCs/>
          <w:caps/>
          <w:kern w:val="24"/>
          <w:sz w:val="24"/>
          <w:szCs w:val="24"/>
          <w:lang w:val="en-US" w:eastAsia="ar-SA"/>
        </w:rPr>
      </w:pPr>
    </w:p>
    <w:p w14:paraId="01B5CE5F" w14:textId="77777777" w:rsidR="00CC1A1D" w:rsidRDefault="00CC1A1D" w:rsidP="00302D1A">
      <w:pPr>
        <w:rPr>
          <w:rFonts w:ascii="Times New Roman" w:eastAsia="Calibri" w:hAnsi="Times New Roman" w:cs="Times New Roman"/>
          <w:b/>
          <w:bCs/>
          <w:caps/>
          <w:kern w:val="24"/>
          <w:sz w:val="24"/>
          <w:szCs w:val="24"/>
          <w:lang w:val="en-US" w:eastAsia="ar-SA"/>
        </w:rPr>
      </w:pPr>
    </w:p>
    <w:p w14:paraId="36BD476A" w14:textId="77777777" w:rsidR="00CC1A1D" w:rsidRDefault="00CC1A1D" w:rsidP="00302D1A">
      <w:pPr>
        <w:rPr>
          <w:rFonts w:ascii="Times New Roman" w:eastAsia="Calibri" w:hAnsi="Times New Roman" w:cs="Times New Roman"/>
          <w:b/>
          <w:bCs/>
          <w:caps/>
          <w:kern w:val="24"/>
          <w:sz w:val="24"/>
          <w:szCs w:val="24"/>
          <w:lang w:val="en-US" w:eastAsia="ar-SA"/>
        </w:rPr>
      </w:pPr>
    </w:p>
    <w:p w14:paraId="6566C1F2" w14:textId="77777777" w:rsidR="00CC1A1D" w:rsidRDefault="00CC1A1D" w:rsidP="00302D1A">
      <w:pPr>
        <w:rPr>
          <w:rFonts w:ascii="Times New Roman" w:eastAsia="Calibri" w:hAnsi="Times New Roman" w:cs="Times New Roman"/>
          <w:b/>
          <w:bCs/>
          <w:caps/>
          <w:kern w:val="24"/>
          <w:sz w:val="24"/>
          <w:szCs w:val="24"/>
          <w:lang w:val="en-US" w:eastAsia="ar-SA"/>
        </w:rPr>
      </w:pPr>
    </w:p>
    <w:p w14:paraId="53D476C7" w14:textId="6E01FB2E" w:rsidR="006A091A" w:rsidRPr="00153BFD" w:rsidRDefault="00A07734" w:rsidP="00153BFD">
      <w:pPr>
        <w:pStyle w:val="Heading3"/>
        <w:rPr>
          <w:rStyle w:val="IntenseEmphasis"/>
          <w:b w:val="0"/>
          <w:bCs w:val="0"/>
          <w:i w:val="0"/>
          <w:iCs w:val="0"/>
        </w:rPr>
      </w:pPr>
      <w:r>
        <w:rPr>
          <w:rFonts w:eastAsia="Calibri"/>
          <w:lang w:val="en-US" w:eastAsia="ar-SA"/>
        </w:rPr>
        <w:t xml:space="preserve">                                                          </w:t>
      </w:r>
      <w:r w:rsidRPr="00E267CA">
        <w:rPr>
          <w:rFonts w:eastAsia="Calibri"/>
          <w:lang w:val="en-US" w:eastAsia="ar-SA"/>
        </w:rPr>
        <w:t xml:space="preserve"> </w:t>
      </w:r>
      <w:bookmarkStart w:id="16" w:name="_Toc153823414"/>
      <w:r w:rsidR="00615A13" w:rsidRPr="00153BFD">
        <w:t>INTRODUCTION</w:t>
      </w:r>
      <w:bookmarkEnd w:id="16"/>
    </w:p>
    <w:p w14:paraId="2792D5E9" w14:textId="58B93288" w:rsidR="00777DEF" w:rsidRPr="00A07734" w:rsidRDefault="00A07734" w:rsidP="00302D1A">
      <w:pPr>
        <w:rPr>
          <w:b/>
          <w:bCs/>
        </w:rPr>
      </w:pPr>
      <w:r>
        <w:rPr>
          <w:rFonts w:ascii="Times New Roman" w:eastAsia="Calibri" w:hAnsi="Times New Roman" w:cs="Times New Roman"/>
          <w:b/>
          <w:bCs/>
          <w:caps/>
          <w:kern w:val="24"/>
          <w:sz w:val="24"/>
          <w:szCs w:val="24"/>
          <w:lang w:val="en-US" w:eastAsia="ar-SA"/>
        </w:rPr>
        <w:t xml:space="preserve">     </w:t>
      </w:r>
    </w:p>
    <w:p w14:paraId="472503D7" w14:textId="3894DE06" w:rsidR="00777DEF" w:rsidRDefault="00777DEF" w:rsidP="00777DEF">
      <w:pPr>
        <w:suppressAutoHyphens/>
        <w:spacing w:before="200" w:after="200" w:line="360" w:lineRule="auto"/>
        <w:ind w:firstLine="720"/>
        <w:jc w:val="both"/>
        <w:rPr>
          <w:rFonts w:ascii="Times New Roman" w:eastAsia="Calibri" w:hAnsi="Times New Roman" w:cs="Times New Roman"/>
          <w:kern w:val="1"/>
          <w:sz w:val="24"/>
          <w:szCs w:val="24"/>
          <w:lang w:val="en-US" w:eastAsia="ar-SA"/>
        </w:rPr>
      </w:pPr>
      <w:r w:rsidRPr="00777DEF">
        <w:rPr>
          <w:rFonts w:ascii="Times New Roman" w:eastAsia="Calibri" w:hAnsi="Times New Roman" w:cs="Times New Roman"/>
          <w:kern w:val="24"/>
          <w:sz w:val="24"/>
          <w:szCs w:val="24"/>
          <w:lang w:val="en-US" w:eastAsia="ar-SA"/>
        </w:rPr>
        <w:t xml:space="preserve">The economy and markets are constantly evolving, as are the companies that make them up. Over time, </w:t>
      </w:r>
      <w:r w:rsidR="0038212C" w:rsidRPr="00777DEF">
        <w:rPr>
          <w:rFonts w:ascii="Times New Roman" w:eastAsia="Calibri" w:hAnsi="Times New Roman" w:cs="Times New Roman"/>
          <w:kern w:val="24"/>
          <w:sz w:val="24"/>
          <w:szCs w:val="24"/>
          <w:lang w:val="en-US" w:eastAsia="ar-SA"/>
        </w:rPr>
        <w:t>many</w:t>
      </w:r>
      <w:r w:rsidRPr="00777DEF">
        <w:rPr>
          <w:rFonts w:ascii="Times New Roman" w:eastAsia="Calibri" w:hAnsi="Times New Roman" w:cs="Times New Roman"/>
          <w:kern w:val="24"/>
          <w:sz w:val="24"/>
          <w:szCs w:val="24"/>
          <w:lang w:val="en-US" w:eastAsia="ar-SA"/>
        </w:rPr>
        <w:t xml:space="preserve"> business models have, year after year, survived economic ups and downs and major entrepreneurial modes. And there comes the impact of the strategic review, as a tool that allows a company to position itself </w:t>
      </w:r>
      <w:r w:rsidR="006649E9" w:rsidRPr="00777DEF">
        <w:rPr>
          <w:rFonts w:ascii="Times New Roman" w:eastAsia="Calibri" w:hAnsi="Times New Roman" w:cs="Times New Roman"/>
          <w:kern w:val="24"/>
          <w:sz w:val="24"/>
          <w:szCs w:val="24"/>
          <w:lang w:val="en-US" w:eastAsia="ar-SA"/>
        </w:rPr>
        <w:t>with</w:t>
      </w:r>
      <w:r w:rsidRPr="00777DEF">
        <w:rPr>
          <w:rFonts w:ascii="Times New Roman" w:eastAsia="Calibri" w:hAnsi="Times New Roman" w:cs="Times New Roman"/>
          <w:kern w:val="24"/>
          <w:sz w:val="24"/>
          <w:szCs w:val="24"/>
          <w:lang w:val="en-US" w:eastAsia="ar-SA"/>
        </w:rPr>
        <w:t xml:space="preserve"> the rest of the industry, to better understand its positioning in the market, and to ensure that its brand strategy is coherent </w:t>
      </w:r>
      <w:r w:rsidR="008453DB" w:rsidRPr="008453DB">
        <w:rPr>
          <w:rFonts w:ascii="Times New Roman" w:eastAsia="Calibri" w:hAnsi="Times New Roman" w:cs="Times New Roman"/>
          <w:kern w:val="24"/>
          <w:sz w:val="24"/>
          <w:szCs w:val="24"/>
          <w:lang w:eastAsia="ar-SA"/>
        </w:rPr>
        <w:t>(Lynch, 2018)</w:t>
      </w:r>
      <w:r w:rsidR="008453DB">
        <w:rPr>
          <w:rFonts w:ascii="Times New Roman" w:eastAsia="Calibri" w:hAnsi="Times New Roman" w:cs="Times New Roman"/>
          <w:kern w:val="24"/>
          <w:sz w:val="24"/>
          <w:szCs w:val="24"/>
          <w:lang w:eastAsia="ar-SA"/>
        </w:rPr>
        <w:t>.</w:t>
      </w:r>
    </w:p>
    <w:p w14:paraId="27AFDBC1" w14:textId="118BCA0B" w:rsidR="004E6153" w:rsidRPr="00777DEF" w:rsidRDefault="006D6F7C" w:rsidP="00777DEF">
      <w:pPr>
        <w:suppressAutoHyphens/>
        <w:spacing w:before="200" w:after="200" w:line="360" w:lineRule="auto"/>
        <w:ind w:firstLine="720"/>
        <w:jc w:val="both"/>
        <w:rPr>
          <w:rFonts w:ascii="Times New Roman" w:eastAsia="Calibri" w:hAnsi="Times New Roman" w:cs="Times New Roman"/>
          <w:kern w:val="24"/>
          <w:sz w:val="24"/>
          <w:szCs w:val="24"/>
          <w:lang w:val="en-US" w:eastAsia="ar-SA"/>
        </w:rPr>
      </w:pPr>
      <w:r>
        <w:rPr>
          <w:rFonts w:ascii="Times New Roman" w:hAnsi="Times New Roman" w:cs="Times New Roman"/>
          <w:sz w:val="24"/>
          <w:szCs w:val="24"/>
        </w:rPr>
        <w:t xml:space="preserve">Management with a focus on sustainability integrates traditional business practises with a concern for the company's impact on society and the </w:t>
      </w:r>
      <w:r w:rsidR="00C501D1">
        <w:rPr>
          <w:rFonts w:ascii="Times New Roman" w:hAnsi="Times New Roman" w:cs="Times New Roman"/>
          <w:sz w:val="24"/>
          <w:szCs w:val="24"/>
        </w:rPr>
        <w:t>environment</w:t>
      </w:r>
      <w:r w:rsidR="00C501D1" w:rsidRPr="006358FB">
        <w:rPr>
          <w:rFonts w:ascii="Times New Roman" w:hAnsi="Times New Roman" w:cs="Times New Roman"/>
          <w:sz w:val="24"/>
          <w:szCs w:val="24"/>
        </w:rPr>
        <w:t xml:space="preserve"> (</w:t>
      </w:r>
      <w:r w:rsidR="006358FB" w:rsidRPr="006358FB">
        <w:rPr>
          <w:rFonts w:ascii="Times New Roman" w:hAnsi="Times New Roman" w:cs="Times New Roman"/>
          <w:sz w:val="24"/>
          <w:szCs w:val="24"/>
        </w:rPr>
        <w:t>Barney and Hesterly, 2019)</w:t>
      </w:r>
      <w:r>
        <w:rPr>
          <w:rFonts w:ascii="Times New Roman" w:hAnsi="Times New Roman" w:cs="Times New Roman"/>
          <w:sz w:val="24"/>
          <w:szCs w:val="24"/>
        </w:rPr>
        <w:t xml:space="preserve">. The well-known British retailer Marks &amp; Spencer is the focus of this </w:t>
      </w:r>
      <w:r w:rsidR="005C59B0">
        <w:rPr>
          <w:rFonts w:ascii="Times New Roman" w:hAnsi="Times New Roman" w:cs="Times New Roman"/>
          <w:sz w:val="24"/>
          <w:szCs w:val="24"/>
        </w:rPr>
        <w:t>report</w:t>
      </w:r>
      <w:r>
        <w:rPr>
          <w:rFonts w:ascii="Times New Roman" w:hAnsi="Times New Roman" w:cs="Times New Roman"/>
          <w:sz w:val="24"/>
          <w:szCs w:val="24"/>
        </w:rPr>
        <w:t xml:space="preserve">. In its capacity as an advantageous planner, the paper investigates the company's business and corporate objectives in </w:t>
      </w:r>
      <w:r w:rsidR="009F4D70">
        <w:rPr>
          <w:rFonts w:ascii="Times New Roman" w:hAnsi="Times New Roman" w:cs="Times New Roman"/>
          <w:sz w:val="24"/>
          <w:szCs w:val="24"/>
        </w:rPr>
        <w:t>detail</w:t>
      </w:r>
      <w:r>
        <w:rPr>
          <w:rFonts w:ascii="Times New Roman" w:hAnsi="Times New Roman" w:cs="Times New Roman"/>
          <w:sz w:val="24"/>
          <w:szCs w:val="24"/>
        </w:rPr>
        <w:t>, going above simple identification to evaluate the corporation's position in the market and critically examine strategic decisions and their implementation</w:t>
      </w:r>
      <w:r w:rsidR="003D2F99" w:rsidRPr="003D2F99">
        <w:t xml:space="preserve"> </w:t>
      </w:r>
      <w:r w:rsidR="001D07EA">
        <w:t>(Whittington et al., 2020)</w:t>
      </w:r>
      <w:r w:rsidR="008837BA">
        <w:t>.</w:t>
      </w:r>
    </w:p>
    <w:p w14:paraId="56934CB1" w14:textId="73CB917B" w:rsidR="00CA4F75" w:rsidRPr="00CA4F75" w:rsidRDefault="00A07734" w:rsidP="00153BFD">
      <w:pPr>
        <w:pStyle w:val="Heading1"/>
        <w:rPr>
          <w:rFonts w:eastAsia="Calibri"/>
          <w:lang w:val="en-US" w:eastAsia="ar-SA"/>
        </w:rPr>
      </w:pPr>
      <w:bookmarkStart w:id="17" w:name="_Hlk153014888"/>
      <w:r>
        <w:rPr>
          <w:rFonts w:eastAsia="Calibri"/>
          <w:lang w:val="en-US" w:eastAsia="ar-SA"/>
        </w:rPr>
        <w:t xml:space="preserve">                                        </w:t>
      </w:r>
      <w:bookmarkStart w:id="18" w:name="_Toc153823415"/>
      <w:r w:rsidR="00CA4F75" w:rsidRPr="00CA4F75">
        <w:rPr>
          <w:rFonts w:eastAsia="Calibri"/>
          <w:lang w:val="en-US" w:eastAsia="ar-SA"/>
        </w:rPr>
        <w:t>Company background</w:t>
      </w:r>
      <w:bookmarkEnd w:id="17"/>
      <w:r w:rsidR="00CA4F75" w:rsidRPr="00CA4F75">
        <w:rPr>
          <w:rFonts w:eastAsia="Calibri"/>
          <w:lang w:val="en-US" w:eastAsia="ar-SA"/>
        </w:rPr>
        <w:t>:</w:t>
      </w:r>
      <w:bookmarkEnd w:id="18"/>
    </w:p>
    <w:p w14:paraId="24B29EA9" w14:textId="79F9DFDE" w:rsidR="00534072" w:rsidRPr="001D4E81" w:rsidRDefault="00A2547A" w:rsidP="00534072">
      <w:pPr>
        <w:spacing w:before="200" w:after="200" w:line="360" w:lineRule="auto"/>
        <w:ind w:firstLine="720"/>
        <w:jc w:val="both"/>
        <w:rPr>
          <w:rFonts w:ascii="Times New Roman" w:hAnsi="Times New Roman"/>
          <w:sz w:val="24"/>
          <w:szCs w:val="24"/>
        </w:rPr>
      </w:pPr>
      <w:r w:rsidRPr="00A2547A">
        <w:rPr>
          <w:rFonts w:ascii="Times New Roman" w:eastAsia="Calibri" w:hAnsi="Times New Roman" w:cs="Times New Roman"/>
          <w:kern w:val="1"/>
          <w:sz w:val="24"/>
          <w:szCs w:val="24"/>
          <w:lang w:val="en-US" w:eastAsia="ar-SA"/>
        </w:rPr>
        <w:t xml:space="preserve">“Marks and Spencer” is a British company founded in 1884, that was created by two entrepreneurs Michael Marks and Thomas Spencer, and it is listed as a Plc in London Stock Exchange (LSE), and in FTSE 100 Index </w:t>
      </w:r>
      <w:r w:rsidR="00EB27A5" w:rsidRPr="00EB27A5">
        <w:rPr>
          <w:rFonts w:ascii="Times New Roman" w:eastAsia="Calibri" w:hAnsi="Times New Roman" w:cs="Times New Roman"/>
          <w:kern w:val="1"/>
          <w:sz w:val="24"/>
          <w:szCs w:val="24"/>
          <w:lang w:eastAsia="ar-SA"/>
        </w:rPr>
        <w:t>(M&amp;S, 2023</w:t>
      </w:r>
      <w:r w:rsidR="005779AE" w:rsidRPr="00EB27A5">
        <w:rPr>
          <w:rFonts w:ascii="Times New Roman" w:eastAsia="Calibri" w:hAnsi="Times New Roman" w:cs="Times New Roman"/>
          <w:kern w:val="1"/>
          <w:sz w:val="24"/>
          <w:szCs w:val="24"/>
          <w:lang w:eastAsia="ar-SA"/>
        </w:rPr>
        <w:t>a)</w:t>
      </w:r>
      <w:r w:rsidR="005779AE" w:rsidRPr="001D4E81">
        <w:rPr>
          <w:rFonts w:ascii="Times New Roman" w:hAnsi="Times New Roman"/>
          <w:sz w:val="24"/>
          <w:szCs w:val="24"/>
        </w:rPr>
        <w:t xml:space="preserve"> is</w:t>
      </w:r>
      <w:r w:rsidR="00534072" w:rsidRPr="001D4E81">
        <w:rPr>
          <w:rFonts w:ascii="Times New Roman" w:hAnsi="Times New Roman"/>
          <w:sz w:val="24"/>
          <w:szCs w:val="24"/>
        </w:rPr>
        <w:t xml:space="preserve"> </w:t>
      </w:r>
      <w:r w:rsidR="005779AE" w:rsidRPr="001D4E81">
        <w:rPr>
          <w:rFonts w:ascii="Times New Roman" w:hAnsi="Times New Roman"/>
          <w:sz w:val="24"/>
          <w:szCs w:val="24"/>
        </w:rPr>
        <w:t>among</w:t>
      </w:r>
      <w:r w:rsidR="00867063">
        <w:rPr>
          <w:rFonts w:ascii="Times New Roman" w:hAnsi="Times New Roman"/>
          <w:sz w:val="24"/>
          <w:szCs w:val="24"/>
        </w:rPr>
        <w:t>st</w:t>
      </w:r>
      <w:r w:rsidR="00534072" w:rsidRPr="001D4E81">
        <w:rPr>
          <w:rFonts w:ascii="Times New Roman" w:hAnsi="Times New Roman"/>
          <w:sz w:val="24"/>
          <w:szCs w:val="24"/>
        </w:rPr>
        <w:t xml:space="preserve"> the leading global retailers of clothing, beauty, home, and food products. It has more than 1400 locations for its stores globally and more than 72,000 employees.  The mission of the company is </w:t>
      </w:r>
      <w:r w:rsidR="00534072" w:rsidRPr="001D4E81">
        <w:rPr>
          <w:rFonts w:ascii="Times New Roman" w:hAnsi="Times New Roman"/>
          <w:spacing w:val="-12"/>
          <w:sz w:val="24"/>
          <w:szCs w:val="24"/>
          <w:shd w:val="clear" w:color="auto" w:fill="FFFFFF"/>
        </w:rPr>
        <w:t>“… bringing quality, great value food, clothing, and homeware to millions of customers around the world</w:t>
      </w:r>
      <w:r w:rsidR="002D2D7F" w:rsidRPr="001D4E81">
        <w:rPr>
          <w:rFonts w:ascii="Times New Roman" w:hAnsi="Times New Roman"/>
          <w:spacing w:val="-12"/>
          <w:sz w:val="24"/>
          <w:szCs w:val="24"/>
          <w:shd w:val="clear" w:color="auto" w:fill="FFFFFF"/>
        </w:rPr>
        <w:t>… ‘</w:t>
      </w:r>
      <w:r w:rsidR="00534072" w:rsidRPr="001D4E81">
        <w:rPr>
          <w:rFonts w:ascii="Times New Roman" w:hAnsi="Times New Roman"/>
          <w:spacing w:val="-12"/>
          <w:sz w:val="24"/>
          <w:szCs w:val="24"/>
          <w:shd w:val="clear" w:color="auto" w:fill="FFFFFF"/>
        </w:rPr>
        <w:t xml:space="preserve">’ </w:t>
      </w:r>
      <w:r w:rsidR="007F68CF">
        <w:t>(M&amp;S, 2023a)</w:t>
      </w:r>
      <w:r w:rsidR="00534072" w:rsidRPr="001D4E81">
        <w:rPr>
          <w:rFonts w:ascii="Times New Roman" w:hAnsi="Times New Roman"/>
          <w:sz w:val="24"/>
          <w:szCs w:val="24"/>
        </w:rPr>
        <w:t>.</w:t>
      </w:r>
      <w:r w:rsidR="00534072">
        <w:rPr>
          <w:rFonts w:ascii="Times New Roman" w:hAnsi="Times New Roman"/>
          <w:sz w:val="24"/>
          <w:szCs w:val="24"/>
        </w:rPr>
        <w:t xml:space="preserve"> </w:t>
      </w:r>
      <w:r w:rsidR="00534072" w:rsidRPr="001D4E81">
        <w:rPr>
          <w:rFonts w:ascii="Times New Roman" w:hAnsi="Times New Roman"/>
          <w:sz w:val="24"/>
          <w:szCs w:val="24"/>
        </w:rPr>
        <w:t xml:space="preserve">“Marks and Spencer” is among the leading companies in the field of mass retail. It has business customers worldwide and this great expansion led to the sub-division of the corporation into regional units and country units for the European market, the Asian market, the African market, the North American, the South American, and the Australian market, so obviously it has a presence on all continents. </w:t>
      </w:r>
    </w:p>
    <w:p w14:paraId="6734B29C" w14:textId="77777777" w:rsidR="00A6770F" w:rsidRDefault="00A6770F" w:rsidP="00CA4F75">
      <w:pPr>
        <w:suppressAutoHyphens/>
        <w:spacing w:before="200" w:after="200" w:line="360" w:lineRule="auto"/>
        <w:ind w:firstLine="720"/>
        <w:jc w:val="both"/>
        <w:rPr>
          <w:rFonts w:ascii="Times New Roman" w:eastAsia="Calibri" w:hAnsi="Times New Roman" w:cs="Times New Roman"/>
          <w:kern w:val="1"/>
          <w:sz w:val="24"/>
          <w:szCs w:val="24"/>
          <w:lang w:val="en-US" w:eastAsia="ar-SA"/>
        </w:rPr>
      </w:pPr>
    </w:p>
    <w:p w14:paraId="14B0A608" w14:textId="2EF7644C" w:rsidR="00E4097D" w:rsidRPr="00AE0898" w:rsidRDefault="00B932DC" w:rsidP="00457517">
      <w:pPr>
        <w:pStyle w:val="Heading1"/>
        <w:rPr>
          <w:rFonts w:eastAsia="Times New Roman"/>
          <w:i/>
          <w:iCs/>
          <w:lang w:val="en-IN"/>
        </w:rPr>
      </w:pPr>
      <w:r>
        <w:rPr>
          <w:rFonts w:eastAsia="Times New Roman"/>
          <w:lang w:val="en-IN"/>
        </w:rPr>
        <w:lastRenderedPageBreak/>
        <w:t xml:space="preserve">     </w:t>
      </w:r>
      <w:bookmarkStart w:id="19" w:name="_Toc153823416"/>
      <w:r w:rsidRPr="00AE0898">
        <w:rPr>
          <w:rFonts w:eastAsia="Times New Roman"/>
          <w:i/>
          <w:iCs/>
          <w:lang w:val="en-IN"/>
        </w:rPr>
        <w:t>Identifying Key Business and Corporate Strategie</w:t>
      </w:r>
      <w:r w:rsidR="00172AC0" w:rsidRPr="00AE0898">
        <w:rPr>
          <w:rFonts w:eastAsia="Times New Roman"/>
          <w:i/>
          <w:iCs/>
          <w:lang w:val="en-IN"/>
        </w:rPr>
        <w:t>s</w:t>
      </w:r>
      <w:bookmarkEnd w:id="19"/>
    </w:p>
    <w:p w14:paraId="0CE45757" w14:textId="77777777" w:rsidR="00172AC0" w:rsidRPr="008670B7" w:rsidRDefault="00172AC0" w:rsidP="00042781">
      <w:pPr>
        <w:keepNext/>
        <w:keepLines/>
        <w:spacing w:before="40" w:after="0" w:line="360" w:lineRule="auto"/>
        <w:jc w:val="both"/>
        <w:outlineLvl w:val="1"/>
        <w:rPr>
          <w:rFonts w:ascii="Times New Roman" w:eastAsia="Times New Roman" w:hAnsi="Times New Roman" w:cs="Times New Roman"/>
          <w:b/>
          <w:bCs/>
          <w:color w:val="000000"/>
          <w:sz w:val="26"/>
          <w:szCs w:val="26"/>
          <w:lang w:val="en-IN"/>
        </w:rPr>
      </w:pPr>
    </w:p>
    <w:p w14:paraId="73A3D0F5" w14:textId="4A7E807D" w:rsidR="008670B7" w:rsidRDefault="00AD0399" w:rsidP="00215360">
      <w:pPr>
        <w:spacing w:line="360" w:lineRule="auto"/>
        <w:jc w:val="both"/>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w:t>
      </w:r>
      <w:r w:rsidR="008670B7" w:rsidRPr="008670B7">
        <w:rPr>
          <w:rFonts w:ascii="Times New Roman" w:eastAsia="Calibri" w:hAnsi="Times New Roman" w:cs="Times New Roman"/>
          <w:sz w:val="24"/>
          <w:szCs w:val="24"/>
          <w:lang w:val="en-IN"/>
        </w:rPr>
        <w:t xml:space="preserve">Marks &amp; Spencer is well-known in the retail sector because of its innovative corporate strategy and successful business practises. The company's marketing approach, which is often the initial point of contact with customers, is </w:t>
      </w:r>
      <w:r w:rsidR="008670B7" w:rsidRPr="00EE58DF">
        <w:t>focused</w:t>
      </w:r>
      <w:r w:rsidR="008670B7" w:rsidRPr="008670B7">
        <w:rPr>
          <w:rFonts w:ascii="Times New Roman" w:eastAsia="Calibri" w:hAnsi="Times New Roman" w:cs="Times New Roman"/>
          <w:sz w:val="24"/>
          <w:szCs w:val="24"/>
          <w:lang w:val="en-IN"/>
        </w:rPr>
        <w:t xml:space="preserve"> on supplying high-quality products in the areas of home decor, clothing, and </w:t>
      </w:r>
      <w:r w:rsidR="00EE58DF" w:rsidRPr="008670B7">
        <w:rPr>
          <w:rFonts w:ascii="Times New Roman" w:eastAsia="Calibri" w:hAnsi="Times New Roman" w:cs="Times New Roman"/>
          <w:sz w:val="24"/>
          <w:szCs w:val="24"/>
          <w:lang w:val="en-IN"/>
        </w:rPr>
        <w:t>food</w:t>
      </w:r>
      <w:r w:rsidR="00EE58DF">
        <w:t xml:space="preserve"> (</w:t>
      </w:r>
      <w:r w:rsidR="00F544E4">
        <w:t>M&amp;S, 2023a)</w:t>
      </w:r>
      <w:r w:rsidR="008670B7" w:rsidRPr="008670B7">
        <w:rPr>
          <w:rFonts w:ascii="Times New Roman" w:eastAsia="Calibri" w:hAnsi="Times New Roman" w:cs="Times New Roman"/>
          <w:sz w:val="24"/>
          <w:szCs w:val="24"/>
          <w:lang w:val="en-IN"/>
        </w:rPr>
        <w:t>. At the same time, the corporate strategy that guides the company's overall direction places a premium on ethical sourcing, long-term viability, and concern for local and global communities and ecosystems</w:t>
      </w:r>
      <w:r w:rsidR="0084204A" w:rsidRPr="0084204A">
        <w:t xml:space="preserve"> </w:t>
      </w:r>
      <w:r w:rsidR="0084204A">
        <w:t>(</w:t>
      </w:r>
      <w:r w:rsidR="0084204A" w:rsidRPr="000977A5">
        <w:rPr>
          <w:rFonts w:ascii="Times New Roman" w:eastAsia="Calibri" w:hAnsi="Times New Roman" w:cs="Times New Roman"/>
          <w:sz w:val="24"/>
          <w:szCs w:val="24"/>
          <w:lang w:val="en-IN"/>
        </w:rPr>
        <w:t>Allen</w:t>
      </w:r>
      <w:r w:rsidR="0084204A">
        <w:t xml:space="preserve"> and </w:t>
      </w:r>
      <w:r w:rsidR="0084204A" w:rsidRPr="00F638C4">
        <w:rPr>
          <w:rFonts w:ascii="Times New Roman" w:eastAsia="Calibri" w:hAnsi="Times New Roman" w:cs="Times New Roman"/>
          <w:sz w:val="24"/>
          <w:szCs w:val="24"/>
          <w:lang w:val="en-IN"/>
        </w:rPr>
        <w:t>Helms</w:t>
      </w:r>
      <w:r w:rsidR="0084204A">
        <w:t>, 2006)</w:t>
      </w:r>
      <w:r w:rsidR="008670B7" w:rsidRPr="008670B7">
        <w:rPr>
          <w:rFonts w:ascii="Times New Roman" w:eastAsia="Calibri" w:hAnsi="Times New Roman" w:cs="Times New Roman"/>
          <w:sz w:val="24"/>
          <w:szCs w:val="24"/>
          <w:lang w:val="en-IN"/>
        </w:rPr>
        <w:t>.</w:t>
      </w:r>
    </w:p>
    <w:p w14:paraId="1AB06DE0" w14:textId="42FCF76C" w:rsidR="00550AF0" w:rsidRDefault="007636B8" w:rsidP="00590E11">
      <w:pPr>
        <w:spacing w:line="360" w:lineRule="auto"/>
        <w:jc w:val="both"/>
        <w:rPr>
          <w:rFonts w:ascii="Times New Roman" w:hAnsi="Times New Roman"/>
          <w:sz w:val="24"/>
          <w:szCs w:val="24"/>
        </w:rPr>
      </w:pPr>
      <w:r w:rsidRPr="001D4E81">
        <w:rPr>
          <w:rFonts w:ascii="Times New Roman" w:hAnsi="Times New Roman"/>
          <w:sz w:val="24"/>
          <w:szCs w:val="24"/>
        </w:rPr>
        <w:t>The company is</w:t>
      </w:r>
      <w:r w:rsidR="00BA5675">
        <w:rPr>
          <w:rFonts w:ascii="Times New Roman" w:hAnsi="Times New Roman"/>
          <w:sz w:val="24"/>
          <w:szCs w:val="24"/>
        </w:rPr>
        <w:t xml:space="preserve"> presently</w:t>
      </w:r>
      <w:r w:rsidRPr="001D4E81">
        <w:rPr>
          <w:rFonts w:ascii="Times New Roman" w:hAnsi="Times New Roman"/>
          <w:sz w:val="24"/>
          <w:szCs w:val="24"/>
        </w:rPr>
        <w:t xml:space="preserve"> relying on a well-tailored differentiation </w:t>
      </w:r>
      <w:r w:rsidR="00334517" w:rsidRPr="001D4E81">
        <w:rPr>
          <w:rFonts w:ascii="Times New Roman" w:hAnsi="Times New Roman"/>
          <w:sz w:val="24"/>
          <w:szCs w:val="24"/>
        </w:rPr>
        <w:t>strategy</w:t>
      </w:r>
      <w:r w:rsidR="00334517">
        <w:rPr>
          <w:rFonts w:ascii="Times New Roman" w:hAnsi="Times New Roman"/>
          <w:sz w:val="24"/>
          <w:szCs w:val="24"/>
        </w:rPr>
        <w:t>:</w:t>
      </w:r>
    </w:p>
    <w:p w14:paraId="5768BAC0" w14:textId="5BDC36D5" w:rsidR="00334517" w:rsidRPr="00334517" w:rsidRDefault="00334517" w:rsidP="00334517">
      <w:pPr>
        <w:numPr>
          <w:ilvl w:val="0"/>
          <w:numId w:val="1"/>
        </w:numPr>
        <w:spacing w:line="36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IN"/>
        </w:rPr>
        <w:t xml:space="preserve">           </w:t>
      </w:r>
      <w:r w:rsidRPr="00334517">
        <w:rPr>
          <w:rFonts w:ascii="Times New Roman" w:eastAsia="Calibri" w:hAnsi="Times New Roman" w:cs="Times New Roman"/>
          <w:sz w:val="24"/>
          <w:szCs w:val="24"/>
          <w:lang w:val="en-US"/>
        </w:rPr>
        <w:t xml:space="preserve">A wide set of products that the company offers to its customers and businesses tailoring them </w:t>
      </w:r>
      <w:r w:rsidR="00647BF5" w:rsidRPr="00334517">
        <w:rPr>
          <w:rFonts w:ascii="Times New Roman" w:eastAsia="Calibri" w:hAnsi="Times New Roman" w:cs="Times New Roman"/>
          <w:sz w:val="24"/>
          <w:szCs w:val="24"/>
          <w:lang w:val="en-US"/>
        </w:rPr>
        <w:t>to</w:t>
      </w:r>
      <w:r w:rsidRPr="00334517">
        <w:rPr>
          <w:rFonts w:ascii="Times New Roman" w:eastAsia="Calibri" w:hAnsi="Times New Roman" w:cs="Times New Roman"/>
          <w:sz w:val="24"/>
          <w:szCs w:val="24"/>
          <w:lang w:val="en-US"/>
        </w:rPr>
        <w:t xml:space="preserve"> their specific needs. The products are great in terms of quality-to-price ratio.</w:t>
      </w:r>
    </w:p>
    <w:p w14:paraId="67D12A3E" w14:textId="7B02377F" w:rsidR="00334517" w:rsidRPr="00334517" w:rsidRDefault="00334517" w:rsidP="00334517">
      <w:pPr>
        <w:numPr>
          <w:ilvl w:val="0"/>
          <w:numId w:val="1"/>
        </w:numPr>
        <w:spacing w:line="360" w:lineRule="auto"/>
        <w:jc w:val="both"/>
        <w:rPr>
          <w:rFonts w:ascii="Times New Roman" w:eastAsia="Calibri" w:hAnsi="Times New Roman" w:cs="Times New Roman"/>
          <w:sz w:val="24"/>
          <w:szCs w:val="24"/>
          <w:lang w:val="en-US"/>
        </w:rPr>
      </w:pPr>
      <w:r w:rsidRPr="00334517">
        <w:rPr>
          <w:rFonts w:ascii="Times New Roman" w:eastAsia="Calibri" w:hAnsi="Times New Roman" w:cs="Times New Roman"/>
          <w:sz w:val="24"/>
          <w:szCs w:val="24"/>
          <w:lang w:val="en-US"/>
        </w:rPr>
        <w:t xml:space="preserve">A good ratio in terms of location to store size ratio, so that the company can keep a great balance between its costs for keeping its stores and the opportunities for customers to find </w:t>
      </w:r>
      <w:r w:rsidR="003E3AA4" w:rsidRPr="00334517">
        <w:rPr>
          <w:rFonts w:ascii="Times New Roman" w:eastAsia="Calibri" w:hAnsi="Times New Roman" w:cs="Times New Roman"/>
          <w:sz w:val="24"/>
          <w:szCs w:val="24"/>
          <w:lang w:val="en-US"/>
        </w:rPr>
        <w:t>them,</w:t>
      </w:r>
      <w:r w:rsidRPr="00334517">
        <w:rPr>
          <w:rFonts w:ascii="Times New Roman" w:eastAsia="Calibri" w:hAnsi="Times New Roman" w:cs="Times New Roman"/>
          <w:sz w:val="24"/>
          <w:szCs w:val="24"/>
          <w:lang w:val="en-US"/>
        </w:rPr>
        <w:t xml:space="preserve"> usually in central places of big cities.</w:t>
      </w:r>
    </w:p>
    <w:p w14:paraId="5E4E8C33" w14:textId="77777777" w:rsidR="00334517" w:rsidRDefault="00334517" w:rsidP="00334517">
      <w:pPr>
        <w:numPr>
          <w:ilvl w:val="0"/>
          <w:numId w:val="1"/>
        </w:numPr>
        <w:spacing w:line="360" w:lineRule="auto"/>
        <w:jc w:val="both"/>
        <w:rPr>
          <w:rFonts w:ascii="Times New Roman" w:eastAsia="Calibri" w:hAnsi="Times New Roman" w:cs="Times New Roman"/>
          <w:sz w:val="24"/>
          <w:szCs w:val="24"/>
          <w:lang w:val="en-US"/>
        </w:rPr>
      </w:pPr>
      <w:r w:rsidRPr="00334517">
        <w:rPr>
          <w:rFonts w:ascii="Times New Roman" w:eastAsia="Calibri" w:hAnsi="Times New Roman" w:cs="Times New Roman"/>
          <w:sz w:val="24"/>
          <w:szCs w:val="24"/>
          <w:lang w:val="en-US"/>
        </w:rPr>
        <w:t>Unique and high-quality level of customer service at stores and online and great post-sales support, including money refund in thirty-five days.</w:t>
      </w:r>
    </w:p>
    <w:p w14:paraId="4C27CC3D" w14:textId="02B5D62C" w:rsidR="00055528" w:rsidRDefault="00F9058F" w:rsidP="00055528">
      <w:pPr>
        <w:spacing w:before="200" w:after="200" w:line="360" w:lineRule="auto"/>
        <w:jc w:val="both"/>
        <w:rPr>
          <w:rFonts w:ascii="Times New Roman" w:eastAsia="Calibri" w:hAnsi="Times New Roman" w:cs="Times New Roman"/>
          <w:kern w:val="1"/>
          <w:sz w:val="24"/>
          <w:szCs w:val="24"/>
          <w:lang w:val="en-US" w:eastAsia="ar-SA"/>
        </w:rPr>
      </w:pPr>
      <w:r>
        <w:rPr>
          <w:rFonts w:ascii="Times New Roman" w:hAnsi="Times New Roman" w:cs="Times New Roman"/>
          <w:sz w:val="24"/>
          <w:szCs w:val="24"/>
        </w:rPr>
        <w:t xml:space="preserve">     </w:t>
      </w:r>
      <w:r w:rsidR="007C6080">
        <w:rPr>
          <w:rFonts w:ascii="Times New Roman" w:hAnsi="Times New Roman" w:cs="Times New Roman"/>
          <w:sz w:val="24"/>
          <w:szCs w:val="24"/>
        </w:rPr>
        <w:t>Cost leadership is another strategy that M&amp;S employs. By improving their supply chain and cutting down on wasteful practises, the company hopes to sell high-quality products at competitive prices. In a market where consumers are looking for both value and values, M&amp;S's position as a competitor is bolstered by this dual approach that blends differentiation with cost leadership</w:t>
      </w:r>
      <w:r w:rsidR="00BB6E8C" w:rsidRPr="00BB6E8C">
        <w:t xml:space="preserve"> </w:t>
      </w:r>
      <w:r w:rsidR="00BB6E8C">
        <w:t>(</w:t>
      </w:r>
      <w:r w:rsidR="00BB6E8C" w:rsidRPr="00CA76A4">
        <w:rPr>
          <w:rFonts w:ascii="Times New Roman" w:hAnsi="Times New Roman"/>
          <w:sz w:val="24"/>
          <w:szCs w:val="24"/>
        </w:rPr>
        <w:t>Allen</w:t>
      </w:r>
      <w:r w:rsidR="00BB6E8C">
        <w:t xml:space="preserve"> </w:t>
      </w:r>
      <w:r w:rsidR="00BB6E8C" w:rsidRPr="00CA76A4">
        <w:rPr>
          <w:rFonts w:ascii="Times New Roman" w:hAnsi="Times New Roman"/>
          <w:sz w:val="24"/>
          <w:szCs w:val="24"/>
        </w:rPr>
        <w:t>and</w:t>
      </w:r>
      <w:r w:rsidR="00BB6E8C">
        <w:t xml:space="preserve"> </w:t>
      </w:r>
      <w:r w:rsidR="00BB6E8C" w:rsidRPr="00CA76A4">
        <w:rPr>
          <w:rFonts w:ascii="Times New Roman" w:hAnsi="Times New Roman"/>
          <w:sz w:val="24"/>
          <w:szCs w:val="24"/>
        </w:rPr>
        <w:t>Helms</w:t>
      </w:r>
      <w:r w:rsidR="00BB6E8C">
        <w:t>, 2006).</w:t>
      </w:r>
      <w:r w:rsidR="00055528" w:rsidRPr="00055528">
        <w:rPr>
          <w:rFonts w:ascii="Times New Roman" w:eastAsia="Calibri" w:hAnsi="Times New Roman" w:cs="Times New Roman"/>
          <w:kern w:val="1"/>
          <w:sz w:val="24"/>
          <w:szCs w:val="24"/>
          <w:lang w:val="en-US" w:eastAsia="ar-SA"/>
        </w:rPr>
        <w:t xml:space="preserve"> The great price-to-quality ratio and the easy shopping process offered are the strongest competitive advantages of the company</w:t>
      </w:r>
      <w:r w:rsidR="00007269" w:rsidRPr="00007269">
        <w:t xml:space="preserve"> </w:t>
      </w:r>
      <w:r w:rsidR="00007269" w:rsidRPr="00007269">
        <w:rPr>
          <w:rFonts w:ascii="Times New Roman" w:eastAsia="Calibri" w:hAnsi="Times New Roman" w:cs="Times New Roman"/>
          <w:kern w:val="1"/>
          <w:sz w:val="24"/>
          <w:szCs w:val="24"/>
          <w:lang w:eastAsia="ar-SA"/>
        </w:rPr>
        <w:t>(Lynch, 2018)</w:t>
      </w:r>
      <w:r w:rsidR="00055528" w:rsidRPr="00055528">
        <w:rPr>
          <w:rFonts w:ascii="Times New Roman" w:eastAsia="Calibri" w:hAnsi="Times New Roman" w:cs="Times New Roman"/>
          <w:kern w:val="1"/>
          <w:sz w:val="24"/>
          <w:szCs w:val="24"/>
          <w:lang w:val="en-US" w:eastAsia="ar-SA"/>
        </w:rPr>
        <w:t>. However, especially in times of crisis, the price can be an issue in the deals of the company and rivals like H&amp;M, IKEA or Walmart can often beat it with their generous discounts.</w:t>
      </w:r>
    </w:p>
    <w:p w14:paraId="5CC48F7B" w14:textId="77777777" w:rsidR="009D125B" w:rsidRPr="00055528" w:rsidRDefault="009D125B" w:rsidP="00055528">
      <w:pPr>
        <w:spacing w:before="200" w:after="200" w:line="360" w:lineRule="auto"/>
        <w:jc w:val="both"/>
        <w:rPr>
          <w:rFonts w:ascii="Times New Roman" w:eastAsia="Calibri" w:hAnsi="Times New Roman" w:cs="Times New Roman"/>
          <w:kern w:val="1"/>
          <w:sz w:val="24"/>
          <w:szCs w:val="24"/>
          <w:lang w:val="en-US" w:eastAsia="ar-SA"/>
        </w:rPr>
      </w:pPr>
    </w:p>
    <w:p w14:paraId="0F4CEA4B" w14:textId="77777777" w:rsidR="001E084F" w:rsidRPr="00246BF7" w:rsidRDefault="001E084F" w:rsidP="007C6080">
      <w:pPr>
        <w:spacing w:line="360" w:lineRule="auto"/>
        <w:jc w:val="both"/>
        <w:rPr>
          <w:rFonts w:ascii="Times New Roman" w:hAnsi="Times New Roman" w:cs="Times New Roman"/>
          <w:sz w:val="24"/>
          <w:szCs w:val="24"/>
        </w:rPr>
      </w:pPr>
    </w:p>
    <w:p w14:paraId="287A1AED" w14:textId="77777777" w:rsidR="001409C3" w:rsidRPr="001409C3" w:rsidRDefault="001409C3" w:rsidP="001409C3">
      <w:pPr>
        <w:keepNext/>
        <w:keepLines/>
        <w:spacing w:before="40" w:after="0" w:line="360" w:lineRule="auto"/>
        <w:outlineLvl w:val="2"/>
        <w:rPr>
          <w:rFonts w:ascii="Times New Roman" w:eastAsia="Times New Roman" w:hAnsi="Times New Roman" w:cs="Times New Roman"/>
          <w:i/>
          <w:iCs/>
          <w:color w:val="000000"/>
          <w:sz w:val="24"/>
          <w:szCs w:val="24"/>
          <w:u w:val="single"/>
          <w:lang w:val="en-IN"/>
        </w:rPr>
      </w:pPr>
      <w:bookmarkStart w:id="20" w:name="_Toc150978281"/>
      <w:bookmarkStart w:id="21" w:name="_Toc153823417"/>
      <w:r w:rsidRPr="001409C3">
        <w:rPr>
          <w:rFonts w:ascii="Times New Roman" w:eastAsia="Times New Roman" w:hAnsi="Times New Roman" w:cs="Times New Roman"/>
          <w:i/>
          <w:iCs/>
          <w:color w:val="000000"/>
          <w:sz w:val="24"/>
          <w:szCs w:val="24"/>
          <w:u w:val="single"/>
          <w:lang w:val="en-IN"/>
        </w:rPr>
        <w:lastRenderedPageBreak/>
        <w:t>Applying the Ansoff Matrix to Illustrate Strategy Directions:</w:t>
      </w:r>
      <w:bookmarkEnd w:id="20"/>
      <w:bookmarkEnd w:id="21"/>
    </w:p>
    <w:p w14:paraId="0E61C19E" w14:textId="54E206D3" w:rsidR="00F02CBC" w:rsidRPr="00F02CBC" w:rsidRDefault="00476C93" w:rsidP="00F02CBC">
      <w:pPr>
        <w:spacing w:line="360" w:lineRule="auto"/>
        <w:jc w:val="both"/>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w:t>
      </w:r>
      <w:r w:rsidR="00F02CBC" w:rsidRPr="00F02CBC">
        <w:rPr>
          <w:rFonts w:ascii="Times New Roman" w:eastAsia="Calibri" w:hAnsi="Times New Roman" w:cs="Times New Roman"/>
          <w:sz w:val="24"/>
          <w:szCs w:val="24"/>
          <w:lang w:val="en-IN"/>
        </w:rPr>
        <w:t xml:space="preserve">A good framework for comprehending the company's growth strategies is the Ansoff </w:t>
      </w:r>
      <w:r w:rsidR="00D05470" w:rsidRPr="00F02CBC">
        <w:rPr>
          <w:rFonts w:ascii="Times New Roman" w:eastAsia="Calibri" w:hAnsi="Times New Roman" w:cs="Times New Roman"/>
          <w:sz w:val="24"/>
          <w:szCs w:val="24"/>
          <w:lang w:val="en-IN"/>
        </w:rPr>
        <w:t>Matrix</w:t>
      </w:r>
      <w:r w:rsidR="00D05470">
        <w:rPr>
          <w:rFonts w:ascii="Times New Roman" w:eastAsia="Calibri" w:hAnsi="Times New Roman" w:cs="Times New Roman"/>
          <w:sz w:val="24"/>
          <w:szCs w:val="24"/>
          <w:lang w:val="en-IN"/>
        </w:rPr>
        <w:t xml:space="preserve"> (</w:t>
      </w:r>
      <w:r w:rsidR="002D4113">
        <w:rPr>
          <w:rFonts w:ascii="Times New Roman" w:eastAsia="Calibri" w:hAnsi="Times New Roman" w:cs="Times New Roman"/>
          <w:sz w:val="24"/>
          <w:szCs w:val="24"/>
          <w:lang w:val="en-IN"/>
        </w:rPr>
        <w:t>Figure</w:t>
      </w:r>
      <w:r w:rsidR="00CA3545">
        <w:rPr>
          <w:rFonts w:ascii="Times New Roman" w:eastAsia="Calibri" w:hAnsi="Times New Roman" w:cs="Times New Roman"/>
          <w:sz w:val="24"/>
          <w:szCs w:val="24"/>
          <w:lang w:val="en-IN"/>
        </w:rPr>
        <w:t xml:space="preserve"> 1)</w:t>
      </w:r>
      <w:r w:rsidR="00F02CBC" w:rsidRPr="00F02CBC">
        <w:rPr>
          <w:rFonts w:ascii="Times New Roman" w:eastAsia="Calibri" w:hAnsi="Times New Roman" w:cs="Times New Roman"/>
          <w:sz w:val="24"/>
          <w:szCs w:val="24"/>
          <w:lang w:val="en-IN"/>
        </w:rPr>
        <w:t>. Instead of trying to break into new markets, M&amp;S is expanding its presence in existing ones by capitalising on the goodwill it has earned as a result of its commitment to high standards of quality and integrity in business practises</w:t>
      </w:r>
      <w:r w:rsidR="00766296" w:rsidRPr="00766296">
        <w:t xml:space="preserve"> </w:t>
      </w:r>
      <w:r w:rsidR="00766296" w:rsidRPr="00766296">
        <w:rPr>
          <w:rFonts w:ascii="Times New Roman" w:eastAsia="Calibri" w:hAnsi="Times New Roman" w:cs="Times New Roman"/>
          <w:sz w:val="24"/>
          <w:szCs w:val="24"/>
        </w:rPr>
        <w:t>(Lynch, 2018)</w:t>
      </w:r>
      <w:r w:rsidR="00F02CBC" w:rsidRPr="00F02CBC">
        <w:rPr>
          <w:rFonts w:ascii="Times New Roman" w:eastAsia="Calibri" w:hAnsi="Times New Roman" w:cs="Times New Roman"/>
          <w:sz w:val="24"/>
          <w:szCs w:val="24"/>
          <w:lang w:val="en-IN"/>
        </w:rPr>
        <w:t>.</w:t>
      </w:r>
    </w:p>
    <w:p w14:paraId="574D71E2" w14:textId="503430C8" w:rsidR="00F02CBC" w:rsidRPr="00F02CBC" w:rsidRDefault="00476C93" w:rsidP="00F02CBC">
      <w:pPr>
        <w:spacing w:line="360" w:lineRule="auto"/>
        <w:jc w:val="both"/>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w:t>
      </w:r>
      <w:r w:rsidR="00F02CBC" w:rsidRPr="00F02CBC">
        <w:rPr>
          <w:rFonts w:ascii="Times New Roman" w:eastAsia="Calibri" w:hAnsi="Times New Roman" w:cs="Times New Roman"/>
          <w:sz w:val="24"/>
          <w:szCs w:val="24"/>
          <w:lang w:val="en-IN"/>
        </w:rPr>
        <w:t xml:space="preserve">In response to shifting consumer tastes, the company prioritises developing environmentally friendly, technologically advanced </w:t>
      </w:r>
      <w:r w:rsidR="004156B3" w:rsidRPr="00F02CBC">
        <w:rPr>
          <w:rFonts w:ascii="Times New Roman" w:eastAsia="Calibri" w:hAnsi="Times New Roman" w:cs="Times New Roman"/>
          <w:sz w:val="24"/>
          <w:szCs w:val="24"/>
          <w:lang w:val="en-IN"/>
        </w:rPr>
        <w:t>products.</w:t>
      </w:r>
      <w:r w:rsidR="00F02CBC" w:rsidRPr="00F02CBC">
        <w:rPr>
          <w:rFonts w:ascii="Times New Roman" w:eastAsia="Calibri" w:hAnsi="Times New Roman" w:cs="Times New Roman"/>
          <w:sz w:val="24"/>
          <w:szCs w:val="24"/>
          <w:lang w:val="en-IN"/>
        </w:rPr>
        <w:t xml:space="preserve"> The Ansoff Matrix also highlights how M&amp;S diversified its offerings and entered new sectors to lessen risks associated with market saturation.</w:t>
      </w:r>
    </w:p>
    <w:p w14:paraId="5B072E1F" w14:textId="77777777" w:rsidR="008F1C6A" w:rsidRDefault="008F1C6A" w:rsidP="004A2E32">
      <w:pPr>
        <w:suppressAutoHyphens/>
        <w:spacing w:before="200" w:after="200" w:line="360" w:lineRule="auto"/>
        <w:jc w:val="both"/>
      </w:pPr>
    </w:p>
    <w:p w14:paraId="23547BCC" w14:textId="77777777" w:rsidR="008F1C6A" w:rsidRDefault="008F1C6A" w:rsidP="004A2E32">
      <w:pPr>
        <w:suppressAutoHyphens/>
        <w:spacing w:before="200" w:after="200" w:line="360" w:lineRule="auto"/>
        <w:jc w:val="both"/>
      </w:pPr>
    </w:p>
    <w:p w14:paraId="3A3D7BB8" w14:textId="77777777" w:rsidR="000C4EC5" w:rsidRDefault="00EA1B71" w:rsidP="000C4EC5">
      <w:pPr>
        <w:keepNext/>
        <w:jc w:val="center"/>
      </w:pPr>
      <w:r w:rsidRPr="00EA1B71">
        <w:rPr>
          <w:noProof/>
        </w:rPr>
        <w:drawing>
          <wp:inline distT="0" distB="0" distL="0" distR="0" wp14:anchorId="494085F7" wp14:editId="22EDD54F">
            <wp:extent cx="3315401" cy="2195820"/>
            <wp:effectExtent l="0" t="0" r="0" b="0"/>
            <wp:docPr id="413071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071841" name=""/>
                    <pic:cNvPicPr/>
                  </pic:nvPicPr>
                  <pic:blipFill>
                    <a:blip r:embed="rId8"/>
                    <a:stretch>
                      <a:fillRect/>
                    </a:stretch>
                  </pic:blipFill>
                  <pic:spPr>
                    <a:xfrm>
                      <a:off x="0" y="0"/>
                      <a:ext cx="3342952" cy="2214067"/>
                    </a:xfrm>
                    <a:prstGeom prst="rect">
                      <a:avLst/>
                    </a:prstGeom>
                  </pic:spPr>
                </pic:pic>
              </a:graphicData>
            </a:graphic>
          </wp:inline>
        </w:drawing>
      </w:r>
    </w:p>
    <w:p w14:paraId="7D42B3D3" w14:textId="7F783D2B" w:rsidR="009E24DD" w:rsidRPr="009E24DD" w:rsidRDefault="000C4EC5" w:rsidP="000C4EC5">
      <w:pPr>
        <w:pStyle w:val="Caption"/>
        <w:jc w:val="center"/>
      </w:pPr>
      <w:bookmarkStart w:id="22" w:name="_Toc153800501"/>
      <w:bookmarkStart w:id="23" w:name="_Toc153800726"/>
      <w:bookmarkStart w:id="24" w:name="_Toc153800837"/>
      <w:bookmarkStart w:id="25" w:name="_Toc153802018"/>
      <w:r>
        <w:t xml:space="preserve">Figure </w:t>
      </w:r>
      <w:fldSimple w:instr=" SEQ Figure \* ARABIC ">
        <w:r>
          <w:rPr>
            <w:noProof/>
          </w:rPr>
          <w:t>1</w:t>
        </w:r>
      </w:fldSimple>
      <w:r>
        <w:t xml:space="preserve"> Ansoff Matrix</w:t>
      </w:r>
      <w:bookmarkEnd w:id="22"/>
      <w:bookmarkEnd w:id="23"/>
      <w:bookmarkEnd w:id="24"/>
      <w:bookmarkEnd w:id="25"/>
    </w:p>
    <w:p w14:paraId="3E12A708" w14:textId="34B68B8B" w:rsidR="00BA2D78" w:rsidRDefault="00CA3545" w:rsidP="00654B00">
      <w:pPr>
        <w:suppressAutoHyphens/>
        <w:spacing w:before="200" w:after="200" w:line="360" w:lineRule="auto"/>
        <w:jc w:val="both"/>
        <w:rPr>
          <w:rFonts w:ascii="Times New Roman" w:eastAsia="Calibri" w:hAnsi="Times New Roman" w:cs="Times New Roman"/>
          <w:kern w:val="1"/>
          <w:sz w:val="24"/>
          <w:szCs w:val="24"/>
          <w:lang w:val="en-US" w:eastAsia="ar-SA"/>
        </w:rPr>
      </w:pPr>
      <w:r>
        <w:rPr>
          <w:rFonts w:ascii="Times New Roman" w:eastAsia="Calibri" w:hAnsi="Times New Roman" w:cs="Times New Roman"/>
          <w:kern w:val="1"/>
          <w:sz w:val="24"/>
          <w:szCs w:val="24"/>
          <w:lang w:val="en-US" w:eastAsia="ar-SA"/>
        </w:rPr>
        <w:t xml:space="preserve">                                                         </w:t>
      </w:r>
      <w:r w:rsidR="00572B64">
        <w:rPr>
          <w:rFonts w:ascii="Times New Roman" w:eastAsia="Calibri" w:hAnsi="Times New Roman" w:cs="Times New Roman"/>
          <w:kern w:val="1"/>
          <w:sz w:val="24"/>
          <w:szCs w:val="24"/>
          <w:lang w:val="en-US" w:eastAsia="ar-SA"/>
        </w:rPr>
        <w:t>Source:</w:t>
      </w:r>
      <w:r w:rsidR="00D16EEC" w:rsidRPr="00D16EEC">
        <w:t xml:space="preserve"> </w:t>
      </w:r>
      <w:r w:rsidR="00D16EEC" w:rsidRPr="00D16EEC">
        <w:rPr>
          <w:rFonts w:ascii="Times New Roman" w:eastAsia="Calibri" w:hAnsi="Times New Roman" w:cs="Times New Roman"/>
          <w:kern w:val="1"/>
          <w:sz w:val="24"/>
          <w:szCs w:val="24"/>
          <w:lang w:eastAsia="ar-SA"/>
        </w:rPr>
        <w:t>(Lynch, 2018)</w:t>
      </w:r>
      <w:bookmarkStart w:id="26" w:name="_Hlk151901294"/>
    </w:p>
    <w:p w14:paraId="4FFCF1DE" w14:textId="77777777" w:rsidR="00E677A2" w:rsidRDefault="00E677A2" w:rsidP="00654B00">
      <w:pPr>
        <w:suppressAutoHyphens/>
        <w:spacing w:before="200" w:after="200" w:line="360" w:lineRule="auto"/>
        <w:jc w:val="both"/>
        <w:rPr>
          <w:rFonts w:ascii="Times New Roman" w:eastAsia="Calibri" w:hAnsi="Times New Roman" w:cs="Times New Roman"/>
          <w:kern w:val="1"/>
          <w:sz w:val="24"/>
          <w:szCs w:val="24"/>
          <w:lang w:val="en-US" w:eastAsia="ar-SA"/>
        </w:rPr>
      </w:pPr>
    </w:p>
    <w:p w14:paraId="49C6AAB4" w14:textId="77777777" w:rsidR="00E677A2" w:rsidRDefault="00E677A2" w:rsidP="00654B00">
      <w:pPr>
        <w:suppressAutoHyphens/>
        <w:spacing w:before="200" w:after="200" w:line="360" w:lineRule="auto"/>
        <w:jc w:val="both"/>
        <w:rPr>
          <w:rFonts w:ascii="Times New Roman" w:eastAsia="Calibri" w:hAnsi="Times New Roman" w:cs="Times New Roman"/>
          <w:kern w:val="1"/>
          <w:sz w:val="24"/>
          <w:szCs w:val="24"/>
          <w:lang w:val="en-US" w:eastAsia="ar-SA"/>
        </w:rPr>
      </w:pPr>
    </w:p>
    <w:p w14:paraId="321D9495" w14:textId="77777777" w:rsidR="00E677A2" w:rsidRDefault="00E677A2" w:rsidP="00654B00">
      <w:pPr>
        <w:suppressAutoHyphens/>
        <w:spacing w:before="200" w:after="200" w:line="360" w:lineRule="auto"/>
        <w:jc w:val="both"/>
        <w:rPr>
          <w:rFonts w:ascii="Times New Roman" w:eastAsia="Calibri" w:hAnsi="Times New Roman" w:cs="Times New Roman"/>
          <w:kern w:val="1"/>
          <w:sz w:val="24"/>
          <w:szCs w:val="24"/>
          <w:lang w:val="en-US" w:eastAsia="ar-SA"/>
        </w:rPr>
      </w:pPr>
    </w:p>
    <w:p w14:paraId="6C6A798E" w14:textId="77777777" w:rsidR="00AF6BD5" w:rsidRDefault="00AF6BD5" w:rsidP="00654B00">
      <w:pPr>
        <w:suppressAutoHyphens/>
        <w:spacing w:before="200" w:after="200" w:line="360" w:lineRule="auto"/>
        <w:jc w:val="both"/>
        <w:rPr>
          <w:rFonts w:ascii="Times New Roman" w:eastAsia="Calibri" w:hAnsi="Times New Roman" w:cs="Times New Roman"/>
          <w:kern w:val="1"/>
          <w:sz w:val="24"/>
          <w:szCs w:val="24"/>
          <w:lang w:val="en-US" w:eastAsia="ar-SA"/>
        </w:rPr>
      </w:pPr>
    </w:p>
    <w:p w14:paraId="2BCABEE5" w14:textId="77777777" w:rsidR="001409ED" w:rsidRDefault="001409ED" w:rsidP="00654B00">
      <w:pPr>
        <w:suppressAutoHyphens/>
        <w:spacing w:before="200" w:after="200" w:line="360" w:lineRule="auto"/>
        <w:jc w:val="both"/>
        <w:rPr>
          <w:rFonts w:ascii="Times New Roman" w:eastAsia="Calibri" w:hAnsi="Times New Roman" w:cs="Times New Roman"/>
          <w:kern w:val="1"/>
          <w:sz w:val="24"/>
          <w:szCs w:val="24"/>
          <w:lang w:val="en-US" w:eastAsia="ar-SA"/>
        </w:rPr>
      </w:pPr>
    </w:p>
    <w:p w14:paraId="7C30CCDF" w14:textId="77777777" w:rsidR="00FC2127" w:rsidRPr="00E677A2" w:rsidRDefault="00FC2127" w:rsidP="00654B00">
      <w:pPr>
        <w:suppressAutoHyphens/>
        <w:spacing w:before="200" w:after="200" w:line="360" w:lineRule="auto"/>
        <w:jc w:val="both"/>
        <w:rPr>
          <w:rFonts w:ascii="Times New Roman" w:eastAsia="Calibri" w:hAnsi="Times New Roman" w:cs="Times New Roman"/>
          <w:kern w:val="1"/>
          <w:sz w:val="24"/>
          <w:szCs w:val="24"/>
          <w:lang w:val="en-US" w:eastAsia="ar-SA"/>
        </w:rPr>
      </w:pPr>
    </w:p>
    <w:p w14:paraId="1BB76C41" w14:textId="77777777" w:rsidR="009028A1" w:rsidRPr="00AE0898" w:rsidRDefault="009028A1" w:rsidP="00457517">
      <w:pPr>
        <w:pStyle w:val="Heading2"/>
        <w:rPr>
          <w:rFonts w:eastAsia="Times New Roman"/>
          <w:i/>
          <w:iCs/>
          <w:lang w:val="en-IN"/>
        </w:rPr>
      </w:pPr>
      <w:bookmarkStart w:id="27" w:name="_Toc150978282"/>
      <w:bookmarkStart w:id="28" w:name="_Toc153823418"/>
      <w:r w:rsidRPr="00AE0898">
        <w:rPr>
          <w:rFonts w:eastAsia="Times New Roman"/>
          <w:i/>
          <w:iCs/>
          <w:lang w:val="en-IN"/>
        </w:rPr>
        <w:lastRenderedPageBreak/>
        <w:t>Analysing Resources and Capabilities (Alignment with Strategy)</w:t>
      </w:r>
      <w:bookmarkEnd w:id="27"/>
      <w:bookmarkEnd w:id="28"/>
      <w:r w:rsidRPr="00AE0898">
        <w:rPr>
          <w:rFonts w:eastAsia="Times New Roman"/>
          <w:i/>
          <w:iCs/>
          <w:lang w:val="en-IN"/>
        </w:rPr>
        <w:t xml:space="preserve"> </w:t>
      </w:r>
    </w:p>
    <w:p w14:paraId="66C0AF09" w14:textId="77777777" w:rsidR="009028A1" w:rsidRDefault="009028A1" w:rsidP="009028A1">
      <w:pPr>
        <w:spacing w:line="360" w:lineRule="auto"/>
        <w:jc w:val="both"/>
        <w:rPr>
          <w:rFonts w:ascii="Times New Roman" w:eastAsia="Calibri" w:hAnsi="Times New Roman" w:cs="Times New Roman"/>
          <w:i/>
          <w:sz w:val="24"/>
          <w:szCs w:val="24"/>
          <w:lang w:val="en-IN"/>
        </w:rPr>
      </w:pPr>
      <w:r w:rsidRPr="009028A1">
        <w:rPr>
          <w:rFonts w:ascii="Times New Roman" w:eastAsia="Calibri" w:hAnsi="Times New Roman" w:cs="Times New Roman"/>
          <w:i/>
          <w:sz w:val="24"/>
          <w:szCs w:val="24"/>
          <w:lang w:val="en-IN"/>
        </w:rPr>
        <w:t>Identification of Resources and Capabilities:</w:t>
      </w:r>
    </w:p>
    <w:p w14:paraId="300EEFFD" w14:textId="7F9B1325" w:rsidR="00991030" w:rsidRPr="00991030" w:rsidRDefault="00E776B4" w:rsidP="009028A1">
      <w:pPr>
        <w:spacing w:line="360" w:lineRule="auto"/>
        <w:jc w:val="both"/>
        <w:rPr>
          <w:rFonts w:ascii="Times New Roman" w:eastAsia="Calibri" w:hAnsi="Times New Roman" w:cs="Times New Roman"/>
          <w:iCs/>
          <w:sz w:val="24"/>
          <w:szCs w:val="24"/>
          <w:lang w:val="en-IN"/>
        </w:rPr>
      </w:pPr>
      <w:r>
        <w:rPr>
          <w:rFonts w:ascii="Times New Roman" w:eastAsia="Calibri" w:hAnsi="Times New Roman" w:cs="Times New Roman"/>
          <w:iCs/>
          <w:sz w:val="24"/>
          <w:szCs w:val="24"/>
          <w:lang w:val="en-IN"/>
        </w:rPr>
        <w:t xml:space="preserve">    </w:t>
      </w:r>
      <w:r w:rsidR="00476C93">
        <w:rPr>
          <w:rFonts w:ascii="Times New Roman" w:eastAsia="Calibri" w:hAnsi="Times New Roman" w:cs="Times New Roman"/>
          <w:iCs/>
          <w:sz w:val="24"/>
          <w:szCs w:val="24"/>
          <w:lang w:val="en-IN"/>
        </w:rPr>
        <w:t xml:space="preserve"> </w:t>
      </w:r>
      <w:r w:rsidR="003A5858">
        <w:rPr>
          <w:rFonts w:ascii="Times New Roman" w:eastAsia="Calibri" w:hAnsi="Times New Roman" w:cs="Times New Roman"/>
          <w:iCs/>
          <w:sz w:val="24"/>
          <w:szCs w:val="24"/>
          <w:lang w:val="en-IN"/>
        </w:rPr>
        <w:t xml:space="preserve">According to </w:t>
      </w:r>
      <w:r w:rsidR="003A5858">
        <w:t xml:space="preserve">Lynch (2018) </w:t>
      </w:r>
      <w:r w:rsidR="003A5858" w:rsidRPr="00E5514C">
        <w:rPr>
          <w:rFonts w:ascii="Times New Roman" w:eastAsia="Calibri" w:hAnsi="Times New Roman" w:cs="Times New Roman"/>
          <w:iCs/>
          <w:sz w:val="24"/>
          <w:szCs w:val="24"/>
          <w:lang w:val="en-IN"/>
        </w:rPr>
        <w:t>we</w:t>
      </w:r>
      <w:r w:rsidR="003A5858">
        <w:t xml:space="preserve"> </w:t>
      </w:r>
      <w:r w:rsidR="003A5858" w:rsidRPr="00E5514C">
        <w:rPr>
          <w:rFonts w:ascii="Times New Roman" w:eastAsia="Calibri" w:hAnsi="Times New Roman" w:cs="Times New Roman"/>
          <w:iCs/>
          <w:sz w:val="24"/>
          <w:szCs w:val="24"/>
          <w:lang w:val="en-IN"/>
        </w:rPr>
        <w:t>can</w:t>
      </w:r>
      <w:r w:rsidR="003A5858">
        <w:t xml:space="preserve"> </w:t>
      </w:r>
      <w:r w:rsidR="008E0F73" w:rsidRPr="00E5514C">
        <w:rPr>
          <w:rFonts w:ascii="Times New Roman" w:eastAsia="Calibri" w:hAnsi="Times New Roman" w:cs="Times New Roman"/>
          <w:iCs/>
          <w:sz w:val="24"/>
          <w:szCs w:val="24"/>
          <w:lang w:val="en-IN"/>
        </w:rPr>
        <w:t>determine</w:t>
      </w:r>
      <w:r w:rsidR="008E0F73">
        <w:t xml:space="preserve"> </w:t>
      </w:r>
      <w:r w:rsidR="008E0F73" w:rsidRPr="00E5514C">
        <w:rPr>
          <w:rFonts w:ascii="Times New Roman" w:eastAsia="Calibri" w:hAnsi="Times New Roman" w:cs="Times New Roman"/>
          <w:iCs/>
          <w:sz w:val="24"/>
          <w:szCs w:val="24"/>
          <w:lang w:val="en-IN"/>
        </w:rPr>
        <w:t>that</w:t>
      </w:r>
      <w:r w:rsidR="008E0F73">
        <w:t xml:space="preserve"> </w:t>
      </w:r>
      <w:r w:rsidR="0042070E" w:rsidRPr="00E5514C">
        <w:rPr>
          <w:rFonts w:ascii="Times New Roman" w:eastAsia="Calibri" w:hAnsi="Times New Roman" w:cs="Times New Roman"/>
          <w:iCs/>
          <w:sz w:val="24"/>
          <w:szCs w:val="24"/>
          <w:lang w:val="en-IN"/>
        </w:rPr>
        <w:t>organization's</w:t>
      </w:r>
      <w:r w:rsidR="0042070E" w:rsidRPr="0042070E">
        <w:t xml:space="preserve"> </w:t>
      </w:r>
      <w:r w:rsidR="0042070E" w:rsidRPr="00E5514C">
        <w:rPr>
          <w:rFonts w:ascii="Times New Roman" w:eastAsia="Calibri" w:hAnsi="Times New Roman" w:cs="Times New Roman"/>
          <w:iCs/>
          <w:sz w:val="24"/>
          <w:szCs w:val="24"/>
          <w:lang w:val="en-IN"/>
        </w:rPr>
        <w:t>resources</w:t>
      </w:r>
      <w:r w:rsidR="0042070E" w:rsidRPr="0042070E">
        <w:t xml:space="preserve"> </w:t>
      </w:r>
      <w:r w:rsidR="0042070E" w:rsidRPr="00E5514C">
        <w:rPr>
          <w:rFonts w:ascii="Times New Roman" w:eastAsia="Calibri" w:hAnsi="Times New Roman" w:cs="Times New Roman"/>
          <w:iCs/>
          <w:sz w:val="24"/>
          <w:szCs w:val="24"/>
          <w:lang w:val="en-IN"/>
        </w:rPr>
        <w:t>are</w:t>
      </w:r>
      <w:r w:rsidR="0042070E" w:rsidRPr="0042070E">
        <w:t xml:space="preserve"> </w:t>
      </w:r>
      <w:r w:rsidR="0042070E" w:rsidRPr="00E5514C">
        <w:rPr>
          <w:rFonts w:ascii="Times New Roman" w:eastAsia="Calibri" w:hAnsi="Times New Roman" w:cs="Times New Roman"/>
          <w:iCs/>
          <w:sz w:val="24"/>
          <w:szCs w:val="24"/>
          <w:lang w:val="en-IN"/>
        </w:rPr>
        <w:t>its</w:t>
      </w:r>
      <w:r w:rsidR="0042070E" w:rsidRPr="0042070E">
        <w:t xml:space="preserve"> </w:t>
      </w:r>
      <w:r w:rsidR="0042070E" w:rsidRPr="00E5514C">
        <w:rPr>
          <w:rFonts w:ascii="Times New Roman" w:eastAsia="Calibri" w:hAnsi="Times New Roman" w:cs="Times New Roman"/>
          <w:iCs/>
          <w:sz w:val="24"/>
          <w:szCs w:val="24"/>
          <w:lang w:val="en-IN"/>
        </w:rPr>
        <w:t>assets</w:t>
      </w:r>
      <w:r w:rsidR="0042070E" w:rsidRPr="0042070E">
        <w:t xml:space="preserve"> </w:t>
      </w:r>
      <w:r w:rsidR="0042070E" w:rsidRPr="00E5514C">
        <w:rPr>
          <w:rFonts w:ascii="Times New Roman" w:eastAsia="Calibri" w:hAnsi="Times New Roman" w:cs="Times New Roman"/>
          <w:iCs/>
          <w:sz w:val="24"/>
          <w:szCs w:val="24"/>
          <w:lang w:val="en-IN"/>
        </w:rPr>
        <w:t>that</w:t>
      </w:r>
      <w:r w:rsidR="0042070E" w:rsidRPr="0042070E">
        <w:t xml:space="preserve"> </w:t>
      </w:r>
      <w:r w:rsidR="0042070E" w:rsidRPr="00E5514C">
        <w:rPr>
          <w:rFonts w:ascii="Times New Roman" w:eastAsia="Calibri" w:hAnsi="Times New Roman" w:cs="Times New Roman"/>
          <w:iCs/>
          <w:sz w:val="24"/>
          <w:szCs w:val="24"/>
          <w:lang w:val="en-IN"/>
        </w:rPr>
        <w:t>provide</w:t>
      </w:r>
      <w:r w:rsidR="0042070E" w:rsidRPr="0042070E">
        <w:t xml:space="preserve"> </w:t>
      </w:r>
      <w:r w:rsidR="0042070E" w:rsidRPr="00E5514C">
        <w:rPr>
          <w:rFonts w:ascii="Times New Roman" w:eastAsia="Calibri" w:hAnsi="Times New Roman" w:cs="Times New Roman"/>
          <w:iCs/>
          <w:sz w:val="24"/>
          <w:szCs w:val="24"/>
          <w:lang w:val="en-IN"/>
        </w:rPr>
        <w:t>value</w:t>
      </w:r>
      <w:r w:rsidR="0042070E" w:rsidRPr="0042070E">
        <w:t xml:space="preserve"> </w:t>
      </w:r>
      <w:r w:rsidR="0042070E" w:rsidRPr="00E5514C">
        <w:rPr>
          <w:rFonts w:ascii="Times New Roman" w:eastAsia="Calibri" w:hAnsi="Times New Roman" w:cs="Times New Roman"/>
          <w:iCs/>
          <w:sz w:val="24"/>
          <w:szCs w:val="24"/>
          <w:lang w:val="en-IN"/>
        </w:rPr>
        <w:t>to</w:t>
      </w:r>
      <w:r w:rsidR="0042070E" w:rsidRPr="0042070E">
        <w:t xml:space="preserve"> the </w:t>
      </w:r>
      <w:r w:rsidR="0042070E" w:rsidRPr="00E5514C">
        <w:rPr>
          <w:rFonts w:ascii="Times New Roman" w:eastAsia="Calibri" w:hAnsi="Times New Roman" w:cs="Times New Roman"/>
          <w:iCs/>
          <w:sz w:val="24"/>
          <w:szCs w:val="24"/>
          <w:lang w:val="en-IN"/>
        </w:rPr>
        <w:t>organisation</w:t>
      </w:r>
      <w:r w:rsidR="0042070E" w:rsidRPr="0042070E">
        <w:t xml:space="preserve">. </w:t>
      </w:r>
      <w:r w:rsidR="0042070E" w:rsidRPr="00E5514C">
        <w:rPr>
          <w:rFonts w:ascii="Times New Roman" w:eastAsia="Calibri" w:hAnsi="Times New Roman" w:cs="Times New Roman"/>
          <w:iCs/>
          <w:sz w:val="24"/>
          <w:szCs w:val="24"/>
          <w:lang w:val="en-IN"/>
        </w:rPr>
        <w:t>The</w:t>
      </w:r>
      <w:r w:rsidR="0042070E" w:rsidRPr="0042070E">
        <w:t xml:space="preserve"> </w:t>
      </w:r>
      <w:r w:rsidR="0042070E" w:rsidRPr="00E5514C">
        <w:rPr>
          <w:rFonts w:ascii="Times New Roman" w:eastAsia="Calibri" w:hAnsi="Times New Roman" w:cs="Times New Roman"/>
          <w:iCs/>
          <w:sz w:val="24"/>
          <w:szCs w:val="24"/>
          <w:lang w:val="en-IN"/>
        </w:rPr>
        <w:t>managerial</w:t>
      </w:r>
      <w:r w:rsidR="0042070E" w:rsidRPr="0042070E">
        <w:t xml:space="preserve"> </w:t>
      </w:r>
      <w:r w:rsidR="0042070E" w:rsidRPr="00E5514C">
        <w:rPr>
          <w:rFonts w:ascii="Times New Roman" w:eastAsia="Calibri" w:hAnsi="Times New Roman" w:cs="Times New Roman"/>
          <w:iCs/>
          <w:sz w:val="24"/>
          <w:szCs w:val="24"/>
          <w:lang w:val="en-IN"/>
        </w:rPr>
        <w:t>talents</w:t>
      </w:r>
      <w:r w:rsidR="0042070E" w:rsidRPr="0042070E">
        <w:t xml:space="preserve">, </w:t>
      </w:r>
      <w:r w:rsidR="0042070E" w:rsidRPr="00E5514C">
        <w:rPr>
          <w:rFonts w:ascii="Times New Roman" w:eastAsia="Calibri" w:hAnsi="Times New Roman" w:cs="Times New Roman"/>
          <w:iCs/>
          <w:sz w:val="24"/>
          <w:szCs w:val="24"/>
          <w:lang w:val="en-IN"/>
        </w:rPr>
        <w:t>practices</w:t>
      </w:r>
      <w:r w:rsidR="0042070E" w:rsidRPr="0042070E">
        <w:t xml:space="preserve">, </w:t>
      </w:r>
      <w:r w:rsidR="0042070E" w:rsidRPr="00E5514C">
        <w:rPr>
          <w:rFonts w:ascii="Times New Roman" w:eastAsia="Calibri" w:hAnsi="Times New Roman" w:cs="Times New Roman"/>
          <w:iCs/>
          <w:sz w:val="24"/>
          <w:szCs w:val="24"/>
          <w:lang w:val="en-IN"/>
        </w:rPr>
        <w:t>and</w:t>
      </w:r>
      <w:r w:rsidR="0042070E" w:rsidRPr="0042070E">
        <w:t xml:space="preserve"> </w:t>
      </w:r>
      <w:r w:rsidR="0042070E" w:rsidRPr="00E5514C">
        <w:rPr>
          <w:rFonts w:ascii="Times New Roman" w:eastAsia="Calibri" w:hAnsi="Times New Roman" w:cs="Times New Roman"/>
          <w:iCs/>
          <w:sz w:val="24"/>
          <w:szCs w:val="24"/>
          <w:lang w:val="en-IN"/>
        </w:rPr>
        <w:t>leadership</w:t>
      </w:r>
      <w:r w:rsidR="0042070E" w:rsidRPr="0042070E">
        <w:t xml:space="preserve"> </w:t>
      </w:r>
      <w:r w:rsidR="0042070E" w:rsidRPr="00E5514C">
        <w:rPr>
          <w:rFonts w:ascii="Times New Roman" w:eastAsia="Calibri" w:hAnsi="Times New Roman" w:cs="Times New Roman"/>
          <w:iCs/>
          <w:sz w:val="24"/>
          <w:szCs w:val="24"/>
          <w:lang w:val="en-IN"/>
        </w:rPr>
        <w:t>that</w:t>
      </w:r>
      <w:r w:rsidR="0042070E" w:rsidRPr="0042070E">
        <w:t xml:space="preserve"> </w:t>
      </w:r>
      <w:r w:rsidR="0042070E" w:rsidRPr="00E5514C">
        <w:rPr>
          <w:rFonts w:ascii="Times New Roman" w:eastAsia="Calibri" w:hAnsi="Times New Roman" w:cs="Times New Roman"/>
          <w:iCs/>
          <w:sz w:val="24"/>
          <w:szCs w:val="24"/>
          <w:lang w:val="en-IN"/>
        </w:rPr>
        <w:t>distribute</w:t>
      </w:r>
      <w:r w:rsidR="0042070E" w:rsidRPr="0042070E">
        <w:t xml:space="preserve">, </w:t>
      </w:r>
      <w:r w:rsidR="0042070E" w:rsidRPr="00E5514C">
        <w:rPr>
          <w:rFonts w:ascii="Times New Roman" w:eastAsia="Calibri" w:hAnsi="Times New Roman" w:cs="Times New Roman"/>
          <w:iCs/>
          <w:sz w:val="24"/>
          <w:szCs w:val="24"/>
          <w:lang w:val="en-IN"/>
        </w:rPr>
        <w:t>share,</w:t>
      </w:r>
      <w:r w:rsidR="0042070E" w:rsidRPr="0042070E">
        <w:t xml:space="preserve"> </w:t>
      </w:r>
      <w:r w:rsidR="0042070E" w:rsidRPr="00E5514C">
        <w:rPr>
          <w:rFonts w:ascii="Times New Roman" w:eastAsia="Calibri" w:hAnsi="Times New Roman" w:cs="Times New Roman"/>
          <w:iCs/>
          <w:sz w:val="24"/>
          <w:szCs w:val="24"/>
          <w:lang w:val="en-IN"/>
        </w:rPr>
        <w:t>and</w:t>
      </w:r>
      <w:r w:rsidR="0042070E" w:rsidRPr="0042070E">
        <w:t xml:space="preserve"> </w:t>
      </w:r>
      <w:r w:rsidR="0042070E" w:rsidRPr="00E5514C">
        <w:rPr>
          <w:rFonts w:ascii="Times New Roman" w:eastAsia="Calibri" w:hAnsi="Times New Roman" w:cs="Times New Roman"/>
          <w:iCs/>
          <w:sz w:val="24"/>
          <w:szCs w:val="24"/>
          <w:lang w:val="en-IN"/>
        </w:rPr>
        <w:t>create</w:t>
      </w:r>
      <w:r w:rsidR="0042070E" w:rsidRPr="0042070E">
        <w:t xml:space="preserve"> </w:t>
      </w:r>
      <w:r w:rsidR="0042070E" w:rsidRPr="00E5514C">
        <w:rPr>
          <w:rFonts w:ascii="Times New Roman" w:eastAsia="Calibri" w:hAnsi="Times New Roman" w:cs="Times New Roman"/>
          <w:iCs/>
          <w:sz w:val="24"/>
          <w:szCs w:val="24"/>
          <w:lang w:val="en-IN"/>
        </w:rPr>
        <w:t>value</w:t>
      </w:r>
      <w:r w:rsidR="0042070E" w:rsidRPr="0042070E">
        <w:t xml:space="preserve"> </w:t>
      </w:r>
      <w:r w:rsidR="0042070E" w:rsidRPr="00E5514C">
        <w:rPr>
          <w:rFonts w:ascii="Times New Roman" w:eastAsia="Calibri" w:hAnsi="Times New Roman" w:cs="Times New Roman"/>
          <w:iCs/>
          <w:sz w:val="24"/>
          <w:szCs w:val="24"/>
          <w:lang w:val="en-IN"/>
        </w:rPr>
        <w:t>from</w:t>
      </w:r>
      <w:r w:rsidR="0042070E" w:rsidRPr="0042070E">
        <w:t xml:space="preserve"> </w:t>
      </w:r>
      <w:r w:rsidR="0042070E" w:rsidRPr="00E5514C">
        <w:rPr>
          <w:rFonts w:ascii="Times New Roman" w:eastAsia="Calibri" w:hAnsi="Times New Roman" w:cs="Times New Roman"/>
          <w:iCs/>
          <w:sz w:val="24"/>
          <w:szCs w:val="24"/>
          <w:lang w:val="en-IN"/>
        </w:rPr>
        <w:t>an</w:t>
      </w:r>
      <w:r w:rsidR="0042070E" w:rsidRPr="0042070E">
        <w:t xml:space="preserve"> </w:t>
      </w:r>
      <w:r w:rsidR="0042070E" w:rsidRPr="00E5514C">
        <w:rPr>
          <w:rFonts w:ascii="Times New Roman" w:eastAsia="Calibri" w:hAnsi="Times New Roman" w:cs="Times New Roman"/>
          <w:iCs/>
          <w:sz w:val="24"/>
          <w:szCs w:val="24"/>
          <w:lang w:val="en-IN"/>
        </w:rPr>
        <w:t>organization's</w:t>
      </w:r>
      <w:r w:rsidR="0042070E" w:rsidRPr="0042070E">
        <w:t xml:space="preserve"> </w:t>
      </w:r>
      <w:r w:rsidR="0042070E" w:rsidRPr="00E5514C">
        <w:rPr>
          <w:rFonts w:ascii="Times New Roman" w:eastAsia="Calibri" w:hAnsi="Times New Roman" w:cs="Times New Roman"/>
          <w:iCs/>
          <w:sz w:val="24"/>
          <w:szCs w:val="24"/>
          <w:lang w:val="en-IN"/>
        </w:rPr>
        <w:t>resources</w:t>
      </w:r>
      <w:r w:rsidR="0042070E" w:rsidRPr="0042070E">
        <w:t xml:space="preserve"> </w:t>
      </w:r>
      <w:r w:rsidR="0042070E" w:rsidRPr="00E5514C">
        <w:rPr>
          <w:rFonts w:ascii="Times New Roman" w:eastAsia="Calibri" w:hAnsi="Times New Roman" w:cs="Times New Roman"/>
          <w:iCs/>
          <w:sz w:val="24"/>
          <w:szCs w:val="24"/>
          <w:lang w:val="en-IN"/>
        </w:rPr>
        <w:t>are</w:t>
      </w:r>
      <w:r w:rsidR="0042070E" w:rsidRPr="0042070E">
        <w:t xml:space="preserve"> </w:t>
      </w:r>
      <w:r w:rsidR="0042070E" w:rsidRPr="00E5514C">
        <w:rPr>
          <w:rFonts w:ascii="Times New Roman" w:eastAsia="Calibri" w:hAnsi="Times New Roman" w:cs="Times New Roman"/>
          <w:iCs/>
          <w:sz w:val="24"/>
          <w:szCs w:val="24"/>
          <w:lang w:val="en-IN"/>
        </w:rPr>
        <w:t>its</w:t>
      </w:r>
      <w:r w:rsidR="0042070E" w:rsidRPr="0042070E">
        <w:t xml:space="preserve"> </w:t>
      </w:r>
      <w:r w:rsidR="0042070E" w:rsidRPr="00E5514C">
        <w:rPr>
          <w:rFonts w:ascii="Times New Roman" w:eastAsia="Calibri" w:hAnsi="Times New Roman" w:cs="Times New Roman"/>
          <w:iCs/>
          <w:sz w:val="24"/>
          <w:szCs w:val="24"/>
          <w:lang w:val="en-IN"/>
        </w:rPr>
        <w:t>capabilities</w:t>
      </w:r>
      <w:r w:rsidR="0042070E" w:rsidRPr="0042070E">
        <w:t>.</w:t>
      </w:r>
      <w:r w:rsidR="00083227">
        <w:t xml:space="preserve"> </w:t>
      </w:r>
    </w:p>
    <w:p w14:paraId="6868FFD2" w14:textId="79085D74" w:rsidR="0036022A" w:rsidRDefault="002121C3" w:rsidP="00183E8D">
      <w:pPr>
        <w:spacing w:line="360" w:lineRule="auto"/>
        <w:jc w:val="both"/>
        <w:rPr>
          <w:rFonts w:ascii="Times New Roman" w:hAnsi="Times New Roman" w:cs="Times New Roman"/>
          <w:sz w:val="24"/>
          <w:szCs w:val="24"/>
        </w:rPr>
      </w:pPr>
      <w:r>
        <w:rPr>
          <w:rFonts w:ascii="Times New Roman" w:hAnsi="Times New Roman" w:cs="Times New Roman"/>
          <w:sz w:val="24"/>
          <w:szCs w:val="24"/>
        </w:rPr>
        <w:t>Marks &amp; Spencer has been able to achieve strategic success thanks in large part to its careful management of resources and development of distinctive competencies. The company's strengths lay in its well-established supply chain, ecosystem of suppliers that places a premium on ethical sourcing, renowned brand name, and dedicated team that places a premium on sustainability and quality. Some examples are paying close attention to what customers want, coming up with innovative solutions to problems, and streamlining processes</w:t>
      </w:r>
      <w:r w:rsidR="00FC4DCC" w:rsidRPr="00FC4DCC">
        <w:t xml:space="preserve"> </w:t>
      </w:r>
      <w:r w:rsidR="00212515">
        <w:t>(M&amp;S, 2023a)</w:t>
      </w:r>
      <w:r>
        <w:rPr>
          <w:rFonts w:ascii="Times New Roman" w:hAnsi="Times New Roman" w:cs="Times New Roman"/>
          <w:sz w:val="24"/>
          <w:szCs w:val="24"/>
        </w:rPr>
        <w:t>.</w:t>
      </w:r>
      <w:r w:rsidR="00DD32F0" w:rsidRPr="004F7A52">
        <w:rPr>
          <w:rFonts w:ascii="Times New Roman" w:hAnsi="Times New Roman"/>
          <w:sz w:val="24"/>
          <w:szCs w:val="24"/>
        </w:rPr>
        <w:t xml:space="preserve"> The purpose of the company is to provide good everyday products such as clothes, food, and furniture to customers at affordable prices. The culture of “Marks and Spencer” is based on its culture value chain, defined as </w:t>
      </w:r>
      <w:r w:rsidR="00DD32F0" w:rsidRPr="004F7A52">
        <w:rPr>
          <w:rFonts w:ascii="Times New Roman" w:hAnsi="Times New Roman"/>
          <w:spacing w:val="-12"/>
          <w:sz w:val="24"/>
          <w:szCs w:val="24"/>
          <w:shd w:val="clear" w:color="auto" w:fill="FFFFFF"/>
        </w:rPr>
        <w:t xml:space="preserve">“… </w:t>
      </w:r>
      <w:r w:rsidR="00DD32F0" w:rsidRPr="00E54987">
        <w:rPr>
          <w:rFonts w:ascii="Times New Roman" w:hAnsi="Times New Roman"/>
          <w:spacing w:val="-12"/>
          <w:sz w:val="24"/>
          <w:szCs w:val="24"/>
          <w:shd w:val="clear" w:color="auto" w:fill="FFFFFF"/>
        </w:rPr>
        <w:t>respecting and valuing each other's differences and helping each other to be the best version of ourselves</w:t>
      </w:r>
      <w:r w:rsidR="00DD32F0" w:rsidRPr="004F7A52">
        <w:rPr>
          <w:rFonts w:ascii="Times New Roman" w:hAnsi="Times New Roman"/>
          <w:spacing w:val="-12"/>
          <w:sz w:val="24"/>
          <w:szCs w:val="24"/>
          <w:shd w:val="clear" w:color="auto" w:fill="FFFFFF"/>
        </w:rPr>
        <w:t>...</w:t>
      </w:r>
      <w:r w:rsidR="00DD32F0" w:rsidRPr="004F7A52">
        <w:rPr>
          <w:rFonts w:ascii="Times New Roman" w:hAnsi="Times New Roman"/>
          <w:spacing w:val="-12"/>
          <w:sz w:val="24"/>
          <w:szCs w:val="24"/>
          <w:shd w:val="clear" w:color="auto" w:fill="FFFFFF"/>
          <w:lang w:val="hu-HU"/>
        </w:rPr>
        <w:t xml:space="preserve">” </w:t>
      </w:r>
      <w:r w:rsidR="000466A5">
        <w:t>(M&amp;S, 2023a)</w:t>
      </w:r>
    </w:p>
    <w:p w14:paraId="34BA8F57" w14:textId="4D814A59" w:rsidR="007B4A88" w:rsidRDefault="00723469" w:rsidP="0064044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Marks &amp; Spencer has prioritised resource effectiveness in its overall strategy. The corporation spends a lot of money on research and development, which fosters innovation in product and green initiative design. Putting money into the production chain guarantees efficient and timely product delivery, which increases happy </w:t>
      </w:r>
      <w:r w:rsidR="00A840C5">
        <w:rPr>
          <w:rFonts w:ascii="Times New Roman" w:hAnsi="Times New Roman" w:cs="Times New Roman"/>
          <w:sz w:val="24"/>
          <w:szCs w:val="24"/>
        </w:rPr>
        <w:t>customers</w:t>
      </w:r>
      <w:r w:rsidR="00A840C5">
        <w:t xml:space="preserve"> (</w:t>
      </w:r>
      <w:r w:rsidR="009C5507">
        <w:t>M&amp;S, 2023a)</w:t>
      </w:r>
      <w:r>
        <w:rPr>
          <w:rFonts w:ascii="Times New Roman" w:hAnsi="Times New Roman" w:cs="Times New Roman"/>
          <w:sz w:val="24"/>
          <w:szCs w:val="24"/>
        </w:rPr>
        <w:t>. The company's investment in its employees' growth through training and education is further evidence of its commitment to ethics and professionalism.</w:t>
      </w:r>
      <w:bookmarkEnd w:id="26"/>
    </w:p>
    <w:p w14:paraId="586CB3B1" w14:textId="59859D91" w:rsidR="003762F7" w:rsidRDefault="009542B3" w:rsidP="009542B3">
      <w:pPr>
        <w:keepNext/>
        <w:keepLines/>
        <w:spacing w:before="40" w:after="0" w:line="360" w:lineRule="auto"/>
        <w:outlineLvl w:val="2"/>
        <w:rPr>
          <w:rFonts w:ascii="Times New Roman" w:eastAsia="Times New Roman" w:hAnsi="Times New Roman" w:cs="Times New Roman"/>
          <w:i/>
          <w:color w:val="000000"/>
          <w:sz w:val="24"/>
          <w:szCs w:val="24"/>
          <w:u w:val="single"/>
          <w:lang w:val="en-IN"/>
        </w:rPr>
      </w:pPr>
      <w:bookmarkStart w:id="29" w:name="_Toc150978283"/>
      <w:bookmarkStart w:id="30" w:name="_Toc153823419"/>
      <w:r w:rsidRPr="009542B3">
        <w:rPr>
          <w:rFonts w:ascii="Times New Roman" w:eastAsia="Times New Roman" w:hAnsi="Times New Roman" w:cs="Times New Roman"/>
          <w:i/>
          <w:color w:val="000000"/>
          <w:sz w:val="24"/>
          <w:szCs w:val="24"/>
          <w:u w:val="single"/>
          <w:lang w:val="en-IN"/>
        </w:rPr>
        <w:t>Use Value Chain and Value System Analysis:</w:t>
      </w:r>
      <w:bookmarkEnd w:id="29"/>
      <w:bookmarkEnd w:id="30"/>
    </w:p>
    <w:p w14:paraId="3CC7E226" w14:textId="5514790F" w:rsidR="00686C90" w:rsidRPr="00686C90" w:rsidRDefault="002B64EE" w:rsidP="009542B3">
      <w:pPr>
        <w:keepNext/>
        <w:keepLines/>
        <w:spacing w:before="40" w:after="0" w:line="360" w:lineRule="auto"/>
        <w:outlineLvl w:val="2"/>
        <w:rPr>
          <w:rFonts w:ascii="Times New Roman" w:eastAsia="Times New Roman" w:hAnsi="Times New Roman" w:cs="Times New Roman"/>
          <w:iCs/>
          <w:color w:val="000000"/>
          <w:sz w:val="24"/>
          <w:szCs w:val="24"/>
          <w:lang w:val="en-IN"/>
        </w:rPr>
      </w:pPr>
      <w:bookmarkStart w:id="31" w:name="_Toc153799090"/>
      <w:bookmarkStart w:id="32" w:name="_Toc153799159"/>
      <w:bookmarkStart w:id="33" w:name="_Toc153799343"/>
      <w:bookmarkStart w:id="34" w:name="_Toc153821763"/>
      <w:bookmarkStart w:id="35" w:name="_Toc153822249"/>
      <w:bookmarkStart w:id="36" w:name="_Toc153822680"/>
      <w:bookmarkStart w:id="37" w:name="_Toc153823420"/>
      <w:r>
        <w:rPr>
          <w:rFonts w:ascii="Times New Roman" w:eastAsia="Times New Roman" w:hAnsi="Times New Roman" w:cs="Times New Roman"/>
          <w:iCs/>
          <w:color w:val="000000"/>
          <w:sz w:val="24"/>
          <w:szCs w:val="24"/>
          <w:lang w:val="en-IN"/>
        </w:rPr>
        <w:t xml:space="preserve">A value chain </w:t>
      </w:r>
      <w:r w:rsidR="008C09BC">
        <w:rPr>
          <w:rFonts w:ascii="Times New Roman" w:eastAsia="Times New Roman" w:hAnsi="Times New Roman" w:cs="Times New Roman"/>
          <w:iCs/>
          <w:color w:val="000000"/>
          <w:sz w:val="24"/>
          <w:szCs w:val="24"/>
          <w:lang w:val="en-IN"/>
        </w:rPr>
        <w:t xml:space="preserve">is the set of </w:t>
      </w:r>
      <w:r w:rsidR="00DD662E">
        <w:rPr>
          <w:rFonts w:ascii="Times New Roman" w:eastAsia="Times New Roman" w:hAnsi="Times New Roman" w:cs="Times New Roman"/>
          <w:iCs/>
          <w:color w:val="000000"/>
          <w:sz w:val="24"/>
          <w:szCs w:val="24"/>
          <w:lang w:val="en-IN"/>
        </w:rPr>
        <w:t xml:space="preserve">operations </w:t>
      </w:r>
      <w:r w:rsidR="00AB0F81">
        <w:rPr>
          <w:rFonts w:ascii="Times New Roman" w:eastAsia="Times New Roman" w:hAnsi="Times New Roman" w:cs="Times New Roman"/>
          <w:iCs/>
          <w:color w:val="000000"/>
          <w:sz w:val="24"/>
          <w:szCs w:val="24"/>
          <w:lang w:val="en-IN"/>
        </w:rPr>
        <w:t>which transform</w:t>
      </w:r>
      <w:r w:rsidR="005A6F11">
        <w:rPr>
          <w:rFonts w:ascii="Times New Roman" w:eastAsia="Times New Roman" w:hAnsi="Times New Roman" w:cs="Times New Roman"/>
          <w:iCs/>
          <w:color w:val="000000"/>
          <w:sz w:val="24"/>
          <w:szCs w:val="24"/>
          <w:lang w:val="en-IN"/>
        </w:rPr>
        <w:t xml:space="preserve"> a product or </w:t>
      </w:r>
      <w:r w:rsidR="009669B2">
        <w:rPr>
          <w:rFonts w:ascii="Times New Roman" w:eastAsia="Times New Roman" w:hAnsi="Times New Roman" w:cs="Times New Roman"/>
          <w:iCs/>
          <w:color w:val="000000"/>
          <w:sz w:val="24"/>
          <w:szCs w:val="24"/>
          <w:lang w:val="en-IN"/>
        </w:rPr>
        <w:t xml:space="preserve">service from raw materials </w:t>
      </w:r>
      <w:r w:rsidR="002D2534">
        <w:rPr>
          <w:rFonts w:ascii="Times New Roman" w:eastAsia="Times New Roman" w:hAnsi="Times New Roman" w:cs="Times New Roman"/>
          <w:iCs/>
          <w:color w:val="000000"/>
          <w:sz w:val="24"/>
          <w:szCs w:val="24"/>
          <w:lang w:val="en-IN"/>
        </w:rPr>
        <w:t xml:space="preserve">to a finished goods </w:t>
      </w:r>
      <w:r w:rsidR="00AB538A">
        <w:rPr>
          <w:rFonts w:ascii="Times New Roman" w:eastAsia="Times New Roman" w:hAnsi="Times New Roman" w:cs="Times New Roman"/>
          <w:iCs/>
          <w:color w:val="000000"/>
          <w:sz w:val="24"/>
          <w:szCs w:val="24"/>
          <w:lang w:val="en-IN"/>
        </w:rPr>
        <w:t>that can be sold</w:t>
      </w:r>
      <w:r w:rsidR="008052DA">
        <w:rPr>
          <w:rFonts w:ascii="Times New Roman" w:eastAsia="Times New Roman" w:hAnsi="Times New Roman" w:cs="Times New Roman"/>
          <w:iCs/>
          <w:color w:val="000000"/>
          <w:sz w:val="24"/>
          <w:szCs w:val="24"/>
          <w:lang w:val="en-IN"/>
        </w:rPr>
        <w:t xml:space="preserve"> to a final consumer </w:t>
      </w:r>
      <w:r w:rsidR="00534036">
        <w:t>(Barney and Hesterly, 2019)</w:t>
      </w:r>
      <w:r w:rsidR="00B73311">
        <w:t>.</w:t>
      </w:r>
      <w:bookmarkEnd w:id="31"/>
      <w:bookmarkEnd w:id="32"/>
      <w:bookmarkEnd w:id="33"/>
      <w:bookmarkEnd w:id="34"/>
      <w:bookmarkEnd w:id="35"/>
      <w:bookmarkEnd w:id="36"/>
      <w:bookmarkEnd w:id="37"/>
    </w:p>
    <w:p w14:paraId="28113DAB" w14:textId="081179E1" w:rsidR="009542B3" w:rsidRDefault="009542B3" w:rsidP="009542B3">
      <w:pPr>
        <w:spacing w:line="360" w:lineRule="auto"/>
        <w:jc w:val="both"/>
        <w:rPr>
          <w:rFonts w:ascii="Times New Roman" w:eastAsia="Calibri" w:hAnsi="Times New Roman" w:cs="Times New Roman"/>
          <w:sz w:val="24"/>
          <w:szCs w:val="24"/>
          <w:lang w:val="en-IN"/>
        </w:rPr>
      </w:pPr>
      <w:r w:rsidRPr="009542B3">
        <w:rPr>
          <w:rFonts w:ascii="Times New Roman" w:eastAsia="Calibri" w:hAnsi="Times New Roman" w:cs="Times New Roman"/>
          <w:sz w:val="24"/>
          <w:szCs w:val="24"/>
          <w:lang w:val="en-IN"/>
        </w:rPr>
        <w:t xml:space="preserve">Marks &amp; Spencer uses Value Chain and Value System analyses to explain how they create value for their customers and other stakeholders. The company's commitment to quality and sustainability is intertwined with its marketing, sales, and inbound logistics operations </w:t>
      </w:r>
      <w:r w:rsidR="00712D82">
        <w:t>(</w:t>
      </w:r>
      <w:r w:rsidR="00712D82" w:rsidRPr="00906D81">
        <w:rPr>
          <w:rFonts w:ascii="Times New Roman" w:eastAsia="Calibri" w:hAnsi="Times New Roman" w:cs="Times New Roman"/>
          <w:sz w:val="24"/>
          <w:szCs w:val="24"/>
          <w:lang w:val="en-IN"/>
        </w:rPr>
        <w:t>Saeed</w:t>
      </w:r>
      <w:r w:rsidR="00712D82">
        <w:t xml:space="preserve"> </w:t>
      </w:r>
      <w:r w:rsidR="00712D82" w:rsidRPr="00906D81">
        <w:rPr>
          <w:rFonts w:ascii="Times New Roman" w:eastAsia="Calibri" w:hAnsi="Times New Roman" w:cs="Times New Roman"/>
          <w:sz w:val="24"/>
          <w:szCs w:val="24"/>
          <w:lang w:val="en-IN"/>
        </w:rPr>
        <w:t>and</w:t>
      </w:r>
      <w:r w:rsidR="00712D82">
        <w:t xml:space="preserve"> </w:t>
      </w:r>
      <w:r w:rsidR="00712D82" w:rsidRPr="00906D81">
        <w:rPr>
          <w:rFonts w:ascii="Times New Roman" w:eastAsia="Calibri" w:hAnsi="Times New Roman" w:cs="Times New Roman"/>
          <w:sz w:val="24"/>
          <w:szCs w:val="24"/>
          <w:lang w:val="en-IN"/>
        </w:rPr>
        <w:t>Kersten</w:t>
      </w:r>
      <w:r w:rsidR="00712D82">
        <w:t xml:space="preserve">, </w:t>
      </w:r>
      <w:r w:rsidR="00712D82" w:rsidRPr="00906D81">
        <w:rPr>
          <w:rFonts w:ascii="Times New Roman" w:eastAsia="Calibri" w:hAnsi="Times New Roman" w:cs="Times New Roman"/>
          <w:sz w:val="24"/>
          <w:szCs w:val="24"/>
          <w:lang w:val="en-IN"/>
        </w:rPr>
        <w:t>2019</w:t>
      </w:r>
      <w:r w:rsidR="00712D82">
        <w:t>)</w:t>
      </w:r>
      <w:r w:rsidRPr="009542B3">
        <w:rPr>
          <w:rFonts w:ascii="Times New Roman" w:eastAsia="Calibri" w:hAnsi="Times New Roman" w:cs="Times New Roman"/>
          <w:sz w:val="24"/>
          <w:szCs w:val="24"/>
          <w:lang w:val="en-IN"/>
        </w:rPr>
        <w:t>. Inbound logistics lays a greater emphasis on morally sound purchasing than does operations. Outbound logistics ensures timely delivery of exceptional goods while marketing and sales drive home the unique value proposition of ethical, high-quality products. Procurement and human resource management are two examples of support services that aid in bettering and strengthening the alignment of assets with strategic objectives.</w:t>
      </w:r>
    </w:p>
    <w:tbl>
      <w:tblPr>
        <w:tblStyle w:val="GridTable1Light"/>
        <w:tblpPr w:leftFromText="180" w:rightFromText="180" w:vertAnchor="page" w:horzAnchor="margin" w:tblpY="2776"/>
        <w:tblW w:w="0" w:type="auto"/>
        <w:tblLook w:val="04A0" w:firstRow="1" w:lastRow="0" w:firstColumn="1" w:lastColumn="0" w:noHBand="0" w:noVBand="1"/>
      </w:tblPr>
      <w:tblGrid>
        <w:gridCol w:w="1803"/>
        <w:gridCol w:w="1803"/>
        <w:gridCol w:w="1803"/>
        <w:gridCol w:w="1803"/>
        <w:gridCol w:w="1714"/>
      </w:tblGrid>
      <w:tr w:rsidR="00DC5C12" w14:paraId="326D743F" w14:textId="77777777" w:rsidTr="00DC5C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4F1DE05C" w14:textId="3F9BB7C1" w:rsidR="00DC5C12" w:rsidRDefault="00B93D4A" w:rsidP="00B93D4A">
            <w:pPr>
              <w:spacing w:line="360" w:lineRule="auto"/>
              <w:contextualSpacing/>
              <w:jc w:val="both"/>
              <w:rPr>
                <w:rFonts w:ascii="Times New Roman" w:eastAsia="Calibri" w:hAnsi="Times New Roman" w:cs="Times New Roman"/>
                <w:sz w:val="24"/>
                <w:szCs w:val="24"/>
                <w:lang w:val="en-IN"/>
              </w:rPr>
            </w:pPr>
            <w:bookmarkStart w:id="38" w:name="_Toc150978284"/>
            <w:r>
              <w:rPr>
                <w:rFonts w:ascii="Times New Roman" w:eastAsia="Calibri" w:hAnsi="Times New Roman" w:cs="Times New Roman"/>
                <w:b w:val="0"/>
                <w:bCs w:val="0"/>
                <w:sz w:val="24"/>
                <w:szCs w:val="24"/>
                <w:lang w:val="en-IN"/>
              </w:rPr>
              <w:lastRenderedPageBreak/>
              <w:t>M&amp;S</w:t>
            </w:r>
          </w:p>
        </w:tc>
        <w:tc>
          <w:tcPr>
            <w:tcW w:w="1803" w:type="dxa"/>
          </w:tcPr>
          <w:p w14:paraId="483511A6" w14:textId="77777777" w:rsidR="00DC5C12" w:rsidRPr="00A53F23" w:rsidRDefault="00DC5C12" w:rsidP="00DC5C12">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bCs w:val="0"/>
                <w:sz w:val="24"/>
                <w:szCs w:val="24"/>
                <w:lang w:val="en-IN"/>
              </w:rPr>
            </w:pPr>
            <w:r>
              <w:rPr>
                <w:rFonts w:ascii="Times New Roman" w:eastAsia="Calibri" w:hAnsi="Times New Roman" w:cs="Times New Roman"/>
                <w:sz w:val="24"/>
                <w:szCs w:val="24"/>
                <w:lang w:val="en-IN"/>
              </w:rPr>
              <w:t xml:space="preserve">       </w:t>
            </w:r>
            <w:r>
              <w:rPr>
                <w:rFonts w:ascii="Times New Roman" w:eastAsia="Calibri" w:hAnsi="Times New Roman" w:cs="Times New Roman"/>
                <w:b w:val="0"/>
                <w:bCs w:val="0"/>
                <w:sz w:val="24"/>
                <w:szCs w:val="24"/>
                <w:lang w:val="en-IN"/>
              </w:rPr>
              <w:t>V</w:t>
            </w:r>
          </w:p>
        </w:tc>
        <w:tc>
          <w:tcPr>
            <w:tcW w:w="1803" w:type="dxa"/>
          </w:tcPr>
          <w:p w14:paraId="36F2DA2F" w14:textId="77777777" w:rsidR="00DC5C12" w:rsidRDefault="00DC5C12" w:rsidP="00DC5C12">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R</w:t>
            </w:r>
          </w:p>
        </w:tc>
        <w:tc>
          <w:tcPr>
            <w:tcW w:w="1803" w:type="dxa"/>
          </w:tcPr>
          <w:p w14:paraId="1DA8FE7D" w14:textId="77777777" w:rsidR="00DC5C12" w:rsidRDefault="00DC5C12" w:rsidP="00DC5C12">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I</w:t>
            </w:r>
          </w:p>
        </w:tc>
        <w:tc>
          <w:tcPr>
            <w:tcW w:w="1714" w:type="dxa"/>
          </w:tcPr>
          <w:p w14:paraId="7737CAD6" w14:textId="77777777" w:rsidR="00DC5C12" w:rsidRDefault="00DC5C12" w:rsidP="00DC5C12">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O</w:t>
            </w:r>
          </w:p>
        </w:tc>
      </w:tr>
      <w:tr w:rsidR="00DC5C12" w14:paraId="485A23BC" w14:textId="77777777" w:rsidTr="00DC5C12">
        <w:tc>
          <w:tcPr>
            <w:cnfStyle w:val="001000000000" w:firstRow="0" w:lastRow="0" w:firstColumn="1" w:lastColumn="0" w:oddVBand="0" w:evenVBand="0" w:oddHBand="0" w:evenHBand="0" w:firstRowFirstColumn="0" w:firstRowLastColumn="0" w:lastRowFirstColumn="0" w:lastRowLastColumn="0"/>
            <w:tcW w:w="1803" w:type="dxa"/>
          </w:tcPr>
          <w:p w14:paraId="2C115C25" w14:textId="77777777" w:rsidR="00DC5C12" w:rsidRPr="006E6572" w:rsidRDefault="00DC5C12" w:rsidP="00DC5C12">
            <w:pPr>
              <w:spacing w:line="360" w:lineRule="auto"/>
              <w:contextualSpacing/>
              <w:jc w:val="both"/>
              <w:rPr>
                <w:rStyle w:val="Strong"/>
              </w:rPr>
            </w:pPr>
            <w:r w:rsidRPr="006E6572">
              <w:rPr>
                <w:rStyle w:val="Strong"/>
              </w:rPr>
              <w:t xml:space="preserve">Competitive disadvantage </w:t>
            </w:r>
          </w:p>
        </w:tc>
        <w:tc>
          <w:tcPr>
            <w:tcW w:w="1803" w:type="dxa"/>
          </w:tcPr>
          <w:p w14:paraId="3108C751"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w:t>
            </w:r>
          </w:p>
          <w:p w14:paraId="38D33A07"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No</w:t>
            </w:r>
          </w:p>
        </w:tc>
        <w:tc>
          <w:tcPr>
            <w:tcW w:w="1803" w:type="dxa"/>
          </w:tcPr>
          <w:p w14:paraId="1A6602F3"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p>
        </w:tc>
        <w:tc>
          <w:tcPr>
            <w:tcW w:w="1803" w:type="dxa"/>
          </w:tcPr>
          <w:p w14:paraId="568BE70A"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p>
        </w:tc>
        <w:tc>
          <w:tcPr>
            <w:tcW w:w="1714" w:type="dxa"/>
          </w:tcPr>
          <w:p w14:paraId="502B3E67"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p>
          <w:p w14:paraId="2605D21B"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No</w:t>
            </w:r>
          </w:p>
        </w:tc>
      </w:tr>
      <w:tr w:rsidR="00DC5C12" w14:paraId="1AE166E6" w14:textId="77777777" w:rsidTr="00DC5C12">
        <w:tc>
          <w:tcPr>
            <w:cnfStyle w:val="001000000000" w:firstRow="0" w:lastRow="0" w:firstColumn="1" w:lastColumn="0" w:oddVBand="0" w:evenVBand="0" w:oddHBand="0" w:evenHBand="0" w:firstRowFirstColumn="0" w:firstRowLastColumn="0" w:lastRowFirstColumn="0" w:lastRowLastColumn="0"/>
            <w:tcW w:w="1803" w:type="dxa"/>
          </w:tcPr>
          <w:p w14:paraId="4519B98A" w14:textId="77777777" w:rsidR="00DC5C12" w:rsidRPr="006E6572" w:rsidRDefault="00DC5C12" w:rsidP="00DC5C12">
            <w:pPr>
              <w:spacing w:line="360" w:lineRule="auto"/>
              <w:contextualSpacing/>
              <w:jc w:val="both"/>
              <w:rPr>
                <w:rStyle w:val="Strong"/>
              </w:rPr>
            </w:pPr>
            <w:r w:rsidRPr="006E6572">
              <w:rPr>
                <w:rStyle w:val="Strong"/>
              </w:rPr>
              <w:t>Competitive</w:t>
            </w:r>
          </w:p>
          <w:p w14:paraId="06EFBF99" w14:textId="77777777" w:rsidR="00DC5C12" w:rsidRPr="006E6572" w:rsidRDefault="00DC5C12" w:rsidP="00DC5C12">
            <w:pPr>
              <w:spacing w:line="360" w:lineRule="auto"/>
              <w:contextualSpacing/>
              <w:jc w:val="both"/>
              <w:rPr>
                <w:rStyle w:val="Strong"/>
              </w:rPr>
            </w:pPr>
            <w:r w:rsidRPr="006E6572">
              <w:rPr>
                <w:rStyle w:val="Strong"/>
              </w:rPr>
              <w:t>Parity</w:t>
            </w:r>
          </w:p>
        </w:tc>
        <w:tc>
          <w:tcPr>
            <w:tcW w:w="1803" w:type="dxa"/>
          </w:tcPr>
          <w:p w14:paraId="3696099A"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p>
          <w:p w14:paraId="34FB3B8D"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Yes</w:t>
            </w:r>
          </w:p>
        </w:tc>
        <w:tc>
          <w:tcPr>
            <w:tcW w:w="1803" w:type="dxa"/>
          </w:tcPr>
          <w:p w14:paraId="25286B90"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p>
          <w:p w14:paraId="1AB336E7" w14:textId="3110B8AB"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w:t>
            </w:r>
            <w:r w:rsidR="00C602A5">
              <w:rPr>
                <w:rFonts w:ascii="Times New Roman" w:eastAsia="Calibri" w:hAnsi="Times New Roman" w:cs="Times New Roman"/>
                <w:sz w:val="24"/>
                <w:szCs w:val="24"/>
                <w:lang w:val="en-IN"/>
              </w:rPr>
              <w:t>Y</w:t>
            </w:r>
            <w:r w:rsidR="00A43497">
              <w:rPr>
                <w:rFonts w:ascii="Times New Roman" w:eastAsia="Calibri" w:hAnsi="Times New Roman" w:cs="Times New Roman"/>
                <w:sz w:val="24"/>
                <w:szCs w:val="24"/>
                <w:lang w:val="en-IN"/>
              </w:rPr>
              <w:t>es</w:t>
            </w:r>
          </w:p>
        </w:tc>
        <w:tc>
          <w:tcPr>
            <w:tcW w:w="1803" w:type="dxa"/>
          </w:tcPr>
          <w:p w14:paraId="684DE93F"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p>
          <w:p w14:paraId="0FFA11F9"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Yes</w:t>
            </w:r>
          </w:p>
        </w:tc>
        <w:tc>
          <w:tcPr>
            <w:tcW w:w="1714" w:type="dxa"/>
          </w:tcPr>
          <w:p w14:paraId="07902925"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p>
          <w:p w14:paraId="40871FF2"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Yes</w:t>
            </w:r>
          </w:p>
        </w:tc>
      </w:tr>
      <w:tr w:rsidR="00DC5C12" w14:paraId="675CD7C2" w14:textId="77777777" w:rsidTr="00DC5C12">
        <w:trPr>
          <w:trHeight w:val="276"/>
        </w:trPr>
        <w:tc>
          <w:tcPr>
            <w:cnfStyle w:val="001000000000" w:firstRow="0" w:lastRow="0" w:firstColumn="1" w:lastColumn="0" w:oddVBand="0" w:evenVBand="0" w:oddHBand="0" w:evenHBand="0" w:firstRowFirstColumn="0" w:firstRowLastColumn="0" w:lastRowFirstColumn="0" w:lastRowLastColumn="0"/>
            <w:tcW w:w="1803" w:type="dxa"/>
          </w:tcPr>
          <w:p w14:paraId="5435532E" w14:textId="77777777" w:rsidR="00DC5C12" w:rsidRPr="006E6572" w:rsidRDefault="00DC5C12" w:rsidP="00DC5C12">
            <w:pPr>
              <w:spacing w:line="360" w:lineRule="auto"/>
              <w:contextualSpacing/>
              <w:jc w:val="both"/>
              <w:rPr>
                <w:rStyle w:val="Strong"/>
              </w:rPr>
            </w:pPr>
          </w:p>
        </w:tc>
        <w:tc>
          <w:tcPr>
            <w:tcW w:w="1803" w:type="dxa"/>
          </w:tcPr>
          <w:p w14:paraId="1CC4EC72"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p>
        </w:tc>
        <w:tc>
          <w:tcPr>
            <w:tcW w:w="1803" w:type="dxa"/>
          </w:tcPr>
          <w:p w14:paraId="49AF97FF"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p>
        </w:tc>
        <w:tc>
          <w:tcPr>
            <w:tcW w:w="1803" w:type="dxa"/>
          </w:tcPr>
          <w:p w14:paraId="7066EF85"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p>
        </w:tc>
        <w:tc>
          <w:tcPr>
            <w:tcW w:w="1714" w:type="dxa"/>
          </w:tcPr>
          <w:p w14:paraId="37FFB202"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p>
        </w:tc>
      </w:tr>
      <w:tr w:rsidR="00DC5C12" w14:paraId="571786D2" w14:textId="77777777" w:rsidTr="00DC5C12">
        <w:tc>
          <w:tcPr>
            <w:cnfStyle w:val="001000000000" w:firstRow="0" w:lastRow="0" w:firstColumn="1" w:lastColumn="0" w:oddVBand="0" w:evenVBand="0" w:oddHBand="0" w:evenHBand="0" w:firstRowFirstColumn="0" w:firstRowLastColumn="0" w:lastRowFirstColumn="0" w:lastRowLastColumn="0"/>
            <w:tcW w:w="1803" w:type="dxa"/>
          </w:tcPr>
          <w:p w14:paraId="6FCE0FEE" w14:textId="77777777" w:rsidR="00DC5C12" w:rsidRPr="006E6572" w:rsidRDefault="00DC5C12" w:rsidP="00DC5C12">
            <w:pPr>
              <w:spacing w:line="360" w:lineRule="auto"/>
              <w:contextualSpacing/>
              <w:jc w:val="both"/>
              <w:rPr>
                <w:rStyle w:val="Strong"/>
              </w:rPr>
            </w:pPr>
            <w:r w:rsidRPr="006E6572">
              <w:rPr>
                <w:rStyle w:val="Strong"/>
              </w:rPr>
              <w:t xml:space="preserve">Sustainable competitive advantage </w:t>
            </w:r>
          </w:p>
        </w:tc>
        <w:tc>
          <w:tcPr>
            <w:tcW w:w="1803" w:type="dxa"/>
          </w:tcPr>
          <w:p w14:paraId="4F461139"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p>
          <w:p w14:paraId="4E0FA9F9"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Yes</w:t>
            </w:r>
          </w:p>
        </w:tc>
        <w:tc>
          <w:tcPr>
            <w:tcW w:w="1803" w:type="dxa"/>
          </w:tcPr>
          <w:p w14:paraId="49F88F5F"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w:t>
            </w:r>
          </w:p>
          <w:p w14:paraId="5FA10826"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Yes</w:t>
            </w:r>
          </w:p>
        </w:tc>
        <w:tc>
          <w:tcPr>
            <w:tcW w:w="1803" w:type="dxa"/>
          </w:tcPr>
          <w:p w14:paraId="3FC29570"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p>
          <w:p w14:paraId="26EBB84A"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Yes</w:t>
            </w:r>
          </w:p>
        </w:tc>
        <w:tc>
          <w:tcPr>
            <w:tcW w:w="1714" w:type="dxa"/>
          </w:tcPr>
          <w:p w14:paraId="3C09B71D"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p>
          <w:p w14:paraId="5BC2B145" w14:textId="77777777" w:rsidR="00DC5C12" w:rsidRDefault="00DC5C12" w:rsidP="00DC5C12">
            <w:pPr>
              <w:keepNext/>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Yes</w:t>
            </w:r>
          </w:p>
        </w:tc>
      </w:tr>
    </w:tbl>
    <w:p w14:paraId="4A44CB85" w14:textId="77777777" w:rsidR="00002972" w:rsidRDefault="00002972" w:rsidP="00002972">
      <w:pPr>
        <w:keepNext/>
        <w:keepLines/>
        <w:spacing w:before="40" w:after="0" w:line="360" w:lineRule="auto"/>
        <w:outlineLvl w:val="2"/>
        <w:rPr>
          <w:rFonts w:ascii="Times New Roman" w:eastAsia="Times New Roman" w:hAnsi="Times New Roman" w:cs="Times New Roman"/>
          <w:i/>
          <w:color w:val="000000"/>
          <w:sz w:val="24"/>
          <w:szCs w:val="24"/>
          <w:u w:val="single"/>
          <w:lang w:val="en-IN"/>
        </w:rPr>
      </w:pPr>
      <w:bookmarkStart w:id="39" w:name="_Toc153823421"/>
      <w:r w:rsidRPr="00002972">
        <w:rPr>
          <w:rFonts w:ascii="Times New Roman" w:eastAsia="Times New Roman" w:hAnsi="Times New Roman" w:cs="Times New Roman"/>
          <w:i/>
          <w:color w:val="000000"/>
          <w:sz w:val="24"/>
          <w:szCs w:val="24"/>
          <w:u w:val="single"/>
          <w:lang w:val="en-IN"/>
        </w:rPr>
        <w:t>Apply VRIO Analysis to Determine Sustainable Competitive Advantages:</w:t>
      </w:r>
      <w:bookmarkEnd w:id="38"/>
      <w:bookmarkEnd w:id="39"/>
    </w:p>
    <w:p w14:paraId="6962EE5A" w14:textId="77777777" w:rsidR="00E677A2" w:rsidRPr="00002972" w:rsidRDefault="00E677A2" w:rsidP="00002972">
      <w:pPr>
        <w:keepNext/>
        <w:keepLines/>
        <w:spacing w:before="40" w:after="0" w:line="360" w:lineRule="auto"/>
        <w:outlineLvl w:val="2"/>
        <w:rPr>
          <w:rFonts w:ascii="Times New Roman" w:eastAsia="Times New Roman" w:hAnsi="Times New Roman" w:cs="Times New Roman"/>
          <w:i/>
          <w:color w:val="000000"/>
          <w:sz w:val="24"/>
          <w:szCs w:val="24"/>
          <w:u w:val="single"/>
          <w:lang w:val="en-IN"/>
        </w:rPr>
      </w:pPr>
    </w:p>
    <w:p w14:paraId="3BFFBA3A" w14:textId="77777777" w:rsidR="00B80286" w:rsidRDefault="00B80286" w:rsidP="00002972">
      <w:pPr>
        <w:spacing w:line="360" w:lineRule="auto"/>
        <w:jc w:val="both"/>
        <w:rPr>
          <w:rFonts w:ascii="Times New Roman" w:eastAsia="Calibri" w:hAnsi="Times New Roman" w:cs="Times New Roman"/>
          <w:sz w:val="24"/>
          <w:szCs w:val="24"/>
          <w:lang w:val="en-IN"/>
        </w:rPr>
      </w:pPr>
    </w:p>
    <w:p w14:paraId="3A28BD2F" w14:textId="77777777" w:rsidR="001F6DAC" w:rsidRDefault="001F6DAC" w:rsidP="00E560FE">
      <w:pPr>
        <w:pStyle w:val="Caption"/>
        <w:framePr w:hSpace="180" w:wrap="around" w:vAnchor="page" w:hAnchor="page" w:x="4777" w:y="6803"/>
      </w:pPr>
      <w:bookmarkStart w:id="40" w:name="_Ref153555020"/>
      <w:bookmarkStart w:id="41" w:name="_Ref153555074"/>
      <w:bookmarkStart w:id="42" w:name="_Toc153800502"/>
      <w:bookmarkStart w:id="43" w:name="_Toc153800838"/>
      <w:bookmarkStart w:id="44" w:name="_Toc153802019"/>
      <w:r>
        <w:t xml:space="preserve">Table </w:t>
      </w:r>
      <w:fldSimple w:instr=" SEQ Table \* ARABIC ">
        <w:r>
          <w:rPr>
            <w:noProof/>
          </w:rPr>
          <w:t>1</w:t>
        </w:r>
      </w:fldSimple>
      <w:bookmarkEnd w:id="40"/>
      <w:r>
        <w:t xml:space="preserve"> </w:t>
      </w:r>
      <w:bookmarkStart w:id="45" w:name="_Ref153555115"/>
      <w:r>
        <w:t>M&amp;S VRIO FRAMEWORK</w:t>
      </w:r>
      <w:bookmarkEnd w:id="41"/>
      <w:bookmarkEnd w:id="42"/>
      <w:bookmarkEnd w:id="43"/>
      <w:bookmarkEnd w:id="44"/>
      <w:bookmarkEnd w:id="45"/>
    </w:p>
    <w:p w14:paraId="3A430966" w14:textId="77777777" w:rsidR="003D3A03" w:rsidRDefault="003D3A03" w:rsidP="00002972">
      <w:pPr>
        <w:spacing w:line="360" w:lineRule="auto"/>
        <w:jc w:val="both"/>
        <w:rPr>
          <w:rFonts w:ascii="Times New Roman" w:eastAsia="Calibri" w:hAnsi="Times New Roman" w:cs="Times New Roman"/>
          <w:sz w:val="24"/>
          <w:szCs w:val="24"/>
          <w:lang w:val="en-IN"/>
        </w:rPr>
      </w:pPr>
    </w:p>
    <w:p w14:paraId="25B01CB7" w14:textId="77777777" w:rsidR="001F6DAC" w:rsidRDefault="001F6DAC" w:rsidP="00002972">
      <w:pPr>
        <w:spacing w:line="360" w:lineRule="auto"/>
        <w:jc w:val="both"/>
        <w:rPr>
          <w:rFonts w:ascii="Times New Roman" w:eastAsia="Calibri" w:hAnsi="Times New Roman" w:cs="Times New Roman"/>
          <w:sz w:val="24"/>
          <w:szCs w:val="24"/>
          <w:lang w:val="en-IN"/>
        </w:rPr>
      </w:pPr>
    </w:p>
    <w:p w14:paraId="13773496" w14:textId="1B94E9DF" w:rsidR="008257C0" w:rsidRPr="00002972" w:rsidRDefault="00002972" w:rsidP="00002972">
      <w:pPr>
        <w:spacing w:line="360" w:lineRule="auto"/>
        <w:jc w:val="both"/>
        <w:rPr>
          <w:rFonts w:ascii="Times New Roman" w:eastAsia="Calibri" w:hAnsi="Times New Roman" w:cs="Times New Roman"/>
          <w:sz w:val="24"/>
          <w:szCs w:val="24"/>
          <w:lang w:val="en-IN"/>
        </w:rPr>
      </w:pPr>
      <w:r w:rsidRPr="00002972">
        <w:rPr>
          <w:rFonts w:ascii="Times New Roman" w:eastAsia="Calibri" w:hAnsi="Times New Roman" w:cs="Times New Roman"/>
          <w:sz w:val="24"/>
          <w:szCs w:val="24"/>
          <w:lang w:val="en-IN"/>
        </w:rPr>
        <w:t>The VRIO framework</w:t>
      </w:r>
      <w:r w:rsidR="00560F60">
        <w:rPr>
          <w:rFonts w:ascii="Times New Roman" w:eastAsia="Calibri" w:hAnsi="Times New Roman" w:cs="Times New Roman"/>
          <w:sz w:val="24"/>
          <w:szCs w:val="24"/>
          <w:lang w:val="en-IN"/>
        </w:rPr>
        <w:t xml:space="preserve"> </w:t>
      </w:r>
      <w:r w:rsidR="00DE05E2">
        <w:rPr>
          <w:rFonts w:ascii="Times New Roman" w:eastAsia="Calibri" w:hAnsi="Times New Roman" w:cs="Times New Roman"/>
          <w:sz w:val="24"/>
          <w:szCs w:val="24"/>
          <w:lang w:val="en-IN"/>
        </w:rPr>
        <w:t>(Table 1)</w:t>
      </w:r>
      <w:r w:rsidRPr="00002972">
        <w:rPr>
          <w:rFonts w:ascii="Times New Roman" w:eastAsia="Calibri" w:hAnsi="Times New Roman" w:cs="Times New Roman"/>
          <w:sz w:val="24"/>
          <w:szCs w:val="24"/>
          <w:lang w:val="en-IN"/>
        </w:rPr>
        <w:t xml:space="preserve"> can be used to assess the potential of a company's assets and competencies to provide sustainable competitive </w:t>
      </w:r>
      <w:r w:rsidR="00347651" w:rsidRPr="00002972">
        <w:rPr>
          <w:rFonts w:ascii="Times New Roman" w:eastAsia="Calibri" w:hAnsi="Times New Roman" w:cs="Times New Roman"/>
          <w:sz w:val="24"/>
          <w:szCs w:val="24"/>
          <w:lang w:val="en-IN"/>
        </w:rPr>
        <w:t>advantages</w:t>
      </w:r>
      <w:r w:rsidR="00347651" w:rsidRPr="00A656F8">
        <w:rPr>
          <w:rFonts w:ascii="Times New Roman" w:eastAsia="Calibri" w:hAnsi="Times New Roman" w:cs="Times New Roman"/>
          <w:sz w:val="24"/>
          <w:szCs w:val="24"/>
        </w:rPr>
        <w:t xml:space="preserve"> (</w:t>
      </w:r>
      <w:r w:rsidR="00A656F8" w:rsidRPr="00A656F8">
        <w:rPr>
          <w:rFonts w:ascii="Times New Roman" w:eastAsia="Calibri" w:hAnsi="Times New Roman" w:cs="Times New Roman"/>
          <w:sz w:val="24"/>
          <w:szCs w:val="24"/>
        </w:rPr>
        <w:t>Lynch, 2018)</w:t>
      </w:r>
      <w:r w:rsidRPr="00002972">
        <w:rPr>
          <w:rFonts w:ascii="Times New Roman" w:eastAsia="Calibri" w:hAnsi="Times New Roman" w:cs="Times New Roman"/>
          <w:sz w:val="24"/>
          <w:szCs w:val="24"/>
          <w:lang w:val="en-IN"/>
        </w:rPr>
        <w:t>.</w:t>
      </w:r>
    </w:p>
    <w:p w14:paraId="631AB4DD" w14:textId="77777777" w:rsidR="00002972" w:rsidRPr="00002972" w:rsidRDefault="00002972" w:rsidP="00002972">
      <w:pPr>
        <w:numPr>
          <w:ilvl w:val="0"/>
          <w:numId w:val="2"/>
        </w:numPr>
        <w:spacing w:line="360" w:lineRule="auto"/>
        <w:contextualSpacing/>
        <w:jc w:val="both"/>
        <w:rPr>
          <w:rFonts w:ascii="Times New Roman" w:eastAsia="Calibri" w:hAnsi="Times New Roman" w:cs="Times New Roman"/>
          <w:sz w:val="24"/>
          <w:szCs w:val="24"/>
          <w:lang w:val="en-IN"/>
        </w:rPr>
      </w:pPr>
      <w:r w:rsidRPr="00002972">
        <w:rPr>
          <w:rFonts w:ascii="Times New Roman" w:eastAsia="Calibri" w:hAnsi="Times New Roman" w:cs="Times New Roman"/>
          <w:sz w:val="24"/>
          <w:szCs w:val="24"/>
          <w:lang w:val="en-IN"/>
        </w:rPr>
        <w:t>Value (V): A growing number of eco-conscious buyers recognise the great value in ethical product sourcing and a commitment to sustainability.</w:t>
      </w:r>
    </w:p>
    <w:p w14:paraId="129977ED" w14:textId="31729157" w:rsidR="00002972" w:rsidRPr="00002972" w:rsidRDefault="00002972" w:rsidP="00002972">
      <w:pPr>
        <w:numPr>
          <w:ilvl w:val="0"/>
          <w:numId w:val="2"/>
        </w:numPr>
        <w:spacing w:line="360" w:lineRule="auto"/>
        <w:contextualSpacing/>
        <w:jc w:val="both"/>
        <w:rPr>
          <w:rFonts w:ascii="Times New Roman" w:eastAsia="Calibri" w:hAnsi="Times New Roman" w:cs="Times New Roman"/>
          <w:sz w:val="24"/>
          <w:szCs w:val="24"/>
          <w:lang w:val="en-IN"/>
        </w:rPr>
      </w:pPr>
      <w:r w:rsidRPr="00002972">
        <w:rPr>
          <w:rFonts w:ascii="Times New Roman" w:eastAsia="Calibri" w:hAnsi="Times New Roman" w:cs="Times New Roman"/>
          <w:sz w:val="24"/>
          <w:szCs w:val="24"/>
          <w:lang w:val="en-IN"/>
        </w:rPr>
        <w:t>Rarity (R</w:t>
      </w:r>
      <w:r w:rsidR="00373AE0" w:rsidRPr="00002972">
        <w:rPr>
          <w:rFonts w:ascii="Times New Roman" w:eastAsia="Calibri" w:hAnsi="Times New Roman" w:cs="Times New Roman"/>
          <w:sz w:val="24"/>
          <w:szCs w:val="24"/>
          <w:lang w:val="en-IN"/>
        </w:rPr>
        <w:t>):</w:t>
      </w:r>
      <w:r w:rsidR="00373AE0" w:rsidRPr="00373AE0">
        <w:t xml:space="preserve"> </w:t>
      </w:r>
      <w:r w:rsidR="00373AE0" w:rsidRPr="00373AE0">
        <w:rPr>
          <w:rFonts w:ascii="Times New Roman" w:eastAsia="Calibri" w:hAnsi="Times New Roman" w:cs="Times New Roman"/>
          <w:sz w:val="24"/>
          <w:szCs w:val="24"/>
          <w:lang w:val="en-IN"/>
        </w:rPr>
        <w:t>Due to its lengthy history and stable of ethical suppliers, the company enjoys a competitive advantage in the market.</w:t>
      </w:r>
    </w:p>
    <w:p w14:paraId="249A7952" w14:textId="5BB1642E" w:rsidR="00002972" w:rsidRPr="00002972" w:rsidRDefault="00002972" w:rsidP="00002972">
      <w:pPr>
        <w:numPr>
          <w:ilvl w:val="0"/>
          <w:numId w:val="2"/>
        </w:numPr>
        <w:spacing w:line="360" w:lineRule="auto"/>
        <w:contextualSpacing/>
        <w:jc w:val="both"/>
        <w:rPr>
          <w:rFonts w:ascii="Times New Roman" w:eastAsia="Calibri" w:hAnsi="Times New Roman" w:cs="Times New Roman"/>
          <w:sz w:val="24"/>
          <w:szCs w:val="24"/>
          <w:lang w:val="en-IN"/>
        </w:rPr>
      </w:pPr>
      <w:r w:rsidRPr="00002972">
        <w:rPr>
          <w:rFonts w:ascii="Times New Roman" w:eastAsia="Calibri" w:hAnsi="Times New Roman" w:cs="Times New Roman"/>
          <w:sz w:val="24"/>
          <w:szCs w:val="24"/>
          <w:lang w:val="en-IN"/>
        </w:rPr>
        <w:t xml:space="preserve">Imitability (I): </w:t>
      </w:r>
      <w:r w:rsidR="004821A5" w:rsidRPr="004821A5">
        <w:rPr>
          <w:rFonts w:ascii="Times New Roman" w:eastAsia="Calibri" w:hAnsi="Times New Roman" w:cs="Times New Roman"/>
          <w:sz w:val="24"/>
          <w:szCs w:val="24"/>
          <w:lang w:val="en-IN"/>
        </w:rPr>
        <w:t>An organization's resource must be costly to imitate, as competitors can exploit market profits to duplicate the rare resource over time.</w:t>
      </w:r>
    </w:p>
    <w:p w14:paraId="2F2CCED9" w14:textId="2FCCAA38" w:rsidR="00E631B5" w:rsidRDefault="00002972" w:rsidP="0010438B">
      <w:pPr>
        <w:numPr>
          <w:ilvl w:val="0"/>
          <w:numId w:val="2"/>
        </w:numPr>
        <w:spacing w:line="360" w:lineRule="auto"/>
        <w:contextualSpacing/>
        <w:jc w:val="both"/>
        <w:rPr>
          <w:rFonts w:ascii="Times New Roman" w:eastAsia="Calibri" w:hAnsi="Times New Roman" w:cs="Times New Roman"/>
          <w:sz w:val="24"/>
          <w:szCs w:val="24"/>
          <w:lang w:val="en-IN"/>
        </w:rPr>
      </w:pPr>
      <w:r w:rsidRPr="00002972">
        <w:rPr>
          <w:rFonts w:ascii="Times New Roman" w:eastAsia="Calibri" w:hAnsi="Times New Roman" w:cs="Times New Roman"/>
          <w:sz w:val="24"/>
          <w:szCs w:val="24"/>
          <w:lang w:val="en-IN"/>
        </w:rPr>
        <w:t xml:space="preserve">Organization (O): The company's organisational culture, which places a </w:t>
      </w:r>
      <w:r w:rsidR="00347651" w:rsidRPr="00347651">
        <w:rPr>
          <w:rFonts w:ascii="Times New Roman" w:eastAsia="Calibri" w:hAnsi="Times New Roman" w:cs="Times New Roman"/>
          <w:sz w:val="24"/>
          <w:szCs w:val="24"/>
          <w:lang w:val="en-IN"/>
        </w:rPr>
        <w:t>significant emphasis on quality and sustainability, is a distinguishing trait that contributes to the uniqueness and unmistakability of the company's assets and competencies.</w:t>
      </w:r>
    </w:p>
    <w:p w14:paraId="0341A58B" w14:textId="77777777" w:rsidR="00E631B5" w:rsidRDefault="00E631B5" w:rsidP="00ED3B0D">
      <w:pPr>
        <w:spacing w:line="360" w:lineRule="auto"/>
        <w:ind w:left="720"/>
        <w:contextualSpacing/>
        <w:rPr>
          <w:rFonts w:ascii="Times New Roman" w:eastAsia="Calibri" w:hAnsi="Times New Roman" w:cs="Times New Roman"/>
          <w:sz w:val="24"/>
          <w:szCs w:val="24"/>
          <w:lang w:val="en-IN"/>
        </w:rPr>
      </w:pPr>
    </w:p>
    <w:p w14:paraId="737F84C9" w14:textId="77777777" w:rsidR="001B46E3" w:rsidRDefault="001B46E3" w:rsidP="00ED3B0D">
      <w:pPr>
        <w:spacing w:line="360" w:lineRule="auto"/>
        <w:ind w:left="720"/>
        <w:contextualSpacing/>
        <w:rPr>
          <w:rFonts w:ascii="Times New Roman" w:eastAsia="Calibri" w:hAnsi="Times New Roman" w:cs="Times New Roman"/>
          <w:sz w:val="24"/>
          <w:szCs w:val="24"/>
          <w:lang w:val="en-IN"/>
        </w:rPr>
      </w:pPr>
    </w:p>
    <w:p w14:paraId="773DE955" w14:textId="77777777" w:rsidR="00916E68" w:rsidRDefault="00916E68" w:rsidP="00ED3B0D">
      <w:pPr>
        <w:spacing w:line="360" w:lineRule="auto"/>
        <w:ind w:left="720"/>
        <w:contextualSpacing/>
        <w:rPr>
          <w:rFonts w:ascii="Times New Roman" w:eastAsia="Calibri" w:hAnsi="Times New Roman" w:cs="Times New Roman"/>
          <w:sz w:val="24"/>
          <w:szCs w:val="24"/>
          <w:lang w:val="en-IN"/>
        </w:rPr>
      </w:pPr>
    </w:p>
    <w:p w14:paraId="12DC6214" w14:textId="77777777" w:rsidR="00E631B5" w:rsidRDefault="00E631B5" w:rsidP="00E631B5">
      <w:pPr>
        <w:spacing w:line="360" w:lineRule="auto"/>
        <w:ind w:left="720"/>
        <w:contextualSpacing/>
        <w:jc w:val="both"/>
        <w:rPr>
          <w:rFonts w:ascii="Times New Roman" w:eastAsia="Calibri" w:hAnsi="Times New Roman" w:cs="Times New Roman"/>
          <w:sz w:val="24"/>
          <w:szCs w:val="24"/>
          <w:lang w:val="en-IN"/>
        </w:rPr>
      </w:pPr>
    </w:p>
    <w:p w14:paraId="69298280" w14:textId="77777777" w:rsidR="00E631B5" w:rsidRDefault="00E631B5" w:rsidP="00E631B5">
      <w:pPr>
        <w:spacing w:line="360" w:lineRule="auto"/>
        <w:ind w:left="720"/>
        <w:contextualSpacing/>
        <w:jc w:val="both"/>
        <w:rPr>
          <w:rFonts w:ascii="Times New Roman" w:eastAsia="Calibri" w:hAnsi="Times New Roman" w:cs="Times New Roman"/>
          <w:sz w:val="24"/>
          <w:szCs w:val="24"/>
          <w:lang w:val="en-IN"/>
        </w:rPr>
      </w:pPr>
    </w:p>
    <w:p w14:paraId="3A4F8EB5" w14:textId="77777777" w:rsidR="00B6072F" w:rsidRDefault="00B6072F" w:rsidP="00E631B5">
      <w:pPr>
        <w:spacing w:line="360" w:lineRule="auto"/>
        <w:ind w:left="720"/>
        <w:contextualSpacing/>
        <w:jc w:val="both"/>
        <w:rPr>
          <w:rFonts w:ascii="Times New Roman" w:eastAsia="Calibri" w:hAnsi="Times New Roman" w:cs="Times New Roman"/>
          <w:sz w:val="24"/>
          <w:szCs w:val="24"/>
          <w:lang w:val="en-IN"/>
        </w:rPr>
      </w:pPr>
    </w:p>
    <w:p w14:paraId="7572390A" w14:textId="40115280" w:rsidR="005C560C" w:rsidRDefault="009C3481" w:rsidP="00E631B5">
      <w:pPr>
        <w:spacing w:line="360" w:lineRule="auto"/>
        <w:ind w:left="720"/>
        <w:contextualSpacing/>
        <w:jc w:val="both"/>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w:t>
      </w:r>
    </w:p>
    <w:p w14:paraId="6C28DD9E" w14:textId="77777777" w:rsidR="00E631B5" w:rsidRDefault="00E631B5" w:rsidP="00E631B5">
      <w:pPr>
        <w:spacing w:line="360" w:lineRule="auto"/>
        <w:ind w:left="720"/>
        <w:contextualSpacing/>
        <w:jc w:val="both"/>
        <w:rPr>
          <w:rFonts w:ascii="Times New Roman" w:eastAsia="Calibri" w:hAnsi="Times New Roman" w:cs="Times New Roman"/>
          <w:sz w:val="24"/>
          <w:szCs w:val="24"/>
          <w:lang w:val="en-IN"/>
        </w:rPr>
      </w:pPr>
    </w:p>
    <w:p w14:paraId="61975862" w14:textId="77777777" w:rsidR="00E631B5" w:rsidRPr="00E631B5" w:rsidRDefault="00E631B5" w:rsidP="00E631B5">
      <w:pPr>
        <w:spacing w:line="360" w:lineRule="auto"/>
        <w:ind w:left="720"/>
        <w:contextualSpacing/>
        <w:jc w:val="both"/>
        <w:rPr>
          <w:rFonts w:ascii="Times New Roman" w:eastAsia="Calibri" w:hAnsi="Times New Roman" w:cs="Times New Roman"/>
          <w:sz w:val="24"/>
          <w:szCs w:val="24"/>
          <w:lang w:val="en-IN"/>
        </w:rPr>
      </w:pPr>
    </w:p>
    <w:p w14:paraId="75E56F01" w14:textId="7310D940" w:rsidR="00C70B3F" w:rsidRPr="004566BD" w:rsidRDefault="00006A29" w:rsidP="00726DC7">
      <w:pPr>
        <w:pStyle w:val="Heading3"/>
        <w:rPr>
          <w:rStyle w:val="IntenseEmphasis"/>
          <w:b w:val="0"/>
          <w:bCs w:val="0"/>
          <w:u w:val="single"/>
        </w:rPr>
      </w:pPr>
      <w:bookmarkStart w:id="46" w:name="_Toc153823422"/>
      <w:bookmarkStart w:id="47" w:name="_Hlk153015779"/>
      <w:r w:rsidRPr="004566BD">
        <w:rPr>
          <w:rStyle w:val="IntenseEmphasis"/>
          <w:b w:val="0"/>
          <w:bCs w:val="0"/>
          <w:u w:val="single"/>
        </w:rPr>
        <w:t>Evaluating Strategy in Actio</w:t>
      </w:r>
      <w:r w:rsidR="00D172F8">
        <w:rPr>
          <w:rStyle w:val="IntenseEmphasis"/>
          <w:b w:val="0"/>
          <w:bCs w:val="0"/>
          <w:u w:val="single"/>
        </w:rPr>
        <w:t>n</w:t>
      </w:r>
      <w:bookmarkEnd w:id="46"/>
    </w:p>
    <w:bookmarkEnd w:id="47"/>
    <w:p w14:paraId="293F5D6C" w14:textId="5888EF2C" w:rsidR="00002972" w:rsidRPr="00D67C63" w:rsidRDefault="003B4F6D" w:rsidP="009542B3">
      <w:pPr>
        <w:spacing w:line="360" w:lineRule="auto"/>
        <w:jc w:val="both"/>
        <w:rPr>
          <w:rFonts w:ascii="Times New Roman" w:hAnsi="Times New Roman"/>
          <w:sz w:val="24"/>
          <w:szCs w:val="24"/>
        </w:rPr>
      </w:pPr>
      <w:r w:rsidRPr="004F7A52">
        <w:rPr>
          <w:rFonts w:ascii="Times New Roman" w:hAnsi="Times New Roman"/>
          <w:sz w:val="24"/>
          <w:szCs w:val="24"/>
        </w:rPr>
        <w:t>“Marks and Spencer”</w:t>
      </w:r>
      <w:r>
        <w:rPr>
          <w:rFonts w:ascii="Times New Roman" w:hAnsi="Times New Roman"/>
          <w:sz w:val="24"/>
          <w:szCs w:val="24"/>
        </w:rPr>
        <w:t xml:space="preserve"> can be assessed as a very strong business player in the global food, clothing, beauty products, and furniture retail. It indeed has a great product range that can serve all target groups of mass customers, no matter their gender and age. At the same time, the company is revealed as a responsible business player who cares for the </w:t>
      </w:r>
      <w:r w:rsidR="00120899">
        <w:rPr>
          <w:rFonts w:ascii="Times New Roman" w:hAnsi="Times New Roman"/>
          <w:sz w:val="24"/>
          <w:szCs w:val="24"/>
        </w:rPr>
        <w:t>environment</w:t>
      </w:r>
      <w:r w:rsidR="00DC3E7D" w:rsidRPr="00DC3E7D">
        <w:t xml:space="preserve"> </w:t>
      </w:r>
      <w:r w:rsidR="00DC3E7D">
        <w:t>(Barney and Hesterly, 2019)</w:t>
      </w:r>
      <w:r w:rsidR="00120899">
        <w:rPr>
          <w:rFonts w:ascii="Times New Roman" w:hAnsi="Times New Roman"/>
          <w:sz w:val="24"/>
          <w:szCs w:val="24"/>
        </w:rPr>
        <w:t>,</w:t>
      </w:r>
      <w:r>
        <w:rPr>
          <w:rFonts w:ascii="Times New Roman" w:hAnsi="Times New Roman"/>
          <w:sz w:val="24"/>
          <w:szCs w:val="24"/>
        </w:rPr>
        <w:t xml:space="preserve"> and this is something that differentiates it strongly from its competitors: it makes a stunning</w:t>
      </w:r>
      <w:r w:rsidR="00117F44">
        <w:rPr>
          <w:rFonts w:ascii="Times New Roman" w:hAnsi="Times New Roman"/>
          <w:sz w:val="24"/>
          <w:szCs w:val="24"/>
        </w:rPr>
        <w:t xml:space="preserve"> com</w:t>
      </w:r>
      <w:r w:rsidR="009E1EAA">
        <w:rPr>
          <w:rFonts w:ascii="Times New Roman" w:hAnsi="Times New Roman"/>
          <w:sz w:val="24"/>
          <w:szCs w:val="24"/>
        </w:rPr>
        <w:t xml:space="preserve">mitment </w:t>
      </w:r>
      <w:r w:rsidR="00F14275">
        <w:rPr>
          <w:rFonts w:ascii="Times New Roman" w:hAnsi="Times New Roman"/>
          <w:sz w:val="24"/>
          <w:szCs w:val="24"/>
        </w:rPr>
        <w:t>to through</w:t>
      </w:r>
      <w:r>
        <w:rPr>
          <w:rFonts w:ascii="Times New Roman" w:hAnsi="Times New Roman"/>
          <w:sz w:val="24"/>
          <w:szCs w:val="24"/>
        </w:rPr>
        <w:t xml:space="preserve"> its road map to achieve net zero that spreads over all its business </w:t>
      </w:r>
      <w:r w:rsidR="00CD28A7">
        <w:rPr>
          <w:rFonts w:ascii="Times New Roman" w:hAnsi="Times New Roman"/>
          <w:sz w:val="24"/>
          <w:szCs w:val="24"/>
        </w:rPr>
        <w:t>activities</w:t>
      </w:r>
      <w:r w:rsidR="00CD28A7">
        <w:t xml:space="preserve"> (</w:t>
      </w:r>
      <w:r w:rsidR="00AA1226">
        <w:t>M&amp;S, 2023b).</w:t>
      </w:r>
    </w:p>
    <w:p w14:paraId="672F788B" w14:textId="77777777" w:rsidR="00FE5B6B" w:rsidRPr="004566BD" w:rsidRDefault="00FE5B6B" w:rsidP="00726DC7">
      <w:pPr>
        <w:pStyle w:val="Heading3"/>
        <w:rPr>
          <w:rStyle w:val="IntenseEmphasis"/>
          <w:b w:val="0"/>
          <w:bCs w:val="0"/>
          <w:u w:val="single"/>
        </w:rPr>
      </w:pPr>
      <w:bookmarkStart w:id="48" w:name="_Toc153823423"/>
      <w:bookmarkStart w:id="49" w:name="_Hlk153015923"/>
      <w:r w:rsidRPr="004566BD">
        <w:rPr>
          <w:rStyle w:val="IntenseEmphasis"/>
          <w:b w:val="0"/>
          <w:bCs w:val="0"/>
          <w:u w:val="single"/>
        </w:rPr>
        <w:t>Evaluating Sustainability Efforts</w:t>
      </w:r>
      <w:bookmarkEnd w:id="48"/>
    </w:p>
    <w:bookmarkEnd w:id="49"/>
    <w:p w14:paraId="1954CD92" w14:textId="712D86E1" w:rsidR="00000DA3" w:rsidRPr="00000DA3" w:rsidRDefault="00000DA3" w:rsidP="00000DA3">
      <w:pPr>
        <w:suppressAutoHyphens/>
        <w:spacing w:before="200" w:after="200" w:line="360" w:lineRule="auto"/>
        <w:ind w:firstLine="720"/>
        <w:jc w:val="both"/>
        <w:rPr>
          <w:rFonts w:ascii="Times New Roman" w:eastAsia="Calibri" w:hAnsi="Times New Roman" w:cs="Times New Roman"/>
          <w:kern w:val="1"/>
          <w:sz w:val="24"/>
          <w:szCs w:val="24"/>
          <w:lang w:val="en-US" w:eastAsia="ar-SA"/>
        </w:rPr>
      </w:pPr>
      <w:r w:rsidRPr="00000DA3">
        <w:rPr>
          <w:rFonts w:ascii="Times New Roman" w:eastAsia="Calibri" w:hAnsi="Times New Roman" w:cs="Times New Roman"/>
          <w:kern w:val="1"/>
          <w:sz w:val="24"/>
          <w:szCs w:val="24"/>
          <w:lang w:val="en-US" w:eastAsia="ar-SA"/>
        </w:rPr>
        <w:t xml:space="preserve">In terms of sustainability and environmental approach, “Marks and Spencer” reveals that they are a company that cares for the environment, and the main evidence for it is their Plan A initiative. The company made its road map on how to achieve net zero for its industrial waste and negative impact and in this road map ten priority areas are identified </w:t>
      </w:r>
      <w:r w:rsidR="00C91EA9">
        <w:t>(M&amp;S, 2023b)</w:t>
      </w:r>
      <w:r w:rsidRPr="00000DA3">
        <w:rPr>
          <w:rFonts w:ascii="Times New Roman" w:eastAsia="Calibri" w:hAnsi="Times New Roman" w:cs="Times New Roman"/>
          <w:kern w:val="1"/>
          <w:sz w:val="24"/>
          <w:szCs w:val="24"/>
          <w:lang w:val="en-US" w:eastAsia="ar-SA"/>
        </w:rPr>
        <w:t>:</w:t>
      </w:r>
    </w:p>
    <w:p w14:paraId="655F0E69" w14:textId="77777777" w:rsidR="00000DA3" w:rsidRPr="00000DA3" w:rsidRDefault="00000DA3" w:rsidP="00000DA3">
      <w:pPr>
        <w:numPr>
          <w:ilvl w:val="0"/>
          <w:numId w:val="3"/>
        </w:numPr>
        <w:suppressAutoHyphens/>
        <w:spacing w:before="200" w:after="200" w:line="360" w:lineRule="auto"/>
        <w:jc w:val="both"/>
        <w:rPr>
          <w:rFonts w:ascii="Times New Roman" w:eastAsia="Calibri" w:hAnsi="Times New Roman" w:cs="Times New Roman"/>
          <w:kern w:val="1"/>
          <w:sz w:val="24"/>
          <w:szCs w:val="24"/>
          <w:lang w:val="en-US" w:eastAsia="ar-SA"/>
        </w:rPr>
      </w:pPr>
      <w:r w:rsidRPr="00000DA3">
        <w:rPr>
          <w:rFonts w:ascii="Times New Roman" w:eastAsia="Calibri" w:hAnsi="Times New Roman" w:cs="Times New Roman"/>
          <w:kern w:val="1"/>
          <w:sz w:val="24"/>
          <w:szCs w:val="24"/>
          <w:lang w:val="en-US" w:eastAsia="ar-SA"/>
        </w:rPr>
        <w:t>Zero deforestation – using 100 percent of its soy sourced from verified providers, whose farming does not rely on deforestation.</w:t>
      </w:r>
    </w:p>
    <w:p w14:paraId="0AB8D114" w14:textId="77777777" w:rsidR="00000DA3" w:rsidRPr="00000DA3" w:rsidRDefault="00000DA3" w:rsidP="00000DA3">
      <w:pPr>
        <w:numPr>
          <w:ilvl w:val="0"/>
          <w:numId w:val="3"/>
        </w:numPr>
        <w:suppressAutoHyphens/>
        <w:spacing w:before="200" w:after="200" w:line="360" w:lineRule="auto"/>
        <w:jc w:val="both"/>
        <w:rPr>
          <w:rFonts w:ascii="Times New Roman" w:eastAsia="Calibri" w:hAnsi="Times New Roman" w:cs="Times New Roman"/>
          <w:kern w:val="1"/>
          <w:sz w:val="24"/>
          <w:szCs w:val="24"/>
          <w:lang w:val="en-US" w:eastAsia="ar-SA"/>
        </w:rPr>
      </w:pPr>
      <w:r w:rsidRPr="00000DA3">
        <w:rPr>
          <w:rFonts w:ascii="Times New Roman" w:eastAsia="Calibri" w:hAnsi="Times New Roman" w:cs="Times New Roman"/>
          <w:kern w:val="1"/>
          <w:sz w:val="24"/>
          <w:szCs w:val="24"/>
          <w:lang w:val="en-US" w:eastAsia="ar-SA"/>
        </w:rPr>
        <w:t>Sustainable recycling – using 100 percent recycled polyester by 2025.</w:t>
      </w:r>
    </w:p>
    <w:p w14:paraId="6F399433" w14:textId="77777777" w:rsidR="00000DA3" w:rsidRPr="00000DA3" w:rsidRDefault="00000DA3" w:rsidP="00000DA3">
      <w:pPr>
        <w:numPr>
          <w:ilvl w:val="0"/>
          <w:numId w:val="3"/>
        </w:numPr>
        <w:suppressAutoHyphens/>
        <w:spacing w:before="200" w:after="200" w:line="360" w:lineRule="auto"/>
        <w:jc w:val="both"/>
        <w:rPr>
          <w:rFonts w:ascii="Times New Roman" w:eastAsia="Calibri" w:hAnsi="Times New Roman" w:cs="Times New Roman"/>
          <w:kern w:val="1"/>
          <w:sz w:val="24"/>
          <w:szCs w:val="24"/>
          <w:lang w:val="en-US" w:eastAsia="ar-SA"/>
        </w:rPr>
      </w:pPr>
      <w:r w:rsidRPr="00000DA3">
        <w:rPr>
          <w:rFonts w:ascii="Times New Roman" w:eastAsia="Calibri" w:hAnsi="Times New Roman" w:cs="Times New Roman"/>
          <w:kern w:val="1"/>
          <w:sz w:val="24"/>
          <w:szCs w:val="24"/>
          <w:lang w:val="en-US" w:eastAsia="ar-SA"/>
        </w:rPr>
        <w:t>Low-impact farming – supporting farmers to use less pesticides and to build a low-carbon farming.</w:t>
      </w:r>
    </w:p>
    <w:p w14:paraId="0EF7619D" w14:textId="77777777" w:rsidR="00000DA3" w:rsidRPr="00000DA3" w:rsidRDefault="00000DA3" w:rsidP="00000DA3">
      <w:pPr>
        <w:numPr>
          <w:ilvl w:val="0"/>
          <w:numId w:val="3"/>
        </w:numPr>
        <w:suppressAutoHyphens/>
        <w:spacing w:before="200" w:after="200" w:line="360" w:lineRule="auto"/>
        <w:jc w:val="both"/>
        <w:rPr>
          <w:rFonts w:ascii="Times New Roman" w:eastAsia="Calibri" w:hAnsi="Times New Roman" w:cs="Times New Roman"/>
          <w:kern w:val="1"/>
          <w:sz w:val="24"/>
          <w:szCs w:val="24"/>
          <w:lang w:val="en-US" w:eastAsia="ar-SA"/>
        </w:rPr>
      </w:pPr>
      <w:r w:rsidRPr="00000DA3">
        <w:rPr>
          <w:rFonts w:ascii="Times New Roman" w:eastAsia="Calibri" w:hAnsi="Times New Roman" w:cs="Times New Roman"/>
          <w:kern w:val="1"/>
          <w:sz w:val="24"/>
          <w:szCs w:val="24"/>
          <w:lang w:val="en-US" w:eastAsia="ar-SA"/>
        </w:rPr>
        <w:t>Increasing the range of plant-based protein – doubling the sales of vegetarian and vegan products by 2025.</w:t>
      </w:r>
    </w:p>
    <w:p w14:paraId="43688BE4" w14:textId="77777777" w:rsidR="00000DA3" w:rsidRPr="00000DA3" w:rsidRDefault="00000DA3" w:rsidP="00000DA3">
      <w:pPr>
        <w:numPr>
          <w:ilvl w:val="0"/>
          <w:numId w:val="3"/>
        </w:numPr>
        <w:suppressAutoHyphens/>
        <w:spacing w:before="200" w:after="200" w:line="360" w:lineRule="auto"/>
        <w:jc w:val="both"/>
        <w:rPr>
          <w:rFonts w:ascii="Times New Roman" w:eastAsia="Calibri" w:hAnsi="Times New Roman" w:cs="Times New Roman"/>
          <w:kern w:val="1"/>
          <w:sz w:val="24"/>
          <w:szCs w:val="24"/>
          <w:lang w:val="en-US" w:eastAsia="ar-SA"/>
        </w:rPr>
      </w:pPr>
      <w:r w:rsidRPr="00000DA3">
        <w:rPr>
          <w:rFonts w:ascii="Times New Roman" w:eastAsia="Calibri" w:hAnsi="Times New Roman" w:cs="Times New Roman"/>
          <w:kern w:val="1"/>
          <w:sz w:val="24"/>
          <w:szCs w:val="24"/>
          <w:lang w:val="en-US" w:eastAsia="ar-SA"/>
        </w:rPr>
        <w:t xml:space="preserve">Suppliers and business partners to net zero journey – supporting its business partners and suppliers in the decarbonization of their businesses as well. </w:t>
      </w:r>
    </w:p>
    <w:p w14:paraId="1CCB8B16" w14:textId="77777777" w:rsidR="00000DA3" w:rsidRPr="00000DA3" w:rsidRDefault="00000DA3" w:rsidP="00000DA3">
      <w:pPr>
        <w:numPr>
          <w:ilvl w:val="0"/>
          <w:numId w:val="3"/>
        </w:numPr>
        <w:suppressAutoHyphens/>
        <w:spacing w:before="200" w:after="200" w:line="360" w:lineRule="auto"/>
        <w:jc w:val="both"/>
        <w:rPr>
          <w:rFonts w:ascii="Times New Roman" w:eastAsia="Calibri" w:hAnsi="Times New Roman" w:cs="Times New Roman"/>
          <w:kern w:val="1"/>
          <w:sz w:val="24"/>
          <w:szCs w:val="24"/>
          <w:lang w:val="en-US" w:eastAsia="ar-SA"/>
        </w:rPr>
      </w:pPr>
      <w:r w:rsidRPr="00000DA3">
        <w:rPr>
          <w:rFonts w:ascii="Times New Roman" w:eastAsia="Calibri" w:hAnsi="Times New Roman" w:cs="Times New Roman"/>
          <w:kern w:val="1"/>
          <w:sz w:val="24"/>
          <w:szCs w:val="24"/>
          <w:lang w:val="en-US" w:eastAsia="ar-SA"/>
        </w:rPr>
        <w:t>Circular economy – mostly through recycling clothes schemes.</w:t>
      </w:r>
    </w:p>
    <w:p w14:paraId="47A39BFD" w14:textId="77777777" w:rsidR="00000DA3" w:rsidRPr="00000DA3" w:rsidRDefault="00000DA3" w:rsidP="00000DA3">
      <w:pPr>
        <w:numPr>
          <w:ilvl w:val="0"/>
          <w:numId w:val="3"/>
        </w:numPr>
        <w:suppressAutoHyphens/>
        <w:spacing w:before="200" w:after="200" w:line="360" w:lineRule="auto"/>
        <w:jc w:val="both"/>
        <w:rPr>
          <w:rFonts w:ascii="Times New Roman" w:eastAsia="Calibri" w:hAnsi="Times New Roman" w:cs="Times New Roman"/>
          <w:kern w:val="1"/>
          <w:sz w:val="24"/>
          <w:szCs w:val="24"/>
          <w:lang w:val="en-US" w:eastAsia="ar-SA"/>
        </w:rPr>
      </w:pPr>
      <w:r w:rsidRPr="00000DA3">
        <w:rPr>
          <w:rFonts w:ascii="Times New Roman" w:eastAsia="Calibri" w:hAnsi="Times New Roman" w:cs="Times New Roman"/>
          <w:kern w:val="1"/>
          <w:sz w:val="24"/>
          <w:szCs w:val="24"/>
          <w:lang w:val="en-US" w:eastAsia="ar-SA"/>
        </w:rPr>
        <w:t>Reducing food waste – 100 percent of edible food surplus to be redistributed up to 2026.</w:t>
      </w:r>
    </w:p>
    <w:p w14:paraId="6AA4204F" w14:textId="77777777" w:rsidR="00000DA3" w:rsidRPr="00000DA3" w:rsidRDefault="00000DA3" w:rsidP="00000DA3">
      <w:pPr>
        <w:numPr>
          <w:ilvl w:val="0"/>
          <w:numId w:val="3"/>
        </w:numPr>
        <w:suppressAutoHyphens/>
        <w:spacing w:before="200" w:after="200" w:line="360" w:lineRule="auto"/>
        <w:jc w:val="both"/>
        <w:rPr>
          <w:rFonts w:ascii="Times New Roman" w:eastAsia="Calibri" w:hAnsi="Times New Roman" w:cs="Times New Roman"/>
          <w:kern w:val="1"/>
          <w:sz w:val="24"/>
          <w:szCs w:val="24"/>
          <w:lang w:val="en-US" w:eastAsia="ar-SA"/>
        </w:rPr>
      </w:pPr>
      <w:r w:rsidRPr="00000DA3">
        <w:rPr>
          <w:rFonts w:ascii="Times New Roman" w:eastAsia="Calibri" w:hAnsi="Times New Roman" w:cs="Times New Roman"/>
          <w:kern w:val="1"/>
          <w:sz w:val="24"/>
          <w:szCs w:val="24"/>
          <w:lang w:val="en-US" w:eastAsia="ar-SA"/>
        </w:rPr>
        <w:t>Reducing and recycling package – 100 percent of its packaging to be recyclable up to 2026.</w:t>
      </w:r>
    </w:p>
    <w:p w14:paraId="35786A04" w14:textId="77777777" w:rsidR="00000DA3" w:rsidRPr="00000DA3" w:rsidRDefault="00000DA3" w:rsidP="00000DA3">
      <w:pPr>
        <w:numPr>
          <w:ilvl w:val="0"/>
          <w:numId w:val="3"/>
        </w:numPr>
        <w:suppressAutoHyphens/>
        <w:spacing w:before="200" w:after="200" w:line="360" w:lineRule="auto"/>
        <w:jc w:val="both"/>
        <w:rPr>
          <w:rFonts w:ascii="Times New Roman" w:eastAsia="Calibri" w:hAnsi="Times New Roman" w:cs="Times New Roman"/>
          <w:kern w:val="1"/>
          <w:sz w:val="24"/>
          <w:szCs w:val="24"/>
          <w:lang w:val="en-US" w:eastAsia="ar-SA"/>
        </w:rPr>
      </w:pPr>
      <w:r w:rsidRPr="00000DA3">
        <w:rPr>
          <w:rFonts w:ascii="Times New Roman" w:eastAsia="Calibri" w:hAnsi="Times New Roman" w:cs="Times New Roman"/>
          <w:kern w:val="1"/>
          <w:sz w:val="24"/>
          <w:szCs w:val="24"/>
          <w:lang w:val="en-US" w:eastAsia="ar-SA"/>
        </w:rPr>
        <w:lastRenderedPageBreak/>
        <w:t>Zero emissions property – efficiently using space, mostly in stores.</w:t>
      </w:r>
    </w:p>
    <w:p w14:paraId="6787E3D5" w14:textId="77777777" w:rsidR="00000DA3" w:rsidRDefault="00000DA3" w:rsidP="00000DA3">
      <w:pPr>
        <w:numPr>
          <w:ilvl w:val="0"/>
          <w:numId w:val="3"/>
        </w:numPr>
        <w:suppressAutoHyphens/>
        <w:spacing w:before="200" w:after="200" w:line="360" w:lineRule="auto"/>
        <w:jc w:val="both"/>
        <w:rPr>
          <w:rFonts w:ascii="Times New Roman" w:eastAsia="Calibri" w:hAnsi="Times New Roman" w:cs="Times New Roman"/>
          <w:kern w:val="1"/>
          <w:sz w:val="24"/>
          <w:szCs w:val="24"/>
          <w:lang w:val="en-US" w:eastAsia="ar-SA"/>
        </w:rPr>
      </w:pPr>
      <w:r w:rsidRPr="00000DA3">
        <w:rPr>
          <w:rFonts w:ascii="Times New Roman" w:eastAsia="Calibri" w:hAnsi="Times New Roman" w:cs="Times New Roman"/>
          <w:kern w:val="1"/>
          <w:sz w:val="24"/>
          <w:szCs w:val="24"/>
          <w:lang w:val="en-US" w:eastAsia="ar-SA"/>
        </w:rPr>
        <w:t>Zero emissions transport – through cleaner fuels and low-carbon emissions of its fleet.</w:t>
      </w:r>
    </w:p>
    <w:p w14:paraId="2BEBFAA4" w14:textId="77777777" w:rsidR="00606FF9" w:rsidRPr="00606FF9" w:rsidRDefault="00606FF9" w:rsidP="00606FF9">
      <w:pPr>
        <w:suppressAutoHyphens/>
        <w:spacing w:before="200" w:after="200" w:line="360" w:lineRule="auto"/>
        <w:ind w:left="720"/>
        <w:jc w:val="both"/>
        <w:rPr>
          <w:rFonts w:ascii="Times New Roman" w:eastAsia="Calibri" w:hAnsi="Times New Roman" w:cs="Times New Roman"/>
          <w:kern w:val="1"/>
          <w:sz w:val="24"/>
          <w:szCs w:val="24"/>
          <w:lang w:val="en-US" w:eastAsia="ar-SA"/>
        </w:rPr>
      </w:pPr>
      <w:r w:rsidRPr="00F856E8">
        <w:rPr>
          <w:rFonts w:ascii="Times New Roman" w:eastAsia="Calibri" w:hAnsi="Times New Roman" w:cs="Times New Roman"/>
          <w:i/>
          <w:iCs/>
          <w:kern w:val="1"/>
          <w:sz w:val="24"/>
          <w:szCs w:val="24"/>
          <w:u w:val="single"/>
          <w:lang w:val="en-US" w:eastAsia="ar-SA"/>
        </w:rPr>
        <w:t>Evaluation of Success in Implementing Strategies</w:t>
      </w:r>
      <w:r w:rsidRPr="00606FF9">
        <w:rPr>
          <w:rFonts w:ascii="Times New Roman" w:eastAsia="Calibri" w:hAnsi="Times New Roman" w:cs="Times New Roman"/>
          <w:kern w:val="1"/>
          <w:sz w:val="24"/>
          <w:szCs w:val="24"/>
          <w:lang w:val="en-US" w:eastAsia="ar-SA"/>
        </w:rPr>
        <w:t>:</w:t>
      </w:r>
    </w:p>
    <w:p w14:paraId="24144301" w14:textId="0A5C29DE" w:rsidR="00AC6689" w:rsidRDefault="00606FF9" w:rsidP="00606FF9">
      <w:pPr>
        <w:suppressAutoHyphens/>
        <w:spacing w:before="200" w:after="200" w:line="360" w:lineRule="auto"/>
        <w:ind w:left="720"/>
        <w:jc w:val="both"/>
        <w:rPr>
          <w:rFonts w:ascii="Times New Roman" w:eastAsia="Calibri" w:hAnsi="Times New Roman" w:cs="Times New Roman"/>
          <w:kern w:val="1"/>
          <w:sz w:val="24"/>
          <w:szCs w:val="24"/>
          <w:lang w:val="en-US" w:eastAsia="ar-SA"/>
        </w:rPr>
      </w:pPr>
      <w:r w:rsidRPr="00606FF9">
        <w:rPr>
          <w:rFonts w:ascii="Times New Roman" w:eastAsia="Calibri" w:hAnsi="Times New Roman" w:cs="Times New Roman"/>
          <w:kern w:val="1"/>
          <w:sz w:val="24"/>
          <w:szCs w:val="24"/>
          <w:lang w:val="en-US" w:eastAsia="ar-SA"/>
        </w:rPr>
        <w:t xml:space="preserve">Financial Success: Marks &amp; Spencer found success in the marketplace by </w:t>
      </w:r>
      <w:proofErr w:type="spellStart"/>
      <w:r w:rsidRPr="00606FF9">
        <w:rPr>
          <w:rFonts w:ascii="Times New Roman" w:eastAsia="Calibri" w:hAnsi="Times New Roman" w:cs="Times New Roman"/>
          <w:kern w:val="1"/>
          <w:sz w:val="24"/>
          <w:szCs w:val="24"/>
          <w:lang w:val="en-US" w:eastAsia="ar-SA"/>
        </w:rPr>
        <w:t>prioritising</w:t>
      </w:r>
      <w:proofErr w:type="spellEnd"/>
      <w:r w:rsidRPr="00606FF9">
        <w:rPr>
          <w:rFonts w:ascii="Times New Roman" w:eastAsia="Calibri" w:hAnsi="Times New Roman" w:cs="Times New Roman"/>
          <w:kern w:val="1"/>
          <w:sz w:val="24"/>
          <w:szCs w:val="24"/>
          <w:lang w:val="en-US" w:eastAsia="ar-SA"/>
        </w:rPr>
        <w:t xml:space="preserve"> long-term viability, frugal operations, and product differentiation. Stable revenue growth, as seen by the company's financial records, implies that the company's strategies are resonating with its target market and meeting their evolving needs </w:t>
      </w:r>
      <w:r w:rsidR="00D974A6" w:rsidRPr="00D974A6">
        <w:rPr>
          <w:rFonts w:ascii="Times New Roman" w:eastAsia="Calibri" w:hAnsi="Times New Roman" w:cs="Times New Roman"/>
          <w:kern w:val="1"/>
          <w:sz w:val="24"/>
          <w:szCs w:val="24"/>
          <w:lang w:eastAsia="ar-SA"/>
        </w:rPr>
        <w:t>(M&amp;S, 2023a)</w:t>
      </w:r>
      <w:r w:rsidRPr="00606FF9">
        <w:rPr>
          <w:rFonts w:ascii="Times New Roman" w:eastAsia="Calibri" w:hAnsi="Times New Roman" w:cs="Times New Roman"/>
          <w:kern w:val="1"/>
          <w:sz w:val="24"/>
          <w:szCs w:val="24"/>
          <w:lang w:val="en-US" w:eastAsia="ar-SA"/>
        </w:rPr>
        <w:t>. This is especially visible in the food industry, which has attracted a growing number of eco- and health-conscious customers with its emphasis on sustainability and quality craftsmanship.</w:t>
      </w:r>
    </w:p>
    <w:p w14:paraId="560299DA" w14:textId="265991E5" w:rsidR="00D474D2" w:rsidRPr="004E51BF" w:rsidRDefault="00156AC2" w:rsidP="00D474D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24A11">
        <w:rPr>
          <w:rFonts w:ascii="Times New Roman" w:hAnsi="Times New Roman" w:cs="Times New Roman"/>
          <w:sz w:val="24"/>
          <w:szCs w:val="24"/>
        </w:rPr>
        <w:t xml:space="preserve"> </w:t>
      </w:r>
      <w:r w:rsidR="00D474D2" w:rsidRPr="004E51BF">
        <w:rPr>
          <w:rFonts w:ascii="Times New Roman" w:hAnsi="Times New Roman" w:cs="Times New Roman"/>
          <w:sz w:val="24"/>
          <w:szCs w:val="24"/>
        </w:rPr>
        <w:t>Brand Perception:</w:t>
      </w:r>
    </w:p>
    <w:p w14:paraId="3CD51BAF" w14:textId="0C05D7B3" w:rsidR="00D474D2" w:rsidRPr="001C74CD" w:rsidRDefault="00D474D2" w:rsidP="00D474D2">
      <w:pPr>
        <w:spacing w:line="360" w:lineRule="auto"/>
        <w:jc w:val="both"/>
        <w:rPr>
          <w:rFonts w:ascii="Times New Roman" w:hAnsi="Times New Roman" w:cs="Times New Roman"/>
          <w:sz w:val="24"/>
          <w:szCs w:val="24"/>
        </w:rPr>
      </w:pPr>
      <w:r>
        <w:rPr>
          <w:rFonts w:ascii="Times New Roman" w:hAnsi="Times New Roman" w:cs="Times New Roman"/>
          <w:sz w:val="24"/>
          <w:szCs w:val="24"/>
        </w:rPr>
        <w:t>Strategic choices have a positive impact on how people view the brand. Marks &amp; Spencer has built a reputation among consumers as a company that prioritises social and environmental responsibility</w:t>
      </w:r>
      <w:r w:rsidR="00F42871" w:rsidRPr="00F42871">
        <w:t xml:space="preserve"> </w:t>
      </w:r>
      <w:r w:rsidR="00F42871">
        <w:t>(M&amp;S, 2023b)</w:t>
      </w:r>
      <w:r>
        <w:rPr>
          <w:rFonts w:ascii="Times New Roman" w:hAnsi="Times New Roman" w:cs="Times New Roman"/>
          <w:sz w:val="24"/>
          <w:szCs w:val="24"/>
        </w:rPr>
        <w:t xml:space="preserve">. When businesses' actions are consistent with their stated morals, their customers become more loyal to them for reasons beyond the quality of their products. </w:t>
      </w:r>
    </w:p>
    <w:p w14:paraId="74F12489" w14:textId="41FDC35D" w:rsidR="009E063C" w:rsidRPr="008F23A2" w:rsidRDefault="00D474D2" w:rsidP="008F23A2">
      <w:pPr>
        <w:pStyle w:val="Heading2"/>
      </w:pPr>
      <w:bookmarkStart w:id="50" w:name="_Toc150978286"/>
      <w:bookmarkStart w:id="51" w:name="_Toc153823424"/>
      <w:bookmarkStart w:id="52" w:name="_Hlk153016085"/>
      <w:r w:rsidRPr="008F23A2">
        <w:rPr>
          <w:rStyle w:val="SubtleEmphasis"/>
          <w:b/>
          <w:bCs/>
          <w:u w:val="single"/>
        </w:rPr>
        <w:t>Utilize the Suitability, Acceptance, and Feasibility (SAF) Framewor</w:t>
      </w:r>
      <w:bookmarkEnd w:id="50"/>
      <w:r w:rsidR="00BA3751" w:rsidRPr="008F23A2">
        <w:rPr>
          <w:rStyle w:val="SubtleEmphasis"/>
          <w:b/>
          <w:bCs/>
          <w:u w:val="single"/>
        </w:rPr>
        <w:t>k</w:t>
      </w:r>
      <w:bookmarkEnd w:id="51"/>
    </w:p>
    <w:bookmarkEnd w:id="52"/>
    <w:p w14:paraId="568E2ACA" w14:textId="2CA1DE02" w:rsidR="009E063C" w:rsidRPr="00563DD6" w:rsidRDefault="00563DD6" w:rsidP="009E063C">
      <w:pPr>
        <w:rPr>
          <w:sz w:val="24"/>
          <w:szCs w:val="24"/>
        </w:rPr>
      </w:pPr>
      <w:r>
        <w:rPr>
          <w:sz w:val="24"/>
          <w:szCs w:val="24"/>
        </w:rPr>
        <w:t xml:space="preserve">  </w:t>
      </w:r>
    </w:p>
    <w:p w14:paraId="76C4F06D" w14:textId="2D052FCF" w:rsidR="006C7CDC" w:rsidRPr="00061070" w:rsidRDefault="00780FF0" w:rsidP="00661750">
      <w:pPr>
        <w:rPr>
          <w:rFonts w:eastAsia="Calibri" w:cstheme="minorHAnsi"/>
          <w:sz w:val="24"/>
          <w:szCs w:val="24"/>
          <w:u w:val="single"/>
          <w:lang w:val="en-IN"/>
        </w:rPr>
      </w:pPr>
      <w:r w:rsidRPr="00061070">
        <w:rPr>
          <w:rFonts w:eastAsia="Calibri" w:cstheme="minorHAnsi"/>
          <w:sz w:val="24"/>
          <w:szCs w:val="24"/>
          <w:u w:val="single"/>
        </w:rPr>
        <w:t>Suitability</w:t>
      </w:r>
      <w:r w:rsidRPr="00061070">
        <w:rPr>
          <w:rFonts w:eastAsia="Calibri" w:cstheme="minorHAnsi"/>
          <w:sz w:val="24"/>
          <w:szCs w:val="24"/>
          <w:u w:val="single"/>
          <w:lang w:val="en-IN"/>
        </w:rPr>
        <w:t>:</w:t>
      </w:r>
    </w:p>
    <w:p w14:paraId="17974A8C" w14:textId="77777777" w:rsidR="008354D9" w:rsidRPr="008354D9" w:rsidRDefault="008354D9" w:rsidP="00405303">
      <w:pPr>
        <w:spacing w:line="360" w:lineRule="auto"/>
        <w:rPr>
          <w:rFonts w:eastAsia="Calibri" w:cstheme="minorHAnsi"/>
          <w:sz w:val="24"/>
          <w:szCs w:val="24"/>
          <w:lang w:val="en-IN"/>
        </w:rPr>
      </w:pPr>
      <w:r w:rsidRPr="008354D9">
        <w:rPr>
          <w:rFonts w:ascii="Times New Roman" w:eastAsia="Calibri" w:hAnsi="Times New Roman" w:cs="Times New Roman"/>
          <w:sz w:val="24"/>
          <w:szCs w:val="24"/>
          <w:lang w:val="en-IN"/>
        </w:rPr>
        <w:t>Suitability</w:t>
      </w:r>
      <w:r w:rsidRPr="008354D9">
        <w:rPr>
          <w:rFonts w:eastAsia="Calibri" w:cstheme="minorHAnsi"/>
          <w:sz w:val="24"/>
          <w:szCs w:val="24"/>
        </w:rPr>
        <w:t xml:space="preserve"> </w:t>
      </w:r>
      <w:r w:rsidRPr="008354D9">
        <w:rPr>
          <w:rFonts w:ascii="Times New Roman" w:eastAsia="Calibri" w:hAnsi="Times New Roman" w:cs="Times New Roman"/>
          <w:sz w:val="24"/>
          <w:szCs w:val="24"/>
          <w:lang w:val="en-IN"/>
        </w:rPr>
        <w:t>examines</w:t>
      </w:r>
      <w:r w:rsidRPr="008354D9">
        <w:rPr>
          <w:rFonts w:eastAsia="Calibri" w:cstheme="minorHAnsi"/>
          <w:sz w:val="24"/>
          <w:szCs w:val="24"/>
        </w:rPr>
        <w:t xml:space="preserve"> </w:t>
      </w:r>
      <w:r w:rsidRPr="008354D9">
        <w:rPr>
          <w:rFonts w:ascii="Times New Roman" w:eastAsia="Calibri" w:hAnsi="Times New Roman" w:cs="Times New Roman"/>
          <w:sz w:val="24"/>
          <w:szCs w:val="24"/>
          <w:lang w:val="en-IN"/>
        </w:rPr>
        <w:t>whether</w:t>
      </w:r>
      <w:r w:rsidRPr="008354D9">
        <w:rPr>
          <w:rFonts w:eastAsia="Calibri" w:cstheme="minorHAnsi"/>
          <w:sz w:val="24"/>
          <w:szCs w:val="24"/>
        </w:rPr>
        <w:t xml:space="preserve"> </w:t>
      </w:r>
      <w:r w:rsidRPr="008354D9">
        <w:rPr>
          <w:rFonts w:ascii="Times New Roman" w:eastAsia="Calibri" w:hAnsi="Times New Roman" w:cs="Times New Roman"/>
          <w:sz w:val="24"/>
          <w:szCs w:val="24"/>
          <w:lang w:val="en-IN"/>
        </w:rPr>
        <w:t>a</w:t>
      </w:r>
      <w:r w:rsidRPr="008354D9">
        <w:rPr>
          <w:rFonts w:eastAsia="Calibri" w:cstheme="minorHAnsi"/>
          <w:sz w:val="24"/>
          <w:szCs w:val="24"/>
        </w:rPr>
        <w:t xml:space="preserve"> </w:t>
      </w:r>
      <w:r w:rsidRPr="008354D9">
        <w:rPr>
          <w:rFonts w:ascii="Times New Roman" w:eastAsia="Calibri" w:hAnsi="Times New Roman" w:cs="Times New Roman"/>
          <w:sz w:val="24"/>
          <w:szCs w:val="24"/>
          <w:lang w:val="en-IN"/>
        </w:rPr>
        <w:t>plan</w:t>
      </w:r>
      <w:r w:rsidRPr="008354D9">
        <w:rPr>
          <w:rFonts w:eastAsia="Calibri" w:cstheme="minorHAnsi"/>
          <w:sz w:val="24"/>
          <w:szCs w:val="24"/>
        </w:rPr>
        <w:t xml:space="preserve"> </w:t>
      </w:r>
      <w:r w:rsidRPr="008354D9">
        <w:rPr>
          <w:rFonts w:ascii="Times New Roman" w:eastAsia="Calibri" w:hAnsi="Times New Roman" w:cs="Times New Roman"/>
          <w:sz w:val="24"/>
          <w:szCs w:val="24"/>
          <w:lang w:val="en-IN"/>
        </w:rPr>
        <w:t>addresses</w:t>
      </w:r>
      <w:r w:rsidRPr="008354D9">
        <w:rPr>
          <w:rFonts w:eastAsia="Calibri" w:cstheme="minorHAnsi"/>
          <w:sz w:val="24"/>
          <w:szCs w:val="24"/>
        </w:rPr>
        <w:t xml:space="preserve"> </w:t>
      </w:r>
      <w:r w:rsidRPr="008354D9">
        <w:rPr>
          <w:rFonts w:ascii="Times New Roman" w:eastAsia="Calibri" w:hAnsi="Times New Roman" w:cs="Times New Roman"/>
          <w:sz w:val="24"/>
          <w:szCs w:val="24"/>
          <w:lang w:val="en-IN"/>
        </w:rPr>
        <w:t>the</w:t>
      </w:r>
      <w:r w:rsidRPr="008354D9">
        <w:rPr>
          <w:rFonts w:eastAsia="Calibri" w:cstheme="minorHAnsi"/>
          <w:sz w:val="24"/>
          <w:szCs w:val="24"/>
        </w:rPr>
        <w:t xml:space="preserve"> </w:t>
      </w:r>
      <w:r w:rsidRPr="008354D9">
        <w:rPr>
          <w:rFonts w:ascii="Times New Roman" w:eastAsia="Calibri" w:hAnsi="Times New Roman" w:cs="Times New Roman"/>
          <w:sz w:val="24"/>
          <w:szCs w:val="24"/>
          <w:lang w:val="en-IN"/>
        </w:rPr>
        <w:t>fundamental</w:t>
      </w:r>
      <w:r w:rsidRPr="008354D9">
        <w:rPr>
          <w:rFonts w:eastAsia="Calibri" w:cstheme="minorHAnsi"/>
          <w:sz w:val="24"/>
          <w:szCs w:val="24"/>
        </w:rPr>
        <w:t xml:space="preserve"> </w:t>
      </w:r>
      <w:r w:rsidRPr="008354D9">
        <w:rPr>
          <w:rFonts w:ascii="Times New Roman" w:eastAsia="Calibri" w:hAnsi="Times New Roman" w:cs="Times New Roman"/>
          <w:sz w:val="24"/>
          <w:szCs w:val="24"/>
          <w:lang w:val="en-IN"/>
        </w:rPr>
        <w:t>concerns</w:t>
      </w:r>
      <w:r w:rsidRPr="008354D9">
        <w:rPr>
          <w:rFonts w:eastAsia="Calibri" w:cstheme="minorHAnsi"/>
          <w:sz w:val="24"/>
          <w:szCs w:val="24"/>
        </w:rPr>
        <w:t xml:space="preserve"> </w:t>
      </w:r>
      <w:r w:rsidRPr="008354D9">
        <w:rPr>
          <w:rFonts w:ascii="Times New Roman" w:eastAsia="Calibri" w:hAnsi="Times New Roman" w:cs="Times New Roman"/>
          <w:sz w:val="24"/>
          <w:szCs w:val="24"/>
          <w:lang w:val="en-IN"/>
        </w:rPr>
        <w:t>related</w:t>
      </w:r>
      <w:r w:rsidRPr="008354D9">
        <w:rPr>
          <w:rFonts w:eastAsia="Calibri" w:cstheme="minorHAnsi"/>
          <w:sz w:val="24"/>
          <w:szCs w:val="24"/>
        </w:rPr>
        <w:t xml:space="preserve"> </w:t>
      </w:r>
      <w:r w:rsidRPr="008354D9">
        <w:rPr>
          <w:rFonts w:ascii="Times New Roman" w:eastAsia="Calibri" w:hAnsi="Times New Roman" w:cs="Times New Roman"/>
          <w:sz w:val="24"/>
          <w:szCs w:val="24"/>
          <w:lang w:val="en-IN"/>
        </w:rPr>
        <w:t>to</w:t>
      </w:r>
      <w:r w:rsidRPr="008354D9">
        <w:rPr>
          <w:rFonts w:eastAsia="Calibri" w:cstheme="minorHAnsi"/>
          <w:sz w:val="24"/>
          <w:szCs w:val="24"/>
        </w:rPr>
        <w:t xml:space="preserve"> </w:t>
      </w:r>
      <w:r w:rsidRPr="008354D9">
        <w:rPr>
          <w:rFonts w:ascii="Times New Roman" w:eastAsia="Calibri" w:hAnsi="Times New Roman" w:cs="Times New Roman"/>
          <w:sz w:val="24"/>
          <w:szCs w:val="24"/>
          <w:lang w:val="en-IN"/>
        </w:rPr>
        <w:t>an</w:t>
      </w:r>
      <w:r w:rsidRPr="008354D9">
        <w:rPr>
          <w:rFonts w:eastAsia="Calibri" w:cstheme="minorHAnsi"/>
          <w:sz w:val="24"/>
          <w:szCs w:val="24"/>
        </w:rPr>
        <w:t xml:space="preserve"> </w:t>
      </w:r>
      <w:r w:rsidRPr="008354D9">
        <w:rPr>
          <w:rFonts w:ascii="Times New Roman" w:eastAsia="Calibri" w:hAnsi="Times New Roman" w:cs="Times New Roman"/>
          <w:sz w:val="24"/>
          <w:szCs w:val="24"/>
          <w:lang w:val="en-IN"/>
        </w:rPr>
        <w:t>organization's</w:t>
      </w:r>
      <w:r w:rsidRPr="008354D9">
        <w:rPr>
          <w:rFonts w:eastAsia="Calibri" w:cstheme="minorHAnsi"/>
          <w:sz w:val="24"/>
          <w:szCs w:val="24"/>
        </w:rPr>
        <w:t xml:space="preserve"> </w:t>
      </w:r>
      <w:r w:rsidRPr="008354D9">
        <w:rPr>
          <w:rFonts w:ascii="Times New Roman" w:eastAsia="Calibri" w:hAnsi="Times New Roman" w:cs="Times New Roman"/>
          <w:sz w:val="24"/>
          <w:szCs w:val="24"/>
          <w:lang w:val="en-IN"/>
        </w:rPr>
        <w:t>potential</w:t>
      </w:r>
      <w:r w:rsidRPr="008354D9">
        <w:rPr>
          <w:rFonts w:eastAsia="Calibri" w:cstheme="minorHAnsi"/>
          <w:sz w:val="24"/>
          <w:szCs w:val="24"/>
        </w:rPr>
        <w:t xml:space="preserve"> </w:t>
      </w:r>
      <w:r w:rsidRPr="008354D9">
        <w:rPr>
          <w:rFonts w:ascii="Times New Roman" w:eastAsia="Calibri" w:hAnsi="Times New Roman" w:cs="Times New Roman"/>
          <w:sz w:val="24"/>
          <w:szCs w:val="24"/>
          <w:lang w:val="en-IN"/>
        </w:rPr>
        <w:t>and</w:t>
      </w:r>
      <w:r w:rsidRPr="008354D9">
        <w:rPr>
          <w:rFonts w:eastAsia="Calibri" w:cstheme="minorHAnsi"/>
          <w:sz w:val="24"/>
          <w:szCs w:val="24"/>
        </w:rPr>
        <w:t xml:space="preserve"> </w:t>
      </w:r>
      <w:r w:rsidRPr="008354D9">
        <w:rPr>
          <w:rFonts w:ascii="Times New Roman" w:eastAsia="Calibri" w:hAnsi="Times New Roman" w:cs="Times New Roman"/>
          <w:sz w:val="24"/>
          <w:szCs w:val="24"/>
          <w:lang w:val="en-IN"/>
        </w:rPr>
        <w:t>limits</w:t>
      </w:r>
      <w:r w:rsidRPr="008354D9">
        <w:rPr>
          <w:rFonts w:eastAsia="Calibri" w:cstheme="minorHAnsi"/>
          <w:sz w:val="24"/>
          <w:szCs w:val="24"/>
        </w:rPr>
        <w:t xml:space="preserve"> (</w:t>
      </w:r>
      <w:r w:rsidRPr="008354D9">
        <w:rPr>
          <w:rFonts w:ascii="Times New Roman" w:eastAsia="Calibri" w:hAnsi="Times New Roman" w:cs="Times New Roman"/>
          <w:sz w:val="24"/>
          <w:szCs w:val="24"/>
          <w:lang w:val="en-IN"/>
        </w:rPr>
        <w:t>Whittington</w:t>
      </w:r>
      <w:r w:rsidRPr="008354D9">
        <w:rPr>
          <w:rFonts w:eastAsia="Calibri" w:cstheme="minorHAnsi"/>
          <w:sz w:val="24"/>
          <w:szCs w:val="24"/>
        </w:rPr>
        <w:t xml:space="preserve"> </w:t>
      </w:r>
      <w:r w:rsidRPr="008354D9">
        <w:rPr>
          <w:rFonts w:ascii="Times New Roman" w:eastAsia="Calibri" w:hAnsi="Times New Roman" w:cs="Times New Roman"/>
          <w:sz w:val="24"/>
          <w:szCs w:val="24"/>
          <w:lang w:val="en-IN"/>
        </w:rPr>
        <w:t>et</w:t>
      </w:r>
      <w:r w:rsidRPr="008354D9">
        <w:rPr>
          <w:rFonts w:eastAsia="Calibri" w:cstheme="minorHAnsi"/>
          <w:sz w:val="24"/>
          <w:szCs w:val="24"/>
        </w:rPr>
        <w:t xml:space="preserve"> al</w:t>
      </w:r>
      <w:r w:rsidRPr="008354D9">
        <w:rPr>
          <w:rFonts w:ascii="Times New Roman" w:eastAsia="Calibri" w:hAnsi="Times New Roman" w:cs="Times New Roman"/>
          <w:sz w:val="24"/>
          <w:szCs w:val="24"/>
          <w:lang w:val="en-IN"/>
        </w:rPr>
        <w:t>.,</w:t>
      </w:r>
      <w:r w:rsidRPr="008354D9">
        <w:rPr>
          <w:rFonts w:eastAsia="Calibri" w:cstheme="minorHAnsi"/>
          <w:sz w:val="24"/>
          <w:szCs w:val="24"/>
        </w:rPr>
        <w:t xml:space="preserve"> </w:t>
      </w:r>
      <w:r w:rsidRPr="008354D9">
        <w:rPr>
          <w:rFonts w:ascii="Times New Roman" w:eastAsia="Calibri" w:hAnsi="Times New Roman" w:cs="Times New Roman"/>
          <w:sz w:val="24"/>
          <w:szCs w:val="24"/>
          <w:lang w:val="en-IN"/>
        </w:rPr>
        <w:t>2020</w:t>
      </w:r>
      <w:r w:rsidRPr="008354D9">
        <w:rPr>
          <w:rFonts w:eastAsia="Calibri" w:cstheme="minorHAnsi"/>
          <w:sz w:val="24"/>
          <w:szCs w:val="24"/>
        </w:rPr>
        <w:t>).</w:t>
      </w:r>
    </w:p>
    <w:p w14:paraId="24EF20A6" w14:textId="14C57A1D" w:rsidR="00E326DA" w:rsidRDefault="00784C4C" w:rsidP="00405303">
      <w:pPr>
        <w:spacing w:line="360" w:lineRule="auto"/>
        <w:rPr>
          <w:rFonts w:ascii="Times New Roman" w:eastAsia="Calibri" w:hAnsi="Times New Roman" w:cs="Times New Roman"/>
          <w:sz w:val="24"/>
          <w:szCs w:val="24"/>
          <w:lang w:val="en-IN"/>
        </w:rPr>
      </w:pPr>
      <w:r w:rsidRPr="00784C4C">
        <w:rPr>
          <w:rFonts w:ascii="Times New Roman" w:eastAsia="Calibri" w:hAnsi="Times New Roman" w:cs="Times New Roman"/>
          <w:sz w:val="24"/>
          <w:szCs w:val="24"/>
          <w:lang w:val="en-IN"/>
        </w:rPr>
        <w:t xml:space="preserve">The chosen strategies were in line with both client needs and the company's standing in the industry. The company's longstanding commitment to quality complements the emphasis on differentiation and </w:t>
      </w:r>
      <w:r w:rsidR="00C6205E" w:rsidRPr="00784C4C">
        <w:rPr>
          <w:rFonts w:ascii="Times New Roman" w:eastAsia="Calibri" w:hAnsi="Times New Roman" w:cs="Times New Roman"/>
          <w:sz w:val="24"/>
          <w:szCs w:val="24"/>
          <w:lang w:val="en-IN"/>
        </w:rPr>
        <w:t>sustainability</w:t>
      </w:r>
      <w:r w:rsidR="00C6205E" w:rsidRPr="00F87B82">
        <w:rPr>
          <w:rFonts w:ascii="Times New Roman" w:eastAsia="Calibri" w:hAnsi="Times New Roman" w:cs="Times New Roman"/>
          <w:sz w:val="24"/>
          <w:szCs w:val="24"/>
        </w:rPr>
        <w:t xml:space="preserve"> (</w:t>
      </w:r>
      <w:r w:rsidR="00F87B82" w:rsidRPr="00F87B82">
        <w:rPr>
          <w:rFonts w:ascii="Times New Roman" w:eastAsia="Calibri" w:hAnsi="Times New Roman" w:cs="Times New Roman"/>
          <w:sz w:val="24"/>
          <w:szCs w:val="24"/>
        </w:rPr>
        <w:t>Saeed and Kersten, 2019)</w:t>
      </w:r>
      <w:r w:rsidR="00491888" w:rsidRPr="00784C4C">
        <w:rPr>
          <w:rFonts w:ascii="Times New Roman" w:eastAsia="Calibri" w:hAnsi="Times New Roman" w:cs="Times New Roman"/>
          <w:sz w:val="24"/>
          <w:szCs w:val="24"/>
          <w:lang w:val="en-IN"/>
        </w:rPr>
        <w:t>.</w:t>
      </w:r>
    </w:p>
    <w:p w14:paraId="7739D82F" w14:textId="77777777" w:rsidR="00780FF0" w:rsidRPr="00BD473E" w:rsidRDefault="00780FF0" w:rsidP="00780FF0">
      <w:pPr>
        <w:spacing w:line="360" w:lineRule="auto"/>
        <w:jc w:val="both"/>
        <w:rPr>
          <w:rFonts w:ascii="Times New Roman" w:eastAsia="Calibri" w:hAnsi="Times New Roman" w:cs="Times New Roman"/>
          <w:sz w:val="24"/>
          <w:szCs w:val="24"/>
          <w:u w:val="single"/>
          <w:lang w:val="en-IN"/>
        </w:rPr>
      </w:pPr>
      <w:r w:rsidRPr="00BD473E">
        <w:rPr>
          <w:rFonts w:ascii="Times New Roman" w:eastAsia="Calibri" w:hAnsi="Times New Roman" w:cs="Times New Roman"/>
          <w:sz w:val="24"/>
          <w:szCs w:val="24"/>
          <w:u w:val="single"/>
          <w:lang w:val="en-IN"/>
        </w:rPr>
        <w:t>Acceptability:</w:t>
      </w:r>
    </w:p>
    <w:p w14:paraId="30E25E13" w14:textId="0B3676CA" w:rsidR="0085102D" w:rsidRPr="00780FF0" w:rsidRDefault="00111839" w:rsidP="00780FF0">
      <w:pPr>
        <w:spacing w:line="360" w:lineRule="auto"/>
        <w:jc w:val="both"/>
        <w:rPr>
          <w:rFonts w:ascii="Times New Roman" w:eastAsia="Calibri" w:hAnsi="Times New Roman" w:cs="Times New Roman"/>
          <w:sz w:val="24"/>
          <w:szCs w:val="24"/>
          <w:lang w:val="en-IN"/>
        </w:rPr>
      </w:pPr>
      <w:r w:rsidRPr="00111839">
        <w:rPr>
          <w:rFonts w:ascii="Times New Roman" w:eastAsia="Calibri" w:hAnsi="Times New Roman" w:cs="Times New Roman"/>
          <w:sz w:val="24"/>
          <w:szCs w:val="24"/>
          <w:lang w:val="en-IN"/>
        </w:rPr>
        <w:t xml:space="preserve"> Acceptability examines if a plan satisfies stakeholders' expectations</w:t>
      </w:r>
      <w:r w:rsidR="00E728BE" w:rsidRPr="00E728BE">
        <w:t xml:space="preserve"> </w:t>
      </w:r>
      <w:r w:rsidR="00E728BE" w:rsidRPr="00E728BE">
        <w:rPr>
          <w:rFonts w:ascii="Times New Roman" w:eastAsia="Calibri" w:hAnsi="Times New Roman" w:cs="Times New Roman"/>
          <w:sz w:val="24"/>
          <w:szCs w:val="24"/>
        </w:rPr>
        <w:t>(Whittington et al., 2020)</w:t>
      </w:r>
      <w:r w:rsidRPr="00111839">
        <w:rPr>
          <w:rFonts w:ascii="Times New Roman" w:eastAsia="Calibri" w:hAnsi="Times New Roman" w:cs="Times New Roman"/>
          <w:sz w:val="24"/>
          <w:szCs w:val="24"/>
          <w:lang w:val="en-IN"/>
        </w:rPr>
        <w:t>.</w:t>
      </w:r>
    </w:p>
    <w:p w14:paraId="01278B99" w14:textId="77777777" w:rsidR="00780FF0" w:rsidRPr="00780FF0" w:rsidRDefault="00780FF0" w:rsidP="00780FF0">
      <w:pPr>
        <w:spacing w:line="360" w:lineRule="auto"/>
        <w:jc w:val="both"/>
        <w:rPr>
          <w:rFonts w:ascii="Times New Roman" w:eastAsia="Calibri" w:hAnsi="Times New Roman" w:cs="Times New Roman"/>
          <w:sz w:val="24"/>
          <w:szCs w:val="24"/>
          <w:lang w:val="en-IN"/>
        </w:rPr>
      </w:pPr>
      <w:r w:rsidRPr="00780FF0">
        <w:rPr>
          <w:rFonts w:ascii="Times New Roman" w:eastAsia="Calibri" w:hAnsi="Times New Roman" w:cs="Times New Roman"/>
          <w:sz w:val="24"/>
          <w:szCs w:val="24"/>
          <w:lang w:val="en-IN"/>
        </w:rPr>
        <w:t>Companies that prioritise the well-being of their employees, as well as the environment and society at large, attract the support of socially conscious investors.</w:t>
      </w:r>
    </w:p>
    <w:p w14:paraId="65231E42" w14:textId="77777777" w:rsidR="00780FF0" w:rsidRPr="00AB1576" w:rsidRDefault="00780FF0" w:rsidP="00780FF0">
      <w:pPr>
        <w:spacing w:line="360" w:lineRule="auto"/>
        <w:jc w:val="both"/>
        <w:rPr>
          <w:rFonts w:ascii="Times New Roman" w:eastAsia="Calibri" w:hAnsi="Times New Roman" w:cs="Times New Roman"/>
          <w:sz w:val="24"/>
          <w:szCs w:val="24"/>
          <w:u w:val="single"/>
          <w:lang w:val="en-IN"/>
        </w:rPr>
      </w:pPr>
      <w:r w:rsidRPr="00AB1576">
        <w:rPr>
          <w:rFonts w:ascii="Times New Roman" w:eastAsia="Calibri" w:hAnsi="Times New Roman" w:cs="Times New Roman"/>
          <w:sz w:val="24"/>
          <w:szCs w:val="24"/>
          <w:u w:val="single"/>
          <w:lang w:val="en-IN"/>
        </w:rPr>
        <w:t>Feasibility:</w:t>
      </w:r>
    </w:p>
    <w:p w14:paraId="470429AC" w14:textId="573EF953" w:rsidR="00C95714" w:rsidRPr="00C95714" w:rsidRDefault="00C95714" w:rsidP="00C95714">
      <w:pPr>
        <w:spacing w:line="360" w:lineRule="auto"/>
        <w:jc w:val="both"/>
        <w:rPr>
          <w:rFonts w:ascii="Times New Roman" w:eastAsia="Calibri" w:hAnsi="Times New Roman" w:cs="Times New Roman"/>
          <w:sz w:val="24"/>
          <w:szCs w:val="24"/>
          <w:lang w:val="en-IN"/>
        </w:rPr>
      </w:pPr>
      <w:r w:rsidRPr="00C95714">
        <w:rPr>
          <w:rFonts w:ascii="Times New Roman" w:eastAsia="Calibri" w:hAnsi="Times New Roman" w:cs="Times New Roman"/>
          <w:sz w:val="24"/>
          <w:szCs w:val="24"/>
          <w:lang w:val="en-IN"/>
        </w:rPr>
        <w:lastRenderedPageBreak/>
        <w:t xml:space="preserve"> </w:t>
      </w:r>
      <w:r w:rsidR="0089781D">
        <w:rPr>
          <w:rFonts w:ascii="Times New Roman" w:eastAsia="Calibri" w:hAnsi="Times New Roman" w:cs="Times New Roman"/>
          <w:sz w:val="24"/>
          <w:szCs w:val="24"/>
          <w:lang w:val="en-IN"/>
        </w:rPr>
        <w:t>F</w:t>
      </w:r>
      <w:r w:rsidRPr="00C95714">
        <w:rPr>
          <w:rFonts w:ascii="Times New Roman" w:eastAsia="Calibri" w:hAnsi="Times New Roman" w:cs="Times New Roman"/>
          <w:sz w:val="24"/>
          <w:szCs w:val="24"/>
          <w:lang w:val="en-IN"/>
        </w:rPr>
        <w:t xml:space="preserve">easibility </w:t>
      </w:r>
      <w:r w:rsidR="00B02B53" w:rsidRPr="00C95714">
        <w:rPr>
          <w:rFonts w:ascii="Times New Roman" w:eastAsia="Calibri" w:hAnsi="Times New Roman" w:cs="Times New Roman"/>
          <w:sz w:val="24"/>
          <w:szCs w:val="24"/>
          <w:lang w:val="en-IN"/>
        </w:rPr>
        <w:t>requires</w:t>
      </w:r>
      <w:r w:rsidRPr="00C95714">
        <w:rPr>
          <w:rFonts w:ascii="Times New Roman" w:eastAsia="Calibri" w:hAnsi="Times New Roman" w:cs="Times New Roman"/>
          <w:sz w:val="24"/>
          <w:szCs w:val="24"/>
          <w:lang w:val="en-IN"/>
        </w:rPr>
        <w:t xml:space="preserve"> a clear </w:t>
      </w:r>
      <w:r w:rsidR="00B02B53">
        <w:rPr>
          <w:rFonts w:ascii="Times New Roman" w:eastAsia="Calibri" w:hAnsi="Times New Roman" w:cs="Times New Roman"/>
          <w:sz w:val="24"/>
          <w:szCs w:val="24"/>
          <w:lang w:val="en-IN"/>
        </w:rPr>
        <w:t>c</w:t>
      </w:r>
      <w:r w:rsidR="00431AE5" w:rsidRPr="00431AE5">
        <w:rPr>
          <w:rFonts w:ascii="Times New Roman" w:eastAsia="Calibri" w:hAnsi="Times New Roman" w:cs="Times New Roman"/>
          <w:sz w:val="24"/>
          <w:szCs w:val="24"/>
          <w:lang w:val="en-IN"/>
        </w:rPr>
        <w:t xml:space="preserve">onsideration of whether a plan is feasible in practice. In each </w:t>
      </w:r>
      <w:r w:rsidR="00431AE5" w:rsidRPr="009F795A">
        <w:t>situation</w:t>
      </w:r>
      <w:r w:rsidR="00431AE5" w:rsidRPr="00431AE5">
        <w:rPr>
          <w:rFonts w:ascii="Times New Roman" w:eastAsia="Calibri" w:hAnsi="Times New Roman" w:cs="Times New Roman"/>
          <w:sz w:val="24"/>
          <w:szCs w:val="24"/>
          <w:lang w:val="en-IN"/>
        </w:rPr>
        <w:t>, evaluation tools and approaches are supplied, explained, and demonstrated</w:t>
      </w:r>
      <w:r w:rsidR="0016640D" w:rsidRPr="0016640D">
        <w:t xml:space="preserve"> </w:t>
      </w:r>
      <w:r w:rsidR="0016640D">
        <w:t>(Whittington et al., 2020)</w:t>
      </w:r>
      <w:r w:rsidR="009F795A">
        <w:t>.</w:t>
      </w:r>
    </w:p>
    <w:p w14:paraId="0F4CB43B" w14:textId="0CCFAB6C" w:rsidR="00780FF0" w:rsidRDefault="00A81955" w:rsidP="00780FF0">
      <w:pPr>
        <w:spacing w:line="360" w:lineRule="auto"/>
        <w:jc w:val="both"/>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w:t>
      </w:r>
      <w:r w:rsidR="00780FF0" w:rsidRPr="00780FF0">
        <w:rPr>
          <w:rFonts w:ascii="Times New Roman" w:eastAsia="Calibri" w:hAnsi="Times New Roman" w:cs="Times New Roman"/>
          <w:sz w:val="24"/>
          <w:szCs w:val="24"/>
          <w:lang w:val="en-IN"/>
        </w:rPr>
        <w:t xml:space="preserve">The fact that the company's methods were successful demonstrates that others like them are feasible. The company's supply chain, partnerships with ethical suppliers, and organisational structure are all indicators of the </w:t>
      </w:r>
      <w:r w:rsidR="00AC7583">
        <w:rPr>
          <w:rFonts w:ascii="Times New Roman" w:eastAsia="Calibri" w:hAnsi="Times New Roman" w:cs="Times New Roman"/>
          <w:sz w:val="24"/>
          <w:szCs w:val="24"/>
          <w:lang w:val="en-IN"/>
        </w:rPr>
        <w:t>efficiency</w:t>
      </w:r>
      <w:r w:rsidR="00780FF0" w:rsidRPr="00780FF0">
        <w:rPr>
          <w:rFonts w:ascii="Times New Roman" w:eastAsia="Calibri" w:hAnsi="Times New Roman" w:cs="Times New Roman"/>
          <w:sz w:val="24"/>
          <w:szCs w:val="24"/>
          <w:lang w:val="en-IN"/>
        </w:rPr>
        <w:t xml:space="preserve"> of the techniques taken. </w:t>
      </w:r>
      <w:r w:rsidR="005A7752">
        <w:rPr>
          <w:rFonts w:ascii="Times New Roman" w:eastAsia="Calibri" w:hAnsi="Times New Roman" w:cs="Times New Roman"/>
          <w:sz w:val="24"/>
          <w:szCs w:val="24"/>
          <w:lang w:val="en-IN"/>
        </w:rPr>
        <w:t>“</w:t>
      </w:r>
      <w:r w:rsidR="00780FF0" w:rsidRPr="00780FF0">
        <w:rPr>
          <w:rFonts w:ascii="Times New Roman" w:eastAsia="Calibri" w:hAnsi="Times New Roman" w:cs="Times New Roman"/>
          <w:sz w:val="24"/>
          <w:szCs w:val="24"/>
          <w:lang w:val="en-IN"/>
        </w:rPr>
        <w:t>By consistently investing in green and cutting-edge projects, we show our commitment to these strategies long-term viability</w:t>
      </w:r>
      <w:r w:rsidR="00692961">
        <w:rPr>
          <w:rFonts w:ascii="Times New Roman" w:eastAsia="Calibri" w:hAnsi="Times New Roman" w:cs="Times New Roman"/>
          <w:sz w:val="24"/>
          <w:szCs w:val="24"/>
          <w:lang w:val="en-IN"/>
        </w:rPr>
        <w:t>”</w:t>
      </w:r>
      <w:r w:rsidR="009F2F40" w:rsidRPr="009F2F40">
        <w:t xml:space="preserve"> </w:t>
      </w:r>
      <w:r w:rsidR="009F2F40" w:rsidRPr="009F2F40">
        <w:rPr>
          <w:rFonts w:ascii="Times New Roman" w:eastAsia="Calibri" w:hAnsi="Times New Roman" w:cs="Times New Roman"/>
          <w:sz w:val="24"/>
          <w:szCs w:val="24"/>
        </w:rPr>
        <w:t>(M&amp;S, 2023a)</w:t>
      </w:r>
      <w:r w:rsidR="00780FF0" w:rsidRPr="00780FF0">
        <w:rPr>
          <w:rFonts w:ascii="Times New Roman" w:eastAsia="Calibri" w:hAnsi="Times New Roman" w:cs="Times New Roman"/>
          <w:sz w:val="24"/>
          <w:szCs w:val="24"/>
          <w:lang w:val="en-IN"/>
        </w:rPr>
        <w:t>.</w:t>
      </w:r>
    </w:p>
    <w:p w14:paraId="57DEA360" w14:textId="34B70491" w:rsidR="00747BA0" w:rsidRDefault="00747BA0" w:rsidP="00780FF0">
      <w:pPr>
        <w:spacing w:line="360" w:lineRule="auto"/>
        <w:jc w:val="both"/>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w:t>
      </w:r>
      <w:r w:rsidRPr="00747BA0">
        <w:rPr>
          <w:rFonts w:ascii="Times New Roman" w:eastAsia="Calibri" w:hAnsi="Times New Roman" w:cs="Times New Roman"/>
          <w:sz w:val="24"/>
          <w:szCs w:val="24"/>
          <w:lang w:val="en-IN"/>
        </w:rPr>
        <w:t>Successful Execution:</w:t>
      </w:r>
    </w:p>
    <w:p w14:paraId="0C52AB4F" w14:textId="2CB773AE" w:rsidR="00A81955" w:rsidRDefault="00A81955" w:rsidP="00A81955">
      <w:pPr>
        <w:spacing w:line="360" w:lineRule="auto"/>
        <w:jc w:val="both"/>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w:t>
      </w:r>
      <w:r w:rsidRPr="00A81955">
        <w:rPr>
          <w:rFonts w:ascii="Times New Roman" w:eastAsia="Calibri" w:hAnsi="Times New Roman" w:cs="Times New Roman"/>
          <w:sz w:val="24"/>
          <w:szCs w:val="24"/>
          <w:lang w:val="en-IN"/>
        </w:rPr>
        <w:t>Marks &amp; Spencer's 2007 launch of Plan A, a comprehensive sustainable development strategy, is a notable achievement. As part of this effort, the company set lofty goals in the areas of social responsibility and environmental protection. Marks &amp; Spencer has accomplished its aim of sending zero waste from its warehouses and stores to landfills, in addition to making significant progress in reducing carbon dioxide emissions</w:t>
      </w:r>
      <w:r w:rsidR="005F3172" w:rsidRPr="005F3172">
        <w:t xml:space="preserve"> </w:t>
      </w:r>
      <w:r w:rsidR="005F3172">
        <w:t>(M&amp;S, 2023b)</w:t>
      </w:r>
      <w:r w:rsidRPr="00A81955">
        <w:rPr>
          <w:rFonts w:ascii="Times New Roman" w:eastAsia="Calibri" w:hAnsi="Times New Roman" w:cs="Times New Roman"/>
          <w:sz w:val="24"/>
          <w:szCs w:val="24"/>
          <w:lang w:val="en-IN"/>
        </w:rPr>
        <w:t>. This success in achieving sustainability goals demonstrates the efficacy of the methods used to achieve them.</w:t>
      </w:r>
    </w:p>
    <w:p w14:paraId="6BBB6EBA" w14:textId="77777777" w:rsidR="004A1C44" w:rsidRPr="004A1C44" w:rsidRDefault="004A1C44" w:rsidP="004A1C44">
      <w:pPr>
        <w:spacing w:line="360" w:lineRule="auto"/>
        <w:jc w:val="both"/>
        <w:rPr>
          <w:rFonts w:ascii="Times New Roman" w:eastAsia="Calibri" w:hAnsi="Times New Roman" w:cs="Times New Roman"/>
          <w:sz w:val="24"/>
          <w:szCs w:val="24"/>
          <w:lang w:val="en-IN"/>
        </w:rPr>
      </w:pPr>
      <w:r w:rsidRPr="004A1C44">
        <w:rPr>
          <w:rFonts w:ascii="Times New Roman" w:eastAsia="Calibri" w:hAnsi="Times New Roman" w:cs="Times New Roman"/>
          <w:sz w:val="24"/>
          <w:szCs w:val="24"/>
          <w:lang w:val="en-IN"/>
        </w:rPr>
        <w:t>Challenges Faced:</w:t>
      </w:r>
    </w:p>
    <w:p w14:paraId="1093C4EB" w14:textId="5F6D5B51" w:rsidR="004A1C44" w:rsidRDefault="004A1C44" w:rsidP="004A1C44">
      <w:pPr>
        <w:spacing w:line="360" w:lineRule="auto"/>
        <w:jc w:val="both"/>
        <w:rPr>
          <w:rFonts w:ascii="Times New Roman" w:eastAsia="Calibri" w:hAnsi="Times New Roman" w:cs="Times New Roman"/>
          <w:sz w:val="24"/>
          <w:szCs w:val="24"/>
          <w:lang w:val="en-IN"/>
        </w:rPr>
      </w:pPr>
      <w:r w:rsidRPr="004A1C44">
        <w:rPr>
          <w:rFonts w:ascii="Times New Roman" w:eastAsia="Calibri" w:hAnsi="Times New Roman" w:cs="Times New Roman"/>
          <w:sz w:val="24"/>
          <w:szCs w:val="24"/>
          <w:lang w:val="en-IN"/>
        </w:rPr>
        <w:t xml:space="preserve">It hasn't always been smooth sailing for Marks &amp; Spencer. The exciting challenge presented by the rapid digital transformation of the retail sector is the need for ongoing adaptation and capital investment in e-commerce </w:t>
      </w:r>
      <w:r w:rsidR="00A161CD" w:rsidRPr="004A1C44">
        <w:rPr>
          <w:rFonts w:ascii="Times New Roman" w:eastAsia="Calibri" w:hAnsi="Times New Roman" w:cs="Times New Roman"/>
          <w:sz w:val="24"/>
          <w:szCs w:val="24"/>
          <w:lang w:val="en-IN"/>
        </w:rPr>
        <w:t>capabilities.</w:t>
      </w:r>
      <w:r w:rsidRPr="004A1C44">
        <w:rPr>
          <w:rFonts w:ascii="Times New Roman" w:eastAsia="Calibri" w:hAnsi="Times New Roman" w:cs="Times New Roman"/>
          <w:sz w:val="24"/>
          <w:szCs w:val="24"/>
          <w:lang w:val="en-IN"/>
        </w:rPr>
        <w:t xml:space="preserve"> In addition, despite significant advancements, it has been difficult to achieve some sustainability goals, especially those pertaining to the supply chain, due to the challenges of obtaining ecologically friendly supplies and assuring moral behaviour across the board in the supply chain itself</w:t>
      </w:r>
      <w:r w:rsidR="00A161CD" w:rsidRPr="00A161CD">
        <w:t xml:space="preserve"> </w:t>
      </w:r>
      <w:r w:rsidR="00A161CD">
        <w:t>(</w:t>
      </w:r>
      <w:r w:rsidR="00A161CD" w:rsidRPr="00706882">
        <w:rPr>
          <w:rFonts w:ascii="Times New Roman" w:eastAsia="Calibri" w:hAnsi="Times New Roman" w:cs="Times New Roman"/>
          <w:sz w:val="24"/>
          <w:szCs w:val="24"/>
          <w:lang w:val="en-IN"/>
        </w:rPr>
        <w:t>Lynch</w:t>
      </w:r>
      <w:r w:rsidR="00A161CD">
        <w:t xml:space="preserve">, </w:t>
      </w:r>
      <w:r w:rsidR="00A161CD" w:rsidRPr="00706882">
        <w:rPr>
          <w:rFonts w:ascii="Times New Roman" w:eastAsia="Calibri" w:hAnsi="Times New Roman" w:cs="Times New Roman"/>
          <w:sz w:val="24"/>
          <w:szCs w:val="24"/>
          <w:lang w:val="en-IN"/>
        </w:rPr>
        <w:t>2018</w:t>
      </w:r>
      <w:r w:rsidR="00A161CD">
        <w:t>)</w:t>
      </w:r>
      <w:r w:rsidRPr="004A1C44">
        <w:rPr>
          <w:rFonts w:ascii="Times New Roman" w:eastAsia="Calibri" w:hAnsi="Times New Roman" w:cs="Times New Roman"/>
          <w:sz w:val="24"/>
          <w:szCs w:val="24"/>
          <w:lang w:val="en-IN"/>
        </w:rPr>
        <w:t>.</w:t>
      </w:r>
    </w:p>
    <w:p w14:paraId="5F500CE3" w14:textId="77777777" w:rsidR="00924BC8" w:rsidRPr="00924BC8" w:rsidRDefault="00924BC8" w:rsidP="00924BC8">
      <w:pPr>
        <w:keepNext/>
        <w:keepLines/>
        <w:spacing w:before="40" w:after="0" w:line="360" w:lineRule="auto"/>
        <w:outlineLvl w:val="1"/>
        <w:rPr>
          <w:rFonts w:ascii="Times New Roman" w:eastAsia="Times New Roman" w:hAnsi="Times New Roman" w:cs="Times New Roman"/>
          <w:color w:val="000000"/>
          <w:sz w:val="26"/>
          <w:szCs w:val="26"/>
          <w:u w:val="single"/>
          <w:lang w:val="en-IN"/>
        </w:rPr>
      </w:pPr>
      <w:bookmarkStart w:id="53" w:name="_Toc150978288"/>
      <w:bookmarkStart w:id="54" w:name="_Toc153823425"/>
      <w:r w:rsidRPr="00924BC8">
        <w:rPr>
          <w:rFonts w:ascii="Times New Roman" w:eastAsia="Times New Roman" w:hAnsi="Times New Roman" w:cs="Times New Roman"/>
          <w:color w:val="000000"/>
          <w:sz w:val="26"/>
          <w:szCs w:val="26"/>
          <w:u w:val="single"/>
          <w:lang w:val="en-IN"/>
        </w:rPr>
        <w:t>Examine Sustainability Efforts through Annual Reports, Policies, and Actions:</w:t>
      </w:r>
      <w:bookmarkEnd w:id="53"/>
      <w:bookmarkEnd w:id="54"/>
    </w:p>
    <w:p w14:paraId="7CBF1956" w14:textId="1E322AA0" w:rsidR="002A2661" w:rsidRPr="002A2661" w:rsidRDefault="00223518" w:rsidP="00FB3021">
      <w:pPr>
        <w:rPr>
          <w:sz w:val="24"/>
          <w:szCs w:val="24"/>
        </w:rPr>
      </w:pPr>
      <w:r w:rsidRPr="00BE7BA3">
        <w:rPr>
          <w:rFonts w:ascii="Times New Roman" w:eastAsia="Times New Roman" w:hAnsi="Times New Roman" w:cs="Times New Roman"/>
          <w:color w:val="000000"/>
          <w:sz w:val="26"/>
          <w:szCs w:val="26"/>
          <w:lang w:val="en-IN"/>
        </w:rPr>
        <w:t>According</w:t>
      </w:r>
      <w:r w:rsidRPr="00BE7BA3">
        <w:rPr>
          <w:rFonts w:ascii="Times New Roman" w:eastAsia="Calibri" w:hAnsi="Times New Roman" w:cs="Times New Roman"/>
          <w:sz w:val="24"/>
          <w:szCs w:val="24"/>
          <w:lang w:val="en-IN"/>
        </w:rPr>
        <w:t xml:space="preserve"> </w:t>
      </w:r>
      <w:r w:rsidRPr="00BE7BA3">
        <w:rPr>
          <w:rFonts w:ascii="Times New Roman" w:eastAsia="Times New Roman" w:hAnsi="Times New Roman" w:cs="Times New Roman"/>
          <w:color w:val="000000"/>
          <w:sz w:val="26"/>
          <w:szCs w:val="26"/>
          <w:lang w:val="en-IN"/>
        </w:rPr>
        <w:t>to</w:t>
      </w:r>
      <w:r w:rsidR="00631A95" w:rsidRPr="00BE7BA3">
        <w:rPr>
          <w:rFonts w:ascii="Times New Roman" w:eastAsia="Calibri" w:hAnsi="Times New Roman" w:cs="Times New Roman"/>
          <w:sz w:val="24"/>
          <w:szCs w:val="24"/>
          <w:lang w:val="en-IN"/>
        </w:rPr>
        <w:t xml:space="preserve"> </w:t>
      </w:r>
      <w:r w:rsidR="00631A95" w:rsidRPr="00BE7BA3">
        <w:rPr>
          <w:rFonts w:ascii="Times New Roman" w:eastAsia="Times New Roman" w:hAnsi="Times New Roman" w:cs="Times New Roman"/>
          <w:color w:val="000000"/>
          <w:sz w:val="26"/>
          <w:szCs w:val="26"/>
          <w:lang w:val="en-IN"/>
        </w:rPr>
        <w:t>the</w:t>
      </w:r>
      <w:r w:rsidR="00631A95" w:rsidRPr="00BE7BA3">
        <w:rPr>
          <w:rFonts w:ascii="Times New Roman" w:eastAsia="Calibri" w:hAnsi="Times New Roman" w:cs="Times New Roman"/>
          <w:sz w:val="24"/>
          <w:szCs w:val="24"/>
          <w:lang w:val="en-IN"/>
        </w:rPr>
        <w:t xml:space="preserve"> </w:t>
      </w:r>
      <w:r w:rsidR="000770CB" w:rsidRPr="00BE7BA3">
        <w:rPr>
          <w:rFonts w:ascii="Times New Roman" w:eastAsia="Times New Roman" w:hAnsi="Times New Roman" w:cs="Times New Roman"/>
          <w:color w:val="000000"/>
          <w:sz w:val="26"/>
          <w:szCs w:val="26"/>
          <w:lang w:val="en-IN"/>
        </w:rPr>
        <w:t>research</w:t>
      </w:r>
      <w:r w:rsidR="000770CB" w:rsidRPr="00BE7BA3">
        <w:rPr>
          <w:rFonts w:ascii="Times New Roman" w:eastAsia="Calibri" w:hAnsi="Times New Roman" w:cs="Times New Roman"/>
          <w:sz w:val="24"/>
          <w:szCs w:val="24"/>
          <w:lang w:val="en-IN"/>
        </w:rPr>
        <w:t xml:space="preserve"> </w:t>
      </w:r>
      <w:r w:rsidR="000770CB" w:rsidRPr="00BE7BA3">
        <w:t>(M</w:t>
      </w:r>
      <w:r w:rsidR="000770CB" w:rsidRPr="00FB3021">
        <w:rPr>
          <w:rFonts w:ascii="Times New Roman" w:eastAsia="Calibri" w:hAnsi="Times New Roman" w:cs="Times New Roman"/>
          <w:sz w:val="24"/>
          <w:szCs w:val="24"/>
        </w:rPr>
        <w:t>&amp;</w:t>
      </w:r>
      <w:r w:rsidR="007657C7" w:rsidRPr="00BE7BA3">
        <w:rPr>
          <w:rFonts w:ascii="Times New Roman" w:eastAsia="Times New Roman" w:hAnsi="Times New Roman" w:cs="Times New Roman"/>
          <w:color w:val="000000"/>
          <w:sz w:val="26"/>
          <w:szCs w:val="26"/>
          <w:lang w:val="en-IN"/>
        </w:rPr>
        <w:t>s</w:t>
      </w:r>
      <w:r w:rsidR="000770CB" w:rsidRPr="00FB3021">
        <w:rPr>
          <w:rFonts w:ascii="Times New Roman" w:eastAsia="Calibri" w:hAnsi="Times New Roman" w:cs="Times New Roman"/>
          <w:sz w:val="24"/>
          <w:szCs w:val="24"/>
        </w:rPr>
        <w:t>,</w:t>
      </w:r>
      <w:r w:rsidR="000770CB" w:rsidRPr="00BE7BA3">
        <w:t xml:space="preserve"> </w:t>
      </w:r>
      <w:r w:rsidR="000770CB" w:rsidRPr="00FB3021">
        <w:rPr>
          <w:rFonts w:ascii="Times New Roman" w:eastAsia="Calibri" w:hAnsi="Times New Roman" w:cs="Times New Roman"/>
          <w:sz w:val="24"/>
          <w:szCs w:val="24"/>
        </w:rPr>
        <w:t>2023a)</w:t>
      </w:r>
      <w:r w:rsidR="000770CB" w:rsidRPr="00BE7BA3">
        <w:t xml:space="preserve"> </w:t>
      </w:r>
      <w:r w:rsidR="0019447E" w:rsidRPr="00BE7BA3">
        <w:rPr>
          <w:sz w:val="24"/>
          <w:szCs w:val="24"/>
        </w:rPr>
        <w:t xml:space="preserve">we </w:t>
      </w:r>
      <w:r w:rsidR="0019447E" w:rsidRPr="00BE7BA3">
        <w:rPr>
          <w:rFonts w:ascii="Times New Roman" w:eastAsia="Times New Roman" w:hAnsi="Times New Roman" w:cs="Times New Roman"/>
          <w:color w:val="000000"/>
          <w:sz w:val="26"/>
          <w:szCs w:val="26"/>
          <w:lang w:val="en-IN"/>
        </w:rPr>
        <w:t>can</w:t>
      </w:r>
      <w:r w:rsidR="0019447E" w:rsidRPr="00BE7BA3">
        <w:rPr>
          <w:sz w:val="24"/>
          <w:szCs w:val="24"/>
        </w:rPr>
        <w:t xml:space="preserve"> </w:t>
      </w:r>
      <w:r w:rsidR="007B366D" w:rsidRPr="00BE7BA3">
        <w:rPr>
          <w:rFonts w:ascii="Times New Roman" w:eastAsia="Times New Roman" w:hAnsi="Times New Roman" w:cs="Times New Roman"/>
          <w:color w:val="000000"/>
          <w:sz w:val="26"/>
          <w:szCs w:val="26"/>
          <w:lang w:val="en-IN"/>
        </w:rPr>
        <w:t>determine</w:t>
      </w:r>
      <w:r w:rsidR="007B366D" w:rsidRPr="00BE7BA3">
        <w:rPr>
          <w:sz w:val="24"/>
          <w:szCs w:val="24"/>
        </w:rPr>
        <w:t xml:space="preserve"> </w:t>
      </w:r>
      <w:r w:rsidR="007B366D" w:rsidRPr="00BE7BA3">
        <w:rPr>
          <w:rFonts w:ascii="Times New Roman" w:eastAsia="Times New Roman" w:hAnsi="Times New Roman" w:cs="Times New Roman"/>
          <w:color w:val="000000"/>
          <w:sz w:val="26"/>
          <w:szCs w:val="26"/>
          <w:lang w:val="en-IN"/>
        </w:rPr>
        <w:t>that</w:t>
      </w:r>
      <w:r w:rsidR="007B366D" w:rsidRPr="00BE7BA3">
        <w:rPr>
          <w:sz w:val="24"/>
          <w:szCs w:val="24"/>
        </w:rPr>
        <w:t>:</w:t>
      </w:r>
    </w:p>
    <w:p w14:paraId="178EE7D0" w14:textId="10E610E8" w:rsidR="00D14079" w:rsidRDefault="00444CAB" w:rsidP="00D14079">
      <w:pPr>
        <w:spacing w:line="360" w:lineRule="auto"/>
        <w:jc w:val="both"/>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w:t>
      </w:r>
      <w:r w:rsidR="00D14079" w:rsidRPr="00D14079">
        <w:rPr>
          <w:rFonts w:ascii="Times New Roman" w:eastAsia="Calibri" w:hAnsi="Times New Roman" w:cs="Times New Roman"/>
          <w:sz w:val="24"/>
          <w:szCs w:val="24"/>
          <w:lang w:val="en-IN"/>
        </w:rPr>
        <w:t>A thorough source of information regarding Marks and Spencer's sustainability activities is their annual reports. Both the triumphs and failures encountered on the way to achieving sustainability objectives are documented here. Regular sharing of waste management measures, responsible supplier data, and carbon footprint reduction targets shows a commitment to transparency and accountability.</w:t>
      </w:r>
    </w:p>
    <w:p w14:paraId="6D5DCCA6" w14:textId="77777777" w:rsidR="007E4C26" w:rsidRPr="00D14079" w:rsidRDefault="007E4C26" w:rsidP="00D14079">
      <w:pPr>
        <w:spacing w:line="360" w:lineRule="auto"/>
        <w:jc w:val="both"/>
        <w:rPr>
          <w:rFonts w:ascii="Times New Roman" w:eastAsia="Calibri" w:hAnsi="Times New Roman" w:cs="Times New Roman"/>
          <w:sz w:val="24"/>
          <w:szCs w:val="24"/>
          <w:lang w:val="en-IN"/>
        </w:rPr>
      </w:pPr>
    </w:p>
    <w:p w14:paraId="5C050FEF" w14:textId="77777777" w:rsidR="00693D9E" w:rsidRPr="00693D9E" w:rsidRDefault="00693D9E" w:rsidP="00693D9E">
      <w:pPr>
        <w:spacing w:line="360" w:lineRule="auto"/>
        <w:jc w:val="both"/>
        <w:rPr>
          <w:rFonts w:ascii="Times New Roman" w:eastAsia="Calibri" w:hAnsi="Times New Roman" w:cs="Times New Roman"/>
          <w:sz w:val="24"/>
          <w:szCs w:val="24"/>
          <w:lang w:val="en-IN"/>
        </w:rPr>
      </w:pPr>
      <w:r w:rsidRPr="00693D9E">
        <w:rPr>
          <w:rFonts w:ascii="Times New Roman" w:eastAsia="Calibri" w:hAnsi="Times New Roman" w:cs="Times New Roman"/>
          <w:sz w:val="24"/>
          <w:szCs w:val="24"/>
          <w:lang w:val="en-IN"/>
        </w:rPr>
        <w:lastRenderedPageBreak/>
        <w:t>Policies:</w:t>
      </w:r>
    </w:p>
    <w:p w14:paraId="4941186B" w14:textId="2B1A5FDF" w:rsidR="00693D9E" w:rsidRPr="00693D9E" w:rsidRDefault="00444CAB" w:rsidP="00693D9E">
      <w:pPr>
        <w:spacing w:line="360" w:lineRule="auto"/>
        <w:jc w:val="both"/>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w:t>
      </w:r>
      <w:r w:rsidR="00693D9E" w:rsidRPr="00693D9E">
        <w:rPr>
          <w:rFonts w:ascii="Times New Roman" w:eastAsia="Calibri" w:hAnsi="Times New Roman" w:cs="Times New Roman"/>
          <w:sz w:val="24"/>
          <w:szCs w:val="24"/>
          <w:lang w:val="en-IN"/>
        </w:rPr>
        <w:t xml:space="preserve">Environmentally friendly measures are further evidence of the company's dedication to ethical business </w:t>
      </w:r>
      <w:r w:rsidR="00E82DC8" w:rsidRPr="00693D9E">
        <w:rPr>
          <w:rFonts w:ascii="Times New Roman" w:eastAsia="Calibri" w:hAnsi="Times New Roman" w:cs="Times New Roman"/>
          <w:sz w:val="24"/>
          <w:szCs w:val="24"/>
          <w:lang w:val="en-IN"/>
        </w:rPr>
        <w:t>practises</w:t>
      </w:r>
      <w:r w:rsidR="00E82DC8" w:rsidRPr="00E82DC8">
        <w:rPr>
          <w:rFonts w:ascii="Times New Roman" w:eastAsia="Calibri" w:hAnsi="Times New Roman" w:cs="Times New Roman"/>
          <w:sz w:val="24"/>
          <w:szCs w:val="24"/>
        </w:rPr>
        <w:t xml:space="preserve"> (Barney and Hesterly, 2019)</w:t>
      </w:r>
      <w:r w:rsidR="009E318D" w:rsidRPr="00693D9E">
        <w:rPr>
          <w:rFonts w:ascii="Times New Roman" w:eastAsia="Calibri" w:hAnsi="Times New Roman" w:cs="Times New Roman"/>
          <w:sz w:val="24"/>
          <w:szCs w:val="24"/>
          <w:lang w:val="en-IN"/>
        </w:rPr>
        <w:t>.</w:t>
      </w:r>
      <w:r w:rsidR="00693D9E" w:rsidRPr="00693D9E">
        <w:rPr>
          <w:rFonts w:ascii="Times New Roman" w:eastAsia="Calibri" w:hAnsi="Times New Roman" w:cs="Times New Roman"/>
          <w:sz w:val="24"/>
          <w:szCs w:val="24"/>
          <w:lang w:val="en-IN"/>
        </w:rPr>
        <w:t xml:space="preserve"> Ethical purchasing, waste prevention, and energy efficiency are all tenets of Marks and Spencer's operational framework. These regulations are crucial. These standards serve as a roadmap for decision-makers at all levels of the organisation to ensure environmental considerations are integral to daily operations.</w:t>
      </w:r>
    </w:p>
    <w:p w14:paraId="61529D7B" w14:textId="77777777" w:rsidR="00693D9E" w:rsidRPr="00693D9E" w:rsidRDefault="00693D9E" w:rsidP="00693D9E">
      <w:pPr>
        <w:spacing w:line="360" w:lineRule="auto"/>
        <w:jc w:val="both"/>
        <w:rPr>
          <w:rFonts w:ascii="Times New Roman" w:eastAsia="Calibri" w:hAnsi="Times New Roman" w:cs="Times New Roman"/>
          <w:sz w:val="24"/>
          <w:szCs w:val="24"/>
          <w:lang w:val="en-IN"/>
        </w:rPr>
      </w:pPr>
      <w:r w:rsidRPr="00693D9E">
        <w:rPr>
          <w:rFonts w:ascii="Times New Roman" w:eastAsia="Calibri" w:hAnsi="Times New Roman" w:cs="Times New Roman"/>
          <w:sz w:val="24"/>
          <w:szCs w:val="24"/>
          <w:lang w:val="en-IN"/>
        </w:rPr>
        <w:t>Moves:</w:t>
      </w:r>
    </w:p>
    <w:p w14:paraId="39706501" w14:textId="48E1D57F" w:rsidR="00693D9E" w:rsidRDefault="004603FA" w:rsidP="00693D9E">
      <w:pPr>
        <w:spacing w:line="360" w:lineRule="auto"/>
        <w:jc w:val="both"/>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w:t>
      </w:r>
      <w:r w:rsidR="00693D9E" w:rsidRPr="00693D9E">
        <w:rPr>
          <w:rFonts w:ascii="Times New Roman" w:eastAsia="Calibri" w:hAnsi="Times New Roman" w:cs="Times New Roman"/>
          <w:sz w:val="24"/>
          <w:szCs w:val="24"/>
          <w:lang w:val="en-IN"/>
        </w:rPr>
        <w:t xml:space="preserve">Marks &amp; Spencer's actions are indicative of the company's dedication to environmental responsibility. From campaigns to reduce single-use plastics to the introduction of environmentally friendly product lines, the firm is heavily involved in initiatives that benefit </w:t>
      </w:r>
      <w:r w:rsidR="00B7590A" w:rsidRPr="00693D9E">
        <w:rPr>
          <w:rFonts w:ascii="Times New Roman" w:eastAsia="Calibri" w:hAnsi="Times New Roman" w:cs="Times New Roman"/>
          <w:sz w:val="24"/>
          <w:szCs w:val="24"/>
          <w:lang w:val="en-IN"/>
        </w:rPr>
        <w:t>society</w:t>
      </w:r>
      <w:r w:rsidR="000A32BE" w:rsidRPr="000A32BE">
        <w:t xml:space="preserve"> </w:t>
      </w:r>
      <w:r w:rsidR="000A32BE" w:rsidRPr="000A32BE">
        <w:rPr>
          <w:rFonts w:ascii="Times New Roman" w:eastAsia="Calibri" w:hAnsi="Times New Roman" w:cs="Times New Roman"/>
          <w:sz w:val="24"/>
          <w:szCs w:val="24"/>
        </w:rPr>
        <w:t>(M&amp;S, 2023b)</w:t>
      </w:r>
      <w:r w:rsidR="00693D9E" w:rsidRPr="00693D9E">
        <w:rPr>
          <w:rFonts w:ascii="Times New Roman" w:eastAsia="Calibri" w:hAnsi="Times New Roman" w:cs="Times New Roman"/>
          <w:sz w:val="24"/>
          <w:szCs w:val="24"/>
          <w:lang w:val="en-IN"/>
        </w:rPr>
        <w:t>. Associations with NGOs, participation in industry-wide environmental efforts, and community outreach programmes are all concrete examples of the company's desire to make a positive impact beyond its core business.</w:t>
      </w:r>
    </w:p>
    <w:p w14:paraId="636DCDB7" w14:textId="2B2B04EE" w:rsidR="008F1B42" w:rsidRPr="008B651A" w:rsidRDefault="00013784" w:rsidP="00013784">
      <w:pPr>
        <w:keepNext/>
        <w:keepLines/>
        <w:spacing w:before="40" w:after="0" w:line="360" w:lineRule="auto"/>
        <w:outlineLvl w:val="2"/>
        <w:rPr>
          <w:rFonts w:ascii="Times New Roman" w:eastAsia="Times New Roman" w:hAnsi="Times New Roman" w:cs="Times New Roman"/>
          <w:color w:val="000000"/>
          <w:sz w:val="24"/>
          <w:szCs w:val="24"/>
          <w:u w:val="single"/>
          <w:lang w:val="en-IN"/>
        </w:rPr>
      </w:pPr>
      <w:bookmarkStart w:id="55" w:name="_Toc150978291"/>
      <w:bookmarkStart w:id="56" w:name="_Toc153823426"/>
      <w:bookmarkStart w:id="57" w:name="_Hlk153016570"/>
      <w:r w:rsidRPr="00013784">
        <w:rPr>
          <w:rFonts w:ascii="Times New Roman" w:eastAsia="Times New Roman" w:hAnsi="Times New Roman" w:cs="Times New Roman"/>
          <w:color w:val="000000"/>
          <w:sz w:val="24"/>
          <w:szCs w:val="24"/>
          <w:u w:val="single"/>
          <w:lang w:val="en-IN"/>
        </w:rPr>
        <w:t>Analyse Alignment of Sustainability Goals with Corporate Strategy:</w:t>
      </w:r>
      <w:bookmarkEnd w:id="55"/>
      <w:bookmarkEnd w:id="56"/>
    </w:p>
    <w:bookmarkEnd w:id="57"/>
    <w:p w14:paraId="2BB86C65" w14:textId="77777777" w:rsidR="008B651A" w:rsidRPr="00013784" w:rsidRDefault="008B651A" w:rsidP="00013784">
      <w:pPr>
        <w:keepNext/>
        <w:keepLines/>
        <w:spacing w:before="40" w:after="0" w:line="360" w:lineRule="auto"/>
        <w:outlineLvl w:val="2"/>
        <w:rPr>
          <w:rFonts w:ascii="Times New Roman" w:eastAsia="Times New Roman" w:hAnsi="Times New Roman" w:cs="Times New Roman"/>
          <w:color w:val="000000"/>
          <w:sz w:val="24"/>
          <w:szCs w:val="24"/>
          <w:lang w:val="en-IN"/>
        </w:rPr>
      </w:pPr>
    </w:p>
    <w:p w14:paraId="73C4B6F1" w14:textId="5A70CC18" w:rsidR="0035185B" w:rsidRDefault="00245F60" w:rsidP="004768F8">
      <w:pPr>
        <w:spacing w:line="360" w:lineRule="auto"/>
        <w:jc w:val="both"/>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w:t>
      </w:r>
      <w:r w:rsidR="004768F8" w:rsidRPr="004768F8">
        <w:rPr>
          <w:rFonts w:ascii="Times New Roman" w:eastAsia="Calibri" w:hAnsi="Times New Roman" w:cs="Times New Roman"/>
          <w:sz w:val="24"/>
          <w:szCs w:val="24"/>
          <w:lang w:val="en-IN"/>
        </w:rPr>
        <w:t>Marks &amp; Spencer has demonstrated its commitment to sustainability by integrating environmental goals into the fabric of the company's core business.</w:t>
      </w:r>
    </w:p>
    <w:p w14:paraId="599F2ECE" w14:textId="7E5C1300" w:rsidR="00F95BC8" w:rsidRPr="00F95BC8" w:rsidRDefault="00F95BC8" w:rsidP="00F95BC8">
      <w:pPr>
        <w:spacing w:line="360" w:lineRule="auto"/>
        <w:jc w:val="both"/>
        <w:rPr>
          <w:rFonts w:ascii="Times New Roman" w:eastAsia="Calibri" w:hAnsi="Times New Roman" w:cs="Times New Roman"/>
          <w:sz w:val="24"/>
          <w:szCs w:val="24"/>
          <w:lang w:val="en-IN"/>
        </w:rPr>
      </w:pPr>
      <w:r w:rsidRPr="00F95BC8">
        <w:rPr>
          <w:rFonts w:ascii="Times New Roman" w:eastAsia="Calibri" w:hAnsi="Times New Roman" w:cs="Times New Roman"/>
          <w:sz w:val="24"/>
          <w:szCs w:val="24"/>
          <w:lang w:val="en-IN"/>
        </w:rPr>
        <w:t>Marks &amp; Spencer's strategy of differentiating itself through its emphasis on sustainably and ethically sourced items is spot on</w:t>
      </w:r>
      <w:r w:rsidR="00D75F01" w:rsidRPr="00D75F01">
        <w:t xml:space="preserve"> </w:t>
      </w:r>
      <w:r w:rsidR="00D75F01">
        <w:t>(</w:t>
      </w:r>
      <w:proofErr w:type="spellStart"/>
      <w:r w:rsidR="00D75F01" w:rsidRPr="00706882">
        <w:rPr>
          <w:rFonts w:ascii="Times New Roman" w:eastAsia="Calibri" w:hAnsi="Times New Roman" w:cs="Times New Roman"/>
          <w:sz w:val="24"/>
          <w:szCs w:val="24"/>
          <w:lang w:val="en-IN"/>
        </w:rPr>
        <w:t>Viltard</w:t>
      </w:r>
      <w:proofErr w:type="spellEnd"/>
      <w:r w:rsidR="00D75F01">
        <w:t xml:space="preserve">, </w:t>
      </w:r>
      <w:r w:rsidR="00D75F01" w:rsidRPr="00706882">
        <w:rPr>
          <w:rFonts w:ascii="Times New Roman" w:eastAsia="Calibri" w:hAnsi="Times New Roman" w:cs="Times New Roman"/>
          <w:sz w:val="24"/>
          <w:szCs w:val="24"/>
          <w:lang w:val="en-IN"/>
        </w:rPr>
        <w:t>2017</w:t>
      </w:r>
      <w:r w:rsidR="00D75F01">
        <w:t>)</w:t>
      </w:r>
      <w:r w:rsidRPr="00F95BC8">
        <w:rPr>
          <w:rFonts w:ascii="Times New Roman" w:eastAsia="Calibri" w:hAnsi="Times New Roman" w:cs="Times New Roman"/>
          <w:sz w:val="24"/>
          <w:szCs w:val="24"/>
          <w:lang w:val="en-IN"/>
        </w:rPr>
        <w:t>. A growing number of eco-conscious shoppers appreciate the company's assortment of high-quality ethical products.</w:t>
      </w:r>
    </w:p>
    <w:p w14:paraId="4AD38C45" w14:textId="5CBDAA62" w:rsidR="00F95BC8" w:rsidRPr="00F95BC8" w:rsidRDefault="00F95BC8" w:rsidP="00F95BC8">
      <w:pPr>
        <w:spacing w:line="360" w:lineRule="auto"/>
        <w:jc w:val="both"/>
        <w:rPr>
          <w:rFonts w:ascii="Times New Roman" w:eastAsia="Calibri" w:hAnsi="Times New Roman" w:cs="Times New Roman"/>
          <w:sz w:val="24"/>
          <w:szCs w:val="24"/>
          <w:lang w:val="en-IN"/>
        </w:rPr>
      </w:pPr>
      <w:r w:rsidRPr="00F95BC8">
        <w:rPr>
          <w:rFonts w:ascii="Times New Roman" w:eastAsia="Calibri" w:hAnsi="Times New Roman" w:cs="Times New Roman"/>
          <w:sz w:val="24"/>
          <w:szCs w:val="24"/>
          <w:lang w:val="en-IN"/>
        </w:rPr>
        <w:t xml:space="preserve">Marks &amp; Spencer's sustainability goals are consistent with their strategic priority of long-term </w:t>
      </w:r>
      <w:r w:rsidR="000742B2" w:rsidRPr="00F95BC8">
        <w:rPr>
          <w:rFonts w:ascii="Times New Roman" w:eastAsia="Calibri" w:hAnsi="Times New Roman" w:cs="Times New Roman"/>
          <w:sz w:val="24"/>
          <w:szCs w:val="24"/>
          <w:lang w:val="en-IN"/>
        </w:rPr>
        <w:t>profitability</w:t>
      </w:r>
      <w:r w:rsidR="000742B2" w:rsidRPr="005047B9">
        <w:rPr>
          <w:rFonts w:ascii="Times New Roman" w:eastAsia="Calibri" w:hAnsi="Times New Roman" w:cs="Times New Roman"/>
          <w:sz w:val="24"/>
          <w:szCs w:val="24"/>
        </w:rPr>
        <w:t xml:space="preserve"> (</w:t>
      </w:r>
      <w:r w:rsidR="005047B9" w:rsidRPr="005047B9">
        <w:rPr>
          <w:rFonts w:ascii="Times New Roman" w:eastAsia="Calibri" w:hAnsi="Times New Roman" w:cs="Times New Roman"/>
          <w:sz w:val="24"/>
          <w:szCs w:val="24"/>
        </w:rPr>
        <w:t>Barney and Hesterly, 2019)</w:t>
      </w:r>
      <w:r w:rsidR="002B79A6" w:rsidRPr="00F95BC8">
        <w:rPr>
          <w:rFonts w:ascii="Times New Roman" w:eastAsia="Calibri" w:hAnsi="Times New Roman" w:cs="Times New Roman"/>
          <w:sz w:val="24"/>
          <w:szCs w:val="24"/>
          <w:lang w:val="en-IN"/>
        </w:rPr>
        <w:t>.</w:t>
      </w:r>
      <w:r w:rsidRPr="00F95BC8">
        <w:rPr>
          <w:rFonts w:ascii="Times New Roman" w:eastAsia="Calibri" w:hAnsi="Times New Roman" w:cs="Times New Roman"/>
          <w:sz w:val="24"/>
          <w:szCs w:val="24"/>
          <w:lang w:val="en-IN"/>
        </w:rPr>
        <w:t xml:space="preserve"> By reducing its environmental effect, the corporation ensures its supplier base will last through times of resource constraint and global warming.</w:t>
      </w:r>
    </w:p>
    <w:p w14:paraId="30B92170" w14:textId="1660C954" w:rsidR="00F95BC8" w:rsidRPr="00F95BC8" w:rsidRDefault="00F95BC8" w:rsidP="00F95BC8">
      <w:pPr>
        <w:spacing w:line="360" w:lineRule="auto"/>
        <w:jc w:val="both"/>
        <w:rPr>
          <w:rFonts w:ascii="Times New Roman" w:eastAsia="Times New Roman" w:hAnsi="Times New Roman" w:cs="Times New Roman"/>
          <w:color w:val="000000"/>
          <w:sz w:val="32"/>
          <w:szCs w:val="32"/>
          <w:lang w:val="en-IN"/>
        </w:rPr>
      </w:pPr>
      <w:r w:rsidRPr="00F95BC8">
        <w:rPr>
          <w:rFonts w:ascii="Times New Roman" w:eastAsia="Calibri" w:hAnsi="Times New Roman" w:cs="Times New Roman"/>
          <w:sz w:val="24"/>
          <w:szCs w:val="24"/>
          <w:lang w:val="en-IN"/>
        </w:rPr>
        <w:t xml:space="preserve">Enhancing Brand </w:t>
      </w:r>
      <w:r w:rsidR="00957B09" w:rsidRPr="00F95BC8">
        <w:rPr>
          <w:rFonts w:ascii="Times New Roman" w:eastAsia="Calibri" w:hAnsi="Times New Roman" w:cs="Times New Roman"/>
          <w:sz w:val="24"/>
          <w:szCs w:val="24"/>
          <w:lang w:val="en-IN"/>
        </w:rPr>
        <w:t>Image</w:t>
      </w:r>
      <w:r w:rsidR="00957B09">
        <w:rPr>
          <w:rFonts w:ascii="Times New Roman" w:eastAsia="Calibri" w:hAnsi="Times New Roman" w:cs="Times New Roman"/>
          <w:sz w:val="24"/>
          <w:szCs w:val="24"/>
          <w:lang w:val="en-IN"/>
        </w:rPr>
        <w:t xml:space="preserve"> (</w:t>
      </w:r>
      <w:r w:rsidR="00CD20FD">
        <w:rPr>
          <w:rFonts w:ascii="Times New Roman" w:eastAsia="Calibri" w:hAnsi="Times New Roman" w:cs="Times New Roman"/>
          <w:sz w:val="24"/>
          <w:szCs w:val="24"/>
          <w:lang w:val="en-IN"/>
        </w:rPr>
        <w:t>Figure 2)</w:t>
      </w:r>
      <w:r w:rsidRPr="00F95BC8">
        <w:rPr>
          <w:rFonts w:ascii="Times New Roman" w:eastAsia="Calibri" w:hAnsi="Times New Roman" w:cs="Times New Roman"/>
          <w:sz w:val="24"/>
          <w:szCs w:val="24"/>
          <w:lang w:val="en-IN"/>
        </w:rPr>
        <w:t xml:space="preserve">: The brand image of Marks and Spencer is improved when ecological aims are in accordance with its commercial plan. The company's environmental sustainability efforts fascinate its </w:t>
      </w:r>
      <w:r w:rsidR="00CD20FD" w:rsidRPr="00F95BC8">
        <w:rPr>
          <w:rFonts w:ascii="Times New Roman" w:eastAsia="Calibri" w:hAnsi="Times New Roman" w:cs="Times New Roman"/>
          <w:sz w:val="24"/>
          <w:szCs w:val="24"/>
          <w:lang w:val="en-IN"/>
        </w:rPr>
        <w:t>clients</w:t>
      </w:r>
      <w:r w:rsidRPr="00F95BC8">
        <w:rPr>
          <w:rFonts w:ascii="Times New Roman" w:eastAsia="Calibri" w:hAnsi="Times New Roman" w:cs="Times New Roman"/>
          <w:sz w:val="24"/>
          <w:szCs w:val="24"/>
          <w:lang w:val="en-IN"/>
        </w:rPr>
        <w:t xml:space="preserve"> and stakeholders, solidifying its reputation as a socially and environmentally conscientious label</w:t>
      </w:r>
      <w:r w:rsidR="005763AC" w:rsidRPr="005763AC">
        <w:t xml:space="preserve"> </w:t>
      </w:r>
      <w:r w:rsidR="005763AC">
        <w:t>(M&amp;S, 2023b)</w:t>
      </w:r>
      <w:r w:rsidRPr="00F95BC8">
        <w:rPr>
          <w:rFonts w:ascii="Times New Roman" w:eastAsia="Calibri" w:hAnsi="Times New Roman" w:cs="Times New Roman"/>
          <w:sz w:val="24"/>
          <w:szCs w:val="24"/>
          <w:lang w:val="en-IN"/>
        </w:rPr>
        <w:t>.</w:t>
      </w:r>
    </w:p>
    <w:p w14:paraId="48E0FFCC" w14:textId="77777777" w:rsidR="004768F8" w:rsidRDefault="004768F8" w:rsidP="00693D9E">
      <w:pPr>
        <w:spacing w:line="360" w:lineRule="auto"/>
        <w:jc w:val="both"/>
        <w:rPr>
          <w:rFonts w:ascii="Times New Roman" w:eastAsia="Calibri" w:hAnsi="Times New Roman" w:cs="Times New Roman"/>
          <w:sz w:val="24"/>
          <w:szCs w:val="24"/>
          <w:lang w:val="en-IN"/>
        </w:rPr>
      </w:pPr>
    </w:p>
    <w:p w14:paraId="28D1D3A5" w14:textId="77777777" w:rsidR="009063CB" w:rsidRDefault="009063CB" w:rsidP="00693D9E">
      <w:pPr>
        <w:spacing w:line="360" w:lineRule="auto"/>
        <w:jc w:val="both"/>
        <w:rPr>
          <w:rFonts w:ascii="Times New Roman" w:eastAsia="Calibri" w:hAnsi="Times New Roman" w:cs="Times New Roman"/>
          <w:sz w:val="24"/>
          <w:szCs w:val="24"/>
          <w:lang w:val="en-IN"/>
        </w:rPr>
      </w:pPr>
    </w:p>
    <w:p w14:paraId="2FF7FD8D" w14:textId="77777777" w:rsidR="007E7CFE" w:rsidRPr="007E7CFE" w:rsidRDefault="007E7CFE" w:rsidP="007E7CFE">
      <w:pPr>
        <w:keepNext/>
        <w:keepLines/>
        <w:spacing w:before="240" w:after="0" w:line="360" w:lineRule="auto"/>
        <w:outlineLvl w:val="0"/>
        <w:rPr>
          <w:rFonts w:ascii="Times New Roman" w:eastAsia="Times New Roman" w:hAnsi="Times New Roman" w:cs="Times New Roman"/>
          <w:color w:val="000000"/>
          <w:sz w:val="32"/>
          <w:szCs w:val="32"/>
          <w:lang w:val="en-IN"/>
        </w:rPr>
      </w:pPr>
      <w:bookmarkStart w:id="58" w:name="_Toc150978292"/>
      <w:bookmarkStart w:id="59" w:name="_Toc153823427"/>
      <w:r w:rsidRPr="007E7CFE">
        <w:rPr>
          <w:rFonts w:ascii="Times New Roman" w:eastAsia="Times New Roman" w:hAnsi="Times New Roman" w:cs="Times New Roman"/>
          <w:color w:val="000000"/>
          <w:sz w:val="32"/>
          <w:szCs w:val="32"/>
          <w:lang w:val="en-IN"/>
        </w:rPr>
        <w:lastRenderedPageBreak/>
        <w:t>Conclusion</w:t>
      </w:r>
      <w:bookmarkEnd w:id="58"/>
      <w:bookmarkEnd w:id="59"/>
      <w:r w:rsidRPr="007E7CFE">
        <w:rPr>
          <w:rFonts w:ascii="Times New Roman" w:eastAsia="Times New Roman" w:hAnsi="Times New Roman" w:cs="Times New Roman"/>
          <w:color w:val="000000"/>
          <w:sz w:val="32"/>
          <w:szCs w:val="32"/>
          <w:lang w:val="en-IN"/>
        </w:rPr>
        <w:t xml:space="preserve"> </w:t>
      </w:r>
    </w:p>
    <w:p w14:paraId="57C6D72C" w14:textId="3B3A26AF" w:rsidR="007E7CFE" w:rsidRPr="007E7CFE" w:rsidRDefault="00790C19" w:rsidP="007E7CFE">
      <w:pPr>
        <w:spacing w:line="360" w:lineRule="auto"/>
        <w:jc w:val="both"/>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w:t>
      </w:r>
      <w:r w:rsidR="007E7CFE" w:rsidRPr="007E7CFE">
        <w:rPr>
          <w:rFonts w:ascii="Times New Roman" w:eastAsia="Calibri" w:hAnsi="Times New Roman" w:cs="Times New Roman"/>
          <w:sz w:val="24"/>
          <w:szCs w:val="24"/>
          <w:lang w:val="en-IN"/>
        </w:rPr>
        <w:t xml:space="preserve">In conclusion, Marks and Spencer's strategic analysis demonstrates the company's dedication to a </w:t>
      </w:r>
      <w:r w:rsidR="00C96747" w:rsidRPr="007E7CFE">
        <w:rPr>
          <w:rFonts w:ascii="Times New Roman" w:eastAsia="Calibri" w:hAnsi="Times New Roman" w:cs="Times New Roman"/>
          <w:sz w:val="24"/>
          <w:szCs w:val="24"/>
          <w:lang w:val="en-IN"/>
        </w:rPr>
        <w:t>consistent</w:t>
      </w:r>
      <w:r w:rsidR="007E7CFE" w:rsidRPr="007E7CFE">
        <w:rPr>
          <w:rFonts w:ascii="Times New Roman" w:eastAsia="Calibri" w:hAnsi="Times New Roman" w:cs="Times New Roman"/>
          <w:sz w:val="24"/>
          <w:szCs w:val="24"/>
          <w:lang w:val="en-IN"/>
        </w:rPr>
        <w:t xml:space="preserve"> strategy that integrates sustainability into its core business objectives. Strategic decisions that produce outstanding outcomes are those that are well-aligned with market and operational needs</w:t>
      </w:r>
      <w:r w:rsidR="006A63AD" w:rsidRPr="00E70A31">
        <w:rPr>
          <w:rFonts w:ascii="Times New Roman" w:eastAsia="Calibri" w:hAnsi="Times New Roman" w:cs="Times New Roman"/>
          <w:sz w:val="24"/>
          <w:szCs w:val="24"/>
          <w:lang w:val="en-IN"/>
        </w:rPr>
        <w:t xml:space="preserve"> (</w:t>
      </w:r>
      <w:proofErr w:type="spellStart"/>
      <w:r w:rsidR="006A63AD" w:rsidRPr="00130FF2">
        <w:rPr>
          <w:rFonts w:ascii="Times New Roman" w:eastAsia="Calibri" w:hAnsi="Times New Roman" w:cs="Times New Roman"/>
          <w:sz w:val="24"/>
          <w:szCs w:val="24"/>
          <w:lang w:val="en-IN"/>
        </w:rPr>
        <w:t>Viltard</w:t>
      </w:r>
      <w:proofErr w:type="spellEnd"/>
      <w:r w:rsidR="006A63AD" w:rsidRPr="00E70A31">
        <w:rPr>
          <w:rFonts w:ascii="Times New Roman" w:eastAsia="Calibri" w:hAnsi="Times New Roman" w:cs="Times New Roman"/>
          <w:sz w:val="24"/>
          <w:szCs w:val="24"/>
          <w:lang w:val="en-IN"/>
        </w:rPr>
        <w:t>, 2017)</w:t>
      </w:r>
      <w:r w:rsidR="007E7CFE" w:rsidRPr="007E7CFE">
        <w:rPr>
          <w:rFonts w:ascii="Times New Roman" w:eastAsia="Calibri" w:hAnsi="Times New Roman" w:cs="Times New Roman"/>
          <w:sz w:val="24"/>
          <w:szCs w:val="24"/>
          <w:lang w:val="en-IN"/>
        </w:rPr>
        <w:t xml:space="preserve">. Strategic choices centred on differentiation, cost control, and environmental sustainability have helped the company achieve a </w:t>
      </w:r>
      <w:r w:rsidR="00400366" w:rsidRPr="007E7CFE">
        <w:rPr>
          <w:rFonts w:ascii="Times New Roman" w:eastAsia="Calibri" w:hAnsi="Times New Roman" w:cs="Times New Roman"/>
          <w:sz w:val="24"/>
          <w:szCs w:val="24"/>
          <w:lang w:val="en-IN"/>
        </w:rPr>
        <w:t>place</w:t>
      </w:r>
      <w:r w:rsidR="007E7CFE" w:rsidRPr="007E7CFE">
        <w:rPr>
          <w:rFonts w:ascii="Times New Roman" w:eastAsia="Calibri" w:hAnsi="Times New Roman" w:cs="Times New Roman"/>
          <w:sz w:val="24"/>
          <w:szCs w:val="24"/>
          <w:lang w:val="en-IN"/>
        </w:rPr>
        <w:t xml:space="preserve"> in the retail industry. In light of shifting customer preferences, these selections highlight high-quality products, ethical sourcing, and innovative ecologically friendly processes</w:t>
      </w:r>
      <w:r w:rsidR="00807814" w:rsidRPr="00807814">
        <w:t xml:space="preserve"> </w:t>
      </w:r>
      <w:r w:rsidR="00807814">
        <w:t>(M</w:t>
      </w:r>
      <w:r w:rsidR="00807814" w:rsidRPr="00807814">
        <w:rPr>
          <w:rFonts w:ascii="Times New Roman" w:eastAsia="Calibri" w:hAnsi="Times New Roman" w:cs="Times New Roman"/>
          <w:sz w:val="24"/>
          <w:szCs w:val="24"/>
          <w:lang w:val="en-IN"/>
        </w:rPr>
        <w:t>&amp;S</w:t>
      </w:r>
      <w:r w:rsidR="00807814">
        <w:t xml:space="preserve">, </w:t>
      </w:r>
      <w:r w:rsidR="00807814" w:rsidRPr="00807814">
        <w:rPr>
          <w:rFonts w:ascii="Times New Roman" w:eastAsia="Calibri" w:hAnsi="Times New Roman" w:cs="Times New Roman"/>
          <w:sz w:val="24"/>
          <w:szCs w:val="24"/>
          <w:lang w:val="en-IN"/>
        </w:rPr>
        <w:t>2023b</w:t>
      </w:r>
      <w:r w:rsidR="00807814">
        <w:t>)</w:t>
      </w:r>
      <w:r w:rsidR="007E7CFE" w:rsidRPr="007E7CFE">
        <w:rPr>
          <w:rFonts w:ascii="Times New Roman" w:eastAsia="Calibri" w:hAnsi="Times New Roman" w:cs="Times New Roman"/>
          <w:sz w:val="24"/>
          <w:szCs w:val="24"/>
          <w:lang w:val="en-IN"/>
        </w:rPr>
        <w:t xml:space="preserve">. Indicators of the company's success in implementing these strategies include its financial health, positive reputation, and substantial development in sustainability programmes, most notably the Plan </w:t>
      </w:r>
      <w:r w:rsidR="00EB28EB">
        <w:rPr>
          <w:rFonts w:ascii="Times New Roman" w:eastAsia="Calibri" w:hAnsi="Times New Roman" w:cs="Times New Roman"/>
          <w:sz w:val="24"/>
          <w:szCs w:val="24"/>
          <w:lang w:val="en-IN"/>
        </w:rPr>
        <w:t>A</w:t>
      </w:r>
      <w:r w:rsidR="007E7CFE" w:rsidRPr="007E7CFE">
        <w:rPr>
          <w:rFonts w:ascii="Times New Roman" w:eastAsia="Calibri" w:hAnsi="Times New Roman" w:cs="Times New Roman"/>
          <w:sz w:val="24"/>
          <w:szCs w:val="24"/>
          <w:lang w:val="en-IN"/>
        </w:rPr>
        <w:t xml:space="preserve"> programme. Marks &amp; Spencer's strategic consistency is a driving force behind the company's commercial success, allowing it to maintain rapid expansion</w:t>
      </w:r>
      <w:r w:rsidR="00CE1736">
        <w:rPr>
          <w:rFonts w:ascii="Times New Roman" w:eastAsia="Calibri" w:hAnsi="Times New Roman" w:cs="Times New Roman"/>
          <w:sz w:val="24"/>
          <w:szCs w:val="24"/>
          <w:lang w:val="en-IN"/>
        </w:rPr>
        <w:t xml:space="preserve"> and</w:t>
      </w:r>
      <w:r w:rsidR="007E7CFE" w:rsidRPr="007E7CFE">
        <w:rPr>
          <w:rFonts w:ascii="Times New Roman" w:eastAsia="Calibri" w:hAnsi="Times New Roman" w:cs="Times New Roman"/>
          <w:sz w:val="24"/>
          <w:szCs w:val="24"/>
          <w:lang w:val="en-IN"/>
        </w:rPr>
        <w:t xml:space="preserve"> adapt quickly to shifts in the retail </w:t>
      </w:r>
      <w:r w:rsidR="00CE1736" w:rsidRPr="007E7CFE">
        <w:rPr>
          <w:rFonts w:ascii="Times New Roman" w:eastAsia="Calibri" w:hAnsi="Times New Roman" w:cs="Times New Roman"/>
          <w:sz w:val="24"/>
          <w:szCs w:val="24"/>
          <w:lang w:val="en-IN"/>
        </w:rPr>
        <w:t>landscape.</w:t>
      </w:r>
      <w:r w:rsidR="007E7CFE" w:rsidRPr="007E7CFE">
        <w:rPr>
          <w:rFonts w:ascii="Times New Roman" w:eastAsia="Calibri" w:hAnsi="Times New Roman" w:cs="Times New Roman"/>
          <w:sz w:val="24"/>
          <w:szCs w:val="24"/>
          <w:lang w:val="en-IN"/>
        </w:rPr>
        <w:t xml:space="preserve"> In </w:t>
      </w:r>
      <w:r w:rsidR="00E4316C">
        <w:rPr>
          <w:rFonts w:ascii="Times New Roman" w:eastAsia="Calibri" w:hAnsi="Times New Roman" w:cs="Times New Roman"/>
          <w:sz w:val="24"/>
          <w:szCs w:val="24"/>
          <w:lang w:val="en-IN"/>
        </w:rPr>
        <w:t>briefly</w:t>
      </w:r>
      <w:r w:rsidR="007E7CFE" w:rsidRPr="007E7CFE">
        <w:rPr>
          <w:rFonts w:ascii="Times New Roman" w:eastAsia="Calibri" w:hAnsi="Times New Roman" w:cs="Times New Roman"/>
          <w:sz w:val="24"/>
          <w:szCs w:val="24"/>
          <w:lang w:val="en-IN"/>
        </w:rPr>
        <w:t xml:space="preserve">, the company's strategic </w:t>
      </w:r>
      <w:r w:rsidR="00E4316C" w:rsidRPr="007E7CFE">
        <w:rPr>
          <w:rFonts w:ascii="Times New Roman" w:eastAsia="Calibri" w:hAnsi="Times New Roman" w:cs="Times New Roman"/>
          <w:sz w:val="24"/>
          <w:szCs w:val="24"/>
          <w:lang w:val="en-IN"/>
        </w:rPr>
        <w:t>curve</w:t>
      </w:r>
      <w:r w:rsidR="007E7CFE" w:rsidRPr="007E7CFE">
        <w:rPr>
          <w:rFonts w:ascii="Times New Roman" w:eastAsia="Calibri" w:hAnsi="Times New Roman" w:cs="Times New Roman"/>
          <w:sz w:val="24"/>
          <w:szCs w:val="24"/>
          <w:lang w:val="en-IN"/>
        </w:rPr>
        <w:t xml:space="preserve"> demonstrates how profit, ethics, and sustainability can coexist. It also serves as a guide for staying competitive in the dynamic retail industry of today.</w:t>
      </w:r>
    </w:p>
    <w:p w14:paraId="3035B925" w14:textId="77777777" w:rsidR="005A2DF4" w:rsidRPr="00A81955" w:rsidRDefault="005A2DF4" w:rsidP="00A81955">
      <w:pPr>
        <w:spacing w:line="360" w:lineRule="auto"/>
        <w:jc w:val="both"/>
        <w:rPr>
          <w:rFonts w:ascii="Times New Roman" w:eastAsia="Calibri" w:hAnsi="Times New Roman" w:cs="Times New Roman"/>
          <w:sz w:val="24"/>
          <w:szCs w:val="24"/>
          <w:lang w:val="en-IN"/>
        </w:rPr>
      </w:pPr>
    </w:p>
    <w:p w14:paraId="195CB610" w14:textId="77777777" w:rsidR="00107E4A" w:rsidRDefault="00385C2D" w:rsidP="005F71F6">
      <w:pPr>
        <w:pStyle w:val="NormalWeb"/>
        <w:keepNext/>
        <w:spacing w:before="0" w:beforeAutospacing="0" w:after="240" w:afterAutospacing="0" w:line="360" w:lineRule="auto"/>
        <w:jc w:val="center"/>
      </w:pPr>
      <w:bookmarkStart w:id="60" w:name="_Ref153384977"/>
      <w:r w:rsidRPr="00385C2D">
        <w:rPr>
          <w:noProof/>
        </w:rPr>
        <w:drawing>
          <wp:inline distT="0" distB="0" distL="0" distR="0" wp14:anchorId="00CF692D" wp14:editId="30029D6B">
            <wp:extent cx="4410691" cy="2695951"/>
            <wp:effectExtent l="0" t="0" r="9525" b="0"/>
            <wp:docPr id="1030956001" name="Picture 1" descr="A green and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956001" name="Picture 1" descr="A green and white sign with black text&#10;&#10;Description automatically generated"/>
                    <pic:cNvPicPr/>
                  </pic:nvPicPr>
                  <pic:blipFill>
                    <a:blip r:embed="rId9"/>
                    <a:stretch>
                      <a:fillRect/>
                    </a:stretch>
                  </pic:blipFill>
                  <pic:spPr>
                    <a:xfrm>
                      <a:off x="0" y="0"/>
                      <a:ext cx="4410691" cy="2695951"/>
                    </a:xfrm>
                    <a:prstGeom prst="rect">
                      <a:avLst/>
                    </a:prstGeom>
                  </pic:spPr>
                </pic:pic>
              </a:graphicData>
            </a:graphic>
          </wp:inline>
        </w:drawing>
      </w:r>
    </w:p>
    <w:p w14:paraId="14C13DE3" w14:textId="267C225C" w:rsidR="00107E4A" w:rsidRDefault="00107E4A" w:rsidP="005F71F6">
      <w:pPr>
        <w:pStyle w:val="Caption"/>
        <w:jc w:val="center"/>
      </w:pPr>
      <w:bookmarkStart w:id="61" w:name="_Toc153800503"/>
      <w:bookmarkStart w:id="62" w:name="_Toc153800727"/>
      <w:bookmarkStart w:id="63" w:name="_Toc153800839"/>
      <w:bookmarkStart w:id="64" w:name="_Toc153802020"/>
      <w:r>
        <w:t xml:space="preserve">Figure </w:t>
      </w:r>
      <w:fldSimple w:instr=" SEQ Figure \* ARABIC ">
        <w:r w:rsidR="000C4EC5">
          <w:rPr>
            <w:noProof/>
          </w:rPr>
          <w:t>2</w:t>
        </w:r>
      </w:fldSimple>
      <w:r>
        <w:t xml:space="preserve"> Plan A</w:t>
      </w:r>
      <w:bookmarkEnd w:id="61"/>
      <w:bookmarkEnd w:id="62"/>
      <w:bookmarkEnd w:id="63"/>
      <w:bookmarkEnd w:id="64"/>
    </w:p>
    <w:p w14:paraId="6983E77D" w14:textId="452B18B5" w:rsidR="00EC4CAB" w:rsidRDefault="00800B4C" w:rsidP="005F71F6">
      <w:pPr>
        <w:jc w:val="center"/>
      </w:pPr>
      <w:r>
        <w:t>Source: (M&amp;S, 2023b)</w:t>
      </w:r>
    </w:p>
    <w:p w14:paraId="057548AC" w14:textId="04548619" w:rsidR="00D57E8B" w:rsidRPr="00D57E8B" w:rsidRDefault="00D57E8B" w:rsidP="00D57E8B"/>
    <w:bookmarkEnd w:id="60"/>
    <w:p w14:paraId="45F6FA81" w14:textId="36BB9741" w:rsidR="00780FF0" w:rsidRDefault="00780FF0" w:rsidP="00780FF0"/>
    <w:p w14:paraId="6A298A5E" w14:textId="77777777" w:rsidR="009063CB" w:rsidRDefault="009063CB" w:rsidP="00780FF0"/>
    <w:p w14:paraId="71F3EEA8" w14:textId="77777777" w:rsidR="009063CB" w:rsidRDefault="009063CB" w:rsidP="00780FF0"/>
    <w:p w14:paraId="44BE3C75" w14:textId="77777777" w:rsidR="009063CB" w:rsidRDefault="009063CB" w:rsidP="00780FF0"/>
    <w:p w14:paraId="2625257B" w14:textId="77777777" w:rsidR="009063CB" w:rsidRDefault="009063CB" w:rsidP="00780FF0"/>
    <w:p w14:paraId="11AF5DA0" w14:textId="77777777" w:rsidR="009063CB" w:rsidRDefault="009063CB" w:rsidP="00780FF0"/>
    <w:p w14:paraId="6E95CA08" w14:textId="77777777" w:rsidR="00790C19" w:rsidRDefault="00790C19" w:rsidP="00790C19">
      <w:pPr>
        <w:pStyle w:val="Heading1"/>
        <w:spacing w:before="0" w:after="240" w:line="360" w:lineRule="auto"/>
      </w:pPr>
      <w:bookmarkStart w:id="65" w:name="_Toc153823428"/>
      <w:r>
        <w:t>Reference list</w:t>
      </w:r>
      <w:bookmarkEnd w:id="65"/>
    </w:p>
    <w:p w14:paraId="0374829B" w14:textId="77777777" w:rsidR="00790C19" w:rsidRDefault="00790C19" w:rsidP="00790C19">
      <w:pPr>
        <w:pStyle w:val="NormalWeb"/>
        <w:spacing w:before="0" w:beforeAutospacing="0" w:after="240" w:afterAutospacing="0" w:line="360" w:lineRule="auto"/>
      </w:pPr>
      <w:r>
        <w:t xml:space="preserve">Allen, R.S. and Helms, M.M. (2006). Linking strategic practices and organizational performance to Porter’s generic strategies. </w:t>
      </w:r>
      <w:r>
        <w:rPr>
          <w:i/>
          <w:iCs/>
        </w:rPr>
        <w:t>Business Process Management Journal</w:t>
      </w:r>
      <w:r>
        <w:t xml:space="preserve">, 12(4), pp.433–454. </w:t>
      </w:r>
      <w:proofErr w:type="spellStart"/>
      <w:r>
        <w:t>doi:https</w:t>
      </w:r>
      <w:proofErr w:type="spellEnd"/>
      <w:r>
        <w:t>://doi.org/10.1108/14637150610678069.</w:t>
      </w:r>
    </w:p>
    <w:p w14:paraId="27C324CA" w14:textId="77777777" w:rsidR="00790C19" w:rsidRDefault="00790C19" w:rsidP="00790C19">
      <w:pPr>
        <w:pStyle w:val="NormalWeb"/>
        <w:spacing w:before="0" w:beforeAutospacing="0" w:after="240" w:afterAutospacing="0" w:line="360" w:lineRule="auto"/>
      </w:pPr>
      <w:r>
        <w:t xml:space="preserve">Barney, J.B. and Hesterly, W.S. (2019). </w:t>
      </w:r>
      <w:r>
        <w:rPr>
          <w:i/>
          <w:iCs/>
        </w:rPr>
        <w:t>Strategic management and competitive advantage : concepts and cases</w:t>
      </w:r>
      <w:r>
        <w:t>. 6 global edition ed. Harlow, England: Pearson.</w:t>
      </w:r>
    </w:p>
    <w:p w14:paraId="046720DE" w14:textId="77777777" w:rsidR="00790C19" w:rsidRDefault="00790C19" w:rsidP="00790C19">
      <w:pPr>
        <w:pStyle w:val="NormalWeb"/>
        <w:spacing w:before="0" w:beforeAutospacing="0" w:after="240" w:afterAutospacing="0" w:line="360" w:lineRule="auto"/>
      </w:pPr>
      <w:r>
        <w:t xml:space="preserve">Lynch, R. (2018). </w:t>
      </w:r>
      <w:r>
        <w:rPr>
          <w:i/>
          <w:iCs/>
        </w:rPr>
        <w:t>Strategic management</w:t>
      </w:r>
      <w:r>
        <w:t>. 8th ed. Harlow, United Kingdom ; New York: Pearson Education Limited.</w:t>
      </w:r>
    </w:p>
    <w:p w14:paraId="0364A311" w14:textId="77777777" w:rsidR="00790C19" w:rsidRDefault="00790C19" w:rsidP="00790C19">
      <w:pPr>
        <w:pStyle w:val="NormalWeb"/>
        <w:spacing w:before="0" w:beforeAutospacing="0" w:after="240" w:afterAutospacing="0" w:line="360" w:lineRule="auto"/>
      </w:pPr>
      <w:r>
        <w:t xml:space="preserve">M&amp;S (2023a). </w:t>
      </w:r>
      <w:r>
        <w:rPr>
          <w:i/>
          <w:iCs/>
        </w:rPr>
        <w:t>2023 Annual Report</w:t>
      </w:r>
      <w:r>
        <w:t>. [online] Marks &amp; Spencer. Available at: https://corporate.marksandspencer.com/investors/our-performance-updates/2023-annual-report.</w:t>
      </w:r>
    </w:p>
    <w:p w14:paraId="46D0826A" w14:textId="77777777" w:rsidR="00790C19" w:rsidRDefault="00790C19" w:rsidP="00790C19">
      <w:pPr>
        <w:pStyle w:val="NormalWeb"/>
        <w:spacing w:before="0" w:beforeAutospacing="0" w:after="240" w:afterAutospacing="0" w:line="360" w:lineRule="auto"/>
      </w:pPr>
      <w:r>
        <w:t xml:space="preserve">M&amp;S (2023b). </w:t>
      </w:r>
      <w:r>
        <w:rPr>
          <w:i/>
          <w:iCs/>
        </w:rPr>
        <w:t>Plan A: Our Planet</w:t>
      </w:r>
      <w:r>
        <w:t>. [online] Plan A: Our Planet. Available at: https://corporate.marksandspencer.com/sustainability/plan-a-our-planet [Accessed 26 Nov. 2023].</w:t>
      </w:r>
    </w:p>
    <w:p w14:paraId="48280209" w14:textId="77777777" w:rsidR="00790C19" w:rsidRDefault="00790C19" w:rsidP="00790C19">
      <w:pPr>
        <w:pStyle w:val="NormalWeb"/>
        <w:spacing w:before="0" w:beforeAutospacing="0" w:after="240" w:afterAutospacing="0" w:line="360" w:lineRule="auto"/>
      </w:pPr>
      <w:r>
        <w:t xml:space="preserve">Saeed, M. and Kersten, W. (2019). Drivers of Sustainable Supply Chain Management: Identification and Classification. </w:t>
      </w:r>
      <w:r>
        <w:rPr>
          <w:i/>
          <w:iCs/>
        </w:rPr>
        <w:t>Sustainability</w:t>
      </w:r>
      <w:r>
        <w:t xml:space="preserve">, [online] 11(4), p.1137. </w:t>
      </w:r>
      <w:proofErr w:type="spellStart"/>
      <w:r>
        <w:t>doi:https</w:t>
      </w:r>
      <w:proofErr w:type="spellEnd"/>
      <w:r>
        <w:t>://doi.org/10.3390/su11041137.</w:t>
      </w:r>
    </w:p>
    <w:p w14:paraId="41E2F1D4" w14:textId="77777777" w:rsidR="00790C19" w:rsidRDefault="00790C19" w:rsidP="00790C19">
      <w:pPr>
        <w:pStyle w:val="NormalWeb"/>
        <w:spacing w:before="0" w:beforeAutospacing="0" w:after="240" w:afterAutospacing="0" w:line="360" w:lineRule="auto"/>
      </w:pPr>
      <w:proofErr w:type="spellStart"/>
      <w:r>
        <w:t>Viltard</w:t>
      </w:r>
      <w:proofErr w:type="spellEnd"/>
      <w:r>
        <w:t xml:space="preserve">, L.A. (2017). Strategic mistakes (AVOIDABLE) The topicality of Michel Porter’s generic strategies. </w:t>
      </w:r>
      <w:r>
        <w:rPr>
          <w:i/>
          <w:iCs/>
        </w:rPr>
        <w:t>Independent Journal of Management &amp; Production</w:t>
      </w:r>
      <w:r>
        <w:t xml:space="preserve">, [online] 8(2), pp.474–497. </w:t>
      </w:r>
      <w:proofErr w:type="spellStart"/>
      <w:r>
        <w:t>doi:https</w:t>
      </w:r>
      <w:proofErr w:type="spellEnd"/>
      <w:r>
        <w:t>://doi.org/10.14807/ijmp.v8i2.580.</w:t>
      </w:r>
    </w:p>
    <w:p w14:paraId="3A6434B2" w14:textId="77777777" w:rsidR="00790C19" w:rsidRDefault="00790C19" w:rsidP="00790C19">
      <w:pPr>
        <w:pStyle w:val="NormalWeb"/>
        <w:spacing w:before="0" w:beforeAutospacing="0" w:after="240" w:afterAutospacing="0" w:line="360" w:lineRule="auto"/>
      </w:pPr>
      <w:r>
        <w:t xml:space="preserve">Whittington, R., Regner, P., Angwin, D., Johnson, G. and Scholes, K. (2020). </w:t>
      </w:r>
      <w:r>
        <w:rPr>
          <w:i/>
          <w:iCs/>
        </w:rPr>
        <w:t>Exploring Strategy</w:t>
      </w:r>
      <w:r>
        <w:t>. 12th ed. Hoboken: Pearson.</w:t>
      </w:r>
    </w:p>
    <w:p w14:paraId="089643B9" w14:textId="77777777" w:rsidR="00DF3A8C" w:rsidRDefault="00DF3A8C"/>
    <w:p w14:paraId="400D687E" w14:textId="5D6E8748" w:rsidR="00AB48A1" w:rsidRPr="00AB48A1" w:rsidRDefault="00AB48A1" w:rsidP="00AB48A1">
      <w:pPr>
        <w:tabs>
          <w:tab w:val="left" w:pos="3596"/>
        </w:tabs>
      </w:pPr>
      <w:r>
        <w:lastRenderedPageBreak/>
        <w:tab/>
      </w:r>
    </w:p>
    <w:sectPr w:rsidR="00AB48A1" w:rsidRPr="00AB48A1">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EBA50" w14:textId="77777777" w:rsidR="00C87917" w:rsidRDefault="00C87917" w:rsidP="00AB1619">
      <w:pPr>
        <w:spacing w:after="0" w:line="240" w:lineRule="auto"/>
      </w:pPr>
      <w:r>
        <w:separator/>
      </w:r>
    </w:p>
  </w:endnote>
  <w:endnote w:type="continuationSeparator" w:id="0">
    <w:p w14:paraId="1DF11CB1" w14:textId="77777777" w:rsidR="00C87917" w:rsidRDefault="00C87917" w:rsidP="00AB16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3594417"/>
      <w:docPartObj>
        <w:docPartGallery w:val="Page Numbers (Bottom of Page)"/>
        <w:docPartUnique/>
      </w:docPartObj>
    </w:sdtPr>
    <w:sdtEndPr>
      <w:rPr>
        <w:noProof/>
      </w:rPr>
    </w:sdtEndPr>
    <w:sdtContent>
      <w:p w14:paraId="68F1E730" w14:textId="44BF4DD5" w:rsidR="00AB1619" w:rsidRDefault="00AB1619">
        <w:pPr>
          <w:pStyle w:val="Footer"/>
        </w:pPr>
        <w:r>
          <w:fldChar w:fldCharType="begin"/>
        </w:r>
        <w:r>
          <w:instrText xml:space="preserve"> PAGE   \* MERGEFORMAT </w:instrText>
        </w:r>
        <w:r>
          <w:fldChar w:fldCharType="separate"/>
        </w:r>
        <w:r>
          <w:rPr>
            <w:noProof/>
          </w:rPr>
          <w:t>2</w:t>
        </w:r>
        <w:r>
          <w:rPr>
            <w:noProof/>
          </w:rPr>
          <w:fldChar w:fldCharType="end"/>
        </w:r>
      </w:p>
    </w:sdtContent>
  </w:sdt>
  <w:p w14:paraId="550F58E3" w14:textId="77777777" w:rsidR="00AB1619" w:rsidRDefault="00AB16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951DF" w14:textId="77777777" w:rsidR="00C87917" w:rsidRDefault="00C87917" w:rsidP="00AB1619">
      <w:pPr>
        <w:spacing w:after="0" w:line="240" w:lineRule="auto"/>
      </w:pPr>
      <w:r>
        <w:separator/>
      </w:r>
    </w:p>
  </w:footnote>
  <w:footnote w:type="continuationSeparator" w:id="0">
    <w:p w14:paraId="55AC5097" w14:textId="77777777" w:rsidR="00C87917" w:rsidRDefault="00C87917" w:rsidP="00AB16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914D6F"/>
    <w:multiLevelType w:val="hybridMultilevel"/>
    <w:tmpl w:val="D39802AC"/>
    <w:lvl w:ilvl="0" w:tplc="2398F818">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2"/>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17138D"/>
    <w:multiLevelType w:val="hybridMultilevel"/>
    <w:tmpl w:val="9BA0B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1A73EB9"/>
    <w:multiLevelType w:val="hybridMultilevel"/>
    <w:tmpl w:val="14BE01D6"/>
    <w:lvl w:ilvl="0" w:tplc="40090001">
      <w:start w:val="1"/>
      <w:numFmt w:val="bullet"/>
      <w:lvlText w:val=""/>
      <w:lvlJc w:val="left"/>
      <w:pPr>
        <w:ind w:left="720" w:hanging="360"/>
      </w:pPr>
      <w:rPr>
        <w:rFonts w:ascii="Symbol" w:hAnsi="Symbol"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036954566">
    <w:abstractNumId w:val="0"/>
  </w:num>
  <w:num w:numId="2" w16cid:durableId="958026635">
    <w:abstractNumId w:val="2"/>
  </w:num>
  <w:num w:numId="3" w16cid:durableId="13601631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DEF"/>
    <w:rsid w:val="00000DA3"/>
    <w:rsid w:val="00002972"/>
    <w:rsid w:val="000039E0"/>
    <w:rsid w:val="00006A29"/>
    <w:rsid w:val="00007269"/>
    <w:rsid w:val="00013784"/>
    <w:rsid w:val="00014D7D"/>
    <w:rsid w:val="00016E90"/>
    <w:rsid w:val="0001763E"/>
    <w:rsid w:val="00022738"/>
    <w:rsid w:val="00026F49"/>
    <w:rsid w:val="0003275F"/>
    <w:rsid w:val="00042781"/>
    <w:rsid w:val="000461E1"/>
    <w:rsid w:val="000466A5"/>
    <w:rsid w:val="00047FBC"/>
    <w:rsid w:val="00054DB7"/>
    <w:rsid w:val="00055528"/>
    <w:rsid w:val="00061070"/>
    <w:rsid w:val="00065D86"/>
    <w:rsid w:val="00067032"/>
    <w:rsid w:val="000742B2"/>
    <w:rsid w:val="000770CB"/>
    <w:rsid w:val="00081233"/>
    <w:rsid w:val="0008292E"/>
    <w:rsid w:val="000829E4"/>
    <w:rsid w:val="00083227"/>
    <w:rsid w:val="0008600E"/>
    <w:rsid w:val="000977A5"/>
    <w:rsid w:val="000A03DA"/>
    <w:rsid w:val="000A32BE"/>
    <w:rsid w:val="000A7AED"/>
    <w:rsid w:val="000B0C99"/>
    <w:rsid w:val="000B274D"/>
    <w:rsid w:val="000B2D3E"/>
    <w:rsid w:val="000B3418"/>
    <w:rsid w:val="000C4081"/>
    <w:rsid w:val="000C4EC5"/>
    <w:rsid w:val="000C5C19"/>
    <w:rsid w:val="000D17AC"/>
    <w:rsid w:val="000D243E"/>
    <w:rsid w:val="000D4D24"/>
    <w:rsid w:val="000D6B16"/>
    <w:rsid w:val="000E3750"/>
    <w:rsid w:val="000F4F37"/>
    <w:rsid w:val="0010438B"/>
    <w:rsid w:val="00107E4A"/>
    <w:rsid w:val="00111633"/>
    <w:rsid w:val="00111839"/>
    <w:rsid w:val="001125E8"/>
    <w:rsid w:val="001133C8"/>
    <w:rsid w:val="0011662A"/>
    <w:rsid w:val="00116951"/>
    <w:rsid w:val="00117046"/>
    <w:rsid w:val="00117F44"/>
    <w:rsid w:val="00120899"/>
    <w:rsid w:val="00122FD9"/>
    <w:rsid w:val="00125442"/>
    <w:rsid w:val="00127BEF"/>
    <w:rsid w:val="00130FF2"/>
    <w:rsid w:val="00131CE7"/>
    <w:rsid w:val="00133E2B"/>
    <w:rsid w:val="001409C3"/>
    <w:rsid w:val="001409ED"/>
    <w:rsid w:val="001426A2"/>
    <w:rsid w:val="0014445B"/>
    <w:rsid w:val="00153BFD"/>
    <w:rsid w:val="00156AC2"/>
    <w:rsid w:val="00160987"/>
    <w:rsid w:val="001653A3"/>
    <w:rsid w:val="0016640D"/>
    <w:rsid w:val="001708F2"/>
    <w:rsid w:val="00170B52"/>
    <w:rsid w:val="001712FF"/>
    <w:rsid w:val="00172AC0"/>
    <w:rsid w:val="00173C73"/>
    <w:rsid w:val="001743C9"/>
    <w:rsid w:val="00183E8D"/>
    <w:rsid w:val="001901E3"/>
    <w:rsid w:val="001911E3"/>
    <w:rsid w:val="00192586"/>
    <w:rsid w:val="0019447E"/>
    <w:rsid w:val="001A6ABC"/>
    <w:rsid w:val="001B3ED6"/>
    <w:rsid w:val="001B46E3"/>
    <w:rsid w:val="001B52E6"/>
    <w:rsid w:val="001D03F4"/>
    <w:rsid w:val="001D07EA"/>
    <w:rsid w:val="001D18FD"/>
    <w:rsid w:val="001D5345"/>
    <w:rsid w:val="001E084F"/>
    <w:rsid w:val="001E2E71"/>
    <w:rsid w:val="001E4DB2"/>
    <w:rsid w:val="001F49AD"/>
    <w:rsid w:val="001F6DAC"/>
    <w:rsid w:val="001F7D4D"/>
    <w:rsid w:val="00200058"/>
    <w:rsid w:val="00205ABD"/>
    <w:rsid w:val="0020769F"/>
    <w:rsid w:val="00207A6F"/>
    <w:rsid w:val="00207D23"/>
    <w:rsid w:val="002121C3"/>
    <w:rsid w:val="00212515"/>
    <w:rsid w:val="00212F29"/>
    <w:rsid w:val="00215360"/>
    <w:rsid w:val="00223518"/>
    <w:rsid w:val="00223983"/>
    <w:rsid w:val="00225C97"/>
    <w:rsid w:val="00245F60"/>
    <w:rsid w:val="00250115"/>
    <w:rsid w:val="00274C81"/>
    <w:rsid w:val="00280EA0"/>
    <w:rsid w:val="002836F3"/>
    <w:rsid w:val="00284A79"/>
    <w:rsid w:val="00284D70"/>
    <w:rsid w:val="002A0114"/>
    <w:rsid w:val="002A093F"/>
    <w:rsid w:val="002A2661"/>
    <w:rsid w:val="002A2820"/>
    <w:rsid w:val="002B3F2F"/>
    <w:rsid w:val="002B64EE"/>
    <w:rsid w:val="002B734D"/>
    <w:rsid w:val="002B79A6"/>
    <w:rsid w:val="002C2410"/>
    <w:rsid w:val="002C3660"/>
    <w:rsid w:val="002C45AE"/>
    <w:rsid w:val="002C5491"/>
    <w:rsid w:val="002D2534"/>
    <w:rsid w:val="002D2D7F"/>
    <w:rsid w:val="002D39CB"/>
    <w:rsid w:val="002D4113"/>
    <w:rsid w:val="002D7C53"/>
    <w:rsid w:val="002E23EB"/>
    <w:rsid w:val="002E48B6"/>
    <w:rsid w:val="002F46D7"/>
    <w:rsid w:val="002F476A"/>
    <w:rsid w:val="002F66ED"/>
    <w:rsid w:val="002F78D0"/>
    <w:rsid w:val="003016C6"/>
    <w:rsid w:val="00302D1A"/>
    <w:rsid w:val="00305947"/>
    <w:rsid w:val="00306943"/>
    <w:rsid w:val="00310951"/>
    <w:rsid w:val="00311D6D"/>
    <w:rsid w:val="00313970"/>
    <w:rsid w:val="003166D1"/>
    <w:rsid w:val="0031676B"/>
    <w:rsid w:val="0033159E"/>
    <w:rsid w:val="003327AD"/>
    <w:rsid w:val="00334517"/>
    <w:rsid w:val="00334E24"/>
    <w:rsid w:val="00347651"/>
    <w:rsid w:val="00347BFA"/>
    <w:rsid w:val="0035185B"/>
    <w:rsid w:val="0036022A"/>
    <w:rsid w:val="00360825"/>
    <w:rsid w:val="00371DB7"/>
    <w:rsid w:val="00372E50"/>
    <w:rsid w:val="003731AC"/>
    <w:rsid w:val="00373AE0"/>
    <w:rsid w:val="003762F7"/>
    <w:rsid w:val="00380D59"/>
    <w:rsid w:val="0038212C"/>
    <w:rsid w:val="00385C2D"/>
    <w:rsid w:val="00385D7B"/>
    <w:rsid w:val="003947D7"/>
    <w:rsid w:val="003A069C"/>
    <w:rsid w:val="003A5858"/>
    <w:rsid w:val="003A7271"/>
    <w:rsid w:val="003B4F6D"/>
    <w:rsid w:val="003C1AC1"/>
    <w:rsid w:val="003C1CE8"/>
    <w:rsid w:val="003C201C"/>
    <w:rsid w:val="003C5197"/>
    <w:rsid w:val="003C51E0"/>
    <w:rsid w:val="003D2F99"/>
    <w:rsid w:val="003D3A03"/>
    <w:rsid w:val="003E307C"/>
    <w:rsid w:val="003E3AA4"/>
    <w:rsid w:val="003F56FE"/>
    <w:rsid w:val="00400366"/>
    <w:rsid w:val="00405303"/>
    <w:rsid w:val="004156B3"/>
    <w:rsid w:val="0042070E"/>
    <w:rsid w:val="00420A33"/>
    <w:rsid w:val="00431AE5"/>
    <w:rsid w:val="00436C96"/>
    <w:rsid w:val="004434FE"/>
    <w:rsid w:val="00444CAB"/>
    <w:rsid w:val="004566BD"/>
    <w:rsid w:val="00457517"/>
    <w:rsid w:val="00457BD6"/>
    <w:rsid w:val="004603FA"/>
    <w:rsid w:val="0047527A"/>
    <w:rsid w:val="004768F8"/>
    <w:rsid w:val="00476C93"/>
    <w:rsid w:val="004821A5"/>
    <w:rsid w:val="00491888"/>
    <w:rsid w:val="004A1C44"/>
    <w:rsid w:val="004A2E32"/>
    <w:rsid w:val="004A5FEA"/>
    <w:rsid w:val="004B60EE"/>
    <w:rsid w:val="004B65E6"/>
    <w:rsid w:val="004C2ECB"/>
    <w:rsid w:val="004C394B"/>
    <w:rsid w:val="004C4364"/>
    <w:rsid w:val="004C691A"/>
    <w:rsid w:val="004D5EDC"/>
    <w:rsid w:val="004D6C56"/>
    <w:rsid w:val="004E01A1"/>
    <w:rsid w:val="004E43BB"/>
    <w:rsid w:val="004E48E1"/>
    <w:rsid w:val="004E6153"/>
    <w:rsid w:val="004F09DF"/>
    <w:rsid w:val="004F1339"/>
    <w:rsid w:val="004F1D8D"/>
    <w:rsid w:val="004F6446"/>
    <w:rsid w:val="004F7EAC"/>
    <w:rsid w:val="00500244"/>
    <w:rsid w:val="00502314"/>
    <w:rsid w:val="00502511"/>
    <w:rsid w:val="005047B9"/>
    <w:rsid w:val="005075A2"/>
    <w:rsid w:val="00507E97"/>
    <w:rsid w:val="00513E56"/>
    <w:rsid w:val="00514B6E"/>
    <w:rsid w:val="00531063"/>
    <w:rsid w:val="00534036"/>
    <w:rsid w:val="00534072"/>
    <w:rsid w:val="00535C72"/>
    <w:rsid w:val="00550AF0"/>
    <w:rsid w:val="00555809"/>
    <w:rsid w:val="0056012E"/>
    <w:rsid w:val="00560F60"/>
    <w:rsid w:val="00563DD6"/>
    <w:rsid w:val="00572B64"/>
    <w:rsid w:val="005763AC"/>
    <w:rsid w:val="005779AE"/>
    <w:rsid w:val="005907D5"/>
    <w:rsid w:val="00590E11"/>
    <w:rsid w:val="00596835"/>
    <w:rsid w:val="00597390"/>
    <w:rsid w:val="005A2DF4"/>
    <w:rsid w:val="005A6F11"/>
    <w:rsid w:val="005A7752"/>
    <w:rsid w:val="005B4D2F"/>
    <w:rsid w:val="005B6AFC"/>
    <w:rsid w:val="005B793D"/>
    <w:rsid w:val="005C23BF"/>
    <w:rsid w:val="005C560C"/>
    <w:rsid w:val="005C59B0"/>
    <w:rsid w:val="005F2B1B"/>
    <w:rsid w:val="005F3172"/>
    <w:rsid w:val="005F4924"/>
    <w:rsid w:val="005F5F83"/>
    <w:rsid w:val="005F71F6"/>
    <w:rsid w:val="00601296"/>
    <w:rsid w:val="00605F6A"/>
    <w:rsid w:val="00606FF9"/>
    <w:rsid w:val="00613DB7"/>
    <w:rsid w:val="00615A13"/>
    <w:rsid w:val="0063047D"/>
    <w:rsid w:val="00631A95"/>
    <w:rsid w:val="006358FB"/>
    <w:rsid w:val="006400D7"/>
    <w:rsid w:val="00640441"/>
    <w:rsid w:val="006414B1"/>
    <w:rsid w:val="00642066"/>
    <w:rsid w:val="00643354"/>
    <w:rsid w:val="00647BF5"/>
    <w:rsid w:val="00653592"/>
    <w:rsid w:val="00654B00"/>
    <w:rsid w:val="00660B7A"/>
    <w:rsid w:val="00661750"/>
    <w:rsid w:val="00661CCB"/>
    <w:rsid w:val="006649E9"/>
    <w:rsid w:val="00670696"/>
    <w:rsid w:val="006812EF"/>
    <w:rsid w:val="00685BB1"/>
    <w:rsid w:val="00686C90"/>
    <w:rsid w:val="006916AA"/>
    <w:rsid w:val="00692961"/>
    <w:rsid w:val="00693D9E"/>
    <w:rsid w:val="006953EB"/>
    <w:rsid w:val="00697DD0"/>
    <w:rsid w:val="006A091A"/>
    <w:rsid w:val="006A63AD"/>
    <w:rsid w:val="006B13CC"/>
    <w:rsid w:val="006B2A42"/>
    <w:rsid w:val="006C29F1"/>
    <w:rsid w:val="006C74E9"/>
    <w:rsid w:val="006C797D"/>
    <w:rsid w:val="006C7CDC"/>
    <w:rsid w:val="006D0A50"/>
    <w:rsid w:val="006D362B"/>
    <w:rsid w:val="006D66A6"/>
    <w:rsid w:val="006D6F7C"/>
    <w:rsid w:val="006E6572"/>
    <w:rsid w:val="006E76C2"/>
    <w:rsid w:val="006F68EB"/>
    <w:rsid w:val="00705C0D"/>
    <w:rsid w:val="00706882"/>
    <w:rsid w:val="00706CF2"/>
    <w:rsid w:val="00710B77"/>
    <w:rsid w:val="00712D82"/>
    <w:rsid w:val="00714217"/>
    <w:rsid w:val="00723469"/>
    <w:rsid w:val="00724A11"/>
    <w:rsid w:val="00726DC7"/>
    <w:rsid w:val="00735751"/>
    <w:rsid w:val="00735DC6"/>
    <w:rsid w:val="00746D0A"/>
    <w:rsid w:val="00747AC6"/>
    <w:rsid w:val="00747BA0"/>
    <w:rsid w:val="00752390"/>
    <w:rsid w:val="00753C89"/>
    <w:rsid w:val="007636B8"/>
    <w:rsid w:val="007657C7"/>
    <w:rsid w:val="00766296"/>
    <w:rsid w:val="007721A9"/>
    <w:rsid w:val="0077420C"/>
    <w:rsid w:val="007760C7"/>
    <w:rsid w:val="00777DEF"/>
    <w:rsid w:val="00780FF0"/>
    <w:rsid w:val="007811B5"/>
    <w:rsid w:val="00784C4C"/>
    <w:rsid w:val="007868C1"/>
    <w:rsid w:val="00790C19"/>
    <w:rsid w:val="0079384A"/>
    <w:rsid w:val="0079523F"/>
    <w:rsid w:val="007A1E1E"/>
    <w:rsid w:val="007A69FA"/>
    <w:rsid w:val="007B366D"/>
    <w:rsid w:val="007B39B9"/>
    <w:rsid w:val="007B3C58"/>
    <w:rsid w:val="007B4A88"/>
    <w:rsid w:val="007C31DB"/>
    <w:rsid w:val="007C6080"/>
    <w:rsid w:val="007D1339"/>
    <w:rsid w:val="007D5A4A"/>
    <w:rsid w:val="007E2471"/>
    <w:rsid w:val="007E4B85"/>
    <w:rsid w:val="007E4C26"/>
    <w:rsid w:val="007E4E32"/>
    <w:rsid w:val="007E7CFE"/>
    <w:rsid w:val="007F110D"/>
    <w:rsid w:val="007F176C"/>
    <w:rsid w:val="007F68CF"/>
    <w:rsid w:val="00800350"/>
    <w:rsid w:val="00800B4C"/>
    <w:rsid w:val="008052DA"/>
    <w:rsid w:val="00806148"/>
    <w:rsid w:val="00807814"/>
    <w:rsid w:val="00811C5D"/>
    <w:rsid w:val="0081339A"/>
    <w:rsid w:val="00822352"/>
    <w:rsid w:val="008257C0"/>
    <w:rsid w:val="00825C92"/>
    <w:rsid w:val="00826E9F"/>
    <w:rsid w:val="00831884"/>
    <w:rsid w:val="008354D9"/>
    <w:rsid w:val="008379A0"/>
    <w:rsid w:val="00837C7E"/>
    <w:rsid w:val="008404FD"/>
    <w:rsid w:val="0084204A"/>
    <w:rsid w:val="00844F26"/>
    <w:rsid w:val="008453DB"/>
    <w:rsid w:val="008505E4"/>
    <w:rsid w:val="00850997"/>
    <w:rsid w:val="0085102D"/>
    <w:rsid w:val="00862A16"/>
    <w:rsid w:val="00867063"/>
    <w:rsid w:val="008670B7"/>
    <w:rsid w:val="0086728B"/>
    <w:rsid w:val="00872499"/>
    <w:rsid w:val="008815D0"/>
    <w:rsid w:val="00881957"/>
    <w:rsid w:val="008837BA"/>
    <w:rsid w:val="00885CE8"/>
    <w:rsid w:val="0089781D"/>
    <w:rsid w:val="008A5D1F"/>
    <w:rsid w:val="008B15DF"/>
    <w:rsid w:val="008B2C50"/>
    <w:rsid w:val="008B651A"/>
    <w:rsid w:val="008B65CA"/>
    <w:rsid w:val="008C09BC"/>
    <w:rsid w:val="008D519B"/>
    <w:rsid w:val="008D63F2"/>
    <w:rsid w:val="008E0F73"/>
    <w:rsid w:val="008E449B"/>
    <w:rsid w:val="008F1B42"/>
    <w:rsid w:val="008F1C6A"/>
    <w:rsid w:val="008F23A2"/>
    <w:rsid w:val="008F71A9"/>
    <w:rsid w:val="009028A1"/>
    <w:rsid w:val="009063CB"/>
    <w:rsid w:val="00906D81"/>
    <w:rsid w:val="009112BA"/>
    <w:rsid w:val="00916E68"/>
    <w:rsid w:val="00924BC8"/>
    <w:rsid w:val="00930143"/>
    <w:rsid w:val="009353A1"/>
    <w:rsid w:val="00941CE1"/>
    <w:rsid w:val="009542B3"/>
    <w:rsid w:val="009573DA"/>
    <w:rsid w:val="00957466"/>
    <w:rsid w:val="00957B09"/>
    <w:rsid w:val="009621DC"/>
    <w:rsid w:val="009654AF"/>
    <w:rsid w:val="009669B2"/>
    <w:rsid w:val="00972925"/>
    <w:rsid w:val="00980267"/>
    <w:rsid w:val="009824CF"/>
    <w:rsid w:val="00986A8C"/>
    <w:rsid w:val="0099003C"/>
    <w:rsid w:val="00991030"/>
    <w:rsid w:val="00997B3A"/>
    <w:rsid w:val="009A5249"/>
    <w:rsid w:val="009B32ED"/>
    <w:rsid w:val="009B7B2B"/>
    <w:rsid w:val="009C27F3"/>
    <w:rsid w:val="009C3481"/>
    <w:rsid w:val="009C5507"/>
    <w:rsid w:val="009D125B"/>
    <w:rsid w:val="009D1749"/>
    <w:rsid w:val="009D2FC5"/>
    <w:rsid w:val="009D6E21"/>
    <w:rsid w:val="009D75D0"/>
    <w:rsid w:val="009E063C"/>
    <w:rsid w:val="009E1E55"/>
    <w:rsid w:val="009E1EA9"/>
    <w:rsid w:val="009E1EAA"/>
    <w:rsid w:val="009E24DD"/>
    <w:rsid w:val="009E318D"/>
    <w:rsid w:val="009E4474"/>
    <w:rsid w:val="009E7BBD"/>
    <w:rsid w:val="009F2F40"/>
    <w:rsid w:val="009F3BEA"/>
    <w:rsid w:val="009F4D70"/>
    <w:rsid w:val="009F6328"/>
    <w:rsid w:val="009F795A"/>
    <w:rsid w:val="00A03A78"/>
    <w:rsid w:val="00A06C7E"/>
    <w:rsid w:val="00A07734"/>
    <w:rsid w:val="00A07D5E"/>
    <w:rsid w:val="00A14202"/>
    <w:rsid w:val="00A161CD"/>
    <w:rsid w:val="00A207FE"/>
    <w:rsid w:val="00A2547A"/>
    <w:rsid w:val="00A27F8C"/>
    <w:rsid w:val="00A3006E"/>
    <w:rsid w:val="00A31FDE"/>
    <w:rsid w:val="00A336AC"/>
    <w:rsid w:val="00A35D8C"/>
    <w:rsid w:val="00A43497"/>
    <w:rsid w:val="00A5240D"/>
    <w:rsid w:val="00A53F23"/>
    <w:rsid w:val="00A542EA"/>
    <w:rsid w:val="00A656F8"/>
    <w:rsid w:val="00A66EDF"/>
    <w:rsid w:val="00A6770F"/>
    <w:rsid w:val="00A73407"/>
    <w:rsid w:val="00A7453E"/>
    <w:rsid w:val="00A749B5"/>
    <w:rsid w:val="00A818DB"/>
    <w:rsid w:val="00A81955"/>
    <w:rsid w:val="00A840C5"/>
    <w:rsid w:val="00A84F8B"/>
    <w:rsid w:val="00A8757F"/>
    <w:rsid w:val="00A9100E"/>
    <w:rsid w:val="00A93661"/>
    <w:rsid w:val="00AA1226"/>
    <w:rsid w:val="00AA5629"/>
    <w:rsid w:val="00AB0F81"/>
    <w:rsid w:val="00AB1576"/>
    <w:rsid w:val="00AB1619"/>
    <w:rsid w:val="00AB48A1"/>
    <w:rsid w:val="00AB538A"/>
    <w:rsid w:val="00AC2A2E"/>
    <w:rsid w:val="00AC6689"/>
    <w:rsid w:val="00AC7583"/>
    <w:rsid w:val="00AC7874"/>
    <w:rsid w:val="00AD0399"/>
    <w:rsid w:val="00AD217B"/>
    <w:rsid w:val="00AD7229"/>
    <w:rsid w:val="00AD7684"/>
    <w:rsid w:val="00AD7C3F"/>
    <w:rsid w:val="00AE0898"/>
    <w:rsid w:val="00AE11EC"/>
    <w:rsid w:val="00AE2075"/>
    <w:rsid w:val="00AE4530"/>
    <w:rsid w:val="00AF6BD5"/>
    <w:rsid w:val="00AF7D11"/>
    <w:rsid w:val="00B02B53"/>
    <w:rsid w:val="00B0374C"/>
    <w:rsid w:val="00B03FD8"/>
    <w:rsid w:val="00B04B33"/>
    <w:rsid w:val="00B1541A"/>
    <w:rsid w:val="00B15981"/>
    <w:rsid w:val="00B15D0F"/>
    <w:rsid w:val="00B222D4"/>
    <w:rsid w:val="00B24D68"/>
    <w:rsid w:val="00B25F98"/>
    <w:rsid w:val="00B26F08"/>
    <w:rsid w:val="00B27D9B"/>
    <w:rsid w:val="00B32A32"/>
    <w:rsid w:val="00B34AEA"/>
    <w:rsid w:val="00B4100B"/>
    <w:rsid w:val="00B42311"/>
    <w:rsid w:val="00B427D5"/>
    <w:rsid w:val="00B43D9B"/>
    <w:rsid w:val="00B6072F"/>
    <w:rsid w:val="00B62A65"/>
    <w:rsid w:val="00B63C07"/>
    <w:rsid w:val="00B6526C"/>
    <w:rsid w:val="00B66174"/>
    <w:rsid w:val="00B66FCC"/>
    <w:rsid w:val="00B72C38"/>
    <w:rsid w:val="00B73311"/>
    <w:rsid w:val="00B7590A"/>
    <w:rsid w:val="00B80286"/>
    <w:rsid w:val="00B8600D"/>
    <w:rsid w:val="00B932DC"/>
    <w:rsid w:val="00B93D4A"/>
    <w:rsid w:val="00BA0A77"/>
    <w:rsid w:val="00BA1FDE"/>
    <w:rsid w:val="00BA2D78"/>
    <w:rsid w:val="00BA3751"/>
    <w:rsid w:val="00BA5675"/>
    <w:rsid w:val="00BA625C"/>
    <w:rsid w:val="00BB38CB"/>
    <w:rsid w:val="00BB669A"/>
    <w:rsid w:val="00BB6E8C"/>
    <w:rsid w:val="00BC28BD"/>
    <w:rsid w:val="00BC3143"/>
    <w:rsid w:val="00BD04DE"/>
    <w:rsid w:val="00BD18DC"/>
    <w:rsid w:val="00BD473E"/>
    <w:rsid w:val="00BE0C83"/>
    <w:rsid w:val="00BE1302"/>
    <w:rsid w:val="00BE6ED6"/>
    <w:rsid w:val="00BE7BA3"/>
    <w:rsid w:val="00BF39F0"/>
    <w:rsid w:val="00BF3F29"/>
    <w:rsid w:val="00BF54E5"/>
    <w:rsid w:val="00BF6F38"/>
    <w:rsid w:val="00C00640"/>
    <w:rsid w:val="00C02EC0"/>
    <w:rsid w:val="00C06DA5"/>
    <w:rsid w:val="00C10A60"/>
    <w:rsid w:val="00C224B0"/>
    <w:rsid w:val="00C228ED"/>
    <w:rsid w:val="00C23C7E"/>
    <w:rsid w:val="00C24194"/>
    <w:rsid w:val="00C310AD"/>
    <w:rsid w:val="00C32E81"/>
    <w:rsid w:val="00C35001"/>
    <w:rsid w:val="00C36F65"/>
    <w:rsid w:val="00C40DEB"/>
    <w:rsid w:val="00C42B33"/>
    <w:rsid w:val="00C4605F"/>
    <w:rsid w:val="00C501D1"/>
    <w:rsid w:val="00C602A5"/>
    <w:rsid w:val="00C6205E"/>
    <w:rsid w:val="00C63975"/>
    <w:rsid w:val="00C66D16"/>
    <w:rsid w:val="00C70B3F"/>
    <w:rsid w:val="00C739F6"/>
    <w:rsid w:val="00C7446B"/>
    <w:rsid w:val="00C87917"/>
    <w:rsid w:val="00C87E8B"/>
    <w:rsid w:val="00C91029"/>
    <w:rsid w:val="00C91EA9"/>
    <w:rsid w:val="00C95714"/>
    <w:rsid w:val="00C96747"/>
    <w:rsid w:val="00C977D2"/>
    <w:rsid w:val="00CA0013"/>
    <w:rsid w:val="00CA26D9"/>
    <w:rsid w:val="00CA3545"/>
    <w:rsid w:val="00CA3E0F"/>
    <w:rsid w:val="00CA4F75"/>
    <w:rsid w:val="00CA4F92"/>
    <w:rsid w:val="00CA76A4"/>
    <w:rsid w:val="00CA7A83"/>
    <w:rsid w:val="00CB05C1"/>
    <w:rsid w:val="00CB0AA6"/>
    <w:rsid w:val="00CB0E21"/>
    <w:rsid w:val="00CB236B"/>
    <w:rsid w:val="00CC0515"/>
    <w:rsid w:val="00CC1104"/>
    <w:rsid w:val="00CC1947"/>
    <w:rsid w:val="00CC1A1D"/>
    <w:rsid w:val="00CD19F6"/>
    <w:rsid w:val="00CD20FD"/>
    <w:rsid w:val="00CD28A7"/>
    <w:rsid w:val="00CE1736"/>
    <w:rsid w:val="00CE4827"/>
    <w:rsid w:val="00CE69BF"/>
    <w:rsid w:val="00CF2EFA"/>
    <w:rsid w:val="00CF559C"/>
    <w:rsid w:val="00CF57BC"/>
    <w:rsid w:val="00CF5F6A"/>
    <w:rsid w:val="00D00EE0"/>
    <w:rsid w:val="00D05470"/>
    <w:rsid w:val="00D05666"/>
    <w:rsid w:val="00D108FB"/>
    <w:rsid w:val="00D14079"/>
    <w:rsid w:val="00D16EEC"/>
    <w:rsid w:val="00D172F8"/>
    <w:rsid w:val="00D24B6C"/>
    <w:rsid w:val="00D31223"/>
    <w:rsid w:val="00D474D2"/>
    <w:rsid w:val="00D50398"/>
    <w:rsid w:val="00D5085F"/>
    <w:rsid w:val="00D55AF1"/>
    <w:rsid w:val="00D55AF8"/>
    <w:rsid w:val="00D5790F"/>
    <w:rsid w:val="00D57E8B"/>
    <w:rsid w:val="00D60BC5"/>
    <w:rsid w:val="00D61D4C"/>
    <w:rsid w:val="00D67C63"/>
    <w:rsid w:val="00D75CA4"/>
    <w:rsid w:val="00D75F01"/>
    <w:rsid w:val="00D76DA3"/>
    <w:rsid w:val="00D806FE"/>
    <w:rsid w:val="00D85FD8"/>
    <w:rsid w:val="00D92844"/>
    <w:rsid w:val="00D95808"/>
    <w:rsid w:val="00D95CAA"/>
    <w:rsid w:val="00D974A6"/>
    <w:rsid w:val="00DB206E"/>
    <w:rsid w:val="00DC15D8"/>
    <w:rsid w:val="00DC2983"/>
    <w:rsid w:val="00DC3E7D"/>
    <w:rsid w:val="00DC5C12"/>
    <w:rsid w:val="00DD03D8"/>
    <w:rsid w:val="00DD27E6"/>
    <w:rsid w:val="00DD2E1C"/>
    <w:rsid w:val="00DD32F0"/>
    <w:rsid w:val="00DD4B01"/>
    <w:rsid w:val="00DD662E"/>
    <w:rsid w:val="00DE05E2"/>
    <w:rsid w:val="00DE1542"/>
    <w:rsid w:val="00DE27DF"/>
    <w:rsid w:val="00DE37F4"/>
    <w:rsid w:val="00DE4FE5"/>
    <w:rsid w:val="00DF3A8C"/>
    <w:rsid w:val="00DF4F75"/>
    <w:rsid w:val="00DF6F5F"/>
    <w:rsid w:val="00E01CB1"/>
    <w:rsid w:val="00E15DE5"/>
    <w:rsid w:val="00E23842"/>
    <w:rsid w:val="00E238CC"/>
    <w:rsid w:val="00E267CA"/>
    <w:rsid w:val="00E326DA"/>
    <w:rsid w:val="00E3397E"/>
    <w:rsid w:val="00E4097D"/>
    <w:rsid w:val="00E4316C"/>
    <w:rsid w:val="00E43C67"/>
    <w:rsid w:val="00E4419F"/>
    <w:rsid w:val="00E45564"/>
    <w:rsid w:val="00E5514C"/>
    <w:rsid w:val="00E558CC"/>
    <w:rsid w:val="00E560FE"/>
    <w:rsid w:val="00E57A35"/>
    <w:rsid w:val="00E606EA"/>
    <w:rsid w:val="00E62AC0"/>
    <w:rsid w:val="00E63093"/>
    <w:rsid w:val="00E631B5"/>
    <w:rsid w:val="00E677A2"/>
    <w:rsid w:val="00E70A31"/>
    <w:rsid w:val="00E712AE"/>
    <w:rsid w:val="00E719A9"/>
    <w:rsid w:val="00E728BE"/>
    <w:rsid w:val="00E776B4"/>
    <w:rsid w:val="00E82DC8"/>
    <w:rsid w:val="00E923CD"/>
    <w:rsid w:val="00E970FB"/>
    <w:rsid w:val="00EA1B71"/>
    <w:rsid w:val="00EB27A5"/>
    <w:rsid w:val="00EB28EB"/>
    <w:rsid w:val="00EB3953"/>
    <w:rsid w:val="00EB4FE3"/>
    <w:rsid w:val="00EC0B2F"/>
    <w:rsid w:val="00EC4CAB"/>
    <w:rsid w:val="00EC7E1C"/>
    <w:rsid w:val="00ED1EEA"/>
    <w:rsid w:val="00ED3B0D"/>
    <w:rsid w:val="00ED723D"/>
    <w:rsid w:val="00EE0A71"/>
    <w:rsid w:val="00EE1A0F"/>
    <w:rsid w:val="00EE4CE1"/>
    <w:rsid w:val="00EE58DF"/>
    <w:rsid w:val="00EE79BB"/>
    <w:rsid w:val="00EF5964"/>
    <w:rsid w:val="00F0019A"/>
    <w:rsid w:val="00F00FD1"/>
    <w:rsid w:val="00F02CBC"/>
    <w:rsid w:val="00F06A68"/>
    <w:rsid w:val="00F11889"/>
    <w:rsid w:val="00F1216A"/>
    <w:rsid w:val="00F12D39"/>
    <w:rsid w:val="00F14275"/>
    <w:rsid w:val="00F230E1"/>
    <w:rsid w:val="00F23128"/>
    <w:rsid w:val="00F25419"/>
    <w:rsid w:val="00F257EB"/>
    <w:rsid w:val="00F32C96"/>
    <w:rsid w:val="00F366C7"/>
    <w:rsid w:val="00F419FD"/>
    <w:rsid w:val="00F42871"/>
    <w:rsid w:val="00F43C1E"/>
    <w:rsid w:val="00F44A5C"/>
    <w:rsid w:val="00F4536D"/>
    <w:rsid w:val="00F47D58"/>
    <w:rsid w:val="00F513D6"/>
    <w:rsid w:val="00F539E3"/>
    <w:rsid w:val="00F544E4"/>
    <w:rsid w:val="00F57199"/>
    <w:rsid w:val="00F638C4"/>
    <w:rsid w:val="00F64698"/>
    <w:rsid w:val="00F844A4"/>
    <w:rsid w:val="00F856E8"/>
    <w:rsid w:val="00F85DEB"/>
    <w:rsid w:val="00F8607E"/>
    <w:rsid w:val="00F87B11"/>
    <w:rsid w:val="00F87B82"/>
    <w:rsid w:val="00F9058F"/>
    <w:rsid w:val="00F95BC8"/>
    <w:rsid w:val="00FA4A8F"/>
    <w:rsid w:val="00FB3021"/>
    <w:rsid w:val="00FB35C1"/>
    <w:rsid w:val="00FB770D"/>
    <w:rsid w:val="00FC2127"/>
    <w:rsid w:val="00FC4DCC"/>
    <w:rsid w:val="00FC558F"/>
    <w:rsid w:val="00FC5F92"/>
    <w:rsid w:val="00FE346E"/>
    <w:rsid w:val="00FE57A1"/>
    <w:rsid w:val="00FE5B6B"/>
    <w:rsid w:val="00FF3E80"/>
    <w:rsid w:val="00FF4CF3"/>
    <w:rsid w:val="00FF59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03A46"/>
  <w15:chartTrackingRefBased/>
  <w15:docId w15:val="{FDB70B2E-A9C4-447A-B586-F76F73DE2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11E3"/>
  </w:style>
  <w:style w:type="paragraph" w:styleId="Heading1">
    <w:name w:val="heading 1"/>
    <w:basedOn w:val="Normal"/>
    <w:next w:val="Normal"/>
    <w:link w:val="Heading1Char"/>
    <w:uiPriority w:val="9"/>
    <w:qFormat/>
    <w:rsid w:val="004C2ECB"/>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4C2ECB"/>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C2ECB"/>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C2ECB"/>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4C2ECB"/>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4C2ECB"/>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4C2ECB"/>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4C2ECB"/>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4C2ECB"/>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C2ECB"/>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4C2ECB"/>
    <w:rPr>
      <w:rFonts w:asciiTheme="majorHAnsi" w:eastAsiaTheme="majorEastAsia" w:hAnsiTheme="majorHAnsi" w:cstheme="majorBidi"/>
      <w:caps/>
      <w:color w:val="44546A" w:themeColor="text2"/>
      <w:spacing w:val="-15"/>
      <w:sz w:val="72"/>
      <w:szCs w:val="72"/>
    </w:rPr>
  </w:style>
  <w:style w:type="paragraph" w:styleId="Header">
    <w:name w:val="header"/>
    <w:basedOn w:val="Normal"/>
    <w:link w:val="HeaderChar"/>
    <w:uiPriority w:val="99"/>
    <w:unhideWhenUsed/>
    <w:rsid w:val="00AB16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1619"/>
  </w:style>
  <w:style w:type="paragraph" w:styleId="Footer">
    <w:name w:val="footer"/>
    <w:basedOn w:val="Normal"/>
    <w:link w:val="FooterChar"/>
    <w:uiPriority w:val="99"/>
    <w:unhideWhenUsed/>
    <w:rsid w:val="00AB16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1619"/>
  </w:style>
  <w:style w:type="character" w:styleId="SubtleEmphasis">
    <w:name w:val="Subtle Emphasis"/>
    <w:basedOn w:val="DefaultParagraphFont"/>
    <w:uiPriority w:val="19"/>
    <w:qFormat/>
    <w:rsid w:val="004C2ECB"/>
    <w:rPr>
      <w:i/>
      <w:iCs/>
      <w:color w:val="595959" w:themeColor="text1" w:themeTint="A6"/>
    </w:rPr>
  </w:style>
  <w:style w:type="character" w:customStyle="1" w:styleId="Heading1Char">
    <w:name w:val="Heading 1 Char"/>
    <w:basedOn w:val="DefaultParagraphFont"/>
    <w:link w:val="Heading1"/>
    <w:uiPriority w:val="9"/>
    <w:rsid w:val="004C2ECB"/>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4C2EC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C2ECB"/>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C2ECB"/>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4C2ECB"/>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4C2ECB"/>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4C2ECB"/>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4C2ECB"/>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4C2ECB"/>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unhideWhenUsed/>
    <w:qFormat/>
    <w:rsid w:val="004C2ECB"/>
    <w:pPr>
      <w:spacing w:line="240" w:lineRule="auto"/>
    </w:pPr>
    <w:rPr>
      <w:b/>
      <w:bCs/>
      <w:smallCaps/>
      <w:color w:val="44546A" w:themeColor="text2"/>
    </w:rPr>
  </w:style>
  <w:style w:type="paragraph" w:styleId="Subtitle">
    <w:name w:val="Subtitle"/>
    <w:basedOn w:val="Normal"/>
    <w:next w:val="Normal"/>
    <w:link w:val="SubtitleChar"/>
    <w:uiPriority w:val="11"/>
    <w:qFormat/>
    <w:rsid w:val="004C2ECB"/>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4C2ECB"/>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4C2ECB"/>
    <w:rPr>
      <w:b/>
      <w:bCs/>
    </w:rPr>
  </w:style>
  <w:style w:type="character" w:styleId="Emphasis">
    <w:name w:val="Emphasis"/>
    <w:basedOn w:val="DefaultParagraphFont"/>
    <w:uiPriority w:val="20"/>
    <w:qFormat/>
    <w:rsid w:val="004C2ECB"/>
    <w:rPr>
      <w:i/>
      <w:iCs/>
    </w:rPr>
  </w:style>
  <w:style w:type="paragraph" w:styleId="NoSpacing">
    <w:name w:val="No Spacing"/>
    <w:uiPriority w:val="1"/>
    <w:qFormat/>
    <w:rsid w:val="004C2ECB"/>
    <w:pPr>
      <w:spacing w:after="0" w:line="240" w:lineRule="auto"/>
    </w:pPr>
  </w:style>
  <w:style w:type="paragraph" w:styleId="Quote">
    <w:name w:val="Quote"/>
    <w:basedOn w:val="Normal"/>
    <w:next w:val="Normal"/>
    <w:link w:val="QuoteChar"/>
    <w:uiPriority w:val="29"/>
    <w:qFormat/>
    <w:rsid w:val="004C2ECB"/>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4C2ECB"/>
    <w:rPr>
      <w:color w:val="44546A" w:themeColor="text2"/>
      <w:sz w:val="24"/>
      <w:szCs w:val="24"/>
    </w:rPr>
  </w:style>
  <w:style w:type="paragraph" w:styleId="IntenseQuote">
    <w:name w:val="Intense Quote"/>
    <w:basedOn w:val="Normal"/>
    <w:next w:val="Normal"/>
    <w:link w:val="IntenseQuoteChar"/>
    <w:uiPriority w:val="30"/>
    <w:qFormat/>
    <w:rsid w:val="004C2ECB"/>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4C2ECB"/>
    <w:rPr>
      <w:rFonts w:asciiTheme="majorHAnsi" w:eastAsiaTheme="majorEastAsia" w:hAnsiTheme="majorHAnsi" w:cstheme="majorBidi"/>
      <w:color w:val="44546A" w:themeColor="text2"/>
      <w:spacing w:val="-6"/>
      <w:sz w:val="32"/>
      <w:szCs w:val="32"/>
    </w:rPr>
  </w:style>
  <w:style w:type="character" w:styleId="IntenseEmphasis">
    <w:name w:val="Intense Emphasis"/>
    <w:basedOn w:val="DefaultParagraphFont"/>
    <w:uiPriority w:val="21"/>
    <w:qFormat/>
    <w:rsid w:val="004C2ECB"/>
    <w:rPr>
      <w:b/>
      <w:bCs/>
      <w:i/>
      <w:iCs/>
    </w:rPr>
  </w:style>
  <w:style w:type="character" w:styleId="SubtleReference">
    <w:name w:val="Subtle Reference"/>
    <w:basedOn w:val="DefaultParagraphFont"/>
    <w:uiPriority w:val="31"/>
    <w:qFormat/>
    <w:rsid w:val="004C2ECB"/>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4C2ECB"/>
    <w:rPr>
      <w:b/>
      <w:bCs/>
      <w:smallCaps/>
      <w:color w:val="44546A" w:themeColor="text2"/>
      <w:u w:val="single"/>
    </w:rPr>
  </w:style>
  <w:style w:type="character" w:styleId="BookTitle">
    <w:name w:val="Book Title"/>
    <w:basedOn w:val="DefaultParagraphFont"/>
    <w:uiPriority w:val="33"/>
    <w:qFormat/>
    <w:rsid w:val="004C2ECB"/>
    <w:rPr>
      <w:b/>
      <w:bCs/>
      <w:smallCaps/>
      <w:spacing w:val="10"/>
    </w:rPr>
  </w:style>
  <w:style w:type="paragraph" w:styleId="TOCHeading">
    <w:name w:val="TOC Heading"/>
    <w:basedOn w:val="Heading1"/>
    <w:next w:val="Normal"/>
    <w:uiPriority w:val="39"/>
    <w:unhideWhenUsed/>
    <w:qFormat/>
    <w:rsid w:val="004C2ECB"/>
    <w:pPr>
      <w:outlineLvl w:val="9"/>
    </w:pPr>
  </w:style>
  <w:style w:type="character" w:styleId="Hyperlink">
    <w:name w:val="Hyperlink"/>
    <w:basedOn w:val="DefaultParagraphFont"/>
    <w:uiPriority w:val="99"/>
    <w:unhideWhenUsed/>
    <w:rsid w:val="0031676B"/>
    <w:rPr>
      <w:color w:val="0563C1" w:themeColor="hyperlink"/>
      <w:u w:val="single"/>
    </w:rPr>
  </w:style>
  <w:style w:type="character" w:styleId="UnresolvedMention">
    <w:name w:val="Unresolved Mention"/>
    <w:basedOn w:val="DefaultParagraphFont"/>
    <w:uiPriority w:val="99"/>
    <w:semiHidden/>
    <w:unhideWhenUsed/>
    <w:rsid w:val="0031676B"/>
    <w:rPr>
      <w:color w:val="605E5C"/>
      <w:shd w:val="clear" w:color="auto" w:fill="E1DFDD"/>
    </w:rPr>
  </w:style>
  <w:style w:type="paragraph" w:styleId="EndnoteText">
    <w:name w:val="endnote text"/>
    <w:basedOn w:val="Normal"/>
    <w:link w:val="EndnoteTextChar"/>
    <w:uiPriority w:val="99"/>
    <w:semiHidden/>
    <w:unhideWhenUsed/>
    <w:rsid w:val="000039E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039E0"/>
    <w:rPr>
      <w:sz w:val="20"/>
      <w:szCs w:val="20"/>
    </w:rPr>
  </w:style>
  <w:style w:type="character" w:styleId="EndnoteReference">
    <w:name w:val="endnote reference"/>
    <w:basedOn w:val="DefaultParagraphFont"/>
    <w:uiPriority w:val="99"/>
    <w:semiHidden/>
    <w:unhideWhenUsed/>
    <w:rsid w:val="000039E0"/>
    <w:rPr>
      <w:vertAlign w:val="superscript"/>
    </w:rPr>
  </w:style>
  <w:style w:type="table" w:styleId="TableGrid">
    <w:name w:val="Table Grid"/>
    <w:basedOn w:val="TableNormal"/>
    <w:uiPriority w:val="39"/>
    <w:rsid w:val="00507E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507E9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2">
    <w:name w:val="toc 2"/>
    <w:basedOn w:val="Normal"/>
    <w:next w:val="Normal"/>
    <w:autoRedefine/>
    <w:uiPriority w:val="39"/>
    <w:unhideWhenUsed/>
    <w:rsid w:val="002836F3"/>
    <w:pPr>
      <w:spacing w:after="100"/>
      <w:ind w:left="220"/>
    </w:pPr>
    <w:rPr>
      <w:rFonts w:cs="Times New Roman"/>
      <w:lang w:val="en-US"/>
    </w:rPr>
  </w:style>
  <w:style w:type="paragraph" w:styleId="TOC1">
    <w:name w:val="toc 1"/>
    <w:basedOn w:val="Normal"/>
    <w:next w:val="Normal"/>
    <w:autoRedefine/>
    <w:uiPriority w:val="39"/>
    <w:unhideWhenUsed/>
    <w:rsid w:val="002836F3"/>
    <w:pPr>
      <w:spacing w:after="100"/>
    </w:pPr>
    <w:rPr>
      <w:rFonts w:cs="Times New Roman"/>
      <w:lang w:val="en-US"/>
    </w:rPr>
  </w:style>
  <w:style w:type="paragraph" w:styleId="TOC3">
    <w:name w:val="toc 3"/>
    <w:basedOn w:val="Normal"/>
    <w:next w:val="Normal"/>
    <w:autoRedefine/>
    <w:uiPriority w:val="39"/>
    <w:unhideWhenUsed/>
    <w:rsid w:val="002836F3"/>
    <w:pPr>
      <w:spacing w:after="100"/>
      <w:ind w:left="440"/>
    </w:pPr>
    <w:rPr>
      <w:rFonts w:cs="Times New Roman"/>
      <w:lang w:val="en-US"/>
    </w:rPr>
  </w:style>
  <w:style w:type="paragraph" w:styleId="NormalWeb">
    <w:name w:val="Normal (Web)"/>
    <w:basedOn w:val="Normal"/>
    <w:uiPriority w:val="99"/>
    <w:semiHidden/>
    <w:unhideWhenUsed/>
    <w:rsid w:val="00BB38C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ableofFigures">
    <w:name w:val="table of figures"/>
    <w:basedOn w:val="Normal"/>
    <w:next w:val="Normal"/>
    <w:uiPriority w:val="99"/>
    <w:unhideWhenUsed/>
    <w:rsid w:val="00CF57B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333243">
      <w:bodyDiv w:val="1"/>
      <w:marLeft w:val="0"/>
      <w:marRight w:val="0"/>
      <w:marTop w:val="0"/>
      <w:marBottom w:val="0"/>
      <w:divBdr>
        <w:top w:val="none" w:sz="0" w:space="0" w:color="auto"/>
        <w:left w:val="none" w:sz="0" w:space="0" w:color="auto"/>
        <w:bottom w:val="none" w:sz="0" w:space="0" w:color="auto"/>
        <w:right w:val="none" w:sz="0" w:space="0" w:color="auto"/>
      </w:divBdr>
      <w:divsChild>
        <w:div w:id="264458376">
          <w:marLeft w:val="0"/>
          <w:marRight w:val="0"/>
          <w:marTop w:val="0"/>
          <w:marBottom w:val="0"/>
          <w:divBdr>
            <w:top w:val="none" w:sz="0" w:space="0" w:color="auto"/>
            <w:left w:val="none" w:sz="0" w:space="0" w:color="auto"/>
            <w:bottom w:val="none" w:sz="0" w:space="0" w:color="auto"/>
            <w:right w:val="none" w:sz="0" w:space="0" w:color="auto"/>
          </w:divBdr>
        </w:div>
      </w:divsChild>
    </w:div>
    <w:div w:id="500656658">
      <w:bodyDiv w:val="1"/>
      <w:marLeft w:val="0"/>
      <w:marRight w:val="0"/>
      <w:marTop w:val="0"/>
      <w:marBottom w:val="0"/>
      <w:divBdr>
        <w:top w:val="none" w:sz="0" w:space="0" w:color="auto"/>
        <w:left w:val="none" w:sz="0" w:space="0" w:color="auto"/>
        <w:bottom w:val="none" w:sz="0" w:space="0" w:color="auto"/>
        <w:right w:val="none" w:sz="0" w:space="0" w:color="auto"/>
      </w:divBdr>
      <w:divsChild>
        <w:div w:id="1109592646">
          <w:marLeft w:val="0"/>
          <w:marRight w:val="0"/>
          <w:marTop w:val="0"/>
          <w:marBottom w:val="0"/>
          <w:divBdr>
            <w:top w:val="none" w:sz="0" w:space="0" w:color="auto"/>
            <w:left w:val="none" w:sz="0" w:space="0" w:color="auto"/>
            <w:bottom w:val="none" w:sz="0" w:space="0" w:color="auto"/>
            <w:right w:val="none" w:sz="0" w:space="0" w:color="auto"/>
          </w:divBdr>
        </w:div>
      </w:divsChild>
    </w:div>
    <w:div w:id="1088189963">
      <w:bodyDiv w:val="1"/>
      <w:marLeft w:val="0"/>
      <w:marRight w:val="0"/>
      <w:marTop w:val="0"/>
      <w:marBottom w:val="0"/>
      <w:divBdr>
        <w:top w:val="none" w:sz="0" w:space="0" w:color="auto"/>
        <w:left w:val="none" w:sz="0" w:space="0" w:color="auto"/>
        <w:bottom w:val="none" w:sz="0" w:space="0" w:color="auto"/>
        <w:right w:val="none" w:sz="0" w:space="0" w:color="auto"/>
      </w:divBdr>
      <w:divsChild>
        <w:div w:id="550845806">
          <w:marLeft w:val="0"/>
          <w:marRight w:val="0"/>
          <w:marTop w:val="0"/>
          <w:marBottom w:val="0"/>
          <w:divBdr>
            <w:top w:val="none" w:sz="0" w:space="0" w:color="auto"/>
            <w:left w:val="none" w:sz="0" w:space="0" w:color="auto"/>
            <w:bottom w:val="none" w:sz="0" w:space="0" w:color="auto"/>
            <w:right w:val="none" w:sz="0" w:space="0" w:color="auto"/>
          </w:divBdr>
        </w:div>
      </w:divsChild>
    </w:div>
    <w:div w:id="1810855661">
      <w:bodyDiv w:val="1"/>
      <w:marLeft w:val="0"/>
      <w:marRight w:val="0"/>
      <w:marTop w:val="0"/>
      <w:marBottom w:val="0"/>
      <w:divBdr>
        <w:top w:val="none" w:sz="0" w:space="0" w:color="auto"/>
        <w:left w:val="none" w:sz="0" w:space="0" w:color="auto"/>
        <w:bottom w:val="none" w:sz="0" w:space="0" w:color="auto"/>
        <w:right w:val="none" w:sz="0" w:space="0" w:color="auto"/>
      </w:divBdr>
    </w:div>
    <w:div w:id="2086338882">
      <w:bodyDiv w:val="1"/>
      <w:marLeft w:val="0"/>
      <w:marRight w:val="0"/>
      <w:marTop w:val="0"/>
      <w:marBottom w:val="0"/>
      <w:divBdr>
        <w:top w:val="none" w:sz="0" w:space="0" w:color="auto"/>
        <w:left w:val="none" w:sz="0" w:space="0" w:color="auto"/>
        <w:bottom w:val="none" w:sz="0" w:space="0" w:color="auto"/>
        <w:right w:val="none" w:sz="0" w:space="0" w:color="auto"/>
      </w:divBdr>
      <w:divsChild>
        <w:div w:id="7885961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D934BF-AD8E-4FED-AB04-3F64E4746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3261</Words>
  <Characters>18594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Ralitsa Yordanova</dc:creator>
  <cp:keywords/>
  <dc:description/>
  <cp:lastModifiedBy>Ralitsa Yordanova</cp:lastModifiedBy>
  <cp:revision>712</cp:revision>
  <dcterms:created xsi:type="dcterms:W3CDTF">2023-11-23T10:11:00Z</dcterms:created>
  <dcterms:modified xsi:type="dcterms:W3CDTF">2023-12-19T11:29:00Z</dcterms:modified>
</cp:coreProperties>
</file>