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98D07F" w14:textId="77777777" w:rsidR="006558DF" w:rsidRDefault="006558DF">
      <w:pPr>
        <w:pStyle w:val="Normal1"/>
        <w:spacing w:line="360" w:lineRule="auto"/>
        <w:jc w:val="center"/>
        <w:rPr>
          <w:b/>
          <w:sz w:val="32"/>
          <w:szCs w:val="32"/>
        </w:rPr>
      </w:pPr>
    </w:p>
    <w:p w14:paraId="3283804A" w14:textId="77777777" w:rsidR="006558DF" w:rsidRDefault="006558DF">
      <w:pPr>
        <w:pStyle w:val="Normal1"/>
        <w:spacing w:line="360" w:lineRule="auto"/>
        <w:jc w:val="center"/>
        <w:rPr>
          <w:b/>
          <w:sz w:val="32"/>
          <w:szCs w:val="32"/>
        </w:rPr>
      </w:pPr>
    </w:p>
    <w:p w14:paraId="44A3BAB7" w14:textId="583EE2BC" w:rsidR="002540D4" w:rsidRDefault="002540D4">
      <w:pPr>
        <w:pStyle w:val="Normal1"/>
        <w:spacing w:line="360" w:lineRule="auto"/>
        <w:jc w:val="center"/>
        <w:rPr>
          <w:b/>
          <w:sz w:val="32"/>
          <w:szCs w:val="32"/>
        </w:rPr>
      </w:pPr>
      <w:r>
        <w:rPr>
          <w:b/>
          <w:noProof/>
          <w:sz w:val="44"/>
          <w:szCs w:val="44"/>
        </w:rPr>
        <w:drawing>
          <wp:inline distT="114300" distB="114300" distL="114300" distR="114300" wp14:anchorId="7F8D217B" wp14:editId="090E7457">
            <wp:extent cx="2788920" cy="11430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788920" cy="1143000"/>
                    </a:xfrm>
                    <a:prstGeom prst="rect">
                      <a:avLst/>
                    </a:prstGeom>
                    <a:ln/>
                  </pic:spPr>
                </pic:pic>
              </a:graphicData>
            </a:graphic>
          </wp:inline>
        </w:drawing>
      </w:r>
    </w:p>
    <w:p w14:paraId="79DD5CCA" w14:textId="77777777" w:rsidR="006558DF" w:rsidRDefault="006558DF">
      <w:pPr>
        <w:pStyle w:val="Normal1"/>
        <w:spacing w:line="360" w:lineRule="auto"/>
        <w:jc w:val="center"/>
        <w:rPr>
          <w:b/>
          <w:sz w:val="32"/>
          <w:szCs w:val="32"/>
        </w:rPr>
      </w:pPr>
    </w:p>
    <w:p w14:paraId="3C3D9D48" w14:textId="77777777" w:rsidR="006558DF" w:rsidRDefault="006558DF">
      <w:pPr>
        <w:pStyle w:val="Normal1"/>
        <w:spacing w:line="360" w:lineRule="auto"/>
        <w:jc w:val="center"/>
        <w:rPr>
          <w:b/>
          <w:sz w:val="32"/>
          <w:szCs w:val="32"/>
        </w:rPr>
      </w:pPr>
    </w:p>
    <w:p w14:paraId="22C79C37" w14:textId="77777777" w:rsidR="00C144FB" w:rsidRDefault="0000355E" w:rsidP="00C144FB">
      <w:pPr>
        <w:pStyle w:val="Normal1"/>
        <w:spacing w:line="360" w:lineRule="auto"/>
        <w:jc w:val="center"/>
        <w:rPr>
          <w:b/>
          <w:sz w:val="32"/>
          <w:szCs w:val="32"/>
        </w:rPr>
      </w:pPr>
      <w:r>
        <w:rPr>
          <w:b/>
          <w:sz w:val="32"/>
          <w:szCs w:val="32"/>
        </w:rPr>
        <w:t>Analyse the impacts of socio-economic force on employees’ performance management and</w:t>
      </w:r>
    </w:p>
    <w:p w14:paraId="5EC0A147" w14:textId="77777777" w:rsidR="006558DF" w:rsidRDefault="0000355E" w:rsidP="00C144FB">
      <w:pPr>
        <w:pStyle w:val="Normal1"/>
        <w:spacing w:line="360" w:lineRule="auto"/>
        <w:jc w:val="center"/>
        <w:rPr>
          <w:b/>
          <w:sz w:val="32"/>
          <w:szCs w:val="32"/>
        </w:rPr>
      </w:pPr>
      <w:r>
        <w:rPr>
          <w:b/>
          <w:sz w:val="32"/>
          <w:szCs w:val="32"/>
        </w:rPr>
        <w:t>monitoring in different work modes: Hospitality HR’s perspective</w:t>
      </w:r>
    </w:p>
    <w:p w14:paraId="1EF7FC95" w14:textId="77777777" w:rsidR="006558DF" w:rsidRDefault="006558DF">
      <w:pPr>
        <w:pStyle w:val="Normal1"/>
        <w:spacing w:line="360" w:lineRule="auto"/>
        <w:jc w:val="center"/>
        <w:rPr>
          <w:b/>
          <w:sz w:val="32"/>
          <w:szCs w:val="32"/>
        </w:rPr>
      </w:pPr>
    </w:p>
    <w:p w14:paraId="09A95515" w14:textId="148BDD07" w:rsidR="006C2198" w:rsidRPr="00CA4655" w:rsidRDefault="006C2198" w:rsidP="006C2198">
      <w:pPr>
        <w:jc w:val="center"/>
      </w:pPr>
      <w:r>
        <w:t>Module Code: BMIH500</w:t>
      </w:r>
      <w:r w:rsidR="005F48B5">
        <w:t>5</w:t>
      </w:r>
    </w:p>
    <w:p w14:paraId="4031B5E9" w14:textId="77777777" w:rsidR="006C2198" w:rsidRDefault="006C2198" w:rsidP="006C2198">
      <w:pPr>
        <w:spacing w:line="360" w:lineRule="auto"/>
        <w:jc w:val="center"/>
      </w:pPr>
      <w:r>
        <w:t>Student name: MD Belal Hussain</w:t>
      </w:r>
    </w:p>
    <w:p w14:paraId="4E1C76B9" w14:textId="77777777" w:rsidR="006C2198" w:rsidRDefault="006C2198" w:rsidP="006C2198">
      <w:pPr>
        <w:spacing w:line="360" w:lineRule="auto"/>
        <w:jc w:val="center"/>
      </w:pPr>
      <w:r>
        <w:t>Student ID: 2225724</w:t>
      </w:r>
    </w:p>
    <w:p w14:paraId="35037132" w14:textId="5618F176" w:rsidR="006C2198" w:rsidRDefault="006C2198" w:rsidP="006C2198">
      <w:pPr>
        <w:spacing w:line="360" w:lineRule="auto"/>
        <w:jc w:val="center"/>
      </w:pPr>
      <w:r>
        <w:t>Tutor: Scott James</w:t>
      </w:r>
    </w:p>
    <w:p w14:paraId="5002D1A6" w14:textId="2C063F7C" w:rsidR="006C2198" w:rsidRDefault="006C2198" w:rsidP="006C2198">
      <w:pPr>
        <w:spacing w:line="360" w:lineRule="auto"/>
        <w:jc w:val="center"/>
      </w:pPr>
      <w:r>
        <w:t>Word Count: 1993</w:t>
      </w:r>
    </w:p>
    <w:p w14:paraId="2AA1A72A" w14:textId="77777777" w:rsidR="00C144FB" w:rsidRDefault="00C144FB">
      <w:pPr>
        <w:pStyle w:val="Normal1"/>
        <w:spacing w:line="360" w:lineRule="auto"/>
        <w:jc w:val="center"/>
        <w:rPr>
          <w:b/>
          <w:sz w:val="32"/>
          <w:szCs w:val="32"/>
        </w:rPr>
      </w:pPr>
    </w:p>
    <w:p w14:paraId="7B7CC08C" w14:textId="229109BC" w:rsidR="006558DF" w:rsidRDefault="006558DF" w:rsidP="006C2198">
      <w:pPr>
        <w:pStyle w:val="Normal1"/>
        <w:spacing w:line="360" w:lineRule="auto"/>
        <w:jc w:val="center"/>
        <w:rPr>
          <w:b/>
          <w:sz w:val="32"/>
          <w:szCs w:val="32"/>
        </w:rPr>
      </w:pPr>
    </w:p>
    <w:p w14:paraId="7BF3A614" w14:textId="77777777" w:rsidR="006558DF" w:rsidRDefault="0000355E">
      <w:pPr>
        <w:pStyle w:val="Normal1"/>
        <w:spacing w:line="360" w:lineRule="auto"/>
        <w:jc w:val="center"/>
        <w:rPr>
          <w:b/>
          <w:sz w:val="32"/>
          <w:szCs w:val="32"/>
        </w:rPr>
      </w:pPr>
      <w:r>
        <w:br w:type="page"/>
      </w:r>
    </w:p>
    <w:sdt>
      <w:sdtPr>
        <w:rPr>
          <w:rFonts w:ascii="Arial" w:eastAsia="Arial" w:hAnsi="Arial" w:cs="Arial"/>
          <w:b w:val="0"/>
          <w:bCs w:val="0"/>
          <w:color w:val="auto"/>
          <w:sz w:val="22"/>
          <w:szCs w:val="22"/>
          <w:lang w:val="en-IN" w:eastAsia="en-IN"/>
        </w:rPr>
        <w:id w:val="4617069"/>
        <w:docPartObj>
          <w:docPartGallery w:val="Table of Contents"/>
          <w:docPartUnique/>
        </w:docPartObj>
      </w:sdtPr>
      <w:sdtContent>
        <w:p w14:paraId="4D374AC5" w14:textId="77777777" w:rsidR="007C1608" w:rsidRPr="007C1608" w:rsidRDefault="007C1608" w:rsidP="007C1608">
          <w:pPr>
            <w:pStyle w:val="TOCHeading"/>
            <w:spacing w:line="360" w:lineRule="auto"/>
            <w:jc w:val="center"/>
            <w:rPr>
              <w:rFonts w:ascii="Arial" w:hAnsi="Arial" w:cs="Arial"/>
            </w:rPr>
          </w:pPr>
          <w:r w:rsidRPr="007C1608">
            <w:rPr>
              <w:rFonts w:ascii="Arial" w:hAnsi="Arial" w:cs="Arial"/>
              <w:color w:val="auto"/>
            </w:rPr>
            <w:t>Table of Contents</w:t>
          </w:r>
        </w:p>
        <w:p w14:paraId="5D3C4AFF" w14:textId="77777777" w:rsidR="007C1608" w:rsidRPr="007C1608" w:rsidRDefault="007C1608" w:rsidP="007C1608">
          <w:pPr>
            <w:pStyle w:val="TOC1"/>
            <w:tabs>
              <w:tab w:val="right" w:leader="dot" w:pos="9019"/>
            </w:tabs>
            <w:spacing w:line="360" w:lineRule="auto"/>
            <w:rPr>
              <w:noProof/>
            </w:rPr>
          </w:pPr>
          <w:r w:rsidRPr="007C1608">
            <w:fldChar w:fldCharType="begin"/>
          </w:r>
          <w:r w:rsidRPr="007C1608">
            <w:instrText xml:space="preserve"> TOC \o "1-3" \h \z \u </w:instrText>
          </w:r>
          <w:r w:rsidRPr="007C1608">
            <w:fldChar w:fldCharType="separate"/>
          </w:r>
          <w:hyperlink w:anchor="_Toc165544909" w:history="1">
            <w:r w:rsidRPr="007C1608">
              <w:rPr>
                <w:rStyle w:val="Hyperlink"/>
                <w:noProof/>
              </w:rPr>
              <w:t>Introduction and Background</w:t>
            </w:r>
            <w:r w:rsidRPr="007C1608">
              <w:rPr>
                <w:noProof/>
                <w:webHidden/>
              </w:rPr>
              <w:tab/>
            </w:r>
            <w:r w:rsidRPr="007C1608">
              <w:rPr>
                <w:noProof/>
                <w:webHidden/>
              </w:rPr>
              <w:fldChar w:fldCharType="begin"/>
            </w:r>
            <w:r w:rsidRPr="007C1608">
              <w:rPr>
                <w:noProof/>
                <w:webHidden/>
              </w:rPr>
              <w:instrText xml:space="preserve"> PAGEREF _Toc165544909 \h </w:instrText>
            </w:r>
            <w:r w:rsidRPr="007C1608">
              <w:rPr>
                <w:noProof/>
                <w:webHidden/>
              </w:rPr>
            </w:r>
            <w:r w:rsidRPr="007C1608">
              <w:rPr>
                <w:noProof/>
                <w:webHidden/>
              </w:rPr>
              <w:fldChar w:fldCharType="separate"/>
            </w:r>
            <w:r w:rsidRPr="007C1608">
              <w:rPr>
                <w:noProof/>
                <w:webHidden/>
              </w:rPr>
              <w:t>2</w:t>
            </w:r>
            <w:r w:rsidRPr="007C1608">
              <w:rPr>
                <w:noProof/>
                <w:webHidden/>
              </w:rPr>
              <w:fldChar w:fldCharType="end"/>
            </w:r>
          </w:hyperlink>
        </w:p>
        <w:p w14:paraId="6D15F3E6" w14:textId="77777777" w:rsidR="007C1608" w:rsidRPr="007C1608" w:rsidRDefault="00000000" w:rsidP="007C1608">
          <w:pPr>
            <w:pStyle w:val="TOC2"/>
            <w:tabs>
              <w:tab w:val="right" w:leader="dot" w:pos="9019"/>
            </w:tabs>
            <w:spacing w:line="360" w:lineRule="auto"/>
            <w:rPr>
              <w:noProof/>
            </w:rPr>
          </w:pPr>
          <w:hyperlink w:anchor="_Toc165544910" w:history="1">
            <w:r w:rsidR="007C1608" w:rsidRPr="007C1608">
              <w:rPr>
                <w:rStyle w:val="Hyperlink"/>
                <w:noProof/>
              </w:rPr>
              <w:t>Hotel Brand: Holiday Inn</w:t>
            </w:r>
            <w:r w:rsidR="007C1608" w:rsidRPr="007C1608">
              <w:rPr>
                <w:noProof/>
                <w:webHidden/>
              </w:rPr>
              <w:tab/>
            </w:r>
            <w:r w:rsidR="007C1608" w:rsidRPr="007C1608">
              <w:rPr>
                <w:noProof/>
                <w:webHidden/>
              </w:rPr>
              <w:fldChar w:fldCharType="begin"/>
            </w:r>
            <w:r w:rsidR="007C1608" w:rsidRPr="007C1608">
              <w:rPr>
                <w:noProof/>
                <w:webHidden/>
              </w:rPr>
              <w:instrText xml:space="preserve"> PAGEREF _Toc165544910 \h </w:instrText>
            </w:r>
            <w:r w:rsidR="007C1608" w:rsidRPr="007C1608">
              <w:rPr>
                <w:noProof/>
                <w:webHidden/>
              </w:rPr>
            </w:r>
            <w:r w:rsidR="007C1608" w:rsidRPr="007C1608">
              <w:rPr>
                <w:noProof/>
                <w:webHidden/>
              </w:rPr>
              <w:fldChar w:fldCharType="separate"/>
            </w:r>
            <w:r w:rsidR="007C1608" w:rsidRPr="007C1608">
              <w:rPr>
                <w:noProof/>
                <w:webHidden/>
              </w:rPr>
              <w:t>2</w:t>
            </w:r>
            <w:r w:rsidR="007C1608" w:rsidRPr="007C1608">
              <w:rPr>
                <w:noProof/>
                <w:webHidden/>
              </w:rPr>
              <w:fldChar w:fldCharType="end"/>
            </w:r>
          </w:hyperlink>
        </w:p>
        <w:p w14:paraId="7E3AA188" w14:textId="77777777" w:rsidR="007C1608" w:rsidRPr="007C1608" w:rsidRDefault="00000000" w:rsidP="007C1608">
          <w:pPr>
            <w:pStyle w:val="TOC2"/>
            <w:tabs>
              <w:tab w:val="right" w:leader="dot" w:pos="9019"/>
            </w:tabs>
            <w:spacing w:line="360" w:lineRule="auto"/>
            <w:rPr>
              <w:noProof/>
            </w:rPr>
          </w:pPr>
          <w:hyperlink w:anchor="_Toc165544911" w:history="1">
            <w:r w:rsidR="007C1608" w:rsidRPr="007C1608">
              <w:rPr>
                <w:rStyle w:val="Hyperlink"/>
                <w:noProof/>
              </w:rPr>
              <w:t>Feasibility of Different Work Modes</w:t>
            </w:r>
            <w:r w:rsidR="007C1608" w:rsidRPr="007C1608">
              <w:rPr>
                <w:noProof/>
                <w:webHidden/>
              </w:rPr>
              <w:tab/>
            </w:r>
            <w:r w:rsidR="007C1608" w:rsidRPr="007C1608">
              <w:rPr>
                <w:noProof/>
                <w:webHidden/>
              </w:rPr>
              <w:fldChar w:fldCharType="begin"/>
            </w:r>
            <w:r w:rsidR="007C1608" w:rsidRPr="007C1608">
              <w:rPr>
                <w:noProof/>
                <w:webHidden/>
              </w:rPr>
              <w:instrText xml:space="preserve"> PAGEREF _Toc165544911 \h </w:instrText>
            </w:r>
            <w:r w:rsidR="007C1608" w:rsidRPr="007C1608">
              <w:rPr>
                <w:noProof/>
                <w:webHidden/>
              </w:rPr>
            </w:r>
            <w:r w:rsidR="007C1608" w:rsidRPr="007C1608">
              <w:rPr>
                <w:noProof/>
                <w:webHidden/>
              </w:rPr>
              <w:fldChar w:fldCharType="separate"/>
            </w:r>
            <w:r w:rsidR="007C1608" w:rsidRPr="007C1608">
              <w:rPr>
                <w:noProof/>
                <w:webHidden/>
              </w:rPr>
              <w:t>2</w:t>
            </w:r>
            <w:r w:rsidR="007C1608" w:rsidRPr="007C1608">
              <w:rPr>
                <w:noProof/>
                <w:webHidden/>
              </w:rPr>
              <w:fldChar w:fldCharType="end"/>
            </w:r>
          </w:hyperlink>
        </w:p>
        <w:p w14:paraId="2A53DCA9" w14:textId="77777777" w:rsidR="007C1608" w:rsidRPr="007C1608" w:rsidRDefault="00000000" w:rsidP="007C1608">
          <w:pPr>
            <w:pStyle w:val="TOC2"/>
            <w:tabs>
              <w:tab w:val="right" w:leader="dot" w:pos="9019"/>
            </w:tabs>
            <w:spacing w:line="360" w:lineRule="auto"/>
            <w:rPr>
              <w:noProof/>
            </w:rPr>
          </w:pPr>
          <w:hyperlink w:anchor="_Toc165544912" w:history="1">
            <w:r w:rsidR="007C1608" w:rsidRPr="007C1608">
              <w:rPr>
                <w:rStyle w:val="Hyperlink"/>
                <w:noProof/>
              </w:rPr>
              <w:t>Significance of Socio-Economic Forces</w:t>
            </w:r>
            <w:r w:rsidR="007C1608" w:rsidRPr="007C1608">
              <w:rPr>
                <w:noProof/>
                <w:webHidden/>
              </w:rPr>
              <w:tab/>
            </w:r>
            <w:r w:rsidR="007C1608" w:rsidRPr="007C1608">
              <w:rPr>
                <w:noProof/>
                <w:webHidden/>
              </w:rPr>
              <w:fldChar w:fldCharType="begin"/>
            </w:r>
            <w:r w:rsidR="007C1608" w:rsidRPr="007C1608">
              <w:rPr>
                <w:noProof/>
                <w:webHidden/>
              </w:rPr>
              <w:instrText xml:space="preserve"> PAGEREF _Toc165544912 \h </w:instrText>
            </w:r>
            <w:r w:rsidR="007C1608" w:rsidRPr="007C1608">
              <w:rPr>
                <w:noProof/>
                <w:webHidden/>
              </w:rPr>
            </w:r>
            <w:r w:rsidR="007C1608" w:rsidRPr="007C1608">
              <w:rPr>
                <w:noProof/>
                <w:webHidden/>
              </w:rPr>
              <w:fldChar w:fldCharType="separate"/>
            </w:r>
            <w:r w:rsidR="007C1608" w:rsidRPr="007C1608">
              <w:rPr>
                <w:noProof/>
                <w:webHidden/>
              </w:rPr>
              <w:t>2</w:t>
            </w:r>
            <w:r w:rsidR="007C1608" w:rsidRPr="007C1608">
              <w:rPr>
                <w:noProof/>
                <w:webHidden/>
              </w:rPr>
              <w:fldChar w:fldCharType="end"/>
            </w:r>
          </w:hyperlink>
        </w:p>
        <w:p w14:paraId="6E451BC7" w14:textId="77777777" w:rsidR="007C1608" w:rsidRPr="007C1608" w:rsidRDefault="00000000" w:rsidP="007C1608">
          <w:pPr>
            <w:pStyle w:val="TOC2"/>
            <w:tabs>
              <w:tab w:val="right" w:leader="dot" w:pos="9019"/>
            </w:tabs>
            <w:spacing w:line="360" w:lineRule="auto"/>
            <w:rPr>
              <w:noProof/>
            </w:rPr>
          </w:pPr>
          <w:hyperlink w:anchor="_Toc165544913" w:history="1">
            <w:r w:rsidR="007C1608" w:rsidRPr="007C1608">
              <w:rPr>
                <w:rStyle w:val="Hyperlink"/>
                <w:noProof/>
              </w:rPr>
              <w:t>Relevance of Performance Management</w:t>
            </w:r>
            <w:r w:rsidR="007C1608" w:rsidRPr="007C1608">
              <w:rPr>
                <w:noProof/>
                <w:webHidden/>
              </w:rPr>
              <w:tab/>
            </w:r>
            <w:r w:rsidR="007C1608" w:rsidRPr="007C1608">
              <w:rPr>
                <w:noProof/>
                <w:webHidden/>
              </w:rPr>
              <w:fldChar w:fldCharType="begin"/>
            </w:r>
            <w:r w:rsidR="007C1608" w:rsidRPr="007C1608">
              <w:rPr>
                <w:noProof/>
                <w:webHidden/>
              </w:rPr>
              <w:instrText xml:space="preserve"> PAGEREF _Toc165544913 \h </w:instrText>
            </w:r>
            <w:r w:rsidR="007C1608" w:rsidRPr="007C1608">
              <w:rPr>
                <w:noProof/>
                <w:webHidden/>
              </w:rPr>
            </w:r>
            <w:r w:rsidR="007C1608" w:rsidRPr="007C1608">
              <w:rPr>
                <w:noProof/>
                <w:webHidden/>
              </w:rPr>
              <w:fldChar w:fldCharType="separate"/>
            </w:r>
            <w:r w:rsidR="007C1608" w:rsidRPr="007C1608">
              <w:rPr>
                <w:noProof/>
                <w:webHidden/>
              </w:rPr>
              <w:t>2</w:t>
            </w:r>
            <w:r w:rsidR="007C1608" w:rsidRPr="007C1608">
              <w:rPr>
                <w:noProof/>
                <w:webHidden/>
              </w:rPr>
              <w:fldChar w:fldCharType="end"/>
            </w:r>
          </w:hyperlink>
        </w:p>
        <w:p w14:paraId="6C47A012" w14:textId="77777777" w:rsidR="007C1608" w:rsidRPr="007C1608" w:rsidRDefault="00000000" w:rsidP="007C1608">
          <w:pPr>
            <w:pStyle w:val="TOC2"/>
            <w:tabs>
              <w:tab w:val="right" w:leader="dot" w:pos="9019"/>
            </w:tabs>
            <w:spacing w:line="360" w:lineRule="auto"/>
            <w:rPr>
              <w:noProof/>
            </w:rPr>
          </w:pPr>
          <w:hyperlink w:anchor="_Toc165544914" w:history="1">
            <w:r w:rsidR="007C1608" w:rsidRPr="007C1608">
              <w:rPr>
                <w:rStyle w:val="Hyperlink"/>
                <w:noProof/>
              </w:rPr>
              <w:t>Challenges and Opportunities</w:t>
            </w:r>
            <w:r w:rsidR="007C1608" w:rsidRPr="007C1608">
              <w:rPr>
                <w:noProof/>
                <w:webHidden/>
              </w:rPr>
              <w:tab/>
            </w:r>
            <w:r w:rsidR="007C1608" w:rsidRPr="007C1608">
              <w:rPr>
                <w:noProof/>
                <w:webHidden/>
              </w:rPr>
              <w:fldChar w:fldCharType="begin"/>
            </w:r>
            <w:r w:rsidR="007C1608" w:rsidRPr="007C1608">
              <w:rPr>
                <w:noProof/>
                <w:webHidden/>
              </w:rPr>
              <w:instrText xml:space="preserve"> PAGEREF _Toc165544914 \h </w:instrText>
            </w:r>
            <w:r w:rsidR="007C1608" w:rsidRPr="007C1608">
              <w:rPr>
                <w:noProof/>
                <w:webHidden/>
              </w:rPr>
            </w:r>
            <w:r w:rsidR="007C1608" w:rsidRPr="007C1608">
              <w:rPr>
                <w:noProof/>
                <w:webHidden/>
              </w:rPr>
              <w:fldChar w:fldCharType="separate"/>
            </w:r>
            <w:r w:rsidR="007C1608" w:rsidRPr="007C1608">
              <w:rPr>
                <w:noProof/>
                <w:webHidden/>
              </w:rPr>
              <w:t>2</w:t>
            </w:r>
            <w:r w:rsidR="007C1608" w:rsidRPr="007C1608">
              <w:rPr>
                <w:noProof/>
                <w:webHidden/>
              </w:rPr>
              <w:fldChar w:fldCharType="end"/>
            </w:r>
          </w:hyperlink>
        </w:p>
        <w:p w14:paraId="12D4B945" w14:textId="77777777" w:rsidR="007C1608" w:rsidRPr="007C1608" w:rsidRDefault="00000000" w:rsidP="007C1608">
          <w:pPr>
            <w:pStyle w:val="TOC2"/>
            <w:tabs>
              <w:tab w:val="right" w:leader="dot" w:pos="9019"/>
            </w:tabs>
            <w:spacing w:line="360" w:lineRule="auto"/>
            <w:rPr>
              <w:noProof/>
            </w:rPr>
          </w:pPr>
          <w:hyperlink w:anchor="_Toc165544915" w:history="1">
            <w:r w:rsidR="007C1608" w:rsidRPr="007C1608">
              <w:rPr>
                <w:rStyle w:val="Hyperlink"/>
                <w:noProof/>
              </w:rPr>
              <w:t>Scope of the Proposal</w:t>
            </w:r>
            <w:r w:rsidR="007C1608" w:rsidRPr="007C1608">
              <w:rPr>
                <w:noProof/>
                <w:webHidden/>
              </w:rPr>
              <w:tab/>
            </w:r>
            <w:r w:rsidR="007C1608" w:rsidRPr="007C1608">
              <w:rPr>
                <w:noProof/>
                <w:webHidden/>
              </w:rPr>
              <w:fldChar w:fldCharType="begin"/>
            </w:r>
            <w:r w:rsidR="007C1608" w:rsidRPr="007C1608">
              <w:rPr>
                <w:noProof/>
                <w:webHidden/>
              </w:rPr>
              <w:instrText xml:space="preserve"> PAGEREF _Toc165544915 \h </w:instrText>
            </w:r>
            <w:r w:rsidR="007C1608" w:rsidRPr="007C1608">
              <w:rPr>
                <w:noProof/>
                <w:webHidden/>
              </w:rPr>
            </w:r>
            <w:r w:rsidR="007C1608" w:rsidRPr="007C1608">
              <w:rPr>
                <w:noProof/>
                <w:webHidden/>
              </w:rPr>
              <w:fldChar w:fldCharType="separate"/>
            </w:r>
            <w:r w:rsidR="007C1608" w:rsidRPr="007C1608">
              <w:rPr>
                <w:noProof/>
                <w:webHidden/>
              </w:rPr>
              <w:t>3</w:t>
            </w:r>
            <w:r w:rsidR="007C1608" w:rsidRPr="007C1608">
              <w:rPr>
                <w:noProof/>
                <w:webHidden/>
              </w:rPr>
              <w:fldChar w:fldCharType="end"/>
            </w:r>
          </w:hyperlink>
        </w:p>
        <w:p w14:paraId="05D440BF" w14:textId="77777777" w:rsidR="007C1608" w:rsidRPr="007C1608" w:rsidRDefault="00000000" w:rsidP="007C1608">
          <w:pPr>
            <w:pStyle w:val="TOC1"/>
            <w:tabs>
              <w:tab w:val="right" w:leader="dot" w:pos="9019"/>
            </w:tabs>
            <w:spacing w:line="360" w:lineRule="auto"/>
            <w:rPr>
              <w:noProof/>
            </w:rPr>
          </w:pPr>
          <w:hyperlink w:anchor="_Toc165544916" w:history="1">
            <w:r w:rsidR="007C1608" w:rsidRPr="007C1608">
              <w:rPr>
                <w:rStyle w:val="Hyperlink"/>
                <w:noProof/>
              </w:rPr>
              <w:t>Literature Review</w:t>
            </w:r>
            <w:r w:rsidR="007C1608" w:rsidRPr="007C1608">
              <w:rPr>
                <w:noProof/>
                <w:webHidden/>
              </w:rPr>
              <w:tab/>
            </w:r>
            <w:r w:rsidR="007C1608" w:rsidRPr="007C1608">
              <w:rPr>
                <w:noProof/>
                <w:webHidden/>
              </w:rPr>
              <w:fldChar w:fldCharType="begin"/>
            </w:r>
            <w:r w:rsidR="007C1608" w:rsidRPr="007C1608">
              <w:rPr>
                <w:noProof/>
                <w:webHidden/>
              </w:rPr>
              <w:instrText xml:space="preserve"> PAGEREF _Toc165544916 \h </w:instrText>
            </w:r>
            <w:r w:rsidR="007C1608" w:rsidRPr="007C1608">
              <w:rPr>
                <w:noProof/>
                <w:webHidden/>
              </w:rPr>
            </w:r>
            <w:r w:rsidR="007C1608" w:rsidRPr="007C1608">
              <w:rPr>
                <w:noProof/>
                <w:webHidden/>
              </w:rPr>
              <w:fldChar w:fldCharType="separate"/>
            </w:r>
            <w:r w:rsidR="007C1608" w:rsidRPr="007C1608">
              <w:rPr>
                <w:noProof/>
                <w:webHidden/>
              </w:rPr>
              <w:t>3</w:t>
            </w:r>
            <w:r w:rsidR="007C1608" w:rsidRPr="007C1608">
              <w:rPr>
                <w:noProof/>
                <w:webHidden/>
              </w:rPr>
              <w:fldChar w:fldCharType="end"/>
            </w:r>
          </w:hyperlink>
        </w:p>
        <w:p w14:paraId="3AC48719" w14:textId="77777777" w:rsidR="007C1608" w:rsidRPr="007C1608" w:rsidRDefault="00000000" w:rsidP="007C1608">
          <w:pPr>
            <w:pStyle w:val="TOC2"/>
            <w:tabs>
              <w:tab w:val="right" w:leader="dot" w:pos="9019"/>
            </w:tabs>
            <w:spacing w:line="360" w:lineRule="auto"/>
            <w:rPr>
              <w:noProof/>
            </w:rPr>
          </w:pPr>
          <w:hyperlink w:anchor="_Toc165544917" w:history="1">
            <w:r w:rsidR="007C1608" w:rsidRPr="007C1608">
              <w:rPr>
                <w:rStyle w:val="Hyperlink"/>
                <w:noProof/>
              </w:rPr>
              <w:t>Socio-Economic Factors</w:t>
            </w:r>
            <w:r w:rsidR="007C1608" w:rsidRPr="007C1608">
              <w:rPr>
                <w:noProof/>
                <w:webHidden/>
              </w:rPr>
              <w:tab/>
            </w:r>
            <w:r w:rsidR="007C1608" w:rsidRPr="007C1608">
              <w:rPr>
                <w:noProof/>
                <w:webHidden/>
              </w:rPr>
              <w:fldChar w:fldCharType="begin"/>
            </w:r>
            <w:r w:rsidR="007C1608" w:rsidRPr="007C1608">
              <w:rPr>
                <w:noProof/>
                <w:webHidden/>
              </w:rPr>
              <w:instrText xml:space="preserve"> PAGEREF _Toc165544917 \h </w:instrText>
            </w:r>
            <w:r w:rsidR="007C1608" w:rsidRPr="007C1608">
              <w:rPr>
                <w:noProof/>
                <w:webHidden/>
              </w:rPr>
            </w:r>
            <w:r w:rsidR="007C1608" w:rsidRPr="007C1608">
              <w:rPr>
                <w:noProof/>
                <w:webHidden/>
              </w:rPr>
              <w:fldChar w:fldCharType="separate"/>
            </w:r>
            <w:r w:rsidR="007C1608" w:rsidRPr="007C1608">
              <w:rPr>
                <w:noProof/>
                <w:webHidden/>
              </w:rPr>
              <w:t>3</w:t>
            </w:r>
            <w:r w:rsidR="007C1608" w:rsidRPr="007C1608">
              <w:rPr>
                <w:noProof/>
                <w:webHidden/>
              </w:rPr>
              <w:fldChar w:fldCharType="end"/>
            </w:r>
          </w:hyperlink>
        </w:p>
        <w:p w14:paraId="207FAE43" w14:textId="77777777" w:rsidR="007C1608" w:rsidRPr="007C1608" w:rsidRDefault="00000000" w:rsidP="007C1608">
          <w:pPr>
            <w:pStyle w:val="TOC2"/>
            <w:tabs>
              <w:tab w:val="right" w:leader="dot" w:pos="9019"/>
            </w:tabs>
            <w:spacing w:line="360" w:lineRule="auto"/>
            <w:rPr>
              <w:noProof/>
            </w:rPr>
          </w:pPr>
          <w:hyperlink w:anchor="_Toc165544918" w:history="1">
            <w:r w:rsidR="007C1608" w:rsidRPr="007C1608">
              <w:rPr>
                <w:rStyle w:val="Hyperlink"/>
                <w:noProof/>
              </w:rPr>
              <w:t>Industry Trends</w:t>
            </w:r>
            <w:r w:rsidR="007C1608" w:rsidRPr="007C1608">
              <w:rPr>
                <w:noProof/>
                <w:webHidden/>
              </w:rPr>
              <w:tab/>
            </w:r>
            <w:r w:rsidR="007C1608" w:rsidRPr="007C1608">
              <w:rPr>
                <w:noProof/>
                <w:webHidden/>
              </w:rPr>
              <w:fldChar w:fldCharType="begin"/>
            </w:r>
            <w:r w:rsidR="007C1608" w:rsidRPr="007C1608">
              <w:rPr>
                <w:noProof/>
                <w:webHidden/>
              </w:rPr>
              <w:instrText xml:space="preserve"> PAGEREF _Toc165544918 \h </w:instrText>
            </w:r>
            <w:r w:rsidR="007C1608" w:rsidRPr="007C1608">
              <w:rPr>
                <w:noProof/>
                <w:webHidden/>
              </w:rPr>
            </w:r>
            <w:r w:rsidR="007C1608" w:rsidRPr="007C1608">
              <w:rPr>
                <w:noProof/>
                <w:webHidden/>
              </w:rPr>
              <w:fldChar w:fldCharType="separate"/>
            </w:r>
            <w:r w:rsidR="007C1608" w:rsidRPr="007C1608">
              <w:rPr>
                <w:noProof/>
                <w:webHidden/>
              </w:rPr>
              <w:t>3</w:t>
            </w:r>
            <w:r w:rsidR="007C1608" w:rsidRPr="007C1608">
              <w:rPr>
                <w:noProof/>
                <w:webHidden/>
              </w:rPr>
              <w:fldChar w:fldCharType="end"/>
            </w:r>
          </w:hyperlink>
        </w:p>
        <w:p w14:paraId="5D4D148F" w14:textId="77777777" w:rsidR="007C1608" w:rsidRPr="007C1608" w:rsidRDefault="00000000" w:rsidP="007C1608">
          <w:pPr>
            <w:pStyle w:val="TOC2"/>
            <w:tabs>
              <w:tab w:val="right" w:leader="dot" w:pos="9019"/>
            </w:tabs>
            <w:spacing w:line="360" w:lineRule="auto"/>
            <w:rPr>
              <w:noProof/>
            </w:rPr>
          </w:pPr>
          <w:hyperlink w:anchor="_Toc165544919" w:history="1">
            <w:r w:rsidR="007C1608" w:rsidRPr="007C1608">
              <w:rPr>
                <w:rStyle w:val="Hyperlink"/>
                <w:noProof/>
              </w:rPr>
              <w:t>Performance Management Practices</w:t>
            </w:r>
            <w:r w:rsidR="007C1608" w:rsidRPr="007C1608">
              <w:rPr>
                <w:noProof/>
                <w:webHidden/>
              </w:rPr>
              <w:tab/>
            </w:r>
            <w:r w:rsidR="007C1608" w:rsidRPr="007C1608">
              <w:rPr>
                <w:noProof/>
                <w:webHidden/>
              </w:rPr>
              <w:fldChar w:fldCharType="begin"/>
            </w:r>
            <w:r w:rsidR="007C1608" w:rsidRPr="007C1608">
              <w:rPr>
                <w:noProof/>
                <w:webHidden/>
              </w:rPr>
              <w:instrText xml:space="preserve"> PAGEREF _Toc165544919 \h </w:instrText>
            </w:r>
            <w:r w:rsidR="007C1608" w:rsidRPr="007C1608">
              <w:rPr>
                <w:noProof/>
                <w:webHidden/>
              </w:rPr>
            </w:r>
            <w:r w:rsidR="007C1608" w:rsidRPr="007C1608">
              <w:rPr>
                <w:noProof/>
                <w:webHidden/>
              </w:rPr>
              <w:fldChar w:fldCharType="separate"/>
            </w:r>
            <w:r w:rsidR="007C1608" w:rsidRPr="007C1608">
              <w:rPr>
                <w:noProof/>
                <w:webHidden/>
              </w:rPr>
              <w:t>4</w:t>
            </w:r>
            <w:r w:rsidR="007C1608" w:rsidRPr="007C1608">
              <w:rPr>
                <w:noProof/>
                <w:webHidden/>
              </w:rPr>
              <w:fldChar w:fldCharType="end"/>
            </w:r>
          </w:hyperlink>
        </w:p>
        <w:p w14:paraId="711A9214" w14:textId="77777777" w:rsidR="007C1608" w:rsidRPr="007C1608" w:rsidRDefault="00000000" w:rsidP="007C1608">
          <w:pPr>
            <w:pStyle w:val="TOC2"/>
            <w:tabs>
              <w:tab w:val="right" w:leader="dot" w:pos="9019"/>
            </w:tabs>
            <w:spacing w:line="360" w:lineRule="auto"/>
            <w:rPr>
              <w:noProof/>
            </w:rPr>
          </w:pPr>
          <w:hyperlink w:anchor="_Toc165544920" w:history="1">
            <w:r w:rsidR="007C1608" w:rsidRPr="007C1608">
              <w:rPr>
                <w:rStyle w:val="Hyperlink"/>
                <w:noProof/>
              </w:rPr>
              <w:t>Implications for Different Work Modes</w:t>
            </w:r>
            <w:r w:rsidR="007C1608" w:rsidRPr="007C1608">
              <w:rPr>
                <w:noProof/>
                <w:webHidden/>
              </w:rPr>
              <w:tab/>
            </w:r>
            <w:r w:rsidR="007C1608" w:rsidRPr="007C1608">
              <w:rPr>
                <w:noProof/>
                <w:webHidden/>
              </w:rPr>
              <w:fldChar w:fldCharType="begin"/>
            </w:r>
            <w:r w:rsidR="007C1608" w:rsidRPr="007C1608">
              <w:rPr>
                <w:noProof/>
                <w:webHidden/>
              </w:rPr>
              <w:instrText xml:space="preserve"> PAGEREF _Toc165544920 \h </w:instrText>
            </w:r>
            <w:r w:rsidR="007C1608" w:rsidRPr="007C1608">
              <w:rPr>
                <w:noProof/>
                <w:webHidden/>
              </w:rPr>
            </w:r>
            <w:r w:rsidR="007C1608" w:rsidRPr="007C1608">
              <w:rPr>
                <w:noProof/>
                <w:webHidden/>
              </w:rPr>
              <w:fldChar w:fldCharType="separate"/>
            </w:r>
            <w:r w:rsidR="007C1608" w:rsidRPr="007C1608">
              <w:rPr>
                <w:noProof/>
                <w:webHidden/>
              </w:rPr>
              <w:t>5</w:t>
            </w:r>
            <w:r w:rsidR="007C1608" w:rsidRPr="007C1608">
              <w:rPr>
                <w:noProof/>
                <w:webHidden/>
              </w:rPr>
              <w:fldChar w:fldCharType="end"/>
            </w:r>
          </w:hyperlink>
        </w:p>
        <w:p w14:paraId="23630B32" w14:textId="77777777" w:rsidR="007C1608" w:rsidRPr="007C1608" w:rsidRDefault="00000000" w:rsidP="007C1608">
          <w:pPr>
            <w:pStyle w:val="TOC2"/>
            <w:tabs>
              <w:tab w:val="right" w:leader="dot" w:pos="9019"/>
            </w:tabs>
            <w:spacing w:line="360" w:lineRule="auto"/>
            <w:rPr>
              <w:noProof/>
            </w:rPr>
          </w:pPr>
          <w:hyperlink w:anchor="_Toc165544921" w:history="1">
            <w:r w:rsidR="007C1608" w:rsidRPr="007C1608">
              <w:rPr>
                <w:rStyle w:val="Hyperlink"/>
                <w:noProof/>
              </w:rPr>
              <w:t>Case Studies and Best Practices</w:t>
            </w:r>
            <w:r w:rsidR="007C1608" w:rsidRPr="007C1608">
              <w:rPr>
                <w:noProof/>
                <w:webHidden/>
              </w:rPr>
              <w:tab/>
            </w:r>
            <w:r w:rsidR="007C1608" w:rsidRPr="007C1608">
              <w:rPr>
                <w:noProof/>
                <w:webHidden/>
              </w:rPr>
              <w:fldChar w:fldCharType="begin"/>
            </w:r>
            <w:r w:rsidR="007C1608" w:rsidRPr="007C1608">
              <w:rPr>
                <w:noProof/>
                <w:webHidden/>
              </w:rPr>
              <w:instrText xml:space="preserve"> PAGEREF _Toc165544921 \h </w:instrText>
            </w:r>
            <w:r w:rsidR="007C1608" w:rsidRPr="007C1608">
              <w:rPr>
                <w:noProof/>
                <w:webHidden/>
              </w:rPr>
            </w:r>
            <w:r w:rsidR="007C1608" w:rsidRPr="007C1608">
              <w:rPr>
                <w:noProof/>
                <w:webHidden/>
              </w:rPr>
              <w:fldChar w:fldCharType="separate"/>
            </w:r>
            <w:r w:rsidR="007C1608" w:rsidRPr="007C1608">
              <w:rPr>
                <w:noProof/>
                <w:webHidden/>
              </w:rPr>
              <w:t>6</w:t>
            </w:r>
            <w:r w:rsidR="007C1608" w:rsidRPr="007C1608">
              <w:rPr>
                <w:noProof/>
                <w:webHidden/>
              </w:rPr>
              <w:fldChar w:fldCharType="end"/>
            </w:r>
          </w:hyperlink>
        </w:p>
        <w:p w14:paraId="29B12F71" w14:textId="77777777" w:rsidR="007C1608" w:rsidRPr="007C1608" w:rsidRDefault="00000000" w:rsidP="007C1608">
          <w:pPr>
            <w:pStyle w:val="TOC1"/>
            <w:tabs>
              <w:tab w:val="right" w:leader="dot" w:pos="9019"/>
            </w:tabs>
            <w:spacing w:line="360" w:lineRule="auto"/>
            <w:rPr>
              <w:noProof/>
            </w:rPr>
          </w:pPr>
          <w:hyperlink w:anchor="_Toc165544922" w:history="1">
            <w:r w:rsidR="007C1608" w:rsidRPr="007C1608">
              <w:rPr>
                <w:rStyle w:val="Hyperlink"/>
                <w:noProof/>
              </w:rPr>
              <w:t>Evaluation and Conclusion</w:t>
            </w:r>
            <w:r w:rsidR="007C1608" w:rsidRPr="007C1608">
              <w:rPr>
                <w:noProof/>
                <w:webHidden/>
              </w:rPr>
              <w:tab/>
            </w:r>
            <w:r w:rsidR="007C1608" w:rsidRPr="007C1608">
              <w:rPr>
                <w:noProof/>
                <w:webHidden/>
              </w:rPr>
              <w:fldChar w:fldCharType="begin"/>
            </w:r>
            <w:r w:rsidR="007C1608" w:rsidRPr="007C1608">
              <w:rPr>
                <w:noProof/>
                <w:webHidden/>
              </w:rPr>
              <w:instrText xml:space="preserve"> PAGEREF _Toc165544922 \h </w:instrText>
            </w:r>
            <w:r w:rsidR="007C1608" w:rsidRPr="007C1608">
              <w:rPr>
                <w:noProof/>
                <w:webHidden/>
              </w:rPr>
            </w:r>
            <w:r w:rsidR="007C1608" w:rsidRPr="007C1608">
              <w:rPr>
                <w:noProof/>
                <w:webHidden/>
              </w:rPr>
              <w:fldChar w:fldCharType="separate"/>
            </w:r>
            <w:r w:rsidR="007C1608" w:rsidRPr="007C1608">
              <w:rPr>
                <w:noProof/>
                <w:webHidden/>
              </w:rPr>
              <w:t>6</w:t>
            </w:r>
            <w:r w:rsidR="007C1608" w:rsidRPr="007C1608">
              <w:rPr>
                <w:noProof/>
                <w:webHidden/>
              </w:rPr>
              <w:fldChar w:fldCharType="end"/>
            </w:r>
          </w:hyperlink>
        </w:p>
        <w:p w14:paraId="0D75D753" w14:textId="77777777" w:rsidR="007C1608" w:rsidRPr="007C1608" w:rsidRDefault="00000000" w:rsidP="007C1608">
          <w:pPr>
            <w:pStyle w:val="TOC1"/>
            <w:tabs>
              <w:tab w:val="right" w:leader="dot" w:pos="9019"/>
            </w:tabs>
            <w:spacing w:line="360" w:lineRule="auto"/>
            <w:rPr>
              <w:noProof/>
            </w:rPr>
          </w:pPr>
          <w:hyperlink w:anchor="_Toc165544923" w:history="1">
            <w:r w:rsidR="007C1608" w:rsidRPr="007C1608">
              <w:rPr>
                <w:rStyle w:val="Hyperlink"/>
                <w:noProof/>
              </w:rPr>
              <w:t>Reference List</w:t>
            </w:r>
            <w:r w:rsidR="007C1608" w:rsidRPr="007C1608">
              <w:rPr>
                <w:noProof/>
                <w:webHidden/>
              </w:rPr>
              <w:tab/>
            </w:r>
            <w:r w:rsidR="007C1608" w:rsidRPr="007C1608">
              <w:rPr>
                <w:noProof/>
                <w:webHidden/>
              </w:rPr>
              <w:fldChar w:fldCharType="begin"/>
            </w:r>
            <w:r w:rsidR="007C1608" w:rsidRPr="007C1608">
              <w:rPr>
                <w:noProof/>
                <w:webHidden/>
              </w:rPr>
              <w:instrText xml:space="preserve"> PAGEREF _Toc165544923 \h </w:instrText>
            </w:r>
            <w:r w:rsidR="007C1608" w:rsidRPr="007C1608">
              <w:rPr>
                <w:noProof/>
                <w:webHidden/>
              </w:rPr>
            </w:r>
            <w:r w:rsidR="007C1608" w:rsidRPr="007C1608">
              <w:rPr>
                <w:noProof/>
                <w:webHidden/>
              </w:rPr>
              <w:fldChar w:fldCharType="separate"/>
            </w:r>
            <w:r w:rsidR="007C1608" w:rsidRPr="007C1608">
              <w:rPr>
                <w:noProof/>
                <w:webHidden/>
              </w:rPr>
              <w:t>9</w:t>
            </w:r>
            <w:r w:rsidR="007C1608" w:rsidRPr="007C1608">
              <w:rPr>
                <w:noProof/>
                <w:webHidden/>
              </w:rPr>
              <w:fldChar w:fldCharType="end"/>
            </w:r>
          </w:hyperlink>
        </w:p>
        <w:p w14:paraId="7CD23363" w14:textId="77777777" w:rsidR="007C1608" w:rsidRDefault="007C1608" w:rsidP="007C1608">
          <w:pPr>
            <w:spacing w:line="360" w:lineRule="auto"/>
          </w:pPr>
          <w:r w:rsidRPr="007C1608">
            <w:fldChar w:fldCharType="end"/>
          </w:r>
        </w:p>
      </w:sdtContent>
    </w:sdt>
    <w:p w14:paraId="270A4B90" w14:textId="77777777" w:rsidR="007C1608" w:rsidRDefault="007C1608">
      <w:pPr>
        <w:rPr>
          <w:b/>
          <w:sz w:val="28"/>
          <w:szCs w:val="28"/>
        </w:rPr>
      </w:pPr>
      <w:bookmarkStart w:id="0" w:name="_Toc165544909"/>
      <w:r>
        <w:br w:type="page"/>
      </w:r>
    </w:p>
    <w:p w14:paraId="51018AAF" w14:textId="77777777" w:rsidR="006558DF" w:rsidRPr="00C144FB" w:rsidRDefault="0000355E" w:rsidP="00C144FB">
      <w:pPr>
        <w:pStyle w:val="Heading1"/>
      </w:pPr>
      <w:r>
        <w:lastRenderedPageBreak/>
        <w:t>Introduction and Background</w:t>
      </w:r>
      <w:bookmarkEnd w:id="0"/>
    </w:p>
    <w:p w14:paraId="43323E54" w14:textId="77777777" w:rsidR="006558DF" w:rsidRPr="00C144FB" w:rsidRDefault="0000355E" w:rsidP="00C144FB">
      <w:pPr>
        <w:pStyle w:val="Heading2"/>
      </w:pPr>
      <w:bookmarkStart w:id="1" w:name="_Toc165544910"/>
      <w:r>
        <w:t>Hotel Brand: Holiday Inn</w:t>
      </w:r>
      <w:bookmarkEnd w:id="1"/>
    </w:p>
    <w:p w14:paraId="798E05C9" w14:textId="77777777" w:rsidR="006558DF" w:rsidRDefault="0000355E">
      <w:pPr>
        <w:pStyle w:val="Normal1"/>
        <w:spacing w:line="360" w:lineRule="auto"/>
        <w:jc w:val="both"/>
        <w:rPr>
          <w:sz w:val="24"/>
          <w:szCs w:val="24"/>
        </w:rPr>
      </w:pPr>
      <w:r>
        <w:rPr>
          <w:sz w:val="24"/>
          <w:szCs w:val="24"/>
        </w:rPr>
        <w:t>Holiday Inn, a pioneer brand of InterContinental Hotel group (IHG), is a generally seen name in the hospitality business. Spread out in 1952, Holiday Inn has constantly reconsidered the standards of hospitality, giving pleasant offices and superb assistance to adventurers all over the planet (</w:t>
      </w:r>
      <w:proofErr w:type="spellStart"/>
      <w:r>
        <w:rPr>
          <w:sz w:val="24"/>
          <w:szCs w:val="24"/>
        </w:rPr>
        <w:t>Gabrielova</w:t>
      </w:r>
      <w:proofErr w:type="spellEnd"/>
      <w:r>
        <w:rPr>
          <w:sz w:val="24"/>
          <w:szCs w:val="24"/>
        </w:rPr>
        <w:t xml:space="preserve"> and Fang, 2022). Holiday Inn is well-known for its commitment to employee development and customer satisfaction across its extensive network of more than 1,200 hotels in more than 60 countries.</w:t>
      </w:r>
    </w:p>
    <w:p w14:paraId="5880F817" w14:textId="77777777" w:rsidR="006558DF" w:rsidRDefault="0000355E" w:rsidP="00C144FB">
      <w:pPr>
        <w:pStyle w:val="Heading2"/>
      </w:pPr>
      <w:bookmarkStart w:id="2" w:name="_Toc165544911"/>
      <w:r>
        <w:t>Feasibility of Different Work Modes</w:t>
      </w:r>
      <w:bookmarkEnd w:id="2"/>
    </w:p>
    <w:p w14:paraId="66BA5ECC" w14:textId="300C529F" w:rsidR="006558DF" w:rsidRDefault="0000355E">
      <w:pPr>
        <w:pStyle w:val="Normal1"/>
        <w:spacing w:line="360" w:lineRule="auto"/>
        <w:jc w:val="both"/>
        <w:rPr>
          <w:sz w:val="24"/>
          <w:szCs w:val="24"/>
        </w:rPr>
      </w:pPr>
      <w:r>
        <w:rPr>
          <w:sz w:val="24"/>
          <w:szCs w:val="24"/>
        </w:rPr>
        <w:t>As the hospitality scene creates, driven by movements in development and changing client tendencies, Hol</w:t>
      </w:r>
      <w:r w:rsidR="002540D4">
        <w:rPr>
          <w:sz w:val="24"/>
          <w:szCs w:val="24"/>
        </w:rPr>
        <w:t>i</w:t>
      </w:r>
      <w:r>
        <w:rPr>
          <w:sz w:val="24"/>
          <w:szCs w:val="24"/>
        </w:rPr>
        <w:t>day Inn is examining inventive approaches to working on its practical viability and acclimate to emerging examples (Addo, 2024). One of the essential areas of focus is the examination of different work modes to improve agent execution and satisfaction while staying aware of the brand's commitment to significance in guest organization.</w:t>
      </w:r>
    </w:p>
    <w:p w14:paraId="16D3AD26" w14:textId="77777777" w:rsidR="006558DF" w:rsidRDefault="0000355E" w:rsidP="00C144FB">
      <w:pPr>
        <w:pStyle w:val="Heading2"/>
      </w:pPr>
      <w:bookmarkStart w:id="3" w:name="_Toc165544912"/>
      <w:r>
        <w:t>Significance of Socio-Economic Forces</w:t>
      </w:r>
      <w:bookmarkEnd w:id="3"/>
    </w:p>
    <w:p w14:paraId="51A65A01" w14:textId="77777777" w:rsidR="006558DF" w:rsidRDefault="0000355E">
      <w:pPr>
        <w:pStyle w:val="Normal1"/>
        <w:spacing w:line="360" w:lineRule="auto"/>
        <w:jc w:val="both"/>
        <w:rPr>
          <w:sz w:val="24"/>
          <w:szCs w:val="24"/>
        </w:rPr>
      </w:pPr>
      <w:r>
        <w:rPr>
          <w:sz w:val="24"/>
          <w:szCs w:val="24"/>
        </w:rPr>
        <w:t>Monetary powers apply a gigantic effect on the components of the friendliness business, shaping how affiliations like Holiday Inn work and speak with their workforce. The workplace is formed by cultural standards, innovative headways, monetary circumstances, and administrative structures, all of which altogether affect representative way of behaving and execution.</w:t>
      </w:r>
    </w:p>
    <w:p w14:paraId="75D7B1F9" w14:textId="77777777" w:rsidR="006558DF" w:rsidRDefault="0000355E" w:rsidP="00C144FB">
      <w:pPr>
        <w:pStyle w:val="Heading2"/>
      </w:pPr>
      <w:bookmarkStart w:id="4" w:name="_Toc165544913"/>
      <w:r>
        <w:t>Relevance of Performance Management</w:t>
      </w:r>
      <w:bookmarkEnd w:id="4"/>
    </w:p>
    <w:p w14:paraId="6ED3A6F3" w14:textId="77777777" w:rsidR="006558DF" w:rsidRDefault="0000355E">
      <w:pPr>
        <w:pStyle w:val="Normal1"/>
        <w:spacing w:line="360" w:lineRule="auto"/>
        <w:jc w:val="both"/>
        <w:rPr>
          <w:sz w:val="24"/>
          <w:szCs w:val="24"/>
        </w:rPr>
      </w:pPr>
      <w:r>
        <w:rPr>
          <w:sz w:val="24"/>
          <w:szCs w:val="24"/>
        </w:rPr>
        <w:t>Fruitful execution the board is basic for driving specialist responsibility, effectiveness, and upkeep in the friendliness region. By executing good execution the chiefs structures, Holiday Inn can change agent targets to definitive objectives, recognize locales for advancement, and see and remunerate noteworthy execution (</w:t>
      </w:r>
      <w:proofErr w:type="spellStart"/>
      <w:r>
        <w:rPr>
          <w:sz w:val="24"/>
          <w:szCs w:val="24"/>
        </w:rPr>
        <w:t>Olabinjo</w:t>
      </w:r>
      <w:proofErr w:type="spellEnd"/>
      <w:r>
        <w:rPr>
          <w:sz w:val="24"/>
          <w:szCs w:val="24"/>
        </w:rPr>
        <w:t xml:space="preserve"> </w:t>
      </w:r>
      <w:r>
        <w:rPr>
          <w:i/>
          <w:sz w:val="24"/>
          <w:szCs w:val="24"/>
        </w:rPr>
        <w:t xml:space="preserve">et al. </w:t>
      </w:r>
      <w:r>
        <w:rPr>
          <w:sz w:val="24"/>
          <w:szCs w:val="24"/>
        </w:rPr>
        <w:t>2022). In any case, the reasonability of execution the board practices could change depending upon the prevalent monetary factors and work modes embraced by the affiliation.</w:t>
      </w:r>
    </w:p>
    <w:p w14:paraId="48B89E1B" w14:textId="77777777" w:rsidR="006558DF" w:rsidRDefault="0000355E" w:rsidP="00C144FB">
      <w:pPr>
        <w:pStyle w:val="Heading2"/>
      </w:pPr>
      <w:bookmarkStart w:id="5" w:name="_Toc165544914"/>
      <w:r>
        <w:t>Challenges and Opportunities</w:t>
      </w:r>
      <w:bookmarkEnd w:id="5"/>
    </w:p>
    <w:p w14:paraId="6D9645F3" w14:textId="77777777" w:rsidR="006558DF" w:rsidRDefault="0000355E">
      <w:pPr>
        <w:pStyle w:val="Normal1"/>
        <w:spacing w:line="360" w:lineRule="auto"/>
        <w:jc w:val="both"/>
        <w:rPr>
          <w:sz w:val="24"/>
          <w:szCs w:val="24"/>
        </w:rPr>
      </w:pPr>
      <w:r>
        <w:rPr>
          <w:sz w:val="24"/>
          <w:szCs w:val="24"/>
        </w:rPr>
        <w:t xml:space="preserve">The improvement of different work modes, similar to remote work, versatile plans, and cross variety strategies, presents the two troubles and important entryways for Holiday Inn. Representatives benefit from greater adaptability and independence through </w:t>
      </w:r>
      <w:r>
        <w:rPr>
          <w:sz w:val="24"/>
          <w:szCs w:val="24"/>
        </w:rPr>
        <w:lastRenderedPageBreak/>
        <w:t>these work modes, but they also face difficulties with communication, collaboration, and execution checking (Martín-Duque and Romero-Padilla, 2023). Procedures for conquering these difficulties and making the most of the amazing open doors introduced by the advancing workplace must be created with a comprehension of the connection between financial powers and work modes.</w:t>
      </w:r>
    </w:p>
    <w:p w14:paraId="39067ACE" w14:textId="77777777" w:rsidR="006558DF" w:rsidRDefault="0000355E" w:rsidP="00C144FB">
      <w:pPr>
        <w:pStyle w:val="Heading2"/>
      </w:pPr>
      <w:bookmarkStart w:id="6" w:name="_Toc165544915"/>
      <w:r>
        <w:t>Scope of the Proposal</w:t>
      </w:r>
      <w:bookmarkEnd w:id="6"/>
    </w:p>
    <w:p w14:paraId="48A210AB" w14:textId="77777777" w:rsidR="006558DF" w:rsidRDefault="0000355E">
      <w:pPr>
        <w:pStyle w:val="Normal1"/>
        <w:spacing w:line="360" w:lineRule="auto"/>
        <w:jc w:val="both"/>
        <w:rPr>
          <w:sz w:val="24"/>
          <w:szCs w:val="24"/>
        </w:rPr>
      </w:pPr>
      <w:r>
        <w:rPr>
          <w:sz w:val="24"/>
          <w:szCs w:val="24"/>
        </w:rPr>
        <w:t>With regards to Holiday Inn, the objective of this proposition is to examine what financial elements mean for representative execution the board and checking in different work modes. The proposal hopes to provide noteworthy experiences and suggestions to improve executive practice execution and foster a culture of greatness and development within the organization by leading an in-depth examination of industry patterns, best practices, and contextual investigations.</w:t>
      </w:r>
    </w:p>
    <w:p w14:paraId="0C66562D" w14:textId="77777777" w:rsidR="006558DF" w:rsidRDefault="0000355E" w:rsidP="00C144FB">
      <w:pPr>
        <w:pStyle w:val="Heading1"/>
      </w:pPr>
      <w:bookmarkStart w:id="7" w:name="_Toc165544916"/>
      <w:r>
        <w:t>Literature Review</w:t>
      </w:r>
      <w:bookmarkEnd w:id="7"/>
    </w:p>
    <w:p w14:paraId="4D04BEF5" w14:textId="77777777" w:rsidR="006558DF" w:rsidRDefault="0000355E" w:rsidP="00C144FB">
      <w:pPr>
        <w:pStyle w:val="Heading2"/>
      </w:pPr>
      <w:bookmarkStart w:id="8" w:name="_Toc165544917"/>
      <w:r>
        <w:t>Socio-Economic Factors</w:t>
      </w:r>
      <w:bookmarkEnd w:id="8"/>
    </w:p>
    <w:p w14:paraId="4A1EA933" w14:textId="1928ADA3" w:rsidR="006558DF" w:rsidRDefault="0000355E">
      <w:pPr>
        <w:pStyle w:val="Normal1"/>
        <w:spacing w:line="360" w:lineRule="auto"/>
        <w:jc w:val="both"/>
        <w:rPr>
          <w:sz w:val="24"/>
          <w:szCs w:val="24"/>
        </w:rPr>
      </w:pPr>
      <w:r>
        <w:rPr>
          <w:sz w:val="24"/>
          <w:szCs w:val="24"/>
        </w:rPr>
        <w:t xml:space="preserve">The hospitality industry works inside a complex socio-economic landscape, where different external variables influence progressive components and delegate approach to acting. Monetary conditions, for instance, GDP growth, inflation rates, and joblessness levels, basically impact customer spending plans and, in this manner, dwelling </w:t>
      </w:r>
      <w:r w:rsidR="009630BA">
        <w:rPr>
          <w:sz w:val="24"/>
          <w:szCs w:val="24"/>
        </w:rPr>
        <w:t>inhabitancy</w:t>
      </w:r>
      <w:r>
        <w:rPr>
          <w:sz w:val="24"/>
          <w:szCs w:val="24"/>
        </w:rPr>
        <w:t xml:space="preserve"> rates and pay (Ranasinghe </w:t>
      </w:r>
      <w:r>
        <w:rPr>
          <w:i/>
          <w:sz w:val="24"/>
          <w:szCs w:val="24"/>
        </w:rPr>
        <w:t xml:space="preserve">et al. </w:t>
      </w:r>
      <w:r>
        <w:rPr>
          <w:sz w:val="24"/>
          <w:szCs w:val="24"/>
        </w:rPr>
        <w:t xml:space="preserve">2021). Customers may, for instance, prioritize basic costs over optional travel during financial downturns, resulting in decreased interest in </w:t>
      </w:r>
      <w:r w:rsidR="009630BA">
        <w:rPr>
          <w:sz w:val="24"/>
          <w:szCs w:val="24"/>
        </w:rPr>
        <w:t>neighbourly</w:t>
      </w:r>
      <w:r>
        <w:rPr>
          <w:sz w:val="24"/>
          <w:szCs w:val="24"/>
        </w:rPr>
        <w:t xml:space="preserve"> benefits and increased competition among industry players. Social norms moreover expect a pressing part in framing the various </w:t>
      </w:r>
      <w:r w:rsidR="009630BA">
        <w:rPr>
          <w:sz w:val="24"/>
          <w:szCs w:val="24"/>
        </w:rPr>
        <w:t>levelled</w:t>
      </w:r>
      <w:r>
        <w:rPr>
          <w:sz w:val="24"/>
          <w:szCs w:val="24"/>
        </w:rPr>
        <w:t xml:space="preserve"> culture and work environment inside cheerfulness establishments. Representative commitment, inspiration, and occupation </w:t>
      </w:r>
      <w:r w:rsidR="009630BA">
        <w:rPr>
          <w:sz w:val="24"/>
          <w:szCs w:val="24"/>
        </w:rPr>
        <w:t>fulfilment</w:t>
      </w:r>
      <w:r>
        <w:rPr>
          <w:sz w:val="24"/>
          <w:szCs w:val="24"/>
        </w:rPr>
        <w:t xml:space="preserve"> might be impacted by various social viewpoints on balance between serious and fun activities, ordered progression, and correspondence styles. Mechanical advancements and administrative systems also contribute to the financial environment, propelling growth, and establishing authoritative practices in fields like advanced marketing, information security, and work guidelines.</w:t>
      </w:r>
    </w:p>
    <w:p w14:paraId="154DEE75" w14:textId="77777777" w:rsidR="006558DF" w:rsidRDefault="0000355E" w:rsidP="00C144FB">
      <w:pPr>
        <w:pStyle w:val="Heading2"/>
      </w:pPr>
      <w:bookmarkStart w:id="9" w:name="_Toc165544918"/>
      <w:r>
        <w:t>Industry Trends</w:t>
      </w:r>
      <w:bookmarkEnd w:id="9"/>
    </w:p>
    <w:p w14:paraId="69C1CBAE" w14:textId="557C84A2" w:rsidR="006558DF" w:rsidRDefault="0000355E">
      <w:pPr>
        <w:pStyle w:val="Normal1"/>
        <w:spacing w:line="360" w:lineRule="auto"/>
        <w:jc w:val="both"/>
        <w:rPr>
          <w:sz w:val="24"/>
          <w:szCs w:val="24"/>
        </w:rPr>
      </w:pPr>
      <w:r>
        <w:rPr>
          <w:sz w:val="24"/>
          <w:szCs w:val="24"/>
        </w:rPr>
        <w:t xml:space="preserve">The hospitality industry is portrayed by fascinating models and hazards, driven by socio-economic factors and changing buyer inclinations. Recently, the business has encountered shifts in </w:t>
      </w:r>
      <w:r w:rsidR="009630BA">
        <w:rPr>
          <w:sz w:val="24"/>
          <w:szCs w:val="24"/>
        </w:rPr>
        <w:t>labour</w:t>
      </w:r>
      <w:r>
        <w:rPr>
          <w:sz w:val="24"/>
          <w:szCs w:val="24"/>
        </w:rPr>
        <w:t xml:space="preserve"> force financial matters, with twenty to long haul olds and </w:t>
      </w:r>
      <w:r>
        <w:rPr>
          <w:sz w:val="24"/>
          <w:szCs w:val="24"/>
        </w:rPr>
        <w:lastRenderedPageBreak/>
        <w:t>Gen Z entering the work market with explicit doubts and propensities concerning balance among serious and fun activities, capable accomplishment, and work area adaptability (</w:t>
      </w:r>
      <w:proofErr w:type="spellStart"/>
      <w:r>
        <w:rPr>
          <w:sz w:val="24"/>
          <w:szCs w:val="24"/>
        </w:rPr>
        <w:t>Babaieva</w:t>
      </w:r>
      <w:proofErr w:type="spellEnd"/>
      <w:r>
        <w:rPr>
          <w:sz w:val="24"/>
          <w:szCs w:val="24"/>
        </w:rPr>
        <w:t xml:space="preserve">, 2023). Subsequently, to draw in and hold more youthful delegates, dwelling affiliations are adjusting their enlistment, maintenance, and leader capacity procedures. Levels of progress in headway have correspondingly changed how liveliness affiliations work, connecting more crucial capacity, personalization, and association. </w:t>
      </w:r>
    </w:p>
    <w:p w14:paraId="4AAFAF7F" w14:textId="357D4985" w:rsidR="006558DF" w:rsidRDefault="0000355E">
      <w:pPr>
        <w:pStyle w:val="Normal1"/>
        <w:spacing w:line="360" w:lineRule="auto"/>
        <w:jc w:val="both"/>
        <w:rPr>
          <w:sz w:val="24"/>
          <w:szCs w:val="24"/>
        </w:rPr>
      </w:pPr>
      <w:r>
        <w:rPr>
          <w:sz w:val="24"/>
          <w:szCs w:val="24"/>
        </w:rPr>
        <w:t xml:space="preserve">Various parts of guest organization transport and authoritative focus exercises have been agitated about advancement, recalling adaptable check-for, keyless section structures, data assessment, and man-made mental ability. In any case, associations struggle to keep up with the creation of automated examples and client hypotheses due to the rapid pace of mechanical change, which poses difficulties similar to agent arrangement and skill development (Nemes and Tomay, 2022). Furthermore, progressive practices and resource dispersion in the warmth region are affected by regulatory events, like changes in </w:t>
      </w:r>
      <w:r w:rsidR="009630BA">
        <w:rPr>
          <w:sz w:val="24"/>
          <w:szCs w:val="24"/>
        </w:rPr>
        <w:t>labour</w:t>
      </w:r>
      <w:r>
        <w:rPr>
          <w:sz w:val="24"/>
          <w:szCs w:val="24"/>
        </w:rPr>
        <w:t xml:space="preserve"> guidelines, wellbeing and security rules, and regular viability standards. As a result of the increased focus on natural manageability, numerous hotels have implemented energy-saving measures, waste reduction measures, and eco-friendly practices to improve their CSR certifications and reduce their carbon footprint. Practices of the leading body of execution A working leading body of execution is fundamental for cultivating representative responsibility, effectiveness, and steadfastness in the </w:t>
      </w:r>
      <w:r w:rsidR="009630BA">
        <w:rPr>
          <w:sz w:val="24"/>
          <w:szCs w:val="24"/>
        </w:rPr>
        <w:t>neighbourliness</w:t>
      </w:r>
      <w:r>
        <w:rPr>
          <w:sz w:val="24"/>
          <w:szCs w:val="24"/>
        </w:rPr>
        <w:t xml:space="preserve"> area. Common execution evaluation procedures, like yearly outlines and goal setting structures, may not be fitting to the dynamic and quick nature of the business. In light of everything, associations are carrying out objective-setting structures, expertise based assessments, and consistent analysis parts to furnish agents with helpful criticism and backing for their expert choices.</w:t>
      </w:r>
    </w:p>
    <w:p w14:paraId="50EC7A72" w14:textId="77777777" w:rsidR="006558DF" w:rsidRDefault="0000355E" w:rsidP="00C144FB">
      <w:pPr>
        <w:pStyle w:val="Heading2"/>
      </w:pPr>
      <w:bookmarkStart w:id="10" w:name="_Toc165544919"/>
      <w:r>
        <w:t>Performance Management Practices</w:t>
      </w:r>
      <w:bookmarkEnd w:id="10"/>
    </w:p>
    <w:p w14:paraId="1B22430E" w14:textId="6CF92ACD" w:rsidR="006558DF" w:rsidRDefault="0000355E">
      <w:pPr>
        <w:pStyle w:val="Normal1"/>
        <w:spacing w:line="360" w:lineRule="auto"/>
        <w:jc w:val="both"/>
        <w:rPr>
          <w:sz w:val="24"/>
          <w:szCs w:val="24"/>
        </w:rPr>
      </w:pPr>
      <w:r>
        <w:rPr>
          <w:sz w:val="24"/>
          <w:szCs w:val="24"/>
        </w:rPr>
        <w:t xml:space="preserve">Suitable performance management is basic for driving employee responsibility, proficiency, and upkeep in the hospitality industry. Ordinary performance assessment techniques, similar to yearly overviews and objective setting structures, may not be fitting to the dynamic and fast moving nature of the business. All things considered, organizations are implementing objective-setting frameworks, skill-based evaluations, and continuous criticism components to provide representatives with useful feedback and support for their professional decisions. Development enabled execution the </w:t>
      </w:r>
      <w:r>
        <w:rPr>
          <w:sz w:val="24"/>
          <w:szCs w:val="24"/>
        </w:rPr>
        <w:lastRenderedPageBreak/>
        <w:t xml:space="preserve">chiefs gadgets, for instance, delegate responsibility stages, data assessment programming, and high level execution dashboards, are continuously being utilized to follow and evaluate </w:t>
      </w:r>
      <w:r w:rsidR="009630BA">
        <w:rPr>
          <w:sz w:val="24"/>
          <w:szCs w:val="24"/>
        </w:rPr>
        <w:t>labourer</w:t>
      </w:r>
      <w:r>
        <w:rPr>
          <w:sz w:val="24"/>
          <w:szCs w:val="24"/>
        </w:rPr>
        <w:t xml:space="preserve"> execution all the more. These contraptions license bosses to screen key performance indicator (KPIs), recognize locales for advancement, and see and remunerate unprecedented execution constantly, regardless of what the delegate's genuine region (Baffoe, 2023). In addition, the rise of flexible work schedules, remote work, and mixed work plans has necessitated a </w:t>
      </w:r>
      <w:r w:rsidR="009630BA">
        <w:rPr>
          <w:sz w:val="24"/>
          <w:szCs w:val="24"/>
        </w:rPr>
        <w:t>re-examination</w:t>
      </w:r>
      <w:r>
        <w:rPr>
          <w:sz w:val="24"/>
          <w:szCs w:val="24"/>
        </w:rPr>
        <w:t xml:space="preserve"> of traditional board practice. Affiliations ought to change their show the chiefs frameworks to oblige remote and spread gatherings, using development to work with standard correspondence, objective game plan, and execution evaluation. By embracing a culture of straightforwardness, trust, and obligation, </w:t>
      </w:r>
      <w:r w:rsidR="009630BA">
        <w:rPr>
          <w:sz w:val="24"/>
          <w:szCs w:val="24"/>
        </w:rPr>
        <w:t>neighbourliness</w:t>
      </w:r>
      <w:r>
        <w:rPr>
          <w:sz w:val="24"/>
          <w:szCs w:val="24"/>
        </w:rPr>
        <w:t xml:space="preserve"> associations can empower delegates to get a sense of ownership with execution and add to the affiliation's thriving, no matter what their work mode or region.</w:t>
      </w:r>
    </w:p>
    <w:p w14:paraId="0C73292F" w14:textId="77777777" w:rsidR="006558DF" w:rsidRDefault="0000355E" w:rsidP="00C144FB">
      <w:pPr>
        <w:pStyle w:val="Heading2"/>
      </w:pPr>
      <w:bookmarkStart w:id="11" w:name="_Toc165544920"/>
      <w:r>
        <w:t>Implications for Different Work Modes</w:t>
      </w:r>
      <w:bookmarkEnd w:id="11"/>
    </w:p>
    <w:p w14:paraId="38FFB349" w14:textId="77777777" w:rsidR="006558DF" w:rsidRDefault="0000355E">
      <w:pPr>
        <w:pStyle w:val="Normal1"/>
        <w:spacing w:line="360" w:lineRule="auto"/>
        <w:jc w:val="both"/>
        <w:rPr>
          <w:sz w:val="24"/>
          <w:szCs w:val="24"/>
        </w:rPr>
      </w:pPr>
      <w:r>
        <w:rPr>
          <w:sz w:val="24"/>
          <w:szCs w:val="24"/>
        </w:rPr>
        <w:t>The expansion of a variety of work modes, such as flexible schedules, cross-functional plans, and remote work, has significant repercussions for the manner in which the board of directors in the hospitality industry executes its plans. While these work modes offer more noticeable versatility and freedom for delegates, they in like manner present troubles concerning correspondence, facilitated exertion, and execution checking. Research recommends that affiliations ought to embrace a proactive method for managing address these hardships and smooth out execution the leaders practices for remote and scattered gatherings (</w:t>
      </w:r>
      <w:proofErr w:type="spellStart"/>
      <w:r>
        <w:rPr>
          <w:sz w:val="24"/>
          <w:szCs w:val="24"/>
        </w:rPr>
        <w:t>Kropinova</w:t>
      </w:r>
      <w:proofErr w:type="spellEnd"/>
      <w:r>
        <w:rPr>
          <w:sz w:val="24"/>
          <w:szCs w:val="24"/>
        </w:rPr>
        <w:t xml:space="preserve">, 2020). Correspondence and joint exertion are essential pieces of effective execution the board in distant working environments. Affiliations ought to utilize advancement to work with predictable correspondence and collaboration among distant partners, ensuring that delegates stay related, attracted, and agreed with definitive goals. Telecommuters who take part in normal virtual gatherings, video meetings, and cooperative work areas are better ready to team up really and achieve shared objectives. In remote workplaces, where conventional strategies for management and perception might be restricted, execution checking and assessment are similarly significant. </w:t>
      </w:r>
    </w:p>
    <w:p w14:paraId="448DCEBC" w14:textId="77777777" w:rsidR="006558DF" w:rsidRDefault="0000355E">
      <w:pPr>
        <w:pStyle w:val="Normal1"/>
        <w:spacing w:line="360" w:lineRule="auto"/>
        <w:jc w:val="both"/>
        <w:rPr>
          <w:sz w:val="24"/>
          <w:szCs w:val="24"/>
        </w:rPr>
      </w:pPr>
      <w:r>
        <w:rPr>
          <w:sz w:val="24"/>
          <w:szCs w:val="24"/>
        </w:rPr>
        <w:t xml:space="preserve">Using innovation empowered execution the executives devices, organizations can screen representative efficiency, contrast execution with foreordained objectives and benchmarks, and proposition prompt training and input. By spreading out clear execution presumptions, characterizing Splendid goals, and using data assessment </w:t>
      </w:r>
      <w:r>
        <w:rPr>
          <w:sz w:val="24"/>
          <w:szCs w:val="24"/>
        </w:rPr>
        <w:lastRenderedPageBreak/>
        <w:t xml:space="preserve">to perceive execution examples and models, affiliations can smooth out execution the board practices for remote and appropriated gatherings, driving proficiency, responsibility, and accomplishment (Al-Amin </w:t>
      </w:r>
      <w:r>
        <w:rPr>
          <w:i/>
          <w:sz w:val="24"/>
          <w:szCs w:val="24"/>
        </w:rPr>
        <w:t xml:space="preserve">et al. </w:t>
      </w:r>
      <w:r>
        <w:rPr>
          <w:sz w:val="24"/>
          <w:szCs w:val="24"/>
        </w:rPr>
        <w:t xml:space="preserve">2021). In the accommodation area, adaptability is one more significant element to consider while overseeing execution in different work modes. Delegates could have contrasting tendencies and constraints as for their arrangements for finishing work, region, and harmony among serious and fun exercises. </w:t>
      </w:r>
    </w:p>
    <w:p w14:paraId="0F40ECA0" w14:textId="77777777" w:rsidR="006558DF" w:rsidRDefault="0000355E" w:rsidP="00C144FB">
      <w:pPr>
        <w:pStyle w:val="Heading2"/>
      </w:pPr>
      <w:bookmarkStart w:id="12" w:name="_Toc165544921"/>
      <w:r>
        <w:t>Case Studies and Best Practices</w:t>
      </w:r>
      <w:bookmarkEnd w:id="12"/>
    </w:p>
    <w:p w14:paraId="48C25FEF" w14:textId="77777777" w:rsidR="006558DF" w:rsidRDefault="0000355E">
      <w:pPr>
        <w:pStyle w:val="Normal1"/>
        <w:spacing w:line="360" w:lineRule="auto"/>
        <w:jc w:val="both"/>
        <w:rPr>
          <w:sz w:val="24"/>
          <w:szCs w:val="24"/>
        </w:rPr>
      </w:pPr>
      <w:r>
        <w:rPr>
          <w:sz w:val="24"/>
          <w:szCs w:val="24"/>
        </w:rPr>
        <w:t>A couple of driving hospitality brands, including Marriott International, Hilton Worldwide, and Hyatt Hotel Corporation, have executed innovative techniques to direct employee performance in different work modes (Rayamajhi, 2021). For example, Marriott International has introduced versatile work systems and electronic joint exertion gadgets to help remote and cream work plans, engaging agents to work truly from wherever while saving solid areas for an of organization and participation. Similarly, Hilton Worldwide has placed assets into delegate readiness and improvement undertakings to overhaul execution and calling development open entryways for its distant workforce, ensuring that specialists approach the resources and support they need to win in a virtual environment. Hyatt Motels Association has done a cream work model, which grants delegates to part their time between remote work and office-based work, dependent upon their work and tendencies. Representatives can keep up with standard correspondence and coordinated effort with their colleagues and managers while keeping a harmony among work and individual responsibilities because of this versatile methodology. By embracing creative work modes and using development to help remote work and joint exertion, these friendliness brands have displayed their commitment to delegate flourishing, responsibility, and execution, setting a benchmark for various relationship in the business to follow.</w:t>
      </w:r>
    </w:p>
    <w:p w14:paraId="63E73B4C" w14:textId="77777777" w:rsidR="006558DF" w:rsidRDefault="0000355E" w:rsidP="00C144FB">
      <w:pPr>
        <w:pStyle w:val="Heading1"/>
      </w:pPr>
      <w:bookmarkStart w:id="13" w:name="_Toc165544922"/>
      <w:r>
        <w:t>Evaluation and Conclusion</w:t>
      </w:r>
      <w:bookmarkEnd w:id="13"/>
    </w:p>
    <w:p w14:paraId="38DACCE5" w14:textId="77777777" w:rsidR="006558DF" w:rsidRDefault="0000355E">
      <w:pPr>
        <w:pStyle w:val="Normal1"/>
        <w:spacing w:line="360" w:lineRule="auto"/>
        <w:jc w:val="both"/>
        <w:rPr>
          <w:sz w:val="24"/>
          <w:szCs w:val="24"/>
        </w:rPr>
      </w:pPr>
      <w:r>
        <w:rPr>
          <w:sz w:val="24"/>
          <w:szCs w:val="24"/>
        </w:rPr>
        <w:t xml:space="preserve">In surveying the impacts of </w:t>
      </w:r>
      <w:proofErr w:type="spellStart"/>
      <w:r>
        <w:rPr>
          <w:sz w:val="24"/>
          <w:szCs w:val="24"/>
        </w:rPr>
        <w:t>soci</w:t>
      </w:r>
      <w:proofErr w:type="spellEnd"/>
      <w:r>
        <w:rPr>
          <w:sz w:val="24"/>
          <w:szCs w:val="24"/>
        </w:rPr>
        <w:t xml:space="preserve">-economic powers on employees' show the leaders and seeing in different work modes inside the hospitality industry, clearly affiliations face a dynamic and diverse scene. Financial circumstances, social standards, innovative progressions, administrative structures, and different variables altogether affect hierarchical elements and representative way of behaving, as the conversation </w:t>
      </w:r>
      <w:r>
        <w:rPr>
          <w:sz w:val="24"/>
          <w:szCs w:val="24"/>
        </w:rPr>
        <w:lastRenderedPageBreak/>
        <w:t xml:space="preserve">illustrated. Likewise, the ascent of half and half courses of action, remote work, and adaptable timetables presents execution the board rehearses in the cordiality business with the two difficulties and open doors. One key securing is the essential position of development in working with convincing execution the leaders in remote and spread work environments. By using advancement enabled execution the board gadgets, affiliations can overcome impediments to correspondence, joint exertion, and execution noticing, ensuring that agents stay related, attracted, and agreed with legitimate goals regardless of what their genuine region (Sabourin, 2021). Moreover, the execution of adaptable work approaches and strategies can possibly further develop representative prosperity, balance between serious and fun activities, and execution, as well as the outcome of the association. Moreover, the conversation underlined the meaning of proactive administration and authoritative culture in encouraging greatness in execution across all work modes. Trailblazers ought to support a culture of straightforwardness, trust, and obligation, drawing in delegates to get a sense of ownership with execution and add to the affiliation's flourishing free of their work mode or region. By setting clear execution suppositions, giving customary analysis and teaching, and seeing and remunerating remarkable execution, affiliations can lay out a supportive environment for delegate improvement, improvement, and accomplishment. </w:t>
      </w:r>
    </w:p>
    <w:p w14:paraId="3CF33174" w14:textId="77777777" w:rsidR="006558DF" w:rsidRDefault="0000355E">
      <w:pPr>
        <w:pStyle w:val="Normal1"/>
        <w:spacing w:line="360" w:lineRule="auto"/>
        <w:jc w:val="both"/>
        <w:rPr>
          <w:sz w:val="24"/>
          <w:szCs w:val="24"/>
        </w:rPr>
      </w:pPr>
      <w:r>
        <w:rPr>
          <w:sz w:val="24"/>
          <w:szCs w:val="24"/>
        </w:rPr>
        <w:t>Overall, the evaluation of the financial effects on executive performance in the hospitality industry emphasizes the need for associations to adapt and grow in response to shifting business sector elements and representative assumptions. Associations can further develop execution the board rehearses for remote and dispersed groups, expanding efficiency, commitment, and outcome in the cutthroat cordiality industry by embracing innovation, adaptability, and a culture of ceaseless improvement. Pushing ahead, affiliations truly should remain, serious areas of strength for adroit, open to emerging examples and troubles, using encounters from research, industry best practices, and logical examinations to enlighten essential course and drive attainable turn of events and headway in the reliably propelling kind disposition region.</w:t>
      </w:r>
    </w:p>
    <w:p w14:paraId="58BCF4D3" w14:textId="77777777" w:rsidR="006558DF" w:rsidRDefault="006558DF">
      <w:pPr>
        <w:pStyle w:val="Normal1"/>
        <w:spacing w:line="360" w:lineRule="auto"/>
        <w:jc w:val="center"/>
        <w:rPr>
          <w:b/>
          <w:sz w:val="32"/>
          <w:szCs w:val="32"/>
        </w:rPr>
      </w:pPr>
    </w:p>
    <w:p w14:paraId="640919A4" w14:textId="77777777" w:rsidR="00C144FB" w:rsidRDefault="00C144FB">
      <w:pPr>
        <w:rPr>
          <w:b/>
          <w:sz w:val="28"/>
          <w:szCs w:val="28"/>
        </w:rPr>
      </w:pPr>
      <w:r>
        <w:rPr>
          <w:b/>
          <w:sz w:val="28"/>
          <w:szCs w:val="28"/>
        </w:rPr>
        <w:br w:type="page"/>
      </w:r>
    </w:p>
    <w:p w14:paraId="4C29A45C" w14:textId="77777777" w:rsidR="006558DF" w:rsidRDefault="0000355E" w:rsidP="00C144FB">
      <w:pPr>
        <w:pStyle w:val="Heading1"/>
      </w:pPr>
      <w:bookmarkStart w:id="14" w:name="_Toc165544923"/>
      <w:r>
        <w:lastRenderedPageBreak/>
        <w:t>Reference List</w:t>
      </w:r>
      <w:bookmarkEnd w:id="14"/>
    </w:p>
    <w:p w14:paraId="749339F5" w14:textId="77777777" w:rsidR="00C144FB" w:rsidRDefault="00C144FB">
      <w:pPr>
        <w:pStyle w:val="Normal1"/>
        <w:spacing w:line="360" w:lineRule="auto"/>
        <w:jc w:val="both"/>
        <w:rPr>
          <w:sz w:val="24"/>
          <w:szCs w:val="24"/>
        </w:rPr>
      </w:pPr>
      <w:r>
        <w:rPr>
          <w:sz w:val="24"/>
          <w:szCs w:val="24"/>
        </w:rPr>
        <w:t>Addo, I.A., 2024. Blurring the boundaries: everyday urbanism in Accra Airport City. Journal of Urbanism: International Research on Placemaking and Urban Sustainability, pp.1-23.</w:t>
      </w:r>
    </w:p>
    <w:p w14:paraId="4F23525B" w14:textId="77777777" w:rsidR="00C144FB" w:rsidRDefault="00C144FB">
      <w:pPr>
        <w:pStyle w:val="Normal1"/>
        <w:spacing w:line="360" w:lineRule="auto"/>
        <w:jc w:val="both"/>
        <w:rPr>
          <w:sz w:val="24"/>
          <w:szCs w:val="24"/>
        </w:rPr>
      </w:pPr>
      <w:r>
        <w:rPr>
          <w:sz w:val="24"/>
          <w:szCs w:val="24"/>
        </w:rPr>
        <w:t>Al-Amin, M., Islam, M.S. and Ahammed, M.S., 2021. Service Quality Analysis of Intercity Bus Service of Pabna-Dhaka Highway. American Journal of Traffic and Transportation Engineering, 6(4), pp.116-127.</w:t>
      </w:r>
    </w:p>
    <w:p w14:paraId="191B4BB2" w14:textId="77777777" w:rsidR="00C144FB" w:rsidRDefault="00C144FB">
      <w:pPr>
        <w:pStyle w:val="Normal1"/>
        <w:spacing w:line="360" w:lineRule="auto"/>
        <w:jc w:val="both"/>
        <w:rPr>
          <w:sz w:val="24"/>
          <w:szCs w:val="24"/>
        </w:rPr>
      </w:pPr>
      <w:proofErr w:type="spellStart"/>
      <w:r>
        <w:rPr>
          <w:sz w:val="24"/>
          <w:szCs w:val="24"/>
        </w:rPr>
        <w:t>Babaieva</w:t>
      </w:r>
      <w:proofErr w:type="spellEnd"/>
      <w:r>
        <w:rPr>
          <w:sz w:val="24"/>
          <w:szCs w:val="24"/>
        </w:rPr>
        <w:t>, A., 2023. Improvement of management of a trading enterprise (Doctoral dissertation, Private Higher Educational Establishment-Institute “Ukrainian-American Concordia University").</w:t>
      </w:r>
    </w:p>
    <w:p w14:paraId="4733AEF3" w14:textId="77777777" w:rsidR="00C144FB" w:rsidRDefault="00C144FB">
      <w:pPr>
        <w:pStyle w:val="Normal1"/>
        <w:spacing w:line="360" w:lineRule="auto"/>
        <w:jc w:val="both"/>
        <w:rPr>
          <w:sz w:val="24"/>
          <w:szCs w:val="24"/>
        </w:rPr>
      </w:pPr>
      <w:r>
        <w:rPr>
          <w:sz w:val="24"/>
          <w:szCs w:val="24"/>
        </w:rPr>
        <w:t>Baffoe, F., 2023. Southern Africa. In Indigenization of African Economies (pp. 278-308). Routledge.</w:t>
      </w:r>
    </w:p>
    <w:p w14:paraId="24CB7E77" w14:textId="77777777" w:rsidR="00C144FB" w:rsidRDefault="00C144FB">
      <w:pPr>
        <w:pStyle w:val="Normal1"/>
        <w:spacing w:line="360" w:lineRule="auto"/>
        <w:jc w:val="both"/>
        <w:rPr>
          <w:sz w:val="24"/>
          <w:szCs w:val="24"/>
        </w:rPr>
      </w:pPr>
      <w:proofErr w:type="spellStart"/>
      <w:r>
        <w:rPr>
          <w:sz w:val="24"/>
          <w:szCs w:val="24"/>
        </w:rPr>
        <w:t>Gabrielova</w:t>
      </w:r>
      <w:proofErr w:type="spellEnd"/>
      <w:r>
        <w:rPr>
          <w:sz w:val="24"/>
          <w:szCs w:val="24"/>
        </w:rPr>
        <w:t>, Z. and Fang, M., 2022. Hidden Factors: Operations Management Implications for the Hayman Island Resort. Case Based Research in Tourism, Travel, Hospitality and Events, pp.135-154.</w:t>
      </w:r>
    </w:p>
    <w:p w14:paraId="2DBF5B12" w14:textId="77777777" w:rsidR="00C144FB" w:rsidRDefault="00C144FB">
      <w:pPr>
        <w:pStyle w:val="Normal1"/>
        <w:spacing w:line="360" w:lineRule="auto"/>
        <w:jc w:val="both"/>
        <w:rPr>
          <w:sz w:val="24"/>
          <w:szCs w:val="24"/>
        </w:rPr>
      </w:pPr>
      <w:proofErr w:type="spellStart"/>
      <w:r>
        <w:rPr>
          <w:sz w:val="24"/>
          <w:szCs w:val="24"/>
        </w:rPr>
        <w:t>Kropinova</w:t>
      </w:r>
      <w:proofErr w:type="spellEnd"/>
      <w:r>
        <w:rPr>
          <w:sz w:val="24"/>
          <w:szCs w:val="24"/>
        </w:rPr>
        <w:t>, E.G., 2020. Tourism and the sustainable development of the Baltic Sea Region. In Decent Work and Economic Growth (pp. 1051-1066). Cham: Springer International Publishing.</w:t>
      </w:r>
    </w:p>
    <w:p w14:paraId="21159217" w14:textId="77777777" w:rsidR="00C144FB" w:rsidRDefault="00C144FB">
      <w:pPr>
        <w:pStyle w:val="Normal1"/>
        <w:spacing w:line="360" w:lineRule="auto"/>
        <w:jc w:val="both"/>
        <w:rPr>
          <w:sz w:val="24"/>
          <w:szCs w:val="24"/>
        </w:rPr>
      </w:pPr>
      <w:r>
        <w:rPr>
          <w:sz w:val="24"/>
          <w:szCs w:val="24"/>
        </w:rPr>
        <w:t>Martín-Duque, C. and Romero-Padilla, Y., 2023. Hotel working conditions and challenges in a time of crisis: Perceptions of Spanish women managers. Tourism Management Perspectives, 48, p.101153.</w:t>
      </w:r>
    </w:p>
    <w:p w14:paraId="539239F2" w14:textId="77777777" w:rsidR="00C144FB" w:rsidRDefault="00C144FB">
      <w:pPr>
        <w:pStyle w:val="Normal1"/>
        <w:spacing w:line="360" w:lineRule="auto"/>
        <w:jc w:val="both"/>
        <w:rPr>
          <w:sz w:val="24"/>
          <w:szCs w:val="24"/>
        </w:rPr>
      </w:pPr>
      <w:r>
        <w:rPr>
          <w:sz w:val="24"/>
          <w:szCs w:val="24"/>
        </w:rPr>
        <w:t>Nemes, G. and Tomay, K., 2022. Split realities–dilemmas for rural/gastro tourism in territorial development. Regional Studies, pp.1-10.</w:t>
      </w:r>
    </w:p>
    <w:p w14:paraId="2BC5DE98" w14:textId="77777777" w:rsidR="00C144FB" w:rsidRDefault="00C144FB">
      <w:pPr>
        <w:pStyle w:val="Normal1"/>
        <w:spacing w:line="360" w:lineRule="auto"/>
        <w:jc w:val="both"/>
        <w:rPr>
          <w:sz w:val="24"/>
          <w:szCs w:val="24"/>
        </w:rPr>
      </w:pPr>
      <w:proofErr w:type="spellStart"/>
      <w:r>
        <w:rPr>
          <w:sz w:val="24"/>
          <w:szCs w:val="24"/>
        </w:rPr>
        <w:t>Olabinjo</w:t>
      </w:r>
      <w:proofErr w:type="spellEnd"/>
      <w:r>
        <w:rPr>
          <w:sz w:val="24"/>
          <w:szCs w:val="24"/>
        </w:rPr>
        <w:t xml:space="preserve">, M.A., Yusuf, O.I.S., </w:t>
      </w:r>
      <w:proofErr w:type="spellStart"/>
      <w:r>
        <w:rPr>
          <w:sz w:val="24"/>
          <w:szCs w:val="24"/>
        </w:rPr>
        <w:t>Omotoba</w:t>
      </w:r>
      <w:proofErr w:type="spellEnd"/>
      <w:r>
        <w:rPr>
          <w:sz w:val="24"/>
          <w:szCs w:val="24"/>
        </w:rPr>
        <w:t xml:space="preserve">, N.I. and </w:t>
      </w:r>
      <w:proofErr w:type="spellStart"/>
      <w:r>
        <w:rPr>
          <w:sz w:val="24"/>
          <w:szCs w:val="24"/>
        </w:rPr>
        <w:t>Umoh</w:t>
      </w:r>
      <w:proofErr w:type="spellEnd"/>
      <w:r>
        <w:rPr>
          <w:sz w:val="24"/>
          <w:szCs w:val="24"/>
        </w:rPr>
        <w:t>, S.M.G., 2022. SOCIOECONOMIC EFFECTS OF COVID-19 LOCKDOWN ON EMPLOYEES'EMOTIONS AND LIVELIHOOD WITHIN TOURISM SMEs IN ADO-EKITI, NIGERIA. Journal of Research in Hospitality and Tourism Management, 4.</w:t>
      </w:r>
    </w:p>
    <w:p w14:paraId="60F9335A" w14:textId="77777777" w:rsidR="00C144FB" w:rsidRDefault="00C144FB">
      <w:pPr>
        <w:pStyle w:val="Normal1"/>
        <w:spacing w:line="360" w:lineRule="auto"/>
        <w:jc w:val="both"/>
        <w:rPr>
          <w:sz w:val="24"/>
          <w:szCs w:val="24"/>
        </w:rPr>
      </w:pPr>
      <w:r>
        <w:rPr>
          <w:sz w:val="24"/>
          <w:szCs w:val="24"/>
        </w:rPr>
        <w:t xml:space="preserve">Ranasinghe, R., </w:t>
      </w:r>
      <w:proofErr w:type="spellStart"/>
      <w:r>
        <w:rPr>
          <w:sz w:val="24"/>
          <w:szCs w:val="24"/>
        </w:rPr>
        <w:t>Gangananda</w:t>
      </w:r>
      <w:proofErr w:type="spellEnd"/>
      <w:r>
        <w:rPr>
          <w:sz w:val="24"/>
          <w:szCs w:val="24"/>
        </w:rPr>
        <w:t>, N., Bandara, A. and Perera, P., 2021. Role of tourism in the global economy: The past, present and future. Journal of Management and Tourism Research, 4(1).</w:t>
      </w:r>
    </w:p>
    <w:p w14:paraId="5333DE22" w14:textId="77777777" w:rsidR="00C144FB" w:rsidRDefault="00C144FB">
      <w:pPr>
        <w:pStyle w:val="Normal1"/>
        <w:spacing w:line="360" w:lineRule="auto"/>
        <w:jc w:val="both"/>
        <w:rPr>
          <w:sz w:val="24"/>
          <w:szCs w:val="24"/>
        </w:rPr>
      </w:pPr>
      <w:r>
        <w:rPr>
          <w:sz w:val="24"/>
          <w:szCs w:val="24"/>
        </w:rPr>
        <w:t xml:space="preserve">Rayamajhi, A., 2021. Problem and prospects of rural tourism in Nepal (A case study of Daman, </w:t>
      </w:r>
      <w:proofErr w:type="spellStart"/>
      <w:r>
        <w:rPr>
          <w:sz w:val="24"/>
          <w:szCs w:val="24"/>
        </w:rPr>
        <w:t>Thaha</w:t>
      </w:r>
      <w:proofErr w:type="spellEnd"/>
      <w:r>
        <w:rPr>
          <w:sz w:val="24"/>
          <w:szCs w:val="24"/>
        </w:rPr>
        <w:t xml:space="preserve"> municipality </w:t>
      </w:r>
      <w:proofErr w:type="spellStart"/>
      <w:r>
        <w:rPr>
          <w:sz w:val="24"/>
          <w:szCs w:val="24"/>
        </w:rPr>
        <w:t>Makawanpur</w:t>
      </w:r>
      <w:proofErr w:type="spellEnd"/>
      <w:r>
        <w:rPr>
          <w:sz w:val="24"/>
          <w:szCs w:val="24"/>
        </w:rPr>
        <w:t>, Nepal) (Doctoral dissertation, Department of Sociology).</w:t>
      </w:r>
    </w:p>
    <w:p w14:paraId="07DDA169" w14:textId="77777777" w:rsidR="00C144FB" w:rsidRDefault="00C144FB">
      <w:pPr>
        <w:pStyle w:val="Normal1"/>
        <w:spacing w:line="360" w:lineRule="auto"/>
        <w:jc w:val="both"/>
        <w:rPr>
          <w:sz w:val="24"/>
          <w:szCs w:val="24"/>
        </w:rPr>
      </w:pPr>
      <w:r>
        <w:rPr>
          <w:sz w:val="24"/>
          <w:szCs w:val="24"/>
        </w:rPr>
        <w:lastRenderedPageBreak/>
        <w:t>Sabourin, V., 2021. Strategic Management for the Hospitality and Tourism Industry: Developing a Competitive Advantage. Apple Academic Press.</w:t>
      </w:r>
    </w:p>
    <w:sectPr w:rsidR="00C144FB" w:rsidSect="007F77E1">
      <w:footerReference w:type="default" r:id="rId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5CD754" w14:textId="77777777" w:rsidR="00A553BE" w:rsidRDefault="00A553BE" w:rsidP="00C144FB">
      <w:pPr>
        <w:spacing w:line="240" w:lineRule="auto"/>
      </w:pPr>
      <w:r>
        <w:separator/>
      </w:r>
    </w:p>
  </w:endnote>
  <w:endnote w:type="continuationSeparator" w:id="0">
    <w:p w14:paraId="483F85C8" w14:textId="77777777" w:rsidR="00A553BE" w:rsidRDefault="00A553BE" w:rsidP="00C144F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17068"/>
      <w:docPartObj>
        <w:docPartGallery w:val="Page Numbers (Bottom of Page)"/>
        <w:docPartUnique/>
      </w:docPartObj>
    </w:sdtPr>
    <w:sdtContent>
      <w:p w14:paraId="388D8394" w14:textId="77777777" w:rsidR="00C144FB" w:rsidRDefault="00000000">
        <w:pPr>
          <w:pStyle w:val="Footer"/>
          <w:jc w:val="right"/>
        </w:pPr>
        <w:r>
          <w:fldChar w:fldCharType="begin"/>
        </w:r>
        <w:r>
          <w:instrText xml:space="preserve"> PAGE   \* MERGEFORMAT </w:instrText>
        </w:r>
        <w:r>
          <w:fldChar w:fldCharType="separate"/>
        </w:r>
        <w:r w:rsidR="007C1608">
          <w:rPr>
            <w:noProof/>
          </w:rPr>
          <w:t>2</w:t>
        </w:r>
        <w:r>
          <w:rPr>
            <w:noProof/>
          </w:rPr>
          <w:fldChar w:fldCharType="end"/>
        </w:r>
      </w:p>
    </w:sdtContent>
  </w:sdt>
  <w:p w14:paraId="27FD97B7" w14:textId="77777777" w:rsidR="00C144FB" w:rsidRDefault="00C144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59C8C8" w14:textId="77777777" w:rsidR="00A553BE" w:rsidRDefault="00A553BE" w:rsidP="00C144FB">
      <w:pPr>
        <w:spacing w:line="240" w:lineRule="auto"/>
      </w:pPr>
      <w:r>
        <w:separator/>
      </w:r>
    </w:p>
  </w:footnote>
  <w:footnote w:type="continuationSeparator" w:id="0">
    <w:p w14:paraId="569DEDAD" w14:textId="77777777" w:rsidR="00A553BE" w:rsidRDefault="00A553BE" w:rsidP="00C144F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58DF"/>
    <w:rsid w:val="0000355E"/>
    <w:rsid w:val="0002695A"/>
    <w:rsid w:val="00065158"/>
    <w:rsid w:val="002540D4"/>
    <w:rsid w:val="005F48B5"/>
    <w:rsid w:val="006558DF"/>
    <w:rsid w:val="006C2198"/>
    <w:rsid w:val="00736C3F"/>
    <w:rsid w:val="007C1608"/>
    <w:rsid w:val="007F77E1"/>
    <w:rsid w:val="0083175A"/>
    <w:rsid w:val="009630BA"/>
    <w:rsid w:val="00A553BE"/>
    <w:rsid w:val="00BF1FD4"/>
    <w:rsid w:val="00C144F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45C24C"/>
  <w15:docId w15:val="{F31C955C-1DF8-4748-BAE1-1E5FF2ED30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C144FB"/>
    <w:pPr>
      <w:spacing w:line="360" w:lineRule="auto"/>
      <w:jc w:val="both"/>
      <w:outlineLvl w:val="0"/>
    </w:pPr>
    <w:rPr>
      <w:b/>
      <w:sz w:val="28"/>
      <w:szCs w:val="28"/>
    </w:rPr>
  </w:style>
  <w:style w:type="paragraph" w:styleId="Heading2">
    <w:name w:val="heading 2"/>
    <w:basedOn w:val="Normal1"/>
    <w:next w:val="Normal1"/>
    <w:rsid w:val="00C144FB"/>
    <w:pPr>
      <w:spacing w:line="360" w:lineRule="auto"/>
      <w:jc w:val="both"/>
      <w:outlineLvl w:val="1"/>
    </w:pPr>
    <w:rPr>
      <w:b/>
      <w:sz w:val="24"/>
      <w:szCs w:val="24"/>
    </w:rPr>
  </w:style>
  <w:style w:type="paragraph" w:styleId="Heading3">
    <w:name w:val="heading 3"/>
    <w:basedOn w:val="Normal1"/>
    <w:next w:val="Normal1"/>
    <w:rsid w:val="006558DF"/>
    <w:pPr>
      <w:keepNext/>
      <w:keepLines/>
      <w:spacing w:before="320" w:after="80"/>
      <w:outlineLvl w:val="2"/>
    </w:pPr>
    <w:rPr>
      <w:color w:val="434343"/>
      <w:sz w:val="28"/>
      <w:szCs w:val="28"/>
    </w:rPr>
  </w:style>
  <w:style w:type="paragraph" w:styleId="Heading4">
    <w:name w:val="heading 4"/>
    <w:basedOn w:val="Normal1"/>
    <w:next w:val="Normal1"/>
    <w:rsid w:val="006558DF"/>
    <w:pPr>
      <w:keepNext/>
      <w:keepLines/>
      <w:spacing w:before="280" w:after="80"/>
      <w:outlineLvl w:val="3"/>
    </w:pPr>
    <w:rPr>
      <w:color w:val="666666"/>
      <w:sz w:val="24"/>
      <w:szCs w:val="24"/>
    </w:rPr>
  </w:style>
  <w:style w:type="paragraph" w:styleId="Heading5">
    <w:name w:val="heading 5"/>
    <w:basedOn w:val="Normal1"/>
    <w:next w:val="Normal1"/>
    <w:rsid w:val="006558DF"/>
    <w:pPr>
      <w:keepNext/>
      <w:keepLines/>
      <w:spacing w:before="240" w:after="80"/>
      <w:outlineLvl w:val="4"/>
    </w:pPr>
    <w:rPr>
      <w:color w:val="666666"/>
    </w:rPr>
  </w:style>
  <w:style w:type="paragraph" w:styleId="Heading6">
    <w:name w:val="heading 6"/>
    <w:basedOn w:val="Normal1"/>
    <w:next w:val="Normal1"/>
    <w:rsid w:val="006558DF"/>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6558DF"/>
  </w:style>
  <w:style w:type="paragraph" w:styleId="Title">
    <w:name w:val="Title"/>
    <w:basedOn w:val="Normal1"/>
    <w:next w:val="Normal1"/>
    <w:rsid w:val="006558DF"/>
    <w:pPr>
      <w:keepNext/>
      <w:keepLines/>
      <w:spacing w:after="60"/>
    </w:pPr>
    <w:rPr>
      <w:sz w:val="52"/>
      <w:szCs w:val="52"/>
    </w:rPr>
  </w:style>
  <w:style w:type="paragraph" w:styleId="Subtitle">
    <w:name w:val="Subtitle"/>
    <w:basedOn w:val="Normal1"/>
    <w:next w:val="Normal1"/>
    <w:rsid w:val="006558DF"/>
    <w:pPr>
      <w:keepNext/>
      <w:keepLines/>
      <w:spacing w:after="320"/>
    </w:pPr>
    <w:rPr>
      <w:color w:val="666666"/>
      <w:sz w:val="30"/>
      <w:szCs w:val="30"/>
    </w:rPr>
  </w:style>
  <w:style w:type="paragraph" w:styleId="Header">
    <w:name w:val="header"/>
    <w:basedOn w:val="Normal"/>
    <w:link w:val="HeaderChar"/>
    <w:uiPriority w:val="99"/>
    <w:semiHidden/>
    <w:unhideWhenUsed/>
    <w:rsid w:val="00C144FB"/>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C144FB"/>
  </w:style>
  <w:style w:type="paragraph" w:styleId="Footer">
    <w:name w:val="footer"/>
    <w:basedOn w:val="Normal"/>
    <w:link w:val="FooterChar"/>
    <w:uiPriority w:val="99"/>
    <w:unhideWhenUsed/>
    <w:rsid w:val="00C144FB"/>
    <w:pPr>
      <w:tabs>
        <w:tab w:val="center" w:pos="4513"/>
        <w:tab w:val="right" w:pos="9026"/>
      </w:tabs>
      <w:spacing w:line="240" w:lineRule="auto"/>
    </w:pPr>
  </w:style>
  <w:style w:type="character" w:customStyle="1" w:styleId="FooterChar">
    <w:name w:val="Footer Char"/>
    <w:basedOn w:val="DefaultParagraphFont"/>
    <w:link w:val="Footer"/>
    <w:uiPriority w:val="99"/>
    <w:rsid w:val="00C144FB"/>
  </w:style>
  <w:style w:type="paragraph" w:styleId="TOCHeading">
    <w:name w:val="TOC Heading"/>
    <w:basedOn w:val="Heading1"/>
    <w:next w:val="Normal"/>
    <w:uiPriority w:val="39"/>
    <w:semiHidden/>
    <w:unhideWhenUsed/>
    <w:qFormat/>
    <w:rsid w:val="007C1608"/>
    <w:pPr>
      <w:keepNext/>
      <w:keepLines/>
      <w:spacing w:before="480" w:line="276" w:lineRule="auto"/>
      <w:jc w:val="left"/>
      <w:outlineLvl w:val="9"/>
    </w:pPr>
    <w:rPr>
      <w:rFonts w:asciiTheme="majorHAnsi" w:eastAsiaTheme="majorEastAsia" w:hAnsiTheme="majorHAnsi" w:cstheme="majorBidi"/>
      <w:bCs/>
      <w:color w:val="365F91" w:themeColor="accent1" w:themeShade="BF"/>
      <w:lang w:val="en-US" w:eastAsia="en-US"/>
    </w:rPr>
  </w:style>
  <w:style w:type="paragraph" w:styleId="TOC1">
    <w:name w:val="toc 1"/>
    <w:basedOn w:val="Normal"/>
    <w:next w:val="Normal"/>
    <w:autoRedefine/>
    <w:uiPriority w:val="39"/>
    <w:unhideWhenUsed/>
    <w:rsid w:val="007C1608"/>
    <w:pPr>
      <w:spacing w:after="100"/>
    </w:pPr>
  </w:style>
  <w:style w:type="paragraph" w:styleId="TOC2">
    <w:name w:val="toc 2"/>
    <w:basedOn w:val="Normal"/>
    <w:next w:val="Normal"/>
    <w:autoRedefine/>
    <w:uiPriority w:val="39"/>
    <w:unhideWhenUsed/>
    <w:rsid w:val="007C1608"/>
    <w:pPr>
      <w:spacing w:after="100"/>
      <w:ind w:left="220"/>
    </w:pPr>
  </w:style>
  <w:style w:type="character" w:styleId="Hyperlink">
    <w:name w:val="Hyperlink"/>
    <w:basedOn w:val="DefaultParagraphFont"/>
    <w:uiPriority w:val="99"/>
    <w:unhideWhenUsed/>
    <w:rsid w:val="007C1608"/>
    <w:rPr>
      <w:color w:val="0000FF" w:themeColor="hyperlink"/>
      <w:u w:val="single"/>
    </w:rPr>
  </w:style>
  <w:style w:type="paragraph" w:styleId="BalloonText">
    <w:name w:val="Balloon Text"/>
    <w:basedOn w:val="Normal"/>
    <w:link w:val="BalloonTextChar"/>
    <w:uiPriority w:val="99"/>
    <w:semiHidden/>
    <w:unhideWhenUsed/>
    <w:rsid w:val="007C160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160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7AC864-5EF4-4827-9E4E-1B87C8D894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10</Pages>
  <Words>2781</Words>
  <Characters>15854</Characters>
  <Application>Microsoft Office Word</Application>
  <DocSecurity>0</DocSecurity>
  <Lines>132</Lines>
  <Paragraphs>37</Paragraphs>
  <ScaleCrop>false</ScaleCrop>
  <Company/>
  <LinksUpToDate>false</LinksUpToDate>
  <CharactersWithSpaces>18598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Sabbir Ansar Hussain (2233891)</cp:lastModifiedBy>
  <cp:revision>5</cp:revision>
  <dcterms:created xsi:type="dcterms:W3CDTF">2024-06-07T21:48:00Z</dcterms:created>
  <dcterms:modified xsi:type="dcterms:W3CDTF">2024-06-07T22:07:00Z</dcterms:modified>
</cp:coreProperties>
</file>