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02368293"/>
        <w:docPartObj>
          <w:docPartGallery w:val="Cover Pages"/>
          <w:docPartUnique/>
        </w:docPartObj>
      </w:sdtPr>
      <w:sdtEndPr/>
      <w:sdtContent>
        <w:p w14:paraId="6D716CD7" w14:textId="2E44325A" w:rsidR="008349A4" w:rsidRPr="008349A4" w:rsidRDefault="008349A4" w:rsidP="008349A4">
          <w:pPr>
            <w:jc w:val="center"/>
            <w:rPr>
              <w:b/>
              <w:bCs/>
              <w:sz w:val="32"/>
              <w:szCs w:val="36"/>
            </w:rPr>
          </w:pPr>
          <w:r w:rsidRPr="008349A4">
            <w:rPr>
              <w:b/>
              <w:bCs/>
              <w:sz w:val="32"/>
              <w:szCs w:val="36"/>
            </w:rPr>
            <w:t>Module Code and Title:</w:t>
          </w:r>
        </w:p>
        <w:p w14:paraId="1E41EF7F" w14:textId="4CC10628" w:rsidR="008349A4" w:rsidRPr="008349A4" w:rsidRDefault="008349A4" w:rsidP="008349A4">
          <w:pPr>
            <w:jc w:val="center"/>
            <w:rPr>
              <w:b/>
              <w:bCs/>
              <w:sz w:val="32"/>
              <w:szCs w:val="36"/>
            </w:rPr>
          </w:pPr>
          <w:r w:rsidRPr="008349A4">
            <w:rPr>
              <w:b/>
              <w:bCs/>
              <w:sz w:val="32"/>
              <w:szCs w:val="36"/>
            </w:rPr>
            <w:t>LCBB6023 International Business Communications</w:t>
          </w:r>
        </w:p>
        <w:p w14:paraId="7C3019FB" w14:textId="094C620B" w:rsidR="008349A4" w:rsidRPr="008349A4" w:rsidRDefault="008349A4" w:rsidP="008349A4">
          <w:pPr>
            <w:jc w:val="center"/>
            <w:rPr>
              <w:b/>
              <w:bCs/>
              <w:sz w:val="32"/>
              <w:szCs w:val="36"/>
            </w:rPr>
          </w:pPr>
          <w:r w:rsidRPr="008349A4">
            <w:rPr>
              <w:b/>
              <w:bCs/>
              <w:sz w:val="32"/>
              <w:szCs w:val="36"/>
            </w:rPr>
            <w:t>Component 2:</w:t>
          </w:r>
        </w:p>
        <w:p w14:paraId="30CE9C81" w14:textId="45B0FA15" w:rsidR="008349A4" w:rsidRPr="008349A4" w:rsidRDefault="008349A4" w:rsidP="008349A4">
          <w:pPr>
            <w:jc w:val="center"/>
            <w:rPr>
              <w:b/>
              <w:bCs/>
              <w:sz w:val="32"/>
              <w:szCs w:val="36"/>
            </w:rPr>
          </w:pPr>
          <w:r w:rsidRPr="008349A4">
            <w:rPr>
              <w:b/>
              <w:bCs/>
              <w:sz w:val="32"/>
              <w:szCs w:val="36"/>
            </w:rPr>
            <w:t>Coursework Essay</w:t>
          </w:r>
        </w:p>
        <w:p w14:paraId="38DE1CC8" w14:textId="5259F994" w:rsidR="008349A4" w:rsidRPr="008349A4" w:rsidRDefault="008349A4" w:rsidP="008349A4">
          <w:pPr>
            <w:jc w:val="center"/>
            <w:rPr>
              <w:b/>
              <w:bCs/>
              <w:sz w:val="32"/>
              <w:szCs w:val="36"/>
            </w:rPr>
          </w:pPr>
          <w:r w:rsidRPr="008349A4">
            <w:rPr>
              <w:b/>
              <w:bCs/>
              <w:sz w:val="32"/>
              <w:szCs w:val="36"/>
            </w:rPr>
            <w:t>Title:</w:t>
          </w:r>
        </w:p>
        <w:p w14:paraId="002F6276" w14:textId="2BE6B33D" w:rsidR="008349A4" w:rsidRPr="008349A4" w:rsidRDefault="008349A4" w:rsidP="008349A4">
          <w:pPr>
            <w:jc w:val="center"/>
            <w:rPr>
              <w:b/>
              <w:bCs/>
              <w:sz w:val="32"/>
              <w:szCs w:val="36"/>
            </w:rPr>
          </w:pPr>
          <w:r w:rsidRPr="008349A4">
            <w:rPr>
              <w:b/>
              <w:bCs/>
              <w:sz w:val="32"/>
              <w:szCs w:val="36"/>
            </w:rPr>
            <w:t xml:space="preserve">An Evaluation of UK and Japanese Communication Styles in </w:t>
          </w:r>
          <w:proofErr w:type="spellStart"/>
          <w:r w:rsidRPr="008349A4">
            <w:rPr>
              <w:b/>
              <w:bCs/>
              <w:sz w:val="32"/>
              <w:szCs w:val="36"/>
            </w:rPr>
            <w:t>Ocado</w:t>
          </w:r>
          <w:proofErr w:type="spellEnd"/>
          <w:r w:rsidRPr="008349A4">
            <w:rPr>
              <w:b/>
              <w:bCs/>
              <w:sz w:val="32"/>
              <w:szCs w:val="36"/>
            </w:rPr>
            <w:t xml:space="preserve"> Group’s International Business Collaboration</w:t>
          </w:r>
        </w:p>
        <w:p w14:paraId="378B0E15" w14:textId="21E2F83C" w:rsidR="008349A4" w:rsidRDefault="008349A4">
          <w:pPr>
            <w:rPr>
              <w:rFonts w:eastAsiaTheme="majorEastAsia" w:cs="Times New Roman"/>
              <w:b/>
              <w:bCs/>
              <w:color w:val="2F5496" w:themeColor="accent1" w:themeShade="BF"/>
              <w:sz w:val="32"/>
              <w:szCs w:val="44"/>
            </w:rPr>
          </w:pPr>
          <w:r>
            <w:br w:type="page"/>
          </w:r>
        </w:p>
      </w:sdtContent>
    </w:sdt>
    <w:sdt>
      <w:sdtPr>
        <w:id w:val="112640406"/>
        <w:docPartObj>
          <w:docPartGallery w:val="Table of Contents"/>
          <w:docPartUnique/>
        </w:docPartObj>
      </w:sdtPr>
      <w:sdtEndPr>
        <w:rPr>
          <w:rFonts w:ascii="Times New Roman" w:eastAsiaTheme="minorHAnsi" w:hAnsi="Times New Roman" w:cs="Vrinda"/>
          <w:b/>
          <w:bCs/>
          <w:noProof/>
          <w:color w:val="auto"/>
          <w:kern w:val="2"/>
          <w:sz w:val="24"/>
          <w:szCs w:val="30"/>
          <w:lang w:val="en-GB" w:bidi="bn-IN"/>
          <w14:ligatures w14:val="standardContextual"/>
        </w:rPr>
      </w:sdtEndPr>
      <w:sdtContent>
        <w:p w14:paraId="44B7A7C7" w14:textId="19F49847" w:rsidR="00353405" w:rsidRDefault="00353405">
          <w:pPr>
            <w:pStyle w:val="TOCHeading"/>
          </w:pPr>
          <w:r>
            <w:t>Table of Contents</w:t>
          </w:r>
        </w:p>
        <w:p w14:paraId="751B4A20" w14:textId="2B4F685F" w:rsidR="00353405" w:rsidRDefault="00353405">
          <w:pPr>
            <w:pStyle w:val="TOC1"/>
            <w:tabs>
              <w:tab w:val="right" w:leader="dot" w:pos="9016"/>
            </w:tabs>
            <w:rPr>
              <w:noProof/>
            </w:rPr>
          </w:pPr>
          <w:r>
            <w:fldChar w:fldCharType="begin"/>
          </w:r>
          <w:r>
            <w:instrText xml:space="preserve"> TOC \o "1-3" \h \z \u </w:instrText>
          </w:r>
          <w:r>
            <w:fldChar w:fldCharType="separate"/>
          </w:r>
          <w:hyperlink w:anchor="_Toc227499485" w:history="1">
            <w:r w:rsidRPr="00D70F60">
              <w:rPr>
                <w:rStyle w:val="Hyperlink"/>
                <w:noProof/>
              </w:rPr>
              <w:t>Introduction</w:t>
            </w:r>
            <w:r>
              <w:rPr>
                <w:noProof/>
                <w:webHidden/>
              </w:rPr>
              <w:tab/>
            </w:r>
            <w:r>
              <w:rPr>
                <w:noProof/>
                <w:webHidden/>
              </w:rPr>
              <w:fldChar w:fldCharType="begin"/>
            </w:r>
            <w:r>
              <w:rPr>
                <w:noProof/>
                <w:webHidden/>
              </w:rPr>
              <w:instrText xml:space="preserve"> PAGEREF _Toc227499485 \h </w:instrText>
            </w:r>
            <w:r>
              <w:rPr>
                <w:noProof/>
                <w:webHidden/>
              </w:rPr>
            </w:r>
            <w:r>
              <w:rPr>
                <w:noProof/>
                <w:webHidden/>
              </w:rPr>
              <w:fldChar w:fldCharType="separate"/>
            </w:r>
            <w:r>
              <w:rPr>
                <w:noProof/>
                <w:webHidden/>
              </w:rPr>
              <w:t>1</w:t>
            </w:r>
            <w:r>
              <w:rPr>
                <w:noProof/>
                <w:webHidden/>
              </w:rPr>
              <w:fldChar w:fldCharType="end"/>
            </w:r>
          </w:hyperlink>
        </w:p>
        <w:p w14:paraId="32F79CF8" w14:textId="4071A53D" w:rsidR="00353405" w:rsidRDefault="00353405">
          <w:pPr>
            <w:pStyle w:val="TOC1"/>
            <w:tabs>
              <w:tab w:val="right" w:leader="dot" w:pos="9016"/>
            </w:tabs>
            <w:rPr>
              <w:noProof/>
            </w:rPr>
          </w:pPr>
          <w:hyperlink w:anchor="_Toc227499486" w:history="1">
            <w:r w:rsidRPr="00D70F60">
              <w:rPr>
                <w:rStyle w:val="Hyperlink"/>
                <w:noProof/>
              </w:rPr>
              <w:t>Business and Cultural Context</w:t>
            </w:r>
            <w:r>
              <w:rPr>
                <w:noProof/>
                <w:webHidden/>
              </w:rPr>
              <w:tab/>
            </w:r>
            <w:r>
              <w:rPr>
                <w:noProof/>
                <w:webHidden/>
              </w:rPr>
              <w:fldChar w:fldCharType="begin"/>
            </w:r>
            <w:r>
              <w:rPr>
                <w:noProof/>
                <w:webHidden/>
              </w:rPr>
              <w:instrText xml:space="preserve"> PAGEREF _Toc227499486 \h </w:instrText>
            </w:r>
            <w:r>
              <w:rPr>
                <w:noProof/>
                <w:webHidden/>
              </w:rPr>
            </w:r>
            <w:r>
              <w:rPr>
                <w:noProof/>
                <w:webHidden/>
              </w:rPr>
              <w:fldChar w:fldCharType="separate"/>
            </w:r>
            <w:r>
              <w:rPr>
                <w:noProof/>
                <w:webHidden/>
              </w:rPr>
              <w:t>2</w:t>
            </w:r>
            <w:r>
              <w:rPr>
                <w:noProof/>
                <w:webHidden/>
              </w:rPr>
              <w:fldChar w:fldCharType="end"/>
            </w:r>
          </w:hyperlink>
        </w:p>
        <w:p w14:paraId="604DACEF" w14:textId="76EA9314" w:rsidR="00353405" w:rsidRDefault="00353405">
          <w:pPr>
            <w:pStyle w:val="TOC1"/>
            <w:tabs>
              <w:tab w:val="right" w:leader="dot" w:pos="9016"/>
            </w:tabs>
            <w:rPr>
              <w:noProof/>
            </w:rPr>
          </w:pPr>
          <w:hyperlink w:anchor="_Toc227499487" w:history="1">
            <w:r w:rsidRPr="00D70F60">
              <w:rPr>
                <w:rStyle w:val="Hyperlink"/>
                <w:noProof/>
              </w:rPr>
              <w:t>Theoretical Frameworks</w:t>
            </w:r>
            <w:r>
              <w:rPr>
                <w:noProof/>
                <w:webHidden/>
              </w:rPr>
              <w:tab/>
            </w:r>
            <w:r>
              <w:rPr>
                <w:noProof/>
                <w:webHidden/>
              </w:rPr>
              <w:fldChar w:fldCharType="begin"/>
            </w:r>
            <w:r>
              <w:rPr>
                <w:noProof/>
                <w:webHidden/>
              </w:rPr>
              <w:instrText xml:space="preserve"> PAGEREF _Toc227499487 \h </w:instrText>
            </w:r>
            <w:r>
              <w:rPr>
                <w:noProof/>
                <w:webHidden/>
              </w:rPr>
            </w:r>
            <w:r>
              <w:rPr>
                <w:noProof/>
                <w:webHidden/>
              </w:rPr>
              <w:fldChar w:fldCharType="separate"/>
            </w:r>
            <w:r>
              <w:rPr>
                <w:noProof/>
                <w:webHidden/>
              </w:rPr>
              <w:t>2</w:t>
            </w:r>
            <w:r>
              <w:rPr>
                <w:noProof/>
                <w:webHidden/>
              </w:rPr>
              <w:fldChar w:fldCharType="end"/>
            </w:r>
          </w:hyperlink>
        </w:p>
        <w:p w14:paraId="1EF03AAC" w14:textId="28EDAE4A" w:rsidR="00353405" w:rsidRDefault="00353405">
          <w:pPr>
            <w:pStyle w:val="TOC1"/>
            <w:tabs>
              <w:tab w:val="right" w:leader="dot" w:pos="9016"/>
            </w:tabs>
            <w:rPr>
              <w:noProof/>
            </w:rPr>
          </w:pPr>
          <w:hyperlink w:anchor="_Toc227499488" w:history="1">
            <w:r w:rsidRPr="00D70F60">
              <w:rPr>
                <w:rStyle w:val="Hyperlink"/>
                <w:noProof/>
              </w:rPr>
              <w:t>Evaluation of Communication Style Differences</w:t>
            </w:r>
            <w:r>
              <w:rPr>
                <w:noProof/>
                <w:webHidden/>
              </w:rPr>
              <w:tab/>
            </w:r>
            <w:r>
              <w:rPr>
                <w:noProof/>
                <w:webHidden/>
              </w:rPr>
              <w:fldChar w:fldCharType="begin"/>
            </w:r>
            <w:r>
              <w:rPr>
                <w:noProof/>
                <w:webHidden/>
              </w:rPr>
              <w:instrText xml:space="preserve"> PAGEREF _Toc227499488 \h </w:instrText>
            </w:r>
            <w:r>
              <w:rPr>
                <w:noProof/>
                <w:webHidden/>
              </w:rPr>
            </w:r>
            <w:r>
              <w:rPr>
                <w:noProof/>
                <w:webHidden/>
              </w:rPr>
              <w:fldChar w:fldCharType="separate"/>
            </w:r>
            <w:r>
              <w:rPr>
                <w:noProof/>
                <w:webHidden/>
              </w:rPr>
              <w:t>4</w:t>
            </w:r>
            <w:r>
              <w:rPr>
                <w:noProof/>
                <w:webHidden/>
              </w:rPr>
              <w:fldChar w:fldCharType="end"/>
            </w:r>
          </w:hyperlink>
        </w:p>
        <w:p w14:paraId="010796E7" w14:textId="103456C7" w:rsidR="00353405" w:rsidRDefault="00353405">
          <w:pPr>
            <w:pStyle w:val="TOC1"/>
            <w:tabs>
              <w:tab w:val="right" w:leader="dot" w:pos="9016"/>
            </w:tabs>
            <w:rPr>
              <w:noProof/>
            </w:rPr>
          </w:pPr>
          <w:hyperlink w:anchor="_Toc227499489" w:history="1">
            <w:r w:rsidRPr="00D70F60">
              <w:rPr>
                <w:rStyle w:val="Hyperlink"/>
                <w:noProof/>
              </w:rPr>
              <w:t>Impact on Business Communication and Project Implementation</w:t>
            </w:r>
            <w:r>
              <w:rPr>
                <w:noProof/>
                <w:webHidden/>
              </w:rPr>
              <w:tab/>
            </w:r>
            <w:r>
              <w:rPr>
                <w:noProof/>
                <w:webHidden/>
              </w:rPr>
              <w:fldChar w:fldCharType="begin"/>
            </w:r>
            <w:r>
              <w:rPr>
                <w:noProof/>
                <w:webHidden/>
              </w:rPr>
              <w:instrText xml:space="preserve"> PAGEREF _Toc227499489 \h </w:instrText>
            </w:r>
            <w:r>
              <w:rPr>
                <w:noProof/>
                <w:webHidden/>
              </w:rPr>
            </w:r>
            <w:r>
              <w:rPr>
                <w:noProof/>
                <w:webHidden/>
              </w:rPr>
              <w:fldChar w:fldCharType="separate"/>
            </w:r>
            <w:r>
              <w:rPr>
                <w:noProof/>
                <w:webHidden/>
              </w:rPr>
              <w:t>5</w:t>
            </w:r>
            <w:r>
              <w:rPr>
                <w:noProof/>
                <w:webHidden/>
              </w:rPr>
              <w:fldChar w:fldCharType="end"/>
            </w:r>
          </w:hyperlink>
        </w:p>
        <w:p w14:paraId="1B34DB29" w14:textId="1610EBE3" w:rsidR="00353405" w:rsidRDefault="00353405">
          <w:pPr>
            <w:pStyle w:val="TOC1"/>
            <w:tabs>
              <w:tab w:val="right" w:leader="dot" w:pos="9016"/>
            </w:tabs>
            <w:rPr>
              <w:noProof/>
            </w:rPr>
          </w:pPr>
          <w:hyperlink w:anchor="_Toc227499490" w:history="1">
            <w:r w:rsidRPr="00D70F60">
              <w:rPr>
                <w:rStyle w:val="Hyperlink"/>
                <w:noProof/>
              </w:rPr>
              <w:t>Strategies for Improving Intercultural Communication</w:t>
            </w:r>
            <w:r>
              <w:rPr>
                <w:noProof/>
                <w:webHidden/>
              </w:rPr>
              <w:tab/>
            </w:r>
            <w:r>
              <w:rPr>
                <w:noProof/>
                <w:webHidden/>
              </w:rPr>
              <w:fldChar w:fldCharType="begin"/>
            </w:r>
            <w:r>
              <w:rPr>
                <w:noProof/>
                <w:webHidden/>
              </w:rPr>
              <w:instrText xml:space="preserve"> PAGEREF _Toc227499490 \h </w:instrText>
            </w:r>
            <w:r>
              <w:rPr>
                <w:noProof/>
                <w:webHidden/>
              </w:rPr>
            </w:r>
            <w:r>
              <w:rPr>
                <w:noProof/>
                <w:webHidden/>
              </w:rPr>
              <w:fldChar w:fldCharType="separate"/>
            </w:r>
            <w:r>
              <w:rPr>
                <w:noProof/>
                <w:webHidden/>
              </w:rPr>
              <w:t>6</w:t>
            </w:r>
            <w:r>
              <w:rPr>
                <w:noProof/>
                <w:webHidden/>
              </w:rPr>
              <w:fldChar w:fldCharType="end"/>
            </w:r>
          </w:hyperlink>
        </w:p>
        <w:p w14:paraId="55C8730F" w14:textId="49EA729D" w:rsidR="00353405" w:rsidRDefault="00353405">
          <w:pPr>
            <w:pStyle w:val="TOC1"/>
            <w:tabs>
              <w:tab w:val="right" w:leader="dot" w:pos="9016"/>
            </w:tabs>
            <w:rPr>
              <w:noProof/>
            </w:rPr>
          </w:pPr>
          <w:hyperlink w:anchor="_Toc227499491" w:history="1">
            <w:r w:rsidRPr="00D70F60">
              <w:rPr>
                <w:rStyle w:val="Hyperlink"/>
                <w:noProof/>
              </w:rPr>
              <w:t>Conclusion</w:t>
            </w:r>
            <w:r>
              <w:rPr>
                <w:noProof/>
                <w:webHidden/>
              </w:rPr>
              <w:tab/>
            </w:r>
            <w:r>
              <w:rPr>
                <w:noProof/>
                <w:webHidden/>
              </w:rPr>
              <w:fldChar w:fldCharType="begin"/>
            </w:r>
            <w:r>
              <w:rPr>
                <w:noProof/>
                <w:webHidden/>
              </w:rPr>
              <w:instrText xml:space="preserve"> PAGEREF _Toc227499491 \h </w:instrText>
            </w:r>
            <w:r>
              <w:rPr>
                <w:noProof/>
                <w:webHidden/>
              </w:rPr>
            </w:r>
            <w:r>
              <w:rPr>
                <w:noProof/>
                <w:webHidden/>
              </w:rPr>
              <w:fldChar w:fldCharType="separate"/>
            </w:r>
            <w:r>
              <w:rPr>
                <w:noProof/>
                <w:webHidden/>
              </w:rPr>
              <w:t>8</w:t>
            </w:r>
            <w:r>
              <w:rPr>
                <w:noProof/>
                <w:webHidden/>
              </w:rPr>
              <w:fldChar w:fldCharType="end"/>
            </w:r>
          </w:hyperlink>
        </w:p>
        <w:p w14:paraId="05F2F084" w14:textId="1465E6F2" w:rsidR="00353405" w:rsidRDefault="00353405">
          <w:pPr>
            <w:pStyle w:val="TOC1"/>
            <w:tabs>
              <w:tab w:val="right" w:leader="dot" w:pos="9016"/>
            </w:tabs>
            <w:rPr>
              <w:noProof/>
            </w:rPr>
          </w:pPr>
          <w:hyperlink w:anchor="_Toc227499492" w:history="1">
            <w:r w:rsidRPr="00D70F60">
              <w:rPr>
                <w:rStyle w:val="Hyperlink"/>
                <w:noProof/>
              </w:rPr>
              <w:t>References</w:t>
            </w:r>
            <w:r>
              <w:rPr>
                <w:noProof/>
                <w:webHidden/>
              </w:rPr>
              <w:tab/>
            </w:r>
            <w:r>
              <w:rPr>
                <w:noProof/>
                <w:webHidden/>
              </w:rPr>
              <w:fldChar w:fldCharType="begin"/>
            </w:r>
            <w:r>
              <w:rPr>
                <w:noProof/>
                <w:webHidden/>
              </w:rPr>
              <w:instrText xml:space="preserve"> PAGEREF _Toc227499492 \h </w:instrText>
            </w:r>
            <w:r>
              <w:rPr>
                <w:noProof/>
                <w:webHidden/>
              </w:rPr>
            </w:r>
            <w:r>
              <w:rPr>
                <w:noProof/>
                <w:webHidden/>
              </w:rPr>
              <w:fldChar w:fldCharType="separate"/>
            </w:r>
            <w:r>
              <w:rPr>
                <w:noProof/>
                <w:webHidden/>
              </w:rPr>
              <w:t>9</w:t>
            </w:r>
            <w:r>
              <w:rPr>
                <w:noProof/>
                <w:webHidden/>
              </w:rPr>
              <w:fldChar w:fldCharType="end"/>
            </w:r>
          </w:hyperlink>
        </w:p>
        <w:p w14:paraId="54AC5AF4" w14:textId="2459894A" w:rsidR="00353405" w:rsidRDefault="00353405">
          <w:r>
            <w:rPr>
              <w:b/>
              <w:bCs/>
              <w:noProof/>
            </w:rPr>
            <w:fldChar w:fldCharType="end"/>
          </w:r>
        </w:p>
      </w:sdtContent>
    </w:sdt>
    <w:p w14:paraId="22B16D39" w14:textId="11CF23E1" w:rsidR="00353405" w:rsidRDefault="00353405" w:rsidP="00353405"/>
    <w:p w14:paraId="52A035FF" w14:textId="3C109435" w:rsidR="00353405" w:rsidRDefault="00353405" w:rsidP="00353405"/>
    <w:p w14:paraId="63127803" w14:textId="49C24622" w:rsidR="00353405" w:rsidRDefault="00353405" w:rsidP="00353405"/>
    <w:p w14:paraId="3D0968A8" w14:textId="53CF84BC" w:rsidR="00353405" w:rsidRDefault="00353405" w:rsidP="00353405"/>
    <w:p w14:paraId="5B240A65" w14:textId="3ADE13BE" w:rsidR="00353405" w:rsidRDefault="00353405" w:rsidP="00353405"/>
    <w:p w14:paraId="74A82661" w14:textId="0499DCB7" w:rsidR="00353405" w:rsidRDefault="00353405" w:rsidP="00353405"/>
    <w:p w14:paraId="1DB50045" w14:textId="226D6380" w:rsidR="00353405" w:rsidRDefault="00353405" w:rsidP="00353405"/>
    <w:p w14:paraId="598EF90B" w14:textId="4CD23B00" w:rsidR="00353405" w:rsidRDefault="00353405" w:rsidP="00353405"/>
    <w:p w14:paraId="382E5B1F" w14:textId="23A7515B" w:rsidR="00353405" w:rsidRDefault="00353405" w:rsidP="00353405"/>
    <w:p w14:paraId="64E8E22E" w14:textId="0F230DF4" w:rsidR="00353405" w:rsidRDefault="00353405" w:rsidP="00353405"/>
    <w:p w14:paraId="4EDAFF1A" w14:textId="77777777" w:rsidR="00353405" w:rsidRDefault="00353405" w:rsidP="00353405">
      <w:bookmarkStart w:id="0" w:name="_GoBack"/>
      <w:bookmarkEnd w:id="0"/>
    </w:p>
    <w:p w14:paraId="33E5CAF4" w14:textId="66341261" w:rsidR="00353405" w:rsidRDefault="00353405" w:rsidP="00353405"/>
    <w:p w14:paraId="76B1F0D2" w14:textId="77777777" w:rsidR="00353405" w:rsidRDefault="00353405" w:rsidP="00353405"/>
    <w:p w14:paraId="60B37C88" w14:textId="171F3142" w:rsidR="008349A4" w:rsidRDefault="008349A4" w:rsidP="008349A4">
      <w:pPr>
        <w:pStyle w:val="Heading1"/>
      </w:pPr>
      <w:bookmarkStart w:id="1" w:name="_Toc227499485"/>
      <w:r>
        <w:lastRenderedPageBreak/>
        <w:t>Introduction</w:t>
      </w:r>
      <w:bookmarkEnd w:id="1"/>
    </w:p>
    <w:p w14:paraId="60BD6909" w14:textId="527F15D6" w:rsidR="008349A4" w:rsidRDefault="008349A4" w:rsidP="008349A4">
      <w:r>
        <w:t xml:space="preserve">Globalisation has heightened the demand of effective intercultural communication in international business particularly where companies of different cultures join hands to conduct business. Effective communication plays a role in multinational collaboration as it prevents misunderstanding and enhances teamwork, which can have a direct impact on organisational performance. </w:t>
      </w:r>
      <w:proofErr w:type="spellStart"/>
      <w:r>
        <w:t>Ocado</w:t>
      </w:r>
      <w:proofErr w:type="spellEnd"/>
      <w:r>
        <w:t xml:space="preserve"> Group is a UK corporation that speciali</w:t>
      </w:r>
      <w:r w:rsidR="0027325B">
        <w:t>s</w:t>
      </w:r>
      <w:r>
        <w:t xml:space="preserve">es in online grocery retail and innovative technology in logistics. It is significant to the UK economy as it facilitates innovation and automation as well as digital retail solutions. </w:t>
      </w:r>
      <w:proofErr w:type="spellStart"/>
      <w:r>
        <w:t>Ocado</w:t>
      </w:r>
      <w:proofErr w:type="spellEnd"/>
      <w:r>
        <w:t xml:space="preserve"> has also increased its operation in other countries in the recent years, such as in Asia where it offers its technology and support to local businesses. The partner company in this essay is a top Japanese retail or technology company. Japan is a major economy in the </w:t>
      </w:r>
      <w:r w:rsidR="00E30351">
        <w:t>world,</w:t>
      </w:r>
      <w:r>
        <w:t xml:space="preserve"> and its business culture is highly developed and distinct, with a strong emphasis on hierarchy, respect and group harmony. Nevertheless, the communication styles and the differences between the UK and Japanese teams might result in misunderstandings in collaborative projects. This essay will assess these differences and examine how they can give rise to communication issues. To elaborate on this, the essay will apply the cultural dimensions of Hofstede, high-context and low-context theory of </w:t>
      </w:r>
      <w:r w:rsidR="00E30351">
        <w:t>communication and</w:t>
      </w:r>
      <w:r>
        <w:t xml:space="preserve"> also make reference to the cultural framework of </w:t>
      </w:r>
      <w:proofErr w:type="spellStart"/>
      <w:r>
        <w:t>Trompenaars</w:t>
      </w:r>
      <w:proofErr w:type="spellEnd"/>
      <w:r>
        <w:t>.</w:t>
      </w:r>
    </w:p>
    <w:p w14:paraId="689AA8F5" w14:textId="77777777" w:rsidR="00334792" w:rsidRDefault="00334792" w:rsidP="00334792">
      <w:pPr>
        <w:keepNext/>
        <w:jc w:val="center"/>
      </w:pPr>
      <w:r>
        <w:fldChar w:fldCharType="begin"/>
      </w:r>
      <w:r>
        <w:instrText xml:space="preserve"> INCLUDEPICTURE "https://upload.wikimedia.org/wikipedia/en/thumb/5/55/Ocado_Logo.svg/1280px-Ocado_Logo.svg.png" \* MERGEFORMATINET </w:instrText>
      </w:r>
      <w:r>
        <w:fldChar w:fldCharType="separate"/>
      </w:r>
      <w:r>
        <w:rPr>
          <w:noProof/>
          <w:lang w:val="en-US" w:bidi="ar-SA"/>
        </w:rPr>
        <w:drawing>
          <wp:inline distT="0" distB="0" distL="0" distR="0" wp14:anchorId="304AEF39" wp14:editId="08CFEAEA">
            <wp:extent cx="5731510" cy="2103120"/>
            <wp:effectExtent l="0" t="0" r="0" b="5080"/>
            <wp:docPr id="977853552" name="Picture 1" descr="Ocado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cado - Wikiped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103120"/>
                    </a:xfrm>
                    <a:prstGeom prst="rect">
                      <a:avLst/>
                    </a:prstGeom>
                    <a:noFill/>
                    <a:ln>
                      <a:noFill/>
                    </a:ln>
                  </pic:spPr>
                </pic:pic>
              </a:graphicData>
            </a:graphic>
          </wp:inline>
        </w:drawing>
      </w:r>
      <w:r>
        <w:fldChar w:fldCharType="end"/>
      </w:r>
    </w:p>
    <w:p w14:paraId="5D73733B" w14:textId="694A0087" w:rsidR="008349A4" w:rsidRDefault="00334792" w:rsidP="00334792">
      <w:pPr>
        <w:pStyle w:val="Caption"/>
        <w:jc w:val="center"/>
      </w:pPr>
      <w:r>
        <w:t xml:space="preserve">Figure </w:t>
      </w:r>
      <w:r>
        <w:fldChar w:fldCharType="begin"/>
      </w:r>
      <w:r>
        <w:instrText xml:space="preserve"> SEQ Figure \* ARABIC </w:instrText>
      </w:r>
      <w:r>
        <w:fldChar w:fldCharType="separate"/>
      </w:r>
      <w:r w:rsidR="00BB4F90">
        <w:rPr>
          <w:noProof/>
        </w:rPr>
        <w:t>1</w:t>
      </w:r>
      <w:r>
        <w:fldChar w:fldCharType="end"/>
      </w:r>
      <w:r>
        <w:rPr>
          <w:lang w:val="en-US"/>
        </w:rPr>
        <w:t xml:space="preserve">: </w:t>
      </w:r>
      <w:proofErr w:type="spellStart"/>
      <w:r>
        <w:rPr>
          <w:lang w:val="en-US"/>
        </w:rPr>
        <w:t>Ocado</w:t>
      </w:r>
      <w:proofErr w:type="spellEnd"/>
      <w:r>
        <w:rPr>
          <w:lang w:val="en-US"/>
        </w:rPr>
        <w:t xml:space="preserve"> Group Logo (Chen et al., 2020)</w:t>
      </w:r>
    </w:p>
    <w:p w14:paraId="53E3E9D2" w14:textId="77777777" w:rsidR="008349A4" w:rsidRDefault="008349A4">
      <w:r>
        <w:br w:type="page"/>
      </w:r>
    </w:p>
    <w:p w14:paraId="15E72348" w14:textId="580F0948" w:rsidR="008349A4" w:rsidRDefault="008349A4" w:rsidP="008349A4">
      <w:pPr>
        <w:pStyle w:val="Heading1"/>
      </w:pPr>
      <w:bookmarkStart w:id="2" w:name="_Toc227499486"/>
      <w:r>
        <w:lastRenderedPageBreak/>
        <w:t>Business and Cultural Context</w:t>
      </w:r>
      <w:bookmarkEnd w:id="2"/>
    </w:p>
    <w:p w14:paraId="5F413D8C" w14:textId="36787A1F" w:rsidR="008349A4" w:rsidRDefault="008349A4" w:rsidP="008349A4">
      <w:r>
        <w:t xml:space="preserve">Business communication in the UK tends to be very direct yet polite. The employees are supposed to speak out what they have to in a clear manner and be respectful to others. This is indicative of a moderately individualistic culture, in which individuals are promoted to express their own viewpoints, yet at team-play. The emphasis in communication in companies, such as </w:t>
      </w:r>
      <w:proofErr w:type="spellStart"/>
      <w:r>
        <w:t>Ocado</w:t>
      </w:r>
      <w:proofErr w:type="spellEnd"/>
      <w:r>
        <w:t xml:space="preserve"> Group, tends to be on clarity and efficiency due to the technology-driven and fast-paced environment. Employees tend to like having clear instructions and a well-organi</w:t>
      </w:r>
      <w:r w:rsidR="0027325B">
        <w:t>s</w:t>
      </w:r>
      <w:r>
        <w:t xml:space="preserve">ed communication to be able to get the tasks done fast and in the right way (Dwyer and Hopwood, 2019). The use of digital communication tools like emails, messaging services, and data systems is well established in UK organisations to facilitate collaboration particularly when an organisation has to work in various countries (Chen et al., 2020). The aspect of communication plays a significant role in ensuring productivity and coordination, especially when it comes to a company such as </w:t>
      </w:r>
      <w:proofErr w:type="spellStart"/>
      <w:r>
        <w:t>Ocado</w:t>
      </w:r>
      <w:proofErr w:type="spellEnd"/>
      <w:r>
        <w:t xml:space="preserve"> where business operations are largely dependent on accurate logistics and automation mechanisms (</w:t>
      </w:r>
      <w:proofErr w:type="spellStart"/>
      <w:r>
        <w:t>Kalogiannidis</w:t>
      </w:r>
      <w:proofErr w:type="spellEnd"/>
      <w:r>
        <w:t>, 2020). Japanese business communication, on the other hand, is less explicit and indirect. Individuals tend not to speak out so as to sustain peace and harmony within the group. It is highly hierarchical and respectful, with emphasis on collective decision-making. Workers might use non-verbal communication, tone and context more often to interpret the true message of a communication. It is also essential to establish good relations in the Japanese business culture because trust is a significant element of communication (</w:t>
      </w:r>
      <w:proofErr w:type="spellStart"/>
      <w:r>
        <w:t>Malyuga</w:t>
      </w:r>
      <w:proofErr w:type="spellEnd"/>
      <w:r>
        <w:t xml:space="preserve"> and </w:t>
      </w:r>
      <w:proofErr w:type="spellStart"/>
      <w:r>
        <w:t>Orlova</w:t>
      </w:r>
      <w:proofErr w:type="spellEnd"/>
      <w:r>
        <w:t>, 2017). Communication in organisations tends to be structured and decisions are usually made in a hierarchical manner with top managers playing a major role (</w:t>
      </w:r>
      <w:proofErr w:type="spellStart"/>
      <w:r>
        <w:t>Sanina</w:t>
      </w:r>
      <w:proofErr w:type="spellEnd"/>
      <w:r>
        <w:t xml:space="preserve"> et al., 2017). This may slow down but more thoughtful than the UK style of communication.</w:t>
      </w:r>
    </w:p>
    <w:p w14:paraId="64E30D22" w14:textId="77777777" w:rsidR="008349A4" w:rsidRDefault="008349A4" w:rsidP="008349A4"/>
    <w:p w14:paraId="25911AE5" w14:textId="20B5697B" w:rsidR="008349A4" w:rsidRDefault="008349A4" w:rsidP="008349A4">
      <w:pPr>
        <w:pStyle w:val="Heading1"/>
      </w:pPr>
      <w:bookmarkStart w:id="3" w:name="_Toc227499487"/>
      <w:r>
        <w:t>Theoretical Frameworks</w:t>
      </w:r>
      <w:bookmarkEnd w:id="3"/>
    </w:p>
    <w:p w14:paraId="19532C70" w14:textId="77777777" w:rsidR="00D17953" w:rsidRDefault="008349A4" w:rsidP="008349A4">
      <w:r>
        <w:t xml:space="preserve">Cultural theories can be applied to explain why individuals of various nations converse in varied ways in business. The cultural dimensions developed by Hofstede can be used to explain some of the major differences between Japan and the UK. The UK is a society that is viewed as individualistic, with employees being encouraged to contribute their own ideas and be proactive. Conversely, Japan is a more collectivist country, and individuals are more concerned with group harmony and team. It can influence the ways in which the employees of </w:t>
      </w:r>
      <w:proofErr w:type="spellStart"/>
      <w:r>
        <w:t>Ocado</w:t>
      </w:r>
      <w:proofErr w:type="spellEnd"/>
      <w:r>
        <w:t xml:space="preserve"> and </w:t>
      </w:r>
      <w:r>
        <w:lastRenderedPageBreak/>
        <w:t>its Japanese partner exchange opinions since the former may be more vocal whereas the latter may exhibit greater caution. Regarding power distance, the UK is characteri</w:t>
      </w:r>
      <w:r w:rsidR="0027325B">
        <w:t>s</w:t>
      </w:r>
      <w:r>
        <w:t xml:space="preserve">ed by rather low levels of power distance, i.e. more open communication between the managers and the employees. Nevertheless, Japan is ranked </w:t>
      </w:r>
      <w:r w:rsidR="00E30351">
        <w:t>higher,</w:t>
      </w:r>
      <w:r>
        <w:t xml:space="preserve"> so employees tend to be more respectful of the hierarchy and inquisitive of the senior employees. </w:t>
      </w:r>
    </w:p>
    <w:p w14:paraId="44D939EA" w14:textId="77777777" w:rsidR="00D17953" w:rsidRDefault="00D17953" w:rsidP="00D17953">
      <w:pPr>
        <w:keepNext/>
        <w:jc w:val="center"/>
      </w:pPr>
      <w:r>
        <w:fldChar w:fldCharType="begin"/>
      </w:r>
      <w:r>
        <w:instrText xml:space="preserve"> INCLUDEPICTURE "https://i0.wp.com/www.business-to-you.com/wp-content/uploads/2017/04/Hofstedes-Cultural-Dimensions.png" \* MERGEFORMATINET </w:instrText>
      </w:r>
      <w:r>
        <w:fldChar w:fldCharType="separate"/>
      </w:r>
      <w:r>
        <w:rPr>
          <w:noProof/>
          <w:lang w:val="en-US" w:bidi="ar-SA"/>
        </w:rPr>
        <w:drawing>
          <wp:inline distT="0" distB="0" distL="0" distR="0" wp14:anchorId="734A41EB" wp14:editId="170DC0A0">
            <wp:extent cx="5731510" cy="3217545"/>
            <wp:effectExtent l="0" t="0" r="0" b="0"/>
            <wp:docPr id="591101551" name="Picture 2" descr="Hofstede's Cultural Dimension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fstede's Cultural Dimensions EXPLAINED with EXAMPLES | B2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17545"/>
                    </a:xfrm>
                    <a:prstGeom prst="rect">
                      <a:avLst/>
                    </a:prstGeom>
                    <a:noFill/>
                    <a:ln>
                      <a:noFill/>
                    </a:ln>
                  </pic:spPr>
                </pic:pic>
              </a:graphicData>
            </a:graphic>
          </wp:inline>
        </w:drawing>
      </w:r>
      <w:r>
        <w:fldChar w:fldCharType="end"/>
      </w:r>
    </w:p>
    <w:p w14:paraId="71F520B2" w14:textId="5371DC91" w:rsidR="00D17953" w:rsidRDefault="00D17953" w:rsidP="00D17953">
      <w:pPr>
        <w:pStyle w:val="Caption"/>
        <w:jc w:val="center"/>
      </w:pPr>
      <w:r>
        <w:t xml:space="preserve">Figure </w:t>
      </w:r>
      <w:r>
        <w:fldChar w:fldCharType="begin"/>
      </w:r>
      <w:r>
        <w:instrText xml:space="preserve"> SEQ Figure \* ARABIC </w:instrText>
      </w:r>
      <w:r>
        <w:fldChar w:fldCharType="separate"/>
      </w:r>
      <w:r w:rsidR="00BB4F90">
        <w:rPr>
          <w:noProof/>
        </w:rPr>
        <w:t>2</w:t>
      </w:r>
      <w:r>
        <w:fldChar w:fldCharType="end"/>
      </w:r>
      <w:r>
        <w:rPr>
          <w:lang w:val="en-US"/>
        </w:rPr>
        <w:t xml:space="preserve">: </w:t>
      </w:r>
      <w:r w:rsidRPr="008318A3">
        <w:rPr>
          <w:lang w:val="en-US"/>
        </w:rPr>
        <w:t xml:space="preserve">Hofstede </w:t>
      </w:r>
      <w:r>
        <w:rPr>
          <w:lang w:val="en-US"/>
        </w:rPr>
        <w:t>Cultural Dimensions (Mayfield et al., 2020)</w:t>
      </w:r>
    </w:p>
    <w:p w14:paraId="4AC191F1" w14:textId="26DC7159" w:rsidR="008349A4" w:rsidRDefault="008349A4" w:rsidP="008349A4">
      <w:r>
        <w:t xml:space="preserve">The level of uncertainty avoidance is also greater in Japan, i.e., there is a greater need to have rules and careful planning whereas the UK is more accommodating to uncertainty (Mayfield et al., 2020). High-context and low-context communication is another theory that can be used. UK is a low context </w:t>
      </w:r>
      <w:r w:rsidR="00E30351">
        <w:t>culture,</w:t>
      </w:r>
      <w:r>
        <w:t xml:space="preserve"> and messages are direct, clear and written in a direct manner. This is typical of the work environment of </w:t>
      </w:r>
      <w:proofErr w:type="spellStart"/>
      <w:r>
        <w:t>Ocado</w:t>
      </w:r>
      <w:proofErr w:type="spellEnd"/>
      <w:r>
        <w:t xml:space="preserve"> where technology and logistics systems require clear instructions. In contrast, Japan is a high-context culture, meaning that the meaning is sometimes indirect and is based on the situation or relationship between individuals. It might result in confusion since the employees of the UK might demand straightforward responses, meanwhile Japanese employees might express themselves in a less pronounced manner (</w:t>
      </w:r>
      <w:proofErr w:type="spellStart"/>
      <w:r>
        <w:t>Guffey</w:t>
      </w:r>
      <w:proofErr w:type="spellEnd"/>
      <w:r>
        <w:t xml:space="preserve">, Du-Babcock and Loewy, 2016). The cultural dimensions given by </w:t>
      </w:r>
      <w:proofErr w:type="spellStart"/>
      <w:r>
        <w:t>Trompenaars</w:t>
      </w:r>
      <w:proofErr w:type="spellEnd"/>
      <w:r>
        <w:t xml:space="preserve"> also aid in the explanation of workplace communication differences. The UK is more </w:t>
      </w:r>
      <w:r w:rsidR="00E30351">
        <w:t>universalist,</w:t>
      </w:r>
      <w:r>
        <w:t xml:space="preserve"> and the rules and standards apply equally whereas Japan is more </w:t>
      </w:r>
      <w:proofErr w:type="spellStart"/>
      <w:r>
        <w:t>particularist</w:t>
      </w:r>
      <w:proofErr w:type="spellEnd"/>
      <w:r>
        <w:t xml:space="preserve"> where relationship can play a role in decision making. Communication in the UK is usually neutral and specific, focusing on tasks, whereas in Japan it can be more emotional and diffuse, where </w:t>
      </w:r>
      <w:r>
        <w:lastRenderedPageBreak/>
        <w:t xml:space="preserve">personal relationships are important. Such variations may influence collaboration and interaction between </w:t>
      </w:r>
      <w:proofErr w:type="spellStart"/>
      <w:r>
        <w:t>Ocado</w:t>
      </w:r>
      <w:proofErr w:type="spellEnd"/>
      <w:r>
        <w:t xml:space="preserve"> and its Japanese partner (</w:t>
      </w:r>
      <w:proofErr w:type="spellStart"/>
      <w:r>
        <w:t>Kaul</w:t>
      </w:r>
      <w:proofErr w:type="spellEnd"/>
      <w:r>
        <w:t>, 2025).</w:t>
      </w:r>
    </w:p>
    <w:p w14:paraId="7F08A0B7" w14:textId="77777777" w:rsidR="008349A4" w:rsidRDefault="008349A4" w:rsidP="008349A4"/>
    <w:p w14:paraId="741D2ED2" w14:textId="1A34A264" w:rsidR="008349A4" w:rsidRDefault="008349A4" w:rsidP="008349A4">
      <w:pPr>
        <w:pStyle w:val="Heading1"/>
      </w:pPr>
      <w:bookmarkStart w:id="4" w:name="_Toc227499488"/>
      <w:r>
        <w:t>Evaluation of Communication Style Differences</w:t>
      </w:r>
      <w:bookmarkEnd w:id="4"/>
    </w:p>
    <w:p w14:paraId="1E9A177E" w14:textId="01A0AFC9" w:rsidR="008349A4" w:rsidRDefault="008349A4" w:rsidP="008349A4">
      <w:r>
        <w:t xml:space="preserve">The differences in the way direct or indirect communication occurs between UK and Japanese teams working in a company such as </w:t>
      </w:r>
      <w:proofErr w:type="spellStart"/>
      <w:r>
        <w:t>Ocado</w:t>
      </w:r>
      <w:proofErr w:type="spellEnd"/>
      <w:r>
        <w:t xml:space="preserve"> Group are one of the key differences. During communication in the UK, it is mostly direct and clear. In the business world, workers are supposed to speak the truth as they mean it so that work can be done swiftly, particularly in a fast-paced business setting such as the logistics and technology processes of </w:t>
      </w:r>
      <w:proofErr w:type="spellStart"/>
      <w:r>
        <w:t>Ocado</w:t>
      </w:r>
      <w:proofErr w:type="spellEnd"/>
      <w:r>
        <w:t>. On the contrary, Japanese communication is usually indirect and may appear to be confusing to foreigners. Individuals do not want to say no directly and provide more indirect answers. This may be problematic since the UK employees may consider Japanese communication to be ambiguous; the Japanese employees may believe that the UK communication is too straight forward or even offensive. These variations may cause misunderstandings during meetings or project talks, particularly when each party anticipates a different communication style (</w:t>
      </w:r>
      <w:proofErr w:type="spellStart"/>
      <w:r>
        <w:t>Guffey</w:t>
      </w:r>
      <w:proofErr w:type="spellEnd"/>
      <w:r>
        <w:t xml:space="preserve"> et al., 2021). The other significant variation is in the manner of making decisions and providing feedback. Decision making in UK organisations is made at a very rapid pace and in some cases by individuals or small groups. Direct feedback, such as criticism, to enhance performance is also practised by employees. But in Japan, the decision-making process is generally slower than in other countries as it entails group consensus in a process commonly referred to as consensus. This might cause project delays between </w:t>
      </w:r>
      <w:proofErr w:type="spellStart"/>
      <w:r>
        <w:t>Ocado</w:t>
      </w:r>
      <w:proofErr w:type="spellEnd"/>
      <w:r>
        <w:t xml:space="preserve"> and its Japanese ally, with the UK teams possibly irritated by the reduced speed. Simultaneously, Japanese colleagues might think that UK teams are impatient. Feedback is also processed differently because Japanese workers prefer to provide indirect feedback in order to avoid embarrassment whereas UK workers are more explicit. This may impact communication efficiency and cause misunderstanding in case it is not handled with care (</w:t>
      </w:r>
      <w:proofErr w:type="spellStart"/>
      <w:r>
        <w:t>Sanina</w:t>
      </w:r>
      <w:proofErr w:type="spellEnd"/>
      <w:r>
        <w:t xml:space="preserve"> et al., 2017). Communication differences are also largely influenced by hierarchy and authority. One of the reasons is that in UK such companies as </w:t>
      </w:r>
      <w:proofErr w:type="spellStart"/>
      <w:r>
        <w:t>Ocado</w:t>
      </w:r>
      <w:proofErr w:type="spellEnd"/>
      <w:r>
        <w:t xml:space="preserve"> tend to be less formal and employees can freely communicate with managers and share ideas. This is in favour of innovation, which is critical in the UK economy. In Japan, though, treatment of hierarchy is more </w:t>
      </w:r>
      <w:r w:rsidR="00E30351">
        <w:t>respected,</w:t>
      </w:r>
      <w:r>
        <w:t xml:space="preserve"> and employees might not </w:t>
      </w:r>
      <w:r w:rsidR="00E30351">
        <w:t>feel-good</w:t>
      </w:r>
      <w:r>
        <w:t xml:space="preserve"> speaking freely, and more so in front of their seniors. This may result in the circumstances when Japanese team members remain quiet in </w:t>
      </w:r>
      <w:r w:rsidR="00E30351">
        <w:t>case,</w:t>
      </w:r>
      <w:r>
        <w:t xml:space="preserve"> they have valuable ideas or issues. This silence may be </w:t>
      </w:r>
      <w:r>
        <w:lastRenderedPageBreak/>
        <w:t>misinterpreted as the lack of interest or knowledge on the part of UK employees since it is actually a show of respect. Such differences in cultures may lead to issues with teamwork and communication unless they are appropriately interpreted (</w:t>
      </w:r>
      <w:proofErr w:type="spellStart"/>
      <w:r>
        <w:t>Malyuga</w:t>
      </w:r>
      <w:proofErr w:type="spellEnd"/>
      <w:r>
        <w:t xml:space="preserve"> and </w:t>
      </w:r>
      <w:proofErr w:type="spellStart"/>
      <w:r>
        <w:t>Orlova</w:t>
      </w:r>
      <w:proofErr w:type="spellEnd"/>
      <w:r>
        <w:t xml:space="preserve">, 2017). Another aspect in which differences might lead to misunderstandings is non-verbal communication. Silence in Japan can be a significant element in communication and can express agreement, thinking, or respect. In the UK, however, silence can be interpreted as confusion/disagreement particularly during a business meeting. This may result in misconceptions when </w:t>
      </w:r>
      <w:proofErr w:type="spellStart"/>
      <w:r>
        <w:t>Ocado</w:t>
      </w:r>
      <w:proofErr w:type="spellEnd"/>
      <w:r>
        <w:t xml:space="preserve"> and its Japanese partner have joint discussions. The body language and the tone are also different, because the Japanese communication is rather indirect whereas the UK communication is more demonstrative. When such differences are overlooked, it may influence the interpretation of the messages and the lack of clarity in communication. Consequently, verbal and non-verbal communication is a crucial aspect to learn to prevent issues in international business (Dwyer and Hopwood, 2019).</w:t>
      </w:r>
    </w:p>
    <w:p w14:paraId="1883F127" w14:textId="77777777" w:rsidR="008349A4" w:rsidRDefault="008349A4" w:rsidP="008349A4"/>
    <w:p w14:paraId="28D865D0" w14:textId="7A724E1C" w:rsidR="008349A4" w:rsidRDefault="008349A4" w:rsidP="008349A4">
      <w:pPr>
        <w:pStyle w:val="Heading1"/>
      </w:pPr>
      <w:bookmarkStart w:id="5" w:name="_Toc227499489"/>
      <w:r>
        <w:t>Impact on Business Communication and Project Implementation</w:t>
      </w:r>
      <w:bookmarkEnd w:id="5"/>
    </w:p>
    <w:p w14:paraId="35D7DF1B" w14:textId="77777777" w:rsidR="00BB4F90" w:rsidRDefault="008349A4" w:rsidP="008349A4">
      <w:r>
        <w:t xml:space="preserve">The challenge of communication between UK and Japanese teams may directly affect business projects, particularly in such a company as </w:t>
      </w:r>
      <w:proofErr w:type="spellStart"/>
      <w:r>
        <w:t>Ocado</w:t>
      </w:r>
      <w:proofErr w:type="spellEnd"/>
      <w:r>
        <w:t xml:space="preserve"> Group where business operations require coordination and time. Misunderstanding may result in a lack of congruence in expectations, where both parties may think they know how to perform a </w:t>
      </w:r>
      <w:r w:rsidR="00E30351">
        <w:t>task,</w:t>
      </w:r>
      <w:r>
        <w:t xml:space="preserve"> but their interpretation may be different. As an illustration, the UK employees might require fast response and decisive action whereas the Japanese teams might require time to verify information by discussing with each other. This may cause delays in decision making and delay projects. In the technology and logistics systems of </w:t>
      </w:r>
      <w:proofErr w:type="spellStart"/>
      <w:r>
        <w:t>Ocado</w:t>
      </w:r>
      <w:proofErr w:type="spellEnd"/>
      <w:r>
        <w:t>, even minor delays can decrease the efficiency and impact the overall performance. The use of communication channels also can vary. Unless messages are tailored to accommodate both cultures, valuable information can be misinterpreted or overlooked, thus undermining teamwork (</w:t>
      </w:r>
      <w:proofErr w:type="spellStart"/>
      <w:r>
        <w:t>Sanina</w:t>
      </w:r>
      <w:proofErr w:type="spellEnd"/>
      <w:r>
        <w:t xml:space="preserve"> et al., 2017). </w:t>
      </w:r>
    </w:p>
    <w:p w14:paraId="790D080E" w14:textId="77777777" w:rsidR="00BB4F90" w:rsidRDefault="00BB4F90" w:rsidP="00BB4F90">
      <w:pPr>
        <w:keepNext/>
        <w:jc w:val="center"/>
      </w:pPr>
      <w:r>
        <w:lastRenderedPageBreak/>
        <w:fldChar w:fldCharType="begin"/>
      </w:r>
      <w:r>
        <w:instrText xml:space="preserve"> INCLUDEPICTURE "https://i0.wp.com/bcomnotes.in/wp-content/uploads/2019/11/business-comm.jpg" \* MERGEFORMATINET </w:instrText>
      </w:r>
      <w:r>
        <w:fldChar w:fldCharType="separate"/>
      </w:r>
      <w:r>
        <w:rPr>
          <w:noProof/>
          <w:lang w:val="en-US" w:bidi="ar-SA"/>
        </w:rPr>
        <w:drawing>
          <wp:inline distT="0" distB="0" distL="0" distR="0" wp14:anchorId="681A377A" wp14:editId="1A04408D">
            <wp:extent cx="5731510" cy="3648075"/>
            <wp:effectExtent l="0" t="0" r="0" b="0"/>
            <wp:docPr id="1254968725" name="Picture 3" descr="Business Communication - Meaning ( Top 10 Nature / Important Objectives ) -  B.Com - N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usiness Communication - Meaning ( Top 10 Nature / Important Objectives ) -  B.Com - Not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48075"/>
                    </a:xfrm>
                    <a:prstGeom prst="rect">
                      <a:avLst/>
                    </a:prstGeom>
                    <a:noFill/>
                    <a:ln>
                      <a:noFill/>
                    </a:ln>
                  </pic:spPr>
                </pic:pic>
              </a:graphicData>
            </a:graphic>
          </wp:inline>
        </w:drawing>
      </w:r>
      <w:r>
        <w:fldChar w:fldCharType="end"/>
      </w:r>
    </w:p>
    <w:p w14:paraId="79623A3B" w14:textId="4A98361C" w:rsidR="00BB4F90" w:rsidRDefault="00BB4F90" w:rsidP="00BB4F90">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rPr>
          <w:lang w:val="en-US"/>
        </w:rPr>
        <w:t>: Business Communication (</w:t>
      </w:r>
      <w:proofErr w:type="spellStart"/>
      <w:r>
        <w:rPr>
          <w:lang w:val="en-US"/>
        </w:rPr>
        <w:t>Heo</w:t>
      </w:r>
      <w:proofErr w:type="spellEnd"/>
      <w:r>
        <w:rPr>
          <w:lang w:val="en-US"/>
        </w:rPr>
        <w:t xml:space="preserve"> and Lee, 201</w:t>
      </w:r>
      <w:r w:rsidR="009C7206">
        <w:rPr>
          <w:lang w:val="en-US"/>
        </w:rPr>
        <w:t>8)</w:t>
      </w:r>
    </w:p>
    <w:p w14:paraId="10C6AF49" w14:textId="3596E880" w:rsidR="008349A4" w:rsidRDefault="008349A4" w:rsidP="008349A4">
      <w:r>
        <w:t xml:space="preserve">Team performance and relationships can also be impacted by these communication problems in the </w:t>
      </w:r>
      <w:r w:rsidR="00E30351">
        <w:t>long run</w:t>
      </w:r>
      <w:r>
        <w:t>. In case of frequent misunderstandings, it may decrease trust between the employees of the UK and Japan. UK employees will be frustrated by slow reactions and Japanese employees by direct criticism. This may result in reduced motivation and dissatisfaction among employees particularly on long term projects. Communication is essential toward better performance as it enables the employees to clearly know what they are expected to do and collaborate to do so more easily (</w:t>
      </w:r>
      <w:proofErr w:type="spellStart"/>
      <w:r>
        <w:t>Kalogiannidis</w:t>
      </w:r>
      <w:proofErr w:type="spellEnd"/>
      <w:r>
        <w:t xml:space="preserve"> and </w:t>
      </w:r>
      <w:proofErr w:type="spellStart"/>
      <w:r>
        <w:t>Papaevangelou</w:t>
      </w:r>
      <w:proofErr w:type="spellEnd"/>
      <w:r>
        <w:t>, 2020). These problems can be minimi</w:t>
      </w:r>
      <w:r w:rsidR="0027325B">
        <w:t>s</w:t>
      </w:r>
      <w:r>
        <w:t>ed by employing the appropriate communication tools and strategies. As an illustration, electronic applications like messaging or teamwork can facilitate more effective communication when utili</w:t>
      </w:r>
      <w:r w:rsidR="0027325B">
        <w:t>s</w:t>
      </w:r>
      <w:r>
        <w:t>ed appropriately. Nevertheless, these tools should be applied in the cultural context since technology will never fix communication issues (</w:t>
      </w:r>
      <w:proofErr w:type="spellStart"/>
      <w:r>
        <w:t>Heo</w:t>
      </w:r>
      <w:proofErr w:type="spellEnd"/>
      <w:r>
        <w:t xml:space="preserve"> and Lee, 2018).</w:t>
      </w:r>
    </w:p>
    <w:p w14:paraId="313F4B61" w14:textId="77777777" w:rsidR="008349A4" w:rsidRDefault="008349A4" w:rsidP="008349A4"/>
    <w:p w14:paraId="5A228059" w14:textId="17603848" w:rsidR="008349A4" w:rsidRDefault="008349A4" w:rsidP="008349A4">
      <w:pPr>
        <w:pStyle w:val="Heading1"/>
      </w:pPr>
      <w:bookmarkStart w:id="6" w:name="_Toc227499490"/>
      <w:r>
        <w:t>Strategies for Improving Intercultural Communication</w:t>
      </w:r>
      <w:bookmarkEnd w:id="6"/>
    </w:p>
    <w:p w14:paraId="78A2BDBB" w14:textId="530C7462" w:rsidR="008349A4" w:rsidRDefault="008349A4" w:rsidP="008349A4">
      <w:r>
        <w:t xml:space="preserve">To enhance communication between the UK and Japanese teams within such a company as </w:t>
      </w:r>
      <w:proofErr w:type="spellStart"/>
      <w:r>
        <w:t>Ocado</w:t>
      </w:r>
      <w:proofErr w:type="spellEnd"/>
      <w:r>
        <w:t xml:space="preserve"> Group, practical actions that facilitate the understanding should be taken. The provision </w:t>
      </w:r>
      <w:r>
        <w:lastRenderedPageBreak/>
        <w:t xml:space="preserve">of cross-cultural training to employees is one of the effective ways. This may assist staff to be educated on various communication styles, business values and expectations prior to working together on projects. Employees can also be made more respectful and open to another country dealing with the cultures through cultural awareness programmes. Moreover, it is highly important to employ straightforward and dynamic communication plans. In certain cases, UK workers will have to be less </w:t>
      </w:r>
      <w:r w:rsidR="00E30351">
        <w:t>explicit,</w:t>
      </w:r>
      <w:r>
        <w:t xml:space="preserve"> and Japanese workers will have to be more explicit to prevent misunderstandings (</w:t>
      </w:r>
      <w:proofErr w:type="spellStart"/>
      <w:r>
        <w:t>Guffey</w:t>
      </w:r>
      <w:proofErr w:type="spellEnd"/>
      <w:r>
        <w:t xml:space="preserve"> et al., 2021). Another way that can be beneficial is to promote a hybrid form of communication that would integrate the merits of the two cultures. As an illustration, teams can strive to be direct in their </w:t>
      </w:r>
      <w:r w:rsidR="00E30351">
        <w:t>messages yet</w:t>
      </w:r>
      <w:r>
        <w:t xml:space="preserve"> be sensitive to feelings and cultural expectations of others. Tools of digital communication, including common platforms and video conferences, and messaging systems can help achieve improved collaboration, particularly when teams are located in various countries (Chen et al., 2020). These tools are however supposed to be utili</w:t>
      </w:r>
      <w:r w:rsidR="0027325B">
        <w:t>s</w:t>
      </w:r>
      <w:r>
        <w:t>ed with caution to ensure that messages are decoded properly. It is also important to build up good intercultural relationships because with time, trust may enhance communication and minimi</w:t>
      </w:r>
      <w:r w:rsidR="0027325B">
        <w:t>s</w:t>
      </w:r>
      <w:r>
        <w:t>e misunderstandings.</w:t>
      </w:r>
    </w:p>
    <w:p w14:paraId="1655A240" w14:textId="77777777" w:rsidR="008349A4" w:rsidRDefault="008349A4" w:rsidP="008349A4"/>
    <w:p w14:paraId="09D19871" w14:textId="77777777" w:rsidR="008349A4" w:rsidRDefault="008349A4">
      <w:r>
        <w:br w:type="page"/>
      </w:r>
    </w:p>
    <w:p w14:paraId="6438A107" w14:textId="14C94E68" w:rsidR="008349A4" w:rsidRDefault="008349A4" w:rsidP="008349A4">
      <w:pPr>
        <w:pStyle w:val="Heading1"/>
      </w:pPr>
      <w:bookmarkStart w:id="7" w:name="_Toc227499491"/>
      <w:r>
        <w:lastRenderedPageBreak/>
        <w:t>Conclusion</w:t>
      </w:r>
      <w:bookmarkEnd w:id="7"/>
    </w:p>
    <w:p w14:paraId="6BED3FC2" w14:textId="7E49C96D" w:rsidR="008349A4" w:rsidRDefault="008349A4" w:rsidP="008349A4">
      <w:r>
        <w:t xml:space="preserve">To sum up, UK and Japanese communication styles have definite differences that might influence the functioning of the teams within a company such as </w:t>
      </w:r>
      <w:proofErr w:type="spellStart"/>
      <w:r>
        <w:t>Ocado</w:t>
      </w:r>
      <w:proofErr w:type="spellEnd"/>
      <w:r>
        <w:t xml:space="preserve"> Group. Communication in the UK tends to be direct and result-oriented whereas in Japan, communication tends to be indirect and reliant on relationships and respect to hierarchy. These variations may cause confusion particularly during decisions making, during feedback and during daily interactions. Cultural awareness is thus highly essential when conducting business internationally, as it aids employees to know each other better and prevent avoidable conflict. Theories like the cultural dimensions by Hofstede, high and low context in communication are useful to explain the existence of these differences and how they affect behaviour at the workplace. In the case of </w:t>
      </w:r>
      <w:proofErr w:type="spellStart"/>
      <w:r>
        <w:t>Ocado</w:t>
      </w:r>
      <w:proofErr w:type="spellEnd"/>
      <w:r>
        <w:t xml:space="preserve">, the differences are significant to be managed in order to establish successful international relationships and further development. Altogether, intercultural communication has been identified to be an important element in ensuring good global relationships and </w:t>
      </w:r>
      <w:r w:rsidR="00E30351">
        <w:t>long-term</w:t>
      </w:r>
      <w:r>
        <w:t xml:space="preserve"> competitive advantage.</w:t>
      </w:r>
    </w:p>
    <w:p w14:paraId="599E5300" w14:textId="77777777" w:rsidR="008349A4" w:rsidRDefault="008349A4">
      <w:r>
        <w:br w:type="page"/>
      </w:r>
    </w:p>
    <w:p w14:paraId="3734ADA5" w14:textId="3A485342" w:rsidR="00E40FCA" w:rsidRDefault="008349A4" w:rsidP="008349A4">
      <w:pPr>
        <w:pStyle w:val="Heading1"/>
      </w:pPr>
      <w:bookmarkStart w:id="8" w:name="_Toc227499492"/>
      <w:r>
        <w:lastRenderedPageBreak/>
        <w:t>References</w:t>
      </w:r>
      <w:bookmarkEnd w:id="8"/>
    </w:p>
    <w:p w14:paraId="0F6C1BB3" w14:textId="77777777" w:rsidR="008349A4" w:rsidRDefault="008349A4" w:rsidP="008349A4">
      <w:pPr>
        <w:pStyle w:val="NormalWeb"/>
        <w:spacing w:line="360" w:lineRule="auto"/>
        <w:jc w:val="both"/>
      </w:pPr>
      <w:r>
        <w:t xml:space="preserve">Al Mahameed, M. and Abras, A. (2025) ‘Using sustainability reporting as a business communication tool to reshape social relations in times of turmoil’, </w:t>
      </w:r>
      <w:r>
        <w:rPr>
          <w:rStyle w:val="Emphasis"/>
        </w:rPr>
        <w:t>Business Strategy and the Environment</w:t>
      </w:r>
      <w:r>
        <w:t>, 34(5), pp. 5624–5643.</w:t>
      </w:r>
    </w:p>
    <w:p w14:paraId="416F6A69" w14:textId="77777777" w:rsidR="008349A4" w:rsidRDefault="008349A4" w:rsidP="008349A4">
      <w:pPr>
        <w:pStyle w:val="NormalWeb"/>
        <w:spacing w:line="360" w:lineRule="auto"/>
        <w:jc w:val="both"/>
      </w:pPr>
      <w:r>
        <w:t xml:space="preserve">Chen, R.R., Davison, R.M. and Ou, C.X. (2020) ‘A symbolic interactionism perspective of using social media for personal and business communication’, </w:t>
      </w:r>
      <w:r>
        <w:rPr>
          <w:rStyle w:val="Emphasis"/>
        </w:rPr>
        <w:t>International Journal of Information Management</w:t>
      </w:r>
      <w:r>
        <w:t>, 51, p. 102022.</w:t>
      </w:r>
    </w:p>
    <w:p w14:paraId="6A520373" w14:textId="77777777" w:rsidR="008349A4" w:rsidRDefault="008349A4" w:rsidP="008349A4">
      <w:pPr>
        <w:pStyle w:val="NormalWeb"/>
        <w:spacing w:line="360" w:lineRule="auto"/>
        <w:jc w:val="both"/>
      </w:pPr>
      <w:r>
        <w:t xml:space="preserve">Dwyer, J. and Hopwood, N. (2019) </w:t>
      </w:r>
      <w:r>
        <w:rPr>
          <w:rStyle w:val="Emphasis"/>
        </w:rPr>
        <w:t>The business communication handbook</w:t>
      </w:r>
      <w:r>
        <w:t>. Cengage AU.</w:t>
      </w:r>
    </w:p>
    <w:p w14:paraId="675B53A7" w14:textId="29363424" w:rsidR="008349A4" w:rsidRDefault="008349A4" w:rsidP="008349A4">
      <w:pPr>
        <w:pStyle w:val="NormalWeb"/>
        <w:spacing w:line="360" w:lineRule="auto"/>
        <w:jc w:val="both"/>
      </w:pPr>
      <w:r>
        <w:t xml:space="preserve">Guffey, M.E., Du-Babcock, B. and Loewy, D. (2016) </w:t>
      </w:r>
      <w:r>
        <w:rPr>
          <w:rStyle w:val="Emphasis"/>
        </w:rPr>
        <w:t>Essentials of business communication: An edition</w:t>
      </w:r>
      <w:r>
        <w:t>. Cengage Learning Pte Ltd.</w:t>
      </w:r>
    </w:p>
    <w:p w14:paraId="35A517B1" w14:textId="1F7B1C53" w:rsidR="008349A4" w:rsidRDefault="008349A4" w:rsidP="008349A4">
      <w:pPr>
        <w:pStyle w:val="NormalWeb"/>
        <w:spacing w:line="360" w:lineRule="auto"/>
        <w:jc w:val="both"/>
      </w:pPr>
      <w:r>
        <w:t xml:space="preserve">Guffey, M.E., Loewy, D. and Griffin, E. (2021) </w:t>
      </w:r>
      <w:r>
        <w:rPr>
          <w:rStyle w:val="Emphasis"/>
        </w:rPr>
        <w:t>Business communication process and product, brief edition</w:t>
      </w:r>
      <w:r>
        <w:t>. Cengage.</w:t>
      </w:r>
    </w:p>
    <w:p w14:paraId="198ABBF7" w14:textId="77777777" w:rsidR="008349A4" w:rsidRDefault="008349A4" w:rsidP="008349A4">
      <w:pPr>
        <w:pStyle w:val="NormalWeb"/>
        <w:spacing w:line="360" w:lineRule="auto"/>
        <w:jc w:val="both"/>
      </w:pPr>
      <w:r>
        <w:t xml:space="preserve">Heo, M. and Lee, K.J. (2018) ‘Chatbot as a new business communication tool: The case of Naver TalkTalk’, </w:t>
      </w:r>
      <w:r>
        <w:rPr>
          <w:rStyle w:val="Emphasis"/>
        </w:rPr>
        <w:t>Business Communication Research and Practice</w:t>
      </w:r>
      <w:r>
        <w:t>, 1(1), pp. 41–45.</w:t>
      </w:r>
    </w:p>
    <w:p w14:paraId="7A59C453" w14:textId="50FA6E6C" w:rsidR="008349A4" w:rsidRDefault="008349A4" w:rsidP="008349A4">
      <w:pPr>
        <w:pStyle w:val="NormalWeb"/>
        <w:spacing w:line="360" w:lineRule="auto"/>
        <w:jc w:val="both"/>
      </w:pPr>
      <w:r>
        <w:t xml:space="preserve">Kalogiannidis, S. (2020) ‘Impact of effective business communication on employee performance’, </w:t>
      </w:r>
      <w:r>
        <w:rPr>
          <w:rStyle w:val="Emphasis"/>
        </w:rPr>
        <w:t>Journal of Business and Management Research</w:t>
      </w:r>
      <w:r>
        <w:t>, 5(6).</w:t>
      </w:r>
    </w:p>
    <w:p w14:paraId="60CD9CEF" w14:textId="77777777" w:rsidR="008349A4" w:rsidRDefault="008349A4" w:rsidP="008349A4">
      <w:pPr>
        <w:pStyle w:val="NormalWeb"/>
        <w:spacing w:line="360" w:lineRule="auto"/>
        <w:jc w:val="both"/>
      </w:pPr>
      <w:r>
        <w:t xml:space="preserve">Kalogiannidis, S. and Papaevangelou, O. (2020) ‘Impact of business communication on the performance of adult trainees’, </w:t>
      </w:r>
      <w:r>
        <w:rPr>
          <w:rStyle w:val="Emphasis"/>
        </w:rPr>
        <w:t>International Journal of Academic Research in Progressive Education and Development</w:t>
      </w:r>
      <w:r>
        <w:t>, 9(3), pp. 213–222.</w:t>
      </w:r>
    </w:p>
    <w:p w14:paraId="4B0A7589" w14:textId="77777777" w:rsidR="008349A4" w:rsidRDefault="008349A4" w:rsidP="008349A4">
      <w:pPr>
        <w:pStyle w:val="NormalWeb"/>
        <w:spacing w:line="360" w:lineRule="auto"/>
        <w:jc w:val="both"/>
      </w:pPr>
      <w:r>
        <w:t xml:space="preserve">Kaul, A. (2025) </w:t>
      </w:r>
      <w:r>
        <w:rPr>
          <w:rStyle w:val="Emphasis"/>
        </w:rPr>
        <w:t>Business communication</w:t>
      </w:r>
      <w:r>
        <w:t>. PHI Learning Pvt. Ltd.</w:t>
      </w:r>
    </w:p>
    <w:p w14:paraId="6B4BD425" w14:textId="77777777" w:rsidR="008349A4" w:rsidRDefault="008349A4" w:rsidP="008349A4">
      <w:pPr>
        <w:pStyle w:val="NormalWeb"/>
        <w:spacing w:line="360" w:lineRule="auto"/>
        <w:jc w:val="both"/>
      </w:pPr>
      <w:r>
        <w:t xml:space="preserve">Malyuga, E.N. and Orlova, S.N. (2017) </w:t>
      </w:r>
      <w:r>
        <w:rPr>
          <w:rStyle w:val="Emphasis"/>
        </w:rPr>
        <w:t>Linguistic pragmatics of intercultural professional and business communication</w:t>
      </w:r>
      <w:r>
        <w:t>. Springer.</w:t>
      </w:r>
    </w:p>
    <w:p w14:paraId="5716854D" w14:textId="77777777" w:rsidR="008349A4" w:rsidRDefault="008349A4" w:rsidP="008349A4">
      <w:pPr>
        <w:pStyle w:val="NormalWeb"/>
        <w:spacing w:line="360" w:lineRule="auto"/>
        <w:jc w:val="both"/>
      </w:pPr>
      <w:r>
        <w:t xml:space="preserve">Mayfield, M., Mayfield, J. and Walker, R. (2020) </w:t>
      </w:r>
      <w:r>
        <w:rPr>
          <w:rStyle w:val="Emphasis"/>
        </w:rPr>
        <w:t>Fundamental theories of business communication: Laying a foundation for the field</w:t>
      </w:r>
      <w:r>
        <w:t>.</w:t>
      </w:r>
    </w:p>
    <w:p w14:paraId="1604D08A" w14:textId="77777777" w:rsidR="008349A4" w:rsidRDefault="008349A4" w:rsidP="008349A4">
      <w:pPr>
        <w:pStyle w:val="NormalWeb"/>
        <w:spacing w:line="360" w:lineRule="auto"/>
        <w:jc w:val="both"/>
      </w:pPr>
      <w:r>
        <w:lastRenderedPageBreak/>
        <w:t xml:space="preserve">Sanina, A., Balashov, A., Rubtcova, M. and Satinsky, D.M. (2017) ‘The effectiveness of communication channels in government and business communication’, </w:t>
      </w:r>
      <w:r>
        <w:rPr>
          <w:rStyle w:val="Emphasis"/>
        </w:rPr>
        <w:t>Information Polity</w:t>
      </w:r>
      <w:r>
        <w:t>, 22(4), pp. 251–266.</w:t>
      </w:r>
    </w:p>
    <w:p w14:paraId="51C0F162" w14:textId="77777777" w:rsidR="008349A4" w:rsidRDefault="008349A4" w:rsidP="008349A4">
      <w:pPr>
        <w:pStyle w:val="NormalWeb"/>
        <w:spacing w:line="360" w:lineRule="auto"/>
        <w:jc w:val="both"/>
      </w:pPr>
      <w:r>
        <w:t xml:space="preserve">Veltsos, J.R. (2017) ‘Gamification in the business communication course’, </w:t>
      </w:r>
      <w:r>
        <w:rPr>
          <w:rStyle w:val="Emphasis"/>
        </w:rPr>
        <w:t>Business and Professional Communication Quarterly</w:t>
      </w:r>
      <w:r>
        <w:t>, 80(2), pp. 194–216.</w:t>
      </w:r>
    </w:p>
    <w:p w14:paraId="71F91FBB" w14:textId="77777777" w:rsidR="008349A4" w:rsidRDefault="008349A4" w:rsidP="008349A4">
      <w:pPr>
        <w:pStyle w:val="NormalWeb"/>
        <w:spacing w:line="360" w:lineRule="auto"/>
        <w:jc w:val="both"/>
      </w:pPr>
      <w:r>
        <w:t xml:space="preserve">Yunitarini, R. and Santoso, P.B. (2018) ‘A literature review of electronic data interchange as electronic business communication for manufacturing’, </w:t>
      </w:r>
      <w:r>
        <w:rPr>
          <w:rStyle w:val="Emphasis"/>
        </w:rPr>
        <w:t>Management and Production Engineering Review</w:t>
      </w:r>
      <w:r>
        <w:t>, 9.</w:t>
      </w:r>
    </w:p>
    <w:p w14:paraId="68D1C8FB" w14:textId="77777777" w:rsidR="008349A4" w:rsidRDefault="008349A4" w:rsidP="008349A4"/>
    <w:sectPr w:rsidR="008349A4" w:rsidSect="008349A4">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A64771" w14:textId="77777777" w:rsidR="006B6A4C" w:rsidRDefault="006B6A4C" w:rsidP="008349A4">
      <w:pPr>
        <w:spacing w:after="0" w:line="240" w:lineRule="auto"/>
      </w:pPr>
      <w:r>
        <w:separator/>
      </w:r>
    </w:p>
  </w:endnote>
  <w:endnote w:type="continuationSeparator" w:id="0">
    <w:p w14:paraId="477B6592" w14:textId="77777777" w:rsidR="006B6A4C" w:rsidRDefault="006B6A4C" w:rsidP="008349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135143411"/>
      <w:docPartObj>
        <w:docPartGallery w:val="Page Numbers (Bottom of Page)"/>
        <w:docPartUnique/>
      </w:docPartObj>
    </w:sdtPr>
    <w:sdtEndPr>
      <w:rPr>
        <w:rStyle w:val="PageNumber"/>
      </w:rPr>
    </w:sdtEndPr>
    <w:sdtContent>
      <w:p w14:paraId="67A94816" w14:textId="6F260D2E" w:rsidR="008349A4" w:rsidRDefault="008349A4" w:rsidP="00E81E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E1E20A" w14:textId="77777777" w:rsidR="008349A4" w:rsidRDefault="008349A4" w:rsidP="008349A4">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890468782"/>
      <w:docPartObj>
        <w:docPartGallery w:val="Page Numbers (Bottom of Page)"/>
        <w:docPartUnique/>
      </w:docPartObj>
    </w:sdtPr>
    <w:sdtEndPr>
      <w:rPr>
        <w:rStyle w:val="PageNumber"/>
      </w:rPr>
    </w:sdtEndPr>
    <w:sdtContent>
      <w:p w14:paraId="01D13310" w14:textId="3C47E26D" w:rsidR="008349A4" w:rsidRDefault="008349A4" w:rsidP="00E81E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353405">
          <w:rPr>
            <w:rStyle w:val="PageNumber"/>
            <w:noProof/>
          </w:rPr>
          <w:t>2</w:t>
        </w:r>
        <w:r>
          <w:rPr>
            <w:rStyle w:val="PageNumber"/>
          </w:rPr>
          <w:fldChar w:fldCharType="end"/>
        </w:r>
      </w:p>
    </w:sdtContent>
  </w:sdt>
  <w:p w14:paraId="71666F85" w14:textId="77777777" w:rsidR="008349A4" w:rsidRDefault="008349A4" w:rsidP="008349A4">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7452AB" w14:textId="77777777" w:rsidR="006B6A4C" w:rsidRDefault="006B6A4C" w:rsidP="008349A4">
      <w:pPr>
        <w:spacing w:after="0" w:line="240" w:lineRule="auto"/>
      </w:pPr>
      <w:r>
        <w:separator/>
      </w:r>
    </w:p>
  </w:footnote>
  <w:footnote w:type="continuationSeparator" w:id="0">
    <w:p w14:paraId="55E6A9BB" w14:textId="77777777" w:rsidR="006B6A4C" w:rsidRDefault="006B6A4C" w:rsidP="008349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49A4"/>
    <w:rsid w:val="00054B0F"/>
    <w:rsid w:val="0027325B"/>
    <w:rsid w:val="00334792"/>
    <w:rsid w:val="00353405"/>
    <w:rsid w:val="0055500C"/>
    <w:rsid w:val="006427E2"/>
    <w:rsid w:val="0065757D"/>
    <w:rsid w:val="006603EC"/>
    <w:rsid w:val="006B6A4C"/>
    <w:rsid w:val="00712DE1"/>
    <w:rsid w:val="007F62D7"/>
    <w:rsid w:val="008349A4"/>
    <w:rsid w:val="009C7206"/>
    <w:rsid w:val="00AC3381"/>
    <w:rsid w:val="00B10002"/>
    <w:rsid w:val="00BB4F90"/>
    <w:rsid w:val="00C62A5B"/>
    <w:rsid w:val="00D17953"/>
    <w:rsid w:val="00E30351"/>
    <w:rsid w:val="00E40FCA"/>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CD675"/>
  <w15:chartTrackingRefBased/>
  <w15:docId w15:val="{5CACF072-F57A-E741-B6F4-B1F6694B8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Vrinda"/>
        <w:kern w:val="2"/>
        <w:sz w:val="24"/>
        <w:szCs w:val="30"/>
        <w:lang w:eastAsia="en-US" w:bidi="bn-IN"/>
        <w14:ligatures w14:val="standardContextual"/>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712DE1"/>
    <w:pPr>
      <w:keepNext/>
      <w:keepLines/>
      <w:spacing w:before="360" w:after="80"/>
      <w:outlineLvl w:val="0"/>
    </w:pPr>
    <w:rPr>
      <w:rFonts w:eastAsiaTheme="majorEastAsia" w:cs="Times New Roman"/>
      <w:b/>
      <w:bCs/>
      <w:color w:val="2F5496" w:themeColor="accent1" w:themeShade="BF"/>
      <w:sz w:val="32"/>
      <w:szCs w:val="44"/>
    </w:rPr>
  </w:style>
  <w:style w:type="paragraph" w:styleId="Heading2">
    <w:name w:val="heading 2"/>
    <w:basedOn w:val="Normal"/>
    <w:next w:val="Normal"/>
    <w:link w:val="Heading2Char"/>
    <w:autoRedefine/>
    <w:uiPriority w:val="9"/>
    <w:semiHidden/>
    <w:unhideWhenUsed/>
    <w:qFormat/>
    <w:rsid w:val="00712DE1"/>
    <w:pPr>
      <w:keepNext/>
      <w:keepLines/>
      <w:spacing w:before="160" w:after="80"/>
      <w:outlineLvl w:val="1"/>
    </w:pPr>
    <w:rPr>
      <w:rFonts w:eastAsiaTheme="majorEastAsia" w:cstheme="majorBidi"/>
      <w:b/>
      <w:color w:val="2F5496" w:themeColor="accent1" w:themeShade="BF"/>
      <w:sz w:val="28"/>
      <w:szCs w:val="40"/>
    </w:rPr>
  </w:style>
  <w:style w:type="paragraph" w:styleId="Heading3">
    <w:name w:val="heading 3"/>
    <w:basedOn w:val="Normal"/>
    <w:next w:val="Normal"/>
    <w:link w:val="Heading3Char"/>
    <w:uiPriority w:val="9"/>
    <w:semiHidden/>
    <w:unhideWhenUsed/>
    <w:qFormat/>
    <w:rsid w:val="008349A4"/>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8349A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349A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349A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349A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349A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349A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DE1"/>
    <w:rPr>
      <w:rFonts w:eastAsiaTheme="majorEastAsia" w:cs="Times New Roman"/>
      <w:b/>
      <w:bCs/>
      <w:color w:val="2F5496" w:themeColor="accent1" w:themeShade="BF"/>
      <w:sz w:val="32"/>
      <w:szCs w:val="44"/>
    </w:rPr>
  </w:style>
  <w:style w:type="character" w:customStyle="1" w:styleId="Heading2Char">
    <w:name w:val="Heading 2 Char"/>
    <w:basedOn w:val="DefaultParagraphFont"/>
    <w:link w:val="Heading2"/>
    <w:uiPriority w:val="9"/>
    <w:semiHidden/>
    <w:rsid w:val="00712DE1"/>
    <w:rPr>
      <w:rFonts w:eastAsiaTheme="majorEastAsia" w:cstheme="majorBidi"/>
      <w:b/>
      <w:color w:val="2F5496" w:themeColor="accent1" w:themeShade="BF"/>
      <w:sz w:val="28"/>
      <w:szCs w:val="40"/>
    </w:rPr>
  </w:style>
  <w:style w:type="character" w:customStyle="1" w:styleId="Heading3Char">
    <w:name w:val="Heading 3 Char"/>
    <w:basedOn w:val="DefaultParagraphFont"/>
    <w:link w:val="Heading3"/>
    <w:uiPriority w:val="9"/>
    <w:semiHidden/>
    <w:rsid w:val="008349A4"/>
    <w:rPr>
      <w:rFonts w:asciiTheme="minorHAnsi" w:eastAsiaTheme="majorEastAsia" w:hAnsiTheme="minorHAnsi"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8349A4"/>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8349A4"/>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8349A4"/>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349A4"/>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8349A4"/>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349A4"/>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8349A4"/>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8349A4"/>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8349A4"/>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8349A4"/>
    <w:rPr>
      <w:rFonts w:asciiTheme="minorHAnsi" w:eastAsiaTheme="majorEastAsia" w:hAnsiTheme="minorHAnsi"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8349A4"/>
    <w:pPr>
      <w:spacing w:before="160"/>
      <w:jc w:val="center"/>
    </w:pPr>
    <w:rPr>
      <w:i/>
      <w:iCs/>
      <w:color w:val="404040" w:themeColor="text1" w:themeTint="BF"/>
    </w:rPr>
  </w:style>
  <w:style w:type="character" w:customStyle="1" w:styleId="QuoteChar">
    <w:name w:val="Quote Char"/>
    <w:basedOn w:val="DefaultParagraphFont"/>
    <w:link w:val="Quote"/>
    <w:uiPriority w:val="29"/>
    <w:rsid w:val="008349A4"/>
    <w:rPr>
      <w:i/>
      <w:iCs/>
      <w:color w:val="404040" w:themeColor="text1" w:themeTint="BF"/>
      <w:lang w:val="en-GB"/>
    </w:rPr>
  </w:style>
  <w:style w:type="paragraph" w:styleId="ListParagraph">
    <w:name w:val="List Paragraph"/>
    <w:basedOn w:val="Normal"/>
    <w:uiPriority w:val="34"/>
    <w:qFormat/>
    <w:rsid w:val="008349A4"/>
    <w:pPr>
      <w:ind w:left="720"/>
      <w:contextualSpacing/>
    </w:pPr>
  </w:style>
  <w:style w:type="character" w:styleId="IntenseEmphasis">
    <w:name w:val="Intense Emphasis"/>
    <w:basedOn w:val="DefaultParagraphFont"/>
    <w:uiPriority w:val="21"/>
    <w:qFormat/>
    <w:rsid w:val="008349A4"/>
    <w:rPr>
      <w:i/>
      <w:iCs/>
      <w:color w:val="2F5496" w:themeColor="accent1" w:themeShade="BF"/>
    </w:rPr>
  </w:style>
  <w:style w:type="paragraph" w:styleId="IntenseQuote">
    <w:name w:val="Intense Quote"/>
    <w:basedOn w:val="Normal"/>
    <w:next w:val="Normal"/>
    <w:link w:val="IntenseQuoteChar"/>
    <w:uiPriority w:val="30"/>
    <w:qFormat/>
    <w:rsid w:val="008349A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349A4"/>
    <w:rPr>
      <w:i/>
      <w:iCs/>
      <w:color w:val="2F5496" w:themeColor="accent1" w:themeShade="BF"/>
      <w:lang w:val="en-GB"/>
    </w:rPr>
  </w:style>
  <w:style w:type="character" w:styleId="IntenseReference">
    <w:name w:val="Intense Reference"/>
    <w:basedOn w:val="DefaultParagraphFont"/>
    <w:uiPriority w:val="32"/>
    <w:qFormat/>
    <w:rsid w:val="008349A4"/>
    <w:rPr>
      <w:b/>
      <w:bCs/>
      <w:smallCaps/>
      <w:color w:val="2F5496" w:themeColor="accent1" w:themeShade="BF"/>
      <w:spacing w:val="5"/>
    </w:rPr>
  </w:style>
  <w:style w:type="paragraph" w:styleId="NormalWeb">
    <w:name w:val="Normal (Web)"/>
    <w:basedOn w:val="Normal"/>
    <w:uiPriority w:val="99"/>
    <w:semiHidden/>
    <w:unhideWhenUsed/>
    <w:rsid w:val="008349A4"/>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Emphasis">
    <w:name w:val="Emphasis"/>
    <w:basedOn w:val="DefaultParagraphFont"/>
    <w:uiPriority w:val="20"/>
    <w:qFormat/>
    <w:rsid w:val="008349A4"/>
    <w:rPr>
      <w:i/>
      <w:iCs/>
    </w:rPr>
  </w:style>
  <w:style w:type="paragraph" w:styleId="Footer">
    <w:name w:val="footer"/>
    <w:basedOn w:val="Normal"/>
    <w:link w:val="FooterChar"/>
    <w:uiPriority w:val="99"/>
    <w:unhideWhenUsed/>
    <w:rsid w:val="008349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49A4"/>
    <w:rPr>
      <w:lang w:val="en-GB"/>
    </w:rPr>
  </w:style>
  <w:style w:type="character" w:styleId="PageNumber">
    <w:name w:val="page number"/>
    <w:basedOn w:val="DefaultParagraphFont"/>
    <w:uiPriority w:val="99"/>
    <w:semiHidden/>
    <w:unhideWhenUsed/>
    <w:rsid w:val="008349A4"/>
  </w:style>
  <w:style w:type="paragraph" w:styleId="NoSpacing">
    <w:name w:val="No Spacing"/>
    <w:link w:val="NoSpacingChar"/>
    <w:uiPriority w:val="1"/>
    <w:qFormat/>
    <w:rsid w:val="008349A4"/>
    <w:pPr>
      <w:spacing w:after="0" w:line="240" w:lineRule="auto"/>
      <w:jc w:val="left"/>
    </w:pPr>
    <w:rPr>
      <w:rFonts w:asciiTheme="minorHAnsi" w:eastAsiaTheme="minorEastAsia" w:hAnsiTheme="minorHAnsi" w:cstheme="minorBidi"/>
      <w:kern w:val="0"/>
      <w:sz w:val="22"/>
      <w:szCs w:val="22"/>
      <w:lang w:val="en-US" w:eastAsia="zh-CN" w:bidi="ar-SA"/>
      <w14:ligatures w14:val="none"/>
    </w:rPr>
  </w:style>
  <w:style w:type="character" w:customStyle="1" w:styleId="NoSpacingChar">
    <w:name w:val="No Spacing Char"/>
    <w:basedOn w:val="DefaultParagraphFont"/>
    <w:link w:val="NoSpacing"/>
    <w:uiPriority w:val="1"/>
    <w:rsid w:val="008349A4"/>
    <w:rPr>
      <w:rFonts w:asciiTheme="minorHAnsi" w:eastAsiaTheme="minorEastAsia" w:hAnsiTheme="minorHAnsi" w:cstheme="minorBidi"/>
      <w:kern w:val="0"/>
      <w:sz w:val="22"/>
      <w:szCs w:val="22"/>
      <w:lang w:val="en-US" w:eastAsia="zh-CN" w:bidi="ar-SA"/>
      <w14:ligatures w14:val="none"/>
    </w:rPr>
  </w:style>
  <w:style w:type="paragraph" w:styleId="Caption">
    <w:name w:val="caption"/>
    <w:basedOn w:val="Normal"/>
    <w:next w:val="Normal"/>
    <w:uiPriority w:val="35"/>
    <w:unhideWhenUsed/>
    <w:qFormat/>
    <w:rsid w:val="00334792"/>
    <w:pPr>
      <w:spacing w:after="200" w:line="240" w:lineRule="auto"/>
    </w:pPr>
    <w:rPr>
      <w:i/>
      <w:iCs/>
      <w:color w:val="44546A" w:themeColor="text2"/>
      <w:sz w:val="18"/>
      <w:szCs w:val="22"/>
    </w:rPr>
  </w:style>
  <w:style w:type="paragraph" w:styleId="TOCHeading">
    <w:name w:val="TOC Heading"/>
    <w:basedOn w:val="Heading1"/>
    <w:next w:val="Normal"/>
    <w:uiPriority w:val="39"/>
    <w:unhideWhenUsed/>
    <w:qFormat/>
    <w:rsid w:val="00353405"/>
    <w:pPr>
      <w:spacing w:before="240" w:after="0" w:line="259" w:lineRule="auto"/>
      <w:jc w:val="left"/>
      <w:outlineLvl w:val="9"/>
    </w:pPr>
    <w:rPr>
      <w:rFonts w:asciiTheme="majorHAnsi" w:hAnsiTheme="majorHAnsi" w:cstheme="majorBidi"/>
      <w:b w:val="0"/>
      <w:bCs w:val="0"/>
      <w:kern w:val="0"/>
      <w:szCs w:val="32"/>
      <w:lang w:val="en-US" w:bidi="ar-SA"/>
      <w14:ligatures w14:val="none"/>
    </w:rPr>
  </w:style>
  <w:style w:type="paragraph" w:styleId="TOC1">
    <w:name w:val="toc 1"/>
    <w:basedOn w:val="Normal"/>
    <w:next w:val="Normal"/>
    <w:autoRedefine/>
    <w:uiPriority w:val="39"/>
    <w:unhideWhenUsed/>
    <w:rsid w:val="00353405"/>
    <w:pPr>
      <w:spacing w:after="100"/>
    </w:pPr>
  </w:style>
  <w:style w:type="character" w:styleId="Hyperlink">
    <w:name w:val="Hyperlink"/>
    <w:basedOn w:val="DefaultParagraphFont"/>
    <w:uiPriority w:val="99"/>
    <w:unhideWhenUsed/>
    <w:rsid w:val="0035340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2815C2-99CC-4EA5-9EE6-FFB6321D8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2721</Words>
  <Characters>15516</Characters>
  <Application>Microsoft Office Word</Application>
  <DocSecurity>0</DocSecurity>
  <Lines>129</Lines>
  <Paragraphs>36</Paragraphs>
  <ScaleCrop>false</ScaleCrop>
  <Company/>
  <LinksUpToDate>false</LinksUpToDate>
  <CharactersWithSpaces>18201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user</cp:lastModifiedBy>
  <cp:revision>13</cp:revision>
  <dcterms:created xsi:type="dcterms:W3CDTF">2026-04-19T04:23:00Z</dcterms:created>
  <dcterms:modified xsi:type="dcterms:W3CDTF">2026-04-19T07:57:00Z</dcterms:modified>
</cp:coreProperties>
</file>