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99154062"/>
        <w:docPartObj>
          <w:docPartGallery w:val="Cover Pages"/>
          <w:docPartUnique/>
        </w:docPartObj>
      </w:sdtPr>
      <w:sdtContent>
        <w:p w14:paraId="0472A0F5" w14:textId="13D6DFC1" w:rsidR="002F1473" w:rsidRDefault="002F1473">
          <w:pPr>
            <w:widowControl/>
            <w:jc w:val="left"/>
          </w:pPr>
          <w:r w:rsidRPr="002F1473">
            <w:rPr>
              <w:rFonts w:ascii="Arial" w:hAnsi="Arial" w:cs="Arial"/>
              <w:noProof/>
              <w:sz w:val="24"/>
            </w:rPr>
            <mc:AlternateContent>
              <mc:Choice Requires="wps">
                <w:drawing>
                  <wp:anchor distT="0" distB="0" distL="114300" distR="114300" simplePos="0" relativeHeight="251659264" behindDoc="0" locked="0" layoutInCell="1" allowOverlap="1" wp14:anchorId="1AD1C3FB" wp14:editId="20C07F0D">
                    <wp:simplePos x="0" y="0"/>
                    <wp:positionH relativeFrom="page">
                      <wp:posOffset>228600</wp:posOffset>
                    </wp:positionH>
                    <wp:positionV relativeFrom="page">
                      <wp:posOffset>1219200</wp:posOffset>
                    </wp:positionV>
                    <wp:extent cx="1712890" cy="8629650"/>
                    <wp:effectExtent l="0" t="0" r="0" b="6350"/>
                    <wp:wrapNone/>
                    <wp:docPr id="138" name="文本框 14"/>
                    <wp:cNvGraphicFramePr/>
                    <a:graphic xmlns:a="http://schemas.openxmlformats.org/drawingml/2006/main">
                      <a:graphicData uri="http://schemas.microsoft.com/office/word/2010/wordprocessingShape">
                        <wps:wsp>
                          <wps:cNvSpPr txBox="1"/>
                          <wps:spPr>
                            <a:xfrm>
                              <a:off x="0" y="0"/>
                              <a:ext cx="1712890" cy="8629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800"/>
                                </w:tblGrid>
                                <w:tr w:rsidR="002F1473" w14:paraId="5E349171" w14:textId="77777777">
                                  <w:trPr>
                                    <w:jc w:val="center"/>
                                  </w:trPr>
                                  <w:tc>
                                    <w:tcPr>
                                      <w:tcW w:w="2568" w:type="pct"/>
                                      <w:vAlign w:val="center"/>
                                    </w:tcPr>
                                    <w:p w14:paraId="3C958682" w14:textId="77777777" w:rsidR="002F1473" w:rsidRDefault="002F1473">
                                      <w:pPr>
                                        <w:jc w:val="right"/>
                                      </w:pPr>
                                      <w:r>
                                        <w:rPr>
                                          <w:noProof/>
                                        </w:rPr>
                                        <w:drawing>
                                          <wp:inline distT="0" distB="0" distL="0" distR="0" wp14:anchorId="56AFF5BD" wp14:editId="37734255">
                                            <wp:extent cx="3065006" cy="3831336"/>
                                            <wp:effectExtent l="0" t="0" r="2540" b="0"/>
                                            <wp:docPr id="139" name="图片 13" descr="弯道和树的图片" title="道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bookmarkStart w:id="0" w:name="OLE_LINK34" w:displacedByCustomXml="next"/>
                                    <w:bookmarkStart w:id="1" w:name="OLE_LINK33" w:displacedByCustomXml="next"/>
                                    <w:sdt>
                                      <w:sdtPr>
                                        <w:rPr>
                                          <w:rFonts w:ascii="Arial" w:hAnsi="Arial" w:cs="Arial"/>
                                          <w:b/>
                                          <w:bCs/>
                                          <w:caps/>
                                          <w:color w:val="191919" w:themeColor="text1" w:themeTint="E6"/>
                                          <w:sz w:val="32"/>
                                          <w:szCs w:val="32"/>
                                        </w:rPr>
                                        <w:alias w:val="标题"/>
                                        <w:tag w:val=""/>
                                        <w:id w:val="-438379639"/>
                                        <w:dataBinding w:prefixMappings="xmlns:ns0='http://purl.org/dc/elements/1.1/' xmlns:ns1='http://schemas.openxmlformats.org/package/2006/metadata/core-properties' " w:xpath="/ns1:coreProperties[1]/ns0:title[1]" w:storeItemID="{6C3C8BC8-F283-45AE-878A-BAB7291924A1}"/>
                                        <w:text/>
                                      </w:sdtPr>
                                      <w:sdtContent>
                                        <w:p w14:paraId="4F560936" w14:textId="7CE9472E" w:rsidR="002F1473" w:rsidRPr="005B3D8F" w:rsidRDefault="002F1473" w:rsidP="002F1473">
                                          <w:pPr>
                                            <w:pStyle w:val="a7"/>
                                            <w:spacing w:line="312" w:lineRule="auto"/>
                                            <w:jc w:val="center"/>
                                            <w:rPr>
                                              <w:b/>
                                              <w:bCs/>
                                              <w:caps/>
                                              <w:color w:val="191919" w:themeColor="text1" w:themeTint="E6"/>
                                              <w:sz w:val="32"/>
                                              <w:szCs w:val="32"/>
                                            </w:rPr>
                                          </w:pPr>
                                          <w:r w:rsidRPr="005B3D8F">
                                            <w:rPr>
                                              <w:rFonts w:ascii="Arial" w:hAnsi="Arial" w:cs="Arial"/>
                                              <w:b/>
                                              <w:bCs/>
                                              <w:caps/>
                                              <w:color w:val="191919" w:themeColor="text1" w:themeTint="E6"/>
                                              <w:sz w:val="32"/>
                                              <w:szCs w:val="32"/>
                                            </w:rPr>
                                            <w:t xml:space="preserve">Strategic Management </w:t>
                                          </w:r>
                                          <w:r w:rsidRPr="005B3D8F">
                                            <w:rPr>
                                              <w:rFonts w:ascii="Arial" w:hAnsi="Arial" w:cs="Arial"/>
                                              <w:b/>
                                              <w:bCs/>
                                              <w:caps/>
                                              <w:color w:val="191919" w:themeColor="text1" w:themeTint="E6"/>
                                              <w:sz w:val="32"/>
                                              <w:szCs w:val="32"/>
                                            </w:rPr>
                                            <w:t>Evaluation</w:t>
                                          </w:r>
                                          <w:r w:rsidRPr="005B3D8F">
                                            <w:rPr>
                                              <w:rFonts w:ascii="Arial" w:hAnsi="Arial" w:cs="Arial"/>
                                              <w:b/>
                                              <w:bCs/>
                                              <w:caps/>
                                              <w:color w:val="191919" w:themeColor="text1" w:themeTint="E6"/>
                                              <w:sz w:val="32"/>
                                              <w:szCs w:val="32"/>
                                            </w:rPr>
                                            <w:t xml:space="preserve"> of the Electric Vehicle Industry</w:t>
                                          </w:r>
                                        </w:p>
                                      </w:sdtContent>
                                    </w:sdt>
                                    <w:bookmarkEnd w:id="0" w:displacedByCustomXml="next"/>
                                    <w:bookmarkEnd w:id="1" w:displacedByCustomXml="next"/>
                                    <w:sdt>
                                      <w:sdtPr>
                                        <w:rPr>
                                          <w:rFonts w:ascii="Arial" w:hAnsi="Arial" w:cs="Arial"/>
                                          <w:b/>
                                          <w:bCs/>
                                          <w:color w:val="000000" w:themeColor="text1"/>
                                          <w:sz w:val="30"/>
                                          <w:szCs w:val="30"/>
                                        </w:rPr>
                                        <w:alias w:val="副标题"/>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2AC2A3E" w14:textId="72D2AE92" w:rsidR="002F1473" w:rsidRDefault="005B3D8F">
                                          <w:pPr>
                                            <w:jc w:val="right"/>
                                            <w:rPr>
                                              <w:sz w:val="24"/>
                                            </w:rPr>
                                          </w:pPr>
                                          <w:r w:rsidRPr="005B3D8F">
                                            <w:rPr>
                                              <w:rFonts w:ascii="Arial" w:hAnsi="Arial" w:cs="Arial"/>
                                              <w:b/>
                                              <w:bCs/>
                                              <w:color w:val="000000" w:themeColor="text1"/>
                                              <w:sz w:val="30"/>
                                              <w:szCs w:val="30"/>
                                            </w:rPr>
                                            <w:t>Consider Tesla Inc</w:t>
                                          </w:r>
                                          <w:r w:rsidRPr="005B3D8F">
                                            <w:rPr>
                                              <w:rFonts w:ascii="Arial" w:hAnsi="Arial" w:cs="Arial"/>
                                              <w:b/>
                                              <w:bCs/>
                                              <w:color w:val="000000" w:themeColor="text1"/>
                                              <w:sz w:val="30"/>
                                              <w:szCs w:val="30"/>
                                            </w:rPr>
                                            <w:t xml:space="preserve"> </w:t>
                                          </w:r>
                                        </w:p>
                                      </w:sdtContent>
                                    </w:sdt>
                                  </w:tc>
                                  <w:tc>
                                    <w:tcPr>
                                      <w:tcW w:w="2432" w:type="pct"/>
                                      <w:vAlign w:val="center"/>
                                    </w:tcPr>
                                    <w:p w14:paraId="11DD6D42" w14:textId="5BD5B3D5" w:rsidR="002F1473" w:rsidRPr="00284E08" w:rsidRDefault="005B3D8F">
                                      <w:pPr>
                                        <w:pStyle w:val="a7"/>
                                        <w:rPr>
                                          <w:rFonts w:ascii="Arial" w:hAnsi="Arial" w:cs="Arial"/>
                                          <w:b/>
                                          <w:bCs/>
                                          <w:caps/>
                                          <w:color w:val="ED7D31" w:themeColor="accent2"/>
                                          <w:sz w:val="28"/>
                                          <w:szCs w:val="28"/>
                                        </w:rPr>
                                      </w:pPr>
                                      <w:r w:rsidRPr="00284E08">
                                        <w:rPr>
                                          <w:rFonts w:ascii="Arial" w:hAnsi="Arial" w:cs="Arial"/>
                                          <w:b/>
                                          <w:bCs/>
                                          <w:caps/>
                                          <w:color w:val="ED7D31" w:themeColor="accent2"/>
                                          <w:sz w:val="28"/>
                                          <w:szCs w:val="28"/>
                                        </w:rPr>
                                        <w:t>Abstract</w:t>
                                      </w:r>
                                    </w:p>
                                    <w:sdt>
                                      <w:sdtPr>
                                        <w:rPr>
                                          <w:rFonts w:ascii="Arial" w:hAnsi="Arial" w:cs="Arial"/>
                                          <w:sz w:val="24"/>
                                        </w:rPr>
                                        <w:alias w:val="摘要"/>
                                        <w:tag w:val=""/>
                                        <w:id w:val="-2036181933"/>
                                        <w:dataBinding w:prefixMappings="xmlns:ns0='http://schemas.microsoft.com/office/2006/coverPageProps' " w:xpath="/ns0:CoverPageProperties[1]/ns0:Abstract[1]" w:storeItemID="{55AF091B-3C7A-41E3-B477-F2FDAA23CFDA}"/>
                                        <w:text/>
                                      </w:sdtPr>
                                      <w:sdtContent>
                                        <w:p w14:paraId="76B5438E" w14:textId="2E8C67C1" w:rsidR="002F1473" w:rsidRDefault="002F1473">
                                          <w:pPr>
                                            <w:rPr>
                                              <w:color w:val="000000" w:themeColor="text1"/>
                                            </w:rPr>
                                          </w:pPr>
                                          <w:r w:rsidRPr="002F1473">
                                            <w:rPr>
                                              <w:rFonts w:ascii="Arial" w:hAnsi="Arial" w:cs="Arial"/>
                                              <w:sz w:val="24"/>
                                            </w:rPr>
                                            <w:t>Tesla Inc.'s competitive position and the strategies it employs as a leading company in the electric vehicle industry have become the focus of research. Therefore, this thesis aims to analyse Tesla Inc.'s current competitive position, including company profile, competitive market landscape, technological innovations and advantages, partners and policy support, threats and challenges, and future trends. Secondly critically assess how Tesla Inc. applies Michael Porter's three main competitive strategies - cost leadership, differentiation and focus strategy. By analysing Tesla's practice cases in depth, the paper explores the strengths and limitations of these strategies in practical application and makes recommendations for Tesla's future direction.</w:t>
                                          </w:r>
                                        </w:p>
                                      </w:sdtContent>
                                    </w:sdt>
                                    <w:p w14:paraId="22EDA2D6" w14:textId="74ECD2C7" w:rsidR="002F1473" w:rsidRDefault="002F1473" w:rsidP="005B3D8F">
                                      <w:pPr>
                                        <w:pStyle w:val="a7"/>
                                        <w:ind w:firstLineChars="800" w:firstLine="2080"/>
                                        <w:rPr>
                                          <w:color w:val="ED7D31" w:themeColor="accent2"/>
                                          <w:sz w:val="26"/>
                                          <w:szCs w:val="26"/>
                                        </w:rPr>
                                      </w:pPr>
                                    </w:p>
                                    <w:p w14:paraId="56CD5324" w14:textId="77777777" w:rsidR="00284E08" w:rsidRDefault="00284E08" w:rsidP="005B3D8F">
                                      <w:pPr>
                                        <w:pStyle w:val="a7"/>
                                        <w:ind w:firstLineChars="800" w:firstLine="2080"/>
                                        <w:rPr>
                                          <w:color w:val="ED7D31" w:themeColor="accent2"/>
                                          <w:sz w:val="26"/>
                                          <w:szCs w:val="26"/>
                                        </w:rPr>
                                      </w:pPr>
                                    </w:p>
                                    <w:p w14:paraId="505C5BB9" w14:textId="77777777" w:rsidR="00284E08" w:rsidRDefault="00284E08" w:rsidP="005B3D8F">
                                      <w:pPr>
                                        <w:pStyle w:val="a7"/>
                                        <w:ind w:firstLineChars="800" w:firstLine="2080"/>
                                        <w:rPr>
                                          <w:color w:val="ED7D31" w:themeColor="accent2"/>
                                          <w:sz w:val="26"/>
                                          <w:szCs w:val="26"/>
                                        </w:rPr>
                                      </w:pPr>
                                    </w:p>
                                    <w:p w14:paraId="017A94C9" w14:textId="3B4A02C9" w:rsidR="00284E08" w:rsidRDefault="00284E08" w:rsidP="00284E08">
                                      <w:pPr>
                                        <w:pStyle w:val="a7"/>
                                        <w:rPr>
                                          <w:rFonts w:hint="eastAsia"/>
                                          <w:color w:val="ED7D31" w:themeColor="accent2"/>
                                          <w:sz w:val="26"/>
                                          <w:szCs w:val="26"/>
                                        </w:rPr>
                                      </w:pPr>
                                      <w:r>
                                        <w:rPr>
                                          <w:rFonts w:hint="eastAsia"/>
                                          <w:color w:val="ED7D31" w:themeColor="accent2"/>
                                          <w:sz w:val="26"/>
                                          <w:szCs w:val="26"/>
                                        </w:rPr>
                                        <w:t xml:space="preserve"> </w:t>
                                      </w:r>
                                      <w:r>
                                        <w:rPr>
                                          <w:color w:val="ED7D31" w:themeColor="accent2"/>
                                          <w:sz w:val="26"/>
                                          <w:szCs w:val="26"/>
                                        </w:rPr>
                                        <w:t xml:space="preserve">               </w:t>
                                      </w:r>
                                    </w:p>
                                    <w:p w14:paraId="20203298" w14:textId="293739F6" w:rsidR="002D23EA" w:rsidRDefault="002D23EA" w:rsidP="002D23EA">
                                      <w:pPr>
                                        <w:pStyle w:val="a7"/>
                                        <w:rPr>
                                          <w:rFonts w:hint="eastAsia"/>
                                          <w:color w:val="ED7D31" w:themeColor="accent2"/>
                                          <w:sz w:val="26"/>
                                          <w:szCs w:val="26"/>
                                        </w:rPr>
                                      </w:pPr>
                                      <w:r>
                                        <w:rPr>
                                          <w:rFonts w:hint="eastAsia"/>
                                          <w:color w:val="ED7D31" w:themeColor="accent2"/>
                                          <w:sz w:val="26"/>
                                          <w:szCs w:val="26"/>
                                        </w:rPr>
                                        <w:t xml:space="preserve"> </w:t>
                                      </w:r>
                                      <w:r>
                                        <w:rPr>
                                          <w:color w:val="ED7D31" w:themeColor="accent2"/>
                                          <w:sz w:val="26"/>
                                          <w:szCs w:val="26"/>
                                        </w:rPr>
                                        <w:t xml:space="preserve">               </w:t>
                                      </w:r>
                                    </w:p>
                                    <w:p w14:paraId="0822A745" w14:textId="28F4666F" w:rsidR="005B3D8F" w:rsidRPr="00284E08" w:rsidRDefault="005B3D8F" w:rsidP="00284E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kern w:val="0"/>
                                          <w:sz w:val="24"/>
                                          <w:lang w:val="en-US"/>
                                        </w:rPr>
                                      </w:pPr>
                                      <w:r w:rsidRPr="00284E08">
                                        <w:rPr>
                                          <w:rFonts w:ascii="Arial" w:hAnsi="Arial" w:cs="Arial"/>
                                          <w:sz w:val="24"/>
                                        </w:rPr>
                                        <w:t>Unit</w:t>
                                      </w:r>
                                      <w:r w:rsidRPr="00284E08">
                                        <w:rPr>
                                          <w:rFonts w:ascii="Arial" w:hAnsi="Arial" w:cs="Arial"/>
                                          <w:kern w:val="0"/>
                                          <w:sz w:val="24"/>
                                          <w:lang w:val="en-US"/>
                                        </w:rPr>
                                        <w:t xml:space="preserve"> </w:t>
                                      </w:r>
                                      <w:r w:rsidRPr="00284E08">
                                        <w:rPr>
                                          <w:rFonts w:ascii="Arial" w:hAnsi="Arial" w:cs="Arial"/>
                                          <w:kern w:val="0"/>
                                          <w:sz w:val="24"/>
                                          <w:lang w:val="en-US"/>
                                        </w:rPr>
                                        <w:t xml:space="preserve">Unit name: </w:t>
                                      </w:r>
                                      <w:r w:rsidRPr="00284E08">
                                        <w:rPr>
                                          <w:rFonts w:ascii="Arial" w:hAnsi="Arial" w:cs="Arial"/>
                                          <w:kern w:val="0"/>
                                          <w:sz w:val="24"/>
                                          <w:lang w:val="en-US"/>
                                        </w:rPr>
                                        <w:t>Strat</w:t>
                                      </w:r>
                                      <w:r w:rsidR="00284E08" w:rsidRPr="00284E08">
                                        <w:rPr>
                                          <w:rFonts w:ascii="Arial" w:hAnsi="Arial" w:cs="Arial"/>
                                          <w:kern w:val="0"/>
                                          <w:sz w:val="24"/>
                                          <w:lang w:val="en-US"/>
                                        </w:rPr>
                                        <w:t>egic Management and Sustainability</w:t>
                                      </w:r>
                                    </w:p>
                                    <w:p w14:paraId="3477A728" w14:textId="53335C94" w:rsidR="005B3D8F" w:rsidRPr="00284E08" w:rsidRDefault="005B3D8F" w:rsidP="00284E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kern w:val="0"/>
                                          <w:sz w:val="24"/>
                                          <w:lang w:val="en-US"/>
                                        </w:rPr>
                                      </w:pPr>
                                      <w:r w:rsidRPr="00284E08">
                                        <w:rPr>
                                          <w:rFonts w:ascii="Arial" w:hAnsi="Arial" w:cs="Arial"/>
                                          <w:kern w:val="0"/>
                                          <w:sz w:val="24"/>
                                          <w:lang w:val="en-US"/>
                                        </w:rPr>
                                        <w:t>Module code: BMB</w:t>
                                      </w:r>
                                      <w:r w:rsidR="00284E08" w:rsidRPr="00284E08">
                                        <w:rPr>
                                          <w:rFonts w:ascii="Arial" w:hAnsi="Arial" w:cs="Arial"/>
                                          <w:kern w:val="0"/>
                                          <w:sz w:val="24"/>
                                          <w:lang w:val="en-US"/>
                                        </w:rPr>
                                        <w:t>M6015</w:t>
                                      </w:r>
                                    </w:p>
                                    <w:p w14:paraId="6D547FFF" w14:textId="0FCD9E8E" w:rsidR="005B3D8F" w:rsidRPr="00284E08" w:rsidRDefault="005B3D8F" w:rsidP="00284E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kern w:val="0"/>
                                          <w:sz w:val="24"/>
                                          <w:lang w:val="en-US"/>
                                        </w:rPr>
                                      </w:pPr>
                                      <w:r w:rsidRPr="00284E08">
                                        <w:rPr>
                                          <w:rFonts w:ascii="Arial" w:hAnsi="Arial" w:cs="Arial"/>
                                          <w:kern w:val="0"/>
                                          <w:sz w:val="24"/>
                                          <w:lang w:val="en-US"/>
                                        </w:rPr>
                                        <w:t xml:space="preserve">Written </w:t>
                                      </w:r>
                                      <w:r w:rsidR="00284E08" w:rsidRPr="00284E08">
                                        <w:rPr>
                                          <w:rFonts w:ascii="Arial" w:hAnsi="Arial" w:cs="Arial"/>
                                          <w:kern w:val="0"/>
                                          <w:sz w:val="24"/>
                                          <w:lang w:val="en-US"/>
                                        </w:rPr>
                                        <w:t>by:</w:t>
                                      </w:r>
                                      <w:r w:rsidRPr="00284E08">
                                        <w:rPr>
                                          <w:rFonts w:ascii="Arial" w:hAnsi="Arial" w:cs="Arial"/>
                                          <w:kern w:val="0"/>
                                          <w:sz w:val="24"/>
                                          <w:lang w:val="en-US"/>
                                        </w:rPr>
                                        <w:t xml:space="preserve"> YAN LU</w:t>
                                      </w:r>
                                    </w:p>
                                    <w:p w14:paraId="5DBF4B00" w14:textId="0BD096DD" w:rsidR="005B3D8F" w:rsidRPr="00284E08" w:rsidRDefault="005B3D8F" w:rsidP="00284E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kern w:val="0"/>
                                          <w:sz w:val="24"/>
                                          <w:lang w:val="en-US"/>
                                        </w:rPr>
                                      </w:pPr>
                                      <w:r w:rsidRPr="00284E08">
                                        <w:rPr>
                                          <w:rFonts w:ascii="Arial" w:hAnsi="Arial" w:cs="Arial"/>
                                          <w:kern w:val="0"/>
                                          <w:sz w:val="24"/>
                                          <w:lang w:val="en-US"/>
                                        </w:rPr>
                                        <w:t>Student ID: 2304167</w:t>
                                      </w:r>
                                    </w:p>
                                    <w:p w14:paraId="118CB626" w14:textId="78A4AB7E" w:rsidR="002F1473" w:rsidRDefault="005B3D8F" w:rsidP="00284E08">
                                      <w:pPr>
                                        <w:pStyle w:val="a7"/>
                                        <w:jc w:val="center"/>
                                      </w:pPr>
                                      <w:r w:rsidRPr="00284E08">
                                        <w:rPr>
                                          <w:rFonts w:ascii="Arial" w:hAnsi="Arial" w:cs="Arial"/>
                                          <w:sz w:val="24"/>
                                          <w:szCs w:val="24"/>
                                        </w:rPr>
                                        <w:t xml:space="preserve">Date submitted: </w:t>
                                      </w:r>
                                      <w:r w:rsidR="00284E08" w:rsidRPr="00284E08">
                                        <w:rPr>
                                          <w:rFonts w:ascii="Arial" w:hAnsi="Arial" w:cs="Arial"/>
                                          <w:sz w:val="24"/>
                                          <w:szCs w:val="24"/>
                                        </w:rPr>
                                        <w:t>15</w:t>
                                      </w:r>
                                      <w:r w:rsidRPr="00284E08">
                                        <w:rPr>
                                          <w:rFonts w:ascii="Arial" w:hAnsi="Arial" w:cs="Arial"/>
                                          <w:sz w:val="24"/>
                                          <w:szCs w:val="24"/>
                                        </w:rPr>
                                        <w:t xml:space="preserve"> </w:t>
                                      </w:r>
                                      <w:r w:rsidR="00284E08" w:rsidRPr="00284E08">
                                        <w:rPr>
                                          <w:rFonts w:ascii="Arial" w:hAnsi="Arial" w:cs="Arial"/>
                                          <w:sz w:val="24"/>
                                          <w:szCs w:val="24"/>
                                        </w:rPr>
                                        <w:t xml:space="preserve">May </w:t>
                                      </w:r>
                                      <w:r w:rsidRPr="00284E08">
                                        <w:rPr>
                                          <w:rFonts w:ascii="Arial" w:hAnsi="Arial" w:cs="Arial"/>
                                          <w:sz w:val="24"/>
                                          <w:szCs w:val="24"/>
                                        </w:rPr>
                                        <w:t>20</w:t>
                                      </w:r>
                                      <w:r w:rsidR="00284E08" w:rsidRPr="00284E08">
                                        <w:rPr>
                                          <w:rFonts w:ascii="Arial" w:hAnsi="Arial" w:cs="Arial"/>
                                          <w:sz w:val="24"/>
                                          <w:szCs w:val="24"/>
                                        </w:rPr>
                                        <w:t>24</w:t>
                                      </w:r>
                                    </w:p>
                                  </w:tc>
                                </w:tr>
                              </w:tbl>
                              <w:p w14:paraId="21BC7A63" w14:textId="77777777" w:rsidR="002F1473" w:rsidRDefault="002F1473"/>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1AD1C3FB" id="_x0000_t202" coordsize="21600,21600" o:spt="202" path="m,l,21600r21600,l21600,xe">
                    <v:stroke joinstyle="miter"/>
                    <v:path gradientshapeok="t" o:connecttype="rect"/>
                  </v:shapetype>
                  <v:shape id="文本框 14" o:spid="_x0000_s1026" type="#_x0000_t202" style="position:absolute;margin-left:18pt;margin-top:96pt;width:134.85pt;height:679.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&#13;&#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800"/>
                          </w:tblGrid>
                          <w:tr w:rsidR="002F1473" w14:paraId="5E349171" w14:textId="77777777">
                            <w:trPr>
                              <w:jc w:val="center"/>
                            </w:trPr>
                            <w:tc>
                              <w:tcPr>
                                <w:tcW w:w="2568" w:type="pct"/>
                                <w:vAlign w:val="center"/>
                              </w:tcPr>
                              <w:p w14:paraId="3C958682" w14:textId="77777777" w:rsidR="002F1473" w:rsidRDefault="002F1473">
                                <w:pPr>
                                  <w:jc w:val="right"/>
                                </w:pPr>
                                <w:r>
                                  <w:rPr>
                                    <w:noProof/>
                                  </w:rPr>
                                  <w:drawing>
                                    <wp:inline distT="0" distB="0" distL="0" distR="0" wp14:anchorId="56AFF5BD" wp14:editId="37734255">
                                      <wp:extent cx="3065006" cy="3831336"/>
                                      <wp:effectExtent l="0" t="0" r="2540" b="0"/>
                                      <wp:docPr id="139" name="图片 13" descr="弯道和树的图片" title="道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bookmarkStart w:id="2" w:name="OLE_LINK34" w:displacedByCustomXml="next"/>
                              <w:bookmarkStart w:id="3" w:name="OLE_LINK33" w:displacedByCustomXml="next"/>
                              <w:sdt>
                                <w:sdtPr>
                                  <w:rPr>
                                    <w:rFonts w:ascii="Arial" w:hAnsi="Arial" w:cs="Arial"/>
                                    <w:b/>
                                    <w:bCs/>
                                    <w:caps/>
                                    <w:color w:val="191919" w:themeColor="text1" w:themeTint="E6"/>
                                    <w:sz w:val="32"/>
                                    <w:szCs w:val="32"/>
                                  </w:rPr>
                                  <w:alias w:val="标题"/>
                                  <w:tag w:val=""/>
                                  <w:id w:val="-438379639"/>
                                  <w:dataBinding w:prefixMappings="xmlns:ns0='http://purl.org/dc/elements/1.1/' xmlns:ns1='http://schemas.openxmlformats.org/package/2006/metadata/core-properties' " w:xpath="/ns1:coreProperties[1]/ns0:title[1]" w:storeItemID="{6C3C8BC8-F283-45AE-878A-BAB7291924A1}"/>
                                  <w:text/>
                                </w:sdtPr>
                                <w:sdtContent>
                                  <w:p w14:paraId="4F560936" w14:textId="7CE9472E" w:rsidR="002F1473" w:rsidRPr="005B3D8F" w:rsidRDefault="002F1473" w:rsidP="002F1473">
                                    <w:pPr>
                                      <w:pStyle w:val="a7"/>
                                      <w:spacing w:line="312" w:lineRule="auto"/>
                                      <w:jc w:val="center"/>
                                      <w:rPr>
                                        <w:b/>
                                        <w:bCs/>
                                        <w:caps/>
                                        <w:color w:val="191919" w:themeColor="text1" w:themeTint="E6"/>
                                        <w:sz w:val="32"/>
                                        <w:szCs w:val="32"/>
                                      </w:rPr>
                                    </w:pPr>
                                    <w:r w:rsidRPr="005B3D8F">
                                      <w:rPr>
                                        <w:rFonts w:ascii="Arial" w:hAnsi="Arial" w:cs="Arial"/>
                                        <w:b/>
                                        <w:bCs/>
                                        <w:caps/>
                                        <w:color w:val="191919" w:themeColor="text1" w:themeTint="E6"/>
                                        <w:sz w:val="32"/>
                                        <w:szCs w:val="32"/>
                                      </w:rPr>
                                      <w:t xml:space="preserve">Strategic Management </w:t>
                                    </w:r>
                                    <w:r w:rsidRPr="005B3D8F">
                                      <w:rPr>
                                        <w:rFonts w:ascii="Arial" w:hAnsi="Arial" w:cs="Arial"/>
                                        <w:b/>
                                        <w:bCs/>
                                        <w:caps/>
                                        <w:color w:val="191919" w:themeColor="text1" w:themeTint="E6"/>
                                        <w:sz w:val="32"/>
                                        <w:szCs w:val="32"/>
                                      </w:rPr>
                                      <w:t>Evaluation</w:t>
                                    </w:r>
                                    <w:r w:rsidRPr="005B3D8F">
                                      <w:rPr>
                                        <w:rFonts w:ascii="Arial" w:hAnsi="Arial" w:cs="Arial"/>
                                        <w:b/>
                                        <w:bCs/>
                                        <w:caps/>
                                        <w:color w:val="191919" w:themeColor="text1" w:themeTint="E6"/>
                                        <w:sz w:val="32"/>
                                        <w:szCs w:val="32"/>
                                      </w:rPr>
                                      <w:t xml:space="preserve"> of the Electric Vehicle Industry</w:t>
                                    </w:r>
                                  </w:p>
                                </w:sdtContent>
                              </w:sdt>
                              <w:bookmarkEnd w:id="2" w:displacedByCustomXml="next"/>
                              <w:bookmarkEnd w:id="3" w:displacedByCustomXml="next"/>
                              <w:sdt>
                                <w:sdtPr>
                                  <w:rPr>
                                    <w:rFonts w:ascii="Arial" w:hAnsi="Arial" w:cs="Arial"/>
                                    <w:b/>
                                    <w:bCs/>
                                    <w:color w:val="000000" w:themeColor="text1"/>
                                    <w:sz w:val="30"/>
                                    <w:szCs w:val="30"/>
                                  </w:rPr>
                                  <w:alias w:val="副标题"/>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2AC2A3E" w14:textId="72D2AE92" w:rsidR="002F1473" w:rsidRDefault="005B3D8F">
                                    <w:pPr>
                                      <w:jc w:val="right"/>
                                      <w:rPr>
                                        <w:sz w:val="24"/>
                                      </w:rPr>
                                    </w:pPr>
                                    <w:r w:rsidRPr="005B3D8F">
                                      <w:rPr>
                                        <w:rFonts w:ascii="Arial" w:hAnsi="Arial" w:cs="Arial"/>
                                        <w:b/>
                                        <w:bCs/>
                                        <w:color w:val="000000" w:themeColor="text1"/>
                                        <w:sz w:val="30"/>
                                        <w:szCs w:val="30"/>
                                      </w:rPr>
                                      <w:t>Consider Tesla Inc</w:t>
                                    </w:r>
                                    <w:r w:rsidRPr="005B3D8F">
                                      <w:rPr>
                                        <w:rFonts w:ascii="Arial" w:hAnsi="Arial" w:cs="Arial"/>
                                        <w:b/>
                                        <w:bCs/>
                                        <w:color w:val="000000" w:themeColor="text1"/>
                                        <w:sz w:val="30"/>
                                        <w:szCs w:val="30"/>
                                      </w:rPr>
                                      <w:t xml:space="preserve"> </w:t>
                                    </w:r>
                                  </w:p>
                                </w:sdtContent>
                              </w:sdt>
                            </w:tc>
                            <w:tc>
                              <w:tcPr>
                                <w:tcW w:w="2432" w:type="pct"/>
                                <w:vAlign w:val="center"/>
                              </w:tcPr>
                              <w:p w14:paraId="11DD6D42" w14:textId="5BD5B3D5" w:rsidR="002F1473" w:rsidRPr="00284E08" w:rsidRDefault="005B3D8F">
                                <w:pPr>
                                  <w:pStyle w:val="a7"/>
                                  <w:rPr>
                                    <w:rFonts w:ascii="Arial" w:hAnsi="Arial" w:cs="Arial"/>
                                    <w:b/>
                                    <w:bCs/>
                                    <w:caps/>
                                    <w:color w:val="ED7D31" w:themeColor="accent2"/>
                                    <w:sz w:val="28"/>
                                    <w:szCs w:val="28"/>
                                  </w:rPr>
                                </w:pPr>
                                <w:r w:rsidRPr="00284E08">
                                  <w:rPr>
                                    <w:rFonts w:ascii="Arial" w:hAnsi="Arial" w:cs="Arial"/>
                                    <w:b/>
                                    <w:bCs/>
                                    <w:caps/>
                                    <w:color w:val="ED7D31" w:themeColor="accent2"/>
                                    <w:sz w:val="28"/>
                                    <w:szCs w:val="28"/>
                                  </w:rPr>
                                  <w:t>Abstract</w:t>
                                </w:r>
                              </w:p>
                              <w:sdt>
                                <w:sdtPr>
                                  <w:rPr>
                                    <w:rFonts w:ascii="Arial" w:hAnsi="Arial" w:cs="Arial"/>
                                    <w:sz w:val="24"/>
                                  </w:rPr>
                                  <w:alias w:val="摘要"/>
                                  <w:tag w:val=""/>
                                  <w:id w:val="-2036181933"/>
                                  <w:dataBinding w:prefixMappings="xmlns:ns0='http://schemas.microsoft.com/office/2006/coverPageProps' " w:xpath="/ns0:CoverPageProperties[1]/ns0:Abstract[1]" w:storeItemID="{55AF091B-3C7A-41E3-B477-F2FDAA23CFDA}"/>
                                  <w:text/>
                                </w:sdtPr>
                                <w:sdtContent>
                                  <w:p w14:paraId="76B5438E" w14:textId="2E8C67C1" w:rsidR="002F1473" w:rsidRDefault="002F1473">
                                    <w:pPr>
                                      <w:rPr>
                                        <w:color w:val="000000" w:themeColor="text1"/>
                                      </w:rPr>
                                    </w:pPr>
                                    <w:r w:rsidRPr="002F1473">
                                      <w:rPr>
                                        <w:rFonts w:ascii="Arial" w:hAnsi="Arial" w:cs="Arial"/>
                                        <w:sz w:val="24"/>
                                      </w:rPr>
                                      <w:t>Tesla Inc.'s competitive position and the strategies it employs as a leading company in the electric vehicle industry have become the focus of research. Therefore, this thesis aims to analyse Tesla Inc.'s current competitive position, including company profile, competitive market landscape, technological innovations and advantages, partners and policy support, threats and challenges, and future trends. Secondly critically assess how Tesla Inc. applies Michael Porter's three main competitive strategies - cost leadership, differentiation and focus strategy. By analysing Tesla's practice cases in depth, the paper explores the strengths and limitations of these strategies in practical application and makes recommendations for Tesla's future direction.</w:t>
                                    </w:r>
                                  </w:p>
                                </w:sdtContent>
                              </w:sdt>
                              <w:p w14:paraId="22EDA2D6" w14:textId="74ECD2C7" w:rsidR="002F1473" w:rsidRDefault="002F1473" w:rsidP="005B3D8F">
                                <w:pPr>
                                  <w:pStyle w:val="a7"/>
                                  <w:ind w:firstLineChars="800" w:firstLine="2080"/>
                                  <w:rPr>
                                    <w:color w:val="ED7D31" w:themeColor="accent2"/>
                                    <w:sz w:val="26"/>
                                    <w:szCs w:val="26"/>
                                  </w:rPr>
                                </w:pPr>
                              </w:p>
                              <w:p w14:paraId="56CD5324" w14:textId="77777777" w:rsidR="00284E08" w:rsidRDefault="00284E08" w:rsidP="005B3D8F">
                                <w:pPr>
                                  <w:pStyle w:val="a7"/>
                                  <w:ind w:firstLineChars="800" w:firstLine="2080"/>
                                  <w:rPr>
                                    <w:color w:val="ED7D31" w:themeColor="accent2"/>
                                    <w:sz w:val="26"/>
                                    <w:szCs w:val="26"/>
                                  </w:rPr>
                                </w:pPr>
                              </w:p>
                              <w:p w14:paraId="505C5BB9" w14:textId="77777777" w:rsidR="00284E08" w:rsidRDefault="00284E08" w:rsidP="005B3D8F">
                                <w:pPr>
                                  <w:pStyle w:val="a7"/>
                                  <w:ind w:firstLineChars="800" w:firstLine="2080"/>
                                  <w:rPr>
                                    <w:color w:val="ED7D31" w:themeColor="accent2"/>
                                    <w:sz w:val="26"/>
                                    <w:szCs w:val="26"/>
                                  </w:rPr>
                                </w:pPr>
                              </w:p>
                              <w:p w14:paraId="017A94C9" w14:textId="3B4A02C9" w:rsidR="00284E08" w:rsidRDefault="00284E08" w:rsidP="00284E08">
                                <w:pPr>
                                  <w:pStyle w:val="a7"/>
                                  <w:rPr>
                                    <w:rFonts w:hint="eastAsia"/>
                                    <w:color w:val="ED7D31" w:themeColor="accent2"/>
                                    <w:sz w:val="26"/>
                                    <w:szCs w:val="26"/>
                                  </w:rPr>
                                </w:pPr>
                                <w:r>
                                  <w:rPr>
                                    <w:rFonts w:hint="eastAsia"/>
                                    <w:color w:val="ED7D31" w:themeColor="accent2"/>
                                    <w:sz w:val="26"/>
                                    <w:szCs w:val="26"/>
                                  </w:rPr>
                                  <w:t xml:space="preserve"> </w:t>
                                </w:r>
                                <w:r>
                                  <w:rPr>
                                    <w:color w:val="ED7D31" w:themeColor="accent2"/>
                                    <w:sz w:val="26"/>
                                    <w:szCs w:val="26"/>
                                  </w:rPr>
                                  <w:t xml:space="preserve">               </w:t>
                                </w:r>
                              </w:p>
                              <w:p w14:paraId="20203298" w14:textId="293739F6" w:rsidR="002D23EA" w:rsidRDefault="002D23EA" w:rsidP="002D23EA">
                                <w:pPr>
                                  <w:pStyle w:val="a7"/>
                                  <w:rPr>
                                    <w:rFonts w:hint="eastAsia"/>
                                    <w:color w:val="ED7D31" w:themeColor="accent2"/>
                                    <w:sz w:val="26"/>
                                    <w:szCs w:val="26"/>
                                  </w:rPr>
                                </w:pPr>
                                <w:r>
                                  <w:rPr>
                                    <w:rFonts w:hint="eastAsia"/>
                                    <w:color w:val="ED7D31" w:themeColor="accent2"/>
                                    <w:sz w:val="26"/>
                                    <w:szCs w:val="26"/>
                                  </w:rPr>
                                  <w:t xml:space="preserve"> </w:t>
                                </w:r>
                                <w:r>
                                  <w:rPr>
                                    <w:color w:val="ED7D31" w:themeColor="accent2"/>
                                    <w:sz w:val="26"/>
                                    <w:szCs w:val="26"/>
                                  </w:rPr>
                                  <w:t xml:space="preserve">               </w:t>
                                </w:r>
                              </w:p>
                              <w:p w14:paraId="0822A745" w14:textId="28F4666F" w:rsidR="005B3D8F" w:rsidRPr="00284E08" w:rsidRDefault="005B3D8F" w:rsidP="00284E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kern w:val="0"/>
                                    <w:sz w:val="24"/>
                                    <w:lang w:val="en-US"/>
                                  </w:rPr>
                                </w:pPr>
                                <w:r w:rsidRPr="00284E08">
                                  <w:rPr>
                                    <w:rFonts w:ascii="Arial" w:hAnsi="Arial" w:cs="Arial"/>
                                    <w:sz w:val="24"/>
                                  </w:rPr>
                                  <w:t>Unit</w:t>
                                </w:r>
                                <w:r w:rsidRPr="00284E08">
                                  <w:rPr>
                                    <w:rFonts w:ascii="Arial" w:hAnsi="Arial" w:cs="Arial"/>
                                    <w:kern w:val="0"/>
                                    <w:sz w:val="24"/>
                                    <w:lang w:val="en-US"/>
                                  </w:rPr>
                                  <w:t xml:space="preserve"> </w:t>
                                </w:r>
                                <w:r w:rsidRPr="00284E08">
                                  <w:rPr>
                                    <w:rFonts w:ascii="Arial" w:hAnsi="Arial" w:cs="Arial"/>
                                    <w:kern w:val="0"/>
                                    <w:sz w:val="24"/>
                                    <w:lang w:val="en-US"/>
                                  </w:rPr>
                                  <w:t xml:space="preserve">Unit name: </w:t>
                                </w:r>
                                <w:r w:rsidRPr="00284E08">
                                  <w:rPr>
                                    <w:rFonts w:ascii="Arial" w:hAnsi="Arial" w:cs="Arial"/>
                                    <w:kern w:val="0"/>
                                    <w:sz w:val="24"/>
                                    <w:lang w:val="en-US"/>
                                  </w:rPr>
                                  <w:t>Strat</w:t>
                                </w:r>
                                <w:r w:rsidR="00284E08" w:rsidRPr="00284E08">
                                  <w:rPr>
                                    <w:rFonts w:ascii="Arial" w:hAnsi="Arial" w:cs="Arial"/>
                                    <w:kern w:val="0"/>
                                    <w:sz w:val="24"/>
                                    <w:lang w:val="en-US"/>
                                  </w:rPr>
                                  <w:t>egic Management and Sustainability</w:t>
                                </w:r>
                              </w:p>
                              <w:p w14:paraId="3477A728" w14:textId="53335C94" w:rsidR="005B3D8F" w:rsidRPr="00284E08" w:rsidRDefault="005B3D8F" w:rsidP="00284E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kern w:val="0"/>
                                    <w:sz w:val="24"/>
                                    <w:lang w:val="en-US"/>
                                  </w:rPr>
                                </w:pPr>
                                <w:r w:rsidRPr="00284E08">
                                  <w:rPr>
                                    <w:rFonts w:ascii="Arial" w:hAnsi="Arial" w:cs="Arial"/>
                                    <w:kern w:val="0"/>
                                    <w:sz w:val="24"/>
                                    <w:lang w:val="en-US"/>
                                  </w:rPr>
                                  <w:t>Module code: BMB</w:t>
                                </w:r>
                                <w:r w:rsidR="00284E08" w:rsidRPr="00284E08">
                                  <w:rPr>
                                    <w:rFonts w:ascii="Arial" w:hAnsi="Arial" w:cs="Arial"/>
                                    <w:kern w:val="0"/>
                                    <w:sz w:val="24"/>
                                    <w:lang w:val="en-US"/>
                                  </w:rPr>
                                  <w:t>M6015</w:t>
                                </w:r>
                              </w:p>
                              <w:p w14:paraId="6D547FFF" w14:textId="0FCD9E8E" w:rsidR="005B3D8F" w:rsidRPr="00284E08" w:rsidRDefault="005B3D8F" w:rsidP="00284E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kern w:val="0"/>
                                    <w:sz w:val="24"/>
                                    <w:lang w:val="en-US"/>
                                  </w:rPr>
                                </w:pPr>
                                <w:r w:rsidRPr="00284E08">
                                  <w:rPr>
                                    <w:rFonts w:ascii="Arial" w:hAnsi="Arial" w:cs="Arial"/>
                                    <w:kern w:val="0"/>
                                    <w:sz w:val="24"/>
                                    <w:lang w:val="en-US"/>
                                  </w:rPr>
                                  <w:t xml:space="preserve">Written </w:t>
                                </w:r>
                                <w:r w:rsidR="00284E08" w:rsidRPr="00284E08">
                                  <w:rPr>
                                    <w:rFonts w:ascii="Arial" w:hAnsi="Arial" w:cs="Arial"/>
                                    <w:kern w:val="0"/>
                                    <w:sz w:val="24"/>
                                    <w:lang w:val="en-US"/>
                                  </w:rPr>
                                  <w:t>by:</w:t>
                                </w:r>
                                <w:r w:rsidRPr="00284E08">
                                  <w:rPr>
                                    <w:rFonts w:ascii="Arial" w:hAnsi="Arial" w:cs="Arial"/>
                                    <w:kern w:val="0"/>
                                    <w:sz w:val="24"/>
                                    <w:lang w:val="en-US"/>
                                  </w:rPr>
                                  <w:t xml:space="preserve"> YAN LU</w:t>
                                </w:r>
                              </w:p>
                              <w:p w14:paraId="5DBF4B00" w14:textId="0BD096DD" w:rsidR="005B3D8F" w:rsidRPr="00284E08" w:rsidRDefault="005B3D8F" w:rsidP="00284E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kern w:val="0"/>
                                    <w:sz w:val="24"/>
                                    <w:lang w:val="en-US"/>
                                  </w:rPr>
                                </w:pPr>
                                <w:r w:rsidRPr="00284E08">
                                  <w:rPr>
                                    <w:rFonts w:ascii="Arial" w:hAnsi="Arial" w:cs="Arial"/>
                                    <w:kern w:val="0"/>
                                    <w:sz w:val="24"/>
                                    <w:lang w:val="en-US"/>
                                  </w:rPr>
                                  <w:t>Student ID: 2304167</w:t>
                                </w:r>
                              </w:p>
                              <w:p w14:paraId="118CB626" w14:textId="78A4AB7E" w:rsidR="002F1473" w:rsidRDefault="005B3D8F" w:rsidP="00284E08">
                                <w:pPr>
                                  <w:pStyle w:val="a7"/>
                                  <w:jc w:val="center"/>
                                </w:pPr>
                                <w:r w:rsidRPr="00284E08">
                                  <w:rPr>
                                    <w:rFonts w:ascii="Arial" w:hAnsi="Arial" w:cs="Arial"/>
                                    <w:sz w:val="24"/>
                                    <w:szCs w:val="24"/>
                                  </w:rPr>
                                  <w:t xml:space="preserve">Date submitted: </w:t>
                                </w:r>
                                <w:r w:rsidR="00284E08" w:rsidRPr="00284E08">
                                  <w:rPr>
                                    <w:rFonts w:ascii="Arial" w:hAnsi="Arial" w:cs="Arial"/>
                                    <w:sz w:val="24"/>
                                    <w:szCs w:val="24"/>
                                  </w:rPr>
                                  <w:t>15</w:t>
                                </w:r>
                                <w:r w:rsidRPr="00284E08">
                                  <w:rPr>
                                    <w:rFonts w:ascii="Arial" w:hAnsi="Arial" w:cs="Arial"/>
                                    <w:sz w:val="24"/>
                                    <w:szCs w:val="24"/>
                                  </w:rPr>
                                  <w:t xml:space="preserve"> </w:t>
                                </w:r>
                                <w:r w:rsidR="00284E08" w:rsidRPr="00284E08">
                                  <w:rPr>
                                    <w:rFonts w:ascii="Arial" w:hAnsi="Arial" w:cs="Arial"/>
                                    <w:sz w:val="24"/>
                                    <w:szCs w:val="24"/>
                                  </w:rPr>
                                  <w:t xml:space="preserve">May </w:t>
                                </w:r>
                                <w:r w:rsidRPr="00284E08">
                                  <w:rPr>
                                    <w:rFonts w:ascii="Arial" w:hAnsi="Arial" w:cs="Arial"/>
                                    <w:sz w:val="24"/>
                                    <w:szCs w:val="24"/>
                                  </w:rPr>
                                  <w:t>20</w:t>
                                </w:r>
                                <w:r w:rsidR="00284E08" w:rsidRPr="00284E08">
                                  <w:rPr>
                                    <w:rFonts w:ascii="Arial" w:hAnsi="Arial" w:cs="Arial"/>
                                    <w:sz w:val="24"/>
                                    <w:szCs w:val="24"/>
                                  </w:rPr>
                                  <w:t>24</w:t>
                                </w:r>
                              </w:p>
                            </w:tc>
                          </w:tr>
                        </w:tbl>
                        <w:p w14:paraId="21BC7A63" w14:textId="77777777" w:rsidR="002F1473" w:rsidRDefault="002F1473"/>
                      </w:txbxContent>
                    </v:textbox>
                    <w10:wrap anchorx="page" anchory="page"/>
                  </v:shape>
                </w:pict>
              </mc:Fallback>
            </mc:AlternateContent>
          </w:r>
        </w:p>
      </w:sdtContent>
    </w:sdt>
    <w:p w14:paraId="1D1A4BF2" w14:textId="53F54C08" w:rsidR="002E7A2B" w:rsidRPr="004A5C5D" w:rsidRDefault="002E7A2B" w:rsidP="004A5C5D">
      <w:pPr>
        <w:spacing w:line="480" w:lineRule="auto"/>
        <w:rPr>
          <w:rFonts w:ascii="Arial" w:hAnsi="Arial" w:cs="Arial"/>
          <w:sz w:val="24"/>
        </w:rPr>
      </w:pPr>
      <w:r w:rsidRPr="004A5C5D">
        <w:rPr>
          <w:rFonts w:ascii="Arial" w:hAnsi="Arial" w:cs="Arial"/>
          <w:sz w:val="24"/>
        </w:rPr>
        <w:t>Executive Summary.</w:t>
      </w:r>
    </w:p>
    <w:p w14:paraId="14E04707" w14:textId="2ECABBE2" w:rsidR="002E7A2B" w:rsidRPr="004A5C5D" w:rsidRDefault="002E7A2B" w:rsidP="004A5C5D">
      <w:pPr>
        <w:spacing w:line="480" w:lineRule="auto"/>
        <w:rPr>
          <w:rFonts w:ascii="Arial" w:hAnsi="Arial" w:cs="Arial"/>
          <w:sz w:val="24"/>
        </w:rPr>
      </w:pPr>
      <w:r w:rsidRPr="004A5C5D">
        <w:rPr>
          <w:rFonts w:ascii="Arial" w:hAnsi="Arial" w:cs="Arial"/>
          <w:sz w:val="24"/>
        </w:rPr>
        <w:t xml:space="preserve">Tesla Inc.'s competitive position and the strategies it employs as a leading company in the electric vehicle industry have become the focus of research. Therefore, this thesis aims to analyse Tesla Inc.'s current competitive position, including company profile, competitive market landscape, technological innovations and advantages, partners and policy support, threats and challenges, and future trends. Secondly critically assess how Tesla Inc. applies Michael Porter's three main competitive strategies - cost leadership, differentiation and focus strategy. By analysing Tesla's practice cases in depth, the paper explores the strengths and limitations of these strategies in practical application and makes recommendations for Tesla's future direction. </w:t>
      </w:r>
    </w:p>
    <w:p w14:paraId="7B118F49" w14:textId="77777777" w:rsidR="002E7A2B" w:rsidRPr="004A5C5D" w:rsidRDefault="002E7A2B" w:rsidP="004A5C5D">
      <w:pPr>
        <w:spacing w:line="480" w:lineRule="auto"/>
        <w:rPr>
          <w:rFonts w:ascii="Arial" w:hAnsi="Arial" w:cs="Arial"/>
          <w:sz w:val="24"/>
        </w:rPr>
      </w:pPr>
    </w:p>
    <w:p w14:paraId="61828B66" w14:textId="77777777" w:rsidR="002E7A2B" w:rsidRPr="004A5C5D" w:rsidRDefault="002E7A2B" w:rsidP="004A5C5D">
      <w:pPr>
        <w:spacing w:line="480" w:lineRule="auto"/>
        <w:rPr>
          <w:rFonts w:ascii="Arial" w:hAnsi="Arial" w:cs="Arial"/>
          <w:sz w:val="24"/>
        </w:rPr>
      </w:pPr>
    </w:p>
    <w:p w14:paraId="48382CDA" w14:textId="77777777" w:rsidR="002E7A2B" w:rsidRPr="004A5C5D" w:rsidRDefault="002E7A2B" w:rsidP="004A5C5D">
      <w:pPr>
        <w:spacing w:line="480" w:lineRule="auto"/>
        <w:rPr>
          <w:rFonts w:ascii="Arial" w:hAnsi="Arial" w:cs="Arial"/>
          <w:sz w:val="24"/>
        </w:rPr>
      </w:pPr>
    </w:p>
    <w:p w14:paraId="3E0E5AE1" w14:textId="77777777" w:rsidR="002E7A2B" w:rsidRPr="004A5C5D" w:rsidRDefault="002E7A2B" w:rsidP="004A5C5D">
      <w:pPr>
        <w:spacing w:line="480" w:lineRule="auto"/>
        <w:rPr>
          <w:rFonts w:ascii="Arial" w:hAnsi="Arial" w:cs="Arial"/>
          <w:sz w:val="24"/>
        </w:rPr>
      </w:pPr>
    </w:p>
    <w:p w14:paraId="5D166D41" w14:textId="77777777" w:rsidR="002E7A2B" w:rsidRPr="004A5C5D" w:rsidRDefault="002E7A2B" w:rsidP="004A5C5D">
      <w:pPr>
        <w:spacing w:line="480" w:lineRule="auto"/>
        <w:rPr>
          <w:rFonts w:ascii="Arial" w:hAnsi="Arial" w:cs="Arial"/>
          <w:sz w:val="24"/>
        </w:rPr>
      </w:pPr>
    </w:p>
    <w:p w14:paraId="46E56BE3" w14:textId="77777777" w:rsidR="002E7A2B" w:rsidRPr="004A5C5D" w:rsidRDefault="002E7A2B" w:rsidP="004A5C5D">
      <w:pPr>
        <w:spacing w:line="480" w:lineRule="auto"/>
        <w:rPr>
          <w:rFonts w:ascii="Arial" w:hAnsi="Arial" w:cs="Arial"/>
          <w:sz w:val="24"/>
        </w:rPr>
      </w:pPr>
    </w:p>
    <w:p w14:paraId="4FDCC360" w14:textId="77777777" w:rsidR="002E7A2B" w:rsidRPr="004A5C5D" w:rsidRDefault="002E7A2B" w:rsidP="004A5C5D">
      <w:pPr>
        <w:spacing w:line="480" w:lineRule="auto"/>
        <w:rPr>
          <w:rFonts w:ascii="Arial" w:hAnsi="Arial" w:cs="Arial"/>
          <w:sz w:val="24"/>
        </w:rPr>
      </w:pPr>
    </w:p>
    <w:p w14:paraId="2FFE5A17" w14:textId="77777777" w:rsidR="002E7A2B" w:rsidRPr="004A5C5D" w:rsidRDefault="002E7A2B" w:rsidP="004A5C5D">
      <w:pPr>
        <w:spacing w:line="480" w:lineRule="auto"/>
        <w:rPr>
          <w:rFonts w:ascii="Arial" w:hAnsi="Arial" w:cs="Arial"/>
          <w:sz w:val="24"/>
        </w:rPr>
      </w:pPr>
    </w:p>
    <w:p w14:paraId="0064BD6A" w14:textId="5F416AAC" w:rsidR="002E7A2B" w:rsidRPr="004A5C5D" w:rsidRDefault="002E7A2B" w:rsidP="004A5C5D">
      <w:pPr>
        <w:spacing w:line="480" w:lineRule="auto"/>
        <w:rPr>
          <w:rFonts w:ascii="Arial" w:hAnsi="Arial" w:cs="Arial"/>
          <w:sz w:val="24"/>
        </w:rPr>
      </w:pPr>
    </w:p>
    <w:p w14:paraId="57A667B2" w14:textId="77777777" w:rsidR="004A5C5D" w:rsidRPr="004A5C5D" w:rsidRDefault="004A5C5D" w:rsidP="004A5C5D">
      <w:pPr>
        <w:spacing w:line="480" w:lineRule="auto"/>
        <w:rPr>
          <w:rFonts w:ascii="Arial" w:hAnsi="Arial" w:cs="Arial"/>
          <w:sz w:val="24"/>
        </w:rPr>
      </w:pPr>
    </w:p>
    <w:p w14:paraId="5F0865E2" w14:textId="77777777" w:rsidR="004A5C5D" w:rsidRPr="004A5C5D" w:rsidRDefault="004A5C5D" w:rsidP="004A5C5D">
      <w:pPr>
        <w:spacing w:line="480" w:lineRule="auto"/>
        <w:rPr>
          <w:rFonts w:ascii="Arial" w:hAnsi="Arial" w:cs="Arial"/>
          <w:sz w:val="24"/>
        </w:rPr>
      </w:pPr>
    </w:p>
    <w:p w14:paraId="2F0E8660" w14:textId="03CCECD8" w:rsidR="002E7A2B" w:rsidRPr="0026641A" w:rsidRDefault="005E1E29" w:rsidP="0026641A">
      <w:pPr>
        <w:pStyle w:val="TOC1"/>
      </w:pPr>
      <w:r w:rsidRPr="0026641A">
        <w:lastRenderedPageBreak/>
        <w:t>Contents</w:t>
      </w:r>
    </w:p>
    <w:p w14:paraId="7935EAF3" w14:textId="755ED641" w:rsidR="0026641A" w:rsidRPr="0026641A" w:rsidRDefault="002E7A2B" w:rsidP="0026641A">
      <w:pPr>
        <w:pStyle w:val="TOC1"/>
        <w:rPr>
          <w:b w:val="0"/>
          <w:bCs w:val="0"/>
          <w:noProof/>
          <w:lang w:val="en-US"/>
        </w:rPr>
      </w:pPr>
      <w:r w:rsidRPr="0026641A">
        <w:rPr>
          <w:b w:val="0"/>
          <w:bCs w:val="0"/>
        </w:rPr>
        <w:fldChar w:fldCharType="begin"/>
      </w:r>
      <w:r w:rsidRPr="0026641A">
        <w:rPr>
          <w:b w:val="0"/>
          <w:bCs w:val="0"/>
        </w:rPr>
        <w:instrText xml:space="preserve"> TOC \o "1-3" \h \z \u </w:instrText>
      </w:r>
      <w:r w:rsidRPr="0026641A">
        <w:rPr>
          <w:b w:val="0"/>
          <w:bCs w:val="0"/>
        </w:rPr>
        <w:fldChar w:fldCharType="separate"/>
      </w:r>
      <w:hyperlink w:anchor="_Toc161335801" w:history="1">
        <w:r w:rsidR="0026641A" w:rsidRPr="0026641A">
          <w:rPr>
            <w:rStyle w:val="a3"/>
            <w:b w:val="0"/>
            <w:bCs w:val="0"/>
            <w:noProof/>
            <w:sz w:val="24"/>
            <w:szCs w:val="24"/>
          </w:rPr>
          <w:t>1.0 Introduction</w:t>
        </w:r>
        <w:r w:rsidR="0026641A" w:rsidRPr="0026641A">
          <w:rPr>
            <w:b w:val="0"/>
            <w:bCs w:val="0"/>
            <w:noProof/>
            <w:webHidden/>
          </w:rPr>
          <w:tab/>
        </w:r>
        <w:r w:rsidR="0026641A" w:rsidRPr="0026641A">
          <w:rPr>
            <w:b w:val="0"/>
            <w:bCs w:val="0"/>
            <w:noProof/>
            <w:webHidden/>
          </w:rPr>
          <w:fldChar w:fldCharType="begin"/>
        </w:r>
        <w:r w:rsidR="0026641A" w:rsidRPr="0026641A">
          <w:rPr>
            <w:b w:val="0"/>
            <w:bCs w:val="0"/>
            <w:noProof/>
            <w:webHidden/>
          </w:rPr>
          <w:instrText xml:space="preserve"> PAGEREF _Toc161335801 \h </w:instrText>
        </w:r>
        <w:r w:rsidR="0026641A" w:rsidRPr="0026641A">
          <w:rPr>
            <w:b w:val="0"/>
            <w:bCs w:val="0"/>
            <w:noProof/>
            <w:webHidden/>
          </w:rPr>
        </w:r>
        <w:r w:rsidR="0026641A" w:rsidRPr="0026641A">
          <w:rPr>
            <w:b w:val="0"/>
            <w:bCs w:val="0"/>
            <w:noProof/>
            <w:webHidden/>
          </w:rPr>
          <w:fldChar w:fldCharType="separate"/>
        </w:r>
        <w:r w:rsidR="0026641A" w:rsidRPr="0026641A">
          <w:rPr>
            <w:b w:val="0"/>
            <w:bCs w:val="0"/>
            <w:noProof/>
            <w:webHidden/>
          </w:rPr>
          <w:t>3</w:t>
        </w:r>
        <w:r w:rsidR="0026641A" w:rsidRPr="0026641A">
          <w:rPr>
            <w:b w:val="0"/>
            <w:bCs w:val="0"/>
            <w:noProof/>
            <w:webHidden/>
          </w:rPr>
          <w:fldChar w:fldCharType="end"/>
        </w:r>
      </w:hyperlink>
    </w:p>
    <w:p w14:paraId="2483739A" w14:textId="1C74307A" w:rsidR="0026641A" w:rsidRPr="0026641A" w:rsidRDefault="0026641A" w:rsidP="0026641A">
      <w:pPr>
        <w:pStyle w:val="TOC1"/>
        <w:rPr>
          <w:b w:val="0"/>
          <w:bCs w:val="0"/>
          <w:noProof/>
          <w:lang w:val="en-US"/>
        </w:rPr>
      </w:pPr>
      <w:hyperlink w:anchor="_Toc161335802" w:history="1">
        <w:r w:rsidRPr="0026641A">
          <w:rPr>
            <w:rStyle w:val="a3"/>
            <w:b w:val="0"/>
            <w:bCs w:val="0"/>
            <w:noProof/>
            <w:sz w:val="24"/>
            <w:szCs w:val="24"/>
          </w:rPr>
          <w:t>2.0 Objectives</w:t>
        </w:r>
        <w:r w:rsidRPr="0026641A">
          <w:rPr>
            <w:b w:val="0"/>
            <w:bCs w:val="0"/>
            <w:noProof/>
            <w:webHidden/>
          </w:rPr>
          <w:tab/>
        </w:r>
        <w:r w:rsidRPr="0026641A">
          <w:rPr>
            <w:b w:val="0"/>
            <w:bCs w:val="0"/>
            <w:noProof/>
            <w:webHidden/>
          </w:rPr>
          <w:fldChar w:fldCharType="begin"/>
        </w:r>
        <w:r w:rsidRPr="0026641A">
          <w:rPr>
            <w:b w:val="0"/>
            <w:bCs w:val="0"/>
            <w:noProof/>
            <w:webHidden/>
          </w:rPr>
          <w:instrText xml:space="preserve"> PAGEREF _Toc161335802 \h </w:instrText>
        </w:r>
        <w:r w:rsidRPr="0026641A">
          <w:rPr>
            <w:b w:val="0"/>
            <w:bCs w:val="0"/>
            <w:noProof/>
            <w:webHidden/>
          </w:rPr>
        </w:r>
        <w:r w:rsidRPr="0026641A">
          <w:rPr>
            <w:b w:val="0"/>
            <w:bCs w:val="0"/>
            <w:noProof/>
            <w:webHidden/>
          </w:rPr>
          <w:fldChar w:fldCharType="separate"/>
        </w:r>
        <w:r w:rsidRPr="0026641A">
          <w:rPr>
            <w:b w:val="0"/>
            <w:bCs w:val="0"/>
            <w:noProof/>
            <w:webHidden/>
          </w:rPr>
          <w:t>4</w:t>
        </w:r>
        <w:r w:rsidRPr="0026641A">
          <w:rPr>
            <w:b w:val="0"/>
            <w:bCs w:val="0"/>
            <w:noProof/>
            <w:webHidden/>
          </w:rPr>
          <w:fldChar w:fldCharType="end"/>
        </w:r>
      </w:hyperlink>
    </w:p>
    <w:p w14:paraId="61F69011" w14:textId="6AFC6C95" w:rsidR="0026641A" w:rsidRPr="0026641A" w:rsidRDefault="0026641A" w:rsidP="0026641A">
      <w:pPr>
        <w:pStyle w:val="TOC1"/>
        <w:rPr>
          <w:b w:val="0"/>
          <w:bCs w:val="0"/>
          <w:noProof/>
          <w:lang w:val="en-US"/>
        </w:rPr>
      </w:pPr>
      <w:hyperlink w:anchor="_Toc161335803" w:history="1">
        <w:r w:rsidRPr="0026641A">
          <w:rPr>
            <w:rStyle w:val="a3"/>
            <w:b w:val="0"/>
            <w:bCs w:val="0"/>
            <w:noProof/>
            <w:sz w:val="24"/>
            <w:szCs w:val="24"/>
          </w:rPr>
          <w:t xml:space="preserve">3.0 </w:t>
        </w:r>
        <w:r w:rsidRPr="0026641A">
          <w:rPr>
            <w:rStyle w:val="a3"/>
            <w:b w:val="0"/>
            <w:bCs w:val="0"/>
            <w:noProof/>
            <w:sz w:val="24"/>
            <w:szCs w:val="24"/>
            <w:lang w:val="en-US"/>
          </w:rPr>
          <w:t>Fighting for Prominence in the Electric Vehicle Market</w:t>
        </w:r>
        <w:r w:rsidRPr="0026641A">
          <w:rPr>
            <w:b w:val="0"/>
            <w:bCs w:val="0"/>
            <w:noProof/>
            <w:webHidden/>
          </w:rPr>
          <w:tab/>
        </w:r>
        <w:r w:rsidRPr="0026641A">
          <w:rPr>
            <w:b w:val="0"/>
            <w:bCs w:val="0"/>
            <w:noProof/>
            <w:webHidden/>
          </w:rPr>
          <w:fldChar w:fldCharType="begin"/>
        </w:r>
        <w:r w:rsidRPr="0026641A">
          <w:rPr>
            <w:b w:val="0"/>
            <w:bCs w:val="0"/>
            <w:noProof/>
            <w:webHidden/>
          </w:rPr>
          <w:instrText xml:space="preserve"> PAGEREF _Toc161335803 \h </w:instrText>
        </w:r>
        <w:r w:rsidRPr="0026641A">
          <w:rPr>
            <w:b w:val="0"/>
            <w:bCs w:val="0"/>
            <w:noProof/>
            <w:webHidden/>
          </w:rPr>
        </w:r>
        <w:r w:rsidRPr="0026641A">
          <w:rPr>
            <w:b w:val="0"/>
            <w:bCs w:val="0"/>
            <w:noProof/>
            <w:webHidden/>
          </w:rPr>
          <w:fldChar w:fldCharType="separate"/>
        </w:r>
        <w:r w:rsidRPr="0026641A">
          <w:rPr>
            <w:b w:val="0"/>
            <w:bCs w:val="0"/>
            <w:noProof/>
            <w:webHidden/>
          </w:rPr>
          <w:t>4</w:t>
        </w:r>
        <w:r w:rsidRPr="0026641A">
          <w:rPr>
            <w:b w:val="0"/>
            <w:bCs w:val="0"/>
            <w:noProof/>
            <w:webHidden/>
          </w:rPr>
          <w:fldChar w:fldCharType="end"/>
        </w:r>
      </w:hyperlink>
    </w:p>
    <w:p w14:paraId="4B01D410" w14:textId="0E59600D" w:rsidR="0026641A" w:rsidRPr="0026641A" w:rsidRDefault="0026641A" w:rsidP="0026641A">
      <w:pPr>
        <w:pStyle w:val="TOC2"/>
        <w:tabs>
          <w:tab w:val="right" w:leader="dot" w:pos="8296"/>
        </w:tabs>
        <w:spacing w:line="480" w:lineRule="auto"/>
        <w:rPr>
          <w:rFonts w:ascii="Arial" w:hAnsi="Arial" w:cs="Arial"/>
          <w:noProof/>
          <w:sz w:val="24"/>
          <w:lang w:val="en-US"/>
        </w:rPr>
      </w:pPr>
      <w:hyperlink w:anchor="_Toc161335804" w:history="1">
        <w:r w:rsidRPr="0026641A">
          <w:rPr>
            <w:rStyle w:val="a3"/>
            <w:rFonts w:ascii="Arial" w:hAnsi="Arial" w:cs="Arial"/>
            <w:noProof/>
            <w:sz w:val="24"/>
          </w:rPr>
          <w:t>3.1 Tesla's competitive position</w:t>
        </w:r>
        <w:r w:rsidRPr="0026641A">
          <w:rPr>
            <w:rFonts w:ascii="Arial" w:hAnsi="Arial" w:cs="Arial"/>
            <w:noProof/>
            <w:webHidden/>
            <w:sz w:val="24"/>
          </w:rPr>
          <w:tab/>
        </w:r>
        <w:r w:rsidRPr="0026641A">
          <w:rPr>
            <w:rFonts w:ascii="Arial" w:hAnsi="Arial" w:cs="Arial"/>
            <w:noProof/>
            <w:webHidden/>
            <w:sz w:val="24"/>
          </w:rPr>
          <w:fldChar w:fldCharType="begin"/>
        </w:r>
        <w:r w:rsidRPr="0026641A">
          <w:rPr>
            <w:rFonts w:ascii="Arial" w:hAnsi="Arial" w:cs="Arial"/>
            <w:noProof/>
            <w:webHidden/>
            <w:sz w:val="24"/>
          </w:rPr>
          <w:instrText xml:space="preserve"> PAGEREF _Toc161335804 \h </w:instrText>
        </w:r>
        <w:r w:rsidRPr="0026641A">
          <w:rPr>
            <w:rFonts w:ascii="Arial" w:hAnsi="Arial" w:cs="Arial"/>
            <w:noProof/>
            <w:webHidden/>
            <w:sz w:val="24"/>
          </w:rPr>
        </w:r>
        <w:r w:rsidRPr="0026641A">
          <w:rPr>
            <w:rFonts w:ascii="Arial" w:hAnsi="Arial" w:cs="Arial"/>
            <w:noProof/>
            <w:webHidden/>
            <w:sz w:val="24"/>
          </w:rPr>
          <w:fldChar w:fldCharType="separate"/>
        </w:r>
        <w:r w:rsidRPr="0026641A">
          <w:rPr>
            <w:rFonts w:ascii="Arial" w:hAnsi="Arial" w:cs="Arial"/>
            <w:noProof/>
            <w:webHidden/>
            <w:sz w:val="24"/>
          </w:rPr>
          <w:t>4</w:t>
        </w:r>
        <w:r w:rsidRPr="0026641A">
          <w:rPr>
            <w:rFonts w:ascii="Arial" w:hAnsi="Arial" w:cs="Arial"/>
            <w:noProof/>
            <w:webHidden/>
            <w:sz w:val="24"/>
          </w:rPr>
          <w:fldChar w:fldCharType="end"/>
        </w:r>
      </w:hyperlink>
    </w:p>
    <w:p w14:paraId="20313544" w14:textId="130DE237" w:rsidR="0026641A" w:rsidRPr="0026641A" w:rsidRDefault="0026641A" w:rsidP="0026641A">
      <w:pPr>
        <w:pStyle w:val="TOC2"/>
        <w:tabs>
          <w:tab w:val="right" w:leader="dot" w:pos="8296"/>
        </w:tabs>
        <w:spacing w:line="480" w:lineRule="auto"/>
        <w:rPr>
          <w:rFonts w:ascii="Arial" w:hAnsi="Arial" w:cs="Arial"/>
          <w:noProof/>
          <w:sz w:val="24"/>
          <w:lang w:val="en-US"/>
        </w:rPr>
      </w:pPr>
      <w:hyperlink w:anchor="_Toc161335805" w:history="1">
        <w:r w:rsidRPr="0026641A">
          <w:rPr>
            <w:rStyle w:val="a3"/>
            <w:rFonts w:ascii="Arial" w:hAnsi="Arial" w:cs="Arial"/>
            <w:noProof/>
            <w:sz w:val="24"/>
          </w:rPr>
          <w:t>3.2 Competitive landscape of the market</w:t>
        </w:r>
        <w:r w:rsidRPr="0026641A">
          <w:rPr>
            <w:rFonts w:ascii="Arial" w:hAnsi="Arial" w:cs="Arial"/>
            <w:noProof/>
            <w:webHidden/>
            <w:sz w:val="24"/>
          </w:rPr>
          <w:tab/>
        </w:r>
        <w:r w:rsidRPr="0026641A">
          <w:rPr>
            <w:rFonts w:ascii="Arial" w:hAnsi="Arial" w:cs="Arial"/>
            <w:noProof/>
            <w:webHidden/>
            <w:sz w:val="24"/>
          </w:rPr>
          <w:fldChar w:fldCharType="begin"/>
        </w:r>
        <w:r w:rsidRPr="0026641A">
          <w:rPr>
            <w:rFonts w:ascii="Arial" w:hAnsi="Arial" w:cs="Arial"/>
            <w:noProof/>
            <w:webHidden/>
            <w:sz w:val="24"/>
          </w:rPr>
          <w:instrText xml:space="preserve"> PAGEREF _Toc161335805 \h </w:instrText>
        </w:r>
        <w:r w:rsidRPr="0026641A">
          <w:rPr>
            <w:rFonts w:ascii="Arial" w:hAnsi="Arial" w:cs="Arial"/>
            <w:noProof/>
            <w:webHidden/>
            <w:sz w:val="24"/>
          </w:rPr>
        </w:r>
        <w:r w:rsidRPr="0026641A">
          <w:rPr>
            <w:rFonts w:ascii="Arial" w:hAnsi="Arial" w:cs="Arial"/>
            <w:noProof/>
            <w:webHidden/>
            <w:sz w:val="24"/>
          </w:rPr>
          <w:fldChar w:fldCharType="separate"/>
        </w:r>
        <w:r w:rsidRPr="0026641A">
          <w:rPr>
            <w:rFonts w:ascii="Arial" w:hAnsi="Arial" w:cs="Arial"/>
            <w:noProof/>
            <w:webHidden/>
            <w:sz w:val="24"/>
          </w:rPr>
          <w:t>5</w:t>
        </w:r>
        <w:r w:rsidRPr="0026641A">
          <w:rPr>
            <w:rFonts w:ascii="Arial" w:hAnsi="Arial" w:cs="Arial"/>
            <w:noProof/>
            <w:webHidden/>
            <w:sz w:val="24"/>
          </w:rPr>
          <w:fldChar w:fldCharType="end"/>
        </w:r>
      </w:hyperlink>
    </w:p>
    <w:p w14:paraId="1AD5482C" w14:textId="09FA2930" w:rsidR="0026641A" w:rsidRPr="0026641A" w:rsidRDefault="0026641A" w:rsidP="0026641A">
      <w:pPr>
        <w:pStyle w:val="TOC2"/>
        <w:tabs>
          <w:tab w:val="right" w:leader="dot" w:pos="8296"/>
        </w:tabs>
        <w:spacing w:line="480" w:lineRule="auto"/>
        <w:rPr>
          <w:rFonts w:ascii="Arial" w:hAnsi="Arial" w:cs="Arial"/>
          <w:noProof/>
          <w:sz w:val="24"/>
          <w:lang w:val="en-US"/>
        </w:rPr>
      </w:pPr>
      <w:hyperlink w:anchor="_Toc161335806" w:history="1">
        <w:r w:rsidRPr="0026641A">
          <w:rPr>
            <w:rStyle w:val="a3"/>
            <w:rFonts w:ascii="Arial" w:hAnsi="Arial" w:cs="Arial"/>
            <w:noProof/>
            <w:sz w:val="24"/>
          </w:rPr>
          <w:t>3.3 Technological innovation and strengths</w:t>
        </w:r>
        <w:r w:rsidRPr="0026641A">
          <w:rPr>
            <w:rFonts w:ascii="Arial" w:hAnsi="Arial" w:cs="Arial"/>
            <w:noProof/>
            <w:webHidden/>
            <w:sz w:val="24"/>
          </w:rPr>
          <w:tab/>
        </w:r>
        <w:r w:rsidRPr="0026641A">
          <w:rPr>
            <w:rFonts w:ascii="Arial" w:hAnsi="Arial" w:cs="Arial"/>
            <w:noProof/>
            <w:webHidden/>
            <w:sz w:val="24"/>
          </w:rPr>
          <w:fldChar w:fldCharType="begin"/>
        </w:r>
        <w:r w:rsidRPr="0026641A">
          <w:rPr>
            <w:rFonts w:ascii="Arial" w:hAnsi="Arial" w:cs="Arial"/>
            <w:noProof/>
            <w:webHidden/>
            <w:sz w:val="24"/>
          </w:rPr>
          <w:instrText xml:space="preserve"> PAGEREF _Toc161335806 \h </w:instrText>
        </w:r>
        <w:r w:rsidRPr="0026641A">
          <w:rPr>
            <w:rFonts w:ascii="Arial" w:hAnsi="Arial" w:cs="Arial"/>
            <w:noProof/>
            <w:webHidden/>
            <w:sz w:val="24"/>
          </w:rPr>
        </w:r>
        <w:r w:rsidRPr="0026641A">
          <w:rPr>
            <w:rFonts w:ascii="Arial" w:hAnsi="Arial" w:cs="Arial"/>
            <w:noProof/>
            <w:webHidden/>
            <w:sz w:val="24"/>
          </w:rPr>
          <w:fldChar w:fldCharType="separate"/>
        </w:r>
        <w:r w:rsidRPr="0026641A">
          <w:rPr>
            <w:rFonts w:ascii="Arial" w:hAnsi="Arial" w:cs="Arial"/>
            <w:noProof/>
            <w:webHidden/>
            <w:sz w:val="24"/>
          </w:rPr>
          <w:t>5</w:t>
        </w:r>
        <w:r w:rsidRPr="0026641A">
          <w:rPr>
            <w:rFonts w:ascii="Arial" w:hAnsi="Arial" w:cs="Arial"/>
            <w:noProof/>
            <w:webHidden/>
            <w:sz w:val="24"/>
          </w:rPr>
          <w:fldChar w:fldCharType="end"/>
        </w:r>
      </w:hyperlink>
    </w:p>
    <w:p w14:paraId="033E8AFE" w14:textId="763C58BE" w:rsidR="0026641A" w:rsidRPr="0026641A" w:rsidRDefault="0026641A" w:rsidP="0026641A">
      <w:pPr>
        <w:pStyle w:val="TOC2"/>
        <w:tabs>
          <w:tab w:val="right" w:leader="dot" w:pos="8296"/>
        </w:tabs>
        <w:spacing w:line="480" w:lineRule="auto"/>
        <w:rPr>
          <w:rFonts w:ascii="Arial" w:hAnsi="Arial" w:cs="Arial"/>
          <w:noProof/>
          <w:sz w:val="24"/>
          <w:lang w:val="en-US"/>
        </w:rPr>
      </w:pPr>
      <w:hyperlink w:anchor="_Toc161335807" w:history="1">
        <w:r w:rsidRPr="0026641A">
          <w:rPr>
            <w:rStyle w:val="a3"/>
            <w:rFonts w:ascii="Arial" w:hAnsi="Arial" w:cs="Arial"/>
            <w:noProof/>
            <w:sz w:val="24"/>
          </w:rPr>
          <w:t>3.4 Partners and Policy Support</w:t>
        </w:r>
        <w:r w:rsidRPr="0026641A">
          <w:rPr>
            <w:rFonts w:ascii="Arial" w:hAnsi="Arial" w:cs="Arial"/>
            <w:noProof/>
            <w:webHidden/>
            <w:sz w:val="24"/>
          </w:rPr>
          <w:tab/>
        </w:r>
        <w:r w:rsidRPr="0026641A">
          <w:rPr>
            <w:rFonts w:ascii="Arial" w:hAnsi="Arial" w:cs="Arial"/>
            <w:noProof/>
            <w:webHidden/>
            <w:sz w:val="24"/>
          </w:rPr>
          <w:fldChar w:fldCharType="begin"/>
        </w:r>
        <w:r w:rsidRPr="0026641A">
          <w:rPr>
            <w:rFonts w:ascii="Arial" w:hAnsi="Arial" w:cs="Arial"/>
            <w:noProof/>
            <w:webHidden/>
            <w:sz w:val="24"/>
          </w:rPr>
          <w:instrText xml:space="preserve"> PAGEREF _Toc161335807 \h </w:instrText>
        </w:r>
        <w:r w:rsidRPr="0026641A">
          <w:rPr>
            <w:rFonts w:ascii="Arial" w:hAnsi="Arial" w:cs="Arial"/>
            <w:noProof/>
            <w:webHidden/>
            <w:sz w:val="24"/>
          </w:rPr>
        </w:r>
        <w:r w:rsidRPr="0026641A">
          <w:rPr>
            <w:rFonts w:ascii="Arial" w:hAnsi="Arial" w:cs="Arial"/>
            <w:noProof/>
            <w:webHidden/>
            <w:sz w:val="24"/>
          </w:rPr>
          <w:fldChar w:fldCharType="separate"/>
        </w:r>
        <w:r w:rsidRPr="0026641A">
          <w:rPr>
            <w:rFonts w:ascii="Arial" w:hAnsi="Arial" w:cs="Arial"/>
            <w:noProof/>
            <w:webHidden/>
            <w:sz w:val="24"/>
          </w:rPr>
          <w:t>6</w:t>
        </w:r>
        <w:r w:rsidRPr="0026641A">
          <w:rPr>
            <w:rFonts w:ascii="Arial" w:hAnsi="Arial" w:cs="Arial"/>
            <w:noProof/>
            <w:webHidden/>
            <w:sz w:val="24"/>
          </w:rPr>
          <w:fldChar w:fldCharType="end"/>
        </w:r>
      </w:hyperlink>
    </w:p>
    <w:p w14:paraId="1166DEEF" w14:textId="7F7A5E5A" w:rsidR="0026641A" w:rsidRPr="0026641A" w:rsidRDefault="0026641A" w:rsidP="0026641A">
      <w:pPr>
        <w:pStyle w:val="TOC2"/>
        <w:tabs>
          <w:tab w:val="right" w:leader="dot" w:pos="8296"/>
        </w:tabs>
        <w:spacing w:line="480" w:lineRule="auto"/>
        <w:rPr>
          <w:rFonts w:ascii="Arial" w:hAnsi="Arial" w:cs="Arial"/>
          <w:noProof/>
          <w:sz w:val="24"/>
          <w:lang w:val="en-US"/>
        </w:rPr>
      </w:pPr>
      <w:hyperlink w:anchor="_Toc161335808" w:history="1">
        <w:r w:rsidRPr="0026641A">
          <w:rPr>
            <w:rStyle w:val="a3"/>
            <w:rFonts w:ascii="Arial" w:hAnsi="Arial" w:cs="Arial"/>
            <w:noProof/>
            <w:sz w:val="24"/>
          </w:rPr>
          <w:t>3.5 Threats and Challenges</w:t>
        </w:r>
        <w:r w:rsidRPr="0026641A">
          <w:rPr>
            <w:rFonts w:ascii="Arial" w:hAnsi="Arial" w:cs="Arial"/>
            <w:noProof/>
            <w:webHidden/>
            <w:sz w:val="24"/>
          </w:rPr>
          <w:tab/>
        </w:r>
        <w:r w:rsidRPr="0026641A">
          <w:rPr>
            <w:rFonts w:ascii="Arial" w:hAnsi="Arial" w:cs="Arial"/>
            <w:noProof/>
            <w:webHidden/>
            <w:sz w:val="24"/>
          </w:rPr>
          <w:fldChar w:fldCharType="begin"/>
        </w:r>
        <w:r w:rsidRPr="0026641A">
          <w:rPr>
            <w:rFonts w:ascii="Arial" w:hAnsi="Arial" w:cs="Arial"/>
            <w:noProof/>
            <w:webHidden/>
            <w:sz w:val="24"/>
          </w:rPr>
          <w:instrText xml:space="preserve"> PAGEREF _Toc161335808 \h </w:instrText>
        </w:r>
        <w:r w:rsidRPr="0026641A">
          <w:rPr>
            <w:rFonts w:ascii="Arial" w:hAnsi="Arial" w:cs="Arial"/>
            <w:noProof/>
            <w:webHidden/>
            <w:sz w:val="24"/>
          </w:rPr>
        </w:r>
        <w:r w:rsidRPr="0026641A">
          <w:rPr>
            <w:rFonts w:ascii="Arial" w:hAnsi="Arial" w:cs="Arial"/>
            <w:noProof/>
            <w:webHidden/>
            <w:sz w:val="24"/>
          </w:rPr>
          <w:fldChar w:fldCharType="separate"/>
        </w:r>
        <w:r w:rsidRPr="0026641A">
          <w:rPr>
            <w:rFonts w:ascii="Arial" w:hAnsi="Arial" w:cs="Arial"/>
            <w:noProof/>
            <w:webHidden/>
            <w:sz w:val="24"/>
          </w:rPr>
          <w:t>6</w:t>
        </w:r>
        <w:r w:rsidRPr="0026641A">
          <w:rPr>
            <w:rFonts w:ascii="Arial" w:hAnsi="Arial" w:cs="Arial"/>
            <w:noProof/>
            <w:webHidden/>
            <w:sz w:val="24"/>
          </w:rPr>
          <w:fldChar w:fldCharType="end"/>
        </w:r>
      </w:hyperlink>
    </w:p>
    <w:p w14:paraId="32833432" w14:textId="3CD50C5E" w:rsidR="0026641A" w:rsidRPr="0026641A" w:rsidRDefault="0026641A" w:rsidP="0026641A">
      <w:pPr>
        <w:pStyle w:val="TOC2"/>
        <w:tabs>
          <w:tab w:val="right" w:leader="dot" w:pos="8296"/>
        </w:tabs>
        <w:spacing w:line="480" w:lineRule="auto"/>
        <w:rPr>
          <w:rFonts w:ascii="Arial" w:hAnsi="Arial" w:cs="Arial"/>
          <w:noProof/>
          <w:sz w:val="24"/>
          <w:lang w:val="en-US"/>
        </w:rPr>
      </w:pPr>
      <w:hyperlink w:anchor="_Toc161335809" w:history="1">
        <w:r w:rsidRPr="0026641A">
          <w:rPr>
            <w:rStyle w:val="a3"/>
            <w:rFonts w:ascii="Arial" w:hAnsi="Arial" w:cs="Arial"/>
            <w:noProof/>
            <w:sz w:val="24"/>
          </w:rPr>
          <w:t>3.6 Future trends</w:t>
        </w:r>
        <w:r w:rsidRPr="0026641A">
          <w:rPr>
            <w:rFonts w:ascii="Arial" w:hAnsi="Arial" w:cs="Arial"/>
            <w:noProof/>
            <w:webHidden/>
            <w:sz w:val="24"/>
          </w:rPr>
          <w:tab/>
        </w:r>
        <w:r w:rsidRPr="0026641A">
          <w:rPr>
            <w:rFonts w:ascii="Arial" w:hAnsi="Arial" w:cs="Arial"/>
            <w:noProof/>
            <w:webHidden/>
            <w:sz w:val="24"/>
          </w:rPr>
          <w:fldChar w:fldCharType="begin"/>
        </w:r>
        <w:r w:rsidRPr="0026641A">
          <w:rPr>
            <w:rFonts w:ascii="Arial" w:hAnsi="Arial" w:cs="Arial"/>
            <w:noProof/>
            <w:webHidden/>
            <w:sz w:val="24"/>
          </w:rPr>
          <w:instrText xml:space="preserve"> PAGEREF _Toc161335809 \h </w:instrText>
        </w:r>
        <w:r w:rsidRPr="0026641A">
          <w:rPr>
            <w:rFonts w:ascii="Arial" w:hAnsi="Arial" w:cs="Arial"/>
            <w:noProof/>
            <w:webHidden/>
            <w:sz w:val="24"/>
          </w:rPr>
        </w:r>
        <w:r w:rsidRPr="0026641A">
          <w:rPr>
            <w:rFonts w:ascii="Arial" w:hAnsi="Arial" w:cs="Arial"/>
            <w:noProof/>
            <w:webHidden/>
            <w:sz w:val="24"/>
          </w:rPr>
          <w:fldChar w:fldCharType="separate"/>
        </w:r>
        <w:r w:rsidRPr="0026641A">
          <w:rPr>
            <w:rFonts w:ascii="Arial" w:hAnsi="Arial" w:cs="Arial"/>
            <w:noProof/>
            <w:webHidden/>
            <w:sz w:val="24"/>
          </w:rPr>
          <w:t>7</w:t>
        </w:r>
        <w:r w:rsidRPr="0026641A">
          <w:rPr>
            <w:rFonts w:ascii="Arial" w:hAnsi="Arial" w:cs="Arial"/>
            <w:noProof/>
            <w:webHidden/>
            <w:sz w:val="24"/>
          </w:rPr>
          <w:fldChar w:fldCharType="end"/>
        </w:r>
      </w:hyperlink>
    </w:p>
    <w:p w14:paraId="6E762393" w14:textId="1FA3F1A2" w:rsidR="0026641A" w:rsidRPr="0026641A" w:rsidRDefault="0026641A" w:rsidP="0026641A">
      <w:pPr>
        <w:pStyle w:val="TOC1"/>
        <w:rPr>
          <w:b w:val="0"/>
          <w:bCs w:val="0"/>
          <w:noProof/>
          <w:lang w:val="en-US"/>
        </w:rPr>
      </w:pPr>
      <w:hyperlink w:anchor="_Toc161335810" w:history="1">
        <w:r w:rsidRPr="0026641A">
          <w:rPr>
            <w:rStyle w:val="a3"/>
            <w:b w:val="0"/>
            <w:bCs w:val="0"/>
            <w:noProof/>
            <w:sz w:val="24"/>
            <w:szCs w:val="24"/>
          </w:rPr>
          <w:t>4.0 Application of Porter's Three Competitive Strategies to Tesla</w:t>
        </w:r>
        <w:r w:rsidRPr="0026641A">
          <w:rPr>
            <w:b w:val="0"/>
            <w:bCs w:val="0"/>
            <w:noProof/>
            <w:webHidden/>
          </w:rPr>
          <w:tab/>
        </w:r>
        <w:r w:rsidRPr="0026641A">
          <w:rPr>
            <w:b w:val="0"/>
            <w:bCs w:val="0"/>
            <w:noProof/>
            <w:webHidden/>
          </w:rPr>
          <w:fldChar w:fldCharType="begin"/>
        </w:r>
        <w:r w:rsidRPr="0026641A">
          <w:rPr>
            <w:b w:val="0"/>
            <w:bCs w:val="0"/>
            <w:noProof/>
            <w:webHidden/>
          </w:rPr>
          <w:instrText xml:space="preserve"> PAGEREF _Toc161335810 \h </w:instrText>
        </w:r>
        <w:r w:rsidRPr="0026641A">
          <w:rPr>
            <w:b w:val="0"/>
            <w:bCs w:val="0"/>
            <w:noProof/>
            <w:webHidden/>
          </w:rPr>
        </w:r>
        <w:r w:rsidRPr="0026641A">
          <w:rPr>
            <w:b w:val="0"/>
            <w:bCs w:val="0"/>
            <w:noProof/>
            <w:webHidden/>
          </w:rPr>
          <w:fldChar w:fldCharType="separate"/>
        </w:r>
        <w:r w:rsidRPr="0026641A">
          <w:rPr>
            <w:b w:val="0"/>
            <w:bCs w:val="0"/>
            <w:noProof/>
            <w:webHidden/>
          </w:rPr>
          <w:t>7</w:t>
        </w:r>
        <w:r w:rsidRPr="0026641A">
          <w:rPr>
            <w:b w:val="0"/>
            <w:bCs w:val="0"/>
            <w:noProof/>
            <w:webHidden/>
          </w:rPr>
          <w:fldChar w:fldCharType="end"/>
        </w:r>
      </w:hyperlink>
    </w:p>
    <w:p w14:paraId="453FAE32" w14:textId="10B2F950" w:rsidR="0026641A" w:rsidRPr="0026641A" w:rsidRDefault="0026641A" w:rsidP="0026641A">
      <w:pPr>
        <w:pStyle w:val="TOC2"/>
        <w:tabs>
          <w:tab w:val="right" w:leader="dot" w:pos="8296"/>
        </w:tabs>
        <w:spacing w:line="480" w:lineRule="auto"/>
        <w:rPr>
          <w:rFonts w:ascii="Arial" w:hAnsi="Arial" w:cs="Arial"/>
          <w:noProof/>
          <w:sz w:val="24"/>
          <w:lang w:val="en-US"/>
        </w:rPr>
      </w:pPr>
      <w:hyperlink w:anchor="_Toc161335811" w:history="1">
        <w:r w:rsidRPr="0026641A">
          <w:rPr>
            <w:rStyle w:val="a3"/>
            <w:rFonts w:ascii="Arial" w:hAnsi="Arial" w:cs="Arial"/>
            <w:noProof/>
            <w:sz w:val="24"/>
          </w:rPr>
          <w:t>4.1 Cost Leadership Strategy</w:t>
        </w:r>
        <w:r w:rsidRPr="0026641A">
          <w:rPr>
            <w:rFonts w:ascii="Arial" w:hAnsi="Arial" w:cs="Arial"/>
            <w:noProof/>
            <w:webHidden/>
            <w:sz w:val="24"/>
          </w:rPr>
          <w:tab/>
        </w:r>
        <w:r w:rsidRPr="0026641A">
          <w:rPr>
            <w:rFonts w:ascii="Arial" w:hAnsi="Arial" w:cs="Arial"/>
            <w:noProof/>
            <w:webHidden/>
            <w:sz w:val="24"/>
          </w:rPr>
          <w:fldChar w:fldCharType="begin"/>
        </w:r>
        <w:r w:rsidRPr="0026641A">
          <w:rPr>
            <w:rFonts w:ascii="Arial" w:hAnsi="Arial" w:cs="Arial"/>
            <w:noProof/>
            <w:webHidden/>
            <w:sz w:val="24"/>
          </w:rPr>
          <w:instrText xml:space="preserve"> PAGEREF _Toc161335811 \h </w:instrText>
        </w:r>
        <w:r w:rsidRPr="0026641A">
          <w:rPr>
            <w:rFonts w:ascii="Arial" w:hAnsi="Arial" w:cs="Arial"/>
            <w:noProof/>
            <w:webHidden/>
            <w:sz w:val="24"/>
          </w:rPr>
        </w:r>
        <w:r w:rsidRPr="0026641A">
          <w:rPr>
            <w:rFonts w:ascii="Arial" w:hAnsi="Arial" w:cs="Arial"/>
            <w:noProof/>
            <w:webHidden/>
            <w:sz w:val="24"/>
          </w:rPr>
          <w:fldChar w:fldCharType="separate"/>
        </w:r>
        <w:r w:rsidRPr="0026641A">
          <w:rPr>
            <w:rFonts w:ascii="Arial" w:hAnsi="Arial" w:cs="Arial"/>
            <w:noProof/>
            <w:webHidden/>
            <w:sz w:val="24"/>
          </w:rPr>
          <w:t>7</w:t>
        </w:r>
        <w:r w:rsidRPr="0026641A">
          <w:rPr>
            <w:rFonts w:ascii="Arial" w:hAnsi="Arial" w:cs="Arial"/>
            <w:noProof/>
            <w:webHidden/>
            <w:sz w:val="24"/>
          </w:rPr>
          <w:fldChar w:fldCharType="end"/>
        </w:r>
      </w:hyperlink>
    </w:p>
    <w:p w14:paraId="370A8E4E" w14:textId="14C33886" w:rsidR="0026641A" w:rsidRPr="0026641A" w:rsidRDefault="0026641A" w:rsidP="0026641A">
      <w:pPr>
        <w:pStyle w:val="TOC2"/>
        <w:tabs>
          <w:tab w:val="right" w:leader="dot" w:pos="8296"/>
        </w:tabs>
        <w:spacing w:line="480" w:lineRule="auto"/>
        <w:rPr>
          <w:rFonts w:ascii="Arial" w:hAnsi="Arial" w:cs="Arial"/>
          <w:noProof/>
          <w:sz w:val="24"/>
          <w:lang w:val="en-US"/>
        </w:rPr>
      </w:pPr>
      <w:hyperlink w:anchor="_Toc161335812" w:history="1">
        <w:r w:rsidRPr="0026641A">
          <w:rPr>
            <w:rStyle w:val="a3"/>
            <w:rFonts w:ascii="Arial" w:hAnsi="Arial" w:cs="Arial"/>
            <w:noProof/>
            <w:sz w:val="24"/>
          </w:rPr>
          <w:t>4.2 Differentiation Strategy</w:t>
        </w:r>
        <w:r w:rsidRPr="0026641A">
          <w:rPr>
            <w:rFonts w:ascii="Arial" w:hAnsi="Arial" w:cs="Arial"/>
            <w:noProof/>
            <w:webHidden/>
            <w:sz w:val="24"/>
          </w:rPr>
          <w:tab/>
        </w:r>
        <w:r w:rsidRPr="0026641A">
          <w:rPr>
            <w:rFonts w:ascii="Arial" w:hAnsi="Arial" w:cs="Arial"/>
            <w:noProof/>
            <w:webHidden/>
            <w:sz w:val="24"/>
          </w:rPr>
          <w:fldChar w:fldCharType="begin"/>
        </w:r>
        <w:r w:rsidRPr="0026641A">
          <w:rPr>
            <w:rFonts w:ascii="Arial" w:hAnsi="Arial" w:cs="Arial"/>
            <w:noProof/>
            <w:webHidden/>
            <w:sz w:val="24"/>
          </w:rPr>
          <w:instrText xml:space="preserve"> PAGEREF _Toc161335812 \h </w:instrText>
        </w:r>
        <w:r w:rsidRPr="0026641A">
          <w:rPr>
            <w:rFonts w:ascii="Arial" w:hAnsi="Arial" w:cs="Arial"/>
            <w:noProof/>
            <w:webHidden/>
            <w:sz w:val="24"/>
          </w:rPr>
        </w:r>
        <w:r w:rsidRPr="0026641A">
          <w:rPr>
            <w:rFonts w:ascii="Arial" w:hAnsi="Arial" w:cs="Arial"/>
            <w:noProof/>
            <w:webHidden/>
            <w:sz w:val="24"/>
          </w:rPr>
          <w:fldChar w:fldCharType="separate"/>
        </w:r>
        <w:r w:rsidRPr="0026641A">
          <w:rPr>
            <w:rFonts w:ascii="Arial" w:hAnsi="Arial" w:cs="Arial"/>
            <w:noProof/>
            <w:webHidden/>
            <w:sz w:val="24"/>
          </w:rPr>
          <w:t>9</w:t>
        </w:r>
        <w:r w:rsidRPr="0026641A">
          <w:rPr>
            <w:rFonts w:ascii="Arial" w:hAnsi="Arial" w:cs="Arial"/>
            <w:noProof/>
            <w:webHidden/>
            <w:sz w:val="24"/>
          </w:rPr>
          <w:fldChar w:fldCharType="end"/>
        </w:r>
      </w:hyperlink>
    </w:p>
    <w:p w14:paraId="2B020D85" w14:textId="150F90BB" w:rsidR="0026641A" w:rsidRPr="0026641A" w:rsidRDefault="0026641A" w:rsidP="0026641A">
      <w:pPr>
        <w:pStyle w:val="TOC2"/>
        <w:tabs>
          <w:tab w:val="right" w:leader="dot" w:pos="8296"/>
        </w:tabs>
        <w:spacing w:line="480" w:lineRule="auto"/>
        <w:rPr>
          <w:rFonts w:ascii="Arial" w:hAnsi="Arial" w:cs="Arial"/>
          <w:noProof/>
          <w:sz w:val="24"/>
          <w:lang w:val="en-US"/>
        </w:rPr>
      </w:pPr>
      <w:hyperlink w:anchor="_Toc161335813" w:history="1">
        <w:r w:rsidRPr="0026641A">
          <w:rPr>
            <w:rStyle w:val="a3"/>
            <w:rFonts w:ascii="Arial" w:hAnsi="Arial" w:cs="Arial"/>
            <w:noProof/>
            <w:sz w:val="24"/>
          </w:rPr>
          <w:t>4.3 Concentration Strategy</w:t>
        </w:r>
        <w:r w:rsidRPr="0026641A">
          <w:rPr>
            <w:rFonts w:ascii="Arial" w:hAnsi="Arial" w:cs="Arial"/>
            <w:noProof/>
            <w:webHidden/>
            <w:sz w:val="24"/>
          </w:rPr>
          <w:tab/>
        </w:r>
        <w:r w:rsidRPr="0026641A">
          <w:rPr>
            <w:rFonts w:ascii="Arial" w:hAnsi="Arial" w:cs="Arial"/>
            <w:noProof/>
            <w:webHidden/>
            <w:sz w:val="24"/>
          </w:rPr>
          <w:fldChar w:fldCharType="begin"/>
        </w:r>
        <w:r w:rsidRPr="0026641A">
          <w:rPr>
            <w:rFonts w:ascii="Arial" w:hAnsi="Arial" w:cs="Arial"/>
            <w:noProof/>
            <w:webHidden/>
            <w:sz w:val="24"/>
          </w:rPr>
          <w:instrText xml:space="preserve"> PAGEREF _Toc161335813 \h </w:instrText>
        </w:r>
        <w:r w:rsidRPr="0026641A">
          <w:rPr>
            <w:rFonts w:ascii="Arial" w:hAnsi="Arial" w:cs="Arial"/>
            <w:noProof/>
            <w:webHidden/>
            <w:sz w:val="24"/>
          </w:rPr>
        </w:r>
        <w:r w:rsidRPr="0026641A">
          <w:rPr>
            <w:rFonts w:ascii="Arial" w:hAnsi="Arial" w:cs="Arial"/>
            <w:noProof/>
            <w:webHidden/>
            <w:sz w:val="24"/>
          </w:rPr>
          <w:fldChar w:fldCharType="separate"/>
        </w:r>
        <w:r w:rsidRPr="0026641A">
          <w:rPr>
            <w:rFonts w:ascii="Arial" w:hAnsi="Arial" w:cs="Arial"/>
            <w:noProof/>
            <w:webHidden/>
            <w:sz w:val="24"/>
          </w:rPr>
          <w:t>10</w:t>
        </w:r>
        <w:r w:rsidRPr="0026641A">
          <w:rPr>
            <w:rFonts w:ascii="Arial" w:hAnsi="Arial" w:cs="Arial"/>
            <w:noProof/>
            <w:webHidden/>
            <w:sz w:val="24"/>
          </w:rPr>
          <w:fldChar w:fldCharType="end"/>
        </w:r>
      </w:hyperlink>
    </w:p>
    <w:p w14:paraId="08CD703A" w14:textId="421CF676" w:rsidR="0026641A" w:rsidRPr="0026641A" w:rsidRDefault="0026641A" w:rsidP="0026641A">
      <w:pPr>
        <w:pStyle w:val="TOC1"/>
        <w:rPr>
          <w:b w:val="0"/>
          <w:bCs w:val="0"/>
          <w:noProof/>
          <w:lang w:val="en-US"/>
        </w:rPr>
      </w:pPr>
      <w:hyperlink w:anchor="_Toc161335814" w:history="1">
        <w:r w:rsidRPr="0026641A">
          <w:rPr>
            <w:rStyle w:val="a3"/>
            <w:b w:val="0"/>
            <w:bCs w:val="0"/>
            <w:noProof/>
            <w:sz w:val="24"/>
            <w:szCs w:val="24"/>
          </w:rPr>
          <w:t>5.0 Conclusion</w:t>
        </w:r>
        <w:r w:rsidRPr="0026641A">
          <w:rPr>
            <w:b w:val="0"/>
            <w:bCs w:val="0"/>
            <w:noProof/>
            <w:webHidden/>
          </w:rPr>
          <w:tab/>
        </w:r>
        <w:r w:rsidRPr="0026641A">
          <w:rPr>
            <w:b w:val="0"/>
            <w:bCs w:val="0"/>
            <w:noProof/>
            <w:webHidden/>
          </w:rPr>
          <w:fldChar w:fldCharType="begin"/>
        </w:r>
        <w:r w:rsidRPr="0026641A">
          <w:rPr>
            <w:b w:val="0"/>
            <w:bCs w:val="0"/>
            <w:noProof/>
            <w:webHidden/>
          </w:rPr>
          <w:instrText xml:space="preserve"> PAGEREF _Toc161335814 \h </w:instrText>
        </w:r>
        <w:r w:rsidRPr="0026641A">
          <w:rPr>
            <w:b w:val="0"/>
            <w:bCs w:val="0"/>
            <w:noProof/>
            <w:webHidden/>
          </w:rPr>
        </w:r>
        <w:r w:rsidRPr="0026641A">
          <w:rPr>
            <w:b w:val="0"/>
            <w:bCs w:val="0"/>
            <w:noProof/>
            <w:webHidden/>
          </w:rPr>
          <w:fldChar w:fldCharType="separate"/>
        </w:r>
        <w:r w:rsidRPr="0026641A">
          <w:rPr>
            <w:b w:val="0"/>
            <w:bCs w:val="0"/>
            <w:noProof/>
            <w:webHidden/>
          </w:rPr>
          <w:t>12</w:t>
        </w:r>
        <w:r w:rsidRPr="0026641A">
          <w:rPr>
            <w:b w:val="0"/>
            <w:bCs w:val="0"/>
            <w:noProof/>
            <w:webHidden/>
          </w:rPr>
          <w:fldChar w:fldCharType="end"/>
        </w:r>
      </w:hyperlink>
    </w:p>
    <w:p w14:paraId="4C570A6E" w14:textId="0476F2A3" w:rsidR="0026641A" w:rsidRPr="0026641A" w:rsidRDefault="0026641A" w:rsidP="0026641A">
      <w:pPr>
        <w:pStyle w:val="TOC1"/>
        <w:rPr>
          <w:b w:val="0"/>
          <w:bCs w:val="0"/>
          <w:noProof/>
          <w:lang w:val="en-US"/>
        </w:rPr>
      </w:pPr>
      <w:hyperlink w:anchor="_Toc161335815" w:history="1">
        <w:r w:rsidRPr="0026641A">
          <w:rPr>
            <w:rStyle w:val="a3"/>
            <w:b w:val="0"/>
            <w:bCs w:val="0"/>
            <w:noProof/>
            <w:sz w:val="24"/>
            <w:szCs w:val="24"/>
          </w:rPr>
          <w:t>6.0 References</w:t>
        </w:r>
        <w:r w:rsidRPr="0026641A">
          <w:rPr>
            <w:b w:val="0"/>
            <w:bCs w:val="0"/>
            <w:noProof/>
            <w:webHidden/>
          </w:rPr>
          <w:tab/>
        </w:r>
        <w:r w:rsidRPr="0026641A">
          <w:rPr>
            <w:b w:val="0"/>
            <w:bCs w:val="0"/>
            <w:noProof/>
            <w:webHidden/>
          </w:rPr>
          <w:fldChar w:fldCharType="begin"/>
        </w:r>
        <w:r w:rsidRPr="0026641A">
          <w:rPr>
            <w:b w:val="0"/>
            <w:bCs w:val="0"/>
            <w:noProof/>
            <w:webHidden/>
          </w:rPr>
          <w:instrText xml:space="preserve"> PAGEREF _Toc161335815 \h </w:instrText>
        </w:r>
        <w:r w:rsidRPr="0026641A">
          <w:rPr>
            <w:b w:val="0"/>
            <w:bCs w:val="0"/>
            <w:noProof/>
            <w:webHidden/>
          </w:rPr>
        </w:r>
        <w:r w:rsidRPr="0026641A">
          <w:rPr>
            <w:b w:val="0"/>
            <w:bCs w:val="0"/>
            <w:noProof/>
            <w:webHidden/>
          </w:rPr>
          <w:fldChar w:fldCharType="separate"/>
        </w:r>
        <w:r w:rsidRPr="0026641A">
          <w:rPr>
            <w:b w:val="0"/>
            <w:bCs w:val="0"/>
            <w:noProof/>
            <w:webHidden/>
          </w:rPr>
          <w:t>15</w:t>
        </w:r>
        <w:r w:rsidRPr="0026641A">
          <w:rPr>
            <w:b w:val="0"/>
            <w:bCs w:val="0"/>
            <w:noProof/>
            <w:webHidden/>
          </w:rPr>
          <w:fldChar w:fldCharType="end"/>
        </w:r>
      </w:hyperlink>
    </w:p>
    <w:p w14:paraId="63B62F4C" w14:textId="423801FE" w:rsidR="002E7A2B" w:rsidRPr="004A5C5D" w:rsidRDefault="002E7A2B" w:rsidP="0026641A">
      <w:pPr>
        <w:widowControl/>
        <w:spacing w:line="480" w:lineRule="auto"/>
        <w:rPr>
          <w:rFonts w:ascii="Arial" w:hAnsi="Arial" w:cs="Arial"/>
          <w:sz w:val="24"/>
        </w:rPr>
      </w:pPr>
      <w:r w:rsidRPr="0026641A">
        <w:rPr>
          <w:rFonts w:ascii="Arial" w:hAnsi="Arial" w:cs="Arial"/>
          <w:sz w:val="24"/>
        </w:rPr>
        <w:fldChar w:fldCharType="end"/>
      </w:r>
      <w:r w:rsidRPr="004A5C5D">
        <w:rPr>
          <w:rFonts w:ascii="Arial" w:hAnsi="Arial" w:cs="Arial"/>
          <w:sz w:val="24"/>
        </w:rPr>
        <w:br w:type="page"/>
      </w:r>
    </w:p>
    <w:p w14:paraId="6BB2E91D" w14:textId="77777777" w:rsidR="002E7A2B" w:rsidRPr="004A5C5D" w:rsidRDefault="002E7A2B" w:rsidP="004A5C5D">
      <w:pPr>
        <w:pStyle w:val="1"/>
        <w:spacing w:line="480" w:lineRule="auto"/>
        <w:rPr>
          <w:rFonts w:ascii="Arial" w:hAnsi="Arial" w:cs="Arial"/>
          <w:sz w:val="24"/>
          <w:szCs w:val="24"/>
        </w:rPr>
      </w:pPr>
      <w:bookmarkStart w:id="4" w:name="_Toc161335801"/>
      <w:r w:rsidRPr="004A5C5D">
        <w:rPr>
          <w:rFonts w:ascii="Arial" w:hAnsi="Arial" w:cs="Arial"/>
          <w:sz w:val="24"/>
          <w:szCs w:val="24"/>
        </w:rPr>
        <w:lastRenderedPageBreak/>
        <w:t>1.0 Introduction</w:t>
      </w:r>
      <w:bookmarkEnd w:id="4"/>
    </w:p>
    <w:p w14:paraId="20D2E32C" w14:textId="7DD6ADEB" w:rsidR="005E1E29" w:rsidRDefault="002E7A2B" w:rsidP="004A5C5D">
      <w:pPr>
        <w:spacing w:line="480" w:lineRule="auto"/>
        <w:rPr>
          <w:rFonts w:ascii="Arial" w:hAnsi="Arial" w:cs="Arial"/>
          <w:sz w:val="24"/>
        </w:rPr>
      </w:pPr>
      <w:r w:rsidRPr="004A5C5D">
        <w:rPr>
          <w:rFonts w:ascii="Arial" w:hAnsi="Arial" w:cs="Arial"/>
          <w:sz w:val="24"/>
        </w:rPr>
        <w:t>With the growing global focus on renewable energy and environmental protection and the growing demand for sustainable transport solutions, the electric vehicle industry is witnessing unprecedented growth opportunities (Yuan,</w:t>
      </w:r>
      <w:r w:rsidR="00671E79">
        <w:rPr>
          <w:rFonts w:ascii="Arial" w:hAnsi="Arial" w:cs="Arial"/>
          <w:sz w:val="24"/>
        </w:rPr>
        <w:t xml:space="preserve"> </w:t>
      </w:r>
      <w:r w:rsidRPr="004A5C5D">
        <w:rPr>
          <w:rFonts w:ascii="Arial" w:hAnsi="Arial" w:cs="Arial"/>
          <w:sz w:val="24"/>
        </w:rPr>
        <w:t>Liu</w:t>
      </w:r>
      <w:r w:rsidR="00671E79">
        <w:rPr>
          <w:rFonts w:ascii="Arial" w:hAnsi="Arial" w:cs="Arial"/>
          <w:sz w:val="24"/>
        </w:rPr>
        <w:t xml:space="preserve"> </w:t>
      </w:r>
      <w:r w:rsidR="00671E79">
        <w:rPr>
          <w:rFonts w:ascii="Arial" w:hAnsi="Arial" w:cs="Arial"/>
          <w:sz w:val="24"/>
          <w:lang w:val="en-US"/>
        </w:rPr>
        <w:t xml:space="preserve">and </w:t>
      </w:r>
      <w:r w:rsidRPr="004A5C5D">
        <w:rPr>
          <w:rFonts w:ascii="Arial" w:hAnsi="Arial" w:cs="Arial"/>
          <w:sz w:val="24"/>
        </w:rPr>
        <w:t xml:space="preserve">Zuo,2015). Tesla's innovative products, unique market positioning, and forward-looking strategies as a leader in the electric vehicle sector have enabled it to occupy a significant position in the global market (Valentin,2019). </w:t>
      </w:r>
    </w:p>
    <w:p w14:paraId="1281E57F" w14:textId="77777777" w:rsidR="004A5C5D" w:rsidRPr="004A5C5D" w:rsidRDefault="004A5C5D" w:rsidP="004A5C5D">
      <w:pPr>
        <w:spacing w:line="480" w:lineRule="auto"/>
        <w:rPr>
          <w:rFonts w:ascii="Arial" w:hAnsi="Arial" w:cs="Arial"/>
          <w:sz w:val="24"/>
        </w:rPr>
      </w:pPr>
    </w:p>
    <w:p w14:paraId="18A29C30" w14:textId="2FDAFC6C" w:rsidR="002E7A2B" w:rsidRPr="004A5C5D" w:rsidRDefault="002E7A2B" w:rsidP="004A5C5D">
      <w:pPr>
        <w:spacing w:line="480" w:lineRule="auto"/>
        <w:rPr>
          <w:rFonts w:ascii="Arial" w:hAnsi="Arial" w:cs="Arial"/>
          <w:sz w:val="24"/>
        </w:rPr>
      </w:pPr>
      <w:r w:rsidRPr="004A5C5D">
        <w:rPr>
          <w:rFonts w:ascii="Arial" w:hAnsi="Arial" w:cs="Arial"/>
          <w:sz w:val="24"/>
        </w:rPr>
        <w:t>However, with the rise of competitors and rapid changes in the market, Tesla's future development faces many challenges, and its competitive position and the strategies it employs have become the focus of research. Therefore, this paper selects Tesla Inc. as a case study to analyse Tesla's current competitive position, including company profile, market competition landscape, technological innovations and advantages, partners and policy support, threats and challenges, and future development trends. Meanwhile, to maintain and enhance its market position, Tesla must carefully formulate and execute an effective competitive strategy. Michael Porter's three main competitive strategies including cost leadership, differentiation</w:t>
      </w:r>
      <w:r w:rsidR="00671E79">
        <w:rPr>
          <w:rFonts w:ascii="Arial" w:hAnsi="Arial" w:cs="Arial"/>
          <w:sz w:val="24"/>
        </w:rPr>
        <w:t>,</w:t>
      </w:r>
      <w:r w:rsidRPr="004A5C5D">
        <w:rPr>
          <w:rFonts w:ascii="Arial" w:hAnsi="Arial" w:cs="Arial"/>
          <w:sz w:val="24"/>
        </w:rPr>
        <w:t xml:space="preserve"> and focus provide a guiding framework for Tesla, so an in-depth analysis of how Tesla has used these strategies is critically evaluated and recommendations are made as to how it will respond to the rise of competitors in the future.</w:t>
      </w:r>
    </w:p>
    <w:p w14:paraId="663F99C6" w14:textId="77777777" w:rsidR="002E7A2B" w:rsidRDefault="002E7A2B" w:rsidP="004A5C5D">
      <w:pPr>
        <w:pStyle w:val="1"/>
        <w:spacing w:line="480" w:lineRule="auto"/>
        <w:rPr>
          <w:rFonts w:ascii="Arial" w:hAnsi="Arial" w:cs="Arial"/>
          <w:sz w:val="24"/>
          <w:szCs w:val="24"/>
        </w:rPr>
      </w:pPr>
      <w:bookmarkStart w:id="5" w:name="_Toc161335802"/>
      <w:r w:rsidRPr="004A5C5D">
        <w:rPr>
          <w:rFonts w:ascii="Arial" w:hAnsi="Arial" w:cs="Arial"/>
          <w:sz w:val="24"/>
          <w:szCs w:val="24"/>
        </w:rPr>
        <w:lastRenderedPageBreak/>
        <w:t>2.0 Objectives</w:t>
      </w:r>
      <w:bookmarkEnd w:id="5"/>
    </w:p>
    <w:p w14:paraId="1D3F13D1" w14:textId="12DA55DE" w:rsidR="0026641A" w:rsidRPr="0026641A" w:rsidRDefault="0026641A" w:rsidP="0026641A">
      <w:pPr>
        <w:spacing w:line="480" w:lineRule="auto"/>
        <w:rPr>
          <w:rFonts w:ascii="Arial" w:hAnsi="Arial" w:cs="Arial"/>
          <w:sz w:val="24"/>
        </w:rPr>
      </w:pPr>
      <w:r w:rsidRPr="0026641A">
        <w:rPr>
          <w:rFonts w:ascii="Arial" w:hAnsi="Arial" w:cs="Arial"/>
          <w:sz w:val="24"/>
        </w:rPr>
        <w:t xml:space="preserve">This critical assessment of the paper will focus on exploring three key objectives: </w:t>
      </w:r>
      <w:r w:rsidRPr="0026641A">
        <w:rPr>
          <w:rFonts w:ascii="Arial" w:hAnsi="Arial" w:cs="Arial"/>
          <w:sz w:val="24"/>
        </w:rPr>
        <w:t>F</w:t>
      </w:r>
      <w:r w:rsidRPr="0026641A">
        <w:rPr>
          <w:rFonts w:ascii="Arial" w:hAnsi="Arial" w:cs="Arial"/>
          <w:sz w:val="24"/>
        </w:rPr>
        <w:t>irstly, to analyse Tesla Inc.'s competitive position</w:t>
      </w:r>
      <w:r w:rsidRPr="0026641A">
        <w:rPr>
          <w:rFonts w:ascii="Arial" w:hAnsi="Arial" w:cs="Arial"/>
          <w:sz w:val="24"/>
        </w:rPr>
        <w:t>. S</w:t>
      </w:r>
      <w:r w:rsidRPr="0026641A">
        <w:rPr>
          <w:rFonts w:ascii="Arial" w:hAnsi="Arial" w:cs="Arial"/>
          <w:sz w:val="24"/>
        </w:rPr>
        <w:t>econdly, to analyse Tesla Inc.'s application of Porter's three main competitive strategies</w:t>
      </w:r>
      <w:r w:rsidRPr="0026641A">
        <w:rPr>
          <w:rFonts w:ascii="Arial" w:hAnsi="Arial" w:cs="Arial"/>
          <w:sz w:val="24"/>
        </w:rPr>
        <w:t>. Finally,</w:t>
      </w:r>
      <w:r w:rsidRPr="0026641A">
        <w:rPr>
          <w:rFonts w:ascii="Arial" w:hAnsi="Arial" w:cs="Arial"/>
          <w:sz w:val="24"/>
        </w:rPr>
        <w:t xml:space="preserve"> how will Tesla Inc. evolve in the future as its competitors rise to prominence?</w:t>
      </w:r>
    </w:p>
    <w:p w14:paraId="439A44A4" w14:textId="2C08370C" w:rsidR="002E7A2B" w:rsidRPr="0026641A" w:rsidRDefault="002E7A2B" w:rsidP="004A5C5D">
      <w:pPr>
        <w:pStyle w:val="1"/>
        <w:spacing w:line="480" w:lineRule="auto"/>
        <w:rPr>
          <w:rFonts w:ascii="Arial" w:hAnsi="Arial" w:cs="Arial" w:hint="eastAsia"/>
          <w:sz w:val="24"/>
          <w:lang w:val="en-US"/>
        </w:rPr>
      </w:pPr>
      <w:bookmarkStart w:id="6" w:name="_Toc161335803"/>
      <w:r w:rsidRPr="004A5C5D">
        <w:rPr>
          <w:rFonts w:ascii="Arial" w:hAnsi="Arial" w:cs="Arial"/>
          <w:sz w:val="24"/>
          <w:szCs w:val="24"/>
        </w:rPr>
        <w:t xml:space="preserve">3.0 </w:t>
      </w:r>
      <w:r w:rsidR="0026641A" w:rsidRPr="0026641A">
        <w:rPr>
          <w:rFonts w:ascii="Arial" w:hAnsi="Arial" w:cs="Arial"/>
          <w:sz w:val="24"/>
          <w:lang w:val="en-US"/>
        </w:rPr>
        <w:t>Fighting for Prominence in the Electric Vehicle Market</w:t>
      </w:r>
      <w:bookmarkEnd w:id="6"/>
    </w:p>
    <w:p w14:paraId="37D852D5" w14:textId="402886E0" w:rsidR="002E7A2B" w:rsidRPr="004A5C5D" w:rsidRDefault="002E7A2B" w:rsidP="004A5C5D">
      <w:pPr>
        <w:spacing w:line="480" w:lineRule="auto"/>
        <w:rPr>
          <w:rFonts w:ascii="Arial" w:hAnsi="Arial" w:cs="Arial"/>
          <w:sz w:val="24"/>
        </w:rPr>
      </w:pPr>
      <w:r w:rsidRPr="004A5C5D">
        <w:rPr>
          <w:rFonts w:ascii="Arial" w:hAnsi="Arial" w:cs="Arial"/>
          <w:sz w:val="24"/>
        </w:rPr>
        <w:t>Competitive position refers to the position of a company in a particular market, including the competitive landscape of the market, technological innovations and advantages, partners and government support, threats and challenges, and future trends (Mitani,2014).</w:t>
      </w:r>
    </w:p>
    <w:p w14:paraId="00EE81F6" w14:textId="4BF15EAD" w:rsidR="002E7A2B" w:rsidRPr="004A5C5D" w:rsidRDefault="002E7A2B" w:rsidP="004A5C5D">
      <w:pPr>
        <w:pStyle w:val="2"/>
        <w:spacing w:line="480" w:lineRule="auto"/>
        <w:rPr>
          <w:rFonts w:ascii="Arial" w:hAnsi="Arial" w:cs="Arial"/>
          <w:sz w:val="24"/>
          <w:szCs w:val="24"/>
        </w:rPr>
      </w:pPr>
      <w:bookmarkStart w:id="7" w:name="_Toc161335804"/>
      <w:r w:rsidRPr="004A5C5D">
        <w:rPr>
          <w:rFonts w:ascii="Arial" w:hAnsi="Arial" w:cs="Arial"/>
          <w:sz w:val="24"/>
          <w:szCs w:val="24"/>
        </w:rPr>
        <w:t xml:space="preserve">3.1 </w:t>
      </w:r>
      <w:r w:rsidR="0026641A" w:rsidRPr="0026641A">
        <w:rPr>
          <w:rFonts w:ascii="Arial" w:hAnsi="Arial" w:cs="Arial"/>
          <w:sz w:val="24"/>
          <w:szCs w:val="24"/>
        </w:rPr>
        <w:t>Tesla's competitive position</w:t>
      </w:r>
      <w:bookmarkEnd w:id="7"/>
    </w:p>
    <w:p w14:paraId="64F82132" w14:textId="6DCB0462" w:rsidR="002E7A2B" w:rsidRPr="004A5C5D" w:rsidRDefault="002E7A2B" w:rsidP="004A5C5D">
      <w:pPr>
        <w:spacing w:line="480" w:lineRule="auto"/>
        <w:rPr>
          <w:rFonts w:ascii="Arial" w:hAnsi="Arial" w:cs="Arial"/>
          <w:sz w:val="24"/>
        </w:rPr>
      </w:pPr>
      <w:r w:rsidRPr="004A5C5D">
        <w:rPr>
          <w:rFonts w:ascii="Arial" w:hAnsi="Arial" w:cs="Arial"/>
          <w:sz w:val="24"/>
        </w:rPr>
        <w:t xml:space="preserve">Tesla is an American electric vehicle and clean energy company founded in 2003 and headquartered in Silicon Valley, California. It was founded by Martin Eberhard and Marc </w:t>
      </w:r>
      <w:proofErr w:type="spellStart"/>
      <w:r w:rsidRPr="004A5C5D">
        <w:rPr>
          <w:rFonts w:ascii="Arial" w:hAnsi="Arial" w:cs="Arial"/>
          <w:sz w:val="24"/>
        </w:rPr>
        <w:t>Tarpenning</w:t>
      </w:r>
      <w:proofErr w:type="spellEnd"/>
      <w:r w:rsidRPr="004A5C5D">
        <w:rPr>
          <w:rFonts w:ascii="Arial" w:hAnsi="Arial" w:cs="Arial"/>
          <w:sz w:val="24"/>
        </w:rPr>
        <w:t xml:space="preserve">, who shared the dream of building a high-performance electric car as a way of honouring and paying tribute to Nikola Tesla, a great inventor who made ground-breaking contributions to the field of electricity (Hoffman, 2015). Since its inception, Tesla has rapidly emerged as a global leader in the electric vehicle industry. With its innovative electric drive technology and unique design style, Tesla produces a range of hot-selling models including the Model S, Model X, Model 3, and Model Y (Bhardwaj et </w:t>
      </w:r>
      <w:r w:rsidRPr="004A5C5D">
        <w:rPr>
          <w:rFonts w:ascii="Arial" w:hAnsi="Arial" w:cs="Arial"/>
          <w:sz w:val="24"/>
        </w:rPr>
        <w:lastRenderedPageBreak/>
        <w:t>al.,2020). In addition, Tesla has also ventured into the energy sector, offering products and services such as solar panels and energy storage solutions (Matthews et al.,2020). With its excellence in electric vehicles and renewable energy, Tesla has become a key enabler of sustainable mobility around the world.</w:t>
      </w:r>
    </w:p>
    <w:p w14:paraId="1E1E5F45" w14:textId="77777777" w:rsidR="002E7A2B" w:rsidRPr="004A5C5D" w:rsidRDefault="002E7A2B" w:rsidP="004A5C5D">
      <w:pPr>
        <w:pStyle w:val="2"/>
        <w:spacing w:line="480" w:lineRule="auto"/>
        <w:rPr>
          <w:rFonts w:ascii="Arial" w:hAnsi="Arial" w:cs="Arial"/>
          <w:sz w:val="24"/>
          <w:szCs w:val="24"/>
        </w:rPr>
      </w:pPr>
      <w:bookmarkStart w:id="8" w:name="_Toc161335805"/>
      <w:r w:rsidRPr="004A5C5D">
        <w:rPr>
          <w:rFonts w:ascii="Arial" w:hAnsi="Arial" w:cs="Arial"/>
          <w:sz w:val="24"/>
          <w:szCs w:val="24"/>
        </w:rPr>
        <w:t>3.2 Competitive landscape of the market</w:t>
      </w:r>
      <w:bookmarkEnd w:id="8"/>
    </w:p>
    <w:p w14:paraId="7ED79865" w14:textId="2074089B" w:rsidR="002E7A2B" w:rsidRPr="004A5C5D" w:rsidRDefault="002E7A2B" w:rsidP="004A5C5D">
      <w:pPr>
        <w:spacing w:line="480" w:lineRule="auto"/>
        <w:rPr>
          <w:rFonts w:ascii="Arial" w:hAnsi="Arial" w:cs="Arial"/>
          <w:sz w:val="24"/>
        </w:rPr>
      </w:pPr>
      <w:r w:rsidRPr="004A5C5D">
        <w:rPr>
          <w:rFonts w:ascii="Arial" w:hAnsi="Arial" w:cs="Arial"/>
          <w:sz w:val="24"/>
        </w:rPr>
        <w:t>Tesla occupies a significant position in the electric vehicle market. Tesla continues to lead the global electric vehicle market in terms of share, especially in the premium electric vehicle market, thanks to its efforts in product innovation, brand influence, and sales network expansion (Thomas and Maine, 2019). However, as competitors continue to emerge, Tesla needs to remain vigilant and continue to invest more to strengthen its market position.</w:t>
      </w:r>
    </w:p>
    <w:p w14:paraId="68C472A6" w14:textId="77777777" w:rsidR="002E7A2B" w:rsidRPr="004A5C5D" w:rsidRDefault="002E7A2B" w:rsidP="004A5C5D">
      <w:pPr>
        <w:pStyle w:val="2"/>
        <w:spacing w:line="480" w:lineRule="auto"/>
        <w:rPr>
          <w:rFonts w:ascii="Arial" w:hAnsi="Arial" w:cs="Arial"/>
          <w:sz w:val="24"/>
          <w:szCs w:val="24"/>
        </w:rPr>
      </w:pPr>
      <w:bookmarkStart w:id="9" w:name="_Toc161335806"/>
      <w:r w:rsidRPr="004A5C5D">
        <w:rPr>
          <w:rFonts w:ascii="Arial" w:hAnsi="Arial" w:cs="Arial"/>
          <w:sz w:val="24"/>
          <w:szCs w:val="24"/>
        </w:rPr>
        <w:t>3.3 Technological innovation and strengths</w:t>
      </w:r>
      <w:bookmarkEnd w:id="9"/>
    </w:p>
    <w:p w14:paraId="6B1DA1DA" w14:textId="7F1282CA" w:rsidR="002E7A2B" w:rsidRPr="004A5C5D" w:rsidRDefault="002E7A2B" w:rsidP="004A5C5D">
      <w:pPr>
        <w:spacing w:line="480" w:lineRule="auto"/>
        <w:rPr>
          <w:rFonts w:ascii="Arial" w:hAnsi="Arial" w:cs="Arial"/>
          <w:sz w:val="24"/>
        </w:rPr>
      </w:pPr>
      <w:r w:rsidRPr="004A5C5D">
        <w:rPr>
          <w:rFonts w:ascii="Arial" w:hAnsi="Arial" w:cs="Arial"/>
          <w:sz w:val="24"/>
        </w:rPr>
        <w:t>Tesla's core competence lies in its continuous technological innovation and unique business model (</w:t>
      </w:r>
      <w:proofErr w:type="spellStart"/>
      <w:r w:rsidRPr="004A5C5D">
        <w:rPr>
          <w:rFonts w:ascii="Arial" w:hAnsi="Arial" w:cs="Arial"/>
          <w:sz w:val="24"/>
        </w:rPr>
        <w:t>Bohnsack</w:t>
      </w:r>
      <w:proofErr w:type="spellEnd"/>
      <w:r w:rsidRPr="004A5C5D">
        <w:rPr>
          <w:rFonts w:ascii="Arial" w:hAnsi="Arial" w:cs="Arial"/>
          <w:sz w:val="24"/>
        </w:rPr>
        <w:t xml:space="preserve">, </w:t>
      </w:r>
      <w:proofErr w:type="spellStart"/>
      <w:r w:rsidRPr="004A5C5D">
        <w:rPr>
          <w:rFonts w:ascii="Arial" w:hAnsi="Arial" w:cs="Arial"/>
          <w:sz w:val="24"/>
        </w:rPr>
        <w:t>Pinkse</w:t>
      </w:r>
      <w:proofErr w:type="spellEnd"/>
      <w:r w:rsidRPr="004A5C5D">
        <w:rPr>
          <w:rFonts w:ascii="Arial" w:hAnsi="Arial" w:cs="Arial"/>
          <w:sz w:val="24"/>
        </w:rPr>
        <w:t xml:space="preserve"> and Kolk, 2014). The company has made significant breakthroughs in the areas of battery technology, self-driving technology, electric motor technology</w:t>
      </w:r>
      <w:r w:rsidR="00671E79">
        <w:rPr>
          <w:rFonts w:ascii="Arial" w:hAnsi="Arial" w:cs="Arial"/>
          <w:sz w:val="24"/>
        </w:rPr>
        <w:t>,</w:t>
      </w:r>
      <w:r w:rsidRPr="004A5C5D">
        <w:rPr>
          <w:rFonts w:ascii="Arial" w:hAnsi="Arial" w:cs="Arial"/>
          <w:sz w:val="24"/>
        </w:rPr>
        <w:t xml:space="preserve"> and energy storage for electric vehicles, and Tesla has also addressed the issues of electric vehicle range anxiety and charging convenience through its network of Supercharging Stations, which has increased consumer acceptance of electric vehicles (</w:t>
      </w:r>
      <w:proofErr w:type="spellStart"/>
      <w:r w:rsidRPr="004A5C5D">
        <w:rPr>
          <w:rFonts w:ascii="Arial" w:hAnsi="Arial" w:cs="Arial"/>
          <w:sz w:val="24"/>
        </w:rPr>
        <w:t>Nezamuddin</w:t>
      </w:r>
      <w:proofErr w:type="spellEnd"/>
      <w:r w:rsidRPr="004A5C5D">
        <w:rPr>
          <w:rFonts w:ascii="Arial" w:hAnsi="Arial" w:cs="Arial"/>
          <w:sz w:val="24"/>
        </w:rPr>
        <w:t xml:space="preserve">, </w:t>
      </w:r>
      <w:r w:rsidRPr="004A5C5D">
        <w:rPr>
          <w:rFonts w:ascii="Arial" w:hAnsi="Arial" w:cs="Arial"/>
          <w:sz w:val="24"/>
        </w:rPr>
        <w:lastRenderedPageBreak/>
        <w:t>Nicholas and Dos Santos,2021). In addition, Tesla's vertically integrated strategy has enabled it to better control product costs and quality to ensure product competitiveness (Chen, Chowdhury and Donada,2019).</w:t>
      </w:r>
    </w:p>
    <w:p w14:paraId="6AD70E05" w14:textId="77777777" w:rsidR="002E7A2B" w:rsidRPr="004A5C5D" w:rsidRDefault="002E7A2B" w:rsidP="004A5C5D">
      <w:pPr>
        <w:pStyle w:val="2"/>
        <w:spacing w:line="480" w:lineRule="auto"/>
        <w:rPr>
          <w:rFonts w:ascii="Arial" w:hAnsi="Arial" w:cs="Arial"/>
          <w:sz w:val="24"/>
          <w:szCs w:val="24"/>
        </w:rPr>
      </w:pPr>
      <w:bookmarkStart w:id="10" w:name="_Toc161335807"/>
      <w:r w:rsidRPr="004A5C5D">
        <w:rPr>
          <w:rFonts w:ascii="Arial" w:hAnsi="Arial" w:cs="Arial"/>
          <w:sz w:val="24"/>
          <w:szCs w:val="24"/>
        </w:rPr>
        <w:t>3.4 Partners and Policy Support</w:t>
      </w:r>
      <w:bookmarkEnd w:id="10"/>
    </w:p>
    <w:p w14:paraId="12E1D965" w14:textId="7A4FBD7C" w:rsidR="002E7A2B" w:rsidRPr="004A5C5D" w:rsidRDefault="002E7A2B" w:rsidP="004A5C5D">
      <w:pPr>
        <w:spacing w:line="480" w:lineRule="auto"/>
        <w:rPr>
          <w:rFonts w:ascii="Arial" w:hAnsi="Arial" w:cs="Arial"/>
          <w:sz w:val="24"/>
        </w:rPr>
      </w:pPr>
      <w:r w:rsidRPr="004A5C5D">
        <w:rPr>
          <w:rFonts w:ascii="Arial" w:hAnsi="Arial" w:cs="Arial"/>
          <w:sz w:val="24"/>
        </w:rPr>
        <w:t>Tesla has established close cooperation with several globally renowned suppliers and partners, such as Panasonic, LG New Energy, NVIDIA, etc., which provides it with a stable supply chain and sales channels (Karamitsios,2013). Meanwhile, the government's supportive policies for green energy and new energy vehicles also provide a strong guarantee for Tesla's development (Chen,2022). However, Tesla also needs to pay attention to policy changes, as well as the stability and reliability of its partners to ensure the sustainability of its business development.</w:t>
      </w:r>
    </w:p>
    <w:p w14:paraId="7D5DB7FA" w14:textId="77777777" w:rsidR="002E7A2B" w:rsidRPr="004A5C5D" w:rsidRDefault="002E7A2B" w:rsidP="004A5C5D">
      <w:pPr>
        <w:pStyle w:val="2"/>
        <w:spacing w:line="480" w:lineRule="auto"/>
        <w:rPr>
          <w:rFonts w:ascii="Arial" w:hAnsi="Arial" w:cs="Arial"/>
          <w:sz w:val="24"/>
          <w:szCs w:val="24"/>
        </w:rPr>
      </w:pPr>
      <w:bookmarkStart w:id="11" w:name="_Toc161335808"/>
      <w:r w:rsidRPr="004A5C5D">
        <w:rPr>
          <w:rFonts w:ascii="Arial" w:hAnsi="Arial" w:cs="Arial"/>
          <w:sz w:val="24"/>
          <w:szCs w:val="24"/>
        </w:rPr>
        <w:t>3.5 Threats and Challenges</w:t>
      </w:r>
      <w:bookmarkEnd w:id="11"/>
    </w:p>
    <w:p w14:paraId="20DC6C04" w14:textId="602540CC" w:rsidR="002E7A2B" w:rsidRPr="004A5C5D" w:rsidRDefault="002E7A2B" w:rsidP="004A5C5D">
      <w:pPr>
        <w:spacing w:line="480" w:lineRule="auto"/>
        <w:rPr>
          <w:rFonts w:ascii="Arial" w:hAnsi="Arial" w:cs="Arial"/>
          <w:sz w:val="24"/>
        </w:rPr>
      </w:pPr>
      <w:r w:rsidRPr="004A5C5D">
        <w:rPr>
          <w:rFonts w:ascii="Arial" w:hAnsi="Arial" w:cs="Arial"/>
          <w:sz w:val="24"/>
        </w:rPr>
        <w:t>Tesla faces multiple threats and challenges in its development. Firstly, the increasing strength of competitors, such as BMW, Audi</w:t>
      </w:r>
      <w:r w:rsidR="00671E79">
        <w:rPr>
          <w:rFonts w:ascii="Arial" w:hAnsi="Arial" w:cs="Arial"/>
          <w:sz w:val="24"/>
        </w:rPr>
        <w:t>,</w:t>
      </w:r>
      <w:r w:rsidRPr="004A5C5D">
        <w:rPr>
          <w:rFonts w:ascii="Arial" w:hAnsi="Arial" w:cs="Arial"/>
          <w:sz w:val="24"/>
        </w:rPr>
        <w:t xml:space="preserve"> and other traditional car manufacturers have launched their own electric car products, which intensifies the market competition. Second, fluctuating energy prices may have an impact on Tesla's costs and profitability. In addition, Tesla needs to cope with competitive pressure from emerging technology companies as self-driving technology continues to develop (Ivanchenko, 2017). To meet these challenges, </w:t>
      </w:r>
      <w:r w:rsidRPr="004A5C5D">
        <w:rPr>
          <w:rFonts w:ascii="Arial" w:hAnsi="Arial" w:cs="Arial"/>
          <w:sz w:val="24"/>
        </w:rPr>
        <w:lastRenderedPageBreak/>
        <w:t>Tesla needs to increase its investment in research and development, optimise its production processes, enhance its brand presence, and build closer strategic relationships with its partners.</w:t>
      </w:r>
    </w:p>
    <w:p w14:paraId="43289DFC" w14:textId="77777777" w:rsidR="002E7A2B" w:rsidRPr="004A5C5D" w:rsidRDefault="002E7A2B" w:rsidP="004A5C5D">
      <w:pPr>
        <w:pStyle w:val="2"/>
        <w:spacing w:line="480" w:lineRule="auto"/>
        <w:rPr>
          <w:rFonts w:ascii="Arial" w:hAnsi="Arial" w:cs="Arial"/>
          <w:sz w:val="24"/>
          <w:szCs w:val="24"/>
        </w:rPr>
      </w:pPr>
      <w:bookmarkStart w:id="12" w:name="_Toc161335809"/>
      <w:r w:rsidRPr="004A5C5D">
        <w:rPr>
          <w:rFonts w:ascii="Arial" w:hAnsi="Arial" w:cs="Arial"/>
          <w:sz w:val="24"/>
          <w:szCs w:val="24"/>
        </w:rPr>
        <w:t>3.6 Future trends</w:t>
      </w:r>
      <w:bookmarkEnd w:id="12"/>
    </w:p>
    <w:p w14:paraId="4F26D171" w14:textId="73ED8B7E" w:rsidR="004A5C5D" w:rsidRPr="004A5C5D" w:rsidRDefault="002E7A2B" w:rsidP="004A5C5D">
      <w:pPr>
        <w:spacing w:line="480" w:lineRule="auto"/>
        <w:rPr>
          <w:rFonts w:ascii="Arial" w:hAnsi="Arial" w:cs="Arial"/>
          <w:sz w:val="24"/>
        </w:rPr>
      </w:pPr>
      <w:r w:rsidRPr="004A5C5D">
        <w:rPr>
          <w:rFonts w:ascii="Arial" w:hAnsi="Arial" w:cs="Arial"/>
          <w:sz w:val="24"/>
        </w:rPr>
        <w:t xml:space="preserve">In the coming years, Tesla is expected to continue to expand its market share in the global electric vehicle market. With technological advancement and consumers' increasing concern for environmental protection, the demand for electric vehicles market will continue to grow. Tesla is expected to further consolidate its leading position in the market by continuously launching new models, optimising its existing product line, expanding its charging network, and upgrading its autonomous driving technology. At the same time, Tesla is also likely to get involved in more related fields, such as energy storage, solar energy, and intelligent transport, </w:t>
      </w:r>
      <w:r w:rsidR="005E1E29" w:rsidRPr="004A5C5D">
        <w:rPr>
          <w:rFonts w:ascii="Arial" w:hAnsi="Arial" w:cs="Arial"/>
          <w:sz w:val="24"/>
        </w:rPr>
        <w:t>to</w:t>
      </w:r>
      <w:r w:rsidRPr="004A5C5D">
        <w:rPr>
          <w:rFonts w:ascii="Arial" w:hAnsi="Arial" w:cs="Arial"/>
          <w:sz w:val="24"/>
        </w:rPr>
        <w:t xml:space="preserve"> create a more complete green energy ecosystem (Shao, </w:t>
      </w:r>
      <w:proofErr w:type="gramStart"/>
      <w:r w:rsidR="004A5C5D" w:rsidRPr="004A5C5D">
        <w:rPr>
          <w:rFonts w:ascii="Arial" w:hAnsi="Arial" w:cs="Arial"/>
          <w:sz w:val="24"/>
        </w:rPr>
        <w:t>Wang</w:t>
      </w:r>
      <w:proofErr w:type="gramEnd"/>
      <w:r w:rsidR="00671E79">
        <w:rPr>
          <w:rFonts w:ascii="Arial" w:hAnsi="Arial" w:cs="Arial"/>
          <w:sz w:val="24"/>
        </w:rPr>
        <w:t xml:space="preserve"> </w:t>
      </w:r>
      <w:r w:rsidRPr="004A5C5D">
        <w:rPr>
          <w:rFonts w:ascii="Arial" w:hAnsi="Arial" w:cs="Arial"/>
          <w:sz w:val="24"/>
        </w:rPr>
        <w:t>and Yang, 2021).</w:t>
      </w:r>
    </w:p>
    <w:p w14:paraId="114B29DD" w14:textId="77777777" w:rsidR="004A5C5D" w:rsidRPr="004A5C5D" w:rsidRDefault="004A5C5D" w:rsidP="004A5C5D">
      <w:pPr>
        <w:pStyle w:val="1"/>
        <w:rPr>
          <w:rFonts w:ascii="Arial" w:hAnsi="Arial" w:cs="Arial"/>
          <w:sz w:val="24"/>
          <w:szCs w:val="24"/>
        </w:rPr>
      </w:pPr>
      <w:bookmarkStart w:id="13" w:name="_Toc161335810"/>
      <w:r w:rsidRPr="004A5C5D">
        <w:rPr>
          <w:rFonts w:ascii="Arial" w:hAnsi="Arial" w:cs="Arial"/>
          <w:sz w:val="24"/>
          <w:szCs w:val="24"/>
        </w:rPr>
        <w:t>4.0 Application of Porter's Three Competitive Strategies to Tesla</w:t>
      </w:r>
      <w:bookmarkEnd w:id="13"/>
    </w:p>
    <w:p w14:paraId="0B91D03D" w14:textId="5F418F85" w:rsidR="004A5C5D" w:rsidRPr="004A5C5D" w:rsidRDefault="004A5C5D" w:rsidP="004A5C5D">
      <w:pPr>
        <w:pStyle w:val="2"/>
        <w:rPr>
          <w:rFonts w:ascii="Arial" w:hAnsi="Arial" w:cs="Arial"/>
          <w:sz w:val="24"/>
          <w:szCs w:val="24"/>
        </w:rPr>
      </w:pPr>
      <w:bookmarkStart w:id="14" w:name="_Toc161335811"/>
      <w:r w:rsidRPr="004A5C5D">
        <w:rPr>
          <w:rFonts w:ascii="Arial" w:hAnsi="Arial" w:cs="Arial"/>
          <w:sz w:val="24"/>
          <w:szCs w:val="24"/>
        </w:rPr>
        <w:t xml:space="preserve">4.1 Cost </w:t>
      </w:r>
      <w:r w:rsidR="00671E79">
        <w:rPr>
          <w:rFonts w:ascii="Arial" w:hAnsi="Arial" w:cs="Arial"/>
          <w:sz w:val="24"/>
          <w:szCs w:val="24"/>
        </w:rPr>
        <w:t>Leadership S</w:t>
      </w:r>
      <w:r w:rsidRPr="004A5C5D">
        <w:rPr>
          <w:rFonts w:ascii="Arial" w:hAnsi="Arial" w:cs="Arial"/>
          <w:sz w:val="24"/>
          <w:szCs w:val="24"/>
        </w:rPr>
        <w:t>trategy</w:t>
      </w:r>
      <w:bookmarkEnd w:id="14"/>
    </w:p>
    <w:p w14:paraId="73EE7C8A" w14:textId="189A8F1E" w:rsidR="004A5C5D" w:rsidRDefault="004A5C5D" w:rsidP="004A5C5D">
      <w:pPr>
        <w:spacing w:line="480" w:lineRule="auto"/>
        <w:rPr>
          <w:rFonts w:ascii="Arial" w:hAnsi="Arial" w:cs="Arial"/>
          <w:sz w:val="24"/>
        </w:rPr>
      </w:pPr>
      <w:r w:rsidRPr="004A5C5D">
        <w:rPr>
          <w:rFonts w:ascii="Arial" w:hAnsi="Arial" w:cs="Arial"/>
          <w:sz w:val="24"/>
        </w:rPr>
        <w:t xml:space="preserve">Definition: this strategy is committed to minimising costs through a range of means, including the pursuit of economies of scale, technological innovation, optimising raw material sourcing, and improving production efficiency. The goal of </w:t>
      </w:r>
      <w:r w:rsidR="002D23EA">
        <w:rPr>
          <w:rFonts w:ascii="Arial" w:hAnsi="Arial" w:cs="Arial"/>
          <w:sz w:val="24"/>
        </w:rPr>
        <w:t xml:space="preserve">a </w:t>
      </w:r>
      <w:r w:rsidRPr="004A5C5D">
        <w:rPr>
          <w:rFonts w:ascii="Arial" w:hAnsi="Arial" w:cs="Arial"/>
          <w:sz w:val="24"/>
        </w:rPr>
        <w:t xml:space="preserve">cost leadership strategy is to enable firms to gain market share and </w:t>
      </w:r>
      <w:r w:rsidRPr="004A5C5D">
        <w:rPr>
          <w:rFonts w:ascii="Arial" w:hAnsi="Arial" w:cs="Arial"/>
          <w:sz w:val="24"/>
        </w:rPr>
        <w:lastRenderedPageBreak/>
        <w:t>competitive advantage by offering the same product or service at a lower price than competitors (</w:t>
      </w:r>
      <w:proofErr w:type="spellStart"/>
      <w:r w:rsidRPr="004A5C5D">
        <w:rPr>
          <w:rFonts w:ascii="Arial" w:hAnsi="Arial" w:cs="Arial"/>
          <w:sz w:val="24"/>
        </w:rPr>
        <w:t>Islami</w:t>
      </w:r>
      <w:proofErr w:type="spellEnd"/>
      <w:r w:rsidRPr="004A5C5D">
        <w:rPr>
          <w:rFonts w:ascii="Arial" w:hAnsi="Arial" w:cs="Arial"/>
          <w:sz w:val="24"/>
        </w:rPr>
        <w:t xml:space="preserve">, Mustafa, and </w:t>
      </w:r>
      <w:proofErr w:type="spellStart"/>
      <w:r w:rsidRPr="004A5C5D">
        <w:rPr>
          <w:rFonts w:ascii="Arial" w:hAnsi="Arial" w:cs="Arial"/>
          <w:sz w:val="24"/>
        </w:rPr>
        <w:t>Topuzovska</w:t>
      </w:r>
      <w:proofErr w:type="spellEnd"/>
      <w:r w:rsidRPr="004A5C5D">
        <w:rPr>
          <w:rFonts w:ascii="Arial" w:hAnsi="Arial" w:cs="Arial"/>
          <w:sz w:val="24"/>
        </w:rPr>
        <w:t xml:space="preserve"> </w:t>
      </w:r>
      <w:proofErr w:type="spellStart"/>
      <w:r w:rsidRPr="004A5C5D">
        <w:rPr>
          <w:rFonts w:ascii="Arial" w:hAnsi="Arial" w:cs="Arial"/>
          <w:sz w:val="24"/>
        </w:rPr>
        <w:t>Latkovikj</w:t>
      </w:r>
      <w:proofErr w:type="spellEnd"/>
      <w:r w:rsidRPr="004A5C5D">
        <w:rPr>
          <w:rFonts w:ascii="Arial" w:hAnsi="Arial" w:cs="Arial"/>
          <w:sz w:val="24"/>
        </w:rPr>
        <w:t>, 2020).</w:t>
      </w:r>
    </w:p>
    <w:p w14:paraId="75E54469" w14:textId="77777777" w:rsidR="004A5C5D" w:rsidRPr="004A5C5D" w:rsidRDefault="004A5C5D" w:rsidP="004A5C5D">
      <w:pPr>
        <w:spacing w:line="480" w:lineRule="auto"/>
        <w:rPr>
          <w:rFonts w:ascii="Arial" w:hAnsi="Arial" w:cs="Arial"/>
          <w:sz w:val="24"/>
        </w:rPr>
      </w:pPr>
    </w:p>
    <w:p w14:paraId="1F2CA5CF" w14:textId="21C24056" w:rsidR="004A5C5D" w:rsidRDefault="004A5C5D" w:rsidP="004A5C5D">
      <w:pPr>
        <w:spacing w:line="480" w:lineRule="auto"/>
        <w:rPr>
          <w:rFonts w:ascii="Arial" w:hAnsi="Arial" w:cs="Arial"/>
          <w:sz w:val="24"/>
        </w:rPr>
      </w:pPr>
      <w:r w:rsidRPr="004A5C5D">
        <w:rPr>
          <w:rFonts w:ascii="Arial" w:hAnsi="Arial" w:cs="Arial"/>
          <w:sz w:val="24"/>
        </w:rPr>
        <w:t>Application: Tesla has taken several measures in cost control. Firstly, by vertically integrating, Tesla produces most of the key electric vehicle components, such as batteries and motors, thus reducing intermediate steps and costs in the supply chain (Chen, Chowdhury and Donada,2019). Secondly, Tesla employs advanced automation and robotics in the production process, which improves productivity and reduces labour costs. In addition, Tesla also reduces unit costs through mass production and distribution (</w:t>
      </w:r>
      <w:proofErr w:type="spellStart"/>
      <w:r w:rsidRPr="004A5C5D">
        <w:rPr>
          <w:rFonts w:ascii="Arial" w:hAnsi="Arial" w:cs="Arial"/>
          <w:sz w:val="24"/>
        </w:rPr>
        <w:t>Techang</w:t>
      </w:r>
      <w:proofErr w:type="spellEnd"/>
      <w:r w:rsidRPr="004A5C5D">
        <w:rPr>
          <w:rFonts w:ascii="Arial" w:hAnsi="Arial" w:cs="Arial"/>
          <w:sz w:val="24"/>
        </w:rPr>
        <w:t xml:space="preserve"> and Almirall,2021).</w:t>
      </w:r>
    </w:p>
    <w:p w14:paraId="4583FC4A" w14:textId="77777777" w:rsidR="004A5C5D" w:rsidRPr="004A5C5D" w:rsidRDefault="004A5C5D" w:rsidP="004A5C5D">
      <w:pPr>
        <w:spacing w:line="480" w:lineRule="auto"/>
        <w:rPr>
          <w:rFonts w:ascii="Arial" w:hAnsi="Arial" w:cs="Arial"/>
          <w:sz w:val="24"/>
        </w:rPr>
      </w:pPr>
    </w:p>
    <w:p w14:paraId="0EE1AA6D" w14:textId="6E927370" w:rsidR="004A5C5D" w:rsidRDefault="004A5C5D" w:rsidP="004A5C5D">
      <w:pPr>
        <w:spacing w:line="480" w:lineRule="auto"/>
        <w:rPr>
          <w:rFonts w:ascii="Arial" w:hAnsi="Arial" w:cs="Arial"/>
          <w:sz w:val="24"/>
        </w:rPr>
      </w:pPr>
      <w:r w:rsidRPr="004A5C5D">
        <w:rPr>
          <w:rFonts w:ascii="Arial" w:hAnsi="Arial" w:cs="Arial"/>
          <w:sz w:val="24"/>
        </w:rPr>
        <w:t>Strengths: By vertically integrating and producing key components in-house, Tesla has reduced procurement and production costs and increased profitability. This makes Tesla competitive in price and able to attract more consumers. Meanwhile, through technological innovation and production process optimisation, Tesla continues to reduce costs and enhance its competitiveness in the market.</w:t>
      </w:r>
    </w:p>
    <w:p w14:paraId="0B978654" w14:textId="77777777" w:rsidR="004A5C5D" w:rsidRPr="004A5C5D" w:rsidRDefault="004A5C5D" w:rsidP="004A5C5D">
      <w:pPr>
        <w:spacing w:line="480" w:lineRule="auto"/>
        <w:rPr>
          <w:rFonts w:ascii="Arial" w:hAnsi="Arial" w:cs="Arial"/>
          <w:sz w:val="24"/>
        </w:rPr>
      </w:pPr>
    </w:p>
    <w:p w14:paraId="671AA19C" w14:textId="5366BD1A" w:rsidR="004A5C5D" w:rsidRPr="004A5C5D" w:rsidRDefault="004A5C5D" w:rsidP="004A5C5D">
      <w:pPr>
        <w:spacing w:line="480" w:lineRule="auto"/>
        <w:rPr>
          <w:rFonts w:ascii="Arial" w:hAnsi="Arial" w:cs="Arial"/>
          <w:sz w:val="24"/>
        </w:rPr>
      </w:pPr>
      <w:r w:rsidRPr="004A5C5D">
        <w:rPr>
          <w:rFonts w:ascii="Arial" w:hAnsi="Arial" w:cs="Arial"/>
          <w:sz w:val="24"/>
        </w:rPr>
        <w:t xml:space="preserve">Limitations: The vertically integrated production model may cause Tesla to be more affected when facing supply chain problems. If suppliers have problems or raw material prices are volatile, it may adversely affect Tesla's production </w:t>
      </w:r>
      <w:r w:rsidRPr="004A5C5D">
        <w:rPr>
          <w:rFonts w:ascii="Arial" w:hAnsi="Arial" w:cs="Arial"/>
          <w:sz w:val="24"/>
        </w:rPr>
        <w:lastRenderedPageBreak/>
        <w:t>and costs. In addition, as competition in the electric vehicle market intensifies, competitors may challenge Tesla's cost leadership by improving production efficiency and reducing costs.</w:t>
      </w:r>
    </w:p>
    <w:p w14:paraId="03B6D603" w14:textId="77777777" w:rsidR="004A5C5D" w:rsidRPr="004A5C5D" w:rsidRDefault="004A5C5D" w:rsidP="004A5C5D">
      <w:pPr>
        <w:pStyle w:val="2"/>
        <w:rPr>
          <w:rFonts w:ascii="Arial" w:hAnsi="Arial" w:cs="Arial"/>
          <w:sz w:val="24"/>
          <w:szCs w:val="24"/>
        </w:rPr>
      </w:pPr>
      <w:bookmarkStart w:id="15" w:name="_Toc161335812"/>
      <w:r w:rsidRPr="004A5C5D">
        <w:rPr>
          <w:rFonts w:ascii="Arial" w:hAnsi="Arial" w:cs="Arial"/>
          <w:sz w:val="24"/>
          <w:szCs w:val="24"/>
        </w:rPr>
        <w:t>4.2 Differentiation Strategy</w:t>
      </w:r>
      <w:bookmarkEnd w:id="15"/>
    </w:p>
    <w:p w14:paraId="183CF0A2" w14:textId="74DDC15B" w:rsidR="004A5C5D" w:rsidRDefault="004A5C5D" w:rsidP="004A5C5D">
      <w:pPr>
        <w:spacing w:line="480" w:lineRule="auto"/>
        <w:rPr>
          <w:rFonts w:ascii="Arial" w:hAnsi="Arial" w:cs="Arial"/>
          <w:sz w:val="24"/>
        </w:rPr>
      </w:pPr>
      <w:r w:rsidRPr="004A5C5D">
        <w:rPr>
          <w:rFonts w:ascii="Arial" w:hAnsi="Arial" w:cs="Arial"/>
          <w:sz w:val="24"/>
        </w:rPr>
        <w:t>Definition: also known as the strategy of differentiation, this strategy focuses on creating a unique product or service that meets a specific consumer need or preference. By offering distinctive features or functions, a firm can develop a differentiating advantage and command a premium in the marketplace. The key to the differentiation strategy is to continuously innovate and remain distinct from competitors (</w:t>
      </w:r>
      <w:proofErr w:type="spellStart"/>
      <w:r w:rsidRPr="004A5C5D">
        <w:rPr>
          <w:rFonts w:ascii="Arial" w:hAnsi="Arial" w:cs="Arial"/>
          <w:sz w:val="24"/>
        </w:rPr>
        <w:t>Shafiee</w:t>
      </w:r>
      <w:proofErr w:type="spellEnd"/>
      <w:r w:rsidRPr="004A5C5D">
        <w:rPr>
          <w:rFonts w:ascii="Arial" w:hAnsi="Arial" w:cs="Arial"/>
          <w:sz w:val="24"/>
        </w:rPr>
        <w:t xml:space="preserve">, </w:t>
      </w:r>
      <w:proofErr w:type="spellStart"/>
      <w:r w:rsidRPr="004A5C5D">
        <w:rPr>
          <w:rFonts w:ascii="Arial" w:hAnsi="Arial" w:cs="Arial"/>
          <w:sz w:val="24"/>
        </w:rPr>
        <w:t>Haghighizade</w:t>
      </w:r>
      <w:proofErr w:type="spellEnd"/>
      <w:r w:rsidR="00671E79">
        <w:rPr>
          <w:rFonts w:ascii="Arial" w:hAnsi="Arial" w:cs="Arial"/>
          <w:sz w:val="24"/>
        </w:rPr>
        <w:t xml:space="preserve"> </w:t>
      </w:r>
      <w:r w:rsidRPr="004A5C5D">
        <w:rPr>
          <w:rFonts w:ascii="Arial" w:hAnsi="Arial" w:cs="Arial"/>
          <w:sz w:val="24"/>
        </w:rPr>
        <w:t>and Rahimzadeh,2016).</w:t>
      </w:r>
    </w:p>
    <w:p w14:paraId="277D4D2B" w14:textId="77777777" w:rsidR="004A5C5D" w:rsidRPr="00671E79" w:rsidRDefault="004A5C5D" w:rsidP="004A5C5D">
      <w:pPr>
        <w:spacing w:line="480" w:lineRule="auto"/>
        <w:rPr>
          <w:rFonts w:ascii="Arial" w:hAnsi="Arial" w:cs="Arial"/>
          <w:sz w:val="24"/>
        </w:rPr>
      </w:pPr>
    </w:p>
    <w:p w14:paraId="74E82B86" w14:textId="44DD08A4" w:rsidR="004A5C5D" w:rsidRDefault="004A5C5D" w:rsidP="004A5C5D">
      <w:pPr>
        <w:spacing w:line="480" w:lineRule="auto"/>
        <w:rPr>
          <w:rFonts w:ascii="Arial" w:hAnsi="Arial" w:cs="Arial"/>
          <w:sz w:val="24"/>
        </w:rPr>
      </w:pPr>
      <w:r w:rsidRPr="004A5C5D">
        <w:rPr>
          <w:rFonts w:ascii="Arial" w:hAnsi="Arial" w:cs="Arial"/>
          <w:sz w:val="24"/>
        </w:rPr>
        <w:t xml:space="preserve">Application: Tesla's products are clearly differentiated in the market. Firstly, Tesla's electric cars have a unique design and high performance that appeal to consumers seeking innovation and a sense of technology (Long, </w:t>
      </w:r>
      <w:proofErr w:type="spellStart"/>
      <w:r w:rsidRPr="004A5C5D">
        <w:rPr>
          <w:rFonts w:ascii="Arial" w:hAnsi="Arial" w:cs="Arial"/>
          <w:sz w:val="24"/>
        </w:rPr>
        <w:t>Axsen</w:t>
      </w:r>
      <w:proofErr w:type="spellEnd"/>
      <w:r w:rsidRPr="004A5C5D">
        <w:rPr>
          <w:rFonts w:ascii="Arial" w:hAnsi="Arial" w:cs="Arial"/>
          <w:sz w:val="24"/>
        </w:rPr>
        <w:t xml:space="preserve"> and Kormos,2019). Second, Tesla has made significant advances in self-driving technology, battery technology and charging networks, providing consumers with a unique experience (Lang, </w:t>
      </w:r>
      <w:proofErr w:type="spellStart"/>
      <w:r w:rsidRPr="004A5C5D">
        <w:rPr>
          <w:rFonts w:ascii="Arial" w:hAnsi="Arial" w:cs="Arial"/>
          <w:sz w:val="24"/>
        </w:rPr>
        <w:t>Reber</w:t>
      </w:r>
      <w:proofErr w:type="spellEnd"/>
      <w:r w:rsidRPr="004A5C5D">
        <w:rPr>
          <w:rFonts w:ascii="Arial" w:hAnsi="Arial" w:cs="Arial"/>
          <w:sz w:val="24"/>
        </w:rPr>
        <w:t xml:space="preserve"> and Aldori,2021). These differentiating factors make Tesla's products uniquely competitive in the market.</w:t>
      </w:r>
    </w:p>
    <w:p w14:paraId="43D0BC4C" w14:textId="77777777" w:rsidR="004A5C5D" w:rsidRPr="004A5C5D" w:rsidRDefault="004A5C5D" w:rsidP="004A5C5D">
      <w:pPr>
        <w:spacing w:line="480" w:lineRule="auto"/>
        <w:rPr>
          <w:rFonts w:ascii="Arial" w:hAnsi="Arial" w:cs="Arial"/>
          <w:sz w:val="24"/>
        </w:rPr>
      </w:pPr>
    </w:p>
    <w:p w14:paraId="09DAA81F" w14:textId="3C9C0F76" w:rsidR="004A5C5D" w:rsidRDefault="004A5C5D" w:rsidP="004A5C5D">
      <w:pPr>
        <w:spacing w:line="480" w:lineRule="auto"/>
        <w:rPr>
          <w:rFonts w:ascii="Arial" w:hAnsi="Arial" w:cs="Arial"/>
          <w:sz w:val="24"/>
        </w:rPr>
      </w:pPr>
      <w:r w:rsidRPr="004A5C5D">
        <w:rPr>
          <w:rFonts w:ascii="Arial" w:hAnsi="Arial" w:cs="Arial"/>
          <w:sz w:val="24"/>
        </w:rPr>
        <w:t xml:space="preserve">Strengths: Tesla's differentiated products have built a strong brand reputation by attracting consumers who are looking for innovation and technology. Unique </w:t>
      </w:r>
      <w:r w:rsidRPr="004A5C5D">
        <w:rPr>
          <w:rFonts w:ascii="Arial" w:hAnsi="Arial" w:cs="Arial"/>
          <w:sz w:val="24"/>
        </w:rPr>
        <w:lastRenderedPageBreak/>
        <w:t>design, superior performance, and advanced technology have set Tesla apart in the market as a leader in the electric vehicle segment. In addition, Tesla offers a range of unique service experiences that further enhance consumer loyalty and satisfaction with the brand.</w:t>
      </w:r>
    </w:p>
    <w:p w14:paraId="2C27F5BE" w14:textId="77777777" w:rsidR="004A5C5D" w:rsidRPr="004A5C5D" w:rsidRDefault="004A5C5D" w:rsidP="004A5C5D">
      <w:pPr>
        <w:spacing w:line="480" w:lineRule="auto"/>
        <w:rPr>
          <w:rFonts w:ascii="Arial" w:hAnsi="Arial" w:cs="Arial"/>
          <w:sz w:val="24"/>
        </w:rPr>
      </w:pPr>
    </w:p>
    <w:p w14:paraId="57D36CEB" w14:textId="4987893A" w:rsidR="004A5C5D" w:rsidRPr="004A5C5D" w:rsidRDefault="004A5C5D" w:rsidP="004A5C5D">
      <w:pPr>
        <w:spacing w:line="480" w:lineRule="auto"/>
        <w:rPr>
          <w:rFonts w:ascii="Arial" w:hAnsi="Arial" w:cs="Arial"/>
          <w:sz w:val="24"/>
        </w:rPr>
      </w:pPr>
      <w:r w:rsidRPr="004A5C5D">
        <w:rPr>
          <w:rFonts w:ascii="Arial" w:hAnsi="Arial" w:cs="Arial"/>
          <w:sz w:val="24"/>
        </w:rPr>
        <w:t>Limitations: Tesla's differentiated offerings are primarily geared towards a consumer segment that seeks innovation and technology, which limits its market reach. Tesla's products may be too expensive or too unique for a broader group of consumers. In addition, over-reliance on differentiation may make it difficult for Tesla to adapt to changes in the market, such as increased consumer sensitivity to price or decreased acceptance of new energy vehicles.</w:t>
      </w:r>
    </w:p>
    <w:p w14:paraId="5F50D0BA" w14:textId="118BFDA3" w:rsidR="004A5C5D" w:rsidRPr="004A5C5D" w:rsidRDefault="004A5C5D" w:rsidP="004A5C5D">
      <w:pPr>
        <w:pStyle w:val="2"/>
        <w:rPr>
          <w:rFonts w:ascii="Arial" w:hAnsi="Arial" w:cs="Arial"/>
          <w:sz w:val="24"/>
          <w:szCs w:val="24"/>
        </w:rPr>
      </w:pPr>
      <w:bookmarkStart w:id="16" w:name="_Toc161335813"/>
      <w:r w:rsidRPr="004A5C5D">
        <w:rPr>
          <w:rFonts w:ascii="Arial" w:hAnsi="Arial" w:cs="Arial"/>
          <w:sz w:val="24"/>
          <w:szCs w:val="24"/>
        </w:rPr>
        <w:t xml:space="preserve">4.3 Concentration </w:t>
      </w:r>
      <w:r w:rsidR="00671E79">
        <w:rPr>
          <w:rFonts w:ascii="Arial" w:hAnsi="Arial" w:cs="Arial"/>
          <w:sz w:val="24"/>
          <w:szCs w:val="24"/>
        </w:rPr>
        <w:t>S</w:t>
      </w:r>
      <w:r w:rsidRPr="004A5C5D">
        <w:rPr>
          <w:rFonts w:ascii="Arial" w:hAnsi="Arial" w:cs="Arial"/>
          <w:sz w:val="24"/>
          <w:szCs w:val="24"/>
        </w:rPr>
        <w:t>trategy</w:t>
      </w:r>
      <w:bookmarkEnd w:id="16"/>
    </w:p>
    <w:p w14:paraId="3A645DCA" w14:textId="77777777" w:rsidR="004A5C5D" w:rsidRDefault="004A5C5D" w:rsidP="004A5C5D">
      <w:pPr>
        <w:spacing w:line="480" w:lineRule="auto"/>
        <w:rPr>
          <w:rFonts w:ascii="Arial" w:hAnsi="Arial" w:cs="Arial"/>
          <w:sz w:val="24"/>
        </w:rPr>
      </w:pPr>
      <w:r w:rsidRPr="004A5C5D">
        <w:rPr>
          <w:rFonts w:ascii="Arial" w:hAnsi="Arial" w:cs="Arial"/>
          <w:sz w:val="24"/>
        </w:rPr>
        <w:t>Definition: Also known as target concentration strategy, it requires enterprises to focus their limited resources and capabilities on a narrow market segment or a specific consumer group. By deeply exploring the needs and characteristics of a specific market, the enterprise can form a local competitive advantage and achieve a leading position in that market. Concentration strategies are usually applied to smaller or resource-limited firms (Salavou,2015).</w:t>
      </w:r>
    </w:p>
    <w:p w14:paraId="0CAC4FDD" w14:textId="77777777" w:rsidR="004A5C5D" w:rsidRPr="004A5C5D" w:rsidRDefault="004A5C5D" w:rsidP="004A5C5D">
      <w:pPr>
        <w:spacing w:line="480" w:lineRule="auto"/>
        <w:rPr>
          <w:rFonts w:ascii="Arial" w:hAnsi="Arial" w:cs="Arial"/>
          <w:sz w:val="24"/>
        </w:rPr>
      </w:pPr>
    </w:p>
    <w:p w14:paraId="376EEFA4" w14:textId="291997C8" w:rsidR="004A5C5D" w:rsidRDefault="004A5C5D" w:rsidP="004A5C5D">
      <w:pPr>
        <w:spacing w:line="480" w:lineRule="auto"/>
        <w:rPr>
          <w:rFonts w:ascii="Arial" w:hAnsi="Arial" w:cs="Arial"/>
          <w:sz w:val="24"/>
        </w:rPr>
      </w:pPr>
      <w:r w:rsidRPr="004A5C5D">
        <w:rPr>
          <w:rFonts w:ascii="Arial" w:hAnsi="Arial" w:cs="Arial"/>
          <w:sz w:val="24"/>
        </w:rPr>
        <w:t xml:space="preserve">Application: Tesla initially chose the high-end electric car market as its main target market and concentrated its resources to build a strong brand image and </w:t>
      </w:r>
      <w:r w:rsidRPr="004A5C5D">
        <w:rPr>
          <w:rFonts w:ascii="Arial" w:hAnsi="Arial" w:cs="Arial"/>
          <w:sz w:val="24"/>
        </w:rPr>
        <w:lastRenderedPageBreak/>
        <w:t>market position in that market. By focusing on the premium market, Tesla was able to better satisfy consumer demand for quality, performance, and technology, thereby building brand reputation and word-of-mouth (</w:t>
      </w:r>
      <w:proofErr w:type="spellStart"/>
      <w:r w:rsidRPr="004A5C5D">
        <w:rPr>
          <w:rFonts w:ascii="Arial" w:hAnsi="Arial" w:cs="Arial"/>
          <w:sz w:val="24"/>
        </w:rPr>
        <w:t>Akakpo</w:t>
      </w:r>
      <w:proofErr w:type="spellEnd"/>
      <w:r w:rsidRPr="004A5C5D">
        <w:rPr>
          <w:rFonts w:ascii="Arial" w:hAnsi="Arial" w:cs="Arial"/>
          <w:sz w:val="24"/>
        </w:rPr>
        <w:t xml:space="preserve"> et al.,2019).</w:t>
      </w:r>
    </w:p>
    <w:p w14:paraId="63E7ADB3" w14:textId="77777777" w:rsidR="004A5C5D" w:rsidRPr="004A5C5D" w:rsidRDefault="004A5C5D" w:rsidP="004A5C5D">
      <w:pPr>
        <w:spacing w:line="480" w:lineRule="auto"/>
        <w:rPr>
          <w:rFonts w:ascii="Arial" w:hAnsi="Arial" w:cs="Arial"/>
          <w:sz w:val="24"/>
        </w:rPr>
      </w:pPr>
    </w:p>
    <w:p w14:paraId="35EC3794" w14:textId="4C1C7995" w:rsidR="004A5C5D" w:rsidRDefault="004A5C5D" w:rsidP="004A5C5D">
      <w:pPr>
        <w:spacing w:line="480" w:lineRule="auto"/>
        <w:rPr>
          <w:rFonts w:ascii="Arial" w:hAnsi="Arial" w:cs="Arial"/>
          <w:sz w:val="24"/>
        </w:rPr>
      </w:pPr>
      <w:r w:rsidRPr="004A5C5D">
        <w:rPr>
          <w:rFonts w:ascii="Arial" w:hAnsi="Arial" w:cs="Arial"/>
          <w:sz w:val="24"/>
        </w:rPr>
        <w:t xml:space="preserve">Advantage: By focusing on the premium electric vehicle market, Tesla </w:t>
      </w:r>
      <w:r w:rsidR="00FD17D8" w:rsidRPr="004A5C5D">
        <w:rPr>
          <w:rFonts w:ascii="Arial" w:hAnsi="Arial" w:cs="Arial"/>
          <w:sz w:val="24"/>
        </w:rPr>
        <w:t>can</w:t>
      </w:r>
      <w:r w:rsidRPr="004A5C5D">
        <w:rPr>
          <w:rFonts w:ascii="Arial" w:hAnsi="Arial" w:cs="Arial"/>
          <w:sz w:val="24"/>
        </w:rPr>
        <w:t xml:space="preserve"> quickly establish its brand image and market position. This helps to attract early adopters and affluent consumers, providing a solid foundation for Tesla's growth in the electric vehicle segment. At the same time, focusing resources on specific markets also enables Tesla to better meet consumer needs and provide high-quality products and services.</w:t>
      </w:r>
    </w:p>
    <w:p w14:paraId="6AE1E5C4" w14:textId="77777777" w:rsidR="004A5C5D" w:rsidRPr="004A5C5D" w:rsidRDefault="004A5C5D" w:rsidP="004A5C5D">
      <w:pPr>
        <w:spacing w:line="480" w:lineRule="auto"/>
        <w:rPr>
          <w:rFonts w:ascii="Arial" w:hAnsi="Arial" w:cs="Arial"/>
          <w:sz w:val="24"/>
        </w:rPr>
      </w:pPr>
    </w:p>
    <w:p w14:paraId="421CE9CE" w14:textId="48EE9CAF" w:rsidR="004A5C5D" w:rsidRPr="004A5C5D" w:rsidRDefault="004A5C5D" w:rsidP="004A5C5D">
      <w:pPr>
        <w:spacing w:line="480" w:lineRule="auto"/>
        <w:rPr>
          <w:rFonts w:ascii="Arial" w:hAnsi="Arial" w:cs="Arial"/>
          <w:sz w:val="24"/>
        </w:rPr>
      </w:pPr>
      <w:r w:rsidRPr="004A5C5D">
        <w:rPr>
          <w:rFonts w:ascii="Arial" w:hAnsi="Arial" w:cs="Arial"/>
          <w:sz w:val="24"/>
        </w:rPr>
        <w:t>Limitations: Focusing on the high-end market has caused Tesla to miss out on other market segments with potential. As the electric vehicle market becomes more mature and diverse, Tesla needs to consider how to expand its market reach to attract more potential consumers. In addition, over-reliance on the premium market may cause Tesla to become vulnerable to competition in the market, as competitors may challenge Tesla's position by offering more competitive products or services in other market segments.</w:t>
      </w:r>
    </w:p>
    <w:p w14:paraId="6A4250C9" w14:textId="77777777" w:rsidR="004A5C5D" w:rsidRDefault="004A5C5D" w:rsidP="004A5C5D">
      <w:pPr>
        <w:spacing w:line="480" w:lineRule="auto"/>
        <w:rPr>
          <w:rFonts w:ascii="Arial" w:hAnsi="Arial" w:cs="Arial"/>
          <w:sz w:val="24"/>
        </w:rPr>
      </w:pPr>
    </w:p>
    <w:p w14:paraId="7BD48069" w14:textId="77777777" w:rsidR="004A5C5D" w:rsidRDefault="004A5C5D" w:rsidP="004A5C5D">
      <w:pPr>
        <w:spacing w:line="480" w:lineRule="auto"/>
        <w:rPr>
          <w:rFonts w:ascii="Arial" w:hAnsi="Arial" w:cs="Arial"/>
          <w:sz w:val="24"/>
        </w:rPr>
      </w:pPr>
    </w:p>
    <w:p w14:paraId="29F06677" w14:textId="77777777" w:rsidR="004A5C5D" w:rsidRPr="004A5C5D" w:rsidRDefault="004A5C5D" w:rsidP="004A5C5D">
      <w:pPr>
        <w:spacing w:line="480" w:lineRule="auto"/>
        <w:rPr>
          <w:rFonts w:ascii="Arial" w:hAnsi="Arial" w:cs="Arial"/>
          <w:sz w:val="24"/>
        </w:rPr>
      </w:pPr>
    </w:p>
    <w:p w14:paraId="0D221DC4" w14:textId="77777777" w:rsidR="004A5C5D" w:rsidRPr="004A5C5D" w:rsidRDefault="004A5C5D" w:rsidP="004A5C5D">
      <w:pPr>
        <w:pStyle w:val="1"/>
        <w:rPr>
          <w:rFonts w:ascii="Arial" w:hAnsi="Arial" w:cs="Arial"/>
          <w:sz w:val="24"/>
          <w:szCs w:val="24"/>
        </w:rPr>
      </w:pPr>
      <w:bookmarkStart w:id="17" w:name="_Toc161335814"/>
      <w:r w:rsidRPr="004A5C5D">
        <w:rPr>
          <w:rFonts w:ascii="Arial" w:hAnsi="Arial" w:cs="Arial"/>
          <w:sz w:val="24"/>
          <w:szCs w:val="24"/>
        </w:rPr>
        <w:lastRenderedPageBreak/>
        <w:t>5.0 Conclusion</w:t>
      </w:r>
      <w:bookmarkEnd w:id="17"/>
    </w:p>
    <w:p w14:paraId="3C9CA9AF" w14:textId="77777777" w:rsidR="00FD17D8" w:rsidRDefault="00FD17D8" w:rsidP="004A5C5D">
      <w:pPr>
        <w:spacing w:line="480" w:lineRule="auto"/>
        <w:rPr>
          <w:rFonts w:ascii="Arial" w:hAnsi="Arial" w:cs="Arial"/>
          <w:sz w:val="24"/>
        </w:rPr>
      </w:pPr>
      <w:r w:rsidRPr="00FD17D8">
        <w:rPr>
          <w:rFonts w:ascii="Arial" w:hAnsi="Arial" w:cs="Arial"/>
          <w:sz w:val="24"/>
        </w:rPr>
        <w:t xml:space="preserve">The analysis of Tesla's competitive position concludes that Tesla, as a leading company in the electric vehicle industry, occupies an important position in the market competition by virtue of its advantages in technological innovation, brand influence and policy support. However, in the face of the changing market environment and increasing competitive pressures, Tesla needs to continue to increase its investment and innovation to meet future challenges and threats, so that Tesla will be able to maintain its leading position in the market in the years to come and lead the global electric vehicle industry to a more prosperous and sustainable future. </w:t>
      </w:r>
    </w:p>
    <w:p w14:paraId="19346B38" w14:textId="77777777" w:rsidR="00FD17D8" w:rsidRDefault="00FD17D8" w:rsidP="004A5C5D">
      <w:pPr>
        <w:spacing w:line="480" w:lineRule="auto"/>
        <w:rPr>
          <w:rFonts w:ascii="Arial" w:hAnsi="Arial" w:cs="Arial"/>
          <w:sz w:val="24"/>
        </w:rPr>
      </w:pPr>
    </w:p>
    <w:p w14:paraId="1CD011AE" w14:textId="6126666E" w:rsidR="00FD17D8" w:rsidRDefault="00FD17D8" w:rsidP="004A5C5D">
      <w:pPr>
        <w:spacing w:line="480" w:lineRule="auto"/>
        <w:rPr>
          <w:rFonts w:ascii="Arial" w:hAnsi="Arial" w:cs="Arial"/>
          <w:sz w:val="24"/>
        </w:rPr>
      </w:pPr>
      <w:r w:rsidRPr="00FD17D8">
        <w:rPr>
          <w:rFonts w:ascii="Arial" w:hAnsi="Arial" w:cs="Arial"/>
          <w:sz w:val="24"/>
        </w:rPr>
        <w:t>By critically evaluating and identifying Tesla's use of Porter's three competitive strategies it is concluded that Tesla has achieved significant success in applying Porter's three competitive strategies, but it also faces several challenges and limitations. To maintain its market leadership and achieve sustainable growth, Tesla still needs to focus on the challenges of cost leadership and emerging markets, and it is through continuous improvement and innovation that Tesla can expect to continue its competitive advantage in the global electric vehicle market.</w:t>
      </w:r>
    </w:p>
    <w:p w14:paraId="5B373B53" w14:textId="77777777" w:rsidR="007A4A8F" w:rsidRPr="004A5C5D" w:rsidRDefault="007A4A8F" w:rsidP="004A5C5D">
      <w:pPr>
        <w:spacing w:line="480" w:lineRule="auto"/>
        <w:rPr>
          <w:rFonts w:ascii="Arial" w:hAnsi="Arial" w:cs="Arial"/>
          <w:sz w:val="24"/>
        </w:rPr>
      </w:pPr>
    </w:p>
    <w:p w14:paraId="6442B078" w14:textId="77777777" w:rsidR="004A5C5D" w:rsidRPr="004A5C5D" w:rsidRDefault="004A5C5D" w:rsidP="004A5C5D">
      <w:pPr>
        <w:spacing w:line="480" w:lineRule="auto"/>
        <w:rPr>
          <w:rFonts w:ascii="Arial" w:hAnsi="Arial" w:cs="Arial"/>
          <w:sz w:val="24"/>
        </w:rPr>
      </w:pPr>
      <w:r w:rsidRPr="004A5C5D">
        <w:rPr>
          <w:rFonts w:ascii="Arial" w:hAnsi="Arial" w:cs="Arial"/>
          <w:sz w:val="24"/>
        </w:rPr>
        <w:t xml:space="preserve">Based on the analysis of the above results, the following points are suggested </w:t>
      </w:r>
      <w:r w:rsidRPr="004A5C5D">
        <w:rPr>
          <w:rFonts w:ascii="Arial" w:hAnsi="Arial" w:cs="Arial"/>
          <w:sz w:val="24"/>
        </w:rPr>
        <w:lastRenderedPageBreak/>
        <w:t>for the future direction of Tesla Inc:</w:t>
      </w:r>
    </w:p>
    <w:p w14:paraId="6D78C641" w14:textId="77777777" w:rsidR="004A5C5D" w:rsidRDefault="004A5C5D" w:rsidP="004A5C5D">
      <w:pPr>
        <w:spacing w:line="480" w:lineRule="auto"/>
        <w:rPr>
          <w:rFonts w:ascii="Arial" w:hAnsi="Arial" w:cs="Arial"/>
          <w:sz w:val="24"/>
        </w:rPr>
      </w:pPr>
      <w:r w:rsidRPr="004A5C5D">
        <w:rPr>
          <w:rFonts w:ascii="Arial" w:hAnsi="Arial" w:cs="Arial"/>
          <w:sz w:val="24"/>
        </w:rPr>
        <w:t>1. Balancing cost leadership and differentiation: Tesla can seek further cost optimisation while maintaining product differentiation and technological innovation. This can be achieved by optimising production processes, improving production efficiency, and seeking more cost-effective supply chain solutions. At the same time, Tesla can also consider launching more products for the mass market to meet the needs of a wider range of consumers and remain competitive in terms of cost.</w:t>
      </w:r>
    </w:p>
    <w:p w14:paraId="3332582B" w14:textId="77777777" w:rsidR="004A5C5D" w:rsidRPr="004A5C5D" w:rsidRDefault="004A5C5D" w:rsidP="004A5C5D">
      <w:pPr>
        <w:spacing w:line="480" w:lineRule="auto"/>
        <w:rPr>
          <w:rFonts w:ascii="Arial" w:hAnsi="Arial" w:cs="Arial"/>
          <w:sz w:val="24"/>
        </w:rPr>
      </w:pPr>
    </w:p>
    <w:p w14:paraId="4D5AA393" w14:textId="77777777" w:rsidR="004A5C5D" w:rsidRDefault="004A5C5D" w:rsidP="004A5C5D">
      <w:pPr>
        <w:spacing w:line="480" w:lineRule="auto"/>
        <w:rPr>
          <w:rFonts w:ascii="Arial" w:hAnsi="Arial" w:cs="Arial"/>
          <w:sz w:val="24"/>
        </w:rPr>
      </w:pPr>
      <w:r w:rsidRPr="004A5C5D">
        <w:rPr>
          <w:rFonts w:ascii="Arial" w:hAnsi="Arial" w:cs="Arial"/>
          <w:sz w:val="24"/>
        </w:rPr>
        <w:t>2. Expand market coverage: Tesla can expand its market coverage by launching more products for different consumer groups. For example, Tesla can launch more models for the low-end and middle-end markets to meet the needs of more consumers for electric vehicles. In addition, Tesla can also consider entering other related fields, such as energy storage systems and autonomous driving technology, to further expand its business scope and market share.</w:t>
      </w:r>
    </w:p>
    <w:p w14:paraId="51DEED44" w14:textId="77777777" w:rsidR="004A5C5D" w:rsidRPr="004A5C5D" w:rsidRDefault="004A5C5D" w:rsidP="004A5C5D">
      <w:pPr>
        <w:spacing w:line="480" w:lineRule="auto"/>
        <w:rPr>
          <w:rFonts w:ascii="Arial" w:hAnsi="Arial" w:cs="Arial"/>
          <w:sz w:val="24"/>
        </w:rPr>
      </w:pPr>
    </w:p>
    <w:p w14:paraId="294210E6" w14:textId="01B10FFA" w:rsidR="004A5C5D" w:rsidRDefault="004A5C5D" w:rsidP="004A5C5D">
      <w:pPr>
        <w:spacing w:line="480" w:lineRule="auto"/>
        <w:rPr>
          <w:rFonts w:ascii="Arial" w:hAnsi="Arial" w:cs="Arial"/>
          <w:sz w:val="24"/>
        </w:rPr>
      </w:pPr>
      <w:r w:rsidRPr="004A5C5D">
        <w:rPr>
          <w:rFonts w:ascii="Arial" w:hAnsi="Arial" w:cs="Arial"/>
          <w:sz w:val="24"/>
        </w:rPr>
        <w:t xml:space="preserve">3. Strengthen partnership: Tesla can establish partnership with more companies inside and outside the industry to jointly promote the development of the electric vehicle industry. For example, Tesla can co-operate with energy companies to build charging infrastructure and co-operate with technology companies to develop self-driving technology. These partners can provide technical support, market channels and other resources to help Tesla achieve </w:t>
      </w:r>
      <w:r w:rsidRPr="004A5C5D">
        <w:rPr>
          <w:rFonts w:ascii="Arial" w:hAnsi="Arial" w:cs="Arial"/>
          <w:sz w:val="24"/>
        </w:rPr>
        <w:lastRenderedPageBreak/>
        <w:t>faster development.</w:t>
      </w:r>
    </w:p>
    <w:p w14:paraId="0E311AD8" w14:textId="77777777" w:rsidR="004A5C5D" w:rsidRPr="004A5C5D" w:rsidRDefault="004A5C5D" w:rsidP="004A5C5D">
      <w:pPr>
        <w:spacing w:line="480" w:lineRule="auto"/>
        <w:rPr>
          <w:rFonts w:ascii="Arial" w:hAnsi="Arial" w:cs="Arial"/>
          <w:sz w:val="24"/>
        </w:rPr>
      </w:pPr>
    </w:p>
    <w:p w14:paraId="68245A87" w14:textId="00B3C36D" w:rsidR="004A5C5D" w:rsidRDefault="004A5C5D" w:rsidP="004A5C5D">
      <w:pPr>
        <w:spacing w:line="480" w:lineRule="auto"/>
        <w:rPr>
          <w:rFonts w:ascii="Arial" w:hAnsi="Arial" w:cs="Arial"/>
          <w:sz w:val="24"/>
        </w:rPr>
      </w:pPr>
      <w:r w:rsidRPr="004A5C5D">
        <w:rPr>
          <w:rFonts w:ascii="Arial" w:hAnsi="Arial" w:cs="Arial"/>
          <w:sz w:val="24"/>
        </w:rPr>
        <w:t>4. Continuously pay attention to changes in regulations and policies: As the global demand for sustainable transport continues to increase, governments may introduce more policies and regulations to support the electric vehicle industry. Tesla should continue to pay attention to these changes and adjust its strategy to adapt to the changing market environment. At the same time, Tesla should also actively participate in the development and discussion of relevant policies to promote the sustainable development of the electric vehicle industry.</w:t>
      </w:r>
    </w:p>
    <w:p w14:paraId="0A7E9DD1" w14:textId="77777777" w:rsidR="004A5C5D" w:rsidRDefault="004A5C5D" w:rsidP="004A5C5D"/>
    <w:p w14:paraId="5B10CF46" w14:textId="77777777" w:rsidR="004A5C5D" w:rsidRDefault="004A5C5D" w:rsidP="004A5C5D"/>
    <w:p w14:paraId="43F165B2" w14:textId="77777777" w:rsidR="004A5C5D" w:rsidRDefault="004A5C5D" w:rsidP="004A5C5D"/>
    <w:p w14:paraId="40510EDB" w14:textId="77777777" w:rsidR="004A5C5D" w:rsidRDefault="004A5C5D" w:rsidP="004A5C5D"/>
    <w:p w14:paraId="0346DF03" w14:textId="77777777" w:rsidR="004A5C5D" w:rsidRDefault="004A5C5D" w:rsidP="004A5C5D"/>
    <w:p w14:paraId="2A553016" w14:textId="77777777" w:rsidR="004A5C5D" w:rsidRDefault="004A5C5D" w:rsidP="004A5C5D"/>
    <w:p w14:paraId="45652EDD" w14:textId="77777777" w:rsidR="004A5C5D" w:rsidRDefault="004A5C5D" w:rsidP="004A5C5D"/>
    <w:p w14:paraId="4EB6D666" w14:textId="77777777" w:rsidR="004A5C5D" w:rsidRDefault="004A5C5D" w:rsidP="004A5C5D"/>
    <w:p w14:paraId="18411D5D" w14:textId="77777777" w:rsidR="004A5C5D" w:rsidRDefault="004A5C5D" w:rsidP="004A5C5D"/>
    <w:p w14:paraId="278D62E0" w14:textId="77777777" w:rsidR="004A5C5D" w:rsidRDefault="004A5C5D" w:rsidP="004A5C5D"/>
    <w:p w14:paraId="6C411FE0" w14:textId="77777777" w:rsidR="004A5C5D" w:rsidRDefault="004A5C5D" w:rsidP="004A5C5D"/>
    <w:p w14:paraId="14D22EF8" w14:textId="77777777" w:rsidR="004A5C5D" w:rsidRDefault="004A5C5D" w:rsidP="004A5C5D"/>
    <w:p w14:paraId="3B8E2841" w14:textId="77777777" w:rsidR="004A5C5D" w:rsidRDefault="004A5C5D" w:rsidP="004A5C5D"/>
    <w:p w14:paraId="57EE78D3" w14:textId="77777777" w:rsidR="004A5C5D" w:rsidRDefault="004A5C5D" w:rsidP="004A5C5D"/>
    <w:p w14:paraId="2DC485D8" w14:textId="77777777" w:rsidR="004A5C5D" w:rsidRDefault="004A5C5D" w:rsidP="004A5C5D"/>
    <w:p w14:paraId="6D37233B" w14:textId="77777777" w:rsidR="004A5C5D" w:rsidRDefault="004A5C5D" w:rsidP="004A5C5D"/>
    <w:p w14:paraId="420BB5CB" w14:textId="77777777" w:rsidR="004A5C5D" w:rsidRDefault="004A5C5D" w:rsidP="004A5C5D"/>
    <w:p w14:paraId="6F700B3C" w14:textId="77777777" w:rsidR="004A5C5D" w:rsidRDefault="004A5C5D" w:rsidP="004A5C5D"/>
    <w:p w14:paraId="1D0D31D8" w14:textId="77777777" w:rsidR="004A5C5D" w:rsidRDefault="004A5C5D" w:rsidP="004A5C5D"/>
    <w:p w14:paraId="463A201D" w14:textId="77777777" w:rsidR="004A5C5D" w:rsidRDefault="004A5C5D" w:rsidP="004A5C5D"/>
    <w:p w14:paraId="6996AF3A" w14:textId="77777777" w:rsidR="004A5C5D" w:rsidRDefault="004A5C5D" w:rsidP="004A5C5D"/>
    <w:p w14:paraId="60DDED51" w14:textId="77777777" w:rsidR="004A5C5D" w:rsidRDefault="004A5C5D" w:rsidP="004A5C5D"/>
    <w:p w14:paraId="64AB80F2" w14:textId="77777777" w:rsidR="004A5C5D" w:rsidRDefault="004A5C5D" w:rsidP="004A5C5D"/>
    <w:p w14:paraId="738CEC33" w14:textId="77777777" w:rsidR="004A5C5D" w:rsidRDefault="004A5C5D" w:rsidP="004A5C5D"/>
    <w:p w14:paraId="56020439" w14:textId="77777777" w:rsidR="004A5C5D" w:rsidRDefault="004A5C5D" w:rsidP="004A5C5D"/>
    <w:p w14:paraId="12F2D177" w14:textId="77777777" w:rsidR="004A5C5D" w:rsidRPr="004A5C5D" w:rsidRDefault="004A5C5D" w:rsidP="004A5C5D"/>
    <w:p w14:paraId="7489E9B6" w14:textId="5BDE3133" w:rsidR="002E7A2B" w:rsidRPr="004A5C5D" w:rsidRDefault="002E7A2B" w:rsidP="004A5C5D">
      <w:pPr>
        <w:pStyle w:val="1"/>
        <w:spacing w:line="480" w:lineRule="auto"/>
        <w:rPr>
          <w:rFonts w:ascii="Arial" w:hAnsi="Arial" w:cs="Arial"/>
          <w:sz w:val="24"/>
          <w:szCs w:val="24"/>
        </w:rPr>
      </w:pPr>
      <w:bookmarkStart w:id="18" w:name="_Toc161335815"/>
      <w:r w:rsidRPr="004A5C5D">
        <w:rPr>
          <w:rFonts w:ascii="Arial" w:hAnsi="Arial" w:cs="Arial"/>
          <w:sz w:val="24"/>
          <w:szCs w:val="24"/>
        </w:rPr>
        <w:lastRenderedPageBreak/>
        <w:t>6.0 References</w:t>
      </w:r>
      <w:bookmarkEnd w:id="18"/>
    </w:p>
    <w:p w14:paraId="69D7D3F1" w14:textId="77777777" w:rsidR="002E7A2B" w:rsidRPr="004A5C5D" w:rsidRDefault="002E7A2B" w:rsidP="004A5C5D">
      <w:pPr>
        <w:spacing w:line="480" w:lineRule="auto"/>
        <w:rPr>
          <w:rFonts w:ascii="Arial" w:hAnsi="Arial" w:cs="Arial"/>
          <w:sz w:val="24"/>
        </w:rPr>
      </w:pPr>
      <w:proofErr w:type="spellStart"/>
      <w:r w:rsidRPr="004A5C5D">
        <w:rPr>
          <w:rFonts w:ascii="Arial" w:hAnsi="Arial" w:cs="Arial"/>
          <w:sz w:val="24"/>
        </w:rPr>
        <w:t>Akakpo</w:t>
      </w:r>
      <w:proofErr w:type="spellEnd"/>
      <w:r w:rsidRPr="004A5C5D">
        <w:rPr>
          <w:rFonts w:ascii="Arial" w:hAnsi="Arial" w:cs="Arial"/>
          <w:sz w:val="24"/>
        </w:rPr>
        <w:t xml:space="preserve">, A., Gyasi, E. A., Oduro, B., and </w:t>
      </w:r>
      <w:proofErr w:type="spellStart"/>
      <w:r w:rsidRPr="004A5C5D">
        <w:rPr>
          <w:rFonts w:ascii="Arial" w:hAnsi="Arial" w:cs="Arial"/>
          <w:sz w:val="24"/>
        </w:rPr>
        <w:t>Akpabot</w:t>
      </w:r>
      <w:proofErr w:type="spellEnd"/>
      <w:r w:rsidRPr="004A5C5D">
        <w:rPr>
          <w:rFonts w:ascii="Arial" w:hAnsi="Arial" w:cs="Arial"/>
          <w:sz w:val="24"/>
        </w:rPr>
        <w:t>, S. (2019). Foresight, organization policies and management strategies in electric vehicle technology advances at tesla. </w:t>
      </w:r>
      <w:r w:rsidRPr="004A5C5D">
        <w:rPr>
          <w:rFonts w:ascii="Arial" w:hAnsi="Arial" w:cs="Arial"/>
          <w:i/>
          <w:iCs/>
          <w:sz w:val="24"/>
        </w:rPr>
        <w:t>Futures Thinking and Organizational Policy: Case Studies for Managing Rapid Change in Technology, Globalization and Workforce Diversity</w:t>
      </w:r>
      <w:r w:rsidRPr="004A5C5D">
        <w:rPr>
          <w:rFonts w:ascii="Arial" w:hAnsi="Arial" w:cs="Arial"/>
          <w:sz w:val="24"/>
        </w:rPr>
        <w:t>, pp.57-69.</w:t>
      </w:r>
    </w:p>
    <w:p w14:paraId="17EAA2E3" w14:textId="77777777" w:rsidR="002E7A2B" w:rsidRPr="004A5C5D" w:rsidRDefault="002E7A2B" w:rsidP="004A5C5D">
      <w:pPr>
        <w:spacing w:line="480" w:lineRule="auto"/>
        <w:rPr>
          <w:rFonts w:ascii="Arial" w:hAnsi="Arial" w:cs="Arial"/>
          <w:sz w:val="24"/>
        </w:rPr>
      </w:pPr>
    </w:p>
    <w:p w14:paraId="1F77AC3E" w14:textId="77777777" w:rsidR="002E7A2B" w:rsidRPr="004A5C5D" w:rsidRDefault="002E7A2B" w:rsidP="004A5C5D">
      <w:pPr>
        <w:spacing w:line="480" w:lineRule="auto"/>
        <w:rPr>
          <w:rFonts w:ascii="Arial" w:hAnsi="Arial" w:cs="Arial"/>
          <w:sz w:val="24"/>
        </w:rPr>
      </w:pPr>
      <w:r w:rsidRPr="004A5C5D">
        <w:rPr>
          <w:rFonts w:ascii="Arial" w:hAnsi="Arial" w:cs="Arial"/>
          <w:sz w:val="24"/>
        </w:rPr>
        <w:t xml:space="preserve">Bhardwaj, S., Pandey, R., Sharma, S., </w:t>
      </w:r>
      <w:proofErr w:type="spellStart"/>
      <w:r w:rsidRPr="004A5C5D">
        <w:rPr>
          <w:rFonts w:ascii="Arial" w:hAnsi="Arial" w:cs="Arial"/>
          <w:sz w:val="24"/>
        </w:rPr>
        <w:t>Sejal</w:t>
      </w:r>
      <w:proofErr w:type="spellEnd"/>
      <w:r w:rsidRPr="004A5C5D">
        <w:rPr>
          <w:rFonts w:ascii="Arial" w:hAnsi="Arial" w:cs="Arial"/>
          <w:sz w:val="24"/>
        </w:rPr>
        <w:t xml:space="preserve">, S., </w:t>
      </w:r>
      <w:proofErr w:type="spellStart"/>
      <w:r w:rsidRPr="004A5C5D">
        <w:rPr>
          <w:rFonts w:ascii="Arial" w:hAnsi="Arial" w:cs="Arial"/>
          <w:sz w:val="24"/>
        </w:rPr>
        <w:t>Iyer</w:t>
      </w:r>
      <w:proofErr w:type="spellEnd"/>
      <w:r w:rsidRPr="004A5C5D">
        <w:rPr>
          <w:rFonts w:ascii="Arial" w:hAnsi="Arial" w:cs="Arial"/>
          <w:sz w:val="24"/>
        </w:rPr>
        <w:t>, G., Sharma, S., ... and Kulkarni, S. (2020). Problems faced by automobile industries: Case study on Tesla. </w:t>
      </w:r>
      <w:r w:rsidRPr="004A5C5D">
        <w:rPr>
          <w:rFonts w:ascii="Arial" w:hAnsi="Arial" w:cs="Arial"/>
          <w:i/>
          <w:iCs/>
          <w:sz w:val="24"/>
        </w:rPr>
        <w:t xml:space="preserve">International journal of Tourism and hospitality in Asia </w:t>
      </w:r>
      <w:proofErr w:type="spellStart"/>
      <w:r w:rsidRPr="004A5C5D">
        <w:rPr>
          <w:rFonts w:ascii="Arial" w:hAnsi="Arial" w:cs="Arial"/>
          <w:i/>
          <w:iCs/>
          <w:sz w:val="24"/>
        </w:rPr>
        <w:t>Pasific</w:t>
      </w:r>
      <w:proofErr w:type="spellEnd"/>
      <w:r w:rsidRPr="004A5C5D">
        <w:rPr>
          <w:rFonts w:ascii="Arial" w:hAnsi="Arial" w:cs="Arial"/>
          <w:i/>
          <w:iCs/>
          <w:sz w:val="24"/>
        </w:rPr>
        <w:t xml:space="preserve"> (IJTHAP)</w:t>
      </w:r>
      <w:r w:rsidRPr="004A5C5D">
        <w:rPr>
          <w:rFonts w:ascii="Arial" w:hAnsi="Arial" w:cs="Arial"/>
          <w:sz w:val="24"/>
        </w:rPr>
        <w:t>, 3(2), pp.78-88.</w:t>
      </w:r>
    </w:p>
    <w:p w14:paraId="4D178ED4" w14:textId="77777777" w:rsidR="002E7A2B" w:rsidRPr="004A5C5D" w:rsidRDefault="002E7A2B" w:rsidP="004A5C5D">
      <w:pPr>
        <w:spacing w:line="480" w:lineRule="auto"/>
        <w:rPr>
          <w:rFonts w:ascii="Arial" w:hAnsi="Arial" w:cs="Arial"/>
          <w:sz w:val="24"/>
        </w:rPr>
      </w:pPr>
    </w:p>
    <w:p w14:paraId="1BCF3FB9" w14:textId="77777777" w:rsidR="002E7A2B" w:rsidRPr="004A5C5D" w:rsidRDefault="002E7A2B" w:rsidP="004A5C5D">
      <w:pPr>
        <w:spacing w:line="480" w:lineRule="auto"/>
        <w:rPr>
          <w:rFonts w:ascii="Arial" w:hAnsi="Arial" w:cs="Arial"/>
          <w:sz w:val="24"/>
        </w:rPr>
      </w:pPr>
      <w:proofErr w:type="spellStart"/>
      <w:r w:rsidRPr="004A5C5D">
        <w:rPr>
          <w:rFonts w:ascii="Arial" w:hAnsi="Arial" w:cs="Arial"/>
          <w:sz w:val="24"/>
        </w:rPr>
        <w:t>Bohnsack</w:t>
      </w:r>
      <w:proofErr w:type="spellEnd"/>
      <w:r w:rsidRPr="004A5C5D">
        <w:rPr>
          <w:rFonts w:ascii="Arial" w:hAnsi="Arial" w:cs="Arial"/>
          <w:sz w:val="24"/>
        </w:rPr>
        <w:t xml:space="preserve">, R., </w:t>
      </w:r>
      <w:proofErr w:type="spellStart"/>
      <w:r w:rsidRPr="004A5C5D">
        <w:rPr>
          <w:rFonts w:ascii="Arial" w:hAnsi="Arial" w:cs="Arial"/>
          <w:sz w:val="24"/>
        </w:rPr>
        <w:t>Pinkse</w:t>
      </w:r>
      <w:proofErr w:type="spellEnd"/>
      <w:r w:rsidRPr="004A5C5D">
        <w:rPr>
          <w:rFonts w:ascii="Arial" w:hAnsi="Arial" w:cs="Arial"/>
          <w:sz w:val="24"/>
        </w:rPr>
        <w:t>, J., and Kolk, A. (2014). Business models for sustainable technologies: Exploring business model evolution in the case of electric vehicles. </w:t>
      </w:r>
      <w:r w:rsidRPr="004A5C5D">
        <w:rPr>
          <w:rFonts w:ascii="Arial" w:hAnsi="Arial" w:cs="Arial"/>
          <w:i/>
          <w:iCs/>
          <w:sz w:val="24"/>
        </w:rPr>
        <w:t>Research policy</w:t>
      </w:r>
      <w:r w:rsidRPr="004A5C5D">
        <w:rPr>
          <w:rFonts w:ascii="Arial" w:hAnsi="Arial" w:cs="Arial"/>
          <w:sz w:val="24"/>
        </w:rPr>
        <w:t>, 43(2), pp.284-300.</w:t>
      </w:r>
    </w:p>
    <w:p w14:paraId="78CC547A" w14:textId="77777777" w:rsidR="002E7A2B" w:rsidRPr="004A5C5D" w:rsidRDefault="002E7A2B" w:rsidP="004A5C5D">
      <w:pPr>
        <w:spacing w:line="480" w:lineRule="auto"/>
        <w:rPr>
          <w:rFonts w:ascii="Arial" w:hAnsi="Arial" w:cs="Arial"/>
          <w:sz w:val="24"/>
        </w:rPr>
      </w:pPr>
    </w:p>
    <w:p w14:paraId="51D1B5F8" w14:textId="77777777" w:rsidR="002E7A2B" w:rsidRPr="004A5C5D" w:rsidRDefault="002E7A2B" w:rsidP="004A5C5D">
      <w:pPr>
        <w:spacing w:line="480" w:lineRule="auto"/>
        <w:rPr>
          <w:rFonts w:ascii="Arial" w:hAnsi="Arial" w:cs="Arial"/>
          <w:sz w:val="24"/>
        </w:rPr>
      </w:pPr>
      <w:r w:rsidRPr="004A5C5D">
        <w:rPr>
          <w:rFonts w:ascii="Arial" w:hAnsi="Arial" w:cs="Arial"/>
          <w:sz w:val="24"/>
        </w:rPr>
        <w:t xml:space="preserve">Chen, Y., Chowdhury, S. D., and </w:t>
      </w:r>
      <w:proofErr w:type="spellStart"/>
      <w:r w:rsidRPr="004A5C5D">
        <w:rPr>
          <w:rFonts w:ascii="Arial" w:hAnsi="Arial" w:cs="Arial"/>
          <w:sz w:val="24"/>
        </w:rPr>
        <w:t>Donada</w:t>
      </w:r>
      <w:proofErr w:type="spellEnd"/>
      <w:r w:rsidRPr="004A5C5D">
        <w:rPr>
          <w:rFonts w:ascii="Arial" w:hAnsi="Arial" w:cs="Arial"/>
          <w:sz w:val="24"/>
        </w:rPr>
        <w:t xml:space="preserve">, C. (2019). Mirroring hypothesis and </w:t>
      </w:r>
      <w:proofErr w:type="spellStart"/>
      <w:r w:rsidRPr="004A5C5D">
        <w:rPr>
          <w:rFonts w:ascii="Arial" w:hAnsi="Arial" w:cs="Arial"/>
          <w:sz w:val="24"/>
        </w:rPr>
        <w:t>integrality</w:t>
      </w:r>
      <w:proofErr w:type="spellEnd"/>
      <w:r w:rsidRPr="004A5C5D">
        <w:rPr>
          <w:rFonts w:ascii="Arial" w:hAnsi="Arial" w:cs="Arial"/>
          <w:sz w:val="24"/>
        </w:rPr>
        <w:t>: Evidence from Tesla Motors. </w:t>
      </w:r>
      <w:r w:rsidRPr="004A5C5D">
        <w:rPr>
          <w:rFonts w:ascii="Arial" w:hAnsi="Arial" w:cs="Arial"/>
          <w:i/>
          <w:iCs/>
          <w:sz w:val="24"/>
        </w:rPr>
        <w:t>Journal of Engineering and Technology Management</w:t>
      </w:r>
      <w:r w:rsidRPr="004A5C5D">
        <w:rPr>
          <w:rFonts w:ascii="Arial" w:hAnsi="Arial" w:cs="Arial"/>
          <w:sz w:val="24"/>
        </w:rPr>
        <w:t>, 54, pp.41-55.</w:t>
      </w:r>
    </w:p>
    <w:p w14:paraId="753EC947" w14:textId="77777777" w:rsidR="002E7A2B" w:rsidRPr="004A5C5D" w:rsidRDefault="002E7A2B" w:rsidP="004A5C5D">
      <w:pPr>
        <w:spacing w:line="480" w:lineRule="auto"/>
        <w:rPr>
          <w:rFonts w:ascii="Arial" w:hAnsi="Arial" w:cs="Arial"/>
          <w:sz w:val="24"/>
        </w:rPr>
      </w:pPr>
    </w:p>
    <w:p w14:paraId="50C69D2F" w14:textId="6D0970AC" w:rsidR="002E7A2B" w:rsidRPr="004A5C5D" w:rsidRDefault="002E7A2B" w:rsidP="004A5C5D">
      <w:pPr>
        <w:spacing w:line="480" w:lineRule="auto"/>
        <w:rPr>
          <w:rFonts w:ascii="Arial" w:hAnsi="Arial" w:cs="Arial" w:hint="eastAsia"/>
          <w:sz w:val="24"/>
        </w:rPr>
      </w:pPr>
      <w:r w:rsidRPr="004A5C5D">
        <w:rPr>
          <w:rFonts w:ascii="Arial" w:hAnsi="Arial" w:cs="Arial"/>
          <w:sz w:val="24"/>
        </w:rPr>
        <w:t>Chen, Y. (2022). Research on R&amp;D investment of new energy companies under the trend of green transformation. </w:t>
      </w:r>
      <w:r w:rsidRPr="004A5C5D">
        <w:rPr>
          <w:rFonts w:ascii="Arial" w:hAnsi="Arial" w:cs="Arial"/>
          <w:i/>
          <w:iCs/>
          <w:sz w:val="24"/>
        </w:rPr>
        <w:t>Technology and Investment</w:t>
      </w:r>
      <w:r w:rsidRPr="004A5C5D">
        <w:rPr>
          <w:rFonts w:ascii="Arial" w:hAnsi="Arial" w:cs="Arial"/>
          <w:sz w:val="24"/>
        </w:rPr>
        <w:t>, 13(2), pp.59-69.</w:t>
      </w:r>
    </w:p>
    <w:p w14:paraId="6E88F807" w14:textId="77777777" w:rsidR="002E7A2B" w:rsidRPr="004A5C5D" w:rsidRDefault="002E7A2B" w:rsidP="004A5C5D">
      <w:pPr>
        <w:spacing w:line="480" w:lineRule="auto"/>
        <w:rPr>
          <w:rFonts w:ascii="Arial" w:hAnsi="Arial" w:cs="Arial"/>
          <w:sz w:val="24"/>
          <w:lang w:val="en-US"/>
        </w:rPr>
      </w:pPr>
      <w:r w:rsidRPr="004A5C5D">
        <w:rPr>
          <w:rFonts w:ascii="Arial" w:hAnsi="Arial" w:cs="Arial"/>
          <w:sz w:val="24"/>
        </w:rPr>
        <w:lastRenderedPageBreak/>
        <w:t>Hoffman, A. (2015). Tesla Motors, Inc. </w:t>
      </w:r>
      <w:r w:rsidRPr="004A5C5D">
        <w:rPr>
          <w:rFonts w:ascii="Arial" w:hAnsi="Arial" w:cs="Arial"/>
          <w:i/>
          <w:iCs/>
          <w:sz w:val="24"/>
        </w:rPr>
        <w:t>Strategic Management and Business Policy</w:t>
      </w:r>
      <w:r w:rsidRPr="004A5C5D">
        <w:rPr>
          <w:rFonts w:ascii="Arial" w:hAnsi="Arial" w:cs="Arial"/>
          <w:sz w:val="24"/>
        </w:rPr>
        <w:t>.p.5.</w:t>
      </w:r>
    </w:p>
    <w:p w14:paraId="17A00A39" w14:textId="77777777" w:rsidR="002E7A2B" w:rsidRPr="004A5C5D" w:rsidRDefault="002E7A2B" w:rsidP="004A5C5D">
      <w:pPr>
        <w:spacing w:line="480" w:lineRule="auto"/>
        <w:rPr>
          <w:rFonts w:ascii="Arial" w:hAnsi="Arial" w:cs="Arial"/>
          <w:sz w:val="24"/>
          <w:lang w:val="en-US"/>
        </w:rPr>
      </w:pPr>
    </w:p>
    <w:p w14:paraId="71B4F2EA" w14:textId="77777777" w:rsidR="002E7A2B" w:rsidRPr="004A5C5D" w:rsidRDefault="002E7A2B" w:rsidP="004A5C5D">
      <w:pPr>
        <w:spacing w:line="480" w:lineRule="auto"/>
        <w:rPr>
          <w:rFonts w:ascii="Arial" w:hAnsi="Arial" w:cs="Arial"/>
          <w:sz w:val="24"/>
          <w:lang w:val="en-US"/>
        </w:rPr>
      </w:pPr>
      <w:r w:rsidRPr="004A5C5D">
        <w:rPr>
          <w:rFonts w:ascii="Arial" w:hAnsi="Arial" w:cs="Arial"/>
          <w:sz w:val="24"/>
        </w:rPr>
        <w:t>Ivanchenko, N. (2017). </w:t>
      </w:r>
      <w:r w:rsidRPr="004A5C5D">
        <w:rPr>
          <w:rFonts w:ascii="Arial" w:hAnsi="Arial" w:cs="Arial"/>
          <w:i/>
          <w:iCs/>
          <w:sz w:val="24"/>
        </w:rPr>
        <w:t>Tesla, Inc.: The Automotive Business Analysis</w:t>
      </w:r>
      <w:r w:rsidRPr="004A5C5D">
        <w:rPr>
          <w:rFonts w:ascii="Arial" w:hAnsi="Arial" w:cs="Arial"/>
          <w:sz w:val="24"/>
        </w:rPr>
        <w:t> (Doctoral dissertation, Brandeis University, College of Arts and Sciences).</w:t>
      </w:r>
      <w:r w:rsidRPr="004A5C5D">
        <w:rPr>
          <w:rFonts w:ascii="Arial" w:hAnsi="Arial" w:cs="Arial"/>
          <w:sz w:val="24"/>
          <w:lang w:val="en-US"/>
        </w:rPr>
        <w:t xml:space="preserve"> pp.53-58.</w:t>
      </w:r>
    </w:p>
    <w:p w14:paraId="45D7DC6A" w14:textId="77777777" w:rsidR="002E7A2B" w:rsidRPr="004A5C5D" w:rsidRDefault="002E7A2B" w:rsidP="004A5C5D">
      <w:pPr>
        <w:spacing w:line="480" w:lineRule="auto"/>
        <w:rPr>
          <w:rFonts w:ascii="Arial" w:hAnsi="Arial" w:cs="Arial"/>
          <w:sz w:val="24"/>
          <w:lang w:val="en-US"/>
        </w:rPr>
      </w:pPr>
    </w:p>
    <w:p w14:paraId="052FAD72" w14:textId="77777777" w:rsidR="002E7A2B" w:rsidRPr="004A5C5D" w:rsidRDefault="002E7A2B" w:rsidP="004A5C5D">
      <w:pPr>
        <w:spacing w:line="480" w:lineRule="auto"/>
        <w:rPr>
          <w:rFonts w:ascii="Arial" w:hAnsi="Arial" w:cs="Arial"/>
          <w:sz w:val="24"/>
        </w:rPr>
      </w:pPr>
      <w:proofErr w:type="spellStart"/>
      <w:r w:rsidRPr="004A5C5D">
        <w:rPr>
          <w:rFonts w:ascii="Arial" w:hAnsi="Arial" w:cs="Arial"/>
          <w:sz w:val="24"/>
        </w:rPr>
        <w:t>Islami</w:t>
      </w:r>
      <w:proofErr w:type="spellEnd"/>
      <w:r w:rsidRPr="004A5C5D">
        <w:rPr>
          <w:rFonts w:ascii="Arial" w:hAnsi="Arial" w:cs="Arial"/>
          <w:sz w:val="24"/>
        </w:rPr>
        <w:t xml:space="preserve">, X., Mustafa, N., and </w:t>
      </w:r>
      <w:proofErr w:type="spellStart"/>
      <w:r w:rsidRPr="004A5C5D">
        <w:rPr>
          <w:rFonts w:ascii="Arial" w:hAnsi="Arial" w:cs="Arial"/>
          <w:sz w:val="24"/>
        </w:rPr>
        <w:t>Topuzovska</w:t>
      </w:r>
      <w:proofErr w:type="spellEnd"/>
      <w:r w:rsidRPr="004A5C5D">
        <w:rPr>
          <w:rFonts w:ascii="Arial" w:hAnsi="Arial" w:cs="Arial"/>
          <w:sz w:val="24"/>
        </w:rPr>
        <w:t xml:space="preserve"> </w:t>
      </w:r>
      <w:proofErr w:type="spellStart"/>
      <w:r w:rsidRPr="004A5C5D">
        <w:rPr>
          <w:rFonts w:ascii="Arial" w:hAnsi="Arial" w:cs="Arial"/>
          <w:sz w:val="24"/>
        </w:rPr>
        <w:t>Latkovikj</w:t>
      </w:r>
      <w:proofErr w:type="spellEnd"/>
      <w:r w:rsidRPr="004A5C5D">
        <w:rPr>
          <w:rFonts w:ascii="Arial" w:hAnsi="Arial" w:cs="Arial"/>
          <w:sz w:val="24"/>
        </w:rPr>
        <w:t>, M. (2020). Linking Porter’s generic strategies to firm performance. </w:t>
      </w:r>
      <w:r w:rsidRPr="004A5C5D">
        <w:rPr>
          <w:rFonts w:ascii="Arial" w:hAnsi="Arial" w:cs="Arial"/>
          <w:i/>
          <w:iCs/>
          <w:sz w:val="24"/>
        </w:rPr>
        <w:t>Future Business Journal</w:t>
      </w:r>
      <w:r w:rsidRPr="004A5C5D">
        <w:rPr>
          <w:rFonts w:ascii="Arial" w:hAnsi="Arial" w:cs="Arial"/>
          <w:sz w:val="24"/>
        </w:rPr>
        <w:t xml:space="preserve">, 6, </w:t>
      </w:r>
      <w:r w:rsidRPr="004A5C5D">
        <w:rPr>
          <w:rFonts w:ascii="Arial" w:hAnsi="Arial" w:cs="Arial"/>
          <w:sz w:val="24"/>
          <w:lang w:val="en-US"/>
        </w:rPr>
        <w:t>pp.</w:t>
      </w:r>
      <w:r w:rsidRPr="004A5C5D">
        <w:rPr>
          <w:rFonts w:ascii="Arial" w:hAnsi="Arial" w:cs="Arial"/>
          <w:sz w:val="24"/>
        </w:rPr>
        <w:t>1-15.</w:t>
      </w:r>
    </w:p>
    <w:p w14:paraId="111DA737" w14:textId="77777777" w:rsidR="002E7A2B" w:rsidRPr="004A5C5D" w:rsidRDefault="002E7A2B" w:rsidP="004A5C5D">
      <w:pPr>
        <w:spacing w:line="480" w:lineRule="auto"/>
        <w:rPr>
          <w:rFonts w:ascii="Arial" w:hAnsi="Arial" w:cs="Arial"/>
          <w:sz w:val="24"/>
          <w:lang w:val="en-US"/>
        </w:rPr>
      </w:pPr>
    </w:p>
    <w:p w14:paraId="39A49052" w14:textId="77777777" w:rsidR="002E7A2B" w:rsidRPr="004A5C5D" w:rsidRDefault="002E7A2B" w:rsidP="004A5C5D">
      <w:pPr>
        <w:spacing w:line="480" w:lineRule="auto"/>
        <w:rPr>
          <w:rFonts w:ascii="Arial" w:hAnsi="Arial" w:cs="Arial"/>
          <w:sz w:val="24"/>
          <w:lang w:val="en-US"/>
        </w:rPr>
      </w:pPr>
      <w:proofErr w:type="spellStart"/>
      <w:r w:rsidRPr="004A5C5D">
        <w:rPr>
          <w:rFonts w:ascii="Arial" w:hAnsi="Arial" w:cs="Arial"/>
          <w:sz w:val="24"/>
        </w:rPr>
        <w:t>Karamitsios</w:t>
      </w:r>
      <w:proofErr w:type="spellEnd"/>
      <w:r w:rsidRPr="004A5C5D">
        <w:rPr>
          <w:rFonts w:ascii="Arial" w:hAnsi="Arial" w:cs="Arial"/>
          <w:sz w:val="24"/>
        </w:rPr>
        <w:t xml:space="preserve">, A. (2013). Open innovation in EVs: A case study of Tesla Motors. </w:t>
      </w:r>
      <w:proofErr w:type="spellStart"/>
      <w:r w:rsidRPr="004A5C5D">
        <w:rPr>
          <w:rFonts w:ascii="Arial" w:hAnsi="Arial" w:cs="Arial"/>
          <w:i/>
          <w:iCs/>
          <w:sz w:val="24"/>
        </w:rPr>
        <w:t>DiVA</w:t>
      </w:r>
      <w:proofErr w:type="spellEnd"/>
      <w:r w:rsidRPr="004A5C5D">
        <w:rPr>
          <w:rFonts w:ascii="Arial" w:hAnsi="Arial" w:cs="Arial"/>
          <w:sz w:val="24"/>
          <w:lang w:val="en-US"/>
        </w:rPr>
        <w:t>, pp.16-21.</w:t>
      </w:r>
    </w:p>
    <w:p w14:paraId="79415B20" w14:textId="77777777" w:rsidR="002E7A2B" w:rsidRPr="004A5C5D" w:rsidRDefault="002E7A2B" w:rsidP="004A5C5D">
      <w:pPr>
        <w:spacing w:line="480" w:lineRule="auto"/>
        <w:rPr>
          <w:rFonts w:ascii="Arial" w:hAnsi="Arial" w:cs="Arial"/>
          <w:sz w:val="24"/>
          <w:lang w:val="en-US"/>
        </w:rPr>
      </w:pPr>
    </w:p>
    <w:p w14:paraId="5B51C373" w14:textId="77777777" w:rsidR="002E7A2B" w:rsidRPr="004A5C5D" w:rsidRDefault="002E7A2B" w:rsidP="004A5C5D">
      <w:pPr>
        <w:spacing w:line="480" w:lineRule="auto"/>
        <w:rPr>
          <w:rFonts w:ascii="Arial" w:hAnsi="Arial" w:cs="Arial"/>
          <w:sz w:val="24"/>
        </w:rPr>
      </w:pPr>
      <w:r w:rsidRPr="004A5C5D">
        <w:rPr>
          <w:rFonts w:ascii="Arial" w:hAnsi="Arial" w:cs="Arial"/>
          <w:sz w:val="24"/>
        </w:rPr>
        <w:t xml:space="preserve">Long, Z., </w:t>
      </w:r>
      <w:proofErr w:type="spellStart"/>
      <w:r w:rsidRPr="004A5C5D">
        <w:rPr>
          <w:rFonts w:ascii="Arial" w:hAnsi="Arial" w:cs="Arial"/>
          <w:sz w:val="24"/>
        </w:rPr>
        <w:t>Axsen</w:t>
      </w:r>
      <w:proofErr w:type="spellEnd"/>
      <w:r w:rsidRPr="004A5C5D">
        <w:rPr>
          <w:rFonts w:ascii="Arial" w:hAnsi="Arial" w:cs="Arial"/>
          <w:sz w:val="24"/>
        </w:rPr>
        <w:t xml:space="preserve">, J., Miller, I., and </w:t>
      </w:r>
      <w:proofErr w:type="spellStart"/>
      <w:r w:rsidRPr="004A5C5D">
        <w:rPr>
          <w:rFonts w:ascii="Arial" w:hAnsi="Arial" w:cs="Arial"/>
          <w:sz w:val="24"/>
        </w:rPr>
        <w:t>Kormos</w:t>
      </w:r>
      <w:proofErr w:type="spellEnd"/>
      <w:r w:rsidRPr="004A5C5D">
        <w:rPr>
          <w:rFonts w:ascii="Arial" w:hAnsi="Arial" w:cs="Arial"/>
          <w:sz w:val="24"/>
        </w:rPr>
        <w:t>, C. (2019). What does Tesla mean to car buyers? Exploring the role of automotive brand in perceptions of battery electric vehicles. </w:t>
      </w:r>
      <w:r w:rsidRPr="004A5C5D">
        <w:rPr>
          <w:rFonts w:ascii="Arial" w:hAnsi="Arial" w:cs="Arial"/>
          <w:i/>
          <w:iCs/>
          <w:sz w:val="24"/>
        </w:rPr>
        <w:t>Transportation research part A: Policy and Practice</w:t>
      </w:r>
      <w:r w:rsidRPr="004A5C5D">
        <w:rPr>
          <w:rFonts w:ascii="Arial" w:hAnsi="Arial" w:cs="Arial"/>
          <w:sz w:val="24"/>
        </w:rPr>
        <w:t>, 129, pp.185-204.</w:t>
      </w:r>
    </w:p>
    <w:p w14:paraId="6AC3F11C" w14:textId="77777777" w:rsidR="002E7A2B" w:rsidRPr="004A5C5D" w:rsidRDefault="002E7A2B" w:rsidP="004A5C5D">
      <w:pPr>
        <w:spacing w:line="480" w:lineRule="auto"/>
        <w:rPr>
          <w:rFonts w:ascii="Arial" w:hAnsi="Arial" w:cs="Arial"/>
          <w:sz w:val="24"/>
        </w:rPr>
      </w:pPr>
    </w:p>
    <w:p w14:paraId="7A05B34F" w14:textId="77777777" w:rsidR="002E7A2B" w:rsidRPr="004A5C5D" w:rsidRDefault="002E7A2B" w:rsidP="004A5C5D">
      <w:pPr>
        <w:spacing w:line="480" w:lineRule="auto"/>
        <w:rPr>
          <w:rFonts w:ascii="Arial" w:hAnsi="Arial" w:cs="Arial"/>
          <w:sz w:val="24"/>
        </w:rPr>
      </w:pPr>
      <w:r w:rsidRPr="004A5C5D">
        <w:rPr>
          <w:rFonts w:ascii="Arial" w:hAnsi="Arial" w:cs="Arial"/>
          <w:sz w:val="24"/>
        </w:rPr>
        <w:t xml:space="preserve">Lang, J. W., </w:t>
      </w:r>
      <w:proofErr w:type="spellStart"/>
      <w:r w:rsidRPr="004A5C5D">
        <w:rPr>
          <w:rFonts w:ascii="Arial" w:hAnsi="Arial" w:cs="Arial"/>
          <w:sz w:val="24"/>
        </w:rPr>
        <w:t>Reber</w:t>
      </w:r>
      <w:proofErr w:type="spellEnd"/>
      <w:r w:rsidRPr="004A5C5D">
        <w:rPr>
          <w:rFonts w:ascii="Arial" w:hAnsi="Arial" w:cs="Arial"/>
          <w:sz w:val="24"/>
        </w:rPr>
        <w:t xml:space="preserve">, B., and </w:t>
      </w:r>
      <w:proofErr w:type="spellStart"/>
      <w:r w:rsidRPr="004A5C5D">
        <w:rPr>
          <w:rFonts w:ascii="Arial" w:hAnsi="Arial" w:cs="Arial"/>
          <w:sz w:val="24"/>
        </w:rPr>
        <w:t>Aldori</w:t>
      </w:r>
      <w:proofErr w:type="spellEnd"/>
      <w:r w:rsidRPr="004A5C5D">
        <w:rPr>
          <w:rFonts w:ascii="Arial" w:hAnsi="Arial" w:cs="Arial"/>
          <w:sz w:val="24"/>
        </w:rPr>
        <w:t xml:space="preserve">, H. (2021). How Tesla created advantages in the </w:t>
      </w:r>
      <w:proofErr w:type="spellStart"/>
      <w:r w:rsidRPr="004A5C5D">
        <w:rPr>
          <w:rFonts w:ascii="Arial" w:hAnsi="Arial" w:cs="Arial"/>
          <w:sz w:val="24"/>
        </w:rPr>
        <w:t>ev</w:t>
      </w:r>
      <w:proofErr w:type="spellEnd"/>
      <w:r w:rsidRPr="004A5C5D">
        <w:rPr>
          <w:rFonts w:ascii="Arial" w:hAnsi="Arial" w:cs="Arial"/>
          <w:sz w:val="24"/>
        </w:rPr>
        <w:t xml:space="preserve"> automotive paradigm, through an integrated business model of value capture and value creation. </w:t>
      </w:r>
      <w:r w:rsidRPr="004A5C5D">
        <w:rPr>
          <w:rFonts w:ascii="Arial" w:hAnsi="Arial" w:cs="Arial"/>
          <w:i/>
          <w:iCs/>
          <w:sz w:val="24"/>
        </w:rPr>
        <w:t>Business &amp; Management Studies: An International Journal</w:t>
      </w:r>
      <w:r w:rsidRPr="004A5C5D">
        <w:rPr>
          <w:rFonts w:ascii="Arial" w:hAnsi="Arial" w:cs="Arial"/>
          <w:sz w:val="24"/>
        </w:rPr>
        <w:t>, 9(1), pp.385-404.</w:t>
      </w:r>
    </w:p>
    <w:p w14:paraId="47BCCC5E" w14:textId="77777777" w:rsidR="002E7A2B" w:rsidRPr="004A5C5D" w:rsidRDefault="002E7A2B" w:rsidP="004A5C5D">
      <w:pPr>
        <w:spacing w:line="480" w:lineRule="auto"/>
        <w:rPr>
          <w:rFonts w:ascii="Arial" w:hAnsi="Arial" w:cs="Arial"/>
          <w:sz w:val="24"/>
          <w:lang w:val="en-US"/>
        </w:rPr>
      </w:pPr>
    </w:p>
    <w:p w14:paraId="30F916EE" w14:textId="77777777" w:rsidR="002E7A2B" w:rsidRPr="004A5C5D" w:rsidRDefault="002E7A2B" w:rsidP="004A5C5D">
      <w:pPr>
        <w:spacing w:line="480" w:lineRule="auto"/>
        <w:rPr>
          <w:rFonts w:ascii="Arial" w:hAnsi="Arial" w:cs="Arial"/>
          <w:sz w:val="24"/>
        </w:rPr>
      </w:pPr>
      <w:proofErr w:type="spellStart"/>
      <w:r w:rsidRPr="004A5C5D">
        <w:rPr>
          <w:rFonts w:ascii="Arial" w:hAnsi="Arial" w:cs="Arial"/>
          <w:sz w:val="24"/>
        </w:rPr>
        <w:lastRenderedPageBreak/>
        <w:t>Mitani</w:t>
      </w:r>
      <w:proofErr w:type="spellEnd"/>
      <w:r w:rsidRPr="004A5C5D">
        <w:rPr>
          <w:rFonts w:ascii="Arial" w:hAnsi="Arial" w:cs="Arial"/>
          <w:sz w:val="24"/>
        </w:rPr>
        <w:t>, H. (2014). Capital structure and competitive position in product market. </w:t>
      </w:r>
      <w:r w:rsidRPr="004A5C5D">
        <w:rPr>
          <w:rFonts w:ascii="Arial" w:hAnsi="Arial" w:cs="Arial"/>
          <w:i/>
          <w:iCs/>
          <w:sz w:val="24"/>
        </w:rPr>
        <w:t>International Review of Economics &amp; Finance</w:t>
      </w:r>
      <w:r w:rsidRPr="004A5C5D">
        <w:rPr>
          <w:rFonts w:ascii="Arial" w:hAnsi="Arial" w:cs="Arial"/>
          <w:sz w:val="24"/>
        </w:rPr>
        <w:t>, 29, pp.358-371.</w:t>
      </w:r>
    </w:p>
    <w:p w14:paraId="5EF167B3" w14:textId="77777777" w:rsidR="002E7A2B" w:rsidRPr="004A5C5D" w:rsidRDefault="002E7A2B" w:rsidP="004A5C5D">
      <w:pPr>
        <w:spacing w:line="480" w:lineRule="auto"/>
        <w:rPr>
          <w:rFonts w:ascii="Arial" w:hAnsi="Arial" w:cs="Arial"/>
          <w:sz w:val="24"/>
          <w:lang w:val="en-US"/>
        </w:rPr>
      </w:pPr>
    </w:p>
    <w:p w14:paraId="6E24238D" w14:textId="77777777" w:rsidR="002E7A2B" w:rsidRPr="004A5C5D" w:rsidRDefault="002E7A2B" w:rsidP="004A5C5D">
      <w:pPr>
        <w:spacing w:line="480" w:lineRule="auto"/>
        <w:rPr>
          <w:rFonts w:ascii="Arial" w:hAnsi="Arial" w:cs="Arial"/>
          <w:sz w:val="24"/>
        </w:rPr>
      </w:pPr>
      <w:r w:rsidRPr="004A5C5D">
        <w:rPr>
          <w:rFonts w:ascii="Arial" w:hAnsi="Arial" w:cs="Arial"/>
          <w:sz w:val="24"/>
        </w:rPr>
        <w:t xml:space="preserve">Matthews, T., </w:t>
      </w:r>
      <w:proofErr w:type="spellStart"/>
      <w:r w:rsidRPr="004A5C5D">
        <w:rPr>
          <w:rFonts w:ascii="Arial" w:hAnsi="Arial" w:cs="Arial"/>
          <w:sz w:val="24"/>
        </w:rPr>
        <w:t>Hirve</w:t>
      </w:r>
      <w:proofErr w:type="spellEnd"/>
      <w:r w:rsidRPr="004A5C5D">
        <w:rPr>
          <w:rFonts w:ascii="Arial" w:hAnsi="Arial" w:cs="Arial"/>
          <w:sz w:val="24"/>
        </w:rPr>
        <w:t xml:space="preserve">, M., Pan, Y., Dang, D., </w:t>
      </w:r>
      <w:proofErr w:type="spellStart"/>
      <w:r w:rsidRPr="004A5C5D">
        <w:rPr>
          <w:rFonts w:ascii="Arial" w:hAnsi="Arial" w:cs="Arial"/>
          <w:sz w:val="24"/>
        </w:rPr>
        <w:t>Rawar</w:t>
      </w:r>
      <w:proofErr w:type="spellEnd"/>
      <w:r w:rsidRPr="004A5C5D">
        <w:rPr>
          <w:rFonts w:ascii="Arial" w:hAnsi="Arial" w:cs="Arial"/>
          <w:sz w:val="24"/>
        </w:rPr>
        <w:t xml:space="preserve">, E., and </w:t>
      </w:r>
      <w:proofErr w:type="spellStart"/>
      <w:r w:rsidRPr="004A5C5D">
        <w:rPr>
          <w:rFonts w:ascii="Arial" w:hAnsi="Arial" w:cs="Arial"/>
          <w:sz w:val="24"/>
        </w:rPr>
        <w:t>Daim</w:t>
      </w:r>
      <w:proofErr w:type="spellEnd"/>
      <w:r w:rsidRPr="004A5C5D">
        <w:rPr>
          <w:rFonts w:ascii="Arial" w:hAnsi="Arial" w:cs="Arial"/>
          <w:sz w:val="24"/>
        </w:rPr>
        <w:t>, T. U. (2020). Tesla Energy. </w:t>
      </w:r>
      <w:r w:rsidRPr="004A5C5D">
        <w:rPr>
          <w:rFonts w:ascii="Arial" w:hAnsi="Arial" w:cs="Arial"/>
          <w:i/>
          <w:iCs/>
          <w:sz w:val="24"/>
        </w:rPr>
        <w:t>Innovation Management in the Intelligent World: Cases and Tools</w:t>
      </w:r>
      <w:r w:rsidRPr="004A5C5D">
        <w:rPr>
          <w:rFonts w:ascii="Arial" w:hAnsi="Arial" w:cs="Arial"/>
          <w:sz w:val="24"/>
        </w:rPr>
        <w:t xml:space="preserve">, </w:t>
      </w:r>
      <w:r w:rsidRPr="004A5C5D">
        <w:rPr>
          <w:rFonts w:ascii="Arial" w:hAnsi="Arial" w:cs="Arial"/>
          <w:sz w:val="24"/>
          <w:lang w:val="en-US"/>
        </w:rPr>
        <w:t>pp.</w:t>
      </w:r>
      <w:r w:rsidRPr="004A5C5D">
        <w:rPr>
          <w:rFonts w:ascii="Arial" w:hAnsi="Arial" w:cs="Arial"/>
          <w:sz w:val="24"/>
        </w:rPr>
        <w:t>233-249.</w:t>
      </w:r>
    </w:p>
    <w:p w14:paraId="7B74DD24" w14:textId="77777777" w:rsidR="002E7A2B" w:rsidRPr="004A5C5D" w:rsidRDefault="002E7A2B" w:rsidP="004A5C5D">
      <w:pPr>
        <w:spacing w:line="480" w:lineRule="auto"/>
        <w:rPr>
          <w:rFonts w:ascii="Arial" w:hAnsi="Arial" w:cs="Arial"/>
          <w:sz w:val="24"/>
          <w:lang w:val="en-US"/>
        </w:rPr>
      </w:pPr>
    </w:p>
    <w:p w14:paraId="4D54B71F" w14:textId="77777777" w:rsidR="002E7A2B" w:rsidRPr="004A5C5D" w:rsidRDefault="002E7A2B" w:rsidP="004A5C5D">
      <w:pPr>
        <w:spacing w:line="480" w:lineRule="auto"/>
        <w:rPr>
          <w:rFonts w:ascii="Arial" w:hAnsi="Arial" w:cs="Arial"/>
          <w:sz w:val="24"/>
        </w:rPr>
      </w:pPr>
      <w:proofErr w:type="spellStart"/>
      <w:r w:rsidRPr="004A5C5D">
        <w:rPr>
          <w:rFonts w:ascii="Arial" w:hAnsi="Arial" w:cs="Arial"/>
          <w:sz w:val="24"/>
        </w:rPr>
        <w:t>Nezamuddin</w:t>
      </w:r>
      <w:proofErr w:type="spellEnd"/>
      <w:r w:rsidRPr="004A5C5D">
        <w:rPr>
          <w:rFonts w:ascii="Arial" w:hAnsi="Arial" w:cs="Arial"/>
          <w:sz w:val="24"/>
        </w:rPr>
        <w:t>, O. N., Nicholas, C. L., and Dos Santos, E. C. (2021). The problem of electric vehicle charging: State-of-the-art and an innovative solution. </w:t>
      </w:r>
      <w:r w:rsidRPr="004A5C5D">
        <w:rPr>
          <w:rFonts w:ascii="Arial" w:hAnsi="Arial" w:cs="Arial"/>
          <w:i/>
          <w:iCs/>
          <w:sz w:val="24"/>
        </w:rPr>
        <w:t>IEEE Transactions on Intelligent Transportation Systems</w:t>
      </w:r>
      <w:r w:rsidRPr="004A5C5D">
        <w:rPr>
          <w:rFonts w:ascii="Arial" w:hAnsi="Arial" w:cs="Arial"/>
          <w:sz w:val="24"/>
        </w:rPr>
        <w:t xml:space="preserve">, 23(5), </w:t>
      </w:r>
      <w:r w:rsidRPr="004A5C5D">
        <w:rPr>
          <w:rFonts w:ascii="Arial" w:hAnsi="Arial" w:cs="Arial"/>
          <w:sz w:val="24"/>
          <w:lang w:val="en-US"/>
        </w:rPr>
        <w:t>pp.</w:t>
      </w:r>
      <w:r w:rsidRPr="004A5C5D">
        <w:rPr>
          <w:rFonts w:ascii="Arial" w:hAnsi="Arial" w:cs="Arial"/>
          <w:sz w:val="24"/>
        </w:rPr>
        <w:t>4663-4673.</w:t>
      </w:r>
    </w:p>
    <w:p w14:paraId="460202A4" w14:textId="77777777" w:rsidR="002E7A2B" w:rsidRPr="004A5C5D" w:rsidRDefault="002E7A2B" w:rsidP="004A5C5D">
      <w:pPr>
        <w:spacing w:line="480" w:lineRule="auto"/>
        <w:rPr>
          <w:rFonts w:ascii="Arial" w:hAnsi="Arial" w:cs="Arial"/>
          <w:sz w:val="24"/>
          <w:lang w:val="en-US"/>
        </w:rPr>
      </w:pPr>
    </w:p>
    <w:p w14:paraId="562C3A5F" w14:textId="77777777" w:rsidR="002E7A2B" w:rsidRPr="004A5C5D" w:rsidRDefault="002E7A2B" w:rsidP="004A5C5D">
      <w:pPr>
        <w:spacing w:line="480" w:lineRule="auto"/>
        <w:rPr>
          <w:rFonts w:ascii="Arial" w:hAnsi="Arial" w:cs="Arial"/>
          <w:i/>
          <w:iCs/>
          <w:sz w:val="24"/>
          <w:lang w:val="en-US"/>
        </w:rPr>
      </w:pPr>
      <w:r w:rsidRPr="004A5C5D">
        <w:rPr>
          <w:rFonts w:ascii="Arial" w:hAnsi="Arial" w:cs="Arial"/>
          <w:sz w:val="24"/>
        </w:rPr>
        <w:t xml:space="preserve">Shao, X., Wang, Q., and Yang, H. (2021). Business Analysis and Future Development of an Electric Vehicle Company--Tesla. </w:t>
      </w:r>
      <w:r w:rsidRPr="004A5C5D">
        <w:rPr>
          <w:rFonts w:ascii="Arial" w:hAnsi="Arial" w:cs="Arial"/>
          <w:i/>
          <w:iCs/>
          <w:sz w:val="24"/>
        </w:rPr>
        <w:t>Advances in Social Science, Education and Humanities Research,</w:t>
      </w:r>
      <w:r w:rsidRPr="004A5C5D">
        <w:rPr>
          <w:rFonts w:ascii="Arial" w:hAnsi="Arial" w:cs="Arial"/>
          <w:sz w:val="24"/>
        </w:rPr>
        <w:t xml:space="preserve"> volume 586</w:t>
      </w:r>
      <w:r w:rsidRPr="004A5C5D">
        <w:rPr>
          <w:rFonts w:ascii="Arial" w:hAnsi="Arial" w:cs="Arial"/>
          <w:sz w:val="24"/>
          <w:lang w:val="en-US"/>
        </w:rPr>
        <w:t>, pp395-401.</w:t>
      </w:r>
    </w:p>
    <w:p w14:paraId="79C844D2" w14:textId="77777777" w:rsidR="002E7A2B" w:rsidRPr="004A5C5D" w:rsidRDefault="002E7A2B" w:rsidP="004A5C5D">
      <w:pPr>
        <w:spacing w:line="480" w:lineRule="auto"/>
        <w:rPr>
          <w:rFonts w:ascii="Arial" w:hAnsi="Arial" w:cs="Arial"/>
          <w:sz w:val="24"/>
          <w:lang w:val="en-US"/>
        </w:rPr>
      </w:pPr>
    </w:p>
    <w:p w14:paraId="1305253A" w14:textId="77777777" w:rsidR="002E7A2B" w:rsidRPr="004A5C5D" w:rsidRDefault="002E7A2B" w:rsidP="004A5C5D">
      <w:pPr>
        <w:spacing w:line="480" w:lineRule="auto"/>
        <w:rPr>
          <w:rFonts w:ascii="Arial" w:hAnsi="Arial" w:cs="Arial"/>
          <w:sz w:val="24"/>
        </w:rPr>
      </w:pPr>
      <w:proofErr w:type="spellStart"/>
      <w:r w:rsidRPr="004A5C5D">
        <w:rPr>
          <w:rFonts w:ascii="Arial" w:hAnsi="Arial" w:cs="Arial"/>
          <w:sz w:val="24"/>
        </w:rPr>
        <w:t>Shafiee</w:t>
      </w:r>
      <w:proofErr w:type="spellEnd"/>
      <w:r w:rsidRPr="004A5C5D">
        <w:rPr>
          <w:rFonts w:ascii="Arial" w:hAnsi="Arial" w:cs="Arial"/>
          <w:sz w:val="24"/>
        </w:rPr>
        <w:t xml:space="preserve">, M. M., </w:t>
      </w:r>
      <w:proofErr w:type="spellStart"/>
      <w:r w:rsidRPr="004A5C5D">
        <w:rPr>
          <w:rFonts w:ascii="Arial" w:hAnsi="Arial" w:cs="Arial"/>
          <w:sz w:val="24"/>
        </w:rPr>
        <w:t>Haghighizade</w:t>
      </w:r>
      <w:proofErr w:type="spellEnd"/>
      <w:r w:rsidRPr="004A5C5D">
        <w:rPr>
          <w:rFonts w:ascii="Arial" w:hAnsi="Arial" w:cs="Arial"/>
          <w:sz w:val="24"/>
        </w:rPr>
        <w:t xml:space="preserve">, R., and </w:t>
      </w:r>
      <w:proofErr w:type="spellStart"/>
      <w:r w:rsidRPr="004A5C5D">
        <w:rPr>
          <w:rFonts w:ascii="Arial" w:hAnsi="Arial" w:cs="Arial"/>
          <w:sz w:val="24"/>
        </w:rPr>
        <w:t>Rahimzadeh</w:t>
      </w:r>
      <w:proofErr w:type="spellEnd"/>
      <w:r w:rsidRPr="004A5C5D">
        <w:rPr>
          <w:rFonts w:ascii="Arial" w:hAnsi="Arial" w:cs="Arial"/>
          <w:sz w:val="24"/>
        </w:rPr>
        <w:t>, S. (2016). A comparative investigation of the impact of e-marketing competitive strategies on e-loyalty with focusing on Porter's model. In </w:t>
      </w:r>
      <w:r w:rsidRPr="004A5C5D">
        <w:rPr>
          <w:rFonts w:ascii="Arial" w:hAnsi="Arial" w:cs="Arial"/>
          <w:i/>
          <w:iCs/>
          <w:sz w:val="24"/>
        </w:rPr>
        <w:t xml:space="preserve">2016 10th International Conference on e-Commerce in </w:t>
      </w:r>
      <w:proofErr w:type="spellStart"/>
      <w:r w:rsidRPr="004A5C5D">
        <w:rPr>
          <w:rFonts w:ascii="Arial" w:hAnsi="Arial" w:cs="Arial"/>
          <w:i/>
          <w:iCs/>
          <w:sz w:val="24"/>
        </w:rPr>
        <w:t>Develo</w:t>
      </w:r>
      <w:proofErr w:type="spellEnd"/>
      <w:r w:rsidRPr="004A5C5D">
        <w:rPr>
          <w:rFonts w:ascii="Arial" w:hAnsi="Arial" w:cs="Arial"/>
          <w:i/>
          <w:iCs/>
          <w:sz w:val="24"/>
        </w:rPr>
        <w:t>** Countries: with focus on e-Tourism (ECDC)</w:t>
      </w:r>
      <w:r w:rsidRPr="004A5C5D">
        <w:rPr>
          <w:rFonts w:ascii="Arial" w:hAnsi="Arial" w:cs="Arial"/>
          <w:sz w:val="24"/>
        </w:rPr>
        <w:t>, IEEE</w:t>
      </w:r>
      <w:r w:rsidRPr="004A5C5D">
        <w:rPr>
          <w:rFonts w:ascii="Arial" w:hAnsi="Arial" w:cs="Arial"/>
          <w:sz w:val="24"/>
          <w:lang w:val="en-US"/>
        </w:rPr>
        <w:t>,</w:t>
      </w:r>
      <w:r w:rsidRPr="004A5C5D">
        <w:rPr>
          <w:rFonts w:ascii="Arial" w:hAnsi="Arial" w:cs="Arial"/>
          <w:sz w:val="24"/>
        </w:rPr>
        <w:t xml:space="preserve"> pp. 1-8.</w:t>
      </w:r>
    </w:p>
    <w:p w14:paraId="4771DBFD" w14:textId="77777777" w:rsidR="002E7A2B" w:rsidRDefault="002E7A2B" w:rsidP="004A5C5D">
      <w:pPr>
        <w:spacing w:line="480" w:lineRule="auto"/>
        <w:rPr>
          <w:rFonts w:ascii="Arial" w:hAnsi="Arial" w:cs="Arial"/>
          <w:sz w:val="24"/>
        </w:rPr>
      </w:pPr>
    </w:p>
    <w:p w14:paraId="5A6FD580" w14:textId="77777777" w:rsidR="00284E08" w:rsidRPr="004A5C5D" w:rsidRDefault="00284E08" w:rsidP="004A5C5D">
      <w:pPr>
        <w:spacing w:line="480" w:lineRule="auto"/>
        <w:rPr>
          <w:rFonts w:ascii="Arial" w:hAnsi="Arial" w:cs="Arial" w:hint="eastAsia"/>
          <w:sz w:val="24"/>
        </w:rPr>
      </w:pPr>
    </w:p>
    <w:p w14:paraId="76116268" w14:textId="77777777" w:rsidR="002E7A2B" w:rsidRPr="004A5C5D" w:rsidRDefault="002E7A2B" w:rsidP="004A5C5D">
      <w:pPr>
        <w:spacing w:line="480" w:lineRule="auto"/>
        <w:rPr>
          <w:rFonts w:ascii="Arial" w:hAnsi="Arial" w:cs="Arial"/>
          <w:sz w:val="24"/>
        </w:rPr>
      </w:pPr>
      <w:proofErr w:type="spellStart"/>
      <w:r w:rsidRPr="004A5C5D">
        <w:rPr>
          <w:rFonts w:ascii="Arial" w:hAnsi="Arial" w:cs="Arial"/>
          <w:sz w:val="24"/>
        </w:rPr>
        <w:lastRenderedPageBreak/>
        <w:t>Salavou</w:t>
      </w:r>
      <w:proofErr w:type="spellEnd"/>
      <w:r w:rsidRPr="004A5C5D">
        <w:rPr>
          <w:rFonts w:ascii="Arial" w:hAnsi="Arial" w:cs="Arial"/>
          <w:sz w:val="24"/>
        </w:rPr>
        <w:t>, H. E. (2015). Competitive strategies and their shift to the future. </w:t>
      </w:r>
      <w:r w:rsidRPr="004A5C5D">
        <w:rPr>
          <w:rFonts w:ascii="Arial" w:hAnsi="Arial" w:cs="Arial"/>
          <w:i/>
          <w:iCs/>
          <w:sz w:val="24"/>
        </w:rPr>
        <w:t>European Business Review</w:t>
      </w:r>
      <w:r w:rsidRPr="004A5C5D">
        <w:rPr>
          <w:rFonts w:ascii="Arial" w:hAnsi="Arial" w:cs="Arial"/>
          <w:sz w:val="24"/>
        </w:rPr>
        <w:t>, 27(1), pp.80-99.</w:t>
      </w:r>
    </w:p>
    <w:p w14:paraId="13F92665" w14:textId="77777777" w:rsidR="002E7A2B" w:rsidRPr="004A5C5D" w:rsidRDefault="002E7A2B" w:rsidP="004A5C5D">
      <w:pPr>
        <w:spacing w:line="480" w:lineRule="auto"/>
        <w:rPr>
          <w:rFonts w:ascii="Arial" w:hAnsi="Arial" w:cs="Arial"/>
          <w:sz w:val="24"/>
          <w:lang w:val="en-US"/>
        </w:rPr>
      </w:pPr>
    </w:p>
    <w:p w14:paraId="5842B8D9" w14:textId="77777777" w:rsidR="002E7A2B" w:rsidRPr="004A5C5D" w:rsidRDefault="002E7A2B" w:rsidP="004A5C5D">
      <w:pPr>
        <w:spacing w:line="480" w:lineRule="auto"/>
        <w:rPr>
          <w:rFonts w:ascii="Arial" w:hAnsi="Arial" w:cs="Arial"/>
          <w:sz w:val="24"/>
        </w:rPr>
      </w:pPr>
      <w:r w:rsidRPr="004A5C5D">
        <w:rPr>
          <w:rFonts w:ascii="Arial" w:hAnsi="Arial" w:cs="Arial"/>
          <w:sz w:val="24"/>
        </w:rPr>
        <w:t>Thomas, V. J., and Maine, E. (2019). Market entry strategies for electric vehicle start-ups in the automotive industry–Lessons from Tesla Motors. </w:t>
      </w:r>
      <w:r w:rsidRPr="004A5C5D">
        <w:rPr>
          <w:rFonts w:ascii="Arial" w:hAnsi="Arial" w:cs="Arial"/>
          <w:i/>
          <w:iCs/>
          <w:sz w:val="24"/>
        </w:rPr>
        <w:t>Journal of Cleaner Production</w:t>
      </w:r>
      <w:r w:rsidRPr="004A5C5D">
        <w:rPr>
          <w:rFonts w:ascii="Arial" w:hAnsi="Arial" w:cs="Arial"/>
          <w:sz w:val="24"/>
        </w:rPr>
        <w:t>, 235, pp.653-663.</w:t>
      </w:r>
    </w:p>
    <w:p w14:paraId="12BA339A" w14:textId="77777777" w:rsidR="002E7A2B" w:rsidRPr="004A5C5D" w:rsidRDefault="002E7A2B" w:rsidP="004A5C5D">
      <w:pPr>
        <w:spacing w:line="480" w:lineRule="auto"/>
        <w:rPr>
          <w:rFonts w:ascii="Arial" w:hAnsi="Arial" w:cs="Arial"/>
          <w:sz w:val="24"/>
          <w:lang w:val="en-US"/>
        </w:rPr>
      </w:pPr>
    </w:p>
    <w:p w14:paraId="0C5A5B76" w14:textId="77777777" w:rsidR="002E7A2B" w:rsidRPr="004A5C5D" w:rsidRDefault="002E7A2B" w:rsidP="004A5C5D">
      <w:pPr>
        <w:spacing w:line="480" w:lineRule="auto"/>
        <w:rPr>
          <w:rFonts w:ascii="Arial" w:hAnsi="Arial" w:cs="Arial"/>
          <w:sz w:val="24"/>
        </w:rPr>
      </w:pPr>
      <w:proofErr w:type="spellStart"/>
      <w:r w:rsidRPr="004A5C5D">
        <w:rPr>
          <w:rFonts w:ascii="Arial" w:hAnsi="Arial" w:cs="Arial"/>
          <w:sz w:val="24"/>
        </w:rPr>
        <w:t>Tschang</w:t>
      </w:r>
      <w:proofErr w:type="spellEnd"/>
      <w:r w:rsidRPr="004A5C5D">
        <w:rPr>
          <w:rFonts w:ascii="Arial" w:hAnsi="Arial" w:cs="Arial"/>
          <w:sz w:val="24"/>
        </w:rPr>
        <w:t xml:space="preserve">, F. T., and </w:t>
      </w:r>
      <w:proofErr w:type="spellStart"/>
      <w:r w:rsidRPr="004A5C5D">
        <w:rPr>
          <w:rFonts w:ascii="Arial" w:hAnsi="Arial" w:cs="Arial"/>
          <w:sz w:val="24"/>
        </w:rPr>
        <w:t>Almirall</w:t>
      </w:r>
      <w:proofErr w:type="spellEnd"/>
      <w:r w:rsidRPr="004A5C5D">
        <w:rPr>
          <w:rFonts w:ascii="Arial" w:hAnsi="Arial" w:cs="Arial"/>
          <w:sz w:val="24"/>
        </w:rPr>
        <w:t>, E. (2021). Artificial intelligence as augmenting automation: Implications for employment. </w:t>
      </w:r>
      <w:r w:rsidRPr="004A5C5D">
        <w:rPr>
          <w:rFonts w:ascii="Arial" w:hAnsi="Arial" w:cs="Arial"/>
          <w:i/>
          <w:iCs/>
          <w:sz w:val="24"/>
        </w:rPr>
        <w:t>Academy of Management Perspectives</w:t>
      </w:r>
      <w:r w:rsidRPr="004A5C5D">
        <w:rPr>
          <w:rFonts w:ascii="Arial" w:hAnsi="Arial" w:cs="Arial"/>
          <w:sz w:val="24"/>
        </w:rPr>
        <w:t>, 35(4), pp.642-659.</w:t>
      </w:r>
    </w:p>
    <w:p w14:paraId="01738068" w14:textId="77777777" w:rsidR="002E7A2B" w:rsidRPr="004A5C5D" w:rsidRDefault="002E7A2B" w:rsidP="004A5C5D">
      <w:pPr>
        <w:spacing w:line="480" w:lineRule="auto"/>
        <w:rPr>
          <w:rFonts w:ascii="Arial" w:hAnsi="Arial" w:cs="Arial"/>
          <w:sz w:val="24"/>
          <w:lang w:val="en-US"/>
        </w:rPr>
      </w:pPr>
    </w:p>
    <w:p w14:paraId="4711D4A5" w14:textId="77777777" w:rsidR="002E7A2B" w:rsidRPr="004A5C5D" w:rsidRDefault="002E7A2B" w:rsidP="004A5C5D">
      <w:pPr>
        <w:spacing w:line="480" w:lineRule="auto"/>
        <w:rPr>
          <w:rFonts w:ascii="Arial" w:hAnsi="Arial" w:cs="Arial"/>
          <w:sz w:val="24"/>
        </w:rPr>
      </w:pPr>
      <w:r w:rsidRPr="004A5C5D">
        <w:rPr>
          <w:rFonts w:ascii="Arial" w:hAnsi="Arial" w:cs="Arial"/>
          <w:sz w:val="24"/>
        </w:rPr>
        <w:t>Valentin, M. (2019). </w:t>
      </w:r>
      <w:r w:rsidRPr="004A5C5D">
        <w:rPr>
          <w:rFonts w:ascii="Arial" w:hAnsi="Arial" w:cs="Arial"/>
          <w:i/>
          <w:iCs/>
          <w:sz w:val="24"/>
        </w:rPr>
        <w:t xml:space="preserve">The Tesla Way: The disruptive strategies and models of </w:t>
      </w:r>
      <w:proofErr w:type="spellStart"/>
      <w:r w:rsidRPr="004A5C5D">
        <w:rPr>
          <w:rFonts w:ascii="Arial" w:hAnsi="Arial" w:cs="Arial"/>
          <w:i/>
          <w:iCs/>
          <w:sz w:val="24"/>
        </w:rPr>
        <w:t>Teslism</w:t>
      </w:r>
      <w:proofErr w:type="spellEnd"/>
      <w:r w:rsidRPr="004A5C5D">
        <w:rPr>
          <w:rFonts w:ascii="Arial" w:hAnsi="Arial" w:cs="Arial"/>
          <w:sz w:val="24"/>
        </w:rPr>
        <w:t>. Kogan Page Publishers.pp.185-190.</w:t>
      </w:r>
    </w:p>
    <w:p w14:paraId="1217A6FF" w14:textId="77777777" w:rsidR="002E7A2B" w:rsidRPr="004A5C5D" w:rsidRDefault="002E7A2B" w:rsidP="004A5C5D">
      <w:pPr>
        <w:spacing w:line="480" w:lineRule="auto"/>
        <w:rPr>
          <w:rFonts w:ascii="Arial" w:hAnsi="Arial" w:cs="Arial"/>
          <w:sz w:val="24"/>
          <w:lang w:val="en-US"/>
        </w:rPr>
      </w:pPr>
    </w:p>
    <w:p w14:paraId="306E368A" w14:textId="77777777" w:rsidR="002E7A2B" w:rsidRPr="004A5C5D" w:rsidRDefault="002E7A2B" w:rsidP="004A5C5D">
      <w:pPr>
        <w:spacing w:line="480" w:lineRule="auto"/>
        <w:rPr>
          <w:rFonts w:ascii="Arial" w:hAnsi="Arial" w:cs="Arial"/>
          <w:sz w:val="24"/>
        </w:rPr>
      </w:pPr>
      <w:r w:rsidRPr="004A5C5D">
        <w:rPr>
          <w:rFonts w:ascii="Arial" w:hAnsi="Arial" w:cs="Arial"/>
          <w:sz w:val="24"/>
        </w:rPr>
        <w:t xml:space="preserve">Yuan, X., Liu, X., and </w:t>
      </w:r>
      <w:proofErr w:type="spellStart"/>
      <w:r w:rsidRPr="004A5C5D">
        <w:rPr>
          <w:rFonts w:ascii="Arial" w:hAnsi="Arial" w:cs="Arial"/>
          <w:sz w:val="24"/>
        </w:rPr>
        <w:t>Zuo</w:t>
      </w:r>
      <w:proofErr w:type="spellEnd"/>
      <w:r w:rsidRPr="004A5C5D">
        <w:rPr>
          <w:rFonts w:ascii="Arial" w:hAnsi="Arial" w:cs="Arial"/>
          <w:sz w:val="24"/>
        </w:rPr>
        <w:t>, J. (2015). The development of new energy vehicles for a sustainable future: A review. </w:t>
      </w:r>
      <w:r w:rsidRPr="004A5C5D">
        <w:rPr>
          <w:rFonts w:ascii="Arial" w:hAnsi="Arial" w:cs="Arial"/>
          <w:i/>
          <w:iCs/>
          <w:sz w:val="24"/>
        </w:rPr>
        <w:t>Renewable and Sustainable Energy Reviews</w:t>
      </w:r>
      <w:r w:rsidRPr="004A5C5D">
        <w:rPr>
          <w:rFonts w:ascii="Arial" w:hAnsi="Arial" w:cs="Arial"/>
          <w:sz w:val="24"/>
        </w:rPr>
        <w:t xml:space="preserve">, 42, </w:t>
      </w:r>
      <w:r w:rsidRPr="004A5C5D">
        <w:rPr>
          <w:rFonts w:ascii="Arial" w:hAnsi="Arial" w:cs="Arial"/>
          <w:sz w:val="24"/>
          <w:lang w:val="en-US"/>
        </w:rPr>
        <w:t>pp.</w:t>
      </w:r>
      <w:r w:rsidRPr="004A5C5D">
        <w:rPr>
          <w:rFonts w:ascii="Arial" w:hAnsi="Arial" w:cs="Arial"/>
          <w:sz w:val="24"/>
        </w:rPr>
        <w:t>298-305.</w:t>
      </w:r>
    </w:p>
    <w:p w14:paraId="0F2F24ED" w14:textId="77777777" w:rsidR="002E7A2B" w:rsidRPr="004A5C5D" w:rsidRDefault="002E7A2B" w:rsidP="004A5C5D">
      <w:pPr>
        <w:spacing w:line="480" w:lineRule="auto"/>
        <w:rPr>
          <w:rFonts w:ascii="Arial" w:hAnsi="Arial" w:cs="Arial"/>
          <w:sz w:val="24"/>
        </w:rPr>
      </w:pPr>
    </w:p>
    <w:p w14:paraId="1EA854F1" w14:textId="77777777" w:rsidR="002E7A2B" w:rsidRPr="004A5C5D" w:rsidRDefault="002E7A2B" w:rsidP="004A5C5D">
      <w:pPr>
        <w:spacing w:line="480" w:lineRule="auto"/>
        <w:rPr>
          <w:rFonts w:ascii="Arial" w:hAnsi="Arial" w:cs="Arial"/>
          <w:sz w:val="24"/>
        </w:rPr>
      </w:pPr>
    </w:p>
    <w:p w14:paraId="60D0E83E" w14:textId="77777777" w:rsidR="002E7A2B" w:rsidRPr="004A5C5D" w:rsidRDefault="002E7A2B" w:rsidP="004A5C5D">
      <w:pPr>
        <w:spacing w:line="480" w:lineRule="auto"/>
        <w:rPr>
          <w:rFonts w:ascii="Arial" w:hAnsi="Arial" w:cs="Arial"/>
          <w:sz w:val="24"/>
        </w:rPr>
      </w:pPr>
    </w:p>
    <w:sectPr w:rsidR="002E7A2B" w:rsidRPr="004A5C5D" w:rsidSect="0026641A">
      <w:footerReference w:type="even" r:id="rId9"/>
      <w:footerReference w:type="default" r:id="rId10"/>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A64E4" w14:textId="77777777" w:rsidR="00A630E9" w:rsidRDefault="00A630E9" w:rsidP="004A5C5D">
      <w:r>
        <w:separator/>
      </w:r>
    </w:p>
  </w:endnote>
  <w:endnote w:type="continuationSeparator" w:id="0">
    <w:p w14:paraId="30CA7139" w14:textId="77777777" w:rsidR="00A630E9" w:rsidRDefault="00A630E9" w:rsidP="004A5C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Microsoft YaHei UI">
    <w:panose1 w:val="020B0503020204020204"/>
    <w:charset w:val="86"/>
    <w:family w:val="swiss"/>
    <w:pitch w:val="variable"/>
    <w:sig w:usb0="80000287" w:usb1="2ACF3C52"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6"/>
      </w:rPr>
      <w:id w:val="-1398436807"/>
      <w:docPartObj>
        <w:docPartGallery w:val="Page Numbers (Bottom of Page)"/>
        <w:docPartUnique/>
      </w:docPartObj>
    </w:sdtPr>
    <w:sdtContent>
      <w:p w14:paraId="46B19F1E" w14:textId="4AC617A8" w:rsidR="004A5C5D" w:rsidRDefault="004A5C5D" w:rsidP="005E3E9C">
        <w:pPr>
          <w:pStyle w:val="a4"/>
          <w:framePr w:wrap="none" w:vAnchor="text" w:hAnchor="margin" w:xAlign="center" w:y="1"/>
          <w:rPr>
            <w:rStyle w:val="a6"/>
          </w:rPr>
        </w:pPr>
        <w:r>
          <w:rPr>
            <w:rStyle w:val="a6"/>
          </w:rPr>
          <w:fldChar w:fldCharType="begin"/>
        </w:r>
        <w:r>
          <w:rPr>
            <w:rStyle w:val="a6"/>
          </w:rPr>
          <w:instrText xml:space="preserve"> PAGE </w:instrText>
        </w:r>
        <w:r>
          <w:rPr>
            <w:rStyle w:val="a6"/>
          </w:rPr>
          <w:fldChar w:fldCharType="end"/>
        </w:r>
      </w:p>
    </w:sdtContent>
  </w:sdt>
  <w:p w14:paraId="49511579" w14:textId="77777777" w:rsidR="004A5C5D" w:rsidRDefault="004A5C5D">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6"/>
      </w:rPr>
      <w:id w:val="2145844445"/>
      <w:docPartObj>
        <w:docPartGallery w:val="Page Numbers (Bottom of Page)"/>
        <w:docPartUnique/>
      </w:docPartObj>
    </w:sdtPr>
    <w:sdtContent>
      <w:p w14:paraId="04DBF49D" w14:textId="7DE6943A" w:rsidR="004A5C5D" w:rsidRDefault="004A5C5D" w:rsidP="005E3E9C">
        <w:pPr>
          <w:pStyle w:val="a4"/>
          <w:framePr w:wrap="none" w:vAnchor="text" w:hAnchor="margin" w:xAlign="center" w:y="1"/>
          <w:rPr>
            <w:rStyle w:val="a6"/>
          </w:rPr>
        </w:pPr>
        <w:r>
          <w:rPr>
            <w:rStyle w:val="a6"/>
          </w:rPr>
          <w:fldChar w:fldCharType="begin"/>
        </w:r>
        <w:r>
          <w:rPr>
            <w:rStyle w:val="a6"/>
          </w:rPr>
          <w:instrText xml:space="preserve"> PAGE </w:instrText>
        </w:r>
        <w:r>
          <w:rPr>
            <w:rStyle w:val="a6"/>
          </w:rPr>
          <w:fldChar w:fldCharType="separate"/>
        </w:r>
        <w:r>
          <w:rPr>
            <w:rStyle w:val="a6"/>
            <w:noProof/>
          </w:rPr>
          <w:t>1</w:t>
        </w:r>
        <w:r>
          <w:rPr>
            <w:rStyle w:val="a6"/>
          </w:rPr>
          <w:fldChar w:fldCharType="end"/>
        </w:r>
      </w:p>
    </w:sdtContent>
  </w:sdt>
  <w:p w14:paraId="5A262811" w14:textId="77777777" w:rsidR="004A5C5D" w:rsidRDefault="004A5C5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C19AC" w14:textId="77777777" w:rsidR="00A630E9" w:rsidRDefault="00A630E9" w:rsidP="004A5C5D">
      <w:r>
        <w:separator/>
      </w:r>
    </w:p>
  </w:footnote>
  <w:footnote w:type="continuationSeparator" w:id="0">
    <w:p w14:paraId="7F1BFA60" w14:textId="77777777" w:rsidR="00A630E9" w:rsidRDefault="00A630E9" w:rsidP="004A5C5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1"/>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A2B"/>
    <w:rsid w:val="000457D9"/>
    <w:rsid w:val="001A204F"/>
    <w:rsid w:val="00265A30"/>
    <w:rsid w:val="0026641A"/>
    <w:rsid w:val="00284E08"/>
    <w:rsid w:val="002D23EA"/>
    <w:rsid w:val="002E7A2B"/>
    <w:rsid w:val="002F1473"/>
    <w:rsid w:val="00392307"/>
    <w:rsid w:val="004245D2"/>
    <w:rsid w:val="004A5C5D"/>
    <w:rsid w:val="005B3D8F"/>
    <w:rsid w:val="005E1E29"/>
    <w:rsid w:val="00671E79"/>
    <w:rsid w:val="007934B5"/>
    <w:rsid w:val="007A4A8F"/>
    <w:rsid w:val="007F46DC"/>
    <w:rsid w:val="008174DF"/>
    <w:rsid w:val="0088766B"/>
    <w:rsid w:val="00911D56"/>
    <w:rsid w:val="00A15AB0"/>
    <w:rsid w:val="00A630E9"/>
    <w:rsid w:val="00C072EB"/>
    <w:rsid w:val="00D7036C"/>
    <w:rsid w:val="00DA54AD"/>
    <w:rsid w:val="00DB55DA"/>
    <w:rsid w:val="00FD17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BCCFC"/>
  <w15:chartTrackingRefBased/>
  <w15:docId w15:val="{307F6758-C808-C04E-BEA6-1C1A99662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lang w:val="en-GB"/>
    </w:rPr>
  </w:style>
  <w:style w:type="paragraph" w:styleId="1">
    <w:name w:val="heading 1"/>
    <w:basedOn w:val="a"/>
    <w:next w:val="a"/>
    <w:link w:val="10"/>
    <w:uiPriority w:val="9"/>
    <w:qFormat/>
    <w:rsid w:val="002E7A2B"/>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2E7A2B"/>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2E7A2B"/>
    <w:rPr>
      <w:b/>
      <w:bCs/>
      <w:kern w:val="44"/>
      <w:sz w:val="44"/>
      <w:szCs w:val="44"/>
      <w:lang w:val="en-GB"/>
    </w:rPr>
  </w:style>
  <w:style w:type="character" w:customStyle="1" w:styleId="20">
    <w:name w:val="标题 2 字符"/>
    <w:basedOn w:val="a0"/>
    <w:link w:val="2"/>
    <w:uiPriority w:val="9"/>
    <w:rsid w:val="002E7A2B"/>
    <w:rPr>
      <w:rFonts w:asciiTheme="majorHAnsi" w:eastAsiaTheme="majorEastAsia" w:hAnsiTheme="majorHAnsi" w:cstheme="majorBidi"/>
      <w:b/>
      <w:bCs/>
      <w:sz w:val="32"/>
      <w:szCs w:val="32"/>
      <w:lang w:val="en-GB"/>
    </w:rPr>
  </w:style>
  <w:style w:type="paragraph" w:styleId="TOC1">
    <w:name w:val="toc 1"/>
    <w:basedOn w:val="a"/>
    <w:next w:val="a"/>
    <w:autoRedefine/>
    <w:uiPriority w:val="39"/>
    <w:unhideWhenUsed/>
    <w:rsid w:val="0026641A"/>
    <w:pPr>
      <w:tabs>
        <w:tab w:val="right" w:leader="dot" w:pos="8296"/>
      </w:tabs>
      <w:spacing w:line="480" w:lineRule="auto"/>
    </w:pPr>
    <w:rPr>
      <w:rFonts w:ascii="Arial" w:hAnsi="Arial" w:cs="Arial"/>
      <w:b/>
      <w:bCs/>
      <w:sz w:val="28"/>
      <w:szCs w:val="28"/>
    </w:rPr>
  </w:style>
  <w:style w:type="paragraph" w:styleId="TOC2">
    <w:name w:val="toc 2"/>
    <w:basedOn w:val="a"/>
    <w:next w:val="a"/>
    <w:autoRedefine/>
    <w:uiPriority w:val="39"/>
    <w:unhideWhenUsed/>
    <w:rsid w:val="002E7A2B"/>
    <w:pPr>
      <w:ind w:leftChars="200" w:left="420"/>
    </w:pPr>
  </w:style>
  <w:style w:type="character" w:styleId="a3">
    <w:name w:val="Hyperlink"/>
    <w:basedOn w:val="a0"/>
    <w:uiPriority w:val="99"/>
    <w:unhideWhenUsed/>
    <w:rsid w:val="002E7A2B"/>
    <w:rPr>
      <w:color w:val="0563C1" w:themeColor="hyperlink"/>
      <w:u w:val="single"/>
    </w:rPr>
  </w:style>
  <w:style w:type="paragraph" w:styleId="a4">
    <w:name w:val="footer"/>
    <w:basedOn w:val="a"/>
    <w:link w:val="a5"/>
    <w:uiPriority w:val="99"/>
    <w:unhideWhenUsed/>
    <w:rsid w:val="004A5C5D"/>
    <w:pPr>
      <w:tabs>
        <w:tab w:val="center" w:pos="4153"/>
        <w:tab w:val="right" w:pos="8306"/>
      </w:tabs>
      <w:snapToGrid w:val="0"/>
      <w:jc w:val="left"/>
    </w:pPr>
    <w:rPr>
      <w:sz w:val="18"/>
      <w:szCs w:val="18"/>
    </w:rPr>
  </w:style>
  <w:style w:type="character" w:customStyle="1" w:styleId="a5">
    <w:name w:val="页脚 字符"/>
    <w:basedOn w:val="a0"/>
    <w:link w:val="a4"/>
    <w:uiPriority w:val="99"/>
    <w:rsid w:val="004A5C5D"/>
    <w:rPr>
      <w:sz w:val="18"/>
      <w:szCs w:val="18"/>
      <w:lang w:val="en-GB"/>
    </w:rPr>
  </w:style>
  <w:style w:type="character" w:styleId="a6">
    <w:name w:val="page number"/>
    <w:basedOn w:val="a0"/>
    <w:uiPriority w:val="99"/>
    <w:semiHidden/>
    <w:unhideWhenUsed/>
    <w:rsid w:val="004A5C5D"/>
  </w:style>
  <w:style w:type="paragraph" w:styleId="a7">
    <w:name w:val="No Spacing"/>
    <w:link w:val="a8"/>
    <w:uiPriority w:val="1"/>
    <w:qFormat/>
    <w:rsid w:val="0026641A"/>
    <w:rPr>
      <w:rFonts w:eastAsia="Microsoft YaHei UI"/>
      <w:kern w:val="0"/>
      <w:sz w:val="22"/>
      <w:szCs w:val="22"/>
      <w14:ligatures w14:val="none"/>
    </w:rPr>
  </w:style>
  <w:style w:type="character" w:customStyle="1" w:styleId="a8">
    <w:name w:val="无间隔 字符"/>
    <w:basedOn w:val="a0"/>
    <w:link w:val="a7"/>
    <w:uiPriority w:val="1"/>
    <w:rsid w:val="0026641A"/>
    <w:rPr>
      <w:rFonts w:eastAsia="Microsoft YaHei UI"/>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Tesla Inc.'s competitive position and the strategies it employs as a leading company in the electric vehicle industry have become the focus of research. Therefore, this thesis aims to analyse Tesla Inc.'s current competitive position, including company profile, competitive market landscape, technological innovations and advantages, partners and policy support, threats and challenges, and future trends. Secondly critically assess how Tesla Inc. applies Michael Porter's three main competitive strategies - cost leadership, differentiation and focus strategy. By analysing Tesla's practice cases in depth, the paper explores the strengths and limitations of these strategies in practical application and makes recommendations for Tesla's future direction.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78D139D-A9EC-F242-B5D3-3E8BCDE72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18</Pages>
  <Words>3244</Words>
  <Characters>18491</Characters>
  <Application>Microsoft Office Word</Application>
  <DocSecurity>0</DocSecurity>
  <Lines>154</Lines>
  <Paragraphs>43</Paragraphs>
  <ScaleCrop>false</ScaleCrop>
  <Company/>
  <LinksUpToDate>false</LinksUpToDate>
  <CharactersWithSpaces>21692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Evaluation of the Electric Vehicle Industry</dc:title>
  <dc:subject>Consider Tesla Inc</dc:subject>
  <dc:creator>1324228253@qq.com</dc:creator>
  <cp:keywords/>
  <dc:description/>
  <cp:lastModifiedBy>1324228253@qq.com</cp:lastModifiedBy>
  <cp:revision>3</cp:revision>
  <dcterms:created xsi:type="dcterms:W3CDTF">2024-03-08T17:32:00Z</dcterms:created>
  <dcterms:modified xsi:type="dcterms:W3CDTF">2024-03-14T19:51:00Z</dcterms:modified>
  <cp:category/>
</cp:coreProperties>
</file>