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1EB5E" w14:textId="50E3271A" w:rsidR="00C41505" w:rsidRPr="00C41505" w:rsidRDefault="00086B7B" w:rsidP="00C41505">
      <w:pPr>
        <w:rPr>
          <w:rFonts w:ascii="Calibri" w:hAnsi="Calibri" w:cs="Calibri"/>
          <w:b/>
          <w:bCs/>
          <w:sz w:val="32"/>
          <w:szCs w:val="32"/>
          <w:u w:val="single"/>
        </w:rPr>
      </w:pPr>
      <w:r>
        <w:rPr>
          <w:rFonts w:ascii="Calibri" w:hAnsi="Calibri" w:cs="Calibri"/>
          <w:b/>
          <w:bCs/>
          <w:sz w:val="32"/>
          <w:szCs w:val="32"/>
          <w:u w:val="single"/>
        </w:rPr>
        <w:t>Reflection on</w:t>
      </w:r>
      <w:r w:rsidR="00155CA4">
        <w:rPr>
          <w:rFonts w:ascii="Calibri" w:hAnsi="Calibri" w:cs="Calibri"/>
          <w:b/>
          <w:bCs/>
          <w:sz w:val="32"/>
          <w:szCs w:val="32"/>
          <w:u w:val="single"/>
        </w:rPr>
        <w:t xml:space="preserve"> Overcoming</w:t>
      </w:r>
      <w:r w:rsidR="00983269">
        <w:rPr>
          <w:rFonts w:ascii="Calibri" w:hAnsi="Calibri" w:cs="Calibri"/>
          <w:b/>
          <w:bCs/>
          <w:sz w:val="32"/>
          <w:szCs w:val="32"/>
          <w:u w:val="single"/>
        </w:rPr>
        <w:t xml:space="preserve"> a </w:t>
      </w:r>
      <w:r w:rsidR="00C41505" w:rsidRPr="00C41505">
        <w:rPr>
          <w:rFonts w:ascii="Calibri" w:hAnsi="Calibri" w:cs="Calibri"/>
          <w:b/>
          <w:bCs/>
          <w:sz w:val="32"/>
          <w:szCs w:val="32"/>
          <w:u w:val="single"/>
        </w:rPr>
        <w:t xml:space="preserve">Communication Barrier </w:t>
      </w:r>
    </w:p>
    <w:p w14:paraId="790491FA" w14:textId="4B59CED2" w:rsidR="000A547A" w:rsidRPr="00D76304" w:rsidRDefault="00C41505" w:rsidP="000A547A">
      <w:pPr>
        <w:rPr>
          <w:rFonts w:ascii="Calibri" w:hAnsi="Calibri" w:cs="Calibri"/>
        </w:rPr>
      </w:pPr>
      <w:r w:rsidRPr="00C41505">
        <w:rPr>
          <w:rFonts w:ascii="Calibri" w:hAnsi="Calibri" w:cs="Calibri"/>
        </w:rPr>
        <w:t xml:space="preserve">The following reflection will </w:t>
      </w:r>
      <w:r w:rsidR="00A72BD3">
        <w:rPr>
          <w:rFonts w:ascii="Calibri" w:hAnsi="Calibri" w:cs="Calibri"/>
        </w:rPr>
        <w:t xml:space="preserve">reflect </w:t>
      </w:r>
      <w:r w:rsidR="000B4207">
        <w:rPr>
          <w:rFonts w:ascii="Calibri" w:hAnsi="Calibri" w:cs="Calibri"/>
        </w:rPr>
        <w:t>upon a</w:t>
      </w:r>
      <w:r w:rsidR="00C10DDF">
        <w:rPr>
          <w:rFonts w:ascii="Calibri" w:hAnsi="Calibri" w:cs="Calibri"/>
        </w:rPr>
        <w:t>n</w:t>
      </w:r>
      <w:r w:rsidR="000B4207">
        <w:rPr>
          <w:rFonts w:ascii="Calibri" w:hAnsi="Calibri" w:cs="Calibri"/>
        </w:rPr>
        <w:t xml:space="preserve"> occasion </w:t>
      </w:r>
      <w:r w:rsidRPr="00C41505">
        <w:rPr>
          <w:rFonts w:ascii="Calibri" w:hAnsi="Calibri" w:cs="Calibri"/>
        </w:rPr>
        <w:t xml:space="preserve">when the </w:t>
      </w:r>
      <w:r w:rsidR="00486A26">
        <w:rPr>
          <w:rFonts w:ascii="Calibri" w:hAnsi="Calibri" w:cs="Calibri"/>
        </w:rPr>
        <w:t xml:space="preserve">Therapy assistant </w:t>
      </w:r>
      <w:r w:rsidRPr="00C41505">
        <w:rPr>
          <w:rFonts w:ascii="Calibri" w:hAnsi="Calibri" w:cs="Calibri"/>
        </w:rPr>
        <w:t>Practitioner (</w:t>
      </w:r>
      <w:r w:rsidR="00486A26">
        <w:rPr>
          <w:rFonts w:ascii="Calibri" w:hAnsi="Calibri" w:cs="Calibri"/>
        </w:rPr>
        <w:t>TAP</w:t>
      </w:r>
      <w:r w:rsidRPr="00C41505">
        <w:rPr>
          <w:rFonts w:ascii="Calibri" w:hAnsi="Calibri" w:cs="Calibri"/>
        </w:rPr>
        <w:t>) had to overcome communication barriers</w:t>
      </w:r>
      <w:r w:rsidR="000B4207">
        <w:rPr>
          <w:rFonts w:ascii="Calibri" w:hAnsi="Calibri" w:cs="Calibri"/>
        </w:rPr>
        <w:t xml:space="preserve"> with a patient.</w:t>
      </w:r>
      <w:r w:rsidR="003D145C">
        <w:rPr>
          <w:rFonts w:ascii="Calibri" w:hAnsi="Calibri" w:cs="Calibri"/>
        </w:rPr>
        <w:t xml:space="preserve">  </w:t>
      </w:r>
      <w:r w:rsidR="000B4207">
        <w:rPr>
          <w:rFonts w:ascii="Calibri" w:hAnsi="Calibri" w:cs="Calibri"/>
        </w:rPr>
        <w:t>For this reflection w</w:t>
      </w:r>
      <w:r w:rsidR="00A63CEC">
        <w:rPr>
          <w:rFonts w:ascii="Calibri" w:hAnsi="Calibri" w:cs="Calibri"/>
        </w:rPr>
        <w:t>e will use</w:t>
      </w:r>
      <w:r w:rsidRPr="00C41505">
        <w:rPr>
          <w:rFonts w:ascii="Calibri" w:hAnsi="Calibri" w:cs="Calibri"/>
        </w:rPr>
        <w:t xml:space="preserve"> the Gibbs Reflection </w:t>
      </w:r>
      <w:r w:rsidR="00C44AF9">
        <w:rPr>
          <w:rFonts w:ascii="Calibri" w:hAnsi="Calibri" w:cs="Calibri"/>
        </w:rPr>
        <w:t xml:space="preserve">model which was formed in 1988.  </w:t>
      </w:r>
      <w:r w:rsidR="000A547A">
        <w:rPr>
          <w:rFonts w:ascii="Calibri" w:hAnsi="Calibri" w:cs="Calibri"/>
        </w:rPr>
        <w:t xml:space="preserve">Health education England (2023) points to the Gibbs model for reflection as being ideal for us to use for reflection purposes by saying it promotes deep feelings which slow down the thought process so that reflectors avoid jumping to conclusions.  </w:t>
      </w:r>
    </w:p>
    <w:p w14:paraId="3E2F5E08" w14:textId="77777777" w:rsidR="00C41505" w:rsidRPr="00C41505" w:rsidRDefault="00C41505" w:rsidP="00C41505">
      <w:pPr>
        <w:rPr>
          <w:rFonts w:ascii="Calibri" w:hAnsi="Calibri" w:cs="Calibri"/>
          <w:b/>
          <w:bCs/>
          <w:u w:val="single"/>
        </w:rPr>
      </w:pPr>
    </w:p>
    <w:p w14:paraId="3A372CE7" w14:textId="77777777" w:rsidR="00C41505" w:rsidRPr="00C41505" w:rsidRDefault="00C41505" w:rsidP="00C41505">
      <w:pPr>
        <w:rPr>
          <w:rFonts w:ascii="Calibri" w:hAnsi="Calibri" w:cs="Calibri"/>
          <w:b/>
          <w:bCs/>
          <w:sz w:val="28"/>
          <w:szCs w:val="28"/>
          <w:u w:val="single"/>
        </w:rPr>
      </w:pPr>
      <w:r w:rsidRPr="00C41505">
        <w:rPr>
          <w:rFonts w:ascii="Calibri" w:hAnsi="Calibri" w:cs="Calibri"/>
          <w:b/>
          <w:bCs/>
          <w:sz w:val="28"/>
          <w:szCs w:val="28"/>
          <w:u w:val="single"/>
        </w:rPr>
        <w:t>Description</w:t>
      </w:r>
    </w:p>
    <w:p w14:paraId="71C26525" w14:textId="3B70D509" w:rsidR="00C41505" w:rsidRPr="00C41505" w:rsidRDefault="00C41505" w:rsidP="00C41505">
      <w:pPr>
        <w:rPr>
          <w:rFonts w:ascii="Calibri" w:hAnsi="Calibri" w:cs="Calibri"/>
        </w:rPr>
      </w:pPr>
      <w:r w:rsidRPr="00C41505">
        <w:rPr>
          <w:rFonts w:ascii="Calibri" w:hAnsi="Calibri" w:cs="Calibri"/>
        </w:rPr>
        <w:t xml:space="preserve">The </w:t>
      </w:r>
      <w:r w:rsidR="009F3D45">
        <w:rPr>
          <w:rFonts w:ascii="Calibri" w:hAnsi="Calibri" w:cs="Calibri"/>
        </w:rPr>
        <w:t xml:space="preserve">Therapy assistant practitioner (TAP) </w:t>
      </w:r>
      <w:r w:rsidRPr="00C41505">
        <w:rPr>
          <w:rFonts w:ascii="Calibri" w:hAnsi="Calibri" w:cs="Calibri"/>
        </w:rPr>
        <w:t>was allocated a new patient who was referred for physiotherapy to improve his overall mobility, it was also noted that the patient was registered blind.</w:t>
      </w:r>
      <w:r w:rsidR="009F3D45">
        <w:rPr>
          <w:rFonts w:ascii="Calibri" w:hAnsi="Calibri" w:cs="Calibri"/>
        </w:rPr>
        <w:t xml:space="preserve">  </w:t>
      </w:r>
      <w:r w:rsidRPr="00C41505">
        <w:rPr>
          <w:rFonts w:ascii="Calibri" w:hAnsi="Calibri" w:cs="Calibri"/>
        </w:rPr>
        <w:t xml:space="preserve">The National Assistance Act 1948 states that “a blind person means a person so blind as to be unable to perform any work for which eyesight is essential” (The National Archives, 2023). </w:t>
      </w:r>
      <w:r w:rsidR="009F3D45">
        <w:rPr>
          <w:rFonts w:ascii="Calibri" w:hAnsi="Calibri" w:cs="Calibri"/>
        </w:rPr>
        <w:t xml:space="preserve"> </w:t>
      </w:r>
      <w:r w:rsidRPr="00C41505">
        <w:rPr>
          <w:rFonts w:ascii="Calibri" w:hAnsi="Calibri" w:cs="Calibri"/>
        </w:rPr>
        <w:t xml:space="preserve">On the initial visit, it was identified that the patient was unable to see the </w:t>
      </w:r>
      <w:r w:rsidR="001A721E">
        <w:rPr>
          <w:rFonts w:ascii="Calibri" w:hAnsi="Calibri" w:cs="Calibri"/>
        </w:rPr>
        <w:t>therapist</w:t>
      </w:r>
      <w:r w:rsidRPr="00C41505">
        <w:rPr>
          <w:rFonts w:ascii="Calibri" w:hAnsi="Calibri" w:cs="Calibri"/>
        </w:rPr>
        <w:t xml:space="preserve"> completing any physical exercises or read a physio plan and so, there needed to be an alternative method on how to communicate these exercises with the patient.</w:t>
      </w:r>
      <w:r w:rsidR="001A721E">
        <w:rPr>
          <w:rFonts w:ascii="Calibri" w:hAnsi="Calibri" w:cs="Calibri"/>
        </w:rPr>
        <w:t xml:space="preserve">  </w:t>
      </w:r>
      <w:r w:rsidRPr="00C41505">
        <w:rPr>
          <w:rFonts w:ascii="Calibri" w:hAnsi="Calibri" w:cs="Calibri"/>
        </w:rPr>
        <w:t xml:space="preserve">The </w:t>
      </w:r>
      <w:r w:rsidR="001A721E">
        <w:rPr>
          <w:rFonts w:ascii="Calibri" w:hAnsi="Calibri" w:cs="Calibri"/>
        </w:rPr>
        <w:t>Therapy assistant practitioner (TAP)</w:t>
      </w:r>
      <w:r w:rsidRPr="00C41505">
        <w:rPr>
          <w:rFonts w:ascii="Calibri" w:hAnsi="Calibri" w:cs="Calibri"/>
        </w:rPr>
        <w:t xml:space="preserve"> explained in detail each movement to complete each exercise</w:t>
      </w:r>
      <w:r w:rsidR="001E4C2E">
        <w:rPr>
          <w:rFonts w:ascii="Calibri" w:hAnsi="Calibri" w:cs="Calibri"/>
        </w:rPr>
        <w:t xml:space="preserve"> with</w:t>
      </w:r>
      <w:r w:rsidRPr="00C41505">
        <w:rPr>
          <w:rFonts w:ascii="Calibri" w:hAnsi="Calibri" w:cs="Calibri"/>
        </w:rPr>
        <w:t xml:space="preserve"> and when the patient was completing the exercises independently, the </w:t>
      </w:r>
      <w:r w:rsidR="001E4C2E">
        <w:rPr>
          <w:rFonts w:ascii="Calibri" w:hAnsi="Calibri" w:cs="Calibri"/>
        </w:rPr>
        <w:t xml:space="preserve">Therapy assistant practitioner (TAP) </w:t>
      </w:r>
      <w:r w:rsidRPr="00C41505">
        <w:rPr>
          <w:rFonts w:ascii="Calibri" w:hAnsi="Calibri" w:cs="Calibri"/>
        </w:rPr>
        <w:t xml:space="preserve">set up a list on the patient’s ‘Alexa’ to call out each exercise and how to complete them with the same breakdown that the </w:t>
      </w:r>
      <w:r w:rsidR="000D517F">
        <w:rPr>
          <w:rFonts w:ascii="Calibri" w:hAnsi="Calibri" w:cs="Calibri"/>
        </w:rPr>
        <w:t>Therapy assistant practitioner (TAP)</w:t>
      </w:r>
      <w:r w:rsidRPr="00C41505">
        <w:rPr>
          <w:rFonts w:ascii="Calibri" w:hAnsi="Calibri" w:cs="Calibri"/>
        </w:rPr>
        <w:t xml:space="preserve"> provided during the visit. </w:t>
      </w:r>
    </w:p>
    <w:p w14:paraId="49AF245E" w14:textId="77777777" w:rsidR="00C41505" w:rsidRPr="00C41505" w:rsidRDefault="00C41505" w:rsidP="00C41505">
      <w:pPr>
        <w:rPr>
          <w:rFonts w:ascii="Calibri" w:hAnsi="Calibri" w:cs="Calibri"/>
        </w:rPr>
      </w:pPr>
    </w:p>
    <w:p w14:paraId="5F130197" w14:textId="77777777" w:rsidR="00C41505" w:rsidRPr="00C41505" w:rsidRDefault="00C41505" w:rsidP="00C41505">
      <w:pPr>
        <w:rPr>
          <w:rFonts w:ascii="Calibri" w:hAnsi="Calibri" w:cs="Calibri"/>
          <w:b/>
          <w:bCs/>
          <w:sz w:val="28"/>
          <w:szCs w:val="28"/>
          <w:u w:val="single"/>
        </w:rPr>
      </w:pPr>
      <w:r w:rsidRPr="00C41505">
        <w:rPr>
          <w:rFonts w:ascii="Calibri" w:hAnsi="Calibri" w:cs="Calibri"/>
          <w:b/>
          <w:bCs/>
          <w:sz w:val="28"/>
          <w:szCs w:val="28"/>
          <w:u w:val="single"/>
        </w:rPr>
        <w:t>Feelings</w:t>
      </w:r>
    </w:p>
    <w:p w14:paraId="7730D6B8" w14:textId="10EB0242" w:rsidR="00C41505" w:rsidRDefault="00C41505" w:rsidP="00C41505">
      <w:pPr>
        <w:rPr>
          <w:rFonts w:ascii="Calibri" w:hAnsi="Calibri" w:cs="Calibri"/>
        </w:rPr>
      </w:pPr>
      <w:r w:rsidRPr="00C41505">
        <w:rPr>
          <w:rFonts w:ascii="Calibri" w:hAnsi="Calibri" w:cs="Calibri"/>
        </w:rPr>
        <w:t xml:space="preserve">During the initial visit to see the patient, the </w:t>
      </w:r>
      <w:r w:rsidR="005E199C">
        <w:rPr>
          <w:rFonts w:ascii="Calibri" w:hAnsi="Calibri" w:cs="Calibri"/>
        </w:rPr>
        <w:t>Therapy assistant practitioner (TAP)</w:t>
      </w:r>
      <w:r w:rsidRPr="00C41505">
        <w:rPr>
          <w:rFonts w:ascii="Calibri" w:hAnsi="Calibri" w:cs="Calibri"/>
        </w:rPr>
        <w:t xml:space="preserve"> felt some uncertainty on how he would be able to communicate effectively with the patient</w:t>
      </w:r>
      <w:r w:rsidR="00A95D83">
        <w:rPr>
          <w:rFonts w:ascii="Calibri" w:hAnsi="Calibri" w:cs="Calibri"/>
        </w:rPr>
        <w:t xml:space="preserve"> when demonstrating exercises to him</w:t>
      </w:r>
      <w:r w:rsidR="00884D23">
        <w:rPr>
          <w:rFonts w:ascii="Calibri" w:hAnsi="Calibri" w:cs="Calibri"/>
        </w:rPr>
        <w:t xml:space="preserve"> so that </w:t>
      </w:r>
      <w:r w:rsidRPr="00C41505">
        <w:rPr>
          <w:rFonts w:ascii="Calibri" w:hAnsi="Calibri" w:cs="Calibri"/>
        </w:rPr>
        <w:t>the patient was fully able to understand what was being asked of him</w:t>
      </w:r>
      <w:r w:rsidR="00EE07E1">
        <w:rPr>
          <w:rFonts w:ascii="Calibri" w:hAnsi="Calibri" w:cs="Calibri"/>
        </w:rPr>
        <w:t xml:space="preserve"> to do</w:t>
      </w:r>
      <w:r w:rsidRPr="00C41505">
        <w:rPr>
          <w:rFonts w:ascii="Calibri" w:hAnsi="Calibri" w:cs="Calibri"/>
        </w:rPr>
        <w:t xml:space="preserve"> with the exercises.</w:t>
      </w:r>
      <w:r w:rsidR="00804072">
        <w:rPr>
          <w:rFonts w:ascii="Calibri" w:hAnsi="Calibri" w:cs="Calibri"/>
        </w:rPr>
        <w:t xml:space="preserve"> </w:t>
      </w:r>
    </w:p>
    <w:p w14:paraId="6F2AB6B4" w14:textId="297E282A" w:rsidR="00E27C5D" w:rsidRPr="00C41505" w:rsidRDefault="00E27C5D" w:rsidP="00C41505">
      <w:pPr>
        <w:rPr>
          <w:rFonts w:ascii="Calibri" w:hAnsi="Calibri" w:cs="Calibri"/>
        </w:rPr>
      </w:pPr>
      <w:r>
        <w:rPr>
          <w:rFonts w:ascii="Calibri" w:hAnsi="Calibri" w:cs="Calibri"/>
        </w:rPr>
        <w:t xml:space="preserve">There was also a feeling of </w:t>
      </w:r>
      <w:r w:rsidR="00351B75">
        <w:rPr>
          <w:rFonts w:ascii="Calibri" w:hAnsi="Calibri" w:cs="Calibri"/>
        </w:rPr>
        <w:t xml:space="preserve">eagerness from the Therapy assistant </w:t>
      </w:r>
      <w:r w:rsidR="00E638D9">
        <w:rPr>
          <w:rFonts w:ascii="Calibri" w:hAnsi="Calibri" w:cs="Calibri"/>
        </w:rPr>
        <w:t>practitioner to</w:t>
      </w:r>
      <w:r w:rsidR="00C84206">
        <w:rPr>
          <w:rFonts w:ascii="Calibri" w:hAnsi="Calibri" w:cs="Calibri"/>
        </w:rPr>
        <w:t xml:space="preserve"> </w:t>
      </w:r>
      <w:r w:rsidR="007A7CD5">
        <w:rPr>
          <w:rFonts w:ascii="Calibri" w:hAnsi="Calibri" w:cs="Calibri"/>
        </w:rPr>
        <w:t xml:space="preserve">find the right solution and way to help the patient understand </w:t>
      </w:r>
      <w:r w:rsidR="0062297A">
        <w:rPr>
          <w:rFonts w:ascii="Calibri" w:hAnsi="Calibri" w:cs="Calibri"/>
        </w:rPr>
        <w:t>how to do the exercises properl</w:t>
      </w:r>
      <w:r w:rsidR="006827AD">
        <w:rPr>
          <w:rFonts w:ascii="Calibri" w:hAnsi="Calibri" w:cs="Calibri"/>
        </w:rPr>
        <w:t xml:space="preserve">y whilst knowing that he could not see the demonstration of them. </w:t>
      </w:r>
      <w:r w:rsidR="0062297A">
        <w:rPr>
          <w:rFonts w:ascii="Calibri" w:hAnsi="Calibri" w:cs="Calibri"/>
        </w:rPr>
        <w:t xml:space="preserve"> </w:t>
      </w:r>
    </w:p>
    <w:p w14:paraId="27AA3B05" w14:textId="77777777" w:rsidR="00C41505" w:rsidRPr="00C41505" w:rsidRDefault="00C41505" w:rsidP="00C41505">
      <w:pPr>
        <w:rPr>
          <w:rFonts w:ascii="Calibri" w:hAnsi="Calibri" w:cs="Calibri"/>
        </w:rPr>
      </w:pPr>
    </w:p>
    <w:p w14:paraId="48A6F121" w14:textId="77777777" w:rsidR="00C41505" w:rsidRPr="00C41505" w:rsidRDefault="00C41505" w:rsidP="00C41505">
      <w:pPr>
        <w:rPr>
          <w:rFonts w:ascii="Calibri" w:hAnsi="Calibri" w:cs="Calibri"/>
          <w:b/>
          <w:bCs/>
          <w:sz w:val="28"/>
          <w:szCs w:val="28"/>
          <w:u w:val="single"/>
        </w:rPr>
      </w:pPr>
      <w:r w:rsidRPr="00C41505">
        <w:rPr>
          <w:rFonts w:ascii="Calibri" w:hAnsi="Calibri" w:cs="Calibri"/>
          <w:b/>
          <w:bCs/>
          <w:sz w:val="28"/>
          <w:szCs w:val="28"/>
          <w:u w:val="single"/>
        </w:rPr>
        <w:t>Evaluation</w:t>
      </w:r>
    </w:p>
    <w:p w14:paraId="477D4F50" w14:textId="708E68CA" w:rsidR="00C41505" w:rsidRPr="00C41505" w:rsidRDefault="00C41505" w:rsidP="00C41505">
      <w:pPr>
        <w:rPr>
          <w:rFonts w:ascii="Calibri" w:hAnsi="Calibri" w:cs="Calibri"/>
        </w:rPr>
      </w:pPr>
      <w:r w:rsidRPr="00C41505">
        <w:rPr>
          <w:rFonts w:ascii="Calibri" w:hAnsi="Calibri" w:cs="Calibri"/>
        </w:rPr>
        <w:t xml:space="preserve">A negative thing that the </w:t>
      </w:r>
      <w:r w:rsidR="00584025">
        <w:rPr>
          <w:rFonts w:ascii="Calibri" w:hAnsi="Calibri" w:cs="Calibri"/>
        </w:rPr>
        <w:t>Therapy assistant practitioner (TAP)</w:t>
      </w:r>
      <w:r w:rsidRPr="00C41505">
        <w:rPr>
          <w:rFonts w:ascii="Calibri" w:hAnsi="Calibri" w:cs="Calibri"/>
        </w:rPr>
        <w:t xml:space="preserve"> identified</w:t>
      </w:r>
      <w:r w:rsidR="00C177B4">
        <w:rPr>
          <w:rFonts w:ascii="Calibri" w:hAnsi="Calibri" w:cs="Calibri"/>
        </w:rPr>
        <w:t xml:space="preserve"> was</w:t>
      </w:r>
      <w:r w:rsidRPr="00C41505">
        <w:rPr>
          <w:rFonts w:ascii="Calibri" w:hAnsi="Calibri" w:cs="Calibri"/>
        </w:rPr>
        <w:t xml:space="preserve"> that he automatically presumed that there were things he would be able to see and do, as the patient</w:t>
      </w:r>
      <w:r w:rsidR="007A3444">
        <w:rPr>
          <w:rFonts w:ascii="Calibri" w:hAnsi="Calibri" w:cs="Calibri"/>
        </w:rPr>
        <w:t xml:space="preserve"> had </w:t>
      </w:r>
      <w:r w:rsidRPr="00C41505">
        <w:rPr>
          <w:rFonts w:ascii="Calibri" w:hAnsi="Calibri" w:cs="Calibri"/>
        </w:rPr>
        <w:t xml:space="preserve">made it clear that he was quite independent within the home and was able to </w:t>
      </w:r>
      <w:r w:rsidRPr="00C41505">
        <w:rPr>
          <w:rFonts w:ascii="Calibri" w:hAnsi="Calibri" w:cs="Calibri"/>
        </w:rPr>
        <w:lastRenderedPageBreak/>
        <w:t xml:space="preserve">do normal </w:t>
      </w:r>
      <w:r w:rsidR="002E6CCC">
        <w:rPr>
          <w:rFonts w:ascii="Calibri" w:hAnsi="Calibri" w:cs="Calibri"/>
        </w:rPr>
        <w:t>a</w:t>
      </w:r>
      <w:r w:rsidRPr="00C41505">
        <w:rPr>
          <w:rFonts w:ascii="Calibri" w:hAnsi="Calibri" w:cs="Calibri"/>
        </w:rPr>
        <w:t>ctivities of Daily Living (ADL’s) during the initial phone contact which wasn’t necessarily the truth</w:t>
      </w:r>
      <w:r w:rsidR="007A3444">
        <w:rPr>
          <w:rFonts w:ascii="Calibri" w:hAnsi="Calibri" w:cs="Calibri"/>
        </w:rPr>
        <w:t xml:space="preserve"> and this was evident during the first session with the patient.  </w:t>
      </w:r>
    </w:p>
    <w:p w14:paraId="2D587F1D" w14:textId="1891492C" w:rsidR="00C41505" w:rsidRPr="00C41505" w:rsidRDefault="00C41505" w:rsidP="00C41505">
      <w:pPr>
        <w:rPr>
          <w:rFonts w:ascii="Calibri" w:hAnsi="Calibri" w:cs="Calibri"/>
        </w:rPr>
      </w:pPr>
      <w:r w:rsidRPr="00C41505">
        <w:rPr>
          <w:rFonts w:ascii="Calibri" w:hAnsi="Calibri" w:cs="Calibri"/>
        </w:rPr>
        <w:t xml:space="preserve">A good thing that the </w:t>
      </w:r>
      <w:r w:rsidR="002E6CCC">
        <w:rPr>
          <w:rFonts w:ascii="Calibri" w:hAnsi="Calibri" w:cs="Calibri"/>
        </w:rPr>
        <w:t xml:space="preserve">Therapy assistant practitioner (TAP) </w:t>
      </w:r>
      <w:r w:rsidRPr="00C41505">
        <w:rPr>
          <w:rFonts w:ascii="Calibri" w:hAnsi="Calibri" w:cs="Calibri"/>
        </w:rPr>
        <w:t>did with</w:t>
      </w:r>
      <w:r w:rsidR="002E6CCC">
        <w:rPr>
          <w:rFonts w:ascii="Calibri" w:hAnsi="Calibri" w:cs="Calibri"/>
        </w:rPr>
        <w:t xml:space="preserve">in </w:t>
      </w:r>
      <w:r w:rsidR="003F7F78">
        <w:rPr>
          <w:rFonts w:ascii="Calibri" w:hAnsi="Calibri" w:cs="Calibri"/>
        </w:rPr>
        <w:t xml:space="preserve">the </w:t>
      </w:r>
      <w:r w:rsidRPr="00C41505">
        <w:rPr>
          <w:rFonts w:ascii="Calibri" w:hAnsi="Calibri" w:cs="Calibri"/>
        </w:rPr>
        <w:t xml:space="preserve">situation was to listen to the </w:t>
      </w:r>
      <w:proofErr w:type="spellStart"/>
      <w:r w:rsidR="00027AC2" w:rsidRPr="00C41505">
        <w:rPr>
          <w:rFonts w:ascii="Calibri" w:hAnsi="Calibri" w:cs="Calibri"/>
        </w:rPr>
        <w:t>patients</w:t>
      </w:r>
      <w:proofErr w:type="spellEnd"/>
      <w:r w:rsidRPr="00C41505">
        <w:rPr>
          <w:rFonts w:ascii="Calibri" w:hAnsi="Calibri" w:cs="Calibri"/>
        </w:rPr>
        <w:t xml:space="preserve"> needs and wants of what he wants to achieve</w:t>
      </w:r>
      <w:r w:rsidR="00CB50F8">
        <w:rPr>
          <w:rFonts w:ascii="Calibri" w:hAnsi="Calibri" w:cs="Calibri"/>
        </w:rPr>
        <w:t>.</w:t>
      </w:r>
      <w:r w:rsidR="007165CE">
        <w:rPr>
          <w:rFonts w:ascii="Calibri" w:hAnsi="Calibri" w:cs="Calibri"/>
        </w:rPr>
        <w:t xml:space="preserve">  This </w:t>
      </w:r>
      <w:r w:rsidR="00CE4C0E">
        <w:rPr>
          <w:rFonts w:ascii="Calibri" w:hAnsi="Calibri" w:cs="Calibri"/>
        </w:rPr>
        <w:t>then helped to enable the</w:t>
      </w:r>
      <w:r w:rsidRPr="00C41505">
        <w:rPr>
          <w:rFonts w:ascii="Calibri" w:hAnsi="Calibri" w:cs="Calibri"/>
        </w:rPr>
        <w:t xml:space="preserve"> </w:t>
      </w:r>
      <w:r w:rsidR="003F7F78">
        <w:rPr>
          <w:rFonts w:ascii="Calibri" w:hAnsi="Calibri" w:cs="Calibri"/>
        </w:rPr>
        <w:t>Therapy assistant practitioner (TAP)</w:t>
      </w:r>
      <w:r w:rsidRPr="00C41505">
        <w:rPr>
          <w:rFonts w:ascii="Calibri" w:hAnsi="Calibri" w:cs="Calibri"/>
        </w:rPr>
        <w:t xml:space="preserve"> </w:t>
      </w:r>
      <w:r w:rsidR="00CE4C0E">
        <w:rPr>
          <w:rFonts w:ascii="Calibri" w:hAnsi="Calibri" w:cs="Calibri"/>
        </w:rPr>
        <w:t xml:space="preserve">to </w:t>
      </w:r>
      <w:r w:rsidR="00027AC2" w:rsidRPr="00C41505">
        <w:rPr>
          <w:rFonts w:ascii="Calibri" w:hAnsi="Calibri" w:cs="Calibri"/>
        </w:rPr>
        <w:t>approach</w:t>
      </w:r>
      <w:r w:rsidRPr="00C41505">
        <w:rPr>
          <w:rFonts w:ascii="Calibri" w:hAnsi="Calibri" w:cs="Calibri"/>
        </w:rPr>
        <w:t xml:space="preserve"> the therapy plan from a person-centred perspective ensuring that the patient had goals that were achievable</w:t>
      </w:r>
      <w:r w:rsidR="00A603CD">
        <w:rPr>
          <w:rFonts w:ascii="Calibri" w:hAnsi="Calibri" w:cs="Calibri"/>
        </w:rPr>
        <w:t xml:space="preserve"> and </w:t>
      </w:r>
      <w:r w:rsidRPr="00C41505">
        <w:rPr>
          <w:rFonts w:ascii="Calibri" w:hAnsi="Calibri" w:cs="Calibri"/>
        </w:rPr>
        <w:t>suitable for the patient.</w:t>
      </w:r>
      <w:r w:rsidR="00284822">
        <w:rPr>
          <w:rFonts w:ascii="Calibri" w:hAnsi="Calibri" w:cs="Calibri"/>
        </w:rPr>
        <w:t xml:space="preserve">  </w:t>
      </w:r>
      <w:r w:rsidRPr="00C41505">
        <w:rPr>
          <w:rFonts w:ascii="Calibri" w:hAnsi="Calibri" w:cs="Calibri"/>
        </w:rPr>
        <w:t xml:space="preserve">It was so important for the </w:t>
      </w:r>
      <w:r w:rsidR="00A603CD">
        <w:rPr>
          <w:rFonts w:ascii="Calibri" w:hAnsi="Calibri" w:cs="Calibri"/>
        </w:rPr>
        <w:t>Therapy assistant practitioner (TAP)</w:t>
      </w:r>
      <w:r w:rsidRPr="00C41505">
        <w:rPr>
          <w:rFonts w:ascii="Calibri" w:hAnsi="Calibri" w:cs="Calibri"/>
        </w:rPr>
        <w:t xml:space="preserve"> to find a communication method that would work for the patient </w:t>
      </w:r>
      <w:r w:rsidR="00F91DB0">
        <w:rPr>
          <w:rFonts w:ascii="Calibri" w:hAnsi="Calibri" w:cs="Calibri"/>
        </w:rPr>
        <w:t xml:space="preserve">and help </w:t>
      </w:r>
      <w:r w:rsidRPr="00C41505">
        <w:rPr>
          <w:rFonts w:ascii="Calibri" w:hAnsi="Calibri" w:cs="Calibri"/>
        </w:rPr>
        <w:t>them to achieve those goals by completing the therapy plan.</w:t>
      </w:r>
      <w:r w:rsidR="00284822">
        <w:rPr>
          <w:rFonts w:ascii="Calibri" w:hAnsi="Calibri" w:cs="Calibri"/>
        </w:rPr>
        <w:t xml:space="preserve"> </w:t>
      </w:r>
      <w:r w:rsidRPr="00C41505">
        <w:rPr>
          <w:rFonts w:ascii="Calibri" w:hAnsi="Calibri" w:cs="Calibri"/>
        </w:rPr>
        <w:t xml:space="preserve"> This links to the guidance provided by the UK Government (2021) that</w:t>
      </w:r>
      <w:r w:rsidR="00F91DB0">
        <w:rPr>
          <w:rFonts w:ascii="Calibri" w:hAnsi="Calibri" w:cs="Calibri"/>
        </w:rPr>
        <w:t xml:space="preserve"> says</w:t>
      </w:r>
      <w:r w:rsidRPr="00C41505">
        <w:rPr>
          <w:rFonts w:ascii="Calibri" w:hAnsi="Calibri" w:cs="Calibri"/>
        </w:rPr>
        <w:t xml:space="preserve"> each service needs to ensure that any communication material should be accessible to all</w:t>
      </w:r>
      <w:r w:rsidR="000A0084">
        <w:rPr>
          <w:rFonts w:ascii="Calibri" w:hAnsi="Calibri" w:cs="Calibri"/>
        </w:rPr>
        <w:t xml:space="preserve"> patients </w:t>
      </w:r>
      <w:r w:rsidR="00A65166">
        <w:rPr>
          <w:rFonts w:ascii="Calibri" w:hAnsi="Calibri" w:cs="Calibri"/>
        </w:rPr>
        <w:t>in a way which allows them to follow it and understand it</w:t>
      </w:r>
      <w:r w:rsidR="00806374">
        <w:rPr>
          <w:rFonts w:ascii="Calibri" w:hAnsi="Calibri" w:cs="Calibri"/>
        </w:rPr>
        <w:t>.</w:t>
      </w:r>
    </w:p>
    <w:p w14:paraId="37114737" w14:textId="77777777" w:rsidR="00C41505" w:rsidRPr="00C41505" w:rsidRDefault="00C41505" w:rsidP="00C41505">
      <w:pPr>
        <w:rPr>
          <w:rFonts w:ascii="Calibri" w:hAnsi="Calibri" w:cs="Calibri"/>
          <w:b/>
          <w:bCs/>
          <w:u w:val="single"/>
        </w:rPr>
      </w:pPr>
    </w:p>
    <w:p w14:paraId="2CE5CDFE" w14:textId="77777777" w:rsidR="00C41505" w:rsidRPr="00C41505" w:rsidRDefault="00C41505" w:rsidP="00C41505">
      <w:pPr>
        <w:rPr>
          <w:rFonts w:ascii="Calibri" w:hAnsi="Calibri" w:cs="Calibri"/>
          <w:b/>
          <w:bCs/>
          <w:sz w:val="28"/>
          <w:szCs w:val="28"/>
          <w:u w:val="single"/>
        </w:rPr>
      </w:pPr>
      <w:r w:rsidRPr="00C41505">
        <w:rPr>
          <w:rFonts w:ascii="Calibri" w:hAnsi="Calibri" w:cs="Calibri"/>
          <w:b/>
          <w:bCs/>
          <w:sz w:val="28"/>
          <w:szCs w:val="28"/>
          <w:u w:val="single"/>
        </w:rPr>
        <w:t>Analysis</w:t>
      </w:r>
    </w:p>
    <w:p w14:paraId="071C47EB" w14:textId="51D8EADA" w:rsidR="00C41505" w:rsidRDefault="00C41505" w:rsidP="00C41505">
      <w:pPr>
        <w:rPr>
          <w:rFonts w:ascii="Calibri" w:hAnsi="Calibri" w:cs="Calibri"/>
        </w:rPr>
      </w:pPr>
      <w:r w:rsidRPr="00C41505">
        <w:rPr>
          <w:rFonts w:ascii="Calibri" w:hAnsi="Calibri" w:cs="Calibri"/>
        </w:rPr>
        <w:t>The patient may have had methods already that worked for him prior to having the</w:t>
      </w:r>
      <w:r w:rsidR="00F67C41">
        <w:rPr>
          <w:rFonts w:ascii="Calibri" w:hAnsi="Calibri" w:cs="Calibri"/>
        </w:rPr>
        <w:t xml:space="preserve"> therapy </w:t>
      </w:r>
      <w:proofErr w:type="gramStart"/>
      <w:r w:rsidR="00F67C41">
        <w:rPr>
          <w:rFonts w:ascii="Calibri" w:hAnsi="Calibri" w:cs="Calibri"/>
        </w:rPr>
        <w:t>teams</w:t>
      </w:r>
      <w:proofErr w:type="gramEnd"/>
      <w:r w:rsidR="00F67C41">
        <w:rPr>
          <w:rFonts w:ascii="Calibri" w:hAnsi="Calibri" w:cs="Calibri"/>
        </w:rPr>
        <w:t xml:space="preserve"> </w:t>
      </w:r>
      <w:r w:rsidRPr="00C41505">
        <w:rPr>
          <w:rFonts w:ascii="Calibri" w:hAnsi="Calibri" w:cs="Calibri"/>
        </w:rPr>
        <w:t xml:space="preserve">involvement, therefore it was vital that the </w:t>
      </w:r>
      <w:r w:rsidR="00F67C41">
        <w:rPr>
          <w:rFonts w:ascii="Calibri" w:hAnsi="Calibri" w:cs="Calibri"/>
        </w:rPr>
        <w:t xml:space="preserve">Therapy assistant practitioner (TAP) </w:t>
      </w:r>
      <w:r w:rsidRPr="00C41505">
        <w:rPr>
          <w:rFonts w:ascii="Calibri" w:hAnsi="Calibri" w:cs="Calibri"/>
        </w:rPr>
        <w:t>found out all the communication methods that the patient already uses in his day-to-day life.</w:t>
      </w:r>
      <w:r w:rsidR="00F67C41">
        <w:rPr>
          <w:rFonts w:ascii="Calibri" w:hAnsi="Calibri" w:cs="Calibri"/>
        </w:rPr>
        <w:t xml:space="preserve"> </w:t>
      </w:r>
      <w:r w:rsidRPr="00C41505">
        <w:rPr>
          <w:rFonts w:ascii="Calibri" w:hAnsi="Calibri" w:cs="Calibri"/>
        </w:rPr>
        <w:t xml:space="preserve"> If th</w:t>
      </w:r>
      <w:r w:rsidR="00A95D5F">
        <w:rPr>
          <w:rFonts w:ascii="Calibri" w:hAnsi="Calibri" w:cs="Calibri"/>
        </w:rPr>
        <w:t>ese</w:t>
      </w:r>
      <w:r w:rsidRPr="00C41505">
        <w:rPr>
          <w:rFonts w:ascii="Calibri" w:hAnsi="Calibri" w:cs="Calibri"/>
        </w:rPr>
        <w:t xml:space="preserve"> could have been identified earlier, it would have possibly saved time in finding a suitable communication method for the patient. </w:t>
      </w:r>
    </w:p>
    <w:p w14:paraId="09E666AE" w14:textId="732A2E8E" w:rsidR="00C343D1" w:rsidRPr="00C41505" w:rsidRDefault="00B24DF0" w:rsidP="00C343D1">
      <w:pPr>
        <w:rPr>
          <w:rFonts w:ascii="Calibri" w:hAnsi="Calibri" w:cs="Calibri"/>
        </w:rPr>
      </w:pPr>
      <w:r>
        <w:rPr>
          <w:rFonts w:ascii="Calibri" w:hAnsi="Calibri" w:cs="Calibri"/>
        </w:rPr>
        <w:t xml:space="preserve">It would have helped the </w:t>
      </w:r>
      <w:r w:rsidR="00906D66">
        <w:rPr>
          <w:rFonts w:ascii="Calibri" w:hAnsi="Calibri" w:cs="Calibri"/>
        </w:rPr>
        <w:t>assessment</w:t>
      </w:r>
      <w:r w:rsidR="00B44214">
        <w:rPr>
          <w:rFonts w:ascii="Calibri" w:hAnsi="Calibri" w:cs="Calibri"/>
        </w:rPr>
        <w:t xml:space="preserve"> and treatment</w:t>
      </w:r>
      <w:r w:rsidR="00906D66">
        <w:rPr>
          <w:rFonts w:ascii="Calibri" w:hAnsi="Calibri" w:cs="Calibri"/>
        </w:rPr>
        <w:t xml:space="preserve"> process</w:t>
      </w:r>
      <w:r w:rsidR="00B44214">
        <w:rPr>
          <w:rFonts w:ascii="Calibri" w:hAnsi="Calibri" w:cs="Calibri"/>
        </w:rPr>
        <w:t xml:space="preserve"> go more smoothly</w:t>
      </w:r>
      <w:r w:rsidR="00B137BB">
        <w:rPr>
          <w:rFonts w:ascii="Calibri" w:hAnsi="Calibri" w:cs="Calibri"/>
        </w:rPr>
        <w:t xml:space="preserve"> if </w:t>
      </w:r>
      <w:r w:rsidR="00C343D1" w:rsidRPr="00C41505">
        <w:rPr>
          <w:rFonts w:ascii="Calibri" w:hAnsi="Calibri" w:cs="Calibri"/>
        </w:rPr>
        <w:t xml:space="preserve">the </w:t>
      </w:r>
      <w:r w:rsidR="00C343D1">
        <w:rPr>
          <w:rFonts w:ascii="Calibri" w:hAnsi="Calibri" w:cs="Calibri"/>
        </w:rPr>
        <w:t>Therapy assistant practitioner (TAP)</w:t>
      </w:r>
      <w:r w:rsidR="00C343D1" w:rsidRPr="00C41505">
        <w:rPr>
          <w:rFonts w:ascii="Calibri" w:hAnsi="Calibri" w:cs="Calibri"/>
        </w:rPr>
        <w:t xml:space="preserve"> could have found out more information on the phone during the initial contact with the patient to identify what exactly the patient can or cannot do.</w:t>
      </w:r>
      <w:r w:rsidR="00C343D1">
        <w:rPr>
          <w:rFonts w:ascii="Calibri" w:hAnsi="Calibri" w:cs="Calibri"/>
        </w:rPr>
        <w:t xml:space="preserve">  </w:t>
      </w:r>
      <w:r w:rsidR="00C343D1" w:rsidRPr="00C41505">
        <w:rPr>
          <w:rFonts w:ascii="Calibri" w:hAnsi="Calibri" w:cs="Calibri"/>
        </w:rPr>
        <w:t xml:space="preserve">By having full details of the patient’s standard daily routine, the </w:t>
      </w:r>
      <w:r w:rsidR="00C343D1">
        <w:rPr>
          <w:rFonts w:ascii="Calibri" w:hAnsi="Calibri" w:cs="Calibri"/>
        </w:rPr>
        <w:t>Therapy assistant practitioner (TAP)</w:t>
      </w:r>
      <w:r w:rsidR="00C343D1" w:rsidRPr="00C41505">
        <w:rPr>
          <w:rFonts w:ascii="Calibri" w:hAnsi="Calibri" w:cs="Calibri"/>
        </w:rPr>
        <w:t xml:space="preserve"> would not have attended the initial visit presuming anything, and therefore could have gone into the visit with a more open mind or with a better understanding of the patient’s disability. </w:t>
      </w:r>
    </w:p>
    <w:p w14:paraId="62FFB027" w14:textId="77777777" w:rsidR="00C41505" w:rsidRPr="00C41505" w:rsidRDefault="00C41505" w:rsidP="00C41505">
      <w:pPr>
        <w:rPr>
          <w:rFonts w:ascii="Calibri" w:hAnsi="Calibri" w:cs="Calibri"/>
        </w:rPr>
      </w:pPr>
    </w:p>
    <w:p w14:paraId="0615A156" w14:textId="77777777" w:rsidR="00C41505" w:rsidRPr="00C41505" w:rsidRDefault="00C41505" w:rsidP="00C41505">
      <w:pPr>
        <w:rPr>
          <w:rFonts w:ascii="Calibri" w:hAnsi="Calibri" w:cs="Calibri"/>
          <w:b/>
          <w:bCs/>
          <w:sz w:val="28"/>
          <w:szCs w:val="28"/>
          <w:u w:val="single"/>
        </w:rPr>
      </w:pPr>
      <w:r w:rsidRPr="00C41505">
        <w:rPr>
          <w:rFonts w:ascii="Calibri" w:hAnsi="Calibri" w:cs="Calibri"/>
          <w:b/>
          <w:bCs/>
          <w:sz w:val="28"/>
          <w:szCs w:val="28"/>
          <w:u w:val="single"/>
        </w:rPr>
        <w:t>Conclusion</w:t>
      </w:r>
    </w:p>
    <w:p w14:paraId="06DB1991" w14:textId="25C368D3" w:rsidR="00C41505" w:rsidRPr="00C41505" w:rsidRDefault="00D403CA" w:rsidP="00C41505">
      <w:pPr>
        <w:rPr>
          <w:rFonts w:ascii="Calibri" w:hAnsi="Calibri" w:cs="Calibri"/>
        </w:rPr>
      </w:pPr>
      <w:r>
        <w:rPr>
          <w:rFonts w:ascii="Calibri" w:hAnsi="Calibri" w:cs="Calibri"/>
        </w:rPr>
        <w:t>The</w:t>
      </w:r>
      <w:r w:rsidR="00C41505" w:rsidRPr="00C41505">
        <w:rPr>
          <w:rFonts w:ascii="Calibri" w:hAnsi="Calibri" w:cs="Calibri"/>
        </w:rPr>
        <w:t xml:space="preserve"> </w:t>
      </w:r>
      <w:r w:rsidR="007A1C7B">
        <w:rPr>
          <w:rFonts w:ascii="Calibri" w:hAnsi="Calibri" w:cs="Calibri"/>
        </w:rPr>
        <w:t xml:space="preserve">Therapy assistant practitioner (TAP) </w:t>
      </w:r>
      <w:r>
        <w:rPr>
          <w:rFonts w:ascii="Calibri" w:hAnsi="Calibri" w:cs="Calibri"/>
        </w:rPr>
        <w:t xml:space="preserve">should </w:t>
      </w:r>
      <w:r w:rsidR="00C41505" w:rsidRPr="00C41505">
        <w:rPr>
          <w:rFonts w:ascii="Calibri" w:hAnsi="Calibri" w:cs="Calibri"/>
        </w:rPr>
        <w:t xml:space="preserve">have approached the situation by asking the patient exactly what he does to help him in situations where he may normally have to write things down or have something to read, this could allow a plan to be formed in a timelier manner. </w:t>
      </w:r>
    </w:p>
    <w:p w14:paraId="1E70816E" w14:textId="6F990F57" w:rsidR="00C41505" w:rsidRPr="00C41505" w:rsidRDefault="00E13970" w:rsidP="00C41505">
      <w:pPr>
        <w:rPr>
          <w:rFonts w:ascii="Calibri" w:hAnsi="Calibri" w:cs="Calibri"/>
        </w:rPr>
      </w:pPr>
      <w:r>
        <w:rPr>
          <w:rFonts w:ascii="Calibri" w:hAnsi="Calibri" w:cs="Calibri"/>
        </w:rPr>
        <w:t>Even though</w:t>
      </w:r>
      <w:r w:rsidR="00C41505" w:rsidRPr="00C41505">
        <w:rPr>
          <w:rFonts w:ascii="Calibri" w:hAnsi="Calibri" w:cs="Calibri"/>
        </w:rPr>
        <w:t xml:space="preserve"> the </w:t>
      </w:r>
      <w:r w:rsidR="000C5BDE">
        <w:rPr>
          <w:rFonts w:ascii="Calibri" w:hAnsi="Calibri" w:cs="Calibri"/>
        </w:rPr>
        <w:t>Therapy assistant practitioner (TAP)</w:t>
      </w:r>
      <w:r w:rsidR="00C41505" w:rsidRPr="00C41505">
        <w:rPr>
          <w:rFonts w:ascii="Calibri" w:hAnsi="Calibri" w:cs="Calibri"/>
        </w:rPr>
        <w:t xml:space="preserve"> could have</w:t>
      </w:r>
      <w:r w:rsidR="004410E9">
        <w:rPr>
          <w:rFonts w:ascii="Calibri" w:hAnsi="Calibri" w:cs="Calibri"/>
        </w:rPr>
        <w:t xml:space="preserve"> been more proactive in</w:t>
      </w:r>
      <w:r w:rsidR="00C41505" w:rsidRPr="00C41505">
        <w:rPr>
          <w:rFonts w:ascii="Calibri" w:hAnsi="Calibri" w:cs="Calibri"/>
        </w:rPr>
        <w:t xml:space="preserve"> f</w:t>
      </w:r>
      <w:r w:rsidR="004410E9">
        <w:rPr>
          <w:rFonts w:ascii="Calibri" w:hAnsi="Calibri" w:cs="Calibri"/>
        </w:rPr>
        <w:t>inding</w:t>
      </w:r>
      <w:r w:rsidR="00C41505" w:rsidRPr="00C41505">
        <w:rPr>
          <w:rFonts w:ascii="Calibri" w:hAnsi="Calibri" w:cs="Calibri"/>
        </w:rPr>
        <w:t xml:space="preserve"> out more information on the phone during the initial contact with the patient to identify </w:t>
      </w:r>
      <w:r w:rsidR="003157D6">
        <w:rPr>
          <w:rFonts w:ascii="Calibri" w:hAnsi="Calibri" w:cs="Calibri"/>
        </w:rPr>
        <w:t>a</w:t>
      </w:r>
      <w:r w:rsidR="00972618">
        <w:rPr>
          <w:rFonts w:ascii="Calibri" w:hAnsi="Calibri" w:cs="Calibri"/>
        </w:rPr>
        <w:t xml:space="preserve"> good idea of what his true limitations and current coping stra</w:t>
      </w:r>
      <w:r w:rsidR="006C04FE">
        <w:rPr>
          <w:rFonts w:ascii="Calibri" w:hAnsi="Calibri" w:cs="Calibri"/>
        </w:rPr>
        <w:t xml:space="preserve">tegies were the </w:t>
      </w:r>
      <w:r w:rsidR="006C04FE">
        <w:rPr>
          <w:rFonts w:ascii="Calibri" w:hAnsi="Calibri" w:cs="Calibri"/>
        </w:rPr>
        <w:lastRenderedPageBreak/>
        <w:t>Therapy assistant practitioner</w:t>
      </w:r>
      <w:r w:rsidR="003157D6">
        <w:rPr>
          <w:rFonts w:ascii="Calibri" w:hAnsi="Calibri" w:cs="Calibri"/>
        </w:rPr>
        <w:t xml:space="preserve"> still managed to deliver </w:t>
      </w:r>
      <w:proofErr w:type="gramStart"/>
      <w:r w:rsidR="003157D6">
        <w:rPr>
          <w:rFonts w:ascii="Calibri" w:hAnsi="Calibri" w:cs="Calibri"/>
        </w:rPr>
        <w:t>a</w:t>
      </w:r>
      <w:proofErr w:type="gramEnd"/>
      <w:r w:rsidR="003157D6">
        <w:rPr>
          <w:rFonts w:ascii="Calibri" w:hAnsi="Calibri" w:cs="Calibri"/>
        </w:rPr>
        <w:t xml:space="preserve"> e</w:t>
      </w:r>
      <w:r w:rsidR="00047271">
        <w:rPr>
          <w:rFonts w:ascii="Calibri" w:hAnsi="Calibri" w:cs="Calibri"/>
        </w:rPr>
        <w:t>ffective and timely treatment plan to the patient.</w:t>
      </w:r>
      <w:r w:rsidR="006C04FE">
        <w:rPr>
          <w:rFonts w:ascii="Calibri" w:hAnsi="Calibri" w:cs="Calibri"/>
        </w:rPr>
        <w:t xml:space="preserve">  </w:t>
      </w:r>
    </w:p>
    <w:p w14:paraId="4489AFF0" w14:textId="77777777" w:rsidR="00A039F2" w:rsidRDefault="00A039F2" w:rsidP="00C41505">
      <w:pPr>
        <w:rPr>
          <w:rFonts w:ascii="Calibri" w:hAnsi="Calibri" w:cs="Calibri"/>
        </w:rPr>
      </w:pPr>
    </w:p>
    <w:p w14:paraId="01C4CE04" w14:textId="7F74F28B" w:rsidR="00C41505" w:rsidRPr="00C41505" w:rsidRDefault="00C41505" w:rsidP="00C41505">
      <w:pPr>
        <w:rPr>
          <w:rFonts w:ascii="Calibri" w:hAnsi="Calibri" w:cs="Calibri"/>
          <w:b/>
          <w:bCs/>
          <w:sz w:val="28"/>
          <w:szCs w:val="28"/>
          <w:u w:val="single"/>
        </w:rPr>
      </w:pPr>
      <w:r w:rsidRPr="00C41505">
        <w:rPr>
          <w:rFonts w:ascii="Calibri" w:hAnsi="Calibri" w:cs="Calibri"/>
          <w:b/>
          <w:bCs/>
          <w:sz w:val="28"/>
          <w:szCs w:val="28"/>
          <w:u w:val="single"/>
        </w:rPr>
        <w:t>Action Plan</w:t>
      </w:r>
    </w:p>
    <w:p w14:paraId="76200EB2" w14:textId="02C329D6" w:rsidR="00C41505" w:rsidRDefault="00C41505" w:rsidP="00C41505">
      <w:pPr>
        <w:rPr>
          <w:rFonts w:ascii="Calibri" w:hAnsi="Calibri" w:cs="Calibri"/>
        </w:rPr>
      </w:pPr>
      <w:r w:rsidRPr="00C41505">
        <w:rPr>
          <w:rFonts w:ascii="Calibri" w:hAnsi="Calibri" w:cs="Calibri"/>
        </w:rPr>
        <w:t xml:space="preserve">In future, the </w:t>
      </w:r>
      <w:r w:rsidR="00E32EA4">
        <w:rPr>
          <w:rFonts w:ascii="Calibri" w:hAnsi="Calibri" w:cs="Calibri"/>
        </w:rPr>
        <w:t xml:space="preserve">Therapy assistant practitioner (TAP) </w:t>
      </w:r>
      <w:r w:rsidRPr="00C41505">
        <w:rPr>
          <w:rFonts w:ascii="Calibri" w:hAnsi="Calibri" w:cs="Calibri"/>
        </w:rPr>
        <w:t>will approach each initial contact</w:t>
      </w:r>
      <w:r w:rsidR="000C4A97">
        <w:rPr>
          <w:rFonts w:ascii="Calibri" w:hAnsi="Calibri" w:cs="Calibri"/>
        </w:rPr>
        <w:t xml:space="preserve"> over the telephone</w:t>
      </w:r>
      <w:r w:rsidRPr="00C41505">
        <w:rPr>
          <w:rFonts w:ascii="Calibri" w:hAnsi="Calibri" w:cs="Calibri"/>
        </w:rPr>
        <w:t xml:space="preserve"> with more detail, therefore the </w:t>
      </w:r>
      <w:r w:rsidR="00E32EA4">
        <w:rPr>
          <w:rFonts w:ascii="Calibri" w:hAnsi="Calibri" w:cs="Calibri"/>
        </w:rPr>
        <w:t xml:space="preserve">Therapy assistant practitioner (TAP) </w:t>
      </w:r>
      <w:r w:rsidRPr="00C41505">
        <w:rPr>
          <w:rFonts w:ascii="Calibri" w:hAnsi="Calibri" w:cs="Calibri"/>
        </w:rPr>
        <w:t xml:space="preserve">will find out as much information as possible about that patient, so the </w:t>
      </w:r>
      <w:r w:rsidR="00DA1AD9">
        <w:rPr>
          <w:rFonts w:ascii="Calibri" w:hAnsi="Calibri" w:cs="Calibri"/>
        </w:rPr>
        <w:t>Therapy assistant practitioner (TAP</w:t>
      </w:r>
      <w:r w:rsidR="00A45E0E">
        <w:rPr>
          <w:rFonts w:ascii="Calibri" w:hAnsi="Calibri" w:cs="Calibri"/>
        </w:rPr>
        <w:t>)</w:t>
      </w:r>
      <w:r w:rsidRPr="00C41505">
        <w:rPr>
          <w:rFonts w:ascii="Calibri" w:hAnsi="Calibri" w:cs="Calibri"/>
        </w:rPr>
        <w:t xml:space="preserve"> can attend the initial visit with a potential plan in place and a better picture of the patient’s situation.</w:t>
      </w:r>
    </w:p>
    <w:p w14:paraId="6E62A60F" w14:textId="77777777" w:rsidR="006A7BED" w:rsidRDefault="006A7BED" w:rsidP="00C41505">
      <w:pPr>
        <w:rPr>
          <w:rFonts w:ascii="Calibri" w:hAnsi="Calibri" w:cs="Calibri"/>
        </w:rPr>
      </w:pPr>
    </w:p>
    <w:p w14:paraId="0B1AD341" w14:textId="77777777" w:rsidR="006A7BED" w:rsidRDefault="006A7BED" w:rsidP="00C41505">
      <w:pPr>
        <w:rPr>
          <w:rFonts w:ascii="Calibri" w:hAnsi="Calibri" w:cs="Calibri"/>
        </w:rPr>
      </w:pPr>
    </w:p>
    <w:p w14:paraId="3CF5F7F2" w14:textId="62E85B9E" w:rsidR="006A7BED" w:rsidRPr="00C41505" w:rsidRDefault="006A7BED" w:rsidP="00C41505">
      <w:pPr>
        <w:rPr>
          <w:rFonts w:ascii="Calibri" w:hAnsi="Calibri" w:cs="Calibri"/>
          <w:b/>
          <w:bCs/>
        </w:rPr>
      </w:pPr>
      <w:r w:rsidRPr="006A7BED">
        <w:rPr>
          <w:rFonts w:ascii="Calibri" w:hAnsi="Calibri" w:cs="Calibri"/>
          <w:b/>
          <w:bCs/>
        </w:rPr>
        <w:t>Word Count:</w:t>
      </w:r>
      <w:r w:rsidR="00572DBC">
        <w:rPr>
          <w:rFonts w:ascii="Calibri" w:hAnsi="Calibri" w:cs="Calibri"/>
          <w:b/>
          <w:bCs/>
        </w:rPr>
        <w:t xml:space="preserve"> 812</w:t>
      </w:r>
    </w:p>
    <w:p w14:paraId="46E0B90E" w14:textId="77777777" w:rsidR="00C41505" w:rsidRPr="00C41505" w:rsidRDefault="00C41505" w:rsidP="00C41505">
      <w:pPr>
        <w:rPr>
          <w:rFonts w:ascii="Calibri" w:hAnsi="Calibri" w:cs="Calibri"/>
        </w:rPr>
      </w:pPr>
      <w:r w:rsidRPr="00C41505">
        <w:rPr>
          <w:rFonts w:ascii="Calibri" w:hAnsi="Calibri" w:cs="Calibri"/>
        </w:rPr>
        <w:br w:type="page"/>
      </w:r>
    </w:p>
    <w:p w14:paraId="36281857" w14:textId="77777777" w:rsidR="00C41505" w:rsidRPr="00C41505" w:rsidRDefault="00C41505" w:rsidP="00C41505">
      <w:pPr>
        <w:rPr>
          <w:rFonts w:ascii="Calibri" w:hAnsi="Calibri" w:cs="Calibri"/>
          <w:b/>
          <w:bCs/>
          <w:sz w:val="28"/>
          <w:szCs w:val="28"/>
          <w:u w:val="single"/>
        </w:rPr>
      </w:pPr>
      <w:r w:rsidRPr="00C41505">
        <w:rPr>
          <w:rFonts w:ascii="Calibri" w:hAnsi="Calibri" w:cs="Calibri"/>
          <w:b/>
          <w:bCs/>
          <w:sz w:val="28"/>
          <w:szCs w:val="28"/>
          <w:u w:val="single"/>
        </w:rPr>
        <w:lastRenderedPageBreak/>
        <w:t>Reference List</w:t>
      </w:r>
    </w:p>
    <w:p w14:paraId="3B3A9BAB" w14:textId="77777777" w:rsidR="00C41505" w:rsidRPr="00C41505" w:rsidRDefault="00C41505" w:rsidP="00C41505">
      <w:pPr>
        <w:rPr>
          <w:rFonts w:ascii="Calibri" w:hAnsi="Calibri" w:cs="Calibri"/>
          <w:b/>
          <w:bCs/>
          <w:u w:val="single"/>
        </w:rPr>
      </w:pPr>
    </w:p>
    <w:p w14:paraId="5C1886AC" w14:textId="77777777" w:rsidR="00504AF8" w:rsidRDefault="00C41505" w:rsidP="00C41505">
      <w:pPr>
        <w:rPr>
          <w:rFonts w:ascii="Calibri" w:hAnsi="Calibri" w:cs="Calibri"/>
        </w:rPr>
      </w:pPr>
      <w:r w:rsidRPr="00C41505">
        <w:rPr>
          <w:rFonts w:ascii="Calibri" w:hAnsi="Calibri" w:cs="Calibri"/>
        </w:rPr>
        <w:t xml:space="preserve">The UK Government (2021). </w:t>
      </w:r>
      <w:r w:rsidRPr="00C41505">
        <w:rPr>
          <w:rFonts w:ascii="Calibri" w:hAnsi="Calibri" w:cs="Calibri"/>
          <w:i/>
          <w:iCs/>
        </w:rPr>
        <w:t>Accessible Communication Formats</w:t>
      </w:r>
      <w:r w:rsidRPr="00C41505">
        <w:rPr>
          <w:rFonts w:ascii="Calibri" w:hAnsi="Calibri" w:cs="Calibri"/>
        </w:rPr>
        <w:t xml:space="preserve">. </w:t>
      </w:r>
    </w:p>
    <w:p w14:paraId="70F33540" w14:textId="5C200DD0" w:rsidR="008D5A56" w:rsidRPr="00DD0186" w:rsidRDefault="00C41505" w:rsidP="00C41505">
      <w:pPr>
        <w:rPr>
          <w:rFonts w:ascii="Calibri" w:hAnsi="Calibri" w:cs="Calibri"/>
          <w:u w:val="single"/>
        </w:rPr>
      </w:pPr>
      <w:r w:rsidRPr="00C41505">
        <w:rPr>
          <w:rFonts w:ascii="Calibri" w:hAnsi="Calibri" w:cs="Calibri"/>
        </w:rPr>
        <w:t xml:space="preserve">Available </w:t>
      </w:r>
      <w:r w:rsidR="00504AF8">
        <w:rPr>
          <w:rFonts w:ascii="Calibri" w:hAnsi="Calibri" w:cs="Calibri"/>
        </w:rPr>
        <w:t>at</w:t>
      </w:r>
      <w:r w:rsidRPr="00C41505">
        <w:rPr>
          <w:rFonts w:ascii="Calibri" w:hAnsi="Calibri" w:cs="Calibri"/>
        </w:rPr>
        <w:t>:</w:t>
      </w:r>
      <w:r w:rsidR="00B57C5B">
        <w:rPr>
          <w:rFonts w:ascii="Calibri" w:hAnsi="Calibri" w:cs="Calibri"/>
        </w:rPr>
        <w:t xml:space="preserve"> </w:t>
      </w:r>
      <w:hyperlink r:id="rId4" w:history="1">
        <w:r w:rsidR="00917938" w:rsidRPr="00C41505">
          <w:rPr>
            <w:rStyle w:val="Hyperlink"/>
            <w:rFonts w:ascii="Calibri" w:hAnsi="Calibri" w:cs="Calibri"/>
            <w:color w:val="auto"/>
          </w:rPr>
          <w:t>https://www.gov.uk/government/publications/inclusive-communication/accessible-communication-formats</w:t>
        </w:r>
      </w:hyperlink>
      <w:r w:rsidRPr="00C41505">
        <w:rPr>
          <w:rFonts w:ascii="Calibri" w:hAnsi="Calibri" w:cs="Calibri"/>
          <w:u w:val="single"/>
        </w:rPr>
        <w:t xml:space="preserve"> </w:t>
      </w:r>
    </w:p>
    <w:p w14:paraId="489E456F" w14:textId="7199037F" w:rsidR="00C41505" w:rsidRDefault="00DD0186" w:rsidP="00C41505">
      <w:pPr>
        <w:rPr>
          <w:rFonts w:ascii="Calibri" w:hAnsi="Calibri" w:cs="Calibri"/>
        </w:rPr>
      </w:pPr>
      <w:r>
        <w:rPr>
          <w:rFonts w:ascii="Calibri" w:hAnsi="Calibri" w:cs="Calibri"/>
        </w:rPr>
        <w:t>(</w:t>
      </w:r>
      <w:r w:rsidR="00C41505" w:rsidRPr="00C41505">
        <w:rPr>
          <w:rFonts w:ascii="Calibri" w:hAnsi="Calibri" w:cs="Calibri"/>
        </w:rPr>
        <w:t xml:space="preserve">Accessed on </w:t>
      </w:r>
      <w:r w:rsidR="009921DC">
        <w:rPr>
          <w:rFonts w:ascii="Calibri" w:hAnsi="Calibri" w:cs="Calibri"/>
        </w:rPr>
        <w:t>14</w:t>
      </w:r>
      <w:r w:rsidR="00C41505" w:rsidRPr="00C41505">
        <w:rPr>
          <w:rFonts w:ascii="Calibri" w:hAnsi="Calibri" w:cs="Calibri"/>
        </w:rPr>
        <w:t xml:space="preserve">th </w:t>
      </w:r>
      <w:r w:rsidR="009921DC">
        <w:rPr>
          <w:rFonts w:ascii="Calibri" w:hAnsi="Calibri" w:cs="Calibri"/>
        </w:rPr>
        <w:t>January</w:t>
      </w:r>
      <w:r w:rsidR="00C41505" w:rsidRPr="00C41505">
        <w:rPr>
          <w:rFonts w:ascii="Calibri" w:hAnsi="Calibri" w:cs="Calibri"/>
        </w:rPr>
        <w:t xml:space="preserve"> 202</w:t>
      </w:r>
      <w:r w:rsidR="009921DC">
        <w:rPr>
          <w:rFonts w:ascii="Calibri" w:hAnsi="Calibri" w:cs="Calibri"/>
        </w:rPr>
        <w:t>5</w:t>
      </w:r>
      <w:r>
        <w:rPr>
          <w:rFonts w:ascii="Calibri" w:hAnsi="Calibri" w:cs="Calibri"/>
        </w:rPr>
        <w:t>)</w:t>
      </w:r>
      <w:r w:rsidR="00C41505" w:rsidRPr="00C41505">
        <w:rPr>
          <w:rFonts w:ascii="Calibri" w:hAnsi="Calibri" w:cs="Calibri"/>
        </w:rPr>
        <w:t xml:space="preserve"> </w:t>
      </w:r>
    </w:p>
    <w:p w14:paraId="4556D4D4" w14:textId="77777777" w:rsidR="0002683B" w:rsidRPr="00C41505" w:rsidRDefault="0002683B" w:rsidP="00C41505">
      <w:pPr>
        <w:rPr>
          <w:rFonts w:ascii="Calibri" w:hAnsi="Calibri" w:cs="Calibri"/>
        </w:rPr>
      </w:pPr>
    </w:p>
    <w:p w14:paraId="0F12251F" w14:textId="77777777" w:rsidR="00504AF8" w:rsidRDefault="00C41505" w:rsidP="00C41505">
      <w:pPr>
        <w:rPr>
          <w:rFonts w:ascii="Calibri" w:hAnsi="Calibri" w:cs="Calibri"/>
          <w:i/>
          <w:iCs/>
        </w:rPr>
      </w:pPr>
      <w:r w:rsidRPr="00C41505">
        <w:rPr>
          <w:rFonts w:ascii="Calibri" w:hAnsi="Calibri" w:cs="Calibri"/>
        </w:rPr>
        <w:t xml:space="preserve">The National Archives (2023). </w:t>
      </w:r>
      <w:r w:rsidRPr="00C41505">
        <w:rPr>
          <w:rFonts w:ascii="Calibri" w:hAnsi="Calibri" w:cs="Calibri"/>
          <w:i/>
          <w:iCs/>
        </w:rPr>
        <w:t>The National Assistance Act 1948 (Chapter 9, part 4 - Interpretation)</w:t>
      </w:r>
    </w:p>
    <w:p w14:paraId="1587C3D1" w14:textId="28D355F3" w:rsidR="008D5A56" w:rsidRDefault="00C41505" w:rsidP="00C41505">
      <w:pPr>
        <w:rPr>
          <w:rFonts w:ascii="Calibri" w:hAnsi="Calibri" w:cs="Calibri"/>
        </w:rPr>
      </w:pPr>
      <w:r w:rsidRPr="00C41505">
        <w:rPr>
          <w:rFonts w:ascii="Calibri" w:hAnsi="Calibri" w:cs="Calibri"/>
          <w:i/>
          <w:iCs/>
        </w:rPr>
        <w:t xml:space="preserve"> </w:t>
      </w:r>
      <w:r w:rsidRPr="00C41505">
        <w:rPr>
          <w:rFonts w:ascii="Calibri" w:hAnsi="Calibri" w:cs="Calibri"/>
        </w:rPr>
        <w:t>Available at</w:t>
      </w:r>
      <w:r w:rsidR="007C059D">
        <w:rPr>
          <w:rFonts w:ascii="Calibri" w:hAnsi="Calibri" w:cs="Calibri"/>
        </w:rPr>
        <w:t xml:space="preserve"> </w:t>
      </w:r>
      <w:hyperlink r:id="rId5" w:history="1">
        <w:r w:rsidR="008D5A56" w:rsidRPr="00C41505">
          <w:rPr>
            <w:rStyle w:val="Hyperlink"/>
            <w:rFonts w:ascii="Calibri" w:hAnsi="Calibri" w:cs="Calibri"/>
            <w:color w:val="auto"/>
          </w:rPr>
          <w:t>https://www.legislation.gov.uk/ukpga/Geo6/11-12/29/enacted</w:t>
        </w:r>
      </w:hyperlink>
    </w:p>
    <w:p w14:paraId="7ADA9ADF" w14:textId="7F77B475" w:rsidR="00C41505" w:rsidRPr="00C41505" w:rsidRDefault="00C41505" w:rsidP="00C41505">
      <w:pPr>
        <w:rPr>
          <w:rFonts w:ascii="Calibri" w:hAnsi="Calibri" w:cs="Calibri"/>
          <w:i/>
          <w:iCs/>
        </w:rPr>
      </w:pPr>
      <w:r w:rsidRPr="00C41505">
        <w:rPr>
          <w:rFonts w:ascii="Calibri" w:hAnsi="Calibri" w:cs="Calibri"/>
        </w:rPr>
        <w:t xml:space="preserve"> </w:t>
      </w:r>
      <w:r w:rsidR="00DD0186">
        <w:rPr>
          <w:rFonts w:ascii="Calibri" w:hAnsi="Calibri" w:cs="Calibri"/>
        </w:rPr>
        <w:t>(</w:t>
      </w:r>
      <w:r w:rsidRPr="00C41505">
        <w:rPr>
          <w:rFonts w:ascii="Calibri" w:hAnsi="Calibri" w:cs="Calibri"/>
        </w:rPr>
        <w:t xml:space="preserve">Accessed on </w:t>
      </w:r>
      <w:r w:rsidR="00F2122B">
        <w:rPr>
          <w:rFonts w:ascii="Calibri" w:hAnsi="Calibri" w:cs="Calibri"/>
        </w:rPr>
        <w:t>14</w:t>
      </w:r>
      <w:r w:rsidRPr="00C41505">
        <w:rPr>
          <w:rFonts w:ascii="Calibri" w:hAnsi="Calibri" w:cs="Calibri"/>
        </w:rPr>
        <w:t xml:space="preserve">th </w:t>
      </w:r>
      <w:r w:rsidR="00F2122B">
        <w:rPr>
          <w:rFonts w:ascii="Calibri" w:hAnsi="Calibri" w:cs="Calibri"/>
        </w:rPr>
        <w:t>January</w:t>
      </w:r>
      <w:r w:rsidRPr="00C41505">
        <w:rPr>
          <w:rFonts w:ascii="Calibri" w:hAnsi="Calibri" w:cs="Calibri"/>
        </w:rPr>
        <w:t xml:space="preserve"> 202</w:t>
      </w:r>
      <w:r w:rsidR="00F2122B">
        <w:rPr>
          <w:rFonts w:ascii="Calibri" w:hAnsi="Calibri" w:cs="Calibri"/>
        </w:rPr>
        <w:t>5</w:t>
      </w:r>
      <w:r w:rsidR="00DD0186">
        <w:rPr>
          <w:rFonts w:ascii="Calibri" w:hAnsi="Calibri" w:cs="Calibri"/>
        </w:rPr>
        <w:t>)</w:t>
      </w:r>
    </w:p>
    <w:p w14:paraId="67E72C6B" w14:textId="77777777" w:rsidR="00DF00DC" w:rsidRDefault="00DF00DC">
      <w:pPr>
        <w:rPr>
          <w:rFonts w:ascii="Calibri" w:hAnsi="Calibri" w:cs="Calibri"/>
        </w:rPr>
      </w:pPr>
    </w:p>
    <w:p w14:paraId="6D25B0F7" w14:textId="77777777" w:rsidR="0002683B" w:rsidRDefault="0002683B" w:rsidP="0002683B">
      <w:pPr>
        <w:rPr>
          <w:rFonts w:ascii="Calibri" w:hAnsi="Calibri" w:cs="Calibri"/>
        </w:rPr>
      </w:pPr>
      <w:r>
        <w:rPr>
          <w:rFonts w:ascii="Calibri" w:hAnsi="Calibri" w:cs="Calibri"/>
        </w:rPr>
        <w:t>Health Education England (2023). Capital Nurse. Reflection.</w:t>
      </w:r>
    </w:p>
    <w:p w14:paraId="5A02DC8E" w14:textId="77777777" w:rsidR="0002683B" w:rsidRDefault="0002683B" w:rsidP="0002683B">
      <w:pPr>
        <w:rPr>
          <w:rFonts w:ascii="Calibri" w:hAnsi="Calibri" w:cs="Calibri"/>
        </w:rPr>
      </w:pPr>
      <w:hyperlink r:id="rId6" w:history="1">
        <w:r w:rsidRPr="006E3C06">
          <w:rPr>
            <w:rStyle w:val="Hyperlink"/>
            <w:rFonts w:ascii="Calibri" w:hAnsi="Calibri" w:cs="Calibri"/>
            <w:color w:val="auto"/>
          </w:rPr>
          <w:t>Gibbs Reflection model.pdf</w:t>
        </w:r>
      </w:hyperlink>
    </w:p>
    <w:p w14:paraId="3AD411EC" w14:textId="6B2B7AD5" w:rsidR="0002683B" w:rsidRPr="006A1110" w:rsidRDefault="0002683B" w:rsidP="0002683B">
      <w:pPr>
        <w:rPr>
          <w:rFonts w:ascii="Calibri" w:hAnsi="Calibri" w:cs="Calibri"/>
        </w:rPr>
      </w:pPr>
      <w:r>
        <w:rPr>
          <w:rFonts w:ascii="Calibri" w:hAnsi="Calibri" w:cs="Calibri"/>
        </w:rPr>
        <w:t>(Accessed on 14</w:t>
      </w:r>
      <w:r w:rsidR="00F2122B" w:rsidRPr="00F2122B">
        <w:rPr>
          <w:rFonts w:ascii="Calibri" w:hAnsi="Calibri" w:cs="Calibri"/>
          <w:vertAlign w:val="superscript"/>
        </w:rPr>
        <w:t>th</w:t>
      </w:r>
      <w:r w:rsidR="00F2122B">
        <w:rPr>
          <w:rFonts w:ascii="Calibri" w:hAnsi="Calibri" w:cs="Calibri"/>
        </w:rPr>
        <w:t xml:space="preserve"> January 2025</w:t>
      </w:r>
      <w:r>
        <w:rPr>
          <w:rFonts w:ascii="Calibri" w:hAnsi="Calibri" w:cs="Calibri"/>
        </w:rPr>
        <w:t>)</w:t>
      </w:r>
    </w:p>
    <w:p w14:paraId="571F5DA7" w14:textId="77777777" w:rsidR="00B973F1" w:rsidRPr="00711D7C" w:rsidRDefault="00B973F1">
      <w:pPr>
        <w:rPr>
          <w:rFonts w:ascii="Calibri" w:hAnsi="Calibri" w:cs="Calibri"/>
        </w:rPr>
      </w:pPr>
    </w:p>
    <w:sectPr w:rsidR="00B973F1" w:rsidRPr="00711D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505"/>
    <w:rsid w:val="0002683B"/>
    <w:rsid w:val="00027AC2"/>
    <w:rsid w:val="00037767"/>
    <w:rsid w:val="00047271"/>
    <w:rsid w:val="00086B7B"/>
    <w:rsid w:val="000A0084"/>
    <w:rsid w:val="000A547A"/>
    <w:rsid w:val="000B4207"/>
    <w:rsid w:val="000C4A97"/>
    <w:rsid w:val="000C5BDE"/>
    <w:rsid w:val="000D517F"/>
    <w:rsid w:val="00155CA4"/>
    <w:rsid w:val="001A721E"/>
    <w:rsid w:val="001E3C1C"/>
    <w:rsid w:val="001E4C2E"/>
    <w:rsid w:val="00284822"/>
    <w:rsid w:val="002D13B4"/>
    <w:rsid w:val="002E6CCC"/>
    <w:rsid w:val="003135BA"/>
    <w:rsid w:val="003157D6"/>
    <w:rsid w:val="00351B75"/>
    <w:rsid w:val="00381D75"/>
    <w:rsid w:val="003A3CB3"/>
    <w:rsid w:val="003C104A"/>
    <w:rsid w:val="003C6DD0"/>
    <w:rsid w:val="003D145C"/>
    <w:rsid w:val="003E2FA9"/>
    <w:rsid w:val="003F7F78"/>
    <w:rsid w:val="004410E9"/>
    <w:rsid w:val="00486A26"/>
    <w:rsid w:val="00497393"/>
    <w:rsid w:val="004B655D"/>
    <w:rsid w:val="00504AF8"/>
    <w:rsid w:val="00572DBC"/>
    <w:rsid w:val="00584025"/>
    <w:rsid w:val="005E199C"/>
    <w:rsid w:val="0062297A"/>
    <w:rsid w:val="00663A1B"/>
    <w:rsid w:val="006827AD"/>
    <w:rsid w:val="006A7BED"/>
    <w:rsid w:val="006C04FE"/>
    <w:rsid w:val="00711D7C"/>
    <w:rsid w:val="007165CE"/>
    <w:rsid w:val="007A1C7B"/>
    <w:rsid w:val="007A3444"/>
    <w:rsid w:val="007A7CD5"/>
    <w:rsid w:val="007C059D"/>
    <w:rsid w:val="00804072"/>
    <w:rsid w:val="00806374"/>
    <w:rsid w:val="008371FE"/>
    <w:rsid w:val="008648E8"/>
    <w:rsid w:val="00884D23"/>
    <w:rsid w:val="008D5A56"/>
    <w:rsid w:val="00906D66"/>
    <w:rsid w:val="00917938"/>
    <w:rsid w:val="00922D27"/>
    <w:rsid w:val="00972618"/>
    <w:rsid w:val="00983269"/>
    <w:rsid w:val="009921DC"/>
    <w:rsid w:val="009B37C5"/>
    <w:rsid w:val="009C13E5"/>
    <w:rsid w:val="009F3D45"/>
    <w:rsid w:val="00A029D9"/>
    <w:rsid w:val="00A039F2"/>
    <w:rsid w:val="00A07EDB"/>
    <w:rsid w:val="00A33FF0"/>
    <w:rsid w:val="00A45E0E"/>
    <w:rsid w:val="00A603CD"/>
    <w:rsid w:val="00A63CEC"/>
    <w:rsid w:val="00A65166"/>
    <w:rsid w:val="00A72BD3"/>
    <w:rsid w:val="00A95D5F"/>
    <w:rsid w:val="00A95D83"/>
    <w:rsid w:val="00B137BB"/>
    <w:rsid w:val="00B24DF0"/>
    <w:rsid w:val="00B44214"/>
    <w:rsid w:val="00B57C5B"/>
    <w:rsid w:val="00B973F1"/>
    <w:rsid w:val="00C10DDF"/>
    <w:rsid w:val="00C177B4"/>
    <w:rsid w:val="00C343D1"/>
    <w:rsid w:val="00C41505"/>
    <w:rsid w:val="00C44AF9"/>
    <w:rsid w:val="00C84206"/>
    <w:rsid w:val="00CB50F8"/>
    <w:rsid w:val="00CE4C0E"/>
    <w:rsid w:val="00D01384"/>
    <w:rsid w:val="00D403CA"/>
    <w:rsid w:val="00D66E09"/>
    <w:rsid w:val="00DA1AD9"/>
    <w:rsid w:val="00DB77A3"/>
    <w:rsid w:val="00DD0186"/>
    <w:rsid w:val="00DF00DC"/>
    <w:rsid w:val="00E13970"/>
    <w:rsid w:val="00E27C5D"/>
    <w:rsid w:val="00E32EA4"/>
    <w:rsid w:val="00E638D9"/>
    <w:rsid w:val="00ED5559"/>
    <w:rsid w:val="00EE07E1"/>
    <w:rsid w:val="00F00886"/>
    <w:rsid w:val="00F2122B"/>
    <w:rsid w:val="00F33F0D"/>
    <w:rsid w:val="00F67C41"/>
    <w:rsid w:val="00F91DB0"/>
    <w:rsid w:val="00FD3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C8305"/>
  <w15:chartTrackingRefBased/>
  <w15:docId w15:val="{8FB6FF5D-56F6-4196-9FF5-25762A780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5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15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15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15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15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15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5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5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5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5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15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15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15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15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15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5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5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505"/>
    <w:rPr>
      <w:rFonts w:eastAsiaTheme="majorEastAsia" w:cstheme="majorBidi"/>
      <w:color w:val="272727" w:themeColor="text1" w:themeTint="D8"/>
    </w:rPr>
  </w:style>
  <w:style w:type="paragraph" w:styleId="Title">
    <w:name w:val="Title"/>
    <w:basedOn w:val="Normal"/>
    <w:next w:val="Normal"/>
    <w:link w:val="TitleChar"/>
    <w:uiPriority w:val="10"/>
    <w:qFormat/>
    <w:rsid w:val="00C415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5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5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5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505"/>
    <w:pPr>
      <w:spacing w:before="160"/>
      <w:jc w:val="center"/>
    </w:pPr>
    <w:rPr>
      <w:i/>
      <w:iCs/>
      <w:color w:val="404040" w:themeColor="text1" w:themeTint="BF"/>
    </w:rPr>
  </w:style>
  <w:style w:type="character" w:customStyle="1" w:styleId="QuoteChar">
    <w:name w:val="Quote Char"/>
    <w:basedOn w:val="DefaultParagraphFont"/>
    <w:link w:val="Quote"/>
    <w:uiPriority w:val="29"/>
    <w:rsid w:val="00C41505"/>
    <w:rPr>
      <w:i/>
      <w:iCs/>
      <w:color w:val="404040" w:themeColor="text1" w:themeTint="BF"/>
    </w:rPr>
  </w:style>
  <w:style w:type="paragraph" w:styleId="ListParagraph">
    <w:name w:val="List Paragraph"/>
    <w:basedOn w:val="Normal"/>
    <w:uiPriority w:val="34"/>
    <w:qFormat/>
    <w:rsid w:val="00C41505"/>
    <w:pPr>
      <w:ind w:left="720"/>
      <w:contextualSpacing/>
    </w:pPr>
  </w:style>
  <w:style w:type="character" w:styleId="IntenseEmphasis">
    <w:name w:val="Intense Emphasis"/>
    <w:basedOn w:val="DefaultParagraphFont"/>
    <w:uiPriority w:val="21"/>
    <w:qFormat/>
    <w:rsid w:val="00C41505"/>
    <w:rPr>
      <w:i/>
      <w:iCs/>
      <w:color w:val="0F4761" w:themeColor="accent1" w:themeShade="BF"/>
    </w:rPr>
  </w:style>
  <w:style w:type="paragraph" w:styleId="IntenseQuote">
    <w:name w:val="Intense Quote"/>
    <w:basedOn w:val="Normal"/>
    <w:next w:val="Normal"/>
    <w:link w:val="IntenseQuoteChar"/>
    <w:uiPriority w:val="30"/>
    <w:qFormat/>
    <w:rsid w:val="00C415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1505"/>
    <w:rPr>
      <w:i/>
      <w:iCs/>
      <w:color w:val="0F4761" w:themeColor="accent1" w:themeShade="BF"/>
    </w:rPr>
  </w:style>
  <w:style w:type="character" w:styleId="IntenseReference">
    <w:name w:val="Intense Reference"/>
    <w:basedOn w:val="DefaultParagraphFont"/>
    <w:uiPriority w:val="32"/>
    <w:qFormat/>
    <w:rsid w:val="00C41505"/>
    <w:rPr>
      <w:b/>
      <w:bCs/>
      <w:smallCaps/>
      <w:color w:val="0F4761" w:themeColor="accent1" w:themeShade="BF"/>
      <w:spacing w:val="5"/>
    </w:rPr>
  </w:style>
  <w:style w:type="character" w:styleId="Hyperlink">
    <w:name w:val="Hyperlink"/>
    <w:basedOn w:val="DefaultParagraphFont"/>
    <w:uiPriority w:val="99"/>
    <w:unhideWhenUsed/>
    <w:rsid w:val="0002683B"/>
    <w:rPr>
      <w:color w:val="467886" w:themeColor="hyperlink"/>
      <w:u w:val="single"/>
    </w:rPr>
  </w:style>
  <w:style w:type="character" w:styleId="UnresolvedMention">
    <w:name w:val="Unresolved Mention"/>
    <w:basedOn w:val="DefaultParagraphFont"/>
    <w:uiPriority w:val="99"/>
    <w:semiHidden/>
    <w:unhideWhenUsed/>
    <w:rsid w:val="008D5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6678729">
      <w:bodyDiv w:val="1"/>
      <w:marLeft w:val="0"/>
      <w:marRight w:val="0"/>
      <w:marTop w:val="0"/>
      <w:marBottom w:val="0"/>
      <w:divBdr>
        <w:top w:val="none" w:sz="0" w:space="0" w:color="auto"/>
        <w:left w:val="none" w:sz="0" w:space="0" w:color="auto"/>
        <w:bottom w:val="none" w:sz="0" w:space="0" w:color="auto"/>
        <w:right w:val="none" w:sz="0" w:space="0" w:color="auto"/>
      </w:divBdr>
    </w:div>
    <w:div w:id="157335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e.nhs.uk/sites/default/files/documents/Gibbs%20Reflection%20model.pdf" TargetMode="External"/><Relationship Id="rId5" Type="http://schemas.openxmlformats.org/officeDocument/2006/relationships/hyperlink" Target="https://www.legislation.gov.uk/ukpga/Geo6/11-12/29/enacted" TargetMode="External"/><Relationship Id="rId4" Type="http://schemas.openxmlformats.org/officeDocument/2006/relationships/hyperlink" Target="https://www.gov.uk/government/publications/inclusive-communication/accessible-communication-form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985</Words>
  <Characters>5353</Characters>
  <Application>Microsoft Office Word</Application>
  <DocSecurity>0</DocSecurity>
  <Lines>102</Lines>
  <Paragraphs>30</Paragraphs>
  <ScaleCrop>false</ScaleCrop>
  <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Foxley (PTHB - Newtown Physio Therapy)</dc:creator>
  <cp:keywords/>
  <dc:description/>
  <cp:lastModifiedBy>Dylan Foxley (PTHB - Newtown Physio Therapy)</cp:lastModifiedBy>
  <cp:revision>119</cp:revision>
  <dcterms:created xsi:type="dcterms:W3CDTF">2025-01-21T13:04:00Z</dcterms:created>
  <dcterms:modified xsi:type="dcterms:W3CDTF">2025-01-21T14:50:00Z</dcterms:modified>
</cp:coreProperties>
</file>