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23C4A" w14:textId="30DC6E46" w:rsidR="001D521A" w:rsidRDefault="00D20656">
      <w:pPr>
        <w:rPr>
          <w:sz w:val="32"/>
          <w:szCs w:val="32"/>
        </w:rPr>
      </w:pPr>
      <w:r>
        <w:rPr>
          <w:sz w:val="32"/>
          <w:szCs w:val="32"/>
        </w:rPr>
        <w:t xml:space="preserve">Critical Review of Ovid’s </w:t>
      </w:r>
      <w:r>
        <w:rPr>
          <w:i/>
          <w:iCs/>
          <w:sz w:val="32"/>
          <w:szCs w:val="32"/>
        </w:rPr>
        <w:t xml:space="preserve">Heroides </w:t>
      </w:r>
      <w:r>
        <w:rPr>
          <w:sz w:val="32"/>
          <w:szCs w:val="32"/>
        </w:rPr>
        <w:t>3.1-38</w:t>
      </w:r>
    </w:p>
    <w:p w14:paraId="11FB6D53" w14:textId="211726F4" w:rsidR="00D20656" w:rsidRDefault="00D20656" w:rsidP="00D20656">
      <w:pPr>
        <w:jc w:val="both"/>
        <w:rPr>
          <w:sz w:val="32"/>
          <w:szCs w:val="32"/>
        </w:rPr>
      </w:pPr>
      <w:r>
        <w:rPr>
          <w:sz w:val="32"/>
          <w:szCs w:val="32"/>
        </w:rPr>
        <w:t xml:space="preserve">Ovid’s </w:t>
      </w:r>
      <w:r>
        <w:rPr>
          <w:i/>
          <w:iCs/>
          <w:sz w:val="32"/>
          <w:szCs w:val="32"/>
        </w:rPr>
        <w:t>Heroides</w:t>
      </w:r>
      <w:r>
        <w:rPr>
          <w:sz w:val="32"/>
          <w:szCs w:val="32"/>
        </w:rPr>
        <w:t xml:space="preserve">, written early in Ovid’s career, lies within a highly contested position within the poet’s oeuvre and </w:t>
      </w:r>
      <w:r w:rsidR="00487BF6">
        <w:rPr>
          <w:sz w:val="32"/>
          <w:szCs w:val="32"/>
        </w:rPr>
        <w:t>August</w:t>
      </w:r>
      <w:r w:rsidR="002B3E4E">
        <w:rPr>
          <w:sz w:val="32"/>
          <w:szCs w:val="32"/>
        </w:rPr>
        <w:t>a</w:t>
      </w:r>
      <w:r w:rsidR="00487BF6">
        <w:rPr>
          <w:sz w:val="32"/>
          <w:szCs w:val="32"/>
        </w:rPr>
        <w:t>n poetry more widely. This opus comprises</w:t>
      </w:r>
      <w:r w:rsidR="00ED16AF">
        <w:rPr>
          <w:sz w:val="32"/>
          <w:szCs w:val="32"/>
        </w:rPr>
        <w:t xml:space="preserve"> of</w:t>
      </w:r>
      <w:r w:rsidR="00487BF6">
        <w:rPr>
          <w:sz w:val="32"/>
          <w:szCs w:val="32"/>
        </w:rPr>
        <w:t xml:space="preserve"> a series of fictional epistles, supposedly written by mythological heroines to absent or unresponsive male figures. These works challenge the traditional boundaries between epic and elegy, </w:t>
      </w:r>
      <w:r w:rsidR="00630785">
        <w:rPr>
          <w:sz w:val="32"/>
          <w:szCs w:val="32"/>
        </w:rPr>
        <w:t xml:space="preserve">narration and rhetoric, speech and silence. In giving a voice to women who are largely muted in their own source narratives, Ovid is able to reimagine canonical myths and questions the authority of the narratives themselves. </w:t>
      </w:r>
      <w:r w:rsidR="00630785">
        <w:rPr>
          <w:i/>
          <w:iCs/>
          <w:sz w:val="32"/>
          <w:szCs w:val="32"/>
        </w:rPr>
        <w:t xml:space="preserve">Heroides 3, </w:t>
      </w:r>
      <w:r w:rsidR="00630785">
        <w:rPr>
          <w:sz w:val="32"/>
          <w:szCs w:val="32"/>
        </w:rPr>
        <w:t xml:space="preserve">the letter of Breseis to Achilles, engages directly with Homer’s epic while also </w:t>
      </w:r>
      <w:r w:rsidR="00906BB7">
        <w:rPr>
          <w:sz w:val="32"/>
          <w:szCs w:val="32"/>
        </w:rPr>
        <w:t xml:space="preserve">exposing the emotional and ethical tensions that are often suppressed, making it rich in interpretive potential. </w:t>
      </w:r>
    </w:p>
    <w:p w14:paraId="71E79FD2" w14:textId="3BC7D25A" w:rsidR="00906BB7" w:rsidRDefault="00906BB7" w:rsidP="00D20656">
      <w:pPr>
        <w:jc w:val="both"/>
        <w:rPr>
          <w:sz w:val="32"/>
          <w:szCs w:val="32"/>
        </w:rPr>
      </w:pPr>
      <w:r>
        <w:rPr>
          <w:sz w:val="32"/>
          <w:szCs w:val="32"/>
        </w:rPr>
        <w:t>Br</w:t>
      </w:r>
      <w:r w:rsidR="00ED16AF">
        <w:rPr>
          <w:sz w:val="32"/>
          <w:szCs w:val="32"/>
        </w:rPr>
        <w:t>e</w:t>
      </w:r>
      <w:r>
        <w:rPr>
          <w:sz w:val="32"/>
          <w:szCs w:val="32"/>
        </w:rPr>
        <w:t xml:space="preserve">seis is a convoluted character within the </w:t>
      </w:r>
      <w:r>
        <w:rPr>
          <w:i/>
          <w:iCs/>
          <w:sz w:val="32"/>
          <w:szCs w:val="32"/>
        </w:rPr>
        <w:t>Iliad</w:t>
      </w:r>
      <w:r>
        <w:rPr>
          <w:sz w:val="32"/>
          <w:szCs w:val="32"/>
        </w:rPr>
        <w:t xml:space="preserve">, being both central to its plot and almost silent throughout. </w:t>
      </w:r>
      <w:r w:rsidR="005E5AE2">
        <w:rPr>
          <w:sz w:val="32"/>
          <w:szCs w:val="32"/>
        </w:rPr>
        <w:t xml:space="preserve">Her forcible retraction from Achilles by Agamemnon causes the hero’s withdrawal from the war and therefore sets in motion </w:t>
      </w:r>
      <w:r w:rsidR="002C3DAE">
        <w:rPr>
          <w:sz w:val="32"/>
          <w:szCs w:val="32"/>
        </w:rPr>
        <w:t xml:space="preserve">the events of the tale. Breseis is written about more of an object of exchange, described rather than speaking, acted upon rather than acting. Ovid’s choice to use her as the subject for his third chapter </w:t>
      </w:r>
      <w:r w:rsidR="006F6704">
        <w:rPr>
          <w:sz w:val="32"/>
          <w:szCs w:val="32"/>
        </w:rPr>
        <w:t xml:space="preserve">not only represents an imaginative expansion of the epic but also a pointed act of literary revision. This letter is not an expression of sympathy or emotional ventriloquism but a complex rhetorical performance, aimed at testing the limits of subjectivity and narrative authority. </w:t>
      </w:r>
      <w:r w:rsidR="00827973">
        <w:rPr>
          <w:sz w:val="32"/>
          <w:szCs w:val="32"/>
        </w:rPr>
        <w:t xml:space="preserve">By giving </w:t>
      </w:r>
      <w:proofErr w:type="gramStart"/>
      <w:r w:rsidR="00B02A8A">
        <w:rPr>
          <w:sz w:val="32"/>
          <w:szCs w:val="32"/>
        </w:rPr>
        <w:t>Breseis</w:t>
      </w:r>
      <w:proofErr w:type="gramEnd"/>
      <w:r w:rsidR="00827973">
        <w:rPr>
          <w:sz w:val="32"/>
          <w:szCs w:val="32"/>
        </w:rPr>
        <w:t xml:space="preserve"> the ability to speak, Ovid is inviting the reader to reconsider the ethical dimensions of heroic behaviour and the costs of glory from an entirely new perspective. </w:t>
      </w:r>
      <w:r w:rsidR="00B02A8A">
        <w:rPr>
          <w:sz w:val="32"/>
          <w:szCs w:val="32"/>
        </w:rPr>
        <w:t xml:space="preserve"> </w:t>
      </w:r>
    </w:p>
    <w:p w14:paraId="58A1A54B" w14:textId="6905F2D7" w:rsidR="00B02A8A" w:rsidRDefault="00B02A8A" w:rsidP="00D20656">
      <w:pPr>
        <w:jc w:val="both"/>
        <w:rPr>
          <w:sz w:val="32"/>
          <w:szCs w:val="32"/>
        </w:rPr>
      </w:pPr>
      <w:r>
        <w:rPr>
          <w:sz w:val="32"/>
          <w:szCs w:val="32"/>
        </w:rPr>
        <w:lastRenderedPageBreak/>
        <w:t xml:space="preserve">The opening lines of Breseis’ letter perform several tasks including a </w:t>
      </w:r>
      <w:r w:rsidR="0040433F">
        <w:rPr>
          <w:sz w:val="32"/>
          <w:szCs w:val="32"/>
        </w:rPr>
        <w:t>declaration</w:t>
      </w:r>
      <w:r>
        <w:rPr>
          <w:sz w:val="32"/>
          <w:szCs w:val="32"/>
        </w:rPr>
        <w:t xml:space="preserve"> of authorship, </w:t>
      </w:r>
      <w:r w:rsidR="001949CA">
        <w:rPr>
          <w:sz w:val="32"/>
          <w:szCs w:val="32"/>
        </w:rPr>
        <w:t xml:space="preserve">and </w:t>
      </w:r>
      <w:r>
        <w:rPr>
          <w:sz w:val="32"/>
          <w:szCs w:val="32"/>
        </w:rPr>
        <w:t>much like in rhetorical poems</w:t>
      </w:r>
      <w:r w:rsidR="00462BC5">
        <w:rPr>
          <w:sz w:val="32"/>
          <w:szCs w:val="32"/>
        </w:rPr>
        <w:t>,</w:t>
      </w:r>
      <w:r>
        <w:rPr>
          <w:sz w:val="32"/>
          <w:szCs w:val="32"/>
        </w:rPr>
        <w:t xml:space="preserve"> Breseis asserts her identity and her reasons for writing. They also emotionally position the letter</w:t>
      </w:r>
      <w:r w:rsidR="00BA5688">
        <w:rPr>
          <w:sz w:val="32"/>
          <w:szCs w:val="32"/>
        </w:rPr>
        <w:t>;</w:t>
      </w:r>
      <w:r>
        <w:rPr>
          <w:sz w:val="32"/>
          <w:szCs w:val="32"/>
        </w:rPr>
        <w:t xml:space="preserve"> from the start Ovid emphasises her lament and helplessness with traditions familiar to both epic and elegy. Finally, the opening lines of the letter appeal to Achilles with an emotional </w:t>
      </w:r>
      <w:r w:rsidR="00872386">
        <w:rPr>
          <w:sz w:val="32"/>
          <w:szCs w:val="32"/>
        </w:rPr>
        <w:t>quality</w:t>
      </w:r>
      <w:r>
        <w:rPr>
          <w:sz w:val="32"/>
          <w:szCs w:val="32"/>
        </w:rPr>
        <w:t xml:space="preserve"> constructed to be persuasive, not just lyrical, </w:t>
      </w:r>
      <w:r w:rsidR="00F54D06">
        <w:rPr>
          <w:sz w:val="32"/>
          <w:szCs w:val="32"/>
        </w:rPr>
        <w:t xml:space="preserve">as </w:t>
      </w:r>
      <w:r>
        <w:rPr>
          <w:sz w:val="32"/>
          <w:szCs w:val="32"/>
        </w:rPr>
        <w:t xml:space="preserve">Breseis </w:t>
      </w:r>
      <w:r w:rsidR="00BA50D4">
        <w:rPr>
          <w:sz w:val="32"/>
          <w:szCs w:val="32"/>
        </w:rPr>
        <w:t xml:space="preserve">petitions Achilles to reconsider his opinion. </w:t>
      </w:r>
    </w:p>
    <w:p w14:paraId="0E54733C" w14:textId="3B975292" w:rsidR="00BA50D4" w:rsidRDefault="00BA50D4" w:rsidP="00D20656">
      <w:pPr>
        <w:jc w:val="both"/>
        <w:rPr>
          <w:sz w:val="32"/>
          <w:szCs w:val="32"/>
        </w:rPr>
      </w:pPr>
      <w:r>
        <w:rPr>
          <w:sz w:val="32"/>
          <w:szCs w:val="32"/>
        </w:rPr>
        <w:t xml:space="preserve">This opening to </w:t>
      </w:r>
      <w:r w:rsidR="00F54D06">
        <w:rPr>
          <w:sz w:val="32"/>
          <w:szCs w:val="32"/>
        </w:rPr>
        <w:t>the</w:t>
      </w:r>
      <w:r>
        <w:rPr>
          <w:sz w:val="32"/>
          <w:szCs w:val="32"/>
        </w:rPr>
        <w:t xml:space="preserve"> letter </w:t>
      </w:r>
      <w:proofErr w:type="gramStart"/>
      <w:r>
        <w:rPr>
          <w:sz w:val="32"/>
          <w:szCs w:val="32"/>
        </w:rPr>
        <w:t>is able to</w:t>
      </w:r>
      <w:proofErr w:type="gramEnd"/>
      <w:r>
        <w:rPr>
          <w:sz w:val="32"/>
          <w:szCs w:val="32"/>
        </w:rPr>
        <w:t xml:space="preserve"> do more than simply dramatise personal suffering but it interrogates how a conventionally marginal female figure can assert narrative audience. Originally Breseis was a passively described captive whose fate is decided for her by the male </w:t>
      </w:r>
      <w:r w:rsidR="00B96C4E">
        <w:rPr>
          <w:sz w:val="32"/>
          <w:szCs w:val="32"/>
        </w:rPr>
        <w:t>heroes</w:t>
      </w:r>
      <w:r w:rsidR="00456956">
        <w:rPr>
          <w:sz w:val="32"/>
          <w:szCs w:val="32"/>
        </w:rPr>
        <w:t>,</w:t>
      </w:r>
      <w:r>
        <w:rPr>
          <w:sz w:val="32"/>
          <w:szCs w:val="32"/>
        </w:rPr>
        <w:t xml:space="preserve"> but Ovid </w:t>
      </w:r>
      <w:proofErr w:type="gramStart"/>
      <w:r>
        <w:rPr>
          <w:sz w:val="32"/>
          <w:szCs w:val="32"/>
        </w:rPr>
        <w:t>is able to</w:t>
      </w:r>
      <w:proofErr w:type="gramEnd"/>
      <w:r>
        <w:rPr>
          <w:sz w:val="32"/>
          <w:szCs w:val="32"/>
        </w:rPr>
        <w:t xml:space="preserve"> reverse this dynamic, giving her the stage to articulate her experiences and desire with rhetorical sophistication (Michalopoulos, 2022). </w:t>
      </w:r>
    </w:p>
    <w:p w14:paraId="21BEE048" w14:textId="629E21E2" w:rsidR="00456956" w:rsidRDefault="00456956" w:rsidP="00D20656">
      <w:pPr>
        <w:jc w:val="both"/>
        <w:rPr>
          <w:sz w:val="32"/>
          <w:szCs w:val="32"/>
        </w:rPr>
      </w:pPr>
      <w:r>
        <w:rPr>
          <w:sz w:val="32"/>
          <w:szCs w:val="32"/>
        </w:rPr>
        <w:t xml:space="preserve">Hanson’s study of the epistolary argues that the Breseis in Ovid’s writings does not just lament but also engages actively with the perceived indifference of Achilles. This chapter can be seen as reengaging with some key Homeric argument scenes in order to create textual and emotional motivation for the letter. Hanson argues that Ovid manipulates </w:t>
      </w:r>
      <w:r w:rsidR="00911D93">
        <w:rPr>
          <w:sz w:val="32"/>
          <w:szCs w:val="32"/>
        </w:rPr>
        <w:t xml:space="preserve">the epic to implicate other characters, such as Patroclus, in the composition and delivery of his letter. By doing this he </w:t>
      </w:r>
      <w:proofErr w:type="gramStart"/>
      <w:r w:rsidR="00911D93">
        <w:rPr>
          <w:sz w:val="32"/>
          <w:szCs w:val="32"/>
        </w:rPr>
        <w:t>is able to</w:t>
      </w:r>
      <w:proofErr w:type="gramEnd"/>
      <w:r w:rsidR="00911D93">
        <w:rPr>
          <w:sz w:val="32"/>
          <w:szCs w:val="32"/>
        </w:rPr>
        <w:t xml:space="preserve"> weave his elegiac fiction back into epic narrative causality (Hanson, 2014). This argument indicates the central critical observation, that the letter is not an isolated monologue but more of a dialogical response to Homer’s narrative threads. The opening lines, while seemingly </w:t>
      </w:r>
      <w:r w:rsidR="00704C9D">
        <w:rPr>
          <w:sz w:val="32"/>
          <w:szCs w:val="32"/>
        </w:rPr>
        <w:t>simple in emotional intent</w:t>
      </w:r>
      <w:r w:rsidR="00494B88">
        <w:rPr>
          <w:sz w:val="32"/>
          <w:szCs w:val="32"/>
        </w:rPr>
        <w:t>,</w:t>
      </w:r>
      <w:r w:rsidR="00704C9D">
        <w:rPr>
          <w:sz w:val="32"/>
          <w:szCs w:val="32"/>
        </w:rPr>
        <w:t xml:space="preserve"> are laden with intertextual echoes. </w:t>
      </w:r>
    </w:p>
    <w:p w14:paraId="2FD8CDD9" w14:textId="50AF5F6E" w:rsidR="00B061CE" w:rsidRDefault="005B29E4" w:rsidP="00D20656">
      <w:pPr>
        <w:jc w:val="both"/>
        <w:rPr>
          <w:sz w:val="32"/>
          <w:szCs w:val="32"/>
        </w:rPr>
      </w:pPr>
      <w:r>
        <w:rPr>
          <w:sz w:val="32"/>
          <w:szCs w:val="32"/>
        </w:rPr>
        <w:lastRenderedPageBreak/>
        <w:t xml:space="preserve">The intertextual </w:t>
      </w:r>
      <w:r w:rsidR="00C802F7">
        <w:rPr>
          <w:sz w:val="32"/>
          <w:szCs w:val="32"/>
        </w:rPr>
        <w:t xml:space="preserve">nature of </w:t>
      </w:r>
      <w:r w:rsidR="00884359">
        <w:rPr>
          <w:i/>
          <w:iCs/>
          <w:sz w:val="32"/>
          <w:szCs w:val="32"/>
        </w:rPr>
        <w:t xml:space="preserve">Heroides 3 </w:t>
      </w:r>
      <w:r w:rsidR="00586215">
        <w:rPr>
          <w:sz w:val="32"/>
          <w:szCs w:val="32"/>
        </w:rPr>
        <w:t>is of immense critical interest.</w:t>
      </w:r>
      <w:r w:rsidR="00B205A6">
        <w:rPr>
          <w:sz w:val="32"/>
          <w:szCs w:val="32"/>
        </w:rPr>
        <w:t xml:space="preserve"> In Homer’s </w:t>
      </w:r>
      <w:r w:rsidR="00B205A6" w:rsidRPr="00B205A6">
        <w:rPr>
          <w:i/>
          <w:iCs/>
          <w:sz w:val="32"/>
          <w:szCs w:val="32"/>
        </w:rPr>
        <w:t>Iliad</w:t>
      </w:r>
      <w:r w:rsidR="00B205A6">
        <w:rPr>
          <w:i/>
          <w:iCs/>
          <w:sz w:val="32"/>
          <w:szCs w:val="32"/>
        </w:rPr>
        <w:t xml:space="preserve"> </w:t>
      </w:r>
      <w:r w:rsidR="00964A57">
        <w:rPr>
          <w:sz w:val="32"/>
          <w:szCs w:val="32"/>
        </w:rPr>
        <w:t xml:space="preserve">Breseis is a prize of war, </w:t>
      </w:r>
      <w:r w:rsidR="00852E26">
        <w:rPr>
          <w:sz w:val="32"/>
          <w:szCs w:val="32"/>
        </w:rPr>
        <w:t xml:space="preserve">thrown into the story against her own will, remaining mostly silent throughout. </w:t>
      </w:r>
      <w:r w:rsidR="0092265F">
        <w:rPr>
          <w:sz w:val="32"/>
          <w:szCs w:val="32"/>
        </w:rPr>
        <w:t xml:space="preserve">Ovid </w:t>
      </w:r>
      <w:r w:rsidR="00297DE2">
        <w:rPr>
          <w:sz w:val="32"/>
          <w:szCs w:val="32"/>
        </w:rPr>
        <w:t xml:space="preserve">changes that silence into </w:t>
      </w:r>
      <w:r w:rsidR="00DE26DC">
        <w:rPr>
          <w:sz w:val="32"/>
          <w:szCs w:val="32"/>
        </w:rPr>
        <w:t xml:space="preserve">rhetorical language and </w:t>
      </w:r>
      <w:r w:rsidR="000976C0">
        <w:rPr>
          <w:sz w:val="32"/>
          <w:szCs w:val="32"/>
        </w:rPr>
        <w:t xml:space="preserve">frames </w:t>
      </w:r>
      <w:r w:rsidR="00DE3FF0">
        <w:rPr>
          <w:sz w:val="32"/>
          <w:szCs w:val="32"/>
        </w:rPr>
        <w:t xml:space="preserve">this </w:t>
      </w:r>
      <w:r w:rsidR="000976C0">
        <w:rPr>
          <w:sz w:val="32"/>
          <w:szCs w:val="32"/>
        </w:rPr>
        <w:t>as eloquent absence</w:t>
      </w:r>
      <w:r w:rsidR="00336746">
        <w:rPr>
          <w:sz w:val="32"/>
          <w:szCs w:val="32"/>
        </w:rPr>
        <w:t xml:space="preserve"> which becomes expressive power. </w:t>
      </w:r>
      <w:r w:rsidR="00FA24C1">
        <w:rPr>
          <w:sz w:val="32"/>
          <w:szCs w:val="32"/>
        </w:rPr>
        <w:t xml:space="preserve">In her letter Breseis </w:t>
      </w:r>
      <w:r w:rsidR="00277C95">
        <w:rPr>
          <w:sz w:val="32"/>
          <w:szCs w:val="32"/>
        </w:rPr>
        <w:t>refers</w:t>
      </w:r>
      <w:r w:rsidR="00FA24C1">
        <w:rPr>
          <w:sz w:val="32"/>
          <w:szCs w:val="32"/>
        </w:rPr>
        <w:t xml:space="preserve"> to her capture </w:t>
      </w:r>
      <w:r w:rsidR="00275EB3">
        <w:rPr>
          <w:sz w:val="32"/>
          <w:szCs w:val="32"/>
        </w:rPr>
        <w:t xml:space="preserve">and her liminal position </w:t>
      </w:r>
      <w:r w:rsidR="00277C95">
        <w:rPr>
          <w:sz w:val="32"/>
          <w:szCs w:val="32"/>
        </w:rPr>
        <w:t xml:space="preserve">between lover and captive, </w:t>
      </w:r>
      <w:r w:rsidR="007236B5">
        <w:rPr>
          <w:sz w:val="32"/>
          <w:szCs w:val="32"/>
        </w:rPr>
        <w:t xml:space="preserve">with words that both echo and extend Homer’s </w:t>
      </w:r>
      <w:r w:rsidR="00221E78">
        <w:rPr>
          <w:sz w:val="32"/>
          <w:szCs w:val="32"/>
        </w:rPr>
        <w:t xml:space="preserve">epic, fashioning a </w:t>
      </w:r>
      <w:r w:rsidR="00A108F6">
        <w:rPr>
          <w:sz w:val="32"/>
          <w:szCs w:val="32"/>
        </w:rPr>
        <w:t>uniquely tragic tone within the elegiac genre</w:t>
      </w:r>
      <w:r w:rsidR="00FC3120">
        <w:rPr>
          <w:sz w:val="32"/>
          <w:szCs w:val="32"/>
        </w:rPr>
        <w:t xml:space="preserve"> (Jacobson, 1971). </w:t>
      </w:r>
    </w:p>
    <w:p w14:paraId="56E0D8AF" w14:textId="321EA33C" w:rsidR="00BA50D4" w:rsidRPr="00F855FF" w:rsidRDefault="00D904DA" w:rsidP="00D20656">
      <w:pPr>
        <w:jc w:val="both"/>
        <w:rPr>
          <w:sz w:val="32"/>
          <w:szCs w:val="32"/>
        </w:rPr>
      </w:pPr>
      <w:r>
        <w:rPr>
          <w:sz w:val="32"/>
          <w:szCs w:val="32"/>
        </w:rPr>
        <w:t xml:space="preserve">Jolivet’s writings explain how </w:t>
      </w:r>
      <w:r w:rsidR="00F855FF">
        <w:rPr>
          <w:sz w:val="32"/>
          <w:szCs w:val="32"/>
        </w:rPr>
        <w:t xml:space="preserve">the epistolary in </w:t>
      </w:r>
      <w:r w:rsidR="00F855FF">
        <w:rPr>
          <w:i/>
          <w:iCs/>
          <w:sz w:val="32"/>
          <w:szCs w:val="32"/>
        </w:rPr>
        <w:t xml:space="preserve">Heroides 3 </w:t>
      </w:r>
      <w:r w:rsidR="00463C12">
        <w:rPr>
          <w:sz w:val="32"/>
          <w:szCs w:val="32"/>
        </w:rPr>
        <w:t xml:space="preserve">acts as a sophisticated fiction, negotiating Homeric source material. </w:t>
      </w:r>
      <w:r w:rsidR="006D055A">
        <w:rPr>
          <w:sz w:val="32"/>
          <w:szCs w:val="32"/>
        </w:rPr>
        <w:t>By focusing on the when and why behind th</w:t>
      </w:r>
      <w:r w:rsidR="001A0599">
        <w:rPr>
          <w:sz w:val="32"/>
          <w:szCs w:val="32"/>
        </w:rPr>
        <w:t xml:space="preserve">is letter the scholarship is able to highlight </w:t>
      </w:r>
      <w:r w:rsidR="00DE0AA3">
        <w:rPr>
          <w:sz w:val="32"/>
          <w:szCs w:val="32"/>
        </w:rPr>
        <w:t xml:space="preserve">how the poem </w:t>
      </w:r>
      <w:r w:rsidR="00F41B10">
        <w:rPr>
          <w:sz w:val="32"/>
          <w:szCs w:val="32"/>
        </w:rPr>
        <w:t xml:space="preserve">can </w:t>
      </w:r>
      <w:r w:rsidR="00BB1DDF">
        <w:rPr>
          <w:sz w:val="32"/>
          <w:szCs w:val="32"/>
        </w:rPr>
        <w:t xml:space="preserve">reshape narrative chronology and perspective. </w:t>
      </w:r>
      <w:r w:rsidR="0018191A">
        <w:rPr>
          <w:sz w:val="32"/>
          <w:szCs w:val="32"/>
        </w:rPr>
        <w:t xml:space="preserve">Breseis </w:t>
      </w:r>
      <w:r w:rsidR="00772B10">
        <w:rPr>
          <w:sz w:val="32"/>
          <w:szCs w:val="32"/>
        </w:rPr>
        <w:t xml:space="preserve">writes with a sense of </w:t>
      </w:r>
      <w:r w:rsidR="00305B92">
        <w:rPr>
          <w:sz w:val="32"/>
          <w:szCs w:val="32"/>
        </w:rPr>
        <w:t>exigency</w:t>
      </w:r>
      <w:r w:rsidR="00772B10">
        <w:rPr>
          <w:sz w:val="32"/>
          <w:szCs w:val="32"/>
        </w:rPr>
        <w:t>, in a moment of urgency</w:t>
      </w:r>
      <w:r w:rsidR="00C83284">
        <w:rPr>
          <w:sz w:val="32"/>
          <w:szCs w:val="32"/>
        </w:rPr>
        <w:t xml:space="preserve">, not after a reflective pause, </w:t>
      </w:r>
      <w:proofErr w:type="gramStart"/>
      <w:r w:rsidR="00D77A2B">
        <w:rPr>
          <w:sz w:val="32"/>
          <w:szCs w:val="32"/>
        </w:rPr>
        <w:t>in an attempt to</w:t>
      </w:r>
      <w:proofErr w:type="gramEnd"/>
      <w:r w:rsidR="00D77A2B">
        <w:rPr>
          <w:sz w:val="32"/>
          <w:szCs w:val="32"/>
        </w:rPr>
        <w:t xml:space="preserve"> alter rather than recount the events. </w:t>
      </w:r>
      <w:r w:rsidR="006A49AA">
        <w:rPr>
          <w:sz w:val="32"/>
          <w:szCs w:val="32"/>
        </w:rPr>
        <w:t xml:space="preserve">This narrative choice </w:t>
      </w:r>
      <w:r w:rsidR="009E3055">
        <w:rPr>
          <w:sz w:val="32"/>
          <w:szCs w:val="32"/>
        </w:rPr>
        <w:t>shows an innovative use of voice and tempo</w:t>
      </w:r>
      <w:r w:rsidR="001E0893">
        <w:rPr>
          <w:sz w:val="32"/>
          <w:szCs w:val="32"/>
        </w:rPr>
        <w:t xml:space="preserve">rality, creating </w:t>
      </w:r>
      <w:r w:rsidR="00221DAB">
        <w:rPr>
          <w:sz w:val="32"/>
          <w:szCs w:val="32"/>
        </w:rPr>
        <w:t>tension between</w:t>
      </w:r>
      <w:r w:rsidR="00606D01">
        <w:rPr>
          <w:sz w:val="32"/>
          <w:szCs w:val="32"/>
        </w:rPr>
        <w:t xml:space="preserve"> epic detachment and elegiac engagement (</w:t>
      </w:r>
      <w:r w:rsidR="003C1FAC">
        <w:rPr>
          <w:sz w:val="32"/>
          <w:szCs w:val="32"/>
        </w:rPr>
        <w:t>Jolivet</w:t>
      </w:r>
      <w:r w:rsidR="004F7518">
        <w:rPr>
          <w:sz w:val="32"/>
          <w:szCs w:val="32"/>
        </w:rPr>
        <w:t>, 2021).</w:t>
      </w:r>
    </w:p>
    <w:p w14:paraId="223F1D66" w14:textId="37035189" w:rsidR="00BA50D4" w:rsidRPr="00E64F0C" w:rsidRDefault="00DF03CB" w:rsidP="00D20656">
      <w:pPr>
        <w:jc w:val="both"/>
        <w:rPr>
          <w:sz w:val="32"/>
          <w:szCs w:val="32"/>
        </w:rPr>
      </w:pPr>
      <w:r>
        <w:rPr>
          <w:sz w:val="32"/>
          <w:szCs w:val="32"/>
        </w:rPr>
        <w:t>A theme in late 20</w:t>
      </w:r>
      <w:r w:rsidRPr="00DF03CB">
        <w:rPr>
          <w:sz w:val="32"/>
          <w:szCs w:val="32"/>
          <w:vertAlign w:val="superscript"/>
        </w:rPr>
        <w:t>th</w:t>
      </w:r>
      <w:r>
        <w:rPr>
          <w:sz w:val="32"/>
          <w:szCs w:val="32"/>
        </w:rPr>
        <w:t xml:space="preserve"> century and </w:t>
      </w:r>
      <w:r w:rsidR="00725732">
        <w:rPr>
          <w:sz w:val="32"/>
          <w:szCs w:val="32"/>
        </w:rPr>
        <w:t xml:space="preserve">early 21st century scholarship is to </w:t>
      </w:r>
      <w:r w:rsidR="003D19DE">
        <w:rPr>
          <w:sz w:val="32"/>
          <w:szCs w:val="32"/>
        </w:rPr>
        <w:t xml:space="preserve">study the gender dynamics and communicative power of </w:t>
      </w:r>
      <w:r w:rsidR="00E64F0C">
        <w:rPr>
          <w:sz w:val="32"/>
          <w:szCs w:val="32"/>
        </w:rPr>
        <w:t xml:space="preserve">the </w:t>
      </w:r>
      <w:r w:rsidR="00E64F0C">
        <w:rPr>
          <w:i/>
          <w:iCs/>
          <w:sz w:val="32"/>
          <w:szCs w:val="32"/>
        </w:rPr>
        <w:t xml:space="preserve">Heroides. </w:t>
      </w:r>
      <w:r w:rsidR="00973577">
        <w:rPr>
          <w:sz w:val="32"/>
          <w:szCs w:val="32"/>
        </w:rPr>
        <w:t>Through</w:t>
      </w:r>
      <w:r w:rsidR="00EB4B31">
        <w:rPr>
          <w:sz w:val="32"/>
          <w:szCs w:val="32"/>
        </w:rPr>
        <w:t>out</w:t>
      </w:r>
      <w:r w:rsidR="00973577">
        <w:rPr>
          <w:sz w:val="32"/>
          <w:szCs w:val="32"/>
        </w:rPr>
        <w:t xml:space="preserve"> history Ovid’s letters have been </w:t>
      </w:r>
      <w:r w:rsidR="000D2E86">
        <w:rPr>
          <w:sz w:val="32"/>
          <w:szCs w:val="32"/>
        </w:rPr>
        <w:t>viewed as being too polished or even rhetor</w:t>
      </w:r>
      <w:r w:rsidR="008605CD">
        <w:rPr>
          <w:sz w:val="32"/>
          <w:szCs w:val="32"/>
        </w:rPr>
        <w:t>ically similar</w:t>
      </w:r>
      <w:r w:rsidR="0038361D">
        <w:rPr>
          <w:sz w:val="32"/>
          <w:szCs w:val="32"/>
        </w:rPr>
        <w:t>;</w:t>
      </w:r>
      <w:r w:rsidR="008605CD">
        <w:rPr>
          <w:sz w:val="32"/>
          <w:szCs w:val="32"/>
        </w:rPr>
        <w:t xml:space="preserve"> </w:t>
      </w:r>
      <w:r w:rsidR="00E62FD8">
        <w:rPr>
          <w:sz w:val="32"/>
          <w:szCs w:val="32"/>
        </w:rPr>
        <w:t xml:space="preserve">the emergence of feminist and narratological critics in modern times </w:t>
      </w:r>
      <w:r w:rsidR="000B31F4">
        <w:rPr>
          <w:sz w:val="32"/>
          <w:szCs w:val="32"/>
        </w:rPr>
        <w:t xml:space="preserve">have </w:t>
      </w:r>
      <w:r w:rsidR="005C3368">
        <w:rPr>
          <w:sz w:val="32"/>
          <w:szCs w:val="32"/>
        </w:rPr>
        <w:t>shown</w:t>
      </w:r>
      <w:r w:rsidR="000B31F4">
        <w:rPr>
          <w:sz w:val="32"/>
          <w:szCs w:val="32"/>
        </w:rPr>
        <w:t xml:space="preserve"> the </w:t>
      </w:r>
      <w:r w:rsidR="005C3368">
        <w:rPr>
          <w:sz w:val="32"/>
          <w:szCs w:val="32"/>
        </w:rPr>
        <w:t xml:space="preserve">uniformity as commentary on </w:t>
      </w:r>
      <w:r w:rsidR="009E65A9">
        <w:rPr>
          <w:sz w:val="32"/>
          <w:szCs w:val="32"/>
        </w:rPr>
        <w:t xml:space="preserve">gendered constraints and literary conventions. </w:t>
      </w:r>
    </w:p>
    <w:p w14:paraId="2558E1A8" w14:textId="25DAD4A7" w:rsidR="00C115AE" w:rsidRDefault="00F26AFE" w:rsidP="00D20656">
      <w:pPr>
        <w:jc w:val="both"/>
        <w:rPr>
          <w:sz w:val="32"/>
          <w:szCs w:val="32"/>
        </w:rPr>
      </w:pPr>
      <w:r>
        <w:rPr>
          <w:sz w:val="32"/>
          <w:szCs w:val="32"/>
        </w:rPr>
        <w:t xml:space="preserve">Michalopoulos (2022) </w:t>
      </w:r>
      <w:r w:rsidR="00B2413B">
        <w:rPr>
          <w:sz w:val="32"/>
          <w:szCs w:val="32"/>
        </w:rPr>
        <w:t xml:space="preserve">argues that the female speakers within the </w:t>
      </w:r>
      <w:r w:rsidR="00B2413B">
        <w:rPr>
          <w:i/>
          <w:iCs/>
          <w:sz w:val="32"/>
          <w:szCs w:val="32"/>
        </w:rPr>
        <w:t xml:space="preserve">Heroides </w:t>
      </w:r>
      <w:r w:rsidR="001A50B8">
        <w:rPr>
          <w:sz w:val="32"/>
          <w:szCs w:val="32"/>
        </w:rPr>
        <w:t xml:space="preserve">exert control over male voices, even with their silence. </w:t>
      </w:r>
      <w:r w:rsidR="004C0B42">
        <w:rPr>
          <w:sz w:val="32"/>
          <w:szCs w:val="32"/>
        </w:rPr>
        <w:t xml:space="preserve">The letter from Breseis negotiates </w:t>
      </w:r>
      <w:r w:rsidR="00543E87">
        <w:rPr>
          <w:sz w:val="32"/>
          <w:szCs w:val="32"/>
        </w:rPr>
        <w:t xml:space="preserve">not just the words of Achilles </w:t>
      </w:r>
      <w:r w:rsidR="008363C0">
        <w:rPr>
          <w:sz w:val="32"/>
          <w:szCs w:val="32"/>
        </w:rPr>
        <w:t xml:space="preserve">but also </w:t>
      </w:r>
      <w:r w:rsidR="00B7205E">
        <w:rPr>
          <w:sz w:val="32"/>
          <w:szCs w:val="32"/>
        </w:rPr>
        <w:t xml:space="preserve">their absence, therefore reclaiming a narrative authority. </w:t>
      </w:r>
      <w:r w:rsidR="0098062B">
        <w:rPr>
          <w:sz w:val="32"/>
          <w:szCs w:val="32"/>
        </w:rPr>
        <w:t xml:space="preserve">Ovid </w:t>
      </w:r>
      <w:r w:rsidR="0098062B">
        <w:rPr>
          <w:sz w:val="32"/>
          <w:szCs w:val="32"/>
        </w:rPr>
        <w:lastRenderedPageBreak/>
        <w:t xml:space="preserve">gives power to his heroines </w:t>
      </w:r>
      <w:r w:rsidR="007C7589">
        <w:rPr>
          <w:sz w:val="32"/>
          <w:szCs w:val="32"/>
        </w:rPr>
        <w:t xml:space="preserve">in the form of quotation and suppression, they are able to </w:t>
      </w:r>
      <w:r w:rsidR="00F908B3">
        <w:rPr>
          <w:sz w:val="32"/>
          <w:szCs w:val="32"/>
        </w:rPr>
        <w:t xml:space="preserve">decide which </w:t>
      </w:r>
      <w:r w:rsidR="002B0B4B">
        <w:rPr>
          <w:sz w:val="32"/>
          <w:szCs w:val="32"/>
        </w:rPr>
        <w:t xml:space="preserve">male </w:t>
      </w:r>
      <w:r w:rsidR="00F908B3">
        <w:rPr>
          <w:sz w:val="32"/>
          <w:szCs w:val="32"/>
        </w:rPr>
        <w:t xml:space="preserve">words to </w:t>
      </w:r>
      <w:r w:rsidR="002B0B4B">
        <w:rPr>
          <w:sz w:val="32"/>
          <w:szCs w:val="32"/>
        </w:rPr>
        <w:t xml:space="preserve">record, interpret and </w:t>
      </w:r>
      <w:r w:rsidR="008D180F">
        <w:rPr>
          <w:sz w:val="32"/>
          <w:szCs w:val="32"/>
        </w:rPr>
        <w:t xml:space="preserve">withhold. By doing this they subvert the usual </w:t>
      </w:r>
      <w:r w:rsidR="008E5708">
        <w:rPr>
          <w:sz w:val="32"/>
          <w:szCs w:val="32"/>
        </w:rPr>
        <w:t xml:space="preserve">epic dynamic in which male voices dominate the storyline. </w:t>
      </w:r>
      <w:r w:rsidR="003E6231">
        <w:rPr>
          <w:sz w:val="32"/>
          <w:szCs w:val="32"/>
        </w:rPr>
        <w:t>This is particularly evident in the third letter</w:t>
      </w:r>
      <w:r w:rsidR="000A46F0">
        <w:rPr>
          <w:sz w:val="32"/>
          <w:szCs w:val="32"/>
        </w:rPr>
        <w:t xml:space="preserve"> with Breseis</w:t>
      </w:r>
      <w:r w:rsidR="00B62BEA">
        <w:rPr>
          <w:sz w:val="32"/>
          <w:szCs w:val="32"/>
        </w:rPr>
        <w:t xml:space="preserve">’ first lines forgoing </w:t>
      </w:r>
      <w:r w:rsidR="00661BBD">
        <w:rPr>
          <w:sz w:val="32"/>
          <w:szCs w:val="32"/>
        </w:rPr>
        <w:t>female narrative authority (Michalopoulos</w:t>
      </w:r>
      <w:r w:rsidR="005359FF">
        <w:rPr>
          <w:sz w:val="32"/>
          <w:szCs w:val="32"/>
        </w:rPr>
        <w:t>, 2022)</w:t>
      </w:r>
      <w:r w:rsidR="006771DE">
        <w:rPr>
          <w:sz w:val="32"/>
          <w:szCs w:val="32"/>
        </w:rPr>
        <w:t>.</w:t>
      </w:r>
    </w:p>
    <w:p w14:paraId="3D6504A7" w14:textId="05012A86" w:rsidR="00BA50D4" w:rsidRPr="00B2413B" w:rsidRDefault="000748FC" w:rsidP="00D20656">
      <w:pPr>
        <w:jc w:val="both"/>
        <w:rPr>
          <w:sz w:val="32"/>
          <w:szCs w:val="32"/>
        </w:rPr>
      </w:pPr>
      <w:r>
        <w:rPr>
          <w:sz w:val="32"/>
          <w:szCs w:val="32"/>
        </w:rPr>
        <w:t xml:space="preserve">Feminist readings also assist </w:t>
      </w:r>
      <w:r w:rsidR="0089610F">
        <w:rPr>
          <w:sz w:val="32"/>
          <w:szCs w:val="32"/>
        </w:rPr>
        <w:t xml:space="preserve">in highlighting </w:t>
      </w:r>
      <w:r w:rsidR="00CC3478">
        <w:rPr>
          <w:sz w:val="32"/>
          <w:szCs w:val="32"/>
        </w:rPr>
        <w:t xml:space="preserve">how </w:t>
      </w:r>
      <w:r w:rsidR="00CC3478">
        <w:rPr>
          <w:i/>
          <w:iCs/>
          <w:sz w:val="32"/>
          <w:szCs w:val="32"/>
        </w:rPr>
        <w:t xml:space="preserve">Heroides 3 </w:t>
      </w:r>
      <w:r w:rsidR="00CC3478">
        <w:rPr>
          <w:sz w:val="32"/>
          <w:szCs w:val="32"/>
        </w:rPr>
        <w:t xml:space="preserve">negotiates the </w:t>
      </w:r>
      <w:r w:rsidR="006677DD">
        <w:rPr>
          <w:sz w:val="32"/>
          <w:szCs w:val="32"/>
        </w:rPr>
        <w:t>sexual and social positions. Breseis is both a lover and a slave to Achilles</w:t>
      </w:r>
      <w:r w:rsidR="008C2766">
        <w:rPr>
          <w:sz w:val="32"/>
          <w:szCs w:val="32"/>
        </w:rPr>
        <w:t xml:space="preserve">, she desires acceptance but also laments loss and social </w:t>
      </w:r>
      <w:r w:rsidR="00A370E5">
        <w:rPr>
          <w:sz w:val="32"/>
          <w:szCs w:val="32"/>
        </w:rPr>
        <w:t xml:space="preserve">marginalisation. The opening lines therefore become a space </w:t>
      </w:r>
      <w:r w:rsidR="00DD52C3">
        <w:rPr>
          <w:sz w:val="32"/>
          <w:szCs w:val="32"/>
        </w:rPr>
        <w:t>where gender power is contested</w:t>
      </w:r>
      <w:r w:rsidR="00C00F49">
        <w:rPr>
          <w:sz w:val="32"/>
          <w:szCs w:val="32"/>
        </w:rPr>
        <w:t xml:space="preserve">; </w:t>
      </w:r>
      <w:r w:rsidR="002630F3">
        <w:rPr>
          <w:sz w:val="32"/>
          <w:szCs w:val="32"/>
        </w:rPr>
        <w:t>she is neither fully empowered nor wholly passive</w:t>
      </w:r>
      <w:r w:rsidR="00B00421">
        <w:rPr>
          <w:sz w:val="32"/>
          <w:szCs w:val="32"/>
        </w:rPr>
        <w:t xml:space="preserve"> but rhetorically complex, articulate in </w:t>
      </w:r>
      <w:r w:rsidR="00B96C4E">
        <w:rPr>
          <w:sz w:val="32"/>
          <w:szCs w:val="32"/>
        </w:rPr>
        <w:t xml:space="preserve">persuasion, </w:t>
      </w:r>
      <w:r w:rsidR="00576054">
        <w:rPr>
          <w:sz w:val="32"/>
          <w:szCs w:val="32"/>
        </w:rPr>
        <w:t>lament</w:t>
      </w:r>
      <w:r w:rsidR="00B736A3">
        <w:rPr>
          <w:sz w:val="32"/>
          <w:szCs w:val="32"/>
        </w:rPr>
        <w:t>ing</w:t>
      </w:r>
      <w:r w:rsidR="00B96C4E">
        <w:rPr>
          <w:sz w:val="32"/>
          <w:szCs w:val="32"/>
        </w:rPr>
        <w:t xml:space="preserve"> and narrative</w:t>
      </w:r>
      <w:r w:rsidR="00F239BA">
        <w:rPr>
          <w:sz w:val="32"/>
          <w:szCs w:val="32"/>
        </w:rPr>
        <w:t>ly</w:t>
      </w:r>
      <w:r w:rsidR="00B96C4E">
        <w:rPr>
          <w:sz w:val="32"/>
          <w:szCs w:val="32"/>
        </w:rPr>
        <w:t xml:space="preserve"> self-fashioning. </w:t>
      </w:r>
    </w:p>
    <w:p w14:paraId="5ABD3887" w14:textId="1B4B41F5" w:rsidR="00BA50D4" w:rsidRDefault="00B01163" w:rsidP="00D20656">
      <w:pPr>
        <w:jc w:val="both"/>
        <w:rPr>
          <w:sz w:val="32"/>
          <w:szCs w:val="32"/>
        </w:rPr>
      </w:pPr>
      <w:r>
        <w:rPr>
          <w:sz w:val="32"/>
          <w:szCs w:val="32"/>
        </w:rPr>
        <w:t>The 15</w:t>
      </w:r>
      <w:r w:rsidRPr="00B01163">
        <w:rPr>
          <w:sz w:val="32"/>
          <w:szCs w:val="32"/>
          <w:vertAlign w:val="superscript"/>
        </w:rPr>
        <w:t>th</w:t>
      </w:r>
      <w:r>
        <w:rPr>
          <w:sz w:val="32"/>
          <w:szCs w:val="32"/>
        </w:rPr>
        <w:t xml:space="preserve"> </w:t>
      </w:r>
      <w:r w:rsidR="00AB37E1">
        <w:rPr>
          <w:sz w:val="32"/>
          <w:szCs w:val="32"/>
        </w:rPr>
        <w:t xml:space="preserve">Heroides, that of Sappho, </w:t>
      </w:r>
      <w:r w:rsidR="00634D86">
        <w:rPr>
          <w:sz w:val="32"/>
          <w:szCs w:val="32"/>
        </w:rPr>
        <w:t>has</w:t>
      </w:r>
      <w:r w:rsidR="00AB37E1">
        <w:rPr>
          <w:sz w:val="32"/>
          <w:szCs w:val="32"/>
        </w:rPr>
        <w:t xml:space="preserve"> the </w:t>
      </w:r>
      <w:r w:rsidR="00634D86">
        <w:rPr>
          <w:sz w:val="32"/>
          <w:szCs w:val="32"/>
        </w:rPr>
        <w:t>most famously contested authenticity</w:t>
      </w:r>
      <w:r w:rsidR="003E240D">
        <w:rPr>
          <w:sz w:val="32"/>
          <w:szCs w:val="32"/>
        </w:rPr>
        <w:t xml:space="preserve">, </w:t>
      </w:r>
      <w:r w:rsidR="00864495">
        <w:rPr>
          <w:sz w:val="32"/>
          <w:szCs w:val="32"/>
        </w:rPr>
        <w:t xml:space="preserve">the third can be affected </w:t>
      </w:r>
      <w:r w:rsidR="00377708">
        <w:rPr>
          <w:sz w:val="32"/>
          <w:szCs w:val="32"/>
        </w:rPr>
        <w:t xml:space="preserve">with questions being raised around the textual transmission and </w:t>
      </w:r>
      <w:r w:rsidR="001A3166">
        <w:rPr>
          <w:sz w:val="32"/>
          <w:szCs w:val="32"/>
        </w:rPr>
        <w:t xml:space="preserve">editorial choices. </w:t>
      </w:r>
      <w:r w:rsidR="00B37EC7">
        <w:rPr>
          <w:sz w:val="32"/>
          <w:szCs w:val="32"/>
        </w:rPr>
        <w:t>Stylometric and philological studies</w:t>
      </w:r>
      <w:r w:rsidR="002624C0">
        <w:rPr>
          <w:sz w:val="32"/>
          <w:szCs w:val="32"/>
        </w:rPr>
        <w:t xml:space="preserve">, such as that by </w:t>
      </w:r>
      <w:r w:rsidR="00B33194">
        <w:rPr>
          <w:sz w:val="32"/>
          <w:szCs w:val="32"/>
        </w:rPr>
        <w:t>Nagy,</w:t>
      </w:r>
      <w:r w:rsidR="00B37EC7">
        <w:rPr>
          <w:sz w:val="32"/>
          <w:szCs w:val="32"/>
        </w:rPr>
        <w:t xml:space="preserve"> </w:t>
      </w:r>
      <w:r w:rsidR="00735213">
        <w:rPr>
          <w:sz w:val="32"/>
          <w:szCs w:val="32"/>
        </w:rPr>
        <w:t xml:space="preserve">on the </w:t>
      </w:r>
      <w:r w:rsidR="00735213">
        <w:rPr>
          <w:i/>
          <w:iCs/>
          <w:sz w:val="32"/>
          <w:szCs w:val="32"/>
        </w:rPr>
        <w:t xml:space="preserve">Heroides </w:t>
      </w:r>
      <w:r w:rsidR="00C221A7">
        <w:rPr>
          <w:sz w:val="32"/>
          <w:szCs w:val="32"/>
        </w:rPr>
        <w:t xml:space="preserve">show a uniqueness within Ovid’s </w:t>
      </w:r>
      <w:r w:rsidR="001E0B4E">
        <w:rPr>
          <w:sz w:val="32"/>
          <w:szCs w:val="32"/>
        </w:rPr>
        <w:t>elegiac corpus</w:t>
      </w:r>
      <w:r w:rsidR="002624C0">
        <w:rPr>
          <w:sz w:val="32"/>
          <w:szCs w:val="32"/>
        </w:rPr>
        <w:t xml:space="preserve">. They argue that </w:t>
      </w:r>
      <w:r w:rsidR="00B33194">
        <w:rPr>
          <w:sz w:val="32"/>
          <w:szCs w:val="32"/>
        </w:rPr>
        <w:t>although his epist</w:t>
      </w:r>
      <w:r w:rsidR="00B82B86">
        <w:rPr>
          <w:sz w:val="32"/>
          <w:szCs w:val="32"/>
        </w:rPr>
        <w:t xml:space="preserve">olary voice is idiosyncratic, it can be nonetheless distinguished from </w:t>
      </w:r>
      <w:r w:rsidR="00DE1729">
        <w:rPr>
          <w:sz w:val="32"/>
          <w:szCs w:val="32"/>
        </w:rPr>
        <w:t xml:space="preserve">other works. </w:t>
      </w:r>
      <w:r w:rsidR="00C41928">
        <w:rPr>
          <w:sz w:val="32"/>
          <w:szCs w:val="32"/>
        </w:rPr>
        <w:t xml:space="preserve">Such studies </w:t>
      </w:r>
      <w:proofErr w:type="gramStart"/>
      <w:r w:rsidR="00C41928">
        <w:rPr>
          <w:sz w:val="32"/>
          <w:szCs w:val="32"/>
        </w:rPr>
        <w:t>are able to</w:t>
      </w:r>
      <w:proofErr w:type="gramEnd"/>
      <w:r w:rsidR="00C41928">
        <w:rPr>
          <w:sz w:val="32"/>
          <w:szCs w:val="32"/>
        </w:rPr>
        <w:t xml:space="preserve"> provide a wider </w:t>
      </w:r>
      <w:r w:rsidR="001117A3">
        <w:rPr>
          <w:sz w:val="32"/>
          <w:szCs w:val="32"/>
        </w:rPr>
        <w:t xml:space="preserve">understanding of how </w:t>
      </w:r>
      <w:r w:rsidR="002F15DE">
        <w:rPr>
          <w:sz w:val="32"/>
          <w:szCs w:val="32"/>
        </w:rPr>
        <w:t xml:space="preserve">the </w:t>
      </w:r>
      <w:r w:rsidR="002F15DE">
        <w:rPr>
          <w:i/>
          <w:iCs/>
          <w:sz w:val="32"/>
          <w:szCs w:val="32"/>
        </w:rPr>
        <w:t xml:space="preserve">Heroides </w:t>
      </w:r>
      <w:r w:rsidR="002F15DE">
        <w:rPr>
          <w:sz w:val="32"/>
          <w:szCs w:val="32"/>
        </w:rPr>
        <w:t>sit within Ovid</w:t>
      </w:r>
      <w:r w:rsidR="00B27329">
        <w:rPr>
          <w:sz w:val="32"/>
          <w:szCs w:val="32"/>
        </w:rPr>
        <w:t>’s poetic evolution and compositional strategies</w:t>
      </w:r>
      <w:r w:rsidR="00CA723A">
        <w:rPr>
          <w:sz w:val="32"/>
          <w:szCs w:val="32"/>
        </w:rPr>
        <w:t xml:space="preserve">, even if the specific lines are not themselves </w:t>
      </w:r>
      <w:r w:rsidR="000D37DE">
        <w:rPr>
          <w:sz w:val="32"/>
          <w:szCs w:val="32"/>
        </w:rPr>
        <w:t>disputed</w:t>
      </w:r>
      <w:r w:rsidR="00D23370">
        <w:rPr>
          <w:sz w:val="32"/>
          <w:szCs w:val="32"/>
        </w:rPr>
        <w:t xml:space="preserve"> (Nagy, 2023).</w:t>
      </w:r>
    </w:p>
    <w:p w14:paraId="5E7CEB6E" w14:textId="733FDB8E" w:rsidR="000D37DE" w:rsidRDefault="00DE7C6E" w:rsidP="00D20656">
      <w:pPr>
        <w:jc w:val="both"/>
        <w:rPr>
          <w:sz w:val="32"/>
          <w:szCs w:val="32"/>
        </w:rPr>
      </w:pPr>
      <w:r>
        <w:rPr>
          <w:sz w:val="32"/>
          <w:szCs w:val="32"/>
        </w:rPr>
        <w:t xml:space="preserve">The elegiac </w:t>
      </w:r>
      <w:r w:rsidR="00F17804">
        <w:rPr>
          <w:sz w:val="32"/>
          <w:szCs w:val="32"/>
        </w:rPr>
        <w:t xml:space="preserve">form throughout the letter is </w:t>
      </w:r>
      <w:proofErr w:type="gramStart"/>
      <w:r w:rsidR="00F17804">
        <w:rPr>
          <w:sz w:val="32"/>
          <w:szCs w:val="32"/>
        </w:rPr>
        <w:t xml:space="preserve">in itself </w:t>
      </w:r>
      <w:r w:rsidR="00B24FB9">
        <w:rPr>
          <w:sz w:val="32"/>
          <w:szCs w:val="32"/>
        </w:rPr>
        <w:t>a</w:t>
      </w:r>
      <w:proofErr w:type="gramEnd"/>
      <w:r w:rsidR="00B24FB9">
        <w:rPr>
          <w:sz w:val="32"/>
          <w:szCs w:val="32"/>
        </w:rPr>
        <w:t xml:space="preserve"> key site of critical commentary. </w:t>
      </w:r>
      <w:r w:rsidR="00C6227F">
        <w:rPr>
          <w:sz w:val="32"/>
          <w:szCs w:val="32"/>
        </w:rPr>
        <w:t xml:space="preserve">Traditionally elegy will oscillate between </w:t>
      </w:r>
      <w:r w:rsidR="00B033FA">
        <w:rPr>
          <w:sz w:val="32"/>
          <w:szCs w:val="32"/>
        </w:rPr>
        <w:t xml:space="preserve">lament and persuasion, the opening lines of </w:t>
      </w:r>
      <w:r w:rsidR="00B033FA">
        <w:rPr>
          <w:i/>
          <w:iCs/>
          <w:sz w:val="32"/>
          <w:szCs w:val="32"/>
        </w:rPr>
        <w:t xml:space="preserve">Heroides 3, </w:t>
      </w:r>
      <w:r w:rsidR="00C95942">
        <w:rPr>
          <w:sz w:val="32"/>
          <w:szCs w:val="32"/>
        </w:rPr>
        <w:t xml:space="preserve">exemplify such oscillation. </w:t>
      </w:r>
      <w:r w:rsidR="00530C81">
        <w:rPr>
          <w:sz w:val="32"/>
          <w:szCs w:val="32"/>
        </w:rPr>
        <w:t xml:space="preserve">Breseis’ appeal to Achilles combines </w:t>
      </w:r>
      <w:r w:rsidR="00062652">
        <w:rPr>
          <w:sz w:val="32"/>
          <w:szCs w:val="32"/>
        </w:rPr>
        <w:t>plaintive sorrow with rhetorical argument</w:t>
      </w:r>
      <w:r w:rsidR="00014A54">
        <w:rPr>
          <w:sz w:val="32"/>
          <w:szCs w:val="32"/>
        </w:rPr>
        <w:t>, creating an emotional mixture</w:t>
      </w:r>
      <w:r w:rsidR="00B5233F">
        <w:rPr>
          <w:sz w:val="32"/>
          <w:szCs w:val="32"/>
        </w:rPr>
        <w:t xml:space="preserve"> which complicates simple readings of </w:t>
      </w:r>
      <w:r w:rsidR="00A32ECF">
        <w:rPr>
          <w:sz w:val="32"/>
          <w:szCs w:val="32"/>
        </w:rPr>
        <w:t xml:space="preserve">elegiac pathos. </w:t>
      </w:r>
      <w:r w:rsidR="00A539FD">
        <w:rPr>
          <w:sz w:val="32"/>
          <w:szCs w:val="32"/>
        </w:rPr>
        <w:t xml:space="preserve">Critics, such as </w:t>
      </w:r>
      <w:r w:rsidR="00A539FD">
        <w:rPr>
          <w:sz w:val="32"/>
          <w:szCs w:val="32"/>
        </w:rPr>
        <w:lastRenderedPageBreak/>
        <w:t>Lindheim (</w:t>
      </w:r>
      <w:r w:rsidR="00DA7A67">
        <w:rPr>
          <w:sz w:val="32"/>
          <w:szCs w:val="32"/>
        </w:rPr>
        <w:t xml:space="preserve">2003), </w:t>
      </w:r>
      <w:r w:rsidR="00943920">
        <w:rPr>
          <w:sz w:val="32"/>
          <w:szCs w:val="32"/>
        </w:rPr>
        <w:t>have debated whether the rhetorical polish</w:t>
      </w:r>
      <w:r w:rsidR="00361F58">
        <w:rPr>
          <w:sz w:val="32"/>
          <w:szCs w:val="32"/>
        </w:rPr>
        <w:t xml:space="preserve"> undermines </w:t>
      </w:r>
      <w:r w:rsidR="000549C1">
        <w:rPr>
          <w:sz w:val="32"/>
          <w:szCs w:val="32"/>
        </w:rPr>
        <w:t xml:space="preserve">the emotional authenticity of </w:t>
      </w:r>
      <w:r w:rsidR="0013314C">
        <w:rPr>
          <w:sz w:val="32"/>
          <w:szCs w:val="32"/>
        </w:rPr>
        <w:t xml:space="preserve">the letter, or </w:t>
      </w:r>
      <w:r w:rsidR="00996667">
        <w:rPr>
          <w:sz w:val="32"/>
          <w:szCs w:val="32"/>
        </w:rPr>
        <w:t xml:space="preserve">conversely </w:t>
      </w:r>
      <w:r w:rsidR="0012756E">
        <w:rPr>
          <w:sz w:val="32"/>
          <w:szCs w:val="32"/>
        </w:rPr>
        <w:t>enhances the dramatic impact by making the emotion</w:t>
      </w:r>
      <w:r w:rsidR="006B1FF7">
        <w:rPr>
          <w:sz w:val="32"/>
          <w:szCs w:val="32"/>
        </w:rPr>
        <w:t xml:space="preserve"> itself a rhetorical strategy</w:t>
      </w:r>
      <w:r w:rsidR="00624E37">
        <w:rPr>
          <w:sz w:val="32"/>
          <w:szCs w:val="32"/>
        </w:rPr>
        <w:t xml:space="preserve"> (Lindheim, 2003). </w:t>
      </w:r>
    </w:p>
    <w:p w14:paraId="12A5A080" w14:textId="7DFA753E" w:rsidR="00624E37" w:rsidRDefault="00344C74" w:rsidP="00D20656">
      <w:pPr>
        <w:jc w:val="both"/>
        <w:rPr>
          <w:sz w:val="32"/>
          <w:szCs w:val="32"/>
        </w:rPr>
      </w:pPr>
      <w:r>
        <w:rPr>
          <w:sz w:val="32"/>
          <w:szCs w:val="32"/>
        </w:rPr>
        <w:t xml:space="preserve">Some of the older style scholarship </w:t>
      </w:r>
      <w:r w:rsidR="003455C3">
        <w:rPr>
          <w:sz w:val="32"/>
          <w:szCs w:val="32"/>
        </w:rPr>
        <w:t xml:space="preserve">argues that the letter </w:t>
      </w:r>
      <w:r w:rsidR="002F7944">
        <w:rPr>
          <w:sz w:val="32"/>
          <w:szCs w:val="32"/>
        </w:rPr>
        <w:t xml:space="preserve">demonstrates virtuosity as </w:t>
      </w:r>
      <w:r w:rsidR="00ED16AF">
        <w:rPr>
          <w:sz w:val="32"/>
          <w:szCs w:val="32"/>
        </w:rPr>
        <w:t>o</w:t>
      </w:r>
      <w:r w:rsidR="002F7944">
        <w:rPr>
          <w:sz w:val="32"/>
          <w:szCs w:val="32"/>
        </w:rPr>
        <w:t xml:space="preserve">pposed to </w:t>
      </w:r>
      <w:r w:rsidR="007B676A">
        <w:rPr>
          <w:sz w:val="32"/>
          <w:szCs w:val="32"/>
        </w:rPr>
        <w:t>genuine authenticity</w:t>
      </w:r>
      <w:r w:rsidR="008C767C">
        <w:rPr>
          <w:sz w:val="32"/>
          <w:szCs w:val="32"/>
        </w:rPr>
        <w:t xml:space="preserve">. This view sees </w:t>
      </w:r>
      <w:r w:rsidR="00474CF4">
        <w:rPr>
          <w:i/>
          <w:iCs/>
          <w:sz w:val="32"/>
          <w:szCs w:val="32"/>
        </w:rPr>
        <w:t xml:space="preserve">Heroides 3 </w:t>
      </w:r>
      <w:r w:rsidR="00474CF4">
        <w:rPr>
          <w:sz w:val="32"/>
          <w:szCs w:val="32"/>
        </w:rPr>
        <w:t xml:space="preserve">as a </w:t>
      </w:r>
      <w:r w:rsidR="00F277F1">
        <w:rPr>
          <w:sz w:val="32"/>
          <w:szCs w:val="32"/>
        </w:rPr>
        <w:t xml:space="preserve">self-aware literary construct rather than </w:t>
      </w:r>
      <w:r w:rsidR="00EE6F30">
        <w:rPr>
          <w:sz w:val="32"/>
          <w:szCs w:val="32"/>
        </w:rPr>
        <w:t>direct emotional outpourings. More modern, gender aware</w:t>
      </w:r>
      <w:r w:rsidR="004F4B56">
        <w:rPr>
          <w:sz w:val="32"/>
          <w:szCs w:val="32"/>
        </w:rPr>
        <w:t xml:space="preserve">, scholars </w:t>
      </w:r>
      <w:r w:rsidR="00467EC1">
        <w:rPr>
          <w:sz w:val="32"/>
          <w:szCs w:val="32"/>
        </w:rPr>
        <w:t xml:space="preserve">argue that the </w:t>
      </w:r>
      <w:r w:rsidR="00027841">
        <w:rPr>
          <w:sz w:val="32"/>
          <w:szCs w:val="32"/>
        </w:rPr>
        <w:t xml:space="preserve">rhetorical skill of Breseis does not diminish but rather intensifies the emotional </w:t>
      </w:r>
      <w:r w:rsidR="00A81993">
        <w:rPr>
          <w:sz w:val="32"/>
          <w:szCs w:val="32"/>
        </w:rPr>
        <w:t xml:space="preserve">agency, especially in a social </w:t>
      </w:r>
      <w:r w:rsidR="002E41E7">
        <w:rPr>
          <w:sz w:val="32"/>
          <w:szCs w:val="32"/>
        </w:rPr>
        <w:t xml:space="preserve">milieu </w:t>
      </w:r>
      <w:r w:rsidR="00CB2AFD">
        <w:rPr>
          <w:sz w:val="32"/>
          <w:szCs w:val="32"/>
        </w:rPr>
        <w:t>where the voices of women were often mediated or suppressed in literature and public spaces.</w:t>
      </w:r>
    </w:p>
    <w:p w14:paraId="55F9C8C6" w14:textId="19D31505" w:rsidR="005C5FE4" w:rsidRDefault="003D1915" w:rsidP="00D20656">
      <w:pPr>
        <w:jc w:val="both"/>
        <w:rPr>
          <w:sz w:val="32"/>
          <w:szCs w:val="32"/>
        </w:rPr>
      </w:pPr>
      <w:r>
        <w:rPr>
          <w:sz w:val="32"/>
          <w:szCs w:val="32"/>
        </w:rPr>
        <w:t xml:space="preserve">The opening lines of </w:t>
      </w:r>
      <w:r>
        <w:rPr>
          <w:i/>
          <w:iCs/>
          <w:sz w:val="32"/>
          <w:szCs w:val="32"/>
        </w:rPr>
        <w:t xml:space="preserve">Heroides 3 </w:t>
      </w:r>
      <w:proofErr w:type="gramStart"/>
      <w:r w:rsidR="00826FC5">
        <w:rPr>
          <w:sz w:val="32"/>
          <w:szCs w:val="32"/>
        </w:rPr>
        <w:t>are able to</w:t>
      </w:r>
      <w:proofErr w:type="gramEnd"/>
      <w:r w:rsidR="00826FC5">
        <w:rPr>
          <w:sz w:val="32"/>
          <w:szCs w:val="32"/>
        </w:rPr>
        <w:t xml:space="preserve"> encapsulate many of the </w:t>
      </w:r>
      <w:r w:rsidR="000D4EC3">
        <w:rPr>
          <w:sz w:val="32"/>
          <w:szCs w:val="32"/>
        </w:rPr>
        <w:t xml:space="preserve">central critical tensions that run through Ovidian studies. </w:t>
      </w:r>
      <w:r w:rsidR="006B0C77">
        <w:rPr>
          <w:sz w:val="32"/>
          <w:szCs w:val="32"/>
        </w:rPr>
        <w:t xml:space="preserve">There is a strong </w:t>
      </w:r>
      <w:r w:rsidR="00D35F7E">
        <w:rPr>
          <w:sz w:val="32"/>
          <w:szCs w:val="32"/>
        </w:rPr>
        <w:t xml:space="preserve">intertextual engagement with Homeric source material and a </w:t>
      </w:r>
      <w:r w:rsidR="00943129">
        <w:rPr>
          <w:sz w:val="32"/>
          <w:szCs w:val="32"/>
        </w:rPr>
        <w:t xml:space="preserve">narrative authority from a female voice. </w:t>
      </w:r>
      <w:r w:rsidR="001050FD">
        <w:rPr>
          <w:sz w:val="32"/>
          <w:szCs w:val="32"/>
        </w:rPr>
        <w:t xml:space="preserve">Ovid is an innovator </w:t>
      </w:r>
      <w:r w:rsidR="00E21F98">
        <w:rPr>
          <w:sz w:val="32"/>
          <w:szCs w:val="32"/>
        </w:rPr>
        <w:t xml:space="preserve">within his genre, refashioning </w:t>
      </w:r>
      <w:r w:rsidR="004D13B5">
        <w:rPr>
          <w:sz w:val="32"/>
          <w:szCs w:val="32"/>
        </w:rPr>
        <w:t xml:space="preserve">elegiac conventions </w:t>
      </w:r>
      <w:proofErr w:type="gramStart"/>
      <w:r w:rsidR="004D13B5">
        <w:rPr>
          <w:sz w:val="32"/>
          <w:szCs w:val="32"/>
        </w:rPr>
        <w:t>in order to</w:t>
      </w:r>
      <w:proofErr w:type="gramEnd"/>
      <w:r w:rsidR="004D13B5">
        <w:rPr>
          <w:sz w:val="32"/>
          <w:szCs w:val="32"/>
        </w:rPr>
        <w:t xml:space="preserve"> create </w:t>
      </w:r>
      <w:r w:rsidR="000714BD">
        <w:rPr>
          <w:sz w:val="32"/>
          <w:szCs w:val="32"/>
        </w:rPr>
        <w:t>a persuasive and urgent epist</w:t>
      </w:r>
      <w:r w:rsidR="00570037">
        <w:rPr>
          <w:sz w:val="32"/>
          <w:szCs w:val="32"/>
        </w:rPr>
        <w:t xml:space="preserve">olary voice. </w:t>
      </w:r>
      <w:r w:rsidR="00A266BC">
        <w:rPr>
          <w:sz w:val="32"/>
          <w:szCs w:val="32"/>
        </w:rPr>
        <w:t xml:space="preserve">The powerful gender rhetoric </w:t>
      </w:r>
      <w:r w:rsidR="00AE2E5B">
        <w:rPr>
          <w:sz w:val="32"/>
          <w:szCs w:val="32"/>
        </w:rPr>
        <w:t xml:space="preserve">allows for modern feminists to argue for the </w:t>
      </w:r>
      <w:r w:rsidR="00614CBD">
        <w:rPr>
          <w:sz w:val="32"/>
          <w:szCs w:val="32"/>
        </w:rPr>
        <w:t xml:space="preserve">political potency of the poetic complaints. </w:t>
      </w:r>
    </w:p>
    <w:p w14:paraId="246161B2" w14:textId="4831D7F2" w:rsidR="00EA29C1" w:rsidRPr="005A4113" w:rsidRDefault="00EA29C1" w:rsidP="00D20656">
      <w:pPr>
        <w:jc w:val="both"/>
        <w:rPr>
          <w:sz w:val="32"/>
          <w:szCs w:val="32"/>
        </w:rPr>
      </w:pPr>
      <w:r>
        <w:rPr>
          <w:sz w:val="32"/>
          <w:szCs w:val="32"/>
        </w:rPr>
        <w:t xml:space="preserve">While some early </w:t>
      </w:r>
      <w:r w:rsidR="004611AF">
        <w:rPr>
          <w:sz w:val="32"/>
          <w:szCs w:val="32"/>
        </w:rPr>
        <w:t xml:space="preserve">scholars criticised the letter for being </w:t>
      </w:r>
      <w:r w:rsidR="00F0279D">
        <w:rPr>
          <w:sz w:val="32"/>
          <w:szCs w:val="32"/>
        </w:rPr>
        <w:t xml:space="preserve">overly rhetoric </w:t>
      </w:r>
      <w:r w:rsidR="00334030">
        <w:rPr>
          <w:sz w:val="32"/>
          <w:szCs w:val="32"/>
        </w:rPr>
        <w:t xml:space="preserve">or insufficiently authentic, </w:t>
      </w:r>
      <w:r w:rsidR="00CF7D8B">
        <w:rPr>
          <w:sz w:val="32"/>
          <w:szCs w:val="32"/>
        </w:rPr>
        <w:t xml:space="preserve">modern readers </w:t>
      </w:r>
      <w:proofErr w:type="gramStart"/>
      <w:r w:rsidR="00CF7D8B">
        <w:rPr>
          <w:sz w:val="32"/>
          <w:szCs w:val="32"/>
        </w:rPr>
        <w:t>are able to</w:t>
      </w:r>
      <w:proofErr w:type="gramEnd"/>
      <w:r w:rsidR="00CF7D8B">
        <w:rPr>
          <w:sz w:val="32"/>
          <w:szCs w:val="32"/>
        </w:rPr>
        <w:t xml:space="preserve"> appreciate </w:t>
      </w:r>
      <w:r w:rsidR="00CD7909">
        <w:rPr>
          <w:sz w:val="32"/>
          <w:szCs w:val="32"/>
        </w:rPr>
        <w:t xml:space="preserve">the literary sophistication and narrative complexity </w:t>
      </w:r>
      <w:r w:rsidR="005A4113">
        <w:rPr>
          <w:sz w:val="32"/>
          <w:szCs w:val="32"/>
        </w:rPr>
        <w:t xml:space="preserve">of these opening lines. </w:t>
      </w:r>
      <w:r w:rsidR="005A4113">
        <w:rPr>
          <w:i/>
          <w:iCs/>
          <w:sz w:val="32"/>
          <w:szCs w:val="32"/>
        </w:rPr>
        <w:t xml:space="preserve">Heroides 3.1-38 </w:t>
      </w:r>
      <w:r w:rsidR="00EA4036">
        <w:rPr>
          <w:sz w:val="32"/>
          <w:szCs w:val="32"/>
        </w:rPr>
        <w:t xml:space="preserve">is not merely a pleading letter but also </w:t>
      </w:r>
      <w:r w:rsidR="00713E39">
        <w:rPr>
          <w:sz w:val="32"/>
          <w:szCs w:val="32"/>
        </w:rPr>
        <w:t xml:space="preserve">a </w:t>
      </w:r>
      <w:r w:rsidR="009374A8">
        <w:rPr>
          <w:sz w:val="32"/>
          <w:szCs w:val="32"/>
        </w:rPr>
        <w:t>well though</w:t>
      </w:r>
      <w:r w:rsidR="003C3A21">
        <w:rPr>
          <w:sz w:val="32"/>
          <w:szCs w:val="32"/>
        </w:rPr>
        <w:t>t</w:t>
      </w:r>
      <w:r w:rsidR="009374A8">
        <w:rPr>
          <w:sz w:val="32"/>
          <w:szCs w:val="32"/>
        </w:rPr>
        <w:t xml:space="preserve"> out, crafted, poetic performance</w:t>
      </w:r>
      <w:r w:rsidR="004E4DAC">
        <w:rPr>
          <w:sz w:val="32"/>
          <w:szCs w:val="32"/>
        </w:rPr>
        <w:t xml:space="preserve"> in which emotional pathos, </w:t>
      </w:r>
      <w:r w:rsidR="007818C1">
        <w:rPr>
          <w:sz w:val="32"/>
          <w:szCs w:val="32"/>
        </w:rPr>
        <w:t xml:space="preserve">rhetorical strategy and intertextual dialogue </w:t>
      </w:r>
      <w:r w:rsidR="002E3C2B">
        <w:rPr>
          <w:sz w:val="32"/>
          <w:szCs w:val="32"/>
        </w:rPr>
        <w:t xml:space="preserve">converge within Ovid’s elegant reconstruction of female mythic voices. </w:t>
      </w:r>
    </w:p>
    <w:p w14:paraId="05C2700B" w14:textId="77777777" w:rsidR="009F779E" w:rsidRDefault="009F779E" w:rsidP="00D20656">
      <w:pPr>
        <w:jc w:val="both"/>
        <w:rPr>
          <w:sz w:val="32"/>
          <w:szCs w:val="32"/>
        </w:rPr>
      </w:pPr>
    </w:p>
    <w:p w14:paraId="31166D74" w14:textId="77777777" w:rsidR="009F779E" w:rsidRDefault="009F779E" w:rsidP="00D20656">
      <w:pPr>
        <w:jc w:val="both"/>
        <w:rPr>
          <w:sz w:val="32"/>
          <w:szCs w:val="32"/>
        </w:rPr>
      </w:pPr>
    </w:p>
    <w:p w14:paraId="59E58251" w14:textId="77777777" w:rsidR="009F779E" w:rsidRDefault="009F779E" w:rsidP="00D20656">
      <w:pPr>
        <w:jc w:val="both"/>
        <w:rPr>
          <w:sz w:val="32"/>
          <w:szCs w:val="32"/>
        </w:rPr>
      </w:pPr>
    </w:p>
    <w:p w14:paraId="19F3F62E" w14:textId="5FBBB725" w:rsidR="00BA50D4" w:rsidRDefault="00BA50D4" w:rsidP="00D20656">
      <w:pPr>
        <w:jc w:val="both"/>
        <w:rPr>
          <w:sz w:val="32"/>
          <w:szCs w:val="32"/>
        </w:rPr>
      </w:pPr>
      <w:r>
        <w:rPr>
          <w:sz w:val="32"/>
          <w:szCs w:val="32"/>
        </w:rPr>
        <w:t xml:space="preserve">Bibliography </w:t>
      </w:r>
    </w:p>
    <w:p w14:paraId="50292B8A" w14:textId="5B6388FF" w:rsidR="00911D93" w:rsidRDefault="00911D93" w:rsidP="00911D93">
      <w:pPr>
        <w:rPr>
          <w:sz w:val="32"/>
          <w:szCs w:val="32"/>
        </w:rPr>
      </w:pPr>
      <w:r>
        <w:rPr>
          <w:sz w:val="32"/>
          <w:szCs w:val="32"/>
        </w:rPr>
        <w:t xml:space="preserve">Hanson H (2014), “Ovid’s Use of the Epistolary Mode in Heroides 3”, </w:t>
      </w:r>
      <w:r>
        <w:rPr>
          <w:i/>
          <w:iCs/>
          <w:sz w:val="32"/>
          <w:szCs w:val="32"/>
        </w:rPr>
        <w:t xml:space="preserve">Ramus, </w:t>
      </w:r>
      <w:r>
        <w:rPr>
          <w:sz w:val="32"/>
          <w:szCs w:val="32"/>
        </w:rPr>
        <w:t xml:space="preserve">Vole 40, Issue 2, pp130-145, </w:t>
      </w:r>
      <w:r w:rsidRPr="00911D93">
        <w:rPr>
          <w:sz w:val="32"/>
          <w:szCs w:val="32"/>
        </w:rPr>
        <w:t xml:space="preserve">DOI: </w:t>
      </w:r>
      <w:r w:rsidRPr="00911D93">
        <w:rPr>
          <w:sz w:val="32"/>
          <w:szCs w:val="32"/>
        </w:rPr>
        <w:t>10.1017/S0048671X00000370</w:t>
      </w:r>
      <w:r>
        <w:rPr>
          <w:sz w:val="32"/>
          <w:szCs w:val="32"/>
        </w:rPr>
        <w:t>, accessed 04/02/2026</w:t>
      </w:r>
    </w:p>
    <w:p w14:paraId="53FB89E6" w14:textId="2DFF70C5" w:rsidR="00C77884" w:rsidRDefault="00C77884" w:rsidP="00911D93">
      <w:pPr>
        <w:rPr>
          <w:sz w:val="32"/>
          <w:szCs w:val="32"/>
        </w:rPr>
      </w:pPr>
      <w:r>
        <w:rPr>
          <w:sz w:val="32"/>
          <w:szCs w:val="32"/>
        </w:rPr>
        <w:t>Jacobson H (1971), “</w:t>
      </w:r>
      <w:r w:rsidR="007B0B5F">
        <w:rPr>
          <w:sz w:val="32"/>
          <w:szCs w:val="32"/>
        </w:rPr>
        <w:t xml:space="preserve">Ovid’s Breseis: A Study of Heroides 3”, </w:t>
      </w:r>
      <w:r w:rsidR="007B0B5F">
        <w:rPr>
          <w:i/>
          <w:iCs/>
          <w:sz w:val="32"/>
          <w:szCs w:val="32"/>
        </w:rPr>
        <w:t>Phoenix</w:t>
      </w:r>
      <w:r w:rsidR="00700093">
        <w:rPr>
          <w:sz w:val="32"/>
          <w:szCs w:val="32"/>
        </w:rPr>
        <w:t>, Vol 25, No 4, pp</w:t>
      </w:r>
      <w:r w:rsidR="009E4136">
        <w:rPr>
          <w:sz w:val="32"/>
          <w:szCs w:val="32"/>
        </w:rPr>
        <w:t xml:space="preserve">331-356, </w:t>
      </w:r>
      <w:r w:rsidR="006076C2">
        <w:rPr>
          <w:sz w:val="32"/>
          <w:szCs w:val="32"/>
        </w:rPr>
        <w:t>DOI</w:t>
      </w:r>
      <w:r w:rsidR="006B357C">
        <w:rPr>
          <w:sz w:val="32"/>
          <w:szCs w:val="32"/>
        </w:rPr>
        <w:t>:</w:t>
      </w:r>
      <w:r w:rsidR="006076C2">
        <w:rPr>
          <w:sz w:val="32"/>
          <w:szCs w:val="32"/>
        </w:rPr>
        <w:t xml:space="preserve"> </w:t>
      </w:r>
      <w:r w:rsidR="006076C2" w:rsidRPr="006076C2">
        <w:rPr>
          <w:sz w:val="32"/>
          <w:szCs w:val="32"/>
        </w:rPr>
        <w:t>10.2307/1088063</w:t>
      </w:r>
      <w:r w:rsidR="006076C2">
        <w:rPr>
          <w:sz w:val="32"/>
          <w:szCs w:val="32"/>
        </w:rPr>
        <w:t>, A</w:t>
      </w:r>
      <w:r w:rsidR="006B357C">
        <w:rPr>
          <w:sz w:val="32"/>
          <w:szCs w:val="32"/>
        </w:rPr>
        <w:t>ccessed 05/02/2026</w:t>
      </w:r>
    </w:p>
    <w:p w14:paraId="5AE2249A" w14:textId="325125C8" w:rsidR="004F7518" w:rsidRDefault="00CB5238" w:rsidP="00911D93">
      <w:pPr>
        <w:rPr>
          <w:sz w:val="32"/>
          <w:szCs w:val="32"/>
        </w:rPr>
      </w:pPr>
      <w:r>
        <w:rPr>
          <w:sz w:val="32"/>
          <w:szCs w:val="32"/>
        </w:rPr>
        <w:t>Jolivet</w:t>
      </w:r>
      <w:r w:rsidR="004F7518">
        <w:rPr>
          <w:sz w:val="32"/>
          <w:szCs w:val="32"/>
        </w:rPr>
        <w:t xml:space="preserve"> </w:t>
      </w:r>
      <w:r w:rsidR="00804362">
        <w:rPr>
          <w:sz w:val="32"/>
          <w:szCs w:val="32"/>
        </w:rPr>
        <w:t xml:space="preserve">J (2021), “From Socrates to Breseis”, </w:t>
      </w:r>
      <w:r w:rsidR="0006779A">
        <w:rPr>
          <w:i/>
          <w:iCs/>
          <w:sz w:val="32"/>
          <w:szCs w:val="32"/>
        </w:rPr>
        <w:t>Illinois Classical Studies</w:t>
      </w:r>
      <w:r w:rsidR="0006779A">
        <w:rPr>
          <w:sz w:val="32"/>
          <w:szCs w:val="32"/>
        </w:rPr>
        <w:t>, Vol 46,</w:t>
      </w:r>
      <w:r w:rsidR="00BB561A">
        <w:rPr>
          <w:sz w:val="32"/>
          <w:szCs w:val="32"/>
        </w:rPr>
        <w:t xml:space="preserve"> No1/2, pp119-138, </w:t>
      </w:r>
      <w:r w:rsidR="00DD65B0">
        <w:rPr>
          <w:sz w:val="32"/>
          <w:szCs w:val="32"/>
        </w:rPr>
        <w:t xml:space="preserve">available at </w:t>
      </w:r>
      <w:proofErr w:type="gramStart"/>
      <w:r w:rsidR="00DD65B0" w:rsidRPr="00DD65B0">
        <w:rPr>
          <w:sz w:val="32"/>
          <w:szCs w:val="32"/>
        </w:rPr>
        <w:t>https://www.jstor.org/stable/48678802</w:t>
      </w:r>
      <w:r w:rsidR="00DD65B0">
        <w:rPr>
          <w:sz w:val="32"/>
          <w:szCs w:val="32"/>
        </w:rPr>
        <w:t xml:space="preserve"> ,</w:t>
      </w:r>
      <w:proofErr w:type="gramEnd"/>
      <w:r w:rsidR="00DD65B0">
        <w:rPr>
          <w:sz w:val="32"/>
          <w:szCs w:val="32"/>
        </w:rPr>
        <w:t xml:space="preserve"> accessed </w:t>
      </w:r>
      <w:r w:rsidR="00546C04">
        <w:rPr>
          <w:sz w:val="32"/>
          <w:szCs w:val="32"/>
        </w:rPr>
        <w:t>05/02/2026</w:t>
      </w:r>
    </w:p>
    <w:p w14:paraId="4A8C3DAE" w14:textId="2F803E3C" w:rsidR="00583E90" w:rsidRPr="00583E90" w:rsidRDefault="00583E90" w:rsidP="00911D93">
      <w:pPr>
        <w:rPr>
          <w:sz w:val="32"/>
          <w:szCs w:val="32"/>
        </w:rPr>
      </w:pPr>
      <w:r>
        <w:rPr>
          <w:sz w:val="32"/>
          <w:szCs w:val="32"/>
        </w:rPr>
        <w:t xml:space="preserve">Lindheim S (2003), </w:t>
      </w:r>
      <w:r>
        <w:rPr>
          <w:i/>
          <w:iCs/>
          <w:sz w:val="32"/>
          <w:szCs w:val="32"/>
        </w:rPr>
        <w:t xml:space="preserve">Mail and Female, </w:t>
      </w:r>
      <w:r w:rsidR="00BA0928">
        <w:rPr>
          <w:sz w:val="32"/>
          <w:szCs w:val="32"/>
        </w:rPr>
        <w:t>Wisconsin: Wisconsin University Press</w:t>
      </w:r>
    </w:p>
    <w:p w14:paraId="74CC2121" w14:textId="324A4334" w:rsidR="00BA50D4" w:rsidRDefault="00BA50D4" w:rsidP="00911D93">
      <w:pPr>
        <w:rPr>
          <w:sz w:val="32"/>
          <w:szCs w:val="32"/>
        </w:rPr>
      </w:pPr>
      <w:r>
        <w:rPr>
          <w:sz w:val="32"/>
          <w:szCs w:val="32"/>
        </w:rPr>
        <w:t xml:space="preserve">Michalopoulos </w:t>
      </w:r>
      <w:r w:rsidR="00456956">
        <w:rPr>
          <w:sz w:val="32"/>
          <w:szCs w:val="32"/>
        </w:rPr>
        <w:t xml:space="preserve">A (2022), “Male Voices in Ovid’s Heroides”, </w:t>
      </w:r>
      <w:r w:rsidR="00456956">
        <w:rPr>
          <w:i/>
          <w:iCs/>
          <w:sz w:val="32"/>
          <w:szCs w:val="32"/>
        </w:rPr>
        <w:t xml:space="preserve">International Ovidian Society En Europe II, </w:t>
      </w:r>
      <w:r w:rsidR="00456956" w:rsidRPr="00456956">
        <w:rPr>
          <w:i/>
          <w:iCs/>
          <w:sz w:val="32"/>
          <w:szCs w:val="32"/>
        </w:rPr>
        <w:t>DOI: 10.4000/dictynna.2923</w:t>
      </w:r>
      <w:r w:rsidR="00911D93">
        <w:rPr>
          <w:i/>
          <w:iCs/>
          <w:sz w:val="32"/>
          <w:szCs w:val="32"/>
        </w:rPr>
        <w:t xml:space="preserve">, </w:t>
      </w:r>
      <w:r w:rsidR="00911D93">
        <w:rPr>
          <w:sz w:val="32"/>
          <w:szCs w:val="32"/>
        </w:rPr>
        <w:t>Accessed on 04</w:t>
      </w:r>
      <w:r w:rsidR="000D722C">
        <w:rPr>
          <w:sz w:val="32"/>
          <w:szCs w:val="32"/>
        </w:rPr>
        <w:t>/</w:t>
      </w:r>
      <w:r w:rsidR="00911D93">
        <w:rPr>
          <w:sz w:val="32"/>
          <w:szCs w:val="32"/>
        </w:rPr>
        <w:t>02</w:t>
      </w:r>
      <w:r w:rsidR="000D722C">
        <w:rPr>
          <w:sz w:val="32"/>
          <w:szCs w:val="32"/>
        </w:rPr>
        <w:t>/</w:t>
      </w:r>
      <w:r w:rsidR="00911D93">
        <w:rPr>
          <w:sz w:val="32"/>
          <w:szCs w:val="32"/>
        </w:rPr>
        <w:t>2026</w:t>
      </w:r>
    </w:p>
    <w:p w14:paraId="4DE4AB3A" w14:textId="294D1C55" w:rsidR="00D23370" w:rsidRPr="000076D1" w:rsidRDefault="00D23370" w:rsidP="00911D93">
      <w:pPr>
        <w:rPr>
          <w:sz w:val="32"/>
          <w:szCs w:val="32"/>
        </w:rPr>
      </w:pPr>
      <w:r>
        <w:rPr>
          <w:sz w:val="32"/>
          <w:szCs w:val="32"/>
        </w:rPr>
        <w:t xml:space="preserve">Nagy </w:t>
      </w:r>
      <w:r w:rsidR="00217F17">
        <w:rPr>
          <w:sz w:val="32"/>
          <w:szCs w:val="32"/>
        </w:rPr>
        <w:t xml:space="preserve">B (2023), “Some </w:t>
      </w:r>
      <w:r w:rsidR="00CB5238">
        <w:rPr>
          <w:sz w:val="32"/>
          <w:szCs w:val="32"/>
        </w:rPr>
        <w:t>s</w:t>
      </w:r>
      <w:r w:rsidR="00217F17">
        <w:rPr>
          <w:sz w:val="32"/>
          <w:szCs w:val="32"/>
        </w:rPr>
        <w:t xml:space="preserve">tylometric </w:t>
      </w:r>
      <w:r w:rsidR="00CB5238">
        <w:rPr>
          <w:sz w:val="32"/>
          <w:szCs w:val="32"/>
        </w:rPr>
        <w:t>r</w:t>
      </w:r>
      <w:r w:rsidR="00217F17">
        <w:rPr>
          <w:sz w:val="32"/>
          <w:szCs w:val="32"/>
        </w:rPr>
        <w:t xml:space="preserve">emarks on </w:t>
      </w:r>
      <w:r w:rsidR="00CB5238">
        <w:rPr>
          <w:sz w:val="32"/>
          <w:szCs w:val="32"/>
        </w:rPr>
        <w:t xml:space="preserve">Ovid’s Heroides and the </w:t>
      </w:r>
      <w:proofErr w:type="spellStart"/>
      <w:r w:rsidR="00CA1914">
        <w:rPr>
          <w:sz w:val="32"/>
          <w:szCs w:val="32"/>
        </w:rPr>
        <w:t>epistula</w:t>
      </w:r>
      <w:proofErr w:type="spellEnd"/>
      <w:r w:rsidR="00CA1914">
        <w:rPr>
          <w:sz w:val="32"/>
          <w:szCs w:val="32"/>
        </w:rPr>
        <w:t xml:space="preserve"> </w:t>
      </w:r>
      <w:proofErr w:type="spellStart"/>
      <w:r w:rsidR="00CA1914">
        <w:rPr>
          <w:sz w:val="32"/>
          <w:szCs w:val="32"/>
        </w:rPr>
        <w:t>Sapphus</w:t>
      </w:r>
      <w:proofErr w:type="spellEnd"/>
      <w:r w:rsidR="000076D1">
        <w:rPr>
          <w:sz w:val="32"/>
          <w:szCs w:val="32"/>
        </w:rPr>
        <w:t xml:space="preserve">”, </w:t>
      </w:r>
      <w:r w:rsidR="000076D1">
        <w:rPr>
          <w:i/>
          <w:iCs/>
          <w:sz w:val="32"/>
          <w:szCs w:val="32"/>
        </w:rPr>
        <w:t xml:space="preserve">Journal of the Alliance of Digital Humanities Organisation, </w:t>
      </w:r>
      <w:r w:rsidR="00304254">
        <w:rPr>
          <w:sz w:val="32"/>
          <w:szCs w:val="32"/>
        </w:rPr>
        <w:t>Vol 38, Issue 3, pp1183-</w:t>
      </w:r>
      <w:r w:rsidR="00FB3AEF">
        <w:rPr>
          <w:sz w:val="32"/>
          <w:szCs w:val="32"/>
        </w:rPr>
        <w:t>1199, DOI:</w:t>
      </w:r>
      <w:r w:rsidR="00FB3AEF" w:rsidRPr="00FB3AEF">
        <w:rPr>
          <w:sz w:val="32"/>
          <w:szCs w:val="32"/>
        </w:rPr>
        <w:t>10.1093/</w:t>
      </w:r>
      <w:proofErr w:type="spellStart"/>
      <w:r w:rsidR="00FB3AEF" w:rsidRPr="00FB3AEF">
        <w:rPr>
          <w:sz w:val="32"/>
          <w:szCs w:val="32"/>
        </w:rPr>
        <w:t>llc</w:t>
      </w:r>
      <w:proofErr w:type="spellEnd"/>
      <w:r w:rsidR="00FB3AEF" w:rsidRPr="00FB3AEF">
        <w:rPr>
          <w:sz w:val="32"/>
          <w:szCs w:val="32"/>
        </w:rPr>
        <w:t>/fqac098</w:t>
      </w:r>
      <w:r w:rsidR="00FB3AEF">
        <w:rPr>
          <w:sz w:val="32"/>
          <w:szCs w:val="32"/>
        </w:rPr>
        <w:t xml:space="preserve">, accessed </w:t>
      </w:r>
      <w:r w:rsidR="000805B9">
        <w:rPr>
          <w:sz w:val="32"/>
          <w:szCs w:val="32"/>
        </w:rPr>
        <w:t>06/02/2026</w:t>
      </w:r>
    </w:p>
    <w:sectPr w:rsidR="00D23370" w:rsidRPr="000076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656"/>
    <w:rsid w:val="000076D1"/>
    <w:rsid w:val="00014A54"/>
    <w:rsid w:val="00027841"/>
    <w:rsid w:val="000549C1"/>
    <w:rsid w:val="00062652"/>
    <w:rsid w:val="0006779A"/>
    <w:rsid w:val="000714BD"/>
    <w:rsid w:val="000748FC"/>
    <w:rsid w:val="000805B9"/>
    <w:rsid w:val="000929C5"/>
    <w:rsid w:val="000976C0"/>
    <w:rsid w:val="000A46F0"/>
    <w:rsid w:val="000B31F4"/>
    <w:rsid w:val="000D2E86"/>
    <w:rsid w:val="000D37DE"/>
    <w:rsid w:val="000D4EC3"/>
    <w:rsid w:val="000D722C"/>
    <w:rsid w:val="000E78FF"/>
    <w:rsid w:val="001050FD"/>
    <w:rsid w:val="001117A3"/>
    <w:rsid w:val="0012756E"/>
    <w:rsid w:val="0013314C"/>
    <w:rsid w:val="0018191A"/>
    <w:rsid w:val="001949CA"/>
    <w:rsid w:val="001A0599"/>
    <w:rsid w:val="001A3166"/>
    <w:rsid w:val="001A50B8"/>
    <w:rsid w:val="001D521A"/>
    <w:rsid w:val="001E0893"/>
    <w:rsid w:val="001E0B4E"/>
    <w:rsid w:val="00217F17"/>
    <w:rsid w:val="00221DAB"/>
    <w:rsid w:val="00221E78"/>
    <w:rsid w:val="002624C0"/>
    <w:rsid w:val="002630F3"/>
    <w:rsid w:val="00275EB3"/>
    <w:rsid w:val="00277C95"/>
    <w:rsid w:val="00277E9C"/>
    <w:rsid w:val="00297DE2"/>
    <w:rsid w:val="002B0B4B"/>
    <w:rsid w:val="002B3E4E"/>
    <w:rsid w:val="002C3DAE"/>
    <w:rsid w:val="002E3C2B"/>
    <w:rsid w:val="002E41E7"/>
    <w:rsid w:val="002F15DE"/>
    <w:rsid w:val="002F7944"/>
    <w:rsid w:val="00304254"/>
    <w:rsid w:val="00305B92"/>
    <w:rsid w:val="00324A6E"/>
    <w:rsid w:val="00334030"/>
    <w:rsid w:val="00336746"/>
    <w:rsid w:val="00344C74"/>
    <w:rsid w:val="003455C3"/>
    <w:rsid w:val="00361F58"/>
    <w:rsid w:val="00377708"/>
    <w:rsid w:val="0038361D"/>
    <w:rsid w:val="003C1FAC"/>
    <w:rsid w:val="003C3A21"/>
    <w:rsid w:val="003D1915"/>
    <w:rsid w:val="003D19DE"/>
    <w:rsid w:val="003E240D"/>
    <w:rsid w:val="003E6231"/>
    <w:rsid w:val="0040433F"/>
    <w:rsid w:val="00456956"/>
    <w:rsid w:val="004611AF"/>
    <w:rsid w:val="00462BC5"/>
    <w:rsid w:val="00463C12"/>
    <w:rsid w:val="00467EC1"/>
    <w:rsid w:val="00474CF4"/>
    <w:rsid w:val="00487BF6"/>
    <w:rsid w:val="00494B88"/>
    <w:rsid w:val="004C0B42"/>
    <w:rsid w:val="004D13B5"/>
    <w:rsid w:val="004E4DAC"/>
    <w:rsid w:val="004F4B56"/>
    <w:rsid w:val="004F7518"/>
    <w:rsid w:val="00530C81"/>
    <w:rsid w:val="005359FF"/>
    <w:rsid w:val="00543E87"/>
    <w:rsid w:val="00546C04"/>
    <w:rsid w:val="005637F7"/>
    <w:rsid w:val="00570037"/>
    <w:rsid w:val="00576054"/>
    <w:rsid w:val="00577452"/>
    <w:rsid w:val="00583E90"/>
    <w:rsid w:val="00586215"/>
    <w:rsid w:val="005A4113"/>
    <w:rsid w:val="005B29E4"/>
    <w:rsid w:val="005C3368"/>
    <w:rsid w:val="005C5FE4"/>
    <w:rsid w:val="005E5AE2"/>
    <w:rsid w:val="00606D01"/>
    <w:rsid w:val="006076C2"/>
    <w:rsid w:val="00614CBD"/>
    <w:rsid w:val="00624E37"/>
    <w:rsid w:val="00630785"/>
    <w:rsid w:val="00634D86"/>
    <w:rsid w:val="00661BBD"/>
    <w:rsid w:val="006677DD"/>
    <w:rsid w:val="006771DE"/>
    <w:rsid w:val="006A49AA"/>
    <w:rsid w:val="006B0C77"/>
    <w:rsid w:val="006B1FF7"/>
    <w:rsid w:val="006B357C"/>
    <w:rsid w:val="006D055A"/>
    <w:rsid w:val="006F6704"/>
    <w:rsid w:val="00700093"/>
    <w:rsid w:val="00704C9D"/>
    <w:rsid w:val="00713E39"/>
    <w:rsid w:val="007236B5"/>
    <w:rsid w:val="00725732"/>
    <w:rsid w:val="00735213"/>
    <w:rsid w:val="00772B10"/>
    <w:rsid w:val="00775435"/>
    <w:rsid w:val="007818C1"/>
    <w:rsid w:val="007B0B5F"/>
    <w:rsid w:val="007B676A"/>
    <w:rsid w:val="007C7589"/>
    <w:rsid w:val="00804362"/>
    <w:rsid w:val="00826FC5"/>
    <w:rsid w:val="00827973"/>
    <w:rsid w:val="008363C0"/>
    <w:rsid w:val="00852E26"/>
    <w:rsid w:val="008605CD"/>
    <w:rsid w:val="00864495"/>
    <w:rsid w:val="00872386"/>
    <w:rsid w:val="00884359"/>
    <w:rsid w:val="0089610F"/>
    <w:rsid w:val="008C2766"/>
    <w:rsid w:val="008C767C"/>
    <w:rsid w:val="008D180F"/>
    <w:rsid w:val="008E5708"/>
    <w:rsid w:val="009047FD"/>
    <w:rsid w:val="00906BB7"/>
    <w:rsid w:val="00911D93"/>
    <w:rsid w:val="0092265F"/>
    <w:rsid w:val="009374A8"/>
    <w:rsid w:val="00943129"/>
    <w:rsid w:val="00943920"/>
    <w:rsid w:val="00964A57"/>
    <w:rsid w:val="00972801"/>
    <w:rsid w:val="00973577"/>
    <w:rsid w:val="0098062B"/>
    <w:rsid w:val="00996667"/>
    <w:rsid w:val="009C4710"/>
    <w:rsid w:val="009E3055"/>
    <w:rsid w:val="009E4136"/>
    <w:rsid w:val="009E65A9"/>
    <w:rsid w:val="009F779E"/>
    <w:rsid w:val="00A108F6"/>
    <w:rsid w:val="00A266BC"/>
    <w:rsid w:val="00A32ECF"/>
    <w:rsid w:val="00A370E5"/>
    <w:rsid w:val="00A539FD"/>
    <w:rsid w:val="00A81993"/>
    <w:rsid w:val="00AB37E1"/>
    <w:rsid w:val="00AE2E5B"/>
    <w:rsid w:val="00B00421"/>
    <w:rsid w:val="00B01163"/>
    <w:rsid w:val="00B02A8A"/>
    <w:rsid w:val="00B033FA"/>
    <w:rsid w:val="00B061CE"/>
    <w:rsid w:val="00B205A6"/>
    <w:rsid w:val="00B2413B"/>
    <w:rsid w:val="00B24FB9"/>
    <w:rsid w:val="00B27329"/>
    <w:rsid w:val="00B33194"/>
    <w:rsid w:val="00B37EC7"/>
    <w:rsid w:val="00B5233F"/>
    <w:rsid w:val="00B62BEA"/>
    <w:rsid w:val="00B7205E"/>
    <w:rsid w:val="00B736A3"/>
    <w:rsid w:val="00B82B86"/>
    <w:rsid w:val="00B96C4E"/>
    <w:rsid w:val="00BA0928"/>
    <w:rsid w:val="00BA50D4"/>
    <w:rsid w:val="00BA5688"/>
    <w:rsid w:val="00BB1DDF"/>
    <w:rsid w:val="00BB561A"/>
    <w:rsid w:val="00C00F49"/>
    <w:rsid w:val="00C115AE"/>
    <w:rsid w:val="00C221A7"/>
    <w:rsid w:val="00C41928"/>
    <w:rsid w:val="00C6227F"/>
    <w:rsid w:val="00C77884"/>
    <w:rsid w:val="00C802F7"/>
    <w:rsid w:val="00C83284"/>
    <w:rsid w:val="00C95942"/>
    <w:rsid w:val="00CA1914"/>
    <w:rsid w:val="00CA723A"/>
    <w:rsid w:val="00CB2AFD"/>
    <w:rsid w:val="00CB5238"/>
    <w:rsid w:val="00CC3478"/>
    <w:rsid w:val="00CD7909"/>
    <w:rsid w:val="00CF7D8B"/>
    <w:rsid w:val="00D20656"/>
    <w:rsid w:val="00D23370"/>
    <w:rsid w:val="00D35F7E"/>
    <w:rsid w:val="00D77A2B"/>
    <w:rsid w:val="00D904DA"/>
    <w:rsid w:val="00DA5720"/>
    <w:rsid w:val="00DA7A67"/>
    <w:rsid w:val="00DD52C3"/>
    <w:rsid w:val="00DD65B0"/>
    <w:rsid w:val="00DE0AA3"/>
    <w:rsid w:val="00DE1729"/>
    <w:rsid w:val="00DE26DC"/>
    <w:rsid w:val="00DE3FF0"/>
    <w:rsid w:val="00DE7C6E"/>
    <w:rsid w:val="00DF03CB"/>
    <w:rsid w:val="00E21F98"/>
    <w:rsid w:val="00E62FD8"/>
    <w:rsid w:val="00E64F0C"/>
    <w:rsid w:val="00EA29C1"/>
    <w:rsid w:val="00EA4036"/>
    <w:rsid w:val="00EB4B31"/>
    <w:rsid w:val="00ED16AF"/>
    <w:rsid w:val="00EE6F30"/>
    <w:rsid w:val="00F0279D"/>
    <w:rsid w:val="00F17804"/>
    <w:rsid w:val="00F239BA"/>
    <w:rsid w:val="00F26AFE"/>
    <w:rsid w:val="00F277F1"/>
    <w:rsid w:val="00F41B10"/>
    <w:rsid w:val="00F54D06"/>
    <w:rsid w:val="00F855FF"/>
    <w:rsid w:val="00F908B3"/>
    <w:rsid w:val="00FA24C1"/>
    <w:rsid w:val="00FB3AEF"/>
    <w:rsid w:val="00FC3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243D7"/>
  <w15:chartTrackingRefBased/>
  <w15:docId w15:val="{7FE0F44A-A7D2-4324-9A8A-4324E187E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06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06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06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06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06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06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06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06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06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06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06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06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06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06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06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06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06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0656"/>
    <w:rPr>
      <w:rFonts w:eastAsiaTheme="majorEastAsia" w:cstheme="majorBidi"/>
      <w:color w:val="272727" w:themeColor="text1" w:themeTint="D8"/>
    </w:rPr>
  </w:style>
  <w:style w:type="paragraph" w:styleId="Title">
    <w:name w:val="Title"/>
    <w:basedOn w:val="Normal"/>
    <w:next w:val="Normal"/>
    <w:link w:val="TitleChar"/>
    <w:uiPriority w:val="10"/>
    <w:qFormat/>
    <w:rsid w:val="00D206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06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06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06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0656"/>
    <w:pPr>
      <w:spacing w:before="160"/>
      <w:jc w:val="center"/>
    </w:pPr>
    <w:rPr>
      <w:i/>
      <w:iCs/>
      <w:color w:val="404040" w:themeColor="text1" w:themeTint="BF"/>
    </w:rPr>
  </w:style>
  <w:style w:type="character" w:customStyle="1" w:styleId="QuoteChar">
    <w:name w:val="Quote Char"/>
    <w:basedOn w:val="DefaultParagraphFont"/>
    <w:link w:val="Quote"/>
    <w:uiPriority w:val="29"/>
    <w:rsid w:val="00D20656"/>
    <w:rPr>
      <w:i/>
      <w:iCs/>
      <w:color w:val="404040" w:themeColor="text1" w:themeTint="BF"/>
    </w:rPr>
  </w:style>
  <w:style w:type="paragraph" w:styleId="ListParagraph">
    <w:name w:val="List Paragraph"/>
    <w:basedOn w:val="Normal"/>
    <w:uiPriority w:val="34"/>
    <w:qFormat/>
    <w:rsid w:val="00D20656"/>
    <w:pPr>
      <w:ind w:left="720"/>
      <w:contextualSpacing/>
    </w:pPr>
  </w:style>
  <w:style w:type="character" w:styleId="IntenseEmphasis">
    <w:name w:val="Intense Emphasis"/>
    <w:basedOn w:val="DefaultParagraphFont"/>
    <w:uiPriority w:val="21"/>
    <w:qFormat/>
    <w:rsid w:val="00D20656"/>
    <w:rPr>
      <w:i/>
      <w:iCs/>
      <w:color w:val="0F4761" w:themeColor="accent1" w:themeShade="BF"/>
    </w:rPr>
  </w:style>
  <w:style w:type="paragraph" w:styleId="IntenseQuote">
    <w:name w:val="Intense Quote"/>
    <w:basedOn w:val="Normal"/>
    <w:next w:val="Normal"/>
    <w:link w:val="IntenseQuoteChar"/>
    <w:uiPriority w:val="30"/>
    <w:qFormat/>
    <w:rsid w:val="00D206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0656"/>
    <w:rPr>
      <w:i/>
      <w:iCs/>
      <w:color w:val="0F4761" w:themeColor="accent1" w:themeShade="BF"/>
    </w:rPr>
  </w:style>
  <w:style w:type="character" w:styleId="IntenseReference">
    <w:name w:val="Intense Reference"/>
    <w:basedOn w:val="DefaultParagraphFont"/>
    <w:uiPriority w:val="32"/>
    <w:qFormat/>
    <w:rsid w:val="00D20656"/>
    <w:rPr>
      <w:b/>
      <w:bCs/>
      <w:smallCaps/>
      <w:color w:val="0F4761" w:themeColor="accent1" w:themeShade="BF"/>
      <w:spacing w:val="5"/>
    </w:rPr>
  </w:style>
  <w:style w:type="character" w:styleId="Hyperlink">
    <w:name w:val="Hyperlink"/>
    <w:basedOn w:val="DefaultParagraphFont"/>
    <w:uiPriority w:val="99"/>
    <w:unhideWhenUsed/>
    <w:rsid w:val="00911D93"/>
    <w:rPr>
      <w:color w:val="467886" w:themeColor="hyperlink"/>
      <w:u w:val="single"/>
    </w:rPr>
  </w:style>
  <w:style w:type="character" w:styleId="UnresolvedMention">
    <w:name w:val="Unresolved Mention"/>
    <w:basedOn w:val="DefaultParagraphFont"/>
    <w:uiPriority w:val="99"/>
    <w:semiHidden/>
    <w:unhideWhenUsed/>
    <w:rsid w:val="00911D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2517</TotalTime>
  <Pages>6</Pages>
  <Words>1463</Words>
  <Characters>8341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Alistair Meiring</dc:creator>
  <cp:keywords/>
  <dc:description/>
  <cp:lastModifiedBy>Alistair Meiring</cp:lastModifiedBy>
  <cp:revision>2</cp:revision>
  <dcterms:created xsi:type="dcterms:W3CDTF">2026-02-08T08:22:00Z</dcterms:created>
  <dcterms:modified xsi:type="dcterms:W3CDTF">2026-02-08T08:22:00Z</dcterms:modified>
</cp:coreProperties>
</file>