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07A067" w14:textId="77777777" w:rsidR="00323983" w:rsidRPr="00532964" w:rsidRDefault="00323983" w:rsidP="009D52A2">
      <w:pPr>
        <w:tabs>
          <w:tab w:val="left" w:pos="720"/>
          <w:tab w:val="left" w:pos="1440"/>
          <w:tab w:val="left" w:pos="2160"/>
          <w:tab w:val="left" w:pos="2880"/>
        </w:tabs>
        <w:rPr>
          <w:rFonts w:ascii="Times New Roman" w:hAnsi="Times New Roman" w:cs="Times New Roman"/>
          <w:sz w:val="24"/>
          <w:szCs w:val="24"/>
          <w:lang w:eastAsia="en-GB"/>
        </w:rPr>
      </w:pPr>
    </w:p>
    <w:p w14:paraId="7E98996D" w14:textId="77777777" w:rsidR="00532964" w:rsidRPr="00532964" w:rsidRDefault="00532964" w:rsidP="00532964">
      <w:pPr>
        <w:pStyle w:val="Heading2"/>
        <w:spacing w:line="240" w:lineRule="auto"/>
        <w:rPr>
          <w:rFonts w:ascii="Times New Roman" w:hAnsi="Times New Roman" w:cs="Times New Roman"/>
          <w:sz w:val="24"/>
          <w:szCs w:val="24"/>
        </w:rPr>
      </w:pPr>
      <w:r w:rsidRPr="00532964">
        <w:rPr>
          <w:rStyle w:val="IntenseEmphasis"/>
          <w:rFonts w:ascii="Times New Roman" w:hAnsi="Times New Roman" w:cs="Times New Roman"/>
          <w:color w:val="auto"/>
          <w:sz w:val="24"/>
          <w:szCs w:val="24"/>
        </w:rPr>
        <w:t>KNOWLEDGE AND CULTURE: Block 4: Phenomenology: Hegel  and Husserl</w:t>
      </w:r>
    </w:p>
    <w:p w14:paraId="3F42F883" w14:textId="77777777" w:rsidR="00532964" w:rsidRDefault="00532964" w:rsidP="006E7A1B">
      <w:pPr>
        <w:jc w:val="both"/>
        <w:rPr>
          <w:rFonts w:ascii="Times New Roman" w:hAnsi="Times New Roman" w:cs="Times New Roman"/>
          <w:b/>
          <w:i/>
          <w:sz w:val="24"/>
          <w:szCs w:val="24"/>
        </w:rPr>
      </w:pPr>
    </w:p>
    <w:p w14:paraId="0E88103A" w14:textId="14E33DFD" w:rsidR="009669F2" w:rsidRPr="009669F2" w:rsidRDefault="009669F2" w:rsidP="009669F2">
      <w:pPr>
        <w:jc w:val="center"/>
        <w:rPr>
          <w:rFonts w:ascii="Times New Roman" w:hAnsi="Times New Roman" w:cs="Times New Roman"/>
          <w:b/>
          <w:i/>
          <w:sz w:val="28"/>
          <w:szCs w:val="28"/>
        </w:rPr>
      </w:pPr>
      <w:r w:rsidRPr="009669F2">
        <w:rPr>
          <w:rFonts w:ascii="Times New Roman" w:hAnsi="Times New Roman" w:cs="Times New Roman"/>
          <w:b/>
          <w:sz w:val="28"/>
          <w:szCs w:val="28"/>
        </w:rPr>
        <w:t>‘</w:t>
      </w:r>
      <w:r w:rsidRPr="009669F2">
        <w:rPr>
          <w:rFonts w:ascii="Times New Roman" w:hAnsi="Times New Roman" w:cs="Times New Roman"/>
          <w:b/>
          <w:i/>
          <w:sz w:val="28"/>
          <w:szCs w:val="28"/>
        </w:rPr>
        <w:t>Notes on Hegel</w:t>
      </w:r>
      <w:r w:rsidRPr="009669F2">
        <w:rPr>
          <w:rFonts w:ascii="Times New Roman" w:hAnsi="Times New Roman" w:cs="Times New Roman"/>
          <w:b/>
          <w:sz w:val="28"/>
          <w:szCs w:val="28"/>
        </w:rPr>
        <w:t>’</w:t>
      </w:r>
    </w:p>
    <w:p w14:paraId="2A508EB4" w14:textId="5F78DC28" w:rsidR="00D11B68" w:rsidRPr="009D52A2" w:rsidRDefault="00D11B68" w:rsidP="006E7A1B">
      <w:pPr>
        <w:jc w:val="both"/>
        <w:rPr>
          <w:rFonts w:ascii="Times New Roman" w:hAnsi="Times New Roman" w:cs="Times New Roman"/>
          <w:i/>
          <w:sz w:val="24"/>
          <w:szCs w:val="24"/>
        </w:rPr>
      </w:pPr>
      <w:r w:rsidRPr="009D52A2">
        <w:rPr>
          <w:rFonts w:ascii="Times New Roman" w:hAnsi="Times New Roman" w:cs="Times New Roman"/>
          <w:i/>
          <w:sz w:val="24"/>
          <w:szCs w:val="24"/>
        </w:rPr>
        <w:t>The Phenomenology</w:t>
      </w:r>
    </w:p>
    <w:p w14:paraId="010F867F" w14:textId="4FD64BAB"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In following spirit's journey towards absolute knowledge, the </w:t>
      </w:r>
      <w:r w:rsidRPr="00532964">
        <w:rPr>
          <w:rFonts w:ascii="Times New Roman" w:hAnsi="Times New Roman" w:cs="Times New Roman"/>
          <w:b/>
          <w:i/>
          <w:sz w:val="24"/>
          <w:szCs w:val="24"/>
        </w:rPr>
        <w:t>Phenomenology</w:t>
      </w:r>
      <w:r w:rsidRPr="00532964">
        <w:rPr>
          <w:rFonts w:ascii="Times New Roman" w:hAnsi="Times New Roman" w:cs="Times New Roman"/>
          <w:sz w:val="24"/>
          <w:szCs w:val="24"/>
        </w:rPr>
        <w:t xml:space="preserve"> traces the collapse of each inadequate theoretical and practical standpoint adopted by consciousness along the way. The work is therefore peppered with the "deconstruction" of various inadequate forms of knowledge, such as sense-certainty, perception, empiricism, the scientific understanding of the natural sciences, observing reason, Enlightenment rationalism, and so on. It also follows the collapse of various practical standpoints, such as the master-slave relationship, hedonism, virtue, human and divine law, ethical action, and morality.  In revealing these theoretical and practical positions as inadequate and incoherent, the </w:t>
      </w:r>
      <w:r w:rsidRPr="00532964">
        <w:rPr>
          <w:rFonts w:ascii="Times New Roman" w:hAnsi="Times New Roman" w:cs="Times New Roman"/>
          <w:i/>
          <w:sz w:val="24"/>
          <w:szCs w:val="24"/>
        </w:rPr>
        <w:t>Phenomenology</w:t>
      </w:r>
      <w:r w:rsidRPr="00532964">
        <w:rPr>
          <w:rFonts w:ascii="Times New Roman" w:hAnsi="Times New Roman" w:cs="Times New Roman"/>
          <w:sz w:val="24"/>
          <w:szCs w:val="24"/>
        </w:rPr>
        <w:t xml:space="preserve"> aims to show why spirit must move beyond them and arrive at a form of consciousness (absolute knowing) in which their incoherence is resolved. </w:t>
      </w:r>
    </w:p>
    <w:p w14:paraId="6F8E8916" w14:textId="3AA2DB26" w:rsidR="00D11B68" w:rsidRPr="00532964" w:rsidRDefault="00D11B68" w:rsidP="006E7A1B">
      <w:pPr>
        <w:jc w:val="both"/>
        <w:rPr>
          <w:rFonts w:ascii="Times New Roman" w:hAnsi="Times New Roman" w:cs="Times New Roman"/>
          <w:b/>
          <w:sz w:val="24"/>
          <w:szCs w:val="24"/>
        </w:rPr>
      </w:pPr>
      <w:r w:rsidRPr="00532964">
        <w:rPr>
          <w:rFonts w:ascii="Times New Roman" w:hAnsi="Times New Roman" w:cs="Times New Roman"/>
          <w:sz w:val="24"/>
          <w:szCs w:val="24"/>
        </w:rPr>
        <w:t xml:space="preserve">Before going on read </w:t>
      </w:r>
      <w:r w:rsidRPr="00532964">
        <w:rPr>
          <w:rFonts w:ascii="Times New Roman" w:hAnsi="Times New Roman" w:cs="Times New Roman"/>
          <w:b/>
          <w:sz w:val="24"/>
          <w:szCs w:val="24"/>
        </w:rPr>
        <w:t>Reading 1</w:t>
      </w:r>
    </w:p>
    <w:p w14:paraId="4A2E073B" w14:textId="77777777" w:rsidR="00D11B68" w:rsidRPr="00532964" w:rsidRDefault="00D11B68" w:rsidP="006E7A1B">
      <w:pPr>
        <w:jc w:val="both"/>
        <w:rPr>
          <w:rFonts w:ascii="Times New Roman" w:hAnsi="Times New Roman" w:cs="Times New Roman"/>
          <w:i/>
          <w:sz w:val="24"/>
          <w:szCs w:val="24"/>
        </w:rPr>
      </w:pPr>
      <w:r w:rsidRPr="00532964">
        <w:rPr>
          <w:rFonts w:ascii="Times New Roman" w:hAnsi="Times New Roman" w:cs="Times New Roman"/>
          <w:i/>
          <w:sz w:val="24"/>
          <w:szCs w:val="24"/>
        </w:rPr>
        <w:t>Consciousness</w:t>
      </w:r>
    </w:p>
    <w:p w14:paraId="1A70B36B" w14:textId="1A36BB36"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The development of consciousness through these various standpoints is not based on some idea of historical necessity or goal-directed evolution. Rather, consciousness develops in its conception of itself and the world because this conception is causing it to see things in the wrong way, so to speak</w:t>
      </w:r>
      <w:r w:rsidR="009D52A2" w:rsidRPr="00532964">
        <w:rPr>
          <w:rFonts w:ascii="Times New Roman" w:hAnsi="Times New Roman" w:cs="Times New Roman"/>
          <w:sz w:val="24"/>
          <w:szCs w:val="24"/>
        </w:rPr>
        <w:t>, thus</w:t>
      </w:r>
      <w:r w:rsidRPr="00532964">
        <w:rPr>
          <w:rFonts w:ascii="Times New Roman" w:hAnsi="Times New Roman" w:cs="Times New Roman"/>
          <w:sz w:val="24"/>
          <w:szCs w:val="24"/>
        </w:rPr>
        <w:t xml:space="preserve"> it is continually being led into contradictions and one-sided modes of thought.  It is the failure of consciousness to use the right concepts and categories that forces it to move from one standpoint to another, as each inadequate conception breaks down. </w:t>
      </w:r>
    </w:p>
    <w:p w14:paraId="3D2432D9" w14:textId="069F341B"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The journey of consciousness only ends when consciousness has arrived at those categories which enable it to avoid a felt contradiction in its experience, and thereby attain absolute knowledge.</w:t>
      </w:r>
    </w:p>
    <w:p w14:paraId="3E4A0766" w14:textId="32AAC22F"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Consciousness does not see these constructs for what they are; it takes them as objects to be understood. Consciousness is trying to understand its own creations in this it has itself as its own object.  Self Consciousness, thus, has two aspects and a transition from, what Hegel calls,  implicit self consciousness to explicit self consciousness. He argues that our consciousness needs a contrast in order to form a proper understanding of itself. This contrast is an object &amp; it is this object that aids it to differentiate itself. That is, then, to be self-conscious one needs an object that is outside of oneself—an external object, foreign to it—and forms an opposition to it. There can be a “Love-Hate” relationship between self-consciousness and its external object and desire is the flashpoint for this conflict. This means, to desire something is to wish to </w:t>
      </w:r>
      <w:r w:rsidRPr="00532964">
        <w:rPr>
          <w:rFonts w:ascii="Times New Roman" w:hAnsi="Times New Roman" w:cs="Times New Roman"/>
          <w:b/>
          <w:i/>
          <w:sz w:val="24"/>
          <w:szCs w:val="24"/>
        </w:rPr>
        <w:t>possess it,</w:t>
      </w:r>
      <w:r w:rsidRPr="00532964">
        <w:rPr>
          <w:rFonts w:ascii="Times New Roman" w:hAnsi="Times New Roman" w:cs="Times New Roman"/>
          <w:sz w:val="24"/>
          <w:szCs w:val="24"/>
        </w:rPr>
        <w:t xml:space="preserve"> not to destroy it altogether. But it is also to transform it into something that is yours and strip it of its alienness. There is a dilemma here</w:t>
      </w:r>
      <w:r w:rsidR="009D52A2" w:rsidRPr="00532964">
        <w:rPr>
          <w:rFonts w:ascii="Times New Roman" w:hAnsi="Times New Roman" w:cs="Times New Roman"/>
          <w:sz w:val="24"/>
          <w:szCs w:val="24"/>
        </w:rPr>
        <w:t xml:space="preserve">, </w:t>
      </w:r>
      <w:r w:rsidR="009D52A2" w:rsidRPr="00532964">
        <w:rPr>
          <w:rFonts w:ascii="Times New Roman" w:hAnsi="Times New Roman" w:cs="Times New Roman"/>
          <w:sz w:val="24"/>
          <w:szCs w:val="24"/>
        </w:rPr>
        <w:lastRenderedPageBreak/>
        <w:t>desire</w:t>
      </w:r>
      <w:r w:rsidRPr="00532964">
        <w:rPr>
          <w:rFonts w:ascii="Times New Roman" w:hAnsi="Times New Roman" w:cs="Times New Roman"/>
          <w:sz w:val="24"/>
          <w:szCs w:val="24"/>
        </w:rPr>
        <w:t xml:space="preserve"> occurs because self consciousness requires an external object and finds itself limited by anything outside of itself.  But to desire something is an absence of     something. So, to desire is always to have unsatisfied self-consciousness. Even worse, if the object of desire is eliminated   then self-consciousness will have lost what it needed for its own existence. The solution to this for the object of self-conscious</w:t>
      </w:r>
      <w:r w:rsidR="009D52A2">
        <w:rPr>
          <w:rFonts w:ascii="Times New Roman" w:hAnsi="Times New Roman" w:cs="Times New Roman"/>
          <w:sz w:val="24"/>
          <w:szCs w:val="24"/>
        </w:rPr>
        <w:t xml:space="preserve">ness to ‘discover’ another self consciousness, thus, each self </w:t>
      </w:r>
      <w:r w:rsidRPr="00532964">
        <w:rPr>
          <w:rFonts w:ascii="Times New Roman" w:hAnsi="Times New Roman" w:cs="Times New Roman"/>
          <w:sz w:val="24"/>
          <w:szCs w:val="24"/>
        </w:rPr>
        <w:t xml:space="preserve">consciousness has an object with which to compare itself. But the other object turns out not to be a simple object which must be possessed and thereby negated as an external object. It is, rather, another self consciousness which can possess itself and thereby do away with itself as an external object.  </w:t>
      </w:r>
    </w:p>
    <w:p w14:paraId="1500FA75" w14:textId="73FF43CB" w:rsidR="00D11B68" w:rsidRPr="009D52A2" w:rsidRDefault="00D11B68" w:rsidP="006E7A1B">
      <w:pPr>
        <w:jc w:val="both"/>
        <w:rPr>
          <w:rFonts w:ascii="Times New Roman" w:hAnsi="Times New Roman" w:cs="Times New Roman"/>
          <w:b/>
          <w:sz w:val="24"/>
          <w:szCs w:val="24"/>
        </w:rPr>
      </w:pPr>
      <w:r w:rsidRPr="00532964">
        <w:rPr>
          <w:rFonts w:ascii="Times New Roman" w:hAnsi="Times New Roman" w:cs="Times New Roman"/>
          <w:sz w:val="24"/>
          <w:szCs w:val="24"/>
        </w:rPr>
        <w:t xml:space="preserve">Before going on read </w:t>
      </w:r>
      <w:r w:rsidRPr="00532964">
        <w:rPr>
          <w:rFonts w:ascii="Times New Roman" w:hAnsi="Times New Roman" w:cs="Times New Roman"/>
          <w:b/>
          <w:sz w:val="24"/>
          <w:szCs w:val="24"/>
        </w:rPr>
        <w:t>Reading 2</w:t>
      </w:r>
    </w:p>
    <w:p w14:paraId="32651865" w14:textId="22D8BB28" w:rsidR="00D11B68" w:rsidRPr="00532964" w:rsidRDefault="00D11B68" w:rsidP="006E7A1B">
      <w:pPr>
        <w:jc w:val="both"/>
        <w:rPr>
          <w:rFonts w:ascii="Times New Roman" w:hAnsi="Times New Roman" w:cs="Times New Roman"/>
          <w:i/>
          <w:sz w:val="24"/>
          <w:szCs w:val="24"/>
        </w:rPr>
      </w:pPr>
      <w:r w:rsidRPr="00532964">
        <w:rPr>
          <w:rFonts w:ascii="Times New Roman" w:hAnsi="Times New Roman" w:cs="Times New Roman"/>
          <w:i/>
          <w:sz w:val="24"/>
          <w:szCs w:val="24"/>
        </w:rPr>
        <w:t>Master-Slave Dialectic</w:t>
      </w:r>
    </w:p>
    <w:p w14:paraId="6B65A3D2" w14:textId="2A52C48A"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This brings us to another of Hegel’s central concepts. As we have said, each self-consciousness needs the other to   establish his own awareness of himself.  What each requires of the other is recognition.</w:t>
      </w:r>
      <w:r w:rsidRPr="00532964">
        <w:rPr>
          <w:rFonts w:ascii="Times New Roman" w:hAnsi="Times New Roman" w:cs="Times New Roman"/>
          <w:sz w:val="24"/>
          <w:szCs w:val="24"/>
          <w:vertAlign w:val="superscript"/>
        </w:rPr>
        <w:footnoteReference w:id="1"/>
      </w:r>
      <w:r w:rsidRPr="00532964">
        <w:rPr>
          <w:rFonts w:ascii="Times New Roman" w:hAnsi="Times New Roman" w:cs="Times New Roman"/>
          <w:sz w:val="24"/>
          <w:szCs w:val="24"/>
        </w:rPr>
        <w:t xml:space="preserve"> This need for recognition is a source of conflict, for self-consciousness to be pure it must not be attached to mere material objects, but it is attached to its own body and the body of another self-consciousness. An avoidance of this dependence can only be achieved by engaging in life and death struggles. By seeking to kill the other one shows that one is not dependent either on the body of the other or one’s own since the struggle has great risks.  Hegel is suggesting that conflict is not an accidental occurrence but part and parcel of proving oneself a person. Nevertheless, this conflict suits no one, the other will be negated but the victor will have negated the source of the recognition he needs. The victor realizes that the other </w:t>
      </w:r>
      <w:r w:rsidR="009D52A2" w:rsidRPr="00532964">
        <w:rPr>
          <w:rFonts w:ascii="Times New Roman" w:hAnsi="Times New Roman" w:cs="Times New Roman"/>
          <w:sz w:val="24"/>
          <w:szCs w:val="24"/>
        </w:rPr>
        <w:t>is essential</w:t>
      </w:r>
      <w:r w:rsidRPr="00532964">
        <w:rPr>
          <w:rFonts w:ascii="Times New Roman" w:hAnsi="Times New Roman" w:cs="Times New Roman"/>
          <w:sz w:val="24"/>
          <w:szCs w:val="24"/>
        </w:rPr>
        <w:t xml:space="preserve"> to his self and thus desists from the negation.  Consequently, the original </w:t>
      </w:r>
      <w:r w:rsidR="009D52A2" w:rsidRPr="00532964">
        <w:rPr>
          <w:rFonts w:ascii="Times New Roman" w:hAnsi="Times New Roman" w:cs="Times New Roman"/>
          <w:sz w:val="24"/>
          <w:szCs w:val="24"/>
        </w:rPr>
        <w:t>relationship of</w:t>
      </w:r>
      <w:r w:rsidRPr="00532964">
        <w:rPr>
          <w:rFonts w:ascii="Times New Roman" w:hAnsi="Times New Roman" w:cs="Times New Roman"/>
          <w:sz w:val="24"/>
          <w:szCs w:val="24"/>
        </w:rPr>
        <w:t xml:space="preserve"> equality is replaced by an unequal situation of Master an</w:t>
      </w:r>
      <w:r w:rsidR="009D52A2">
        <w:rPr>
          <w:rFonts w:ascii="Times New Roman" w:hAnsi="Times New Roman" w:cs="Times New Roman"/>
          <w:sz w:val="24"/>
          <w:szCs w:val="24"/>
        </w:rPr>
        <w:t>d slave. In this relationship t</w:t>
      </w:r>
      <w:r w:rsidRPr="00532964">
        <w:rPr>
          <w:rFonts w:ascii="Times New Roman" w:hAnsi="Times New Roman" w:cs="Times New Roman"/>
          <w:sz w:val="24"/>
          <w:szCs w:val="24"/>
        </w:rPr>
        <w:t>he master seemingly has everything.  He sets the slave to work and enjoys the subservience of the slave and the benefits of his labour.  Nevertheless, the master needs the recognition of the slave. Yet in the master self the slave other is now not an independent consciousness and thus, cannot present kind of recognition he wants. On the other hand, the slave lacks recognition because to the master the slave is just a ‘thing’.  But the slave works in the external world</w:t>
      </w:r>
      <w:r w:rsidR="009D52A2" w:rsidRPr="00532964">
        <w:rPr>
          <w:rFonts w:ascii="Times New Roman" w:hAnsi="Times New Roman" w:cs="Times New Roman"/>
          <w:sz w:val="24"/>
          <w:szCs w:val="24"/>
        </w:rPr>
        <w:t>, versus</w:t>
      </w:r>
      <w:r w:rsidRPr="00532964">
        <w:rPr>
          <w:rFonts w:ascii="Times New Roman" w:hAnsi="Times New Roman" w:cs="Times New Roman"/>
          <w:sz w:val="24"/>
          <w:szCs w:val="24"/>
        </w:rPr>
        <w:t xml:space="preserve"> the master who only receives the temporary satisfaction of consumption.  The slave shapes and fashions the material objects on which he works. In doing so, he makes his own ideas into something permanent; </w:t>
      </w:r>
      <w:r w:rsidR="009D52A2" w:rsidRPr="00532964">
        <w:rPr>
          <w:rFonts w:ascii="Times New Roman" w:hAnsi="Times New Roman" w:cs="Times New Roman"/>
          <w:sz w:val="24"/>
          <w:szCs w:val="24"/>
        </w:rPr>
        <w:t>and external</w:t>
      </w:r>
      <w:r w:rsidRPr="00532964">
        <w:rPr>
          <w:rFonts w:ascii="Times New Roman" w:hAnsi="Times New Roman" w:cs="Times New Roman"/>
          <w:sz w:val="24"/>
          <w:szCs w:val="24"/>
        </w:rPr>
        <w:t xml:space="preserve"> object.  In so doing, the slave becomes more aware of his own consciousness. He sees something in front of him that is objective.  The labour of the slave teaches the slave that he has a mind of his own.  The dualism of master and slave is concentrated into one consciousness, but the two elements are not unified. One side aspires to be independent of the material world </w:t>
      </w:r>
      <w:r w:rsidR="009D52A2" w:rsidRPr="00532964">
        <w:rPr>
          <w:rFonts w:ascii="Times New Roman" w:hAnsi="Times New Roman" w:cs="Times New Roman"/>
          <w:sz w:val="24"/>
          <w:szCs w:val="24"/>
        </w:rPr>
        <w:t>the</w:t>
      </w:r>
      <w:r w:rsidRPr="00532964">
        <w:rPr>
          <w:rFonts w:ascii="Times New Roman" w:hAnsi="Times New Roman" w:cs="Times New Roman"/>
          <w:sz w:val="24"/>
          <w:szCs w:val="24"/>
        </w:rPr>
        <w:t xml:space="preserve"> other side recognizes that it is part of the material world, that its physical desires, pains and pleasures are real and inescapable.  </w:t>
      </w:r>
    </w:p>
    <w:p w14:paraId="354A93EB" w14:textId="77777777" w:rsidR="00D11B68" w:rsidRPr="00532964" w:rsidRDefault="00D11B68" w:rsidP="006E7A1B">
      <w:pPr>
        <w:jc w:val="both"/>
        <w:rPr>
          <w:rFonts w:ascii="Times New Roman" w:hAnsi="Times New Roman" w:cs="Times New Roman"/>
          <w:sz w:val="24"/>
          <w:szCs w:val="24"/>
        </w:rPr>
      </w:pPr>
    </w:p>
    <w:p w14:paraId="0919761E" w14:textId="77777777" w:rsidR="00D11B68" w:rsidRPr="00532964" w:rsidRDefault="00D11B68" w:rsidP="006E7A1B">
      <w:pPr>
        <w:jc w:val="both"/>
        <w:rPr>
          <w:rFonts w:ascii="Times New Roman" w:hAnsi="Times New Roman" w:cs="Times New Roman"/>
          <w:b/>
          <w:sz w:val="24"/>
          <w:szCs w:val="24"/>
        </w:rPr>
      </w:pPr>
      <w:r w:rsidRPr="00532964">
        <w:rPr>
          <w:rFonts w:ascii="Times New Roman" w:hAnsi="Times New Roman" w:cs="Times New Roman"/>
          <w:sz w:val="24"/>
          <w:szCs w:val="24"/>
        </w:rPr>
        <w:lastRenderedPageBreak/>
        <w:t xml:space="preserve">Before going on read </w:t>
      </w:r>
      <w:r w:rsidRPr="00532964">
        <w:rPr>
          <w:rFonts w:ascii="Times New Roman" w:hAnsi="Times New Roman" w:cs="Times New Roman"/>
          <w:b/>
          <w:sz w:val="24"/>
          <w:szCs w:val="24"/>
        </w:rPr>
        <w:t>Reading 3</w:t>
      </w:r>
    </w:p>
    <w:p w14:paraId="30D504E9" w14:textId="77777777" w:rsidR="00D11B68" w:rsidRPr="00532964" w:rsidRDefault="00D11B68" w:rsidP="006E7A1B">
      <w:pPr>
        <w:jc w:val="both"/>
        <w:rPr>
          <w:rFonts w:ascii="Times New Roman" w:hAnsi="Times New Roman" w:cs="Times New Roman"/>
          <w:sz w:val="24"/>
          <w:szCs w:val="24"/>
        </w:rPr>
      </w:pPr>
    </w:p>
    <w:p w14:paraId="29BFFEFB" w14:textId="6F90C379" w:rsidR="00D11B68" w:rsidRPr="009D52A2" w:rsidRDefault="00D11B68" w:rsidP="006E7A1B">
      <w:pPr>
        <w:jc w:val="both"/>
        <w:rPr>
          <w:rFonts w:ascii="Times New Roman" w:hAnsi="Times New Roman" w:cs="Times New Roman"/>
          <w:b/>
          <w:i/>
          <w:sz w:val="24"/>
          <w:szCs w:val="24"/>
        </w:rPr>
      </w:pPr>
      <w:r w:rsidRPr="00532964">
        <w:rPr>
          <w:rFonts w:ascii="Times New Roman" w:hAnsi="Times New Roman" w:cs="Times New Roman"/>
          <w:b/>
          <w:i/>
          <w:sz w:val="24"/>
          <w:szCs w:val="24"/>
        </w:rPr>
        <w:t>Universal &amp; Particular</w:t>
      </w:r>
    </w:p>
    <w:p w14:paraId="7DBC959D" w14:textId="7D8DE581" w:rsidR="00D11B68" w:rsidRPr="00532964" w:rsidRDefault="009D52A2" w:rsidP="006E7A1B">
      <w:pPr>
        <w:jc w:val="both"/>
        <w:rPr>
          <w:rFonts w:ascii="Times New Roman" w:hAnsi="Times New Roman" w:cs="Times New Roman"/>
          <w:sz w:val="24"/>
          <w:szCs w:val="24"/>
        </w:rPr>
      </w:pPr>
      <w:r>
        <w:rPr>
          <w:rFonts w:ascii="Times New Roman" w:hAnsi="Times New Roman" w:cs="Times New Roman"/>
          <w:sz w:val="24"/>
          <w:szCs w:val="24"/>
        </w:rPr>
        <w:t>Hegel suggests</w:t>
      </w:r>
      <w:r w:rsidR="00D11B68" w:rsidRPr="00532964">
        <w:rPr>
          <w:rFonts w:ascii="Times New Roman" w:hAnsi="Times New Roman" w:cs="Times New Roman"/>
          <w:sz w:val="24"/>
          <w:szCs w:val="24"/>
        </w:rPr>
        <w:t xml:space="preserve"> consciousness develops in its conception of itself and the world when a certain outlook involves a tension between the categories of universal and particular. This tension is generated because consciousness often turns out to be using these two principal categories in an inadequate way, leading it to treat the universal on the one side as distinct from the particular on the other.  It is only when the opposition between these two categories is overcome that this tension in our conceptual scheme can be resolved" and a unified world-picture emerge. </w:t>
      </w:r>
    </w:p>
    <w:p w14:paraId="46C4A132" w14:textId="77777777" w:rsidR="00D11B68" w:rsidRPr="00532964" w:rsidRDefault="00D11B68" w:rsidP="006E7A1B">
      <w:pPr>
        <w:jc w:val="both"/>
        <w:rPr>
          <w:rFonts w:ascii="Times New Roman" w:hAnsi="Times New Roman" w:cs="Times New Roman"/>
          <w:i/>
          <w:sz w:val="24"/>
          <w:szCs w:val="24"/>
        </w:rPr>
      </w:pPr>
      <w:r w:rsidRPr="00532964">
        <w:rPr>
          <w:rFonts w:ascii="Times New Roman" w:hAnsi="Times New Roman" w:cs="Times New Roman"/>
          <w:i/>
          <w:sz w:val="24"/>
          <w:szCs w:val="24"/>
        </w:rPr>
        <w:t>Levels of contradiction</w:t>
      </w:r>
    </w:p>
    <w:p w14:paraId="0068CA11"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At the </w:t>
      </w:r>
      <w:r w:rsidRPr="00532964">
        <w:rPr>
          <w:rFonts w:ascii="Times New Roman" w:hAnsi="Times New Roman" w:cs="Times New Roman"/>
          <w:b/>
          <w:i/>
          <w:sz w:val="24"/>
          <w:szCs w:val="24"/>
        </w:rPr>
        <w:t>metaphysical</w:t>
      </w:r>
      <w:r w:rsidRPr="00532964">
        <w:rPr>
          <w:rFonts w:ascii="Times New Roman" w:hAnsi="Times New Roman" w:cs="Times New Roman"/>
          <w:sz w:val="24"/>
          <w:szCs w:val="24"/>
        </w:rPr>
        <w:t xml:space="preserve"> level we oppose the universality of the ideal to the particularity of the real; the universality of essence to the particularity of existents; universal properties to particular entities; the universality of form to the particularity of matter; and the universality of God to the individuality of man. At the </w:t>
      </w:r>
      <w:r w:rsidRPr="00532964">
        <w:rPr>
          <w:rFonts w:ascii="Times New Roman" w:hAnsi="Times New Roman" w:cs="Times New Roman"/>
          <w:b/>
          <w:i/>
          <w:sz w:val="24"/>
          <w:szCs w:val="24"/>
        </w:rPr>
        <w:t xml:space="preserve">epistemological </w:t>
      </w:r>
      <w:r w:rsidRPr="00532964">
        <w:rPr>
          <w:rFonts w:ascii="Times New Roman" w:hAnsi="Times New Roman" w:cs="Times New Roman"/>
          <w:sz w:val="24"/>
          <w:szCs w:val="24"/>
        </w:rPr>
        <w:t xml:space="preserve">level, we contrast the universality of thought with the particularity of feeling, and the universal concept with the particular intuition. </w:t>
      </w:r>
    </w:p>
    <w:p w14:paraId="4F1CABEB" w14:textId="77777777" w:rsidR="00D11B68" w:rsidRPr="00532964" w:rsidRDefault="00D11B68" w:rsidP="006E7A1B">
      <w:pPr>
        <w:jc w:val="both"/>
        <w:rPr>
          <w:rFonts w:ascii="Times New Roman" w:hAnsi="Times New Roman" w:cs="Times New Roman"/>
          <w:sz w:val="24"/>
          <w:szCs w:val="24"/>
        </w:rPr>
      </w:pPr>
    </w:p>
    <w:p w14:paraId="19FC23A0"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And at the </w:t>
      </w:r>
      <w:r w:rsidRPr="00532964">
        <w:rPr>
          <w:rFonts w:ascii="Times New Roman" w:hAnsi="Times New Roman" w:cs="Times New Roman"/>
          <w:b/>
          <w:i/>
          <w:sz w:val="24"/>
          <w:szCs w:val="24"/>
        </w:rPr>
        <w:t>moral and political</w:t>
      </w:r>
      <w:r w:rsidRPr="00532964">
        <w:rPr>
          <w:rFonts w:ascii="Times New Roman" w:hAnsi="Times New Roman" w:cs="Times New Roman"/>
          <w:sz w:val="24"/>
          <w:szCs w:val="24"/>
        </w:rPr>
        <w:t xml:space="preserve"> level, we distinguish the universality of the genus from the particularity of the individual; the community as universal from the citizen as individual; the universality of the general will from the particularity of the individual will; and the universality of laws from the freedom of the individual.</w:t>
      </w:r>
    </w:p>
    <w:p w14:paraId="78EF7D66" w14:textId="77777777" w:rsidR="00D11B68" w:rsidRPr="00532964" w:rsidRDefault="00D11B68" w:rsidP="006E7A1B">
      <w:pPr>
        <w:jc w:val="both"/>
        <w:rPr>
          <w:rFonts w:ascii="Times New Roman" w:hAnsi="Times New Roman" w:cs="Times New Roman"/>
          <w:sz w:val="24"/>
          <w:szCs w:val="24"/>
        </w:rPr>
      </w:pPr>
    </w:p>
    <w:p w14:paraId="2D0125AC" w14:textId="0645B74E" w:rsidR="00D11B68" w:rsidRPr="009D52A2" w:rsidRDefault="00D11B68" w:rsidP="006E7A1B">
      <w:pPr>
        <w:jc w:val="both"/>
        <w:rPr>
          <w:rFonts w:ascii="Times New Roman" w:hAnsi="Times New Roman" w:cs="Times New Roman"/>
          <w:b/>
          <w:i/>
          <w:sz w:val="24"/>
          <w:szCs w:val="24"/>
        </w:rPr>
      </w:pPr>
      <w:r w:rsidRPr="00532964">
        <w:rPr>
          <w:rFonts w:ascii="Times New Roman" w:hAnsi="Times New Roman" w:cs="Times New Roman"/>
          <w:b/>
          <w:i/>
          <w:sz w:val="24"/>
          <w:szCs w:val="24"/>
        </w:rPr>
        <w:t>Transcendence of opposition</w:t>
      </w:r>
    </w:p>
    <w:p w14:paraId="200F1599" w14:textId="4A243B8A"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Associated with the categories of universal and individual, therefore, there are crucial issues of metaphysics, epistemology, ethics, </w:t>
      </w:r>
      <w:r w:rsidR="009D52A2" w:rsidRPr="00532964">
        <w:rPr>
          <w:rFonts w:ascii="Times New Roman" w:hAnsi="Times New Roman" w:cs="Times New Roman"/>
          <w:sz w:val="24"/>
          <w:szCs w:val="24"/>
        </w:rPr>
        <w:t>and political</w:t>
      </w:r>
      <w:r w:rsidRPr="00532964">
        <w:rPr>
          <w:rFonts w:ascii="Times New Roman" w:hAnsi="Times New Roman" w:cs="Times New Roman"/>
          <w:sz w:val="24"/>
          <w:szCs w:val="24"/>
        </w:rPr>
        <w:t xml:space="preserve"> and religious philosophy. The </w:t>
      </w:r>
      <w:r w:rsidRPr="00532964">
        <w:rPr>
          <w:rFonts w:ascii="Times New Roman" w:hAnsi="Times New Roman" w:cs="Times New Roman"/>
          <w:i/>
          <w:sz w:val="24"/>
          <w:szCs w:val="24"/>
        </w:rPr>
        <w:t>Phenomenology</w:t>
      </w:r>
      <w:r w:rsidRPr="00532964">
        <w:rPr>
          <w:rFonts w:ascii="Times New Roman" w:hAnsi="Times New Roman" w:cs="Times New Roman"/>
          <w:sz w:val="24"/>
          <w:szCs w:val="24"/>
        </w:rPr>
        <w:t xml:space="preserve"> traces the movement of consciousness through all these dimensions.  Hegel tries to show that no coherent metaphysical, epistemological or ethical outlook can be attained until these various oppositions are transcended. Which can only be achieved when the correct conception of universal and particular has emerged, and we abandon a one-sided understanding of these categories.</w:t>
      </w:r>
    </w:p>
    <w:p w14:paraId="7DBC4773"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Thus, this is an attempt to dissolving dichotomies, when Hegel talks of the failure of consciousness to overcome the dichotomy between universal and particular, he is using this to account for a whole series of divisions in our view of the world, between:</w:t>
      </w:r>
    </w:p>
    <w:p w14:paraId="3B0E01CF" w14:textId="77777777" w:rsidR="00D11B68" w:rsidRPr="00532964" w:rsidRDefault="00D11B68" w:rsidP="006E7A1B">
      <w:pPr>
        <w:jc w:val="both"/>
        <w:rPr>
          <w:rFonts w:ascii="Times New Roman" w:hAnsi="Times New Roman" w:cs="Times New Roman"/>
          <w:sz w:val="24"/>
          <w:szCs w:val="24"/>
        </w:rPr>
      </w:pPr>
    </w:p>
    <w:p w14:paraId="236845EE"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lastRenderedPageBreak/>
        <w:t>abstract and concrete,</w:t>
      </w:r>
    </w:p>
    <w:p w14:paraId="724F8C3B"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ideal and real, </w:t>
      </w:r>
    </w:p>
    <w:p w14:paraId="70C3AC4A"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one and many, </w:t>
      </w:r>
    </w:p>
    <w:p w14:paraId="1DB592A3"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necessity and freedom, </w:t>
      </w:r>
    </w:p>
    <w:p w14:paraId="59C74583"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state and citizen, </w:t>
      </w:r>
    </w:p>
    <w:p w14:paraId="4CC2ABAC"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moral law and self-determination, </w:t>
      </w:r>
    </w:p>
    <w:p w14:paraId="6340D3B4"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general and particular will. </w:t>
      </w:r>
    </w:p>
    <w:p w14:paraId="490681A6" w14:textId="77777777" w:rsidR="00D11B68" w:rsidRPr="00532964" w:rsidRDefault="00D11B68" w:rsidP="006E7A1B">
      <w:pPr>
        <w:jc w:val="both"/>
        <w:rPr>
          <w:rFonts w:ascii="Times New Roman" w:hAnsi="Times New Roman" w:cs="Times New Roman"/>
          <w:sz w:val="24"/>
          <w:szCs w:val="24"/>
        </w:rPr>
      </w:pPr>
    </w:p>
    <w:p w14:paraId="19A88E4E" w14:textId="6BDCE81F"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Hegel believed that the dichotomy between universal and particular lies behind all these dichotomies, and in demonstrating how these categories interrelate, he sought to demonstrate how all these other dichotomies could also be overcome.  Some examples of such would be, sense-certainty and perception:  consciousness gets into difficulties in its conception of objects by treating particular entities as being distinct from their universal properties; for then we are forced to view particulars as indeterminate "Theses" or bare particulars. This Hegel thought was absurd, on the grounds that such pure particulars could not be identified or discriminated from one another.   Also, at the social level: self- consciousness falls into contradiction in that it opposes itself, as particular, to all other particulars, and it cannot recognise that it shares a universal essence with others - that they are all selves. In this determination lies the tremendous contradiction that, </w:t>
      </w:r>
      <w:r w:rsidR="009D52A2">
        <w:rPr>
          <w:rFonts w:ascii="Times New Roman" w:hAnsi="Times New Roman" w:cs="Times New Roman"/>
          <w:sz w:val="24"/>
          <w:szCs w:val="24"/>
        </w:rPr>
        <w:t>on the one hand</w:t>
      </w:r>
      <w:r w:rsidRPr="00532964">
        <w:rPr>
          <w:rFonts w:ascii="Times New Roman" w:hAnsi="Times New Roman" w:cs="Times New Roman"/>
          <w:sz w:val="24"/>
          <w:szCs w:val="24"/>
        </w:rPr>
        <w:t xml:space="preserve"> the 'I' is wholly universal, absolutely pervasive, and interrupted by no limit, is the universal essence common to all men, the two mutually related selves therefore constituting one identity, constituting, so to speak, one light; and yet, on the other hand, they are also two selves rigidly and unyieldingly confronting each other, each existing as a reflection-into-self, as absolutely distinct from and impenetrable by the other. (</w:t>
      </w:r>
      <w:r w:rsidRPr="00532964">
        <w:rPr>
          <w:rFonts w:ascii="Times New Roman" w:hAnsi="Times New Roman" w:cs="Times New Roman"/>
          <w:i/>
          <w:sz w:val="24"/>
          <w:szCs w:val="24"/>
        </w:rPr>
        <w:t>Philosophy of Mind</w:t>
      </w:r>
      <w:r w:rsidRPr="00532964">
        <w:rPr>
          <w:rFonts w:ascii="Times New Roman" w:hAnsi="Times New Roman" w:cs="Times New Roman"/>
          <w:sz w:val="24"/>
          <w:szCs w:val="24"/>
        </w:rPr>
        <w:t xml:space="preserve">, §430Z pp. 170f.)  Further to this, there is </w:t>
      </w:r>
      <w:r w:rsidR="009D52A2" w:rsidRPr="00532964">
        <w:rPr>
          <w:rFonts w:ascii="Times New Roman" w:hAnsi="Times New Roman" w:cs="Times New Roman"/>
          <w:sz w:val="24"/>
          <w:szCs w:val="24"/>
        </w:rPr>
        <w:t>an ethical</w:t>
      </w:r>
      <w:r w:rsidRPr="00532964">
        <w:rPr>
          <w:rFonts w:ascii="Times New Roman" w:hAnsi="Times New Roman" w:cs="Times New Roman"/>
          <w:sz w:val="24"/>
          <w:szCs w:val="24"/>
        </w:rPr>
        <w:t xml:space="preserve"> level: a one-sided emphasis on the individuality of conscience, as one's own inner moral voice, will lead us into conflict with the universal interest of the community. Individuality must be reconciled with the general will if this tension is to be resolved. (</w:t>
      </w:r>
      <w:r w:rsidRPr="00532964">
        <w:rPr>
          <w:rFonts w:ascii="Times New Roman" w:hAnsi="Times New Roman" w:cs="Times New Roman"/>
          <w:i/>
          <w:sz w:val="24"/>
          <w:szCs w:val="24"/>
        </w:rPr>
        <w:t>Phenomenology</w:t>
      </w:r>
      <w:r w:rsidRPr="00532964">
        <w:rPr>
          <w:rFonts w:ascii="Times New Roman" w:hAnsi="Times New Roman" w:cs="Times New Roman"/>
          <w:sz w:val="24"/>
          <w:szCs w:val="24"/>
        </w:rPr>
        <w:t>, pp. 400f.)</w:t>
      </w:r>
    </w:p>
    <w:p w14:paraId="720C98D5" w14:textId="3B95CDA7" w:rsidR="00D11B68" w:rsidRPr="009D52A2" w:rsidRDefault="00D11B68" w:rsidP="006E7A1B">
      <w:pPr>
        <w:jc w:val="both"/>
        <w:rPr>
          <w:rFonts w:ascii="Times New Roman" w:hAnsi="Times New Roman" w:cs="Times New Roman"/>
          <w:b/>
          <w:i/>
          <w:sz w:val="24"/>
          <w:szCs w:val="24"/>
        </w:rPr>
      </w:pPr>
      <w:r w:rsidRPr="00532964">
        <w:rPr>
          <w:rFonts w:ascii="Times New Roman" w:hAnsi="Times New Roman" w:cs="Times New Roman"/>
          <w:b/>
          <w:i/>
          <w:sz w:val="24"/>
          <w:szCs w:val="24"/>
        </w:rPr>
        <w:t>The Method</w:t>
      </w:r>
    </w:p>
    <w:p w14:paraId="685020E2"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As it is presented in the </w:t>
      </w:r>
      <w:r w:rsidRPr="00532964">
        <w:rPr>
          <w:rFonts w:ascii="Times New Roman" w:hAnsi="Times New Roman" w:cs="Times New Roman"/>
          <w:i/>
          <w:sz w:val="24"/>
          <w:szCs w:val="24"/>
        </w:rPr>
        <w:t>Phenomenology</w:t>
      </w:r>
      <w:r w:rsidRPr="00532964">
        <w:rPr>
          <w:rFonts w:ascii="Times New Roman" w:hAnsi="Times New Roman" w:cs="Times New Roman"/>
          <w:sz w:val="24"/>
          <w:szCs w:val="24"/>
        </w:rPr>
        <w:t xml:space="preserve">, however, consciousness is not itself aware that its difficulties are generated by its inadequate conception of the categories of universal and particular.  Rather, only we, as philosophical observers of its journey, have seen that the true cause of consciousness's problems has been its failure to reach a coherent world-view, owing to its one-sided understanding of these categories. Hegel in the </w:t>
      </w:r>
      <w:r w:rsidRPr="00532964">
        <w:rPr>
          <w:rFonts w:ascii="Times New Roman" w:hAnsi="Times New Roman" w:cs="Times New Roman"/>
          <w:i/>
          <w:sz w:val="24"/>
          <w:szCs w:val="24"/>
        </w:rPr>
        <w:t>Logic</w:t>
      </w:r>
      <w:r w:rsidRPr="00532964">
        <w:rPr>
          <w:rFonts w:ascii="Times New Roman" w:hAnsi="Times New Roman" w:cs="Times New Roman"/>
          <w:sz w:val="24"/>
          <w:szCs w:val="24"/>
        </w:rPr>
        <w:t xml:space="preserve"> sets out to offer an explicit treatment of the categories of thought that were only unreflectively used in the </w:t>
      </w:r>
      <w:r w:rsidRPr="00532964">
        <w:rPr>
          <w:rFonts w:ascii="Times New Roman" w:hAnsi="Times New Roman" w:cs="Times New Roman"/>
          <w:i/>
          <w:sz w:val="24"/>
          <w:szCs w:val="24"/>
        </w:rPr>
        <w:t>Phenomenology</w:t>
      </w:r>
      <w:r w:rsidRPr="00532964">
        <w:rPr>
          <w:rFonts w:ascii="Times New Roman" w:hAnsi="Times New Roman" w:cs="Times New Roman"/>
          <w:sz w:val="24"/>
          <w:szCs w:val="24"/>
        </w:rPr>
        <w:t xml:space="preserve">.  Hegel's suggestion is that in all our thinking we use fundamental concepts </w:t>
      </w:r>
      <w:r w:rsidRPr="00532964">
        <w:rPr>
          <w:rFonts w:ascii="Times New Roman" w:hAnsi="Times New Roman" w:cs="Times New Roman"/>
          <w:sz w:val="24"/>
          <w:szCs w:val="24"/>
        </w:rPr>
        <w:lastRenderedPageBreak/>
        <w:t>or categories (such as being, cause and effect, force) and that these categories carry with them important metaphysical, epistemological and practical implications.</w:t>
      </w:r>
    </w:p>
    <w:p w14:paraId="650A6188" w14:textId="77777777" w:rsidR="00D11B68" w:rsidRPr="00532964" w:rsidRDefault="00D11B68" w:rsidP="006E7A1B">
      <w:pPr>
        <w:jc w:val="both"/>
        <w:rPr>
          <w:rFonts w:ascii="Times New Roman" w:hAnsi="Times New Roman" w:cs="Times New Roman"/>
          <w:sz w:val="24"/>
          <w:szCs w:val="24"/>
        </w:rPr>
      </w:pPr>
    </w:p>
    <w:p w14:paraId="42E4781A" w14:textId="6C025F88"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It is Hegel's aim to make us examine Logic and the categories more closely. The </w:t>
      </w:r>
      <w:r w:rsidR="009D52A2" w:rsidRPr="00532964">
        <w:rPr>
          <w:rFonts w:ascii="Times New Roman" w:hAnsi="Times New Roman" w:cs="Times New Roman"/>
          <w:sz w:val="24"/>
          <w:szCs w:val="24"/>
        </w:rPr>
        <w:t>former</w:t>
      </w:r>
      <w:r w:rsidRPr="00532964">
        <w:rPr>
          <w:rFonts w:ascii="Times New Roman" w:hAnsi="Times New Roman" w:cs="Times New Roman"/>
          <w:sz w:val="24"/>
          <w:szCs w:val="24"/>
        </w:rPr>
        <w:t xml:space="preserve"> is the investigating and criticising our categories, our ways of thought to force a conceptual revolution, from which a vast cultural, historical, and scientific change will follow. We will be led to abandon some of our old and incoherent ways of thinking, and develop a new set of concepts which will enable us to see things in a new and better way.  Our current way of thinking about the world because it involves deep and unresolved tensions between (for example) freedom and necessity, faith and reason, mind and body, finite and infinite and so on. Likewise, in the Phenomenology, we saw that consciousness was led into crisis because it could not resolve the felt contradictions in its experience. Hegel explicitly deals with the metaphysical categories that lie behind these contradictions and dichotomies, and tries to develop a set of categories that do not lead to this inadequate world-view. The method he uses is one of immanent critique: that is, rather than beginning directly from his own preferred set of categories, he begins instead with the categories of ordinary thought, but shows that on their own they are incoherent, and must be taken up into higher categories. In this way, the </w:t>
      </w:r>
      <w:r w:rsidRPr="00532964">
        <w:rPr>
          <w:rFonts w:ascii="Times New Roman" w:hAnsi="Times New Roman" w:cs="Times New Roman"/>
          <w:i/>
          <w:sz w:val="24"/>
          <w:szCs w:val="24"/>
        </w:rPr>
        <w:t>Logic</w:t>
      </w:r>
      <w:r w:rsidRPr="00532964">
        <w:rPr>
          <w:rFonts w:ascii="Times New Roman" w:hAnsi="Times New Roman" w:cs="Times New Roman"/>
          <w:sz w:val="24"/>
          <w:szCs w:val="24"/>
        </w:rPr>
        <w:t xml:space="preserve"> aims to arrive at a set of categories that will not involve disunity and fragmentation, but instead will enable us to overcome the false dichotomies we are faced with in our previous ways of thinking, so that a more unified world-picture can emerge. </w:t>
      </w:r>
    </w:p>
    <w:p w14:paraId="51E05543" w14:textId="77777777" w:rsidR="00D11B68" w:rsidRPr="00532964" w:rsidRDefault="00D11B68" w:rsidP="006E7A1B">
      <w:pPr>
        <w:jc w:val="both"/>
        <w:rPr>
          <w:rFonts w:ascii="Times New Roman" w:hAnsi="Times New Roman" w:cs="Times New Roman"/>
          <w:b/>
          <w:sz w:val="24"/>
          <w:szCs w:val="24"/>
        </w:rPr>
      </w:pPr>
      <w:r w:rsidRPr="00532964">
        <w:rPr>
          <w:rFonts w:ascii="Times New Roman" w:hAnsi="Times New Roman" w:cs="Times New Roman"/>
          <w:sz w:val="24"/>
          <w:szCs w:val="24"/>
        </w:rPr>
        <w:t>Before going on read</w:t>
      </w:r>
      <w:r w:rsidRPr="00532964">
        <w:rPr>
          <w:rFonts w:ascii="Times New Roman" w:hAnsi="Times New Roman" w:cs="Times New Roman"/>
          <w:b/>
          <w:sz w:val="24"/>
          <w:szCs w:val="24"/>
        </w:rPr>
        <w:t xml:space="preserve"> Reading 4</w:t>
      </w:r>
    </w:p>
    <w:p w14:paraId="2A73CF25" w14:textId="7CFF60D9" w:rsidR="00D11B68" w:rsidRPr="009D52A2" w:rsidRDefault="00D11B68" w:rsidP="006E7A1B">
      <w:pPr>
        <w:jc w:val="both"/>
        <w:rPr>
          <w:rFonts w:ascii="Times New Roman" w:hAnsi="Times New Roman" w:cs="Times New Roman"/>
          <w:b/>
          <w:i/>
          <w:sz w:val="24"/>
          <w:szCs w:val="24"/>
        </w:rPr>
      </w:pPr>
      <w:r w:rsidRPr="00532964">
        <w:rPr>
          <w:rFonts w:ascii="Times New Roman" w:hAnsi="Times New Roman" w:cs="Times New Roman"/>
          <w:b/>
          <w:i/>
          <w:sz w:val="24"/>
          <w:szCs w:val="24"/>
        </w:rPr>
        <w:t>The Dialectic</w:t>
      </w:r>
    </w:p>
    <w:p w14:paraId="6E433955" w14:textId="561ACF7D"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This, in essence, is his aim was to show that by treating certain categories as simply opposed to one another, we will be led into contradictions in our world- view (as was shown in the Phenomenology)</w:t>
      </w:r>
      <w:r w:rsidR="009D52A2" w:rsidRPr="00532964">
        <w:rPr>
          <w:rFonts w:ascii="Times New Roman" w:hAnsi="Times New Roman" w:cs="Times New Roman"/>
          <w:sz w:val="24"/>
          <w:szCs w:val="24"/>
        </w:rPr>
        <w:t>, Dialectic</w:t>
      </w:r>
      <w:r w:rsidRPr="00532964">
        <w:rPr>
          <w:rFonts w:ascii="Times New Roman" w:hAnsi="Times New Roman" w:cs="Times New Roman"/>
          <w:sz w:val="24"/>
          <w:szCs w:val="24"/>
        </w:rPr>
        <w:t xml:space="preserve"> thinking finds a way of rethinking these categories in which this opposition is resolved, we cannot hope to arrive at a coherent picture of reality, and so claim to have absolute knowledge Hegel somehow wanted to do away with the law of non-contradiction: indeed, it is precisely because certain ways of conceiving of these categories do lead us into contradiction that Hegel seeks to establish these conceptions as inadequate, as arising from the understanding and not from reason. </w:t>
      </w:r>
    </w:p>
    <w:p w14:paraId="23FB511D"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Hegel distinguishes three stages in the development of thought, which he identifies as:</w:t>
      </w:r>
    </w:p>
    <w:p w14:paraId="7B639A47"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the Abstract side, or that of understanding; </w:t>
      </w:r>
    </w:p>
    <w:p w14:paraId="37228058"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the Dialectical, or that of negative reason; </w:t>
      </w:r>
    </w:p>
    <w:p w14:paraId="0F82CA6F" w14:textId="0859573C"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 the Speculative, or that of positive reason. (Logic. §79 . p. 113) </w:t>
      </w:r>
    </w:p>
    <w:p w14:paraId="279CAAC4" w14:textId="2E05FED3"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The abstract side, or that of understanding is characterised as that faculty of thought which treats categories not as unified and mutually inclusive, but rather as apparently discrete and finite. Hegel insists, however, that the categories or concepts cannot be kept apart in this way, </w:t>
      </w:r>
      <w:r w:rsidRPr="00532964">
        <w:rPr>
          <w:rFonts w:ascii="Times New Roman" w:hAnsi="Times New Roman" w:cs="Times New Roman"/>
          <w:sz w:val="24"/>
          <w:szCs w:val="24"/>
        </w:rPr>
        <w:lastRenderedPageBreak/>
        <w:t>but are essential</w:t>
      </w:r>
      <w:r w:rsidR="009D52A2">
        <w:rPr>
          <w:rFonts w:ascii="Times New Roman" w:hAnsi="Times New Roman" w:cs="Times New Roman"/>
          <w:sz w:val="24"/>
          <w:szCs w:val="24"/>
        </w:rPr>
        <w:t>ly connected to one another. This</w:t>
      </w:r>
      <w:bookmarkStart w:id="0" w:name="_GoBack"/>
      <w:bookmarkEnd w:id="0"/>
      <w:r w:rsidRPr="00532964">
        <w:rPr>
          <w:rFonts w:ascii="Times New Roman" w:hAnsi="Times New Roman" w:cs="Times New Roman"/>
          <w:sz w:val="24"/>
          <w:szCs w:val="24"/>
        </w:rPr>
        <w:t xml:space="preserve"> leads to the second or dialectical stage, the Dialectical, or that of negative reason, which is inherent self-sublation of these finite determinations and their transition into their opposites. As a result of this dialectic, therefore, the understanding's attempts to treat its categories as mutually exclusive is undermined, as such categories are shown to pass over into their opposite, thereby making a non-sense of understanding's efforts to keep them apart. These then leads on to the third and final stage, that of reason.  Speculative, positive </w:t>
      </w:r>
      <w:r w:rsidR="009D52A2" w:rsidRPr="00532964">
        <w:rPr>
          <w:rFonts w:ascii="Times New Roman" w:hAnsi="Times New Roman" w:cs="Times New Roman"/>
          <w:sz w:val="24"/>
          <w:szCs w:val="24"/>
        </w:rPr>
        <w:t>reason</w:t>
      </w:r>
      <w:r w:rsidRPr="00532964">
        <w:rPr>
          <w:rFonts w:ascii="Times New Roman" w:hAnsi="Times New Roman" w:cs="Times New Roman"/>
          <w:sz w:val="24"/>
          <w:szCs w:val="24"/>
        </w:rPr>
        <w:t xml:space="preserve"> apprehends the unity of the determinations in their opposition: the affirmation. Which is embodied in their disintegration and their transition. Thus, after the dialectical stage, in which each finite category passes over into its opposite, they are then taken up by reason, and brought together in a unity. </w:t>
      </w:r>
    </w:p>
    <w:p w14:paraId="404FDBA6" w14:textId="77777777" w:rsidR="00D11B68" w:rsidRPr="00532964" w:rsidRDefault="00D11B68" w:rsidP="006E7A1B">
      <w:pPr>
        <w:jc w:val="both"/>
        <w:rPr>
          <w:rFonts w:ascii="Times New Roman" w:hAnsi="Times New Roman" w:cs="Times New Roman"/>
          <w:sz w:val="24"/>
          <w:szCs w:val="24"/>
        </w:rPr>
      </w:pPr>
    </w:p>
    <w:p w14:paraId="67ED7752" w14:textId="66743F15"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We can therefore summarise Hegel's position by saying that for him, to think rationally is to set aside the distinctions imposed on things by the understanding, and to see the various determinations of reality as dialectically interrelated.  We need to see these categories put to work in the Philosophy of History.</w:t>
      </w:r>
    </w:p>
    <w:p w14:paraId="65413011" w14:textId="14A501DE" w:rsidR="00D11B68" w:rsidRPr="009D52A2" w:rsidRDefault="00D11B68" w:rsidP="006E7A1B">
      <w:pPr>
        <w:jc w:val="both"/>
        <w:rPr>
          <w:rFonts w:ascii="Times New Roman" w:hAnsi="Times New Roman" w:cs="Times New Roman"/>
          <w:b/>
          <w:i/>
          <w:sz w:val="24"/>
          <w:szCs w:val="24"/>
        </w:rPr>
      </w:pPr>
      <w:r w:rsidRPr="00532964">
        <w:rPr>
          <w:rFonts w:ascii="Times New Roman" w:hAnsi="Times New Roman" w:cs="Times New Roman"/>
          <w:b/>
          <w:i/>
          <w:sz w:val="24"/>
          <w:szCs w:val="24"/>
        </w:rPr>
        <w:t>Philosophy of History</w:t>
      </w:r>
    </w:p>
    <w:p w14:paraId="2D5BFB9B" w14:textId="19455115"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Hegel’s Philosophy of History is based on world history. Hegel thought that world history represents the development of consciousness, the development of spirit’s consciousness of its freedom and the actualization produced by that consciousness.</w:t>
      </w:r>
    </w:p>
    <w:p w14:paraId="17EFD10E" w14:textId="13444549"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Hegel believed that all historical developments have three basic characteristics: First, they follow a course that is necessary, that is, they could not have happened in any other way. To understand a historical development in any area of human thought or activity, we must see why it necessarily happened as it did. Second, each historical development represents not only change but also progress. Third, Hegel argued that one phase of any historical development tends to be confronted and replaced by its opposite. Reason rules history as he content of history is reason. Reason constitutes the rational Spirit, which guides history. The most important part of Spirit is freedom and to this the human will is subjective and does not conform to universal laws. But subjective will and universal laws join and help the Spirit unfold. The changing nature of community (social and political institutions including the State is basically just Spirit realizing itself. Every time the ‘community’ falls and is reborn, the Spirit rises stronger than before. </w:t>
      </w:r>
    </w:p>
    <w:p w14:paraId="6633C5D9"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Reason rules the world; therefore world history is rational. Such reason has three characteristics Firstly, it is what makes up the “historical world”; anything actual was caused because of Reason. Secondly, it is “infinite power”; it has the power to create things. And finally, it is “infinite content”; it needs nothing but itself in order to create things. Hegel argues, “Nothing else is revealed in the world” but Reason, thus, the only way to have pure history is to employ true reason rather than human thought. Hegel was mirroring Anaxagoras’s theory, which states that nature is rational because it runs on unchanging laws. </w:t>
      </w:r>
    </w:p>
    <w:p w14:paraId="2BFC6502" w14:textId="3D22ACE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lastRenderedPageBreak/>
        <w:t>World history is the “exhibition” of Spirit unfolding itself until it reaches perfection and freedom is the principal, central, essential part of Spirit for as it is self-dependent; therefore it is free. Freedom is not only its central principle but also its “self-consciousness.” As people become more liberated, Spirit comes closer to realization. The application of abstract Spirit to concrete Spirit is what makes up history. The ultimate realization of Spirit is “universal rights,” the ultimate goal of the world. Abstract Spirit and concrete Spirit are easily linked because of freedom. Freedom develops through history because of human “passions.” Individuals alone are unimportant; together, individuals make up the whole, whose human will realizes Spirit. A human’s commitment to something with a subjective will is a “passion.” Idea and passion, which join at State, determine world history. The State’s highest goal is to meld human passion and universal law. The start of passion and Idea is involuntary and unnoticed; at first, it has no purpose except to be.  Abstract Spirit and human will unite, as does the universal and Idealistic with human will. Spirit is thus enforced by human will. Human beings consciously serve only themselves, but unconsciously they serve the Spirit and Reason. Major historical events occur when there is a clash between these accepted ideals and alternative ones. Individuals who introduce world-impacting events are called “World-Historical Individuals.”</w:t>
      </w:r>
    </w:p>
    <w:p w14:paraId="0CBBBCBF"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These “heroes” are able to lead because they show such a passion that others foster as their own.</w:t>
      </w:r>
    </w:p>
    <w:p w14:paraId="772DC5DC" w14:textId="764FFA46"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But this very freedom also makes humans responsible for maintaining ethics and for any deterioration in those ethics. World history, Hegel says, is only concerned with peoples who formed states.  The State eliminates any true conflict between the subjective needs of its people and the rational laws that govern them. In the State, "the rational is the necessary," and the “subjective” and “objective” wills exist together in it as a "serene whole." </w:t>
      </w:r>
    </w:p>
    <w:p w14:paraId="320C90D8"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 xml:space="preserve">There are some misconceptions in Hegel’s philosophy. The first is the idea that humans are naturally free and that the State limits that freedom. The second is that the State is simply an expansion of basic, family-based patriarchal authority, rather than a rational development of this authority into law. Here Hegel argues that the patriarchal condition is “transitional” because its form as Statehood would be nothing more than a theocracy, that limits the freedom of its citizens exclusively by authority. </w:t>
      </w:r>
    </w:p>
    <w:p w14:paraId="271D7521" w14:textId="77777777" w:rsidR="00D11B68" w:rsidRPr="00532964" w:rsidRDefault="00D11B68" w:rsidP="006E7A1B">
      <w:pPr>
        <w:jc w:val="both"/>
        <w:rPr>
          <w:rFonts w:ascii="Times New Roman" w:hAnsi="Times New Roman" w:cs="Times New Roman"/>
          <w:sz w:val="24"/>
          <w:szCs w:val="24"/>
        </w:rPr>
      </w:pPr>
    </w:p>
    <w:p w14:paraId="3023317B" w14:textId="77777777" w:rsidR="00D11B68" w:rsidRPr="00532964" w:rsidRDefault="00D11B68" w:rsidP="006E7A1B">
      <w:pPr>
        <w:jc w:val="both"/>
        <w:rPr>
          <w:rFonts w:ascii="Times New Roman" w:hAnsi="Times New Roman" w:cs="Times New Roman"/>
          <w:sz w:val="24"/>
          <w:szCs w:val="24"/>
        </w:rPr>
      </w:pPr>
      <w:r w:rsidRPr="00532964">
        <w:rPr>
          <w:rFonts w:ascii="Times New Roman" w:hAnsi="Times New Roman" w:cs="Times New Roman"/>
          <w:sz w:val="24"/>
          <w:szCs w:val="24"/>
        </w:rPr>
        <w:t>Let us try to summarize. The Spirit is the means it uses to realize its Idea, and the form that it takes in the complete realization of its existence. The State remains to consider the actual "course of world history." And nature is an essentially repeated process where nothing truly new ever arises.  World history, on the other hand, since it actualizes a drive toward perfectibility, often introduces true and fundamental change. Mankind wishes to act only for selfish needs, answerable only to the individual’s will, but this leads to separateness from others: on the other hand Man needs to live with others in order to express and develop inherent capacities.</w:t>
      </w:r>
    </w:p>
    <w:p w14:paraId="512E01E4" w14:textId="77777777" w:rsidR="00D11B68" w:rsidRPr="00532964" w:rsidRDefault="00D11B68" w:rsidP="006E7A1B">
      <w:pPr>
        <w:jc w:val="both"/>
        <w:rPr>
          <w:rFonts w:ascii="Times New Roman" w:hAnsi="Times New Roman" w:cs="Times New Roman"/>
          <w:sz w:val="24"/>
          <w:szCs w:val="24"/>
        </w:rPr>
      </w:pPr>
    </w:p>
    <w:p w14:paraId="69D101BB" w14:textId="75413FE5" w:rsidR="00D11B68" w:rsidRPr="009D52A2" w:rsidRDefault="00D11B68" w:rsidP="006E7A1B">
      <w:pPr>
        <w:jc w:val="both"/>
        <w:rPr>
          <w:rFonts w:ascii="Times New Roman" w:hAnsi="Times New Roman" w:cs="Times New Roman"/>
          <w:b/>
          <w:i/>
          <w:sz w:val="24"/>
          <w:szCs w:val="24"/>
        </w:rPr>
      </w:pPr>
      <w:r w:rsidRPr="00532964">
        <w:rPr>
          <w:rFonts w:ascii="Times New Roman" w:hAnsi="Times New Roman" w:cs="Times New Roman"/>
          <w:b/>
          <w:i/>
          <w:sz w:val="24"/>
          <w:szCs w:val="24"/>
        </w:rPr>
        <w:lastRenderedPageBreak/>
        <w:t xml:space="preserve">In Conclusion </w:t>
      </w:r>
    </w:p>
    <w:p w14:paraId="4F5DA700" w14:textId="433F8968" w:rsidR="00184859" w:rsidRPr="00532964" w:rsidRDefault="009D52A2" w:rsidP="009D52A2">
      <w:pPr>
        <w:jc w:val="both"/>
        <w:rPr>
          <w:rFonts w:ascii="Times New Roman" w:hAnsi="Times New Roman" w:cs="Times New Roman"/>
          <w:sz w:val="24"/>
          <w:szCs w:val="24"/>
        </w:rPr>
      </w:pPr>
      <w:r>
        <w:rPr>
          <w:rFonts w:ascii="Times New Roman" w:hAnsi="Times New Roman" w:cs="Times New Roman"/>
          <w:sz w:val="24"/>
          <w:szCs w:val="24"/>
        </w:rPr>
        <w:t>As</w:t>
      </w:r>
      <w:r w:rsidR="00D11B68" w:rsidRPr="00532964">
        <w:rPr>
          <w:rFonts w:ascii="Times New Roman" w:hAnsi="Times New Roman" w:cs="Times New Roman"/>
          <w:sz w:val="24"/>
          <w:szCs w:val="24"/>
        </w:rPr>
        <w:t xml:space="preserve"> the above indicates it is Pantheism that is the motivating force and the core of Hegel's system. That is</w:t>
      </w:r>
      <w:r w:rsidRPr="00532964">
        <w:rPr>
          <w:rFonts w:ascii="Times New Roman" w:hAnsi="Times New Roman" w:cs="Times New Roman"/>
          <w:sz w:val="24"/>
          <w:szCs w:val="24"/>
        </w:rPr>
        <w:t>, all</w:t>
      </w:r>
      <w:r w:rsidR="00D11B68" w:rsidRPr="00532964">
        <w:rPr>
          <w:rFonts w:ascii="Times New Roman" w:hAnsi="Times New Roman" w:cs="Times New Roman"/>
          <w:sz w:val="24"/>
          <w:szCs w:val="24"/>
        </w:rPr>
        <w:t xml:space="preserve"> existence and all history are part of the Absolutes’ cosmic self-development and in this, great heroes of world history are the principal means of change, while people and states are the epitome of each phase. Hegel </w:t>
      </w:r>
      <w:r w:rsidRPr="00532964">
        <w:rPr>
          <w:rFonts w:ascii="Times New Roman" w:hAnsi="Times New Roman" w:cs="Times New Roman"/>
          <w:sz w:val="24"/>
          <w:szCs w:val="24"/>
        </w:rPr>
        <w:t>stresses then</w:t>
      </w:r>
      <w:r w:rsidR="00D11B68" w:rsidRPr="00532964">
        <w:rPr>
          <w:rFonts w:ascii="Times New Roman" w:hAnsi="Times New Roman" w:cs="Times New Roman"/>
          <w:sz w:val="24"/>
          <w:szCs w:val="24"/>
        </w:rPr>
        <w:t xml:space="preserve"> that, Great Men as t</w:t>
      </w:r>
      <w:r>
        <w:rPr>
          <w:rFonts w:ascii="Times New Roman" w:hAnsi="Times New Roman" w:cs="Times New Roman"/>
          <w:sz w:val="24"/>
          <w:szCs w:val="24"/>
        </w:rPr>
        <w:t xml:space="preserve">he only real agents of history. </w:t>
      </w:r>
      <w:r w:rsidR="00D11B68" w:rsidRPr="00532964">
        <w:rPr>
          <w:rFonts w:ascii="Times New Roman" w:hAnsi="Times New Roman" w:cs="Times New Roman"/>
          <w:sz w:val="24"/>
          <w:szCs w:val="24"/>
        </w:rPr>
        <w:t xml:space="preserve">And this involves also the belief </w:t>
      </w:r>
      <w:r w:rsidRPr="00532964">
        <w:rPr>
          <w:rFonts w:ascii="Times New Roman" w:hAnsi="Times New Roman" w:cs="Times New Roman"/>
          <w:sz w:val="24"/>
          <w:szCs w:val="24"/>
        </w:rPr>
        <w:t>that the</w:t>
      </w:r>
      <w:r w:rsidR="00D11B68" w:rsidRPr="00532964">
        <w:rPr>
          <w:rFonts w:ascii="Times New Roman" w:hAnsi="Times New Roman" w:cs="Times New Roman"/>
          <w:sz w:val="24"/>
          <w:szCs w:val="24"/>
        </w:rPr>
        <w:t xml:space="preserve"> individual’s welfare or suffering simply did not matter in the sweep of world history, advancing like a juggernaut over the corpses of individuals. History proceeded through the dialectical process of thesis, contradiction and synthesis.</w:t>
      </w:r>
    </w:p>
    <w:p w14:paraId="56DC7FE5" w14:textId="77777777" w:rsidR="000C62BC" w:rsidRPr="00532964" w:rsidRDefault="000C62BC" w:rsidP="00C3262C">
      <w:pPr>
        <w:jc w:val="both"/>
        <w:rPr>
          <w:rFonts w:ascii="Times New Roman" w:hAnsi="Times New Roman" w:cs="Times New Roman"/>
          <w:sz w:val="24"/>
          <w:szCs w:val="24"/>
        </w:rPr>
      </w:pPr>
    </w:p>
    <w:sectPr w:rsidR="000C62BC" w:rsidRPr="00532964" w:rsidSect="00161415">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1556C7" w14:textId="77777777" w:rsidR="00532964" w:rsidRDefault="00532964" w:rsidP="00AF32BB">
      <w:pPr>
        <w:spacing w:after="0" w:line="240" w:lineRule="auto"/>
      </w:pPr>
      <w:r>
        <w:separator/>
      </w:r>
    </w:p>
  </w:endnote>
  <w:endnote w:type="continuationSeparator" w:id="0">
    <w:p w14:paraId="53E0B3FC" w14:textId="77777777" w:rsidR="00532964" w:rsidRDefault="00532964" w:rsidP="00AF3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Century Schoolbook">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B8F9C" w14:textId="77777777" w:rsidR="00532964" w:rsidRDefault="00532964" w:rsidP="003F4D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712D83" w14:textId="77777777" w:rsidR="00532964" w:rsidRDefault="0053296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07FFBC" w14:textId="77777777" w:rsidR="00532964" w:rsidRDefault="00532964" w:rsidP="003F4D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52A2">
      <w:rPr>
        <w:rStyle w:val="PageNumber"/>
        <w:noProof/>
      </w:rPr>
      <w:t>6</w:t>
    </w:r>
    <w:r>
      <w:rPr>
        <w:rStyle w:val="PageNumber"/>
      </w:rPr>
      <w:fldChar w:fldCharType="end"/>
    </w:r>
  </w:p>
  <w:p w14:paraId="64EA7728" w14:textId="77777777" w:rsidR="00532964" w:rsidRDefault="00532964">
    <w:pPr>
      <w:pStyle w:val="Footer"/>
      <w:jc w:val="center"/>
    </w:pPr>
  </w:p>
  <w:p w14:paraId="11EA2BA7" w14:textId="77777777" w:rsidR="00532964" w:rsidRDefault="0053296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8FF148" w14:textId="77777777" w:rsidR="00532964" w:rsidRDefault="00532964" w:rsidP="00AF32BB">
      <w:pPr>
        <w:spacing w:after="0" w:line="240" w:lineRule="auto"/>
      </w:pPr>
      <w:r>
        <w:separator/>
      </w:r>
    </w:p>
  </w:footnote>
  <w:footnote w:type="continuationSeparator" w:id="0">
    <w:p w14:paraId="7329581F" w14:textId="77777777" w:rsidR="00532964" w:rsidRDefault="00532964" w:rsidP="00AF32BB">
      <w:pPr>
        <w:spacing w:after="0" w:line="240" w:lineRule="auto"/>
      </w:pPr>
      <w:r>
        <w:continuationSeparator/>
      </w:r>
    </w:p>
  </w:footnote>
  <w:footnote w:id="1">
    <w:p w14:paraId="5DC9E2B3" w14:textId="233551C3" w:rsidR="00532964" w:rsidRPr="0083365B" w:rsidRDefault="00532964" w:rsidP="006E7A1B">
      <w:pPr>
        <w:rPr>
          <w:rFonts w:ascii="Century Schoolbook" w:eastAsia="ＭＳ 明朝" w:hAnsi="Century Schoolbook"/>
        </w:rPr>
      </w:pPr>
      <w:r>
        <w:rPr>
          <w:rStyle w:val="FootnoteReference"/>
        </w:rPr>
        <w:footnoteRef/>
      </w:r>
      <w:r w:rsidRPr="0083365B">
        <w:rPr>
          <w:rFonts w:ascii="Century Schoolbook" w:eastAsia="ＭＳ 明朝" w:hAnsi="Century Schoolbook"/>
          <w:sz w:val="24"/>
          <w:szCs w:val="24"/>
        </w:rPr>
        <w:t xml:space="preserve">     </w:t>
      </w:r>
      <w:r w:rsidRPr="0083365B">
        <w:rPr>
          <w:rFonts w:ascii="Century Schoolbook" w:eastAsia="ＭＳ 明朝" w:hAnsi="Century Schoolbook"/>
        </w:rPr>
        <w:t xml:space="preserve">Examples where </w:t>
      </w:r>
      <w:r w:rsidR="009D52A2" w:rsidRPr="0083365B">
        <w:rPr>
          <w:rFonts w:ascii="Century Schoolbook" w:eastAsia="ＭＳ 明朝" w:hAnsi="Century Schoolbook"/>
        </w:rPr>
        <w:t>acknowledgement is</w:t>
      </w:r>
      <w:r w:rsidRPr="0083365B">
        <w:rPr>
          <w:rFonts w:ascii="Century Schoolbook" w:eastAsia="ＭＳ 明朝" w:hAnsi="Century Schoolbook"/>
        </w:rPr>
        <w:t xml:space="preserve"> important: family, diplomatic recognition.</w:t>
      </w:r>
    </w:p>
    <w:p w14:paraId="250AE630" w14:textId="77777777" w:rsidR="00532964" w:rsidRPr="009A6DD7" w:rsidRDefault="00532964" w:rsidP="006E7A1B">
      <w:pPr>
        <w:pStyle w:val="FootnoteText"/>
        <w:rPr>
          <w:lang w:val="en-US"/>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931B0"/>
    <w:multiLevelType w:val="hybridMultilevel"/>
    <w:tmpl w:val="ECA61E2E"/>
    <w:lvl w:ilvl="0" w:tplc="23E463B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C11081"/>
    <w:multiLevelType w:val="hybridMultilevel"/>
    <w:tmpl w:val="C8DAC814"/>
    <w:lvl w:ilvl="0" w:tplc="23E463B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549"/>
    <w:rsid w:val="00011069"/>
    <w:rsid w:val="00014418"/>
    <w:rsid w:val="00054F41"/>
    <w:rsid w:val="0005755F"/>
    <w:rsid w:val="000728B3"/>
    <w:rsid w:val="00080A92"/>
    <w:rsid w:val="000C62BC"/>
    <w:rsid w:val="000E0D66"/>
    <w:rsid w:val="000E6A63"/>
    <w:rsid w:val="00101889"/>
    <w:rsid w:val="00113B76"/>
    <w:rsid w:val="00126C1A"/>
    <w:rsid w:val="001305AB"/>
    <w:rsid w:val="00161415"/>
    <w:rsid w:val="00172933"/>
    <w:rsid w:val="00184859"/>
    <w:rsid w:val="0019005D"/>
    <w:rsid w:val="001A5B73"/>
    <w:rsid w:val="001D6A0A"/>
    <w:rsid w:val="001E0721"/>
    <w:rsid w:val="001E792E"/>
    <w:rsid w:val="00203071"/>
    <w:rsid w:val="00256D54"/>
    <w:rsid w:val="002655E2"/>
    <w:rsid w:val="00266A90"/>
    <w:rsid w:val="002834E5"/>
    <w:rsid w:val="0030198D"/>
    <w:rsid w:val="00307FF2"/>
    <w:rsid w:val="003107C8"/>
    <w:rsid w:val="003207F0"/>
    <w:rsid w:val="00321C55"/>
    <w:rsid w:val="00323983"/>
    <w:rsid w:val="00323AF9"/>
    <w:rsid w:val="0032647E"/>
    <w:rsid w:val="00335B6A"/>
    <w:rsid w:val="00354109"/>
    <w:rsid w:val="003D412A"/>
    <w:rsid w:val="003F1CEA"/>
    <w:rsid w:val="003F4DD9"/>
    <w:rsid w:val="00401A83"/>
    <w:rsid w:val="00407CF2"/>
    <w:rsid w:val="004221AA"/>
    <w:rsid w:val="004334C2"/>
    <w:rsid w:val="00456C8D"/>
    <w:rsid w:val="00461934"/>
    <w:rsid w:val="0049571F"/>
    <w:rsid w:val="004B7D26"/>
    <w:rsid w:val="0050383B"/>
    <w:rsid w:val="0052490C"/>
    <w:rsid w:val="00532964"/>
    <w:rsid w:val="00575AFA"/>
    <w:rsid w:val="0059739B"/>
    <w:rsid w:val="005C6EC7"/>
    <w:rsid w:val="00603C3E"/>
    <w:rsid w:val="00670FC1"/>
    <w:rsid w:val="006C6CC8"/>
    <w:rsid w:val="006D0F71"/>
    <w:rsid w:val="006D2286"/>
    <w:rsid w:val="006E02DB"/>
    <w:rsid w:val="006E04B6"/>
    <w:rsid w:val="006E236B"/>
    <w:rsid w:val="006E7A1B"/>
    <w:rsid w:val="007155B8"/>
    <w:rsid w:val="00716C26"/>
    <w:rsid w:val="00716E6C"/>
    <w:rsid w:val="0076702D"/>
    <w:rsid w:val="007B27A9"/>
    <w:rsid w:val="007E31C7"/>
    <w:rsid w:val="007E70EA"/>
    <w:rsid w:val="008154B0"/>
    <w:rsid w:val="0082581A"/>
    <w:rsid w:val="00830989"/>
    <w:rsid w:val="0085492E"/>
    <w:rsid w:val="00860F52"/>
    <w:rsid w:val="0088179F"/>
    <w:rsid w:val="00885723"/>
    <w:rsid w:val="008B27B2"/>
    <w:rsid w:val="008C0326"/>
    <w:rsid w:val="008D4F96"/>
    <w:rsid w:val="008E5EBD"/>
    <w:rsid w:val="00923CE4"/>
    <w:rsid w:val="009669F2"/>
    <w:rsid w:val="00975447"/>
    <w:rsid w:val="0097637F"/>
    <w:rsid w:val="009C4BF7"/>
    <w:rsid w:val="009D52A2"/>
    <w:rsid w:val="00A27AA9"/>
    <w:rsid w:val="00A80207"/>
    <w:rsid w:val="00A927A4"/>
    <w:rsid w:val="00AA49C9"/>
    <w:rsid w:val="00AA56D9"/>
    <w:rsid w:val="00AB2DC1"/>
    <w:rsid w:val="00AC0A14"/>
    <w:rsid w:val="00AD39A7"/>
    <w:rsid w:val="00AF32BB"/>
    <w:rsid w:val="00AF4E3E"/>
    <w:rsid w:val="00B001C2"/>
    <w:rsid w:val="00B019B6"/>
    <w:rsid w:val="00B92549"/>
    <w:rsid w:val="00BA7AD1"/>
    <w:rsid w:val="00BD34CE"/>
    <w:rsid w:val="00BD6773"/>
    <w:rsid w:val="00BE3B1B"/>
    <w:rsid w:val="00BF1503"/>
    <w:rsid w:val="00C02A61"/>
    <w:rsid w:val="00C16A1F"/>
    <w:rsid w:val="00C3262C"/>
    <w:rsid w:val="00C54550"/>
    <w:rsid w:val="00C63487"/>
    <w:rsid w:val="00C74DED"/>
    <w:rsid w:val="00C86361"/>
    <w:rsid w:val="00CA2F73"/>
    <w:rsid w:val="00CA334C"/>
    <w:rsid w:val="00CB1A06"/>
    <w:rsid w:val="00CC262F"/>
    <w:rsid w:val="00CE4878"/>
    <w:rsid w:val="00D11B68"/>
    <w:rsid w:val="00D21DF7"/>
    <w:rsid w:val="00D32E9A"/>
    <w:rsid w:val="00D57FB5"/>
    <w:rsid w:val="00DA2783"/>
    <w:rsid w:val="00DE63DA"/>
    <w:rsid w:val="00DF7968"/>
    <w:rsid w:val="00E20FC4"/>
    <w:rsid w:val="00E37918"/>
    <w:rsid w:val="00E37A93"/>
    <w:rsid w:val="00E53DF7"/>
    <w:rsid w:val="00E91C62"/>
    <w:rsid w:val="00E92648"/>
    <w:rsid w:val="00E9455D"/>
    <w:rsid w:val="00EB1512"/>
    <w:rsid w:val="00EC3FCD"/>
    <w:rsid w:val="00ED35DB"/>
    <w:rsid w:val="00F331BD"/>
    <w:rsid w:val="00F433C2"/>
    <w:rsid w:val="00F50018"/>
    <w:rsid w:val="00F76BAB"/>
    <w:rsid w:val="00F90817"/>
    <w:rsid w:val="00F964A3"/>
    <w:rsid w:val="00FF17E1"/>
    <w:rsid w:val="00FF313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AE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415"/>
  </w:style>
  <w:style w:type="paragraph" w:styleId="Heading1">
    <w:name w:val="heading 1"/>
    <w:basedOn w:val="Normal"/>
    <w:next w:val="Normal"/>
    <w:link w:val="Heading1Char"/>
    <w:uiPriority w:val="9"/>
    <w:qFormat/>
    <w:rsid w:val="00113B7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329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2BB"/>
  </w:style>
  <w:style w:type="paragraph" w:styleId="Footer">
    <w:name w:val="footer"/>
    <w:basedOn w:val="Normal"/>
    <w:link w:val="FooterChar"/>
    <w:uiPriority w:val="99"/>
    <w:unhideWhenUsed/>
    <w:rsid w:val="00AF3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2BB"/>
  </w:style>
  <w:style w:type="character" w:styleId="PageNumber">
    <w:name w:val="page number"/>
    <w:basedOn w:val="DefaultParagraphFont"/>
    <w:uiPriority w:val="99"/>
    <w:semiHidden/>
    <w:unhideWhenUsed/>
    <w:rsid w:val="003F4DD9"/>
  </w:style>
  <w:style w:type="character" w:styleId="CommentReference">
    <w:name w:val="annotation reference"/>
    <w:basedOn w:val="DefaultParagraphFont"/>
    <w:uiPriority w:val="99"/>
    <w:semiHidden/>
    <w:unhideWhenUsed/>
    <w:rsid w:val="00080A92"/>
    <w:rPr>
      <w:sz w:val="16"/>
      <w:szCs w:val="16"/>
    </w:rPr>
  </w:style>
  <w:style w:type="paragraph" w:styleId="CommentText">
    <w:name w:val="annotation text"/>
    <w:basedOn w:val="Normal"/>
    <w:link w:val="CommentTextChar"/>
    <w:uiPriority w:val="99"/>
    <w:unhideWhenUsed/>
    <w:rsid w:val="00080A92"/>
    <w:pPr>
      <w:spacing w:line="240" w:lineRule="auto"/>
    </w:pPr>
    <w:rPr>
      <w:sz w:val="20"/>
      <w:szCs w:val="20"/>
    </w:rPr>
  </w:style>
  <w:style w:type="character" w:customStyle="1" w:styleId="CommentTextChar">
    <w:name w:val="Comment Text Char"/>
    <w:basedOn w:val="DefaultParagraphFont"/>
    <w:link w:val="CommentText"/>
    <w:uiPriority w:val="99"/>
    <w:rsid w:val="00080A92"/>
    <w:rPr>
      <w:sz w:val="20"/>
      <w:szCs w:val="20"/>
    </w:rPr>
  </w:style>
  <w:style w:type="paragraph" w:styleId="CommentSubject">
    <w:name w:val="annotation subject"/>
    <w:basedOn w:val="CommentText"/>
    <w:next w:val="CommentText"/>
    <w:link w:val="CommentSubjectChar"/>
    <w:uiPriority w:val="99"/>
    <w:semiHidden/>
    <w:unhideWhenUsed/>
    <w:rsid w:val="00080A92"/>
    <w:rPr>
      <w:b/>
      <w:bCs/>
    </w:rPr>
  </w:style>
  <w:style w:type="character" w:customStyle="1" w:styleId="CommentSubjectChar">
    <w:name w:val="Comment Subject Char"/>
    <w:basedOn w:val="CommentTextChar"/>
    <w:link w:val="CommentSubject"/>
    <w:uiPriority w:val="99"/>
    <w:semiHidden/>
    <w:rsid w:val="00080A92"/>
    <w:rPr>
      <w:b/>
      <w:bCs/>
      <w:sz w:val="20"/>
      <w:szCs w:val="20"/>
    </w:rPr>
  </w:style>
  <w:style w:type="paragraph" w:styleId="BalloonText">
    <w:name w:val="Balloon Text"/>
    <w:basedOn w:val="Normal"/>
    <w:link w:val="BalloonTextChar"/>
    <w:uiPriority w:val="99"/>
    <w:semiHidden/>
    <w:unhideWhenUsed/>
    <w:rsid w:val="00080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A92"/>
    <w:rPr>
      <w:rFonts w:ascii="Tahoma" w:hAnsi="Tahoma" w:cs="Tahoma"/>
      <w:sz w:val="16"/>
      <w:szCs w:val="16"/>
    </w:rPr>
  </w:style>
  <w:style w:type="paragraph" w:styleId="ListParagraph">
    <w:name w:val="List Paragraph"/>
    <w:basedOn w:val="Normal"/>
    <w:uiPriority w:val="34"/>
    <w:qFormat/>
    <w:rsid w:val="00C16A1F"/>
    <w:pPr>
      <w:spacing w:after="0" w:line="240" w:lineRule="auto"/>
      <w:ind w:left="720"/>
      <w:contextualSpacing/>
    </w:pPr>
    <w:rPr>
      <w:rFonts w:ascii="Times New Roman" w:eastAsiaTheme="minorEastAsia" w:hAnsi="Times New Roman" w:cs="Times New Roman"/>
      <w:color w:val="333399"/>
      <w:szCs w:val="24"/>
    </w:rPr>
  </w:style>
  <w:style w:type="paragraph" w:styleId="FootnoteText">
    <w:name w:val="footnote text"/>
    <w:basedOn w:val="Normal"/>
    <w:link w:val="FootnoteTextChar"/>
    <w:uiPriority w:val="99"/>
    <w:unhideWhenUsed/>
    <w:rsid w:val="00E53DF7"/>
    <w:pPr>
      <w:spacing w:after="0" w:line="240" w:lineRule="auto"/>
    </w:pPr>
    <w:rPr>
      <w:rFonts w:ascii="Century Schoolbook" w:hAnsi="Century Schoolbook"/>
      <w:sz w:val="20"/>
      <w:szCs w:val="24"/>
    </w:rPr>
  </w:style>
  <w:style w:type="character" w:customStyle="1" w:styleId="FootnoteTextChar">
    <w:name w:val="Footnote Text Char"/>
    <w:basedOn w:val="DefaultParagraphFont"/>
    <w:link w:val="FootnoteText"/>
    <w:uiPriority w:val="99"/>
    <w:rsid w:val="00E53DF7"/>
    <w:rPr>
      <w:rFonts w:ascii="Century Schoolbook" w:hAnsi="Century Schoolbook"/>
      <w:sz w:val="20"/>
      <w:szCs w:val="24"/>
    </w:rPr>
  </w:style>
  <w:style w:type="character" w:styleId="FootnoteReference">
    <w:name w:val="footnote reference"/>
    <w:basedOn w:val="DefaultParagraphFont"/>
    <w:uiPriority w:val="99"/>
    <w:unhideWhenUsed/>
    <w:rsid w:val="00E53DF7"/>
    <w:rPr>
      <w:vertAlign w:val="superscript"/>
    </w:rPr>
  </w:style>
  <w:style w:type="character" w:customStyle="1" w:styleId="Heading1Char">
    <w:name w:val="Heading 1 Char"/>
    <w:basedOn w:val="DefaultParagraphFont"/>
    <w:link w:val="Heading1"/>
    <w:uiPriority w:val="9"/>
    <w:rsid w:val="00113B76"/>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532964"/>
    <w:rPr>
      <w:rFonts w:asciiTheme="majorHAnsi" w:eastAsiaTheme="majorEastAsia" w:hAnsiTheme="majorHAnsi" w:cstheme="majorBidi"/>
      <w:b/>
      <w:bCs/>
      <w:color w:val="4F81BD" w:themeColor="accent1"/>
      <w:sz w:val="26"/>
      <w:szCs w:val="26"/>
    </w:rPr>
  </w:style>
  <w:style w:type="character" w:styleId="IntenseEmphasis">
    <w:name w:val="Intense Emphasis"/>
    <w:basedOn w:val="DefaultParagraphFont"/>
    <w:uiPriority w:val="21"/>
    <w:qFormat/>
    <w:rsid w:val="00532964"/>
    <w:rPr>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415"/>
  </w:style>
  <w:style w:type="paragraph" w:styleId="Heading1">
    <w:name w:val="heading 1"/>
    <w:basedOn w:val="Normal"/>
    <w:next w:val="Normal"/>
    <w:link w:val="Heading1Char"/>
    <w:uiPriority w:val="9"/>
    <w:qFormat/>
    <w:rsid w:val="00113B7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329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2BB"/>
  </w:style>
  <w:style w:type="paragraph" w:styleId="Footer">
    <w:name w:val="footer"/>
    <w:basedOn w:val="Normal"/>
    <w:link w:val="FooterChar"/>
    <w:uiPriority w:val="99"/>
    <w:unhideWhenUsed/>
    <w:rsid w:val="00AF3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2BB"/>
  </w:style>
  <w:style w:type="character" w:styleId="PageNumber">
    <w:name w:val="page number"/>
    <w:basedOn w:val="DefaultParagraphFont"/>
    <w:uiPriority w:val="99"/>
    <w:semiHidden/>
    <w:unhideWhenUsed/>
    <w:rsid w:val="003F4DD9"/>
  </w:style>
  <w:style w:type="character" w:styleId="CommentReference">
    <w:name w:val="annotation reference"/>
    <w:basedOn w:val="DefaultParagraphFont"/>
    <w:uiPriority w:val="99"/>
    <w:semiHidden/>
    <w:unhideWhenUsed/>
    <w:rsid w:val="00080A92"/>
    <w:rPr>
      <w:sz w:val="16"/>
      <w:szCs w:val="16"/>
    </w:rPr>
  </w:style>
  <w:style w:type="paragraph" w:styleId="CommentText">
    <w:name w:val="annotation text"/>
    <w:basedOn w:val="Normal"/>
    <w:link w:val="CommentTextChar"/>
    <w:uiPriority w:val="99"/>
    <w:unhideWhenUsed/>
    <w:rsid w:val="00080A92"/>
    <w:pPr>
      <w:spacing w:line="240" w:lineRule="auto"/>
    </w:pPr>
    <w:rPr>
      <w:sz w:val="20"/>
      <w:szCs w:val="20"/>
    </w:rPr>
  </w:style>
  <w:style w:type="character" w:customStyle="1" w:styleId="CommentTextChar">
    <w:name w:val="Comment Text Char"/>
    <w:basedOn w:val="DefaultParagraphFont"/>
    <w:link w:val="CommentText"/>
    <w:uiPriority w:val="99"/>
    <w:rsid w:val="00080A92"/>
    <w:rPr>
      <w:sz w:val="20"/>
      <w:szCs w:val="20"/>
    </w:rPr>
  </w:style>
  <w:style w:type="paragraph" w:styleId="CommentSubject">
    <w:name w:val="annotation subject"/>
    <w:basedOn w:val="CommentText"/>
    <w:next w:val="CommentText"/>
    <w:link w:val="CommentSubjectChar"/>
    <w:uiPriority w:val="99"/>
    <w:semiHidden/>
    <w:unhideWhenUsed/>
    <w:rsid w:val="00080A92"/>
    <w:rPr>
      <w:b/>
      <w:bCs/>
    </w:rPr>
  </w:style>
  <w:style w:type="character" w:customStyle="1" w:styleId="CommentSubjectChar">
    <w:name w:val="Comment Subject Char"/>
    <w:basedOn w:val="CommentTextChar"/>
    <w:link w:val="CommentSubject"/>
    <w:uiPriority w:val="99"/>
    <w:semiHidden/>
    <w:rsid w:val="00080A92"/>
    <w:rPr>
      <w:b/>
      <w:bCs/>
      <w:sz w:val="20"/>
      <w:szCs w:val="20"/>
    </w:rPr>
  </w:style>
  <w:style w:type="paragraph" w:styleId="BalloonText">
    <w:name w:val="Balloon Text"/>
    <w:basedOn w:val="Normal"/>
    <w:link w:val="BalloonTextChar"/>
    <w:uiPriority w:val="99"/>
    <w:semiHidden/>
    <w:unhideWhenUsed/>
    <w:rsid w:val="00080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A92"/>
    <w:rPr>
      <w:rFonts w:ascii="Tahoma" w:hAnsi="Tahoma" w:cs="Tahoma"/>
      <w:sz w:val="16"/>
      <w:szCs w:val="16"/>
    </w:rPr>
  </w:style>
  <w:style w:type="paragraph" w:styleId="ListParagraph">
    <w:name w:val="List Paragraph"/>
    <w:basedOn w:val="Normal"/>
    <w:uiPriority w:val="34"/>
    <w:qFormat/>
    <w:rsid w:val="00C16A1F"/>
    <w:pPr>
      <w:spacing w:after="0" w:line="240" w:lineRule="auto"/>
      <w:ind w:left="720"/>
      <w:contextualSpacing/>
    </w:pPr>
    <w:rPr>
      <w:rFonts w:ascii="Times New Roman" w:eastAsiaTheme="minorEastAsia" w:hAnsi="Times New Roman" w:cs="Times New Roman"/>
      <w:color w:val="333399"/>
      <w:szCs w:val="24"/>
    </w:rPr>
  </w:style>
  <w:style w:type="paragraph" w:styleId="FootnoteText">
    <w:name w:val="footnote text"/>
    <w:basedOn w:val="Normal"/>
    <w:link w:val="FootnoteTextChar"/>
    <w:uiPriority w:val="99"/>
    <w:unhideWhenUsed/>
    <w:rsid w:val="00E53DF7"/>
    <w:pPr>
      <w:spacing w:after="0" w:line="240" w:lineRule="auto"/>
    </w:pPr>
    <w:rPr>
      <w:rFonts w:ascii="Century Schoolbook" w:hAnsi="Century Schoolbook"/>
      <w:sz w:val="20"/>
      <w:szCs w:val="24"/>
    </w:rPr>
  </w:style>
  <w:style w:type="character" w:customStyle="1" w:styleId="FootnoteTextChar">
    <w:name w:val="Footnote Text Char"/>
    <w:basedOn w:val="DefaultParagraphFont"/>
    <w:link w:val="FootnoteText"/>
    <w:uiPriority w:val="99"/>
    <w:rsid w:val="00E53DF7"/>
    <w:rPr>
      <w:rFonts w:ascii="Century Schoolbook" w:hAnsi="Century Schoolbook"/>
      <w:sz w:val="20"/>
      <w:szCs w:val="24"/>
    </w:rPr>
  </w:style>
  <w:style w:type="character" w:styleId="FootnoteReference">
    <w:name w:val="footnote reference"/>
    <w:basedOn w:val="DefaultParagraphFont"/>
    <w:uiPriority w:val="99"/>
    <w:unhideWhenUsed/>
    <w:rsid w:val="00E53DF7"/>
    <w:rPr>
      <w:vertAlign w:val="superscript"/>
    </w:rPr>
  </w:style>
  <w:style w:type="character" w:customStyle="1" w:styleId="Heading1Char">
    <w:name w:val="Heading 1 Char"/>
    <w:basedOn w:val="DefaultParagraphFont"/>
    <w:link w:val="Heading1"/>
    <w:uiPriority w:val="9"/>
    <w:rsid w:val="00113B76"/>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532964"/>
    <w:rPr>
      <w:rFonts w:asciiTheme="majorHAnsi" w:eastAsiaTheme="majorEastAsia" w:hAnsiTheme="majorHAnsi" w:cstheme="majorBidi"/>
      <w:b/>
      <w:bCs/>
      <w:color w:val="4F81BD" w:themeColor="accent1"/>
      <w:sz w:val="26"/>
      <w:szCs w:val="26"/>
    </w:rPr>
  </w:style>
  <w:style w:type="character" w:styleId="IntenseEmphasis">
    <w:name w:val="Intense Emphasis"/>
    <w:basedOn w:val="DefaultParagraphFont"/>
    <w:uiPriority w:val="21"/>
    <w:qFormat/>
    <w:rsid w:val="00532964"/>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AD338-6902-7E4E-818F-E7E5D58D7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3141</Words>
  <Characters>17905</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D. Morgans User</cp:lastModifiedBy>
  <cp:revision>3</cp:revision>
  <cp:lastPrinted>2011-02-03T11:04:00Z</cp:lastPrinted>
  <dcterms:created xsi:type="dcterms:W3CDTF">2013-07-29T12:44:00Z</dcterms:created>
  <dcterms:modified xsi:type="dcterms:W3CDTF">2013-07-29T12:56:00Z</dcterms:modified>
</cp:coreProperties>
</file>