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10C1925" w:rsidP="75B854F9" w:rsidRDefault="010C1925" w14:paraId="3688EBB2" w14:textId="6611326A">
      <w:pPr>
        <w:pStyle w:val="Normal"/>
        <w:tabs>
          <w:tab w:val="center" w:pos="4320"/>
          <w:tab w:val="right" w:pos="8640"/>
        </w:tabs>
        <w:spacing w:after="0"/>
        <w:ind w:left="0"/>
        <w:jc w:val="center"/>
        <w:rPr>
          <w:rFonts w:ascii="Times New Roman" w:hAnsi="Times New Roman" w:eastAsia="Times New Roman" w:cs="Times New Roman"/>
        </w:rPr>
      </w:pPr>
      <w:r w:rsidRPr="5B87BA1C" w:rsidR="5EE44009">
        <w:rPr>
          <w:rFonts w:ascii="Times New Roman" w:hAnsi="Times New Roman" w:eastAsia="Times New Roman" w:cs="Times New Roman"/>
          <w:b w:val="1"/>
          <w:bCs w:val="1"/>
          <w:sz w:val="36"/>
          <w:szCs w:val="36"/>
          <w:u w:val="single"/>
        </w:rPr>
        <w:t xml:space="preserve">How the beach is used for the exploration and teaching of </w:t>
      </w:r>
      <w:r w:rsidRPr="5B87BA1C" w:rsidR="5EE44009">
        <w:rPr>
          <w:rFonts w:ascii="Times New Roman" w:hAnsi="Times New Roman" w:eastAsia="Times New Roman" w:cs="Times New Roman"/>
          <w:b w:val="1"/>
          <w:bCs w:val="1"/>
          <w:sz w:val="36"/>
          <w:szCs w:val="36"/>
          <w:u w:val="single"/>
        </w:rPr>
        <w:t>math's</w:t>
      </w:r>
      <w:r w:rsidRPr="5B87BA1C" w:rsidR="5EE44009">
        <w:rPr>
          <w:rFonts w:ascii="Times New Roman" w:hAnsi="Times New Roman" w:eastAsia="Times New Roman" w:cs="Times New Roman"/>
          <w:b w:val="1"/>
          <w:bCs w:val="1"/>
          <w:sz w:val="36"/>
          <w:szCs w:val="36"/>
          <w:u w:val="single"/>
        </w:rPr>
        <w:t xml:space="preserve"> and science for early years students</w:t>
      </w:r>
      <w:r w:rsidRPr="5B87BA1C" w:rsidR="4C31F4D9">
        <w:rPr>
          <w:rFonts w:ascii="Times New Roman" w:hAnsi="Times New Roman" w:eastAsia="Times New Roman" w:cs="Times New Roman"/>
          <w:b w:val="1"/>
          <w:bCs w:val="1"/>
          <w:sz w:val="36"/>
          <w:szCs w:val="36"/>
          <w:u w:val="single"/>
        </w:rPr>
        <w:t>.</w:t>
      </w:r>
    </w:p>
    <w:p w:rsidR="010C1925" w:rsidP="75B854F9" w:rsidRDefault="010C1925" w14:paraId="09A43B4F" w14:textId="7316B1A7">
      <w:pPr>
        <w:tabs>
          <w:tab w:val="center" w:pos="4320"/>
          <w:tab w:val="right" w:pos="8640"/>
        </w:tabs>
        <w:spacing w:after="0"/>
        <w:rPr>
          <w:rFonts w:ascii="Calibri" w:hAnsi="Calibri" w:eastAsia="Calibri" w:cs="Calibri"/>
          <w:sz w:val="40"/>
          <w:szCs w:val="40"/>
        </w:rPr>
      </w:pPr>
      <w:r w:rsidR="4C31F4D9">
        <w:drawing>
          <wp:inline wp14:editId="63CEDBF1" wp14:anchorId="56DC7C2F">
            <wp:extent cx="3295650" cy="3295650"/>
            <wp:effectExtent l="0" t="0" r="0" b="0"/>
            <wp:docPr id="1809517616" name="" title=""/>
            <wp:cNvGraphicFramePr>
              <a:graphicFrameLocks noChangeAspect="1"/>
            </wp:cNvGraphicFramePr>
            <a:graphic>
              <a:graphicData uri="http://schemas.openxmlformats.org/drawingml/2006/picture">
                <pic:pic>
                  <pic:nvPicPr>
                    <pic:cNvPr id="0" name=""/>
                    <pic:cNvPicPr/>
                  </pic:nvPicPr>
                  <pic:blipFill>
                    <a:blip r:embed="Rf68432cc973d44d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295650" cy="3295650"/>
                    </a:xfrm>
                    <a:prstGeom xmlns:a="http://schemas.openxmlformats.org/drawingml/2006/main" prst="rect">
                      <a:avLst/>
                    </a:prstGeom>
                  </pic:spPr>
                </pic:pic>
              </a:graphicData>
            </a:graphic>
          </wp:inline>
        </w:drawing>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08E51EBB" wp14:editId="1F8AF16C">
                <wp:extent xmlns:wp="http://schemas.openxmlformats.org/drawingml/2006/wordprocessingDrawing" cx="3618865" cy="1887855"/>
                <wp:effectExtent xmlns:wp="http://schemas.openxmlformats.org/drawingml/2006/wordprocessingDrawing" l="0" t="0" r="19685" b="17145"/>
                <wp:docPr xmlns:wp="http://schemas.openxmlformats.org/drawingml/2006/wordprocessingDrawing" id="1211878950"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618865" cy="1887855"/>
                        </a:xfrm>
                        <a:prstGeom prst="rect">
                          <a:avLst/>
                        </a:prstGeom>
                        <a:solidFill>
                          <a:schemeClr val="tx2">
                            <a:lumMod val="10000"/>
                            <a:lumOff val="90000"/>
                          </a:schemeClr>
                        </a:solidFill>
                        <a:ln>
                          <a:solidFill>
                            <a:schemeClr val="tx2">
                              <a:lumMod val="75000"/>
                              <a:lumOff val="25000"/>
                            </a:schemeClr>
                          </a:solidFill>
                        </a:ln>
                      </wps:spPr>
                      <wps:txbx>
                        <w:txbxContent xmlns:w="http://schemas.openxmlformats.org/wordprocessingml/2006/main">
                          <w:p w:rsidR="007840AA" w:rsidP="007840AA" w:rsidRDefault="007840AA">
                            <w:pPr>
                              <w:spacing w:line="276" w:lineRule="auto"/>
                              <w:rPr>
                                <w:rFonts w:ascii="Aptos" w:hAnsi="Aptos"/>
                                <w:b/>
                                <w:bCs/>
                                <w:kern w:val="0"/>
                                <w14:ligatures xmlns:w14="http://schemas.microsoft.com/office/word/2010/wordml" w14:val="none"/>
                              </w:rPr>
                            </w:pPr>
                            <w:r>
                              <w:rPr>
                                <w:rFonts w:ascii="Aptos" w:hAnsi="Aptos"/>
                                <w:b/>
                                <w:bCs/>
                              </w:rPr>
                              <w:t>Subject</w:t>
                            </w:r>
                            <w:r>
                              <w:rPr>
                                <w:rFonts w:ascii="Aptos" w:hAnsi="Aptos"/>
                                <w:b/>
                                <w:bCs/>
                                <w:color w:val="000000"/>
                              </w:rPr>
                              <w:t>:</w:t>
                            </w:r>
                            <w:r>
                              <w:rPr>
                                <w:rFonts w:ascii="Aptos" w:hAnsi="Aptos"/>
                                <w:b/>
                                <w:bCs/>
                              </w:rPr>
                              <w:t xml:space="preserve"> </w:t>
                            </w:r>
                            <w:r>
                              <w:rPr>
                                <w:rFonts w:ascii="Aptos" w:hAnsi="Aptos"/>
                              </w:rPr>
                              <w:t>Math's and Science</w:t>
                            </w:r>
                            <w:r>
                              <w:rPr>
                                <w:rFonts w:ascii="Aptos" w:hAnsi="Aptos"/>
                                <w:color w:val="000000"/>
                                <w:sz w:val="22"/>
                                <w:szCs w:val="22"/>
                              </w:rPr>
                              <w:t>.</w:t>
                            </w:r>
                          </w:p>
                          <w:p w:rsidR="007840AA" w:rsidP="007840AA" w:rsidRDefault="007840AA">
                            <w:pPr>
                              <w:spacing w:line="276" w:lineRule="auto"/>
                              <w:rPr>
                                <w:rFonts w:ascii="Aptos" w:hAnsi="Aptos"/>
                              </w:rPr>
                            </w:pPr>
                            <w:r>
                              <w:rPr>
                                <w:rFonts w:ascii="Aptos" w:hAnsi="Aptos"/>
                              </w:rPr>
                              <w:t xml:space="preserve"> </w:t>
                            </w:r>
                            <w:r>
                              <w:rPr>
                                <w:rFonts w:ascii="Aptos" w:hAnsi="Aptos"/>
                                <w:b/>
                                <w:bCs/>
                              </w:rPr>
                              <w:t>Age</w:t>
                            </w:r>
                            <w:r>
                              <w:rPr>
                                <w:rFonts w:ascii="Aptos" w:hAnsi="Aptos"/>
                                <w:b/>
                                <w:bCs/>
                                <w:color w:val="000000"/>
                              </w:rPr>
                              <w:t>:</w:t>
                            </w:r>
                            <w:r>
                              <w:rPr>
                                <w:rFonts w:ascii="Aptos" w:hAnsi="Aptos"/>
                                <w:b/>
                                <w:bCs/>
                              </w:rPr>
                              <w:t xml:space="preserve"> </w:t>
                            </w:r>
                            <w:r>
                              <w:rPr>
                                <w:rFonts w:ascii="Aptos" w:hAnsi="Aptos"/>
                              </w:rPr>
                              <w:t xml:space="preserve">Group: 4 years. </w:t>
                            </w:r>
                          </w:p>
                          <w:p w:rsidR="007840AA" w:rsidP="007840AA" w:rsidRDefault="007840AA">
                            <w:pPr>
                              <w:spacing w:line="276" w:lineRule="auto"/>
                              <w:rPr>
                                <w:rFonts w:ascii="Aptos" w:hAnsi="Aptos"/>
                              </w:rPr>
                            </w:pPr>
                            <w:r>
                              <w:rPr>
                                <w:rFonts w:ascii="Aptos" w:hAnsi="Aptos"/>
                              </w:rPr>
                              <w:t xml:space="preserve"> </w:t>
                            </w:r>
                            <w:r>
                              <w:rPr>
                                <w:rFonts w:ascii="Aptos" w:hAnsi="Aptos"/>
                                <w:b/>
                                <w:bCs/>
                              </w:rPr>
                              <w:t>Setting</w:t>
                            </w:r>
                            <w:r>
                              <w:rPr>
                                <w:rFonts w:ascii="Aptos" w:hAnsi="Aptos"/>
                                <w:b/>
                                <w:bCs/>
                                <w:color w:val="000000"/>
                              </w:rPr>
                              <w:t>:</w:t>
                            </w:r>
                            <w:r>
                              <w:rPr>
                                <w:rFonts w:ascii="Aptos" w:hAnsi="Aptos"/>
                              </w:rPr>
                              <w:t xml:space="preserve"> Swansea beach</w:t>
                            </w:r>
                            <w:r>
                              <w:rPr>
                                <w:rFonts w:ascii="Aptos" w:hAnsi="Aptos"/>
                                <w:color w:val="000000"/>
                                <w:sz w:val="22"/>
                                <w:szCs w:val="22"/>
                              </w:rPr>
                              <w:t>.</w:t>
                            </w:r>
                          </w:p>
                          <w:p w:rsidR="007840AA" w:rsidP="007840AA" w:rsidRDefault="007840AA">
                            <w:pPr>
                              <w:spacing w:line="276" w:lineRule="auto"/>
                              <w:rPr>
                                <w:rFonts w:ascii="Aptos" w:hAnsi="Aptos"/>
                              </w:rPr>
                            </w:pPr>
                            <w:r>
                              <w:rPr>
                                <w:rFonts w:ascii="Aptos" w:hAnsi="Aptos"/>
                              </w:rPr>
                              <w:t xml:space="preserve"> </w:t>
                            </w:r>
                            <w:r>
                              <w:rPr>
                                <w:rFonts w:ascii="Aptos" w:hAnsi="Aptos"/>
                                <w:b/>
                                <w:bCs/>
                              </w:rPr>
                              <w:t xml:space="preserve">Duration: </w:t>
                            </w:r>
                            <w:r>
                              <w:rPr>
                                <w:rFonts w:ascii="Aptos" w:hAnsi="Aptos"/>
                              </w:rPr>
                              <w:t>1.5 - 2 hours</w:t>
                            </w:r>
                            <w:r>
                              <w:rPr>
                                <w:rFonts w:ascii="Aptos" w:hAnsi="Aptos"/>
                                <w:color w:val="000000"/>
                                <w:sz w:val="22"/>
                                <w:szCs w:val="22"/>
                              </w:rPr>
                              <w:t>.</w:t>
                            </w:r>
                          </w:p>
                          <w:p w:rsidR="007840AA" w:rsidP="007840AA" w:rsidRDefault="007840AA">
                            <w:pPr>
                              <w:spacing w:line="276" w:lineRule="auto"/>
                              <w:rPr>
                                <w:rFonts w:ascii="Aptos" w:hAnsi="Aptos"/>
                              </w:rPr>
                            </w:pPr>
                            <w:r>
                              <w:rPr>
                                <w:rFonts w:ascii="Aptos" w:hAnsi="Aptos"/>
                              </w:rPr>
                              <w:t xml:space="preserve"> </w:t>
                            </w:r>
                            <w:r>
                              <w:rPr>
                                <w:rFonts w:ascii="Aptos" w:hAnsi="Aptos"/>
                                <w:b/>
                                <w:bCs/>
                              </w:rPr>
                              <w:t>Theme</w:t>
                            </w:r>
                            <w:r>
                              <w:rPr>
                                <w:rFonts w:ascii="Aptos" w:hAnsi="Aptos"/>
                                <w:b/>
                                <w:bCs/>
                                <w:color w:val="000000"/>
                              </w:rPr>
                              <w:t xml:space="preserve">: </w:t>
                            </w:r>
                            <w:r>
                              <w:rPr>
                                <w:rFonts w:ascii="Aptos" w:hAnsi="Aptos"/>
                              </w:rPr>
                              <w:t xml:space="preserve">Exploring Nature Through Math's and Science.  </w:t>
                            </w:r>
                          </w:p>
                        </w:txbxContent>
                      </wps:txbx>
                      <wps:bodyPr anchor="t"/>
                    </wps:wsp>
                  </a:graphicData>
                </a:graphic>
              </wp:inline>
            </w:drawing>
          </mc:Choice>
          <mc:Fallback xmlns:mc="http://schemas.openxmlformats.org/markup-compatibility/2006"/>
        </mc:AlternateContent>
      </w:r>
    </w:p>
    <w:p w:rsidR="010C1925" w:rsidP="010C1925" w:rsidRDefault="010C1925" w14:paraId="5CF5EA92" w14:textId="2E3CC0CE">
      <w:pPr>
        <w:tabs>
          <w:tab w:val="center" w:pos="4320"/>
          <w:tab w:val="right" w:pos="8640"/>
        </w:tabs>
        <w:spacing w:after="0"/>
        <w:rPr>
          <w:rFonts w:ascii="Calibri" w:hAnsi="Calibri" w:eastAsia="Calibri" w:cs="Calibri"/>
          <w:b/>
          <w:bCs/>
          <w:sz w:val="40"/>
          <w:szCs w:val="40"/>
        </w:rPr>
      </w:pPr>
    </w:p>
    <w:p w:rsidR="09234B35" w:rsidP="229AAAE9" w:rsidRDefault="09234B35" w14:paraId="21CB691B" w14:textId="35E575CB">
      <w:pPr>
        <w:rPr>
          <w:rFonts w:ascii="Times New Roman" w:hAnsi="Times New Roman" w:eastAsia="Times New Roman" w:cs="Times New Roman"/>
          <w:sz w:val="24"/>
          <w:szCs w:val="24"/>
        </w:rPr>
      </w:pPr>
      <w:r w:rsidRPr="229AAAE9" w:rsidR="09234B35">
        <w:rPr>
          <w:rFonts w:ascii="Times New Roman" w:hAnsi="Times New Roman" w:eastAsia="Times New Roman" w:cs="Times New Roman"/>
          <w:sz w:val="24"/>
          <w:szCs w:val="24"/>
        </w:rPr>
        <w:t xml:space="preserve">My image gives an </w:t>
      </w:r>
      <w:r w:rsidRPr="229AAAE9" w:rsidR="71425FDD">
        <w:rPr>
          <w:rFonts w:ascii="Times New Roman" w:hAnsi="Times New Roman" w:eastAsia="Times New Roman" w:cs="Times New Roman"/>
          <w:sz w:val="24"/>
          <w:szCs w:val="24"/>
        </w:rPr>
        <w:t>open-ended</w:t>
      </w:r>
      <w:r w:rsidRPr="229AAAE9" w:rsidR="09234B35">
        <w:rPr>
          <w:rFonts w:ascii="Times New Roman" w:hAnsi="Times New Roman" w:eastAsia="Times New Roman" w:cs="Times New Roman"/>
          <w:sz w:val="24"/>
          <w:szCs w:val="24"/>
        </w:rPr>
        <w:t xml:space="preserve"> scope for play. </w:t>
      </w:r>
      <w:r w:rsidRPr="229AAAE9" w:rsidR="7F2C35AC">
        <w:rPr>
          <w:rFonts w:ascii="Times New Roman" w:hAnsi="Times New Roman" w:eastAsia="Times New Roman" w:cs="Times New Roman"/>
          <w:sz w:val="24"/>
          <w:szCs w:val="24"/>
        </w:rPr>
        <w:t xml:space="preserve">This setting offers a rich learning environment that offers extensive opportunities for hands on exploration, </w:t>
      </w:r>
      <w:r w:rsidRPr="229AAAE9" w:rsidR="7F2C35AC">
        <w:rPr>
          <w:rFonts w:ascii="Times New Roman" w:hAnsi="Times New Roman" w:eastAsia="Times New Roman" w:cs="Times New Roman"/>
          <w:sz w:val="24"/>
          <w:szCs w:val="24"/>
        </w:rPr>
        <w:t>discovery</w:t>
      </w:r>
      <w:r w:rsidRPr="229AAAE9" w:rsidR="7F2C35AC">
        <w:rPr>
          <w:rFonts w:ascii="Times New Roman" w:hAnsi="Times New Roman" w:eastAsia="Times New Roman" w:cs="Times New Roman"/>
          <w:sz w:val="24"/>
          <w:szCs w:val="24"/>
        </w:rPr>
        <w:t xml:space="preserve"> and observation. </w:t>
      </w:r>
      <w:r w:rsidRPr="229AAAE9" w:rsidR="38495E42">
        <w:rPr>
          <w:rFonts w:ascii="Times New Roman" w:hAnsi="Times New Roman" w:eastAsia="Times New Roman" w:cs="Times New Roman"/>
          <w:sz w:val="24"/>
          <w:szCs w:val="24"/>
        </w:rPr>
        <w:t xml:space="preserve">The beach </w:t>
      </w:r>
      <w:r w:rsidRPr="229AAAE9" w:rsidR="21B4E1D2">
        <w:rPr>
          <w:rFonts w:ascii="Times New Roman" w:hAnsi="Times New Roman" w:eastAsia="Times New Roman" w:cs="Times New Roman"/>
          <w:sz w:val="24"/>
          <w:szCs w:val="24"/>
        </w:rPr>
        <w:t>offers</w:t>
      </w:r>
      <w:r w:rsidRPr="229AAAE9" w:rsidR="38495E42">
        <w:rPr>
          <w:rFonts w:ascii="Times New Roman" w:hAnsi="Times New Roman" w:eastAsia="Times New Roman" w:cs="Times New Roman"/>
          <w:sz w:val="24"/>
          <w:szCs w:val="24"/>
        </w:rPr>
        <w:t xml:space="preserve"> </w:t>
      </w:r>
      <w:r w:rsidRPr="229AAAE9" w:rsidR="5092C22F">
        <w:rPr>
          <w:rFonts w:ascii="Times New Roman" w:hAnsi="Times New Roman" w:eastAsia="Times New Roman" w:cs="Times New Roman"/>
          <w:sz w:val="24"/>
          <w:szCs w:val="24"/>
        </w:rPr>
        <w:t xml:space="preserve">a </w:t>
      </w:r>
      <w:r w:rsidRPr="229AAAE9" w:rsidR="38495E42">
        <w:rPr>
          <w:rFonts w:ascii="Times New Roman" w:hAnsi="Times New Roman" w:eastAsia="Times New Roman" w:cs="Times New Roman"/>
          <w:sz w:val="24"/>
          <w:szCs w:val="24"/>
        </w:rPr>
        <w:t xml:space="preserve">rich and dynamic </w:t>
      </w:r>
      <w:r w:rsidRPr="229AAAE9" w:rsidR="00584B40">
        <w:rPr>
          <w:rFonts w:ascii="Times New Roman" w:hAnsi="Times New Roman" w:eastAsia="Times New Roman" w:cs="Times New Roman"/>
          <w:sz w:val="24"/>
          <w:szCs w:val="24"/>
        </w:rPr>
        <w:t>ever-changing</w:t>
      </w:r>
      <w:r w:rsidRPr="229AAAE9" w:rsidR="38495E42">
        <w:rPr>
          <w:rFonts w:ascii="Times New Roman" w:hAnsi="Times New Roman" w:eastAsia="Times New Roman" w:cs="Times New Roman"/>
          <w:sz w:val="24"/>
          <w:szCs w:val="24"/>
        </w:rPr>
        <w:t xml:space="preserve"> space </w:t>
      </w:r>
      <w:r w:rsidRPr="229AAAE9" w:rsidR="2D4AA371">
        <w:rPr>
          <w:rFonts w:ascii="Times New Roman" w:hAnsi="Times New Roman" w:eastAsia="Times New Roman" w:cs="Times New Roman"/>
          <w:sz w:val="24"/>
          <w:szCs w:val="24"/>
        </w:rPr>
        <w:t>which</w:t>
      </w:r>
      <w:r w:rsidRPr="229AAAE9" w:rsidR="38495E42">
        <w:rPr>
          <w:rFonts w:ascii="Times New Roman" w:hAnsi="Times New Roman" w:eastAsia="Times New Roman" w:cs="Times New Roman"/>
          <w:sz w:val="24"/>
          <w:szCs w:val="24"/>
        </w:rPr>
        <w:t xml:space="preserve"> allows children to explore both science and mathematical </w:t>
      </w:r>
      <w:r w:rsidRPr="229AAAE9" w:rsidR="74EDCD51">
        <w:rPr>
          <w:rFonts w:ascii="Times New Roman" w:hAnsi="Times New Roman" w:eastAsia="Times New Roman" w:cs="Times New Roman"/>
          <w:sz w:val="24"/>
          <w:szCs w:val="24"/>
        </w:rPr>
        <w:t>concepts</w:t>
      </w:r>
      <w:r w:rsidRPr="229AAAE9" w:rsidR="38495E42">
        <w:rPr>
          <w:rFonts w:ascii="Times New Roman" w:hAnsi="Times New Roman" w:eastAsia="Times New Roman" w:cs="Times New Roman"/>
          <w:sz w:val="24"/>
          <w:szCs w:val="24"/>
        </w:rPr>
        <w:t xml:space="preserve"> from natural </w:t>
      </w:r>
      <w:r w:rsidRPr="229AAAE9" w:rsidR="4EF8F524">
        <w:rPr>
          <w:rFonts w:ascii="Times New Roman" w:hAnsi="Times New Roman" w:eastAsia="Times New Roman" w:cs="Times New Roman"/>
          <w:sz w:val="24"/>
          <w:szCs w:val="24"/>
        </w:rPr>
        <w:t>experiences</w:t>
      </w:r>
      <w:r w:rsidRPr="229AAAE9" w:rsidR="5C4FE128">
        <w:rPr>
          <w:rFonts w:ascii="Times New Roman" w:hAnsi="Times New Roman" w:eastAsia="Times New Roman" w:cs="Times New Roman"/>
          <w:sz w:val="24"/>
          <w:szCs w:val="24"/>
        </w:rPr>
        <w:t xml:space="preserve">, some examples include </w:t>
      </w:r>
      <w:r w:rsidRPr="229AAAE9" w:rsidR="4D6125DA">
        <w:rPr>
          <w:rFonts w:ascii="Times New Roman" w:hAnsi="Times New Roman" w:eastAsia="Times New Roman" w:cs="Times New Roman"/>
          <w:sz w:val="24"/>
          <w:szCs w:val="24"/>
        </w:rPr>
        <w:t>counting, measuring</w:t>
      </w:r>
      <w:r w:rsidRPr="229AAAE9" w:rsidR="5C4FE128">
        <w:rPr>
          <w:rFonts w:ascii="Times New Roman" w:hAnsi="Times New Roman" w:eastAsia="Times New Roman" w:cs="Times New Roman"/>
          <w:sz w:val="24"/>
          <w:szCs w:val="24"/>
        </w:rPr>
        <w:t xml:space="preserve">, sorting and pattern recognition and from a </w:t>
      </w:r>
      <w:r w:rsidRPr="229AAAE9" w:rsidR="1A470955">
        <w:rPr>
          <w:rFonts w:ascii="Times New Roman" w:hAnsi="Times New Roman" w:eastAsia="Times New Roman" w:cs="Times New Roman"/>
          <w:sz w:val="24"/>
          <w:szCs w:val="24"/>
        </w:rPr>
        <w:t>scientific</w:t>
      </w:r>
      <w:r w:rsidRPr="229AAAE9" w:rsidR="5C4FE128">
        <w:rPr>
          <w:rFonts w:ascii="Times New Roman" w:hAnsi="Times New Roman" w:eastAsia="Times New Roman" w:cs="Times New Roman"/>
          <w:sz w:val="24"/>
          <w:szCs w:val="24"/>
        </w:rPr>
        <w:t xml:space="preserve"> </w:t>
      </w:r>
      <w:r w:rsidRPr="229AAAE9" w:rsidR="02CBAB08">
        <w:rPr>
          <w:rFonts w:ascii="Times New Roman" w:hAnsi="Times New Roman" w:eastAsia="Times New Roman" w:cs="Times New Roman"/>
          <w:sz w:val="24"/>
          <w:szCs w:val="24"/>
        </w:rPr>
        <w:t>perspective</w:t>
      </w:r>
      <w:r w:rsidRPr="229AAAE9" w:rsidR="5C4FE128">
        <w:rPr>
          <w:rFonts w:ascii="Times New Roman" w:hAnsi="Times New Roman" w:eastAsia="Times New Roman" w:cs="Times New Roman"/>
          <w:sz w:val="24"/>
          <w:szCs w:val="24"/>
        </w:rPr>
        <w:t xml:space="preserve"> </w:t>
      </w:r>
      <w:r w:rsidRPr="229AAAE9" w:rsidR="36C90048">
        <w:rPr>
          <w:rFonts w:ascii="Times New Roman" w:hAnsi="Times New Roman" w:eastAsia="Times New Roman" w:cs="Times New Roman"/>
          <w:sz w:val="24"/>
          <w:szCs w:val="24"/>
        </w:rPr>
        <w:t xml:space="preserve">allows children to explore ecosystems, weather patterns and physical changes. </w:t>
      </w:r>
      <w:r w:rsidRPr="229AAAE9" w:rsidR="09234B35">
        <w:rPr>
          <w:rFonts w:ascii="Times New Roman" w:hAnsi="Times New Roman" w:eastAsia="Times New Roman" w:cs="Times New Roman"/>
          <w:sz w:val="24"/>
          <w:szCs w:val="24"/>
        </w:rPr>
        <w:t xml:space="preserve">9am children arrive at nursery. There is a group of 8 </w:t>
      </w:r>
      <w:r w:rsidRPr="229AAAE9" w:rsidR="00040BA8">
        <w:rPr>
          <w:rFonts w:ascii="Times New Roman" w:hAnsi="Times New Roman" w:eastAsia="Times New Roman" w:cs="Times New Roman"/>
          <w:sz w:val="24"/>
          <w:szCs w:val="24"/>
        </w:rPr>
        <w:t>4</w:t>
      </w:r>
      <w:r w:rsidRPr="229AAAE9" w:rsidR="09234B35">
        <w:rPr>
          <w:rFonts w:ascii="Times New Roman" w:hAnsi="Times New Roman" w:eastAsia="Times New Roman" w:cs="Times New Roman"/>
          <w:sz w:val="24"/>
          <w:szCs w:val="24"/>
        </w:rPr>
        <w:t xml:space="preserve">-year-old children and </w:t>
      </w:r>
      <w:r w:rsidRPr="229AAAE9" w:rsidR="00584B40">
        <w:rPr>
          <w:rFonts w:ascii="Times New Roman" w:hAnsi="Times New Roman" w:eastAsia="Times New Roman" w:cs="Times New Roman"/>
          <w:sz w:val="24"/>
          <w:szCs w:val="24"/>
        </w:rPr>
        <w:t xml:space="preserve">an </w:t>
      </w:r>
      <w:r w:rsidRPr="229AAAE9" w:rsidR="09234B35">
        <w:rPr>
          <w:rFonts w:ascii="Times New Roman" w:hAnsi="Times New Roman" w:eastAsia="Times New Roman" w:cs="Times New Roman"/>
          <w:sz w:val="24"/>
          <w:szCs w:val="24"/>
        </w:rPr>
        <w:t xml:space="preserve">even range of boys and girls. We sat on the mat as </w:t>
      </w:r>
      <w:r w:rsidRPr="229AAAE9" w:rsidR="154C209C">
        <w:rPr>
          <w:rFonts w:ascii="Times New Roman" w:hAnsi="Times New Roman" w:eastAsia="Times New Roman" w:cs="Times New Roman"/>
          <w:sz w:val="24"/>
          <w:szCs w:val="24"/>
        </w:rPr>
        <w:t>I</w:t>
      </w:r>
      <w:r w:rsidRPr="229AAAE9" w:rsidR="09234B35">
        <w:rPr>
          <w:rFonts w:ascii="Times New Roman" w:hAnsi="Times New Roman" w:eastAsia="Times New Roman" w:cs="Times New Roman"/>
          <w:sz w:val="24"/>
          <w:szCs w:val="24"/>
        </w:rPr>
        <w:t xml:space="preserve"> explained what activity we had planned for today. I explained we were going on an adventure to the beach. The children were all so excited at the prospect of going to the beach. “Sand” shouted one child. “I love the beach,” shouted another. “What is the weather like today?</w:t>
      </w:r>
      <w:r w:rsidRPr="229AAAE9" w:rsidR="09234B35">
        <w:rPr>
          <w:rFonts w:ascii="Times New Roman" w:hAnsi="Times New Roman" w:eastAsia="Times New Roman" w:cs="Times New Roman"/>
          <w:sz w:val="24"/>
          <w:szCs w:val="24"/>
        </w:rPr>
        <w:t>”,</w:t>
      </w:r>
      <w:r w:rsidRPr="229AAAE9" w:rsidR="09234B35">
        <w:rPr>
          <w:rFonts w:ascii="Times New Roman" w:hAnsi="Times New Roman" w:eastAsia="Times New Roman" w:cs="Times New Roman"/>
          <w:sz w:val="24"/>
          <w:szCs w:val="24"/>
        </w:rPr>
        <w:t xml:space="preserve"> I asked the children, to which they replied that it is very sunny today. One little girl </w:t>
      </w:r>
      <w:r w:rsidRPr="229AAAE9" w:rsidR="00584B40">
        <w:rPr>
          <w:rFonts w:ascii="Times New Roman" w:hAnsi="Times New Roman" w:eastAsia="Times New Roman" w:cs="Times New Roman"/>
          <w:sz w:val="24"/>
          <w:szCs w:val="24"/>
        </w:rPr>
        <w:t>exclaimed</w:t>
      </w:r>
      <w:r w:rsidRPr="229AAAE9" w:rsidR="09234B35">
        <w:rPr>
          <w:rFonts w:ascii="Times New Roman" w:hAnsi="Times New Roman" w:eastAsia="Times New Roman" w:cs="Times New Roman"/>
          <w:sz w:val="24"/>
          <w:szCs w:val="24"/>
        </w:rPr>
        <w:t xml:space="preserve"> that “we need hat” as it was sunny outside. Following this, the children all went to collect their hats and their suncream from </w:t>
      </w:r>
      <w:r w:rsidRPr="229AAAE9" w:rsidR="5A6C6518">
        <w:rPr>
          <w:rFonts w:ascii="Times New Roman" w:hAnsi="Times New Roman" w:eastAsia="Times New Roman" w:cs="Times New Roman"/>
          <w:sz w:val="24"/>
          <w:szCs w:val="24"/>
        </w:rPr>
        <w:t xml:space="preserve">their pegs, excitement filled the air </w:t>
      </w:r>
      <w:r w:rsidRPr="229AAAE9" w:rsidR="33CB9ACA">
        <w:rPr>
          <w:rFonts w:ascii="Times New Roman" w:hAnsi="Times New Roman" w:eastAsia="Times New Roman" w:cs="Times New Roman"/>
          <w:sz w:val="24"/>
          <w:szCs w:val="24"/>
        </w:rPr>
        <w:t>as myself and other staff helped them carefully apply their cream and ensure they all had a drink of water before heading off to the bus</w:t>
      </w:r>
      <w:r w:rsidRPr="229AAAE9" w:rsidR="33CB9ACA">
        <w:rPr>
          <w:rFonts w:ascii="Times New Roman" w:hAnsi="Times New Roman" w:eastAsia="Times New Roman" w:cs="Times New Roman"/>
          <w:sz w:val="24"/>
          <w:szCs w:val="24"/>
        </w:rPr>
        <w:t xml:space="preserve">. </w:t>
      </w:r>
      <w:r w:rsidRPr="229AAAE9" w:rsidR="25A47BF3">
        <w:rPr>
          <w:rFonts w:ascii="Times New Roman" w:hAnsi="Times New Roman" w:eastAsia="Times New Roman" w:cs="Times New Roman"/>
          <w:sz w:val="24"/>
          <w:szCs w:val="24"/>
        </w:rPr>
        <w:t xml:space="preserve"> </w:t>
      </w:r>
      <w:r w:rsidRPr="229AAAE9" w:rsidR="6FED3583">
        <w:rPr>
          <w:rFonts w:ascii="Times New Roman" w:hAnsi="Times New Roman" w:eastAsia="Times New Roman" w:cs="Times New Roman"/>
          <w:sz w:val="24"/>
          <w:szCs w:val="24"/>
        </w:rPr>
        <w:t>Once</w:t>
      </w:r>
      <w:r w:rsidRPr="229AAAE9" w:rsidR="25A47BF3">
        <w:rPr>
          <w:rFonts w:ascii="Times New Roman" w:hAnsi="Times New Roman" w:eastAsia="Times New Roman" w:cs="Times New Roman"/>
          <w:sz w:val="24"/>
          <w:szCs w:val="24"/>
        </w:rPr>
        <w:t xml:space="preserve"> seated on the bus </w:t>
      </w:r>
      <w:r w:rsidRPr="229AAAE9" w:rsidR="767133A4">
        <w:rPr>
          <w:rFonts w:ascii="Times New Roman" w:hAnsi="Times New Roman" w:eastAsia="Times New Roman" w:cs="Times New Roman"/>
          <w:sz w:val="24"/>
          <w:szCs w:val="24"/>
        </w:rPr>
        <w:t>I</w:t>
      </w:r>
      <w:r w:rsidRPr="229AAAE9" w:rsidR="25A47BF3">
        <w:rPr>
          <w:rFonts w:ascii="Times New Roman" w:hAnsi="Times New Roman" w:eastAsia="Times New Roman" w:cs="Times New Roman"/>
          <w:sz w:val="24"/>
          <w:szCs w:val="24"/>
        </w:rPr>
        <w:t xml:space="preserve"> ask the children what type of things they think they will see at the beach. “</w:t>
      </w:r>
      <w:r w:rsidRPr="229AAAE9" w:rsidR="7C6A5E22">
        <w:rPr>
          <w:rFonts w:ascii="Times New Roman" w:hAnsi="Times New Roman" w:eastAsia="Times New Roman" w:cs="Times New Roman"/>
          <w:sz w:val="24"/>
          <w:szCs w:val="24"/>
        </w:rPr>
        <w:t>Sand</w:t>
      </w:r>
      <w:r w:rsidRPr="229AAAE9" w:rsidR="25A47BF3">
        <w:rPr>
          <w:rFonts w:ascii="Times New Roman" w:hAnsi="Times New Roman" w:eastAsia="Times New Roman" w:cs="Times New Roman"/>
          <w:sz w:val="24"/>
          <w:szCs w:val="24"/>
        </w:rPr>
        <w:t xml:space="preserve"> and shells” shouted a little boy, “can we make sandcastles?” asked another</w:t>
      </w:r>
      <w:r w:rsidRPr="229AAAE9" w:rsidR="000F22D2">
        <w:rPr>
          <w:rFonts w:ascii="Times New Roman" w:hAnsi="Times New Roman" w:eastAsia="Times New Roman" w:cs="Times New Roman"/>
          <w:sz w:val="24"/>
          <w:szCs w:val="24"/>
        </w:rPr>
        <w:t xml:space="preserve">. </w:t>
      </w:r>
      <w:r w:rsidR="794BBF39">
        <w:drawing>
          <wp:anchor distT="0" distB="0" distL="114300" distR="114300" simplePos="0" relativeHeight="251658240" behindDoc="0" locked="0" layoutInCell="1" allowOverlap="1" wp14:editId="1C8C7355" wp14:anchorId="3B84F73F">
            <wp:simplePos x="0" y="0"/>
            <wp:positionH relativeFrom="column">
              <wp:align>left</wp:align>
            </wp:positionH>
            <wp:positionV relativeFrom="paragraph">
              <wp:posOffset>0</wp:posOffset>
            </wp:positionV>
            <wp:extent cx="2733675" cy="2228850"/>
            <wp:effectExtent l="0" t="0" r="0" b="0"/>
            <wp:wrapSquare wrapText="bothSides"/>
            <wp:docPr id="1303300701" name="" title=""/>
            <wp:cNvGraphicFramePr>
              <a:graphicFrameLocks noChangeAspect="1"/>
            </wp:cNvGraphicFramePr>
            <a:graphic>
              <a:graphicData uri="http://schemas.openxmlformats.org/drawingml/2006/picture">
                <pic:pic>
                  <pic:nvPicPr>
                    <pic:cNvPr id="0" name=""/>
                    <pic:cNvPicPr/>
                  </pic:nvPicPr>
                  <pic:blipFill>
                    <a:blip r:embed="R68ea517700f24b5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733675" cy="222885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Pr="002F2A0B" w:rsidR="002F2A0B" w:rsidP="229AAAE9" w:rsidRDefault="002F2A0B" w14:paraId="1755E582" w14:textId="68668C05">
      <w:pPr>
        <w:spacing w:before="100" w:beforeAutospacing="on" w:after="100" w:afterAutospacing="on" w:line="240" w:lineRule="auto"/>
        <w:divId w:val="462769046"/>
        <w:rPr>
          <w:rFonts w:ascii="Times New Roman" w:hAnsi="Times New Roman" w:eastAsia="Times New Roman" w:cs="Times New Roman"/>
          <w:color w:val="000000"/>
          <w:sz w:val="24"/>
          <w:szCs w:val="24"/>
          <w:lang w:val="en-GB" w:eastAsia="en-GB"/>
        </w:rPr>
      </w:pPr>
      <w:r w:rsidRPr="229AAAE9" w:rsidR="002F2A0B">
        <w:rPr>
          <w:rFonts w:ascii="Times New Roman" w:hAnsi="Times New Roman" w:eastAsia="Times New Roman" w:cs="Times New Roman"/>
          <w:color w:val="000000" w:themeColor="text1" w:themeTint="FF" w:themeShade="FF"/>
          <w:sz w:val="24"/>
          <w:szCs w:val="24"/>
          <w:lang w:val="en-GB" w:eastAsia="en-GB"/>
        </w:rPr>
        <w:t>As soon as we arrived, I gathered the children near a cluster of rocks and seashells scattered along the shore. "Look at all these shapes!" I exclaimed, pointing to the shells.</w:t>
      </w:r>
      <w:r w:rsidRPr="229AAAE9" w:rsidR="2B2C2FE7">
        <w:rPr>
          <w:rFonts w:ascii="Times New Roman" w:hAnsi="Times New Roman" w:eastAsia="Times New Roman" w:cs="Times New Roman"/>
          <w:i w:val="1"/>
          <w:iCs w:val="1"/>
          <w:noProof w:val="0"/>
          <w:sz w:val="24"/>
          <w:szCs w:val="24"/>
          <w:lang w:val="en-GB"/>
        </w:rPr>
        <w:t xml:space="preserve"> "Today, we’re going to become beach explorers! </w:t>
      </w:r>
      <w:r w:rsidRPr="229AAAE9" w:rsidR="2B2C2FE7">
        <w:rPr>
          <w:rFonts w:ascii="Times New Roman" w:hAnsi="Times New Roman" w:eastAsia="Times New Roman" w:cs="Times New Roman"/>
          <w:i w:val="1"/>
          <w:iCs w:val="1"/>
          <w:noProof w:val="0"/>
          <w:sz w:val="24"/>
          <w:szCs w:val="24"/>
          <w:lang w:val="en-GB"/>
        </w:rPr>
        <w:t>We’re</w:t>
      </w:r>
      <w:r w:rsidRPr="229AAAE9" w:rsidR="2B2C2FE7">
        <w:rPr>
          <w:rFonts w:ascii="Times New Roman" w:hAnsi="Times New Roman" w:eastAsia="Times New Roman" w:cs="Times New Roman"/>
          <w:i w:val="1"/>
          <w:iCs w:val="1"/>
          <w:noProof w:val="0"/>
          <w:sz w:val="24"/>
          <w:szCs w:val="24"/>
          <w:lang w:val="en-GB"/>
        </w:rPr>
        <w:t xml:space="preserve"> going to find shells and sticks, and </w:t>
      </w:r>
      <w:r w:rsidRPr="229AAAE9" w:rsidR="2B2C2FE7">
        <w:rPr>
          <w:rFonts w:ascii="Times New Roman" w:hAnsi="Times New Roman" w:eastAsia="Times New Roman" w:cs="Times New Roman"/>
          <w:i w:val="1"/>
          <w:iCs w:val="1"/>
          <w:noProof w:val="0"/>
          <w:sz w:val="24"/>
          <w:szCs w:val="24"/>
          <w:lang w:val="en-GB"/>
        </w:rPr>
        <w:t>we’ll</w:t>
      </w:r>
      <w:r w:rsidRPr="229AAAE9" w:rsidR="2B2C2FE7">
        <w:rPr>
          <w:rFonts w:ascii="Times New Roman" w:hAnsi="Times New Roman" w:eastAsia="Times New Roman" w:cs="Times New Roman"/>
          <w:i w:val="1"/>
          <w:iCs w:val="1"/>
          <w:noProof w:val="0"/>
          <w:sz w:val="24"/>
          <w:szCs w:val="24"/>
          <w:lang w:val="en-GB"/>
        </w:rPr>
        <w:t xml:space="preserve"> sort them into </w:t>
      </w:r>
      <w:r w:rsidRPr="229AAAE9" w:rsidR="2B2C2FE7">
        <w:rPr>
          <w:rFonts w:ascii="Times New Roman" w:hAnsi="Times New Roman" w:eastAsia="Times New Roman" w:cs="Times New Roman"/>
          <w:i w:val="1"/>
          <w:iCs w:val="1"/>
          <w:noProof w:val="0"/>
          <w:sz w:val="24"/>
          <w:szCs w:val="24"/>
          <w:lang w:val="en-GB"/>
        </w:rPr>
        <w:t>different groups</w:t>
      </w:r>
      <w:r w:rsidRPr="229AAAE9" w:rsidR="2B2C2FE7">
        <w:rPr>
          <w:rFonts w:ascii="Times New Roman" w:hAnsi="Times New Roman" w:eastAsia="Times New Roman" w:cs="Times New Roman"/>
          <w:i w:val="1"/>
          <w:iCs w:val="1"/>
          <w:noProof w:val="0"/>
          <w:sz w:val="24"/>
          <w:szCs w:val="24"/>
          <w:lang w:val="en-GB"/>
        </w:rPr>
        <w:t xml:space="preserve">. </w:t>
      </w:r>
      <w:r w:rsidRPr="229AAAE9" w:rsidR="2B2C2FE7">
        <w:rPr>
          <w:rFonts w:ascii="Times New Roman" w:hAnsi="Times New Roman" w:eastAsia="Times New Roman" w:cs="Times New Roman"/>
          <w:i w:val="1"/>
          <w:iCs w:val="1"/>
          <w:noProof w:val="0"/>
          <w:sz w:val="24"/>
          <w:szCs w:val="24"/>
          <w:lang w:val="en-GB"/>
        </w:rPr>
        <w:t>Let's</w:t>
      </w:r>
      <w:r w:rsidRPr="229AAAE9" w:rsidR="2B2C2FE7">
        <w:rPr>
          <w:rFonts w:ascii="Times New Roman" w:hAnsi="Times New Roman" w:eastAsia="Times New Roman" w:cs="Times New Roman"/>
          <w:i w:val="1"/>
          <w:iCs w:val="1"/>
          <w:noProof w:val="0"/>
          <w:sz w:val="24"/>
          <w:szCs w:val="24"/>
          <w:lang w:val="en-GB"/>
        </w:rPr>
        <w:t xml:space="preserve"> see what treasures we can find!"</w:t>
      </w:r>
      <w:r w:rsidRPr="229AAAE9" w:rsidR="002F2A0B">
        <w:rPr>
          <w:rFonts w:ascii="Times New Roman" w:hAnsi="Times New Roman" w:eastAsia="Times New Roman" w:cs="Times New Roman"/>
          <w:color w:val="000000" w:themeColor="text1" w:themeTint="FF" w:themeShade="FF"/>
          <w:sz w:val="24"/>
          <w:szCs w:val="24"/>
          <w:lang w:val="en-GB" w:eastAsia="en-GB"/>
        </w:rPr>
        <w:t xml:space="preserve"> "Can you find a circle? A triangle? A square?"</w:t>
      </w:r>
    </w:p>
    <w:p w:rsidRPr="002F2A0B" w:rsidR="002F2A0B" w:rsidP="229AAAE9" w:rsidRDefault="002F2A0B" w14:paraId="55527940" w14:textId="000F2590">
      <w:pPr>
        <w:spacing w:before="100" w:beforeAutospacing="on" w:after="100" w:afterAutospacing="on" w:line="240" w:lineRule="auto"/>
        <w:divId w:val="462769046"/>
        <w:rPr>
          <w:rFonts w:ascii="Times New Roman" w:hAnsi="Times New Roman" w:eastAsia="Times New Roman" w:cs="Times New Roman"/>
          <w:color w:val="000000"/>
          <w:sz w:val="24"/>
          <w:szCs w:val="24"/>
          <w:lang w:val="en-US" w:eastAsia="en-GB"/>
        </w:rPr>
      </w:pPr>
      <w:r w:rsidRPr="229AAAE9" w:rsidR="002F2A0B">
        <w:rPr>
          <w:rFonts w:ascii="Times New Roman" w:hAnsi="Times New Roman" w:eastAsia="Times New Roman" w:cs="Times New Roman"/>
          <w:color w:val="000000" w:themeColor="text1" w:themeTint="FF" w:themeShade="FF"/>
          <w:sz w:val="24"/>
          <w:szCs w:val="24"/>
          <w:lang w:val="en-US" w:eastAsia="en-GB"/>
        </w:rPr>
        <w:t xml:space="preserve">One child, Lily, eagerly held up a shell and shouted, “This one is a triangle!” I smiled and nodded, "You're right, Lily! </w:t>
      </w:r>
      <w:r w:rsidRPr="229AAAE9" w:rsidR="002F2A0B">
        <w:rPr>
          <w:rFonts w:ascii="Times New Roman" w:hAnsi="Times New Roman" w:eastAsia="Times New Roman" w:cs="Times New Roman"/>
          <w:color w:val="000000" w:themeColor="text1" w:themeTint="FF" w:themeShade="FF"/>
          <w:sz w:val="24"/>
          <w:szCs w:val="24"/>
          <w:lang w:val="en-US" w:eastAsia="en-GB"/>
        </w:rPr>
        <w:t>Great job</w:t>
      </w:r>
      <w:r w:rsidRPr="229AAAE9" w:rsidR="002F2A0B">
        <w:rPr>
          <w:rFonts w:ascii="Times New Roman" w:hAnsi="Times New Roman" w:eastAsia="Times New Roman" w:cs="Times New Roman"/>
          <w:color w:val="000000" w:themeColor="text1" w:themeTint="FF" w:themeShade="FF"/>
          <w:sz w:val="24"/>
          <w:szCs w:val="24"/>
          <w:lang w:val="en-US" w:eastAsia="en-GB"/>
        </w:rPr>
        <w:t xml:space="preserve">!" We spent some time walking around, collecting various seashells, and sorting them by their shapes. "Mine is round like a circle!" said Max, holding up a small, smooth shell. </w:t>
      </w:r>
      <w:r w:rsidRPr="229AAAE9" w:rsidR="7595D96C">
        <w:rPr>
          <w:rFonts w:ascii="Times New Roman" w:hAnsi="Times New Roman" w:eastAsia="Times New Roman" w:cs="Times New Roman"/>
          <w:noProof w:val="0"/>
          <w:sz w:val="24"/>
          <w:szCs w:val="24"/>
          <w:lang w:val="en-US"/>
        </w:rPr>
        <w:t>The children scatter in small groups, accompanied by staff, to search for shells and sticks. They place their findings in buckets.</w:t>
      </w:r>
      <w:r w:rsidRPr="229AAAE9" w:rsidR="55B1E7AA">
        <w:rPr>
          <w:rFonts w:ascii="Times New Roman" w:hAnsi="Times New Roman" w:eastAsia="Times New Roman" w:cs="Times New Roman"/>
          <w:noProof w:val="0"/>
          <w:sz w:val="24"/>
          <w:szCs w:val="24"/>
          <w:lang w:val="en-US"/>
        </w:rPr>
        <w:t xml:space="preserve"> I used the </w:t>
      </w:r>
      <w:r w:rsidRPr="229AAAE9" w:rsidR="55B1E7AA">
        <w:rPr>
          <w:rFonts w:ascii="Times New Roman" w:hAnsi="Times New Roman" w:eastAsia="Times New Roman" w:cs="Times New Roman"/>
          <w:noProof w:val="0"/>
          <w:sz w:val="24"/>
          <w:szCs w:val="24"/>
          <w:lang w:val="en-US"/>
        </w:rPr>
        <w:t>lose</w:t>
      </w:r>
      <w:r w:rsidRPr="229AAAE9" w:rsidR="55B1E7AA">
        <w:rPr>
          <w:rFonts w:ascii="Times New Roman" w:hAnsi="Times New Roman" w:eastAsia="Times New Roman" w:cs="Times New Roman"/>
          <w:noProof w:val="0"/>
          <w:sz w:val="24"/>
          <w:szCs w:val="24"/>
          <w:lang w:val="en-US"/>
        </w:rPr>
        <w:t xml:space="preserve"> parts from the beach for this </w:t>
      </w:r>
      <w:r w:rsidRPr="229AAAE9" w:rsidR="55B1E7AA">
        <w:rPr>
          <w:rFonts w:ascii="Times New Roman" w:hAnsi="Times New Roman" w:eastAsia="Times New Roman" w:cs="Times New Roman"/>
          <w:noProof w:val="0"/>
          <w:sz w:val="24"/>
          <w:szCs w:val="24"/>
          <w:lang w:val="en-US"/>
        </w:rPr>
        <w:t>activity,</w:t>
      </w:r>
      <w:r w:rsidRPr="229AAAE9" w:rsidR="55B1E7AA">
        <w:rPr>
          <w:rFonts w:ascii="Times New Roman" w:hAnsi="Times New Roman" w:eastAsia="Times New Roman" w:cs="Times New Roman"/>
          <w:noProof w:val="0"/>
          <w:sz w:val="24"/>
          <w:szCs w:val="24"/>
          <w:lang w:val="en-US"/>
        </w:rPr>
        <w:t xml:space="preserve"> but I also took some buckets so that the</w:t>
      </w:r>
      <w:r w:rsidRPr="229AAAE9" w:rsidR="55B1E7AA">
        <w:rPr>
          <w:rFonts w:ascii="Times New Roman" w:hAnsi="Times New Roman" w:eastAsia="Times New Roman" w:cs="Times New Roman"/>
          <w:noProof w:val="0"/>
          <w:sz w:val="24"/>
          <w:szCs w:val="24"/>
          <w:lang w:val="en-US"/>
        </w:rPr>
        <w:t xml:space="preserve"> children were able to collect their </w:t>
      </w:r>
      <w:r w:rsidRPr="229AAAE9" w:rsidR="41FE36F9">
        <w:rPr>
          <w:rFonts w:ascii="Times New Roman" w:hAnsi="Times New Roman" w:eastAsia="Times New Roman" w:cs="Times New Roman"/>
          <w:noProof w:val="0"/>
          <w:sz w:val="24"/>
          <w:szCs w:val="24"/>
          <w:lang w:val="en-US"/>
        </w:rPr>
        <w:t>findings</w:t>
      </w:r>
      <w:r w:rsidRPr="229AAAE9" w:rsidR="55B1E7AA">
        <w:rPr>
          <w:rFonts w:ascii="Times New Roman" w:hAnsi="Times New Roman" w:eastAsia="Times New Roman" w:cs="Times New Roman"/>
          <w:noProof w:val="0"/>
          <w:sz w:val="24"/>
          <w:szCs w:val="24"/>
          <w:lang w:val="en-US"/>
        </w:rPr>
        <w:t xml:space="preserve"> to save for later discussion</w:t>
      </w:r>
      <w:r w:rsidRPr="229AAAE9" w:rsidR="55B1E7AA">
        <w:rPr>
          <w:rFonts w:ascii="Times New Roman" w:hAnsi="Times New Roman" w:eastAsia="Times New Roman" w:cs="Times New Roman"/>
          <w:noProof w:val="0"/>
          <w:sz w:val="24"/>
          <w:szCs w:val="24"/>
          <w:lang w:val="en-US"/>
        </w:rPr>
        <w:t xml:space="preserve">. </w:t>
      </w:r>
      <w:r w:rsidRPr="229AAAE9" w:rsidR="7595D96C">
        <w:rPr>
          <w:rFonts w:ascii="Times New Roman" w:hAnsi="Times New Roman" w:eastAsia="Times New Roman" w:cs="Times New Roman"/>
          <w:noProof w:val="0"/>
          <w:sz w:val="24"/>
          <w:szCs w:val="24"/>
          <w:lang w:val="en-US"/>
        </w:rPr>
        <w:t xml:space="preserve"> </w:t>
      </w:r>
      <w:r w:rsidRPr="229AAAE9" w:rsidR="002F2A0B">
        <w:rPr>
          <w:rFonts w:ascii="Times New Roman" w:hAnsi="Times New Roman" w:eastAsia="Times New Roman" w:cs="Times New Roman"/>
          <w:color w:val="000000" w:themeColor="text1" w:themeTint="FF" w:themeShade="FF"/>
          <w:sz w:val="24"/>
          <w:szCs w:val="24"/>
          <w:lang w:val="en-US" w:eastAsia="en-GB"/>
        </w:rPr>
        <w:t>We made a pile of each shape and compared their sizes.</w:t>
      </w:r>
    </w:p>
    <w:p w:rsidRPr="002F2A0B" w:rsidR="002F2A0B" w:rsidP="229AAAE9" w:rsidRDefault="002F2A0B" w14:paraId="136DBA8E" w14:textId="6058064B">
      <w:pPr>
        <w:spacing w:before="240" w:beforeAutospacing="off" w:after="240" w:afterAutospacing="off" w:line="240" w:lineRule="auto"/>
        <w:divId w:val="462769046"/>
        <w:rPr>
          <w:rFonts w:ascii="Times New Roman" w:hAnsi="Times New Roman" w:eastAsia="Times New Roman" w:cs="Times New Roman"/>
          <w:noProof w:val="0"/>
          <w:sz w:val="24"/>
          <w:szCs w:val="24"/>
          <w:lang w:val="en-GB"/>
        </w:rPr>
      </w:pPr>
      <w:r w:rsidRPr="229AAAE9" w:rsidR="002F2A0B">
        <w:rPr>
          <w:rFonts w:ascii="Times New Roman" w:hAnsi="Times New Roman" w:eastAsia="Times New Roman" w:cs="Times New Roman"/>
          <w:color w:val="000000" w:themeColor="text1" w:themeTint="FF" w:themeShade="FF"/>
          <w:sz w:val="24"/>
          <w:szCs w:val="24"/>
          <w:lang w:val="en-GB" w:eastAsia="en-GB"/>
        </w:rPr>
        <w:t xml:space="preserve">"How many triangles do we have?" I asked. "One, two, three!" counted Jake, holding up three triangular shells. "And how many circles?" I added. "Four circles!" shouted Sofia, pointing to her collection. We even made a little game out of counting and sorting the shells. T</w:t>
      </w:r>
      <w:r w:rsidR="002F2A0B">
        <w:drawing>
          <wp:anchor distT="0" distB="0" distL="114300" distR="114300" simplePos="0" relativeHeight="251658240" behindDoc="0" locked="0" layoutInCell="1" allowOverlap="1" wp14:editId="2D7AE136" wp14:anchorId="2D7F28FE">
            <wp:simplePos x="0" y="0"/>
            <wp:positionH relativeFrom="column">
              <wp:align>left</wp:align>
            </wp:positionH>
            <wp:positionV relativeFrom="paragraph">
              <wp:posOffset>0</wp:posOffset>
            </wp:positionV>
            <wp:extent cx="2419350" cy="2351810"/>
            <wp:effectExtent l="0" t="0" r="0" b="0"/>
            <wp:wrapSquare wrapText="bothSides"/>
            <wp:docPr id="887476560" name="" title=""/>
            <wp:cNvGraphicFramePr>
              <a:graphicFrameLocks noChangeAspect="1"/>
            </wp:cNvGraphicFramePr>
            <a:graphic>
              <a:graphicData uri="http://schemas.openxmlformats.org/drawingml/2006/picture">
                <pic:pic>
                  <pic:nvPicPr>
                    <pic:cNvPr id="0" name=""/>
                    <pic:cNvPicPr/>
                  </pic:nvPicPr>
                  <pic:blipFill>
                    <a:blip r:embed="Rdd45a1fe251c41be">
                      <a:extLst xmlns:a="http://schemas.openxmlformats.org/drawingml/2006/main">
                        <a:ext xmlns:a="http://schemas.openxmlformats.org/drawingml/2006/main" uri="{28A0092B-C50C-407E-A947-70E740481C1C}">
                          <a14:useLocalDpi xmlns:a14="http://schemas.microsoft.com/office/drawing/2010/main" val="0"/>
                        </a:ext>
                      </a:extLst>
                    </a:blip>
                    <a:srcRect l="0" t="0" r="0" b="7177"/>
                    <a:stretch>
                      <a:fillRect/>
                    </a:stretch>
                  </pic:blipFill>
                  <pic:spPr xmlns:pic="http://schemas.openxmlformats.org/drawingml/2006/picture">
                    <a:xfrm xmlns:a="http://schemas.openxmlformats.org/drawingml/2006/main" rot="0" flipH="0" flipV="0">
                      <a:off x="0" y="0"/>
                      <a:ext cx="2419350" cy="235181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229AAAE9" w:rsidR="002F2A0B">
        <w:rPr>
          <w:rFonts w:ascii="Times New Roman" w:hAnsi="Times New Roman" w:eastAsia="Times New Roman" w:cs="Times New Roman"/>
          <w:color w:val="000000" w:themeColor="text1" w:themeTint="FF" w:themeShade="FF"/>
          <w:sz w:val="24"/>
          <w:szCs w:val="24"/>
          <w:lang w:val="en-GB" w:eastAsia="en-GB"/>
        </w:rPr>
        <w:t xml:space="preserve">he </w:t>
      </w:r>
      <w:r w:rsidRPr="229AAAE9" w:rsidR="7F988C03">
        <w:rPr>
          <w:rFonts w:ascii="Times New Roman" w:hAnsi="Times New Roman" w:eastAsia="Times New Roman" w:cs="Times New Roman"/>
          <w:color w:val="000000" w:themeColor="text1" w:themeTint="FF" w:themeShade="FF"/>
          <w:sz w:val="24"/>
          <w:szCs w:val="24"/>
          <w:lang w:val="en-GB" w:eastAsia="en-GB"/>
        </w:rPr>
        <w:t xml:space="preserve">children</w:t>
      </w:r>
      <w:r w:rsidRPr="229AAAE9" w:rsidR="002F2A0B">
        <w:rPr>
          <w:rFonts w:ascii="Times New Roman" w:hAnsi="Times New Roman" w:eastAsia="Times New Roman" w:cs="Times New Roman"/>
          <w:color w:val="000000" w:themeColor="text1" w:themeTint="FF" w:themeShade="FF"/>
          <w:sz w:val="24"/>
          <w:szCs w:val="24"/>
          <w:lang w:val="en-GB" w:eastAsia="en-GB"/>
        </w:rPr>
        <w:t xml:space="preserve"> were thrilled to see how math and shapes could be found all around them, even at the beach.</w:t>
      </w:r>
      <w:r w:rsidRPr="229AAAE9" w:rsidR="278E7246">
        <w:rPr>
          <w:rFonts w:ascii="Times New Roman" w:hAnsi="Times New Roman" w:eastAsia="Times New Roman" w:cs="Times New Roman"/>
          <w:color w:val="000000" w:themeColor="text1" w:themeTint="FF" w:themeShade="FF"/>
          <w:sz w:val="24"/>
          <w:szCs w:val="24"/>
          <w:lang w:val="en-GB" w:eastAsia="en-GB"/>
        </w:rPr>
        <w:t xml:space="preserve"> Once we </w:t>
      </w:r>
      <w:r w:rsidRPr="229AAAE9" w:rsidR="278E7246">
        <w:rPr>
          <w:rFonts w:ascii="Times New Roman" w:hAnsi="Times New Roman" w:eastAsia="Times New Roman" w:cs="Times New Roman"/>
          <w:color w:val="000000" w:themeColor="text1" w:themeTint="FF" w:themeShade="FF"/>
          <w:sz w:val="24"/>
          <w:szCs w:val="24"/>
          <w:lang w:val="en-GB" w:eastAsia="en-GB"/>
        </w:rPr>
        <w:t xml:space="preserve">had filled our buckets we gathered back on a mat and began sorting their findings. </w:t>
      </w:r>
      <w:r w:rsidRPr="229AAAE9" w:rsidR="190D3FBF">
        <w:rPr>
          <w:rFonts w:ascii="Times New Roman" w:hAnsi="Times New Roman" w:eastAsia="Times New Roman" w:cs="Times New Roman"/>
          <w:color w:val="000000" w:themeColor="text1" w:themeTint="FF" w:themeShade="FF"/>
          <w:sz w:val="24"/>
          <w:szCs w:val="24"/>
          <w:lang w:val="en-GB" w:eastAsia="en-GB"/>
        </w:rPr>
        <w:t xml:space="preserve">The mathematical criteria of this activity </w:t>
      </w:r>
      <w:r w:rsidRPr="229AAAE9" w:rsidR="3A3EDD00">
        <w:rPr>
          <w:rFonts w:ascii="Times New Roman" w:hAnsi="Times New Roman" w:eastAsia="Times New Roman" w:cs="Times New Roman"/>
          <w:color w:val="000000" w:themeColor="text1" w:themeTint="FF" w:themeShade="FF"/>
          <w:sz w:val="24"/>
          <w:szCs w:val="24"/>
          <w:lang w:val="en-GB" w:eastAsia="en-GB"/>
        </w:rPr>
        <w:t>were</w:t>
      </w:r>
      <w:r w:rsidRPr="229AAAE9" w:rsidR="190D3FBF">
        <w:rPr>
          <w:rFonts w:ascii="Times New Roman" w:hAnsi="Times New Roman" w:eastAsia="Times New Roman" w:cs="Times New Roman"/>
          <w:color w:val="000000" w:themeColor="text1" w:themeTint="FF" w:themeShade="FF"/>
          <w:sz w:val="24"/>
          <w:szCs w:val="24"/>
          <w:lang w:val="en-GB" w:eastAsia="en-GB"/>
        </w:rPr>
        <w:t xml:space="preserve"> to count how many sticks and shells we had collected, </w:t>
      </w:r>
      <w:r w:rsidRPr="229AAAE9" w:rsidR="190D3FBF">
        <w:rPr>
          <w:rFonts w:ascii="Times New Roman" w:hAnsi="Times New Roman" w:eastAsia="Times New Roman" w:cs="Times New Roman"/>
          <w:color w:val="000000" w:themeColor="text1" w:themeTint="FF" w:themeShade="FF"/>
          <w:sz w:val="24"/>
          <w:szCs w:val="24"/>
          <w:lang w:val="en-GB" w:eastAsia="en-GB"/>
        </w:rPr>
        <w:t>identify</w:t>
      </w:r>
      <w:r w:rsidRPr="229AAAE9" w:rsidR="190D3FBF">
        <w:rPr>
          <w:rFonts w:ascii="Times New Roman" w:hAnsi="Times New Roman" w:eastAsia="Times New Roman" w:cs="Times New Roman"/>
          <w:color w:val="000000" w:themeColor="text1" w:themeTint="FF" w:themeShade="FF"/>
          <w:sz w:val="24"/>
          <w:szCs w:val="24"/>
          <w:lang w:val="en-GB" w:eastAsia="en-GB"/>
        </w:rPr>
        <w:t xml:space="preserve"> which shapes and sizes of shells we </w:t>
      </w:r>
      <w:r w:rsidRPr="229AAAE9" w:rsidR="18377FAD">
        <w:rPr>
          <w:rFonts w:ascii="Times New Roman" w:hAnsi="Times New Roman" w:eastAsia="Times New Roman" w:cs="Times New Roman"/>
          <w:color w:val="000000" w:themeColor="text1" w:themeTint="FF" w:themeShade="FF"/>
          <w:sz w:val="24"/>
          <w:szCs w:val="24"/>
          <w:lang w:val="en-GB" w:eastAsia="en-GB"/>
        </w:rPr>
        <w:t xml:space="preserve">had,</w:t>
      </w:r>
      <w:r w:rsidRPr="229AAAE9" w:rsidR="190D3FBF">
        <w:rPr>
          <w:rFonts w:ascii="Times New Roman" w:hAnsi="Times New Roman" w:eastAsia="Times New Roman" w:cs="Times New Roman"/>
          <w:color w:val="000000" w:themeColor="text1" w:themeTint="FF" w:themeShade="FF"/>
          <w:sz w:val="24"/>
          <w:szCs w:val="24"/>
          <w:lang w:val="en-GB" w:eastAsia="en-GB"/>
        </w:rPr>
        <w:t xml:space="preserve"> and which ones were bigger or smaller than the </w:t>
      </w:r>
      <w:r w:rsidRPr="229AAAE9" w:rsidR="3B6BD46E">
        <w:rPr>
          <w:rFonts w:ascii="Times New Roman" w:hAnsi="Times New Roman" w:eastAsia="Times New Roman" w:cs="Times New Roman"/>
          <w:color w:val="000000" w:themeColor="text1" w:themeTint="FF" w:themeShade="FF"/>
          <w:sz w:val="24"/>
          <w:szCs w:val="24"/>
          <w:lang w:val="en-GB" w:eastAsia="en-GB"/>
        </w:rPr>
        <w:t xml:space="preserve">others. </w:t>
      </w:r>
      <w:r w:rsidRPr="229AAAE9" w:rsidR="36CC1BC7">
        <w:rPr>
          <w:rFonts w:ascii="Times New Roman" w:hAnsi="Times New Roman" w:eastAsia="Times New Roman" w:cs="Times New Roman"/>
          <w:color w:val="000000" w:themeColor="text1" w:themeTint="FF" w:themeShade="FF"/>
          <w:sz w:val="24"/>
          <w:szCs w:val="24"/>
          <w:lang w:val="en-GB" w:eastAsia="en-GB"/>
        </w:rPr>
        <w:t xml:space="preserve">“Is this shell bigger or smaller than Jake's shell?” I asked the children whilst holding it up. </w:t>
      </w:r>
      <w:r w:rsidRPr="229AAAE9" w:rsidR="2D1826B3">
        <w:rPr>
          <w:rFonts w:ascii="Times New Roman" w:hAnsi="Times New Roman" w:eastAsia="Times New Roman" w:cs="Times New Roman"/>
          <w:color w:val="000000" w:themeColor="text1" w:themeTint="FF" w:themeShade="FF"/>
          <w:sz w:val="24"/>
          <w:szCs w:val="24"/>
          <w:lang w:val="en-GB" w:eastAsia="en-GB"/>
        </w:rPr>
        <w:t xml:space="preserve">“</w:t>
      </w:r>
      <w:r w:rsidRPr="229AAAE9" w:rsidR="2081F5DE">
        <w:rPr>
          <w:rFonts w:ascii="Times New Roman" w:hAnsi="Times New Roman" w:eastAsia="Times New Roman" w:cs="Times New Roman"/>
          <w:noProof w:val="0"/>
          <w:color w:val="000000" w:themeColor="text1" w:themeTint="FF" w:themeShade="FF"/>
          <w:sz w:val="24"/>
          <w:szCs w:val="24"/>
          <w:lang w:val="en-GB" w:eastAsia="en-GB"/>
        </w:rPr>
        <w:t>I</w:t>
      </w:r>
      <w:r w:rsidRPr="229AAAE9" w:rsidR="2D1826B3">
        <w:rPr>
          <w:rFonts w:ascii="Times New Roman" w:hAnsi="Times New Roman" w:eastAsia="Times New Roman" w:cs="Times New Roman"/>
          <w:noProof w:val="0"/>
          <w:color w:val="000000" w:themeColor="text1" w:themeTint="FF" w:themeShade="FF"/>
          <w:sz w:val="24"/>
          <w:szCs w:val="24"/>
          <w:lang w:val="en-GB" w:eastAsia="en-GB"/>
        </w:rPr>
        <w:t xml:space="preserve"> have 4 shells in my small pile” exclaimed one boy, “so what happens if I take 1 shell away? I asked the children. </w:t>
      </w:r>
      <w:r w:rsidRPr="229AAAE9" w:rsidR="2FF20A98">
        <w:rPr>
          <w:rFonts w:ascii="Times New Roman" w:hAnsi="Times New Roman" w:eastAsia="Times New Roman" w:cs="Times New Roman"/>
          <w:noProof w:val="0"/>
          <w:sz w:val="24"/>
          <w:szCs w:val="24"/>
          <w:lang w:val="en-GB"/>
        </w:rPr>
        <w:t xml:space="preserve">This activity combines the joy of outdoor play with valuable learning opportunities</w:t>
      </w:r>
      <w:r w:rsidRPr="229AAAE9" w:rsidR="2FF20A98">
        <w:rPr>
          <w:rFonts w:ascii="Times New Roman" w:hAnsi="Times New Roman" w:eastAsia="Times New Roman" w:cs="Times New Roman"/>
          <w:noProof w:val="0"/>
          <w:sz w:val="24"/>
          <w:szCs w:val="24"/>
          <w:lang w:val="en-GB"/>
        </w:rPr>
        <w:t xml:space="preserve">. </w:t>
      </w:r>
      <w:r>
        <w:br/>
      </w:r>
      <w:r w:rsidRPr="229AAAE9" w:rsidR="52132340">
        <w:rPr>
          <w:rFonts w:ascii="Times New Roman" w:hAnsi="Times New Roman" w:eastAsia="Times New Roman" w:cs="Times New Roman"/>
          <w:noProof w:val="0"/>
          <w:sz w:val="24"/>
          <w:szCs w:val="24"/>
          <w:lang w:val="en-GB"/>
        </w:rPr>
        <w:t xml:space="preserve">Using shells and sticks in maths and science lessons provides a wealth of benefits. Children develop key mathematical skills like sorting, counting, and recognizing shapes, while also exploring concepts like measurement and size </w:t>
      </w:r>
      <w:r w:rsidRPr="229AAAE9" w:rsidR="52132340">
        <w:rPr>
          <w:rFonts w:ascii="Times New Roman" w:hAnsi="Times New Roman" w:eastAsia="Times New Roman" w:cs="Times New Roman"/>
          <w:noProof w:val="0"/>
          <w:sz w:val="24"/>
          <w:szCs w:val="24"/>
          <w:lang w:val="en-GB"/>
        </w:rPr>
        <w:t xml:space="preserve">compa</w:t>
      </w:r>
      <w:r w:rsidRPr="229AAAE9" w:rsidR="52132340">
        <w:rPr>
          <w:rFonts w:ascii="Times New Roman" w:hAnsi="Times New Roman" w:eastAsia="Times New Roman" w:cs="Times New Roman"/>
          <w:noProof w:val="0"/>
          <w:sz w:val="24"/>
          <w:szCs w:val="24"/>
          <w:lang w:val="en-GB"/>
        </w:rPr>
        <w:t xml:space="preserve">ison</w:t>
      </w:r>
      <w:r w:rsidRPr="229AAAE9" w:rsidR="52132340">
        <w:rPr>
          <w:rFonts w:ascii="Times New Roman" w:hAnsi="Times New Roman" w:eastAsia="Times New Roman" w:cs="Times New Roman"/>
          <w:noProof w:val="0"/>
          <w:sz w:val="24"/>
          <w:szCs w:val="24"/>
          <w:lang w:val="en-GB"/>
        </w:rPr>
        <w:t xml:space="preserve">. Scientifically, they enhance their observation and classification abilities by examining textures, patterns, and physical characteristics, sparking curiosity about the natural world. These activities encourage sensory engagement, creativity, and imaginative play, all while fostering teamwork and communication. By connecting learning to nature, children build an appreciation for the environment, making their lessons both memorable and </w:t>
      </w:r>
      <w:r w:rsidRPr="229AAAE9" w:rsidR="4A1F4489">
        <w:rPr>
          <w:rFonts w:ascii="Times New Roman" w:hAnsi="Times New Roman" w:eastAsia="Times New Roman" w:cs="Times New Roman"/>
          <w:noProof w:val="0"/>
          <w:sz w:val="24"/>
          <w:szCs w:val="24"/>
          <w:lang w:val="en-GB"/>
        </w:rPr>
        <w:t>enriching. To</w:t>
      </w:r>
      <w:r w:rsidRPr="229AAAE9" w:rsidR="7E8163EE">
        <w:rPr>
          <w:rFonts w:ascii="Times New Roman" w:hAnsi="Times New Roman" w:eastAsia="Times New Roman" w:cs="Times New Roman"/>
          <w:color w:val="000000" w:themeColor="text1" w:themeTint="FF" w:themeShade="FF"/>
          <w:sz w:val="24"/>
          <w:szCs w:val="24"/>
          <w:lang w:val="en-GB" w:eastAsia="en-GB"/>
        </w:rPr>
        <w:t xml:space="preserve"> </w:t>
      </w:r>
      <w:r w:rsidRPr="229AAAE9" w:rsidR="7E8163EE">
        <w:rPr>
          <w:rFonts w:ascii="Times New Roman" w:hAnsi="Times New Roman" w:eastAsia="Times New Roman" w:cs="Times New Roman"/>
          <w:color w:val="000000" w:themeColor="text1" w:themeTint="FF" w:themeShade="FF"/>
          <w:sz w:val="24"/>
          <w:szCs w:val="24"/>
          <w:lang w:val="en-GB" w:eastAsia="en-GB"/>
        </w:rPr>
        <w:t xml:space="preserve">incorporate</w:t>
      </w:r>
      <w:r w:rsidRPr="229AAAE9" w:rsidR="7E8163EE">
        <w:rPr>
          <w:rFonts w:ascii="Times New Roman" w:hAnsi="Times New Roman" w:eastAsia="Times New Roman" w:cs="Times New Roman"/>
          <w:color w:val="000000" w:themeColor="text1" w:themeTint="FF" w:themeShade="FF"/>
          <w:sz w:val="24"/>
          <w:szCs w:val="24"/>
          <w:lang w:val="en-GB" w:eastAsia="en-GB"/>
        </w:rPr>
        <w:t xml:space="preserve"> science concepts into this activity </w:t>
      </w:r>
      <w:r w:rsidRPr="229AAAE9" w:rsidR="305B8960">
        <w:rPr>
          <w:rFonts w:ascii="Times New Roman" w:hAnsi="Times New Roman" w:eastAsia="Times New Roman" w:cs="Times New Roman"/>
          <w:color w:val="000000" w:themeColor="text1" w:themeTint="FF" w:themeShade="FF"/>
          <w:sz w:val="24"/>
          <w:szCs w:val="24"/>
          <w:lang w:val="en-GB" w:eastAsia="en-GB"/>
        </w:rPr>
        <w:t xml:space="preserve">I</w:t>
      </w:r>
      <w:r w:rsidRPr="229AAAE9" w:rsidR="7E8163EE">
        <w:rPr>
          <w:rFonts w:ascii="Times New Roman" w:hAnsi="Times New Roman" w:eastAsia="Times New Roman" w:cs="Times New Roman"/>
          <w:color w:val="000000" w:themeColor="text1" w:themeTint="FF" w:themeShade="FF"/>
          <w:sz w:val="24"/>
          <w:szCs w:val="24"/>
          <w:lang w:val="en-GB" w:eastAsia="en-GB"/>
        </w:rPr>
        <w:t xml:space="preserve"> asked the children if they </w:t>
      </w:r>
      <w:r w:rsidRPr="229AAAE9" w:rsidR="0E8333B1">
        <w:rPr>
          <w:rFonts w:ascii="Times New Roman" w:hAnsi="Times New Roman" w:eastAsia="Times New Roman" w:cs="Times New Roman"/>
          <w:color w:val="000000" w:themeColor="text1" w:themeTint="FF" w:themeShade="FF"/>
          <w:sz w:val="24"/>
          <w:szCs w:val="24"/>
          <w:lang w:val="en-GB" w:eastAsia="en-GB"/>
        </w:rPr>
        <w:t xml:space="preserve">could investigate the different patterns on the shells </w:t>
      </w:r>
      <w:r w:rsidRPr="229AAAE9" w:rsidR="197FFC3A">
        <w:rPr>
          <w:rFonts w:ascii="Times New Roman" w:hAnsi="Times New Roman" w:eastAsia="Times New Roman" w:cs="Times New Roman"/>
          <w:color w:val="000000" w:themeColor="text1" w:themeTint="FF" w:themeShade="FF"/>
          <w:sz w:val="24"/>
          <w:szCs w:val="24"/>
          <w:lang w:val="en-GB" w:eastAsia="en-GB"/>
        </w:rPr>
        <w:t xml:space="preserve">and </w:t>
      </w:r>
      <w:r w:rsidRPr="229AAAE9" w:rsidR="197FFC3A">
        <w:rPr>
          <w:rFonts w:ascii="Times New Roman" w:hAnsi="Times New Roman" w:eastAsia="Times New Roman" w:cs="Times New Roman"/>
          <w:color w:val="000000" w:themeColor="text1" w:themeTint="FF" w:themeShade="FF"/>
          <w:sz w:val="24"/>
          <w:szCs w:val="24"/>
          <w:lang w:val="en-GB" w:eastAsia="en-GB"/>
        </w:rPr>
        <w:t xml:space="preserve">sticks </w:t>
      </w:r>
      <w:r w:rsidRPr="229AAAE9" w:rsidR="0E8333B1">
        <w:rPr>
          <w:rFonts w:ascii="Times New Roman" w:hAnsi="Times New Roman" w:eastAsia="Times New Roman" w:cs="Times New Roman"/>
          <w:color w:val="000000" w:themeColor="text1" w:themeTint="FF" w:themeShade="FF"/>
          <w:sz w:val="24"/>
          <w:szCs w:val="24"/>
          <w:lang w:val="en-GB" w:eastAsia="en-GB"/>
        </w:rPr>
        <w:t xml:space="preserve">and different textures they may have. </w:t>
      </w:r>
      <w:r w:rsidRPr="229AAAE9" w:rsidR="0E8333B1">
        <w:rPr>
          <w:rFonts w:ascii="Times New Roman" w:hAnsi="Times New Roman" w:eastAsia="Times New Roman" w:cs="Times New Roman"/>
          <w:color w:val="000000" w:themeColor="text1" w:themeTint="FF" w:themeShade="FF"/>
          <w:sz w:val="24"/>
          <w:szCs w:val="24"/>
          <w:lang w:val="en-GB" w:eastAsia="en-GB"/>
        </w:rPr>
        <w:t xml:space="preserve">I provided the children </w:t>
      </w:r>
      <w:r w:rsidRPr="229AAAE9" w:rsidR="2F1B668A">
        <w:rPr>
          <w:rFonts w:ascii="Times New Roman" w:hAnsi="Times New Roman" w:eastAsia="Times New Roman" w:cs="Times New Roman"/>
          <w:color w:val="000000" w:themeColor="text1" w:themeTint="FF" w:themeShade="FF"/>
          <w:sz w:val="24"/>
          <w:szCs w:val="24"/>
          <w:lang w:val="en-GB" w:eastAsia="en-GB"/>
        </w:rPr>
        <w:t xml:space="preserve">with magnifying glasses </w:t>
      </w:r>
      <w:r w:rsidRPr="229AAAE9" w:rsidR="72F506E8">
        <w:rPr>
          <w:rFonts w:ascii="Times New Roman" w:hAnsi="Times New Roman" w:eastAsia="Times New Roman" w:cs="Times New Roman"/>
          <w:color w:val="000000" w:themeColor="text1" w:themeTint="FF" w:themeShade="FF"/>
          <w:sz w:val="24"/>
          <w:szCs w:val="24"/>
          <w:lang w:val="en-GB" w:eastAsia="en-GB"/>
        </w:rPr>
        <w:t xml:space="preserve">to </w:t>
      </w:r>
      <w:r w:rsidRPr="229AAAE9" w:rsidR="3D0DB1C1">
        <w:rPr>
          <w:rFonts w:ascii="Times New Roman" w:hAnsi="Times New Roman" w:eastAsia="Times New Roman" w:cs="Times New Roman"/>
          <w:color w:val="000000" w:themeColor="text1" w:themeTint="FF" w:themeShade="FF"/>
          <w:sz w:val="24"/>
          <w:szCs w:val="24"/>
          <w:lang w:val="en-GB" w:eastAsia="en-GB"/>
        </w:rPr>
        <w:t xml:space="preserve">examine</w:t>
      </w:r>
      <w:r w:rsidRPr="229AAAE9" w:rsidR="72F506E8">
        <w:rPr>
          <w:rFonts w:ascii="Times New Roman" w:hAnsi="Times New Roman" w:eastAsia="Times New Roman" w:cs="Times New Roman"/>
          <w:color w:val="000000" w:themeColor="text1" w:themeTint="FF" w:themeShade="FF"/>
          <w:sz w:val="24"/>
          <w:szCs w:val="24"/>
          <w:lang w:val="en-GB" w:eastAsia="en-GB"/>
        </w:rPr>
        <w:t xml:space="preserve"> the shapes and textures, I asked” who can see the ridges </w:t>
      </w:r>
      <w:r w:rsidRPr="229AAAE9" w:rsidR="51B5AB32">
        <w:rPr>
          <w:rFonts w:ascii="Times New Roman" w:hAnsi="Times New Roman" w:eastAsia="Times New Roman" w:cs="Times New Roman"/>
          <w:color w:val="000000" w:themeColor="text1" w:themeTint="FF" w:themeShade="FF"/>
          <w:sz w:val="24"/>
          <w:szCs w:val="24"/>
          <w:lang w:val="en-GB" w:eastAsia="en-GB"/>
        </w:rPr>
        <w:t>on this shell?</w:t>
      </w:r>
      <w:r w:rsidRPr="229AAAE9" w:rsidR="51B5AB32">
        <w:rPr>
          <w:rFonts w:ascii="Times New Roman" w:hAnsi="Times New Roman" w:eastAsia="Times New Roman" w:cs="Times New Roman"/>
          <w:color w:val="000000" w:themeColor="text1" w:themeTint="FF" w:themeShade="FF"/>
          <w:sz w:val="24"/>
          <w:szCs w:val="24"/>
          <w:lang w:val="en-GB" w:eastAsia="en-GB"/>
        </w:rPr>
        <w:t xml:space="preserve">”</w:t>
      </w:r>
      <w:r w:rsidRPr="229AAAE9" w:rsidR="51B5AB32">
        <w:rPr>
          <w:rFonts w:ascii="Times New Roman" w:hAnsi="Times New Roman" w:eastAsia="Times New Roman" w:cs="Times New Roman"/>
          <w:color w:val="000000" w:themeColor="text1" w:themeTint="FF" w:themeShade="FF"/>
          <w:sz w:val="24"/>
          <w:szCs w:val="24"/>
          <w:lang w:val="en-GB" w:eastAsia="en-GB"/>
        </w:rPr>
        <w:t xml:space="preserve">.</w:t>
      </w:r>
      <w:r w:rsidRPr="229AAAE9" w:rsidR="51B5AB32">
        <w:rPr>
          <w:rFonts w:ascii="Times New Roman" w:hAnsi="Times New Roman" w:eastAsia="Times New Roman" w:cs="Times New Roman"/>
          <w:noProof w:val="0"/>
          <w:color w:val="000000" w:themeColor="text1" w:themeTint="FF" w:themeShade="FF"/>
          <w:sz w:val="24"/>
          <w:szCs w:val="24"/>
          <w:lang w:val="en-GB" w:eastAsia="en-GB"/>
        </w:rPr>
        <w:t xml:space="preserve"> </w:t>
      </w:r>
      <w:r w:rsidRPr="229AAAE9" w:rsidR="51B5AB32">
        <w:rPr>
          <w:rFonts w:ascii="Times New Roman" w:hAnsi="Times New Roman" w:eastAsia="Times New Roman" w:cs="Times New Roman"/>
          <w:noProof w:val="0"/>
          <w:color w:val="000000" w:themeColor="text1" w:themeTint="FF" w:themeShade="FF"/>
          <w:sz w:val="24"/>
          <w:szCs w:val="24"/>
          <w:lang w:val="en-GB" w:eastAsia="en-GB"/>
        </w:rPr>
        <w:t xml:space="preserve">“It looks like a tiny house,” said lily. </w:t>
      </w:r>
      <w:r w:rsidRPr="229AAAE9" w:rsidR="0A56BAD5">
        <w:rPr>
          <w:rFonts w:ascii="Times New Roman" w:hAnsi="Times New Roman" w:eastAsia="Times New Roman" w:cs="Times New Roman"/>
          <w:noProof w:val="0"/>
          <w:color w:val="000000" w:themeColor="text1" w:themeTint="FF" w:themeShade="FF"/>
          <w:sz w:val="24"/>
          <w:szCs w:val="24"/>
          <w:lang w:val="en-GB" w:eastAsia="en-GB"/>
        </w:rPr>
        <w:t>To this is asked what animal they think will live in a tiny shell like this</w:t>
      </w:r>
      <w:r w:rsidRPr="229AAAE9" w:rsidR="0A56BAD5">
        <w:rPr>
          <w:rFonts w:ascii="Times New Roman" w:hAnsi="Times New Roman" w:eastAsia="Times New Roman" w:cs="Times New Roman"/>
          <w:noProof w:val="0"/>
          <w:color w:val="000000" w:themeColor="text1" w:themeTint="FF" w:themeShade="FF"/>
          <w:sz w:val="24"/>
          <w:szCs w:val="24"/>
          <w:lang w:val="en-GB" w:eastAsia="en-GB"/>
        </w:rPr>
        <w:t xml:space="preserve">? This opened the opportunity to explore and discuss the life of a hermit crab. </w:t>
      </w:r>
      <w:r w:rsidRPr="229AAAE9" w:rsidR="66475A73">
        <w:rPr>
          <w:rFonts w:ascii="Times New Roman" w:hAnsi="Times New Roman" w:eastAsia="Times New Roman" w:cs="Times New Roman"/>
          <w:noProof w:val="0"/>
          <w:sz w:val="24"/>
          <w:szCs w:val="24"/>
          <w:lang w:val="en-GB"/>
        </w:rPr>
        <w:t xml:space="preserve">A few hands shot up eagerly, and excited guesses followed: </w:t>
      </w:r>
      <w:r w:rsidRPr="229AAAE9" w:rsidR="66475A73">
        <w:rPr>
          <w:rFonts w:ascii="Times New Roman" w:hAnsi="Times New Roman" w:eastAsia="Times New Roman" w:cs="Times New Roman"/>
          <w:i w:val="1"/>
          <w:iCs w:val="1"/>
          <w:noProof w:val="0"/>
          <w:sz w:val="24"/>
          <w:szCs w:val="24"/>
          <w:lang w:val="en-GB"/>
        </w:rPr>
        <w:t>Child 1:</w:t>
      </w:r>
      <w:r w:rsidRPr="229AAAE9" w:rsidR="66475A73">
        <w:rPr>
          <w:rFonts w:ascii="Times New Roman" w:hAnsi="Times New Roman" w:eastAsia="Times New Roman" w:cs="Times New Roman"/>
          <w:noProof w:val="0"/>
          <w:sz w:val="24"/>
          <w:szCs w:val="24"/>
          <w:lang w:val="en-GB"/>
        </w:rPr>
        <w:t xml:space="preserve"> "A turtle?", </w:t>
      </w:r>
      <w:r w:rsidRPr="229AAAE9" w:rsidR="66475A73">
        <w:rPr>
          <w:rFonts w:ascii="Times New Roman" w:hAnsi="Times New Roman" w:eastAsia="Times New Roman" w:cs="Times New Roman"/>
          <w:i w:val="1"/>
          <w:iCs w:val="1"/>
          <w:noProof w:val="0"/>
          <w:sz w:val="24"/>
          <w:szCs w:val="24"/>
          <w:lang w:val="en-GB"/>
        </w:rPr>
        <w:t>Child 2:</w:t>
      </w:r>
      <w:r w:rsidRPr="229AAAE9" w:rsidR="66475A73">
        <w:rPr>
          <w:rFonts w:ascii="Times New Roman" w:hAnsi="Times New Roman" w:eastAsia="Times New Roman" w:cs="Times New Roman"/>
          <w:noProof w:val="0"/>
          <w:sz w:val="24"/>
          <w:szCs w:val="24"/>
          <w:lang w:val="en-GB"/>
        </w:rPr>
        <w:t xml:space="preserve"> "A crab! “Yes! Some crabs live in shells—</w:t>
      </w:r>
      <w:r w:rsidRPr="229AAAE9" w:rsidR="66475A73">
        <w:rPr>
          <w:rFonts w:ascii="Times New Roman" w:hAnsi="Times New Roman" w:eastAsia="Times New Roman" w:cs="Times New Roman"/>
          <w:noProof w:val="0"/>
          <w:sz w:val="24"/>
          <w:szCs w:val="24"/>
          <w:lang w:val="en-GB"/>
        </w:rPr>
        <w:t xml:space="preserve">t</w:t>
      </w:r>
      <w:r w:rsidRPr="229AAAE9" w:rsidR="66475A73">
        <w:rPr>
          <w:rFonts w:ascii="Times New Roman" w:hAnsi="Times New Roman" w:eastAsia="Times New Roman" w:cs="Times New Roman"/>
          <w:noProof w:val="0"/>
          <w:sz w:val="24"/>
          <w:szCs w:val="24"/>
          <w:lang w:val="en-GB"/>
        </w:rPr>
        <w:t xml:space="preserve">hey’re</w:t>
      </w:r>
      <w:r w:rsidRPr="229AAAE9" w:rsidR="66475A73">
        <w:rPr>
          <w:rFonts w:ascii="Times New Roman" w:hAnsi="Times New Roman" w:eastAsia="Times New Roman" w:cs="Times New Roman"/>
          <w:noProof w:val="0"/>
          <w:sz w:val="24"/>
          <w:szCs w:val="24"/>
          <w:lang w:val="en-GB"/>
        </w:rPr>
        <w:t xml:space="preserve"> </w:t>
      </w:r>
      <w:r w:rsidRPr="229AAAE9" w:rsidR="66475A73">
        <w:rPr>
          <w:rFonts w:ascii="Times New Roman" w:hAnsi="Times New Roman" w:eastAsia="Times New Roman" w:cs="Times New Roman"/>
          <w:noProof w:val="0"/>
          <w:sz w:val="24"/>
          <w:szCs w:val="24"/>
          <w:lang w:val="en-GB"/>
        </w:rPr>
        <w:t xml:space="preserve">called hermit crabs. Do you know why they need a shell?"</w:t>
      </w:r>
      <w:r w:rsidRPr="229AAAE9" w:rsidR="2FFAEAA4">
        <w:rPr>
          <w:rFonts w:ascii="Times New Roman" w:hAnsi="Times New Roman" w:eastAsia="Times New Roman" w:cs="Times New Roman"/>
          <w:noProof w:val="0"/>
          <w:sz w:val="24"/>
          <w:szCs w:val="24"/>
          <w:lang w:val="en-GB"/>
        </w:rPr>
        <w:t xml:space="preserve">. </w:t>
      </w:r>
      <w:r w:rsidRPr="229AAAE9" w:rsidR="66475A73">
        <w:rPr>
          <w:rFonts w:ascii="Times New Roman" w:hAnsi="Times New Roman" w:eastAsia="Times New Roman" w:cs="Times New Roman"/>
          <w:noProof w:val="0"/>
          <w:sz w:val="24"/>
          <w:szCs w:val="24"/>
          <w:lang w:val="en-GB"/>
        </w:rPr>
        <w:t xml:space="preserve">I paused dramatically, watching their little faces light up with </w:t>
      </w:r>
      <w:r w:rsidRPr="229AAAE9" w:rsidR="73327AAF">
        <w:rPr>
          <w:rFonts w:ascii="Times New Roman" w:hAnsi="Times New Roman" w:eastAsia="Times New Roman" w:cs="Times New Roman"/>
          <w:noProof w:val="0"/>
          <w:sz w:val="24"/>
          <w:szCs w:val="24"/>
          <w:lang w:val="en-GB"/>
        </w:rPr>
        <w:t>curiosity. "Because</w:t>
      </w:r>
      <w:r w:rsidRPr="229AAAE9" w:rsidR="66475A73">
        <w:rPr>
          <w:rFonts w:ascii="Times New Roman" w:hAnsi="Times New Roman" w:eastAsia="Times New Roman" w:cs="Times New Roman"/>
          <w:noProof w:val="0"/>
          <w:sz w:val="24"/>
          <w:szCs w:val="24"/>
          <w:lang w:val="en-GB"/>
        </w:rPr>
        <w:t xml:space="preserve"> they get </w:t>
      </w:r>
      <w:r w:rsidRPr="229AAAE9" w:rsidR="33413413">
        <w:rPr>
          <w:rFonts w:ascii="Times New Roman" w:hAnsi="Times New Roman" w:eastAsia="Times New Roman" w:cs="Times New Roman"/>
          <w:noProof w:val="0"/>
          <w:sz w:val="24"/>
          <w:szCs w:val="24"/>
          <w:lang w:val="en-GB"/>
        </w:rPr>
        <w:t xml:space="preserve">cold?</w:t>
      </w:r>
      <w:r w:rsidRPr="229AAAE9" w:rsidR="12CF65AE">
        <w:rPr>
          <w:rFonts w:ascii="Times New Roman" w:hAnsi="Times New Roman" w:eastAsia="Times New Roman" w:cs="Times New Roman"/>
          <w:noProof w:val="0"/>
          <w:sz w:val="24"/>
          <w:szCs w:val="24"/>
          <w:lang w:val="en-GB"/>
        </w:rPr>
        <w:t xml:space="preserve"> </w:t>
      </w:r>
      <w:r w:rsidRPr="229AAAE9" w:rsidR="66475A73">
        <w:rPr>
          <w:rFonts w:ascii="Times New Roman" w:hAnsi="Times New Roman" w:eastAsia="Times New Roman" w:cs="Times New Roman"/>
          <w:noProof w:val="0"/>
          <w:sz w:val="24"/>
          <w:szCs w:val="24"/>
          <w:lang w:val="en-GB"/>
        </w:rPr>
        <w:t xml:space="preserve">"Good guess! </w:t>
      </w:r>
      <w:r w:rsidRPr="229AAAE9" w:rsidR="4933D0BC">
        <w:rPr>
          <w:rFonts w:ascii="Times New Roman" w:hAnsi="Times New Roman" w:eastAsia="Times New Roman" w:cs="Times New Roman"/>
          <w:noProof w:val="0"/>
          <w:sz w:val="24"/>
          <w:szCs w:val="24"/>
          <w:lang w:val="en-GB"/>
        </w:rPr>
        <w:t xml:space="preserve">Hermit</w:t>
      </w:r>
      <w:r w:rsidRPr="229AAAE9" w:rsidR="66475A73">
        <w:rPr>
          <w:rFonts w:ascii="Times New Roman" w:hAnsi="Times New Roman" w:eastAsia="Times New Roman" w:cs="Times New Roman"/>
          <w:noProof w:val="0"/>
          <w:sz w:val="24"/>
          <w:szCs w:val="24"/>
          <w:lang w:val="en-GB"/>
        </w:rPr>
        <w:t xml:space="preserve"> crabs are soft inside. Their shell is like their house. It keeps them safe from big waves and even other animals that might wan</w:t>
      </w:r>
      <w:r w:rsidRPr="229AAAE9" w:rsidR="66475A73">
        <w:rPr>
          <w:rFonts w:ascii="Times New Roman" w:hAnsi="Times New Roman" w:eastAsia="Times New Roman" w:cs="Times New Roman"/>
          <w:noProof w:val="0"/>
          <w:sz w:val="24"/>
          <w:szCs w:val="24"/>
          <w:lang w:val="en-GB"/>
        </w:rPr>
        <w:t>t to nibble them. Isn’t that clever?"</w:t>
      </w:r>
      <w:r w:rsidRPr="229AAAE9" w:rsidR="6370184A">
        <w:rPr>
          <w:rFonts w:ascii="Times New Roman" w:hAnsi="Times New Roman" w:eastAsia="Times New Roman" w:cs="Times New Roman"/>
          <w:noProof w:val="0"/>
          <w:sz w:val="24"/>
          <w:szCs w:val="24"/>
          <w:lang w:val="en-GB"/>
        </w:rPr>
        <w:t xml:space="preserve"> "How about we search for shells that crabs might have used as their homes? If we spot a crab, </w:t>
      </w:r>
      <w:r w:rsidRPr="229AAAE9" w:rsidR="6370184A">
        <w:rPr>
          <w:rFonts w:ascii="Times New Roman" w:hAnsi="Times New Roman" w:eastAsia="Times New Roman" w:cs="Times New Roman"/>
          <w:noProof w:val="0"/>
          <w:sz w:val="24"/>
          <w:szCs w:val="24"/>
          <w:lang w:val="en-GB"/>
        </w:rPr>
        <w:t>w</w:t>
      </w:r>
      <w:r w:rsidRPr="229AAAE9" w:rsidR="6370184A">
        <w:rPr>
          <w:rFonts w:ascii="Times New Roman" w:hAnsi="Times New Roman" w:eastAsia="Times New Roman" w:cs="Times New Roman"/>
          <w:noProof w:val="0"/>
          <w:sz w:val="24"/>
          <w:szCs w:val="24"/>
          <w:lang w:val="en-GB"/>
        </w:rPr>
        <w:t>e'll</w:t>
      </w:r>
      <w:r w:rsidRPr="229AAAE9" w:rsidR="6370184A">
        <w:rPr>
          <w:rFonts w:ascii="Times New Roman" w:hAnsi="Times New Roman" w:eastAsia="Times New Roman" w:cs="Times New Roman"/>
          <w:noProof w:val="0"/>
          <w:sz w:val="24"/>
          <w:szCs w:val="24"/>
          <w:lang w:val="en-GB"/>
        </w:rPr>
        <w:t xml:space="preserve"> </w:t>
      </w:r>
      <w:r w:rsidRPr="229AAAE9" w:rsidR="6370184A">
        <w:rPr>
          <w:rFonts w:ascii="Times New Roman" w:hAnsi="Times New Roman" w:eastAsia="Times New Roman" w:cs="Times New Roman"/>
          <w:noProof w:val="0"/>
          <w:sz w:val="24"/>
          <w:szCs w:val="24"/>
          <w:lang w:val="en-GB"/>
        </w:rPr>
        <w:t>o</w:t>
      </w:r>
      <w:r w:rsidRPr="229AAAE9" w:rsidR="6370184A">
        <w:rPr>
          <w:rFonts w:ascii="Times New Roman" w:hAnsi="Times New Roman" w:eastAsia="Times New Roman" w:cs="Times New Roman"/>
          <w:noProof w:val="0"/>
          <w:sz w:val="24"/>
          <w:szCs w:val="24"/>
          <w:lang w:val="en-GB"/>
        </w:rPr>
        <w:t>bserve</w:t>
      </w:r>
      <w:r w:rsidRPr="229AAAE9" w:rsidR="6370184A">
        <w:rPr>
          <w:rFonts w:ascii="Times New Roman" w:hAnsi="Times New Roman" w:eastAsia="Times New Roman" w:cs="Times New Roman"/>
          <w:noProof w:val="0"/>
          <w:sz w:val="24"/>
          <w:szCs w:val="24"/>
          <w:lang w:val="en-GB"/>
        </w:rPr>
        <w:t xml:space="preserve"> </w:t>
      </w:r>
      <w:r w:rsidRPr="229AAAE9" w:rsidR="6370184A">
        <w:rPr>
          <w:rFonts w:ascii="Times New Roman" w:hAnsi="Times New Roman" w:eastAsia="Times New Roman" w:cs="Times New Roman"/>
          <w:noProof w:val="0"/>
          <w:sz w:val="24"/>
          <w:szCs w:val="24"/>
          <w:lang w:val="en-GB"/>
        </w:rPr>
        <w:t xml:space="preserve">it quietly and let it be—this is where it lives!"</w:t>
      </w:r>
      <w:r w:rsidRPr="229AAAE9" w:rsidR="7833FF02">
        <w:rPr>
          <w:rFonts w:ascii="Times New Roman" w:hAnsi="Times New Roman" w:eastAsia="Times New Roman" w:cs="Times New Roman"/>
          <w:noProof w:val="0"/>
          <w:sz w:val="24"/>
          <w:szCs w:val="24"/>
          <w:lang w:val="en-GB"/>
        </w:rPr>
        <w:t xml:space="preserve"> </w:t>
      </w:r>
      <w:bookmarkStart w:name="_Int_7k1EJRiY" w:id="1113208428"/>
      <w:r w:rsidRPr="229AAAE9" w:rsidR="7833FF02">
        <w:rPr>
          <w:rFonts w:ascii="Times New Roman" w:hAnsi="Times New Roman" w:eastAsia="Times New Roman" w:cs="Times New Roman"/>
          <w:noProof w:val="0"/>
          <w:sz w:val="24"/>
          <w:szCs w:val="24"/>
          <w:lang w:val="en-GB"/>
        </w:rPr>
        <w:t xml:space="preserve">T</w:t>
      </w:r>
      <w:r w:rsidRPr="229AAAE9" w:rsidR="7833FF02">
        <w:rPr>
          <w:rFonts w:ascii="Times New Roman" w:hAnsi="Times New Roman" w:eastAsia="Times New Roman" w:cs="Times New Roman"/>
          <w:noProof w:val="0"/>
          <w:sz w:val="24"/>
          <w:szCs w:val="24"/>
          <w:lang w:val="en-GB"/>
        </w:rPr>
        <w:t xml:space="preserve">hrough the use of</w:t>
      </w:r>
      <w:bookmarkEnd w:id="1113208428"/>
      <w:r w:rsidRPr="229AAAE9" w:rsidR="7833FF02">
        <w:rPr>
          <w:rFonts w:ascii="Times New Roman" w:hAnsi="Times New Roman" w:eastAsia="Times New Roman" w:cs="Times New Roman"/>
          <w:noProof w:val="0"/>
          <w:sz w:val="24"/>
          <w:szCs w:val="24"/>
          <w:lang w:val="en-GB"/>
        </w:rPr>
        <w:t xml:space="preserve"> </w:t>
      </w:r>
      <w:r w:rsidRPr="229AAAE9" w:rsidR="7833FF02">
        <w:rPr>
          <w:rFonts w:ascii="Times New Roman" w:hAnsi="Times New Roman" w:eastAsia="Times New Roman" w:cs="Times New Roman"/>
          <w:noProof w:val="0"/>
          <w:sz w:val="24"/>
          <w:szCs w:val="24"/>
          <w:lang w:val="en-GB"/>
        </w:rPr>
        <w:t xml:space="preserve">a simple and</w:t>
      </w:r>
      <w:r w:rsidRPr="229AAAE9" w:rsidR="7833FF02">
        <w:rPr>
          <w:rFonts w:ascii="Times New Roman" w:hAnsi="Times New Roman" w:eastAsia="Times New Roman" w:cs="Times New Roman"/>
          <w:noProof w:val="0"/>
          <w:sz w:val="24"/>
          <w:szCs w:val="24"/>
          <w:lang w:val="en-GB"/>
        </w:rPr>
        <w:t xml:space="preserve"> relatable story, I transf</w:t>
      </w:r>
      <w:r w:rsidRPr="229AAAE9" w:rsidR="7833FF02">
        <w:rPr>
          <w:rFonts w:ascii="Times New Roman" w:hAnsi="Times New Roman" w:eastAsia="Times New Roman" w:cs="Times New Roman"/>
          <w:noProof w:val="0"/>
          <w:sz w:val="24"/>
          <w:szCs w:val="24"/>
          <w:lang w:val="en-GB"/>
        </w:rPr>
        <w:t xml:space="preserve">ormed the concept of crabs living in shells into a vivid and engaging explanation for young learners. By drawing parallels to their own experiences—like finding safety under a cozy blanket or moving to a bigger house as they grow—I captured their imaginations and made the </w:t>
      </w:r>
      <w:r w:rsidRPr="229AAAE9" w:rsidR="7833FF02">
        <w:rPr>
          <w:rFonts w:ascii="Times New Roman" w:hAnsi="Times New Roman" w:eastAsia="Times New Roman" w:cs="Times New Roman"/>
          <w:noProof w:val="0"/>
          <w:sz w:val="24"/>
          <w:szCs w:val="24"/>
          <w:lang w:val="en-GB"/>
        </w:rPr>
        <w:t xml:space="preserve">idea easy to grasp. This approach not only sparked their curiosity but also encouraged them to connect the crabs’ </w:t>
      </w:r>
      <w:r w:rsidRPr="229AAAE9" w:rsidR="1983D430">
        <w:rPr>
          <w:rFonts w:ascii="Times New Roman" w:hAnsi="Times New Roman" w:eastAsia="Times New Roman" w:cs="Times New Roman"/>
          <w:noProof w:val="0"/>
          <w:sz w:val="24"/>
          <w:szCs w:val="24"/>
          <w:lang w:val="en-GB"/>
        </w:rPr>
        <w:t>behaviour</w:t>
      </w:r>
      <w:r w:rsidRPr="229AAAE9" w:rsidR="7833FF02">
        <w:rPr>
          <w:rFonts w:ascii="Times New Roman" w:hAnsi="Times New Roman" w:eastAsia="Times New Roman" w:cs="Times New Roman"/>
          <w:noProof w:val="0"/>
          <w:sz w:val="24"/>
          <w:szCs w:val="24"/>
          <w:lang w:val="en-GB"/>
        </w:rPr>
        <w:t xml:space="preserve"> to something familiar, fostering a deeper understanding and a sense of wonder about the natural world.</w:t>
      </w:r>
    </w:p>
    <w:p w:rsidR="75B854F9" w:rsidP="229AAAE9" w:rsidRDefault="75B854F9" w14:paraId="4043C54C" w14:textId="7B2B1A28">
      <w:pPr>
        <w:spacing w:before="240" w:beforeAutospacing="off" w:after="240" w:afterAutospacing="off" w:line="240" w:lineRule="auto"/>
        <w:rPr>
          <w:rFonts w:ascii="Times New Roman" w:hAnsi="Times New Roman" w:eastAsia="Times New Roman" w:cs="Times New Roman"/>
          <w:noProof w:val="0"/>
          <w:sz w:val="24"/>
          <w:szCs w:val="24"/>
          <w:lang w:val="en-GB"/>
        </w:rPr>
      </w:pPr>
      <w:r w:rsidRPr="229AAAE9" w:rsidR="165AF645">
        <w:rPr>
          <w:rFonts w:ascii="Times New Roman" w:hAnsi="Times New Roman" w:eastAsia="Times New Roman" w:cs="Times New Roman"/>
          <w:noProof w:val="0"/>
          <w:sz w:val="24"/>
          <w:szCs w:val="24"/>
          <w:lang w:val="en-GB"/>
        </w:rPr>
        <w:t xml:space="preserve">The beach provides a dynamic and engaging environment that supports both mathematics and science learning in alignment with the Curriculum for Wales and the Curriculum for Non-Maintained Settings. Through hands-on activities like collecting, counting, and sorting shells or sticks, children develop essential mathematical skills such as numeracy, measurement, and pattern recognition. Science learning is enhanced as they </w:t>
      </w:r>
      <w:r w:rsidRPr="229AAAE9" w:rsidR="165AF645">
        <w:rPr>
          <w:rFonts w:ascii="Times New Roman" w:hAnsi="Times New Roman" w:eastAsia="Times New Roman" w:cs="Times New Roman"/>
          <w:noProof w:val="0"/>
          <w:sz w:val="24"/>
          <w:szCs w:val="24"/>
          <w:lang w:val="en-GB"/>
        </w:rPr>
        <w:t>observe</w:t>
      </w:r>
      <w:r w:rsidRPr="229AAAE9" w:rsidR="165AF645">
        <w:rPr>
          <w:rFonts w:ascii="Times New Roman" w:hAnsi="Times New Roman" w:eastAsia="Times New Roman" w:cs="Times New Roman"/>
          <w:noProof w:val="0"/>
          <w:sz w:val="24"/>
          <w:szCs w:val="24"/>
          <w:lang w:val="en-GB"/>
        </w:rPr>
        <w:t xml:space="preserve"> and explore natural habitats, investigate physical properties of materials, and develop inquiry skills by asking questions about their surroundings. The Curriculum for Wales emphasizes experiential learning across areas like Mathematics and Numeracy, as well as Science and Technology, which are naturally integrated into beach activities. Additionally, such activities align with the Curriculum for Non-Maintained Settings by offering child-led, play-based experiences that promote authentic, purposeful learning while supporting developmental pathways. By incorporating outdoor, multi-sensory experiences at the beach, educators can enrich lessons, foster environmental appreciation, and </w:t>
      </w:r>
      <w:r w:rsidRPr="229AAAE9" w:rsidR="165AF645">
        <w:rPr>
          <w:rFonts w:ascii="Times New Roman" w:hAnsi="Times New Roman" w:eastAsia="Times New Roman" w:cs="Times New Roman"/>
          <w:noProof w:val="0"/>
          <w:sz w:val="24"/>
          <w:szCs w:val="24"/>
          <w:lang w:val="en-GB"/>
        </w:rPr>
        <w:t>provide</w:t>
      </w:r>
      <w:r w:rsidRPr="229AAAE9" w:rsidR="165AF645">
        <w:rPr>
          <w:rFonts w:ascii="Times New Roman" w:hAnsi="Times New Roman" w:eastAsia="Times New Roman" w:cs="Times New Roman"/>
          <w:noProof w:val="0"/>
          <w:sz w:val="24"/>
          <w:szCs w:val="24"/>
          <w:lang w:val="en-GB"/>
        </w:rPr>
        <w:t xml:space="preserve"> cross-curricular learning opportunities that are both meaningful and memorable for young learners.</w:t>
      </w:r>
    </w:p>
    <w:p w:rsidRPr="002F2A0B" w:rsidR="002F2A0B" w:rsidP="229AAAE9" w:rsidRDefault="002F2A0B" w14:paraId="347A4907" w14:textId="77777777">
      <w:pPr>
        <w:spacing w:before="100" w:beforeAutospacing="on" w:after="100" w:afterAutospacing="on" w:line="240" w:lineRule="auto"/>
        <w:divId w:val="462769046"/>
        <w:rPr>
          <w:rFonts w:ascii="Times New Roman" w:hAnsi="Times New Roman" w:cs="Times New Roman"/>
          <w:color w:val="000000"/>
          <w:sz w:val="24"/>
          <w:szCs w:val="24"/>
          <w:lang w:val="en-GB" w:eastAsia="en-GB"/>
        </w:rPr>
      </w:pPr>
      <w:r w:rsidRPr="229AAAE9" w:rsidR="002F2A0B">
        <w:rPr>
          <w:rFonts w:ascii="Times New Roman" w:hAnsi="Times New Roman" w:cs="Times New Roman"/>
          <w:color w:val="000000" w:themeColor="text1" w:themeTint="FF" w:themeShade="FF"/>
          <w:sz w:val="24"/>
          <w:szCs w:val="24"/>
          <w:lang w:val="en-GB" w:eastAsia="en-GB"/>
        </w:rPr>
        <w:t>As we headed back to the bus, the children chattered excitedly about all the things they had learned. It was a day of discovery, filled with laughter, learning, and wonder—a true example of how the natural world can spark curiosity and deepen understanding in young minds.</w:t>
      </w:r>
    </w:p>
    <w:p w:rsidR="010C1925" w:rsidP="010C1925" w:rsidRDefault="010C1925" w14:paraId="5EB8DD54" w14:textId="24D8A68E">
      <w:pPr>
        <w:tabs>
          <w:tab w:val="center" w:pos="4320"/>
          <w:tab w:val="right" w:pos="8640"/>
        </w:tabs>
        <w:spacing w:after="0"/>
        <w:rPr>
          <w:rFonts w:ascii="Calibri" w:hAnsi="Calibri" w:eastAsia="Calibri" w:cs="Calibri"/>
          <w:b/>
          <w:bCs/>
          <w:sz w:val="40"/>
          <w:szCs w:val="40"/>
        </w:rPr>
      </w:pPr>
    </w:p>
    <w:p w:rsidR="010C1925" w:rsidP="010C1925" w:rsidRDefault="010C1925" w14:paraId="12EA4841" w14:textId="5A5BAC35">
      <w:pPr>
        <w:tabs>
          <w:tab w:val="center" w:pos="4320"/>
          <w:tab w:val="right" w:pos="8640"/>
        </w:tabs>
        <w:spacing w:after="0"/>
        <w:rPr>
          <w:rFonts w:ascii="Calibri" w:hAnsi="Calibri" w:eastAsia="Calibri" w:cs="Calibri"/>
          <w:b/>
          <w:bCs/>
          <w:sz w:val="40"/>
          <w:szCs w:val="40"/>
        </w:rPr>
      </w:pPr>
    </w:p>
    <w:p w:rsidR="010C1925" w:rsidP="010C1925" w:rsidRDefault="010C1925" w14:paraId="778BAE67" w14:textId="08668D98">
      <w:pPr>
        <w:tabs>
          <w:tab w:val="center" w:pos="4320"/>
          <w:tab w:val="right" w:pos="8640"/>
        </w:tabs>
        <w:spacing w:after="0"/>
        <w:rPr>
          <w:rFonts w:ascii="Calibri" w:hAnsi="Calibri" w:eastAsia="Calibri" w:cs="Calibri"/>
          <w:b/>
          <w:bCs/>
          <w:sz w:val="40"/>
          <w:szCs w:val="40"/>
        </w:rPr>
      </w:pPr>
    </w:p>
    <w:p w:rsidR="010C1925" w:rsidP="010C1925" w:rsidRDefault="010C1925" w14:paraId="766A65E8" w14:textId="4785C6E2">
      <w:pPr>
        <w:tabs>
          <w:tab w:val="center" w:pos="4320"/>
          <w:tab w:val="right" w:pos="8640"/>
        </w:tabs>
        <w:spacing w:after="0"/>
        <w:rPr>
          <w:rFonts w:ascii="Calibri" w:hAnsi="Calibri" w:eastAsia="Calibri" w:cs="Calibri"/>
          <w:b/>
          <w:bCs/>
          <w:sz w:val="40"/>
          <w:szCs w:val="40"/>
        </w:rPr>
      </w:pPr>
    </w:p>
    <w:p w:rsidR="010C1925" w:rsidP="010C1925" w:rsidRDefault="010C1925" w14:paraId="1691C1E1" w14:textId="583978DC">
      <w:pPr>
        <w:tabs>
          <w:tab w:val="center" w:pos="4320"/>
          <w:tab w:val="right" w:pos="8640"/>
        </w:tabs>
        <w:spacing w:after="0"/>
        <w:rPr>
          <w:rFonts w:ascii="Calibri" w:hAnsi="Calibri" w:eastAsia="Calibri" w:cs="Calibri"/>
          <w:b/>
          <w:bCs/>
          <w:sz w:val="40"/>
          <w:szCs w:val="40"/>
        </w:rPr>
      </w:pPr>
    </w:p>
    <w:p w:rsidR="010C1925" w:rsidP="010C1925" w:rsidRDefault="010C1925" w14:paraId="02899F37" w14:textId="48330BE0">
      <w:pPr>
        <w:tabs>
          <w:tab w:val="center" w:pos="4320"/>
          <w:tab w:val="right" w:pos="8640"/>
        </w:tabs>
        <w:spacing w:after="0"/>
        <w:rPr>
          <w:rFonts w:ascii="Calibri" w:hAnsi="Calibri" w:eastAsia="Calibri" w:cs="Calibri"/>
          <w:b/>
          <w:bCs/>
          <w:sz w:val="40"/>
          <w:szCs w:val="40"/>
        </w:rPr>
      </w:pPr>
    </w:p>
    <w:p w:rsidR="010C1925" w:rsidP="010C1925" w:rsidRDefault="010C1925" w14:paraId="43EFB302" w14:textId="0ADE261B">
      <w:pPr>
        <w:tabs>
          <w:tab w:val="center" w:pos="4320"/>
          <w:tab w:val="right" w:pos="8640"/>
        </w:tabs>
        <w:spacing w:after="0"/>
        <w:rPr>
          <w:rFonts w:ascii="Calibri" w:hAnsi="Calibri" w:eastAsia="Calibri" w:cs="Calibri"/>
          <w:b/>
          <w:bCs/>
          <w:sz w:val="40"/>
          <w:szCs w:val="40"/>
        </w:rPr>
      </w:pPr>
    </w:p>
    <w:p w:rsidR="010C1925" w:rsidP="010C1925" w:rsidRDefault="010C1925" w14:paraId="346DEC01" w14:textId="3452379C">
      <w:pPr>
        <w:tabs>
          <w:tab w:val="center" w:pos="4320"/>
          <w:tab w:val="right" w:pos="8640"/>
        </w:tabs>
        <w:spacing w:after="0"/>
        <w:rPr>
          <w:rFonts w:ascii="Calibri" w:hAnsi="Calibri" w:eastAsia="Calibri" w:cs="Calibri"/>
          <w:b/>
          <w:bCs/>
          <w:sz w:val="40"/>
          <w:szCs w:val="40"/>
        </w:rPr>
      </w:pPr>
    </w:p>
    <w:p w:rsidR="229AAAE9" w:rsidP="229AAAE9" w:rsidRDefault="229AAAE9" w14:paraId="2E6D2233" w14:textId="27F8C3BA">
      <w:pPr>
        <w:tabs>
          <w:tab w:val="center" w:leader="none" w:pos="4320"/>
          <w:tab w:val="right" w:leader="none" w:pos="8640"/>
        </w:tabs>
        <w:spacing w:after="0"/>
        <w:rPr>
          <w:rFonts w:ascii="Calibri" w:hAnsi="Calibri" w:eastAsia="Calibri" w:cs="Calibri"/>
          <w:b w:val="1"/>
          <w:bCs w:val="1"/>
          <w:sz w:val="40"/>
          <w:szCs w:val="40"/>
        </w:rPr>
      </w:pPr>
    </w:p>
    <w:p w:rsidR="5D5CEDA7" w:rsidP="010C1925" w:rsidRDefault="5D5CEDA7" w14:paraId="3251E744" w14:textId="21BC5F02">
      <w:pPr>
        <w:tabs>
          <w:tab w:val="center" w:pos="4320"/>
          <w:tab w:val="right" w:pos="8640"/>
        </w:tabs>
        <w:spacing w:after="0"/>
        <w:rPr>
          <w:rFonts w:ascii="Calibri" w:hAnsi="Calibri" w:eastAsia="Calibri" w:cs="Calibri"/>
          <w:b/>
          <w:bCs/>
          <w:sz w:val="36"/>
          <w:szCs w:val="36"/>
        </w:rPr>
      </w:pPr>
      <w:r w:rsidRPr="010C1925">
        <w:rPr>
          <w:rFonts w:ascii="Calibri" w:hAnsi="Calibri" w:eastAsia="Calibri" w:cs="Calibri"/>
          <w:b/>
          <w:bCs/>
          <w:sz w:val="40"/>
          <w:szCs w:val="40"/>
        </w:rPr>
        <w:t>RISK BENEFIT ASSESSMENT</w:t>
      </w:r>
    </w:p>
    <w:p w:rsidR="5D5CEDA7" w:rsidP="12CE33E1" w:rsidRDefault="5D5CEDA7" w14:paraId="6D7E04B8" w14:textId="628446E3">
      <w:pPr>
        <w:tabs>
          <w:tab w:val="left" w:pos="1418"/>
          <w:tab w:val="center" w:pos="4320"/>
          <w:tab w:val="right" w:pos="8640"/>
        </w:tabs>
        <w:spacing w:after="0"/>
      </w:pPr>
      <w:r w:rsidRPr="12CE33E1">
        <w:rPr>
          <w:rFonts w:ascii="Calibri" w:hAnsi="Calibri" w:eastAsia="Calibri" w:cs="Calibri"/>
          <w:sz w:val="22"/>
          <w:szCs w:val="22"/>
        </w:rPr>
        <w:t xml:space="preserve"> </w:t>
      </w:r>
    </w:p>
    <w:tbl>
      <w:tblPr>
        <w:tblStyle w:val="TableGrid"/>
        <w:tblW w:w="11208" w:type="dxa"/>
        <w:tblInd w:w="105" w:type="dxa"/>
        <w:tblLayout w:type="fixed"/>
        <w:tblLook w:val="04A0" w:firstRow="1" w:lastRow="0" w:firstColumn="1" w:lastColumn="0" w:noHBand="0" w:noVBand="1"/>
      </w:tblPr>
      <w:tblGrid>
        <w:gridCol w:w="1697"/>
        <w:gridCol w:w="4815"/>
        <w:gridCol w:w="2186"/>
        <w:gridCol w:w="2510"/>
      </w:tblGrid>
      <w:tr w:rsidR="12CE33E1" w:rsidTr="229AAAE9" w14:paraId="541FD2EC" w14:textId="77777777">
        <w:trPr>
          <w:trHeight w:val="300"/>
        </w:trPr>
        <w:tc>
          <w:tcPr>
            <w:tcW w:w="1697" w:type="dxa"/>
            <w:tcBorders>
              <w:top w:val="single" w:color="auto" w:sz="8" w:space="0"/>
              <w:left w:val="single" w:color="auto" w:sz="8" w:space="0"/>
              <w:bottom w:val="single" w:color="auto" w:sz="8" w:space="0"/>
              <w:right w:val="single" w:color="auto" w:sz="8" w:space="0"/>
            </w:tcBorders>
            <w:shd w:val="clear" w:color="auto" w:fill="C1E4F5" w:themeFill="accent1" w:themeFillTint="33"/>
            <w:tcMar>
              <w:left w:w="108" w:type="dxa"/>
              <w:right w:w="108" w:type="dxa"/>
            </w:tcMar>
          </w:tcPr>
          <w:p w:rsidR="12CE33E1" w:rsidP="12CE33E1" w:rsidRDefault="12CE33E1" w14:paraId="701E186D" w14:textId="7D21A9D8">
            <w:r w:rsidRPr="12CE33E1">
              <w:rPr>
                <w:rFonts w:ascii="Calibri" w:hAnsi="Calibri" w:eastAsia="Calibri" w:cs="Calibri"/>
                <w:b/>
                <w:bCs/>
                <w:color w:val="000000" w:themeColor="text1"/>
              </w:rPr>
              <w:t>Location / Activity:</w:t>
            </w:r>
          </w:p>
        </w:tc>
        <w:tc>
          <w:tcPr>
            <w:tcW w:w="4815" w:type="dxa"/>
            <w:tcBorders>
              <w:top w:val="single" w:color="auto" w:sz="8" w:space="0"/>
              <w:left w:val="single" w:color="auto" w:sz="8" w:space="0"/>
              <w:bottom w:val="single" w:color="auto" w:sz="8" w:space="0"/>
              <w:right w:val="single" w:color="auto" w:sz="8" w:space="0"/>
            </w:tcBorders>
            <w:tcMar>
              <w:left w:w="108" w:type="dxa"/>
              <w:right w:w="108" w:type="dxa"/>
            </w:tcMar>
          </w:tcPr>
          <w:p w:rsidR="12CE33E1" w:rsidP="12CE33E1" w:rsidRDefault="12CE33E1" w14:paraId="3ED26F9C" w14:textId="1D6EF849">
            <w:pPr>
              <w:rPr>
                <w:rFonts w:ascii="Calibri" w:hAnsi="Calibri" w:eastAsia="Calibri" w:cs="Calibri"/>
              </w:rPr>
            </w:pPr>
            <w:r w:rsidRPr="12CE33E1">
              <w:rPr>
                <w:rFonts w:ascii="Calibri" w:hAnsi="Calibri" w:eastAsia="Calibri" w:cs="Calibri"/>
              </w:rPr>
              <w:t xml:space="preserve"> </w:t>
            </w:r>
            <w:r w:rsidRPr="12CE33E1" w:rsidR="5302F5E2">
              <w:rPr>
                <w:rFonts w:ascii="Calibri" w:hAnsi="Calibri" w:eastAsia="Calibri" w:cs="Calibri"/>
              </w:rPr>
              <w:t xml:space="preserve">Swansea beach </w:t>
            </w:r>
          </w:p>
        </w:tc>
        <w:tc>
          <w:tcPr>
            <w:tcW w:w="2186" w:type="dxa"/>
            <w:tcBorders>
              <w:top w:val="single" w:color="auto" w:sz="8" w:space="0"/>
              <w:left w:val="single" w:color="auto" w:sz="8" w:space="0"/>
              <w:bottom w:val="single" w:color="auto" w:sz="8" w:space="0"/>
              <w:right w:val="single" w:color="auto" w:sz="8" w:space="0"/>
            </w:tcBorders>
            <w:shd w:val="clear" w:color="auto" w:fill="C1E4F5" w:themeFill="accent1" w:themeFillTint="33"/>
            <w:tcMar>
              <w:left w:w="108" w:type="dxa"/>
              <w:right w:w="108" w:type="dxa"/>
            </w:tcMar>
          </w:tcPr>
          <w:p w:rsidR="12CE33E1" w:rsidP="12CE33E1" w:rsidRDefault="12CE33E1" w14:paraId="35E358B8" w14:textId="62EB64B0">
            <w:r w:rsidRPr="12CE33E1">
              <w:rPr>
                <w:rFonts w:ascii="Calibri" w:hAnsi="Calibri" w:eastAsia="Calibri" w:cs="Calibri"/>
                <w:b/>
                <w:bCs/>
                <w:color w:val="000000" w:themeColor="text1"/>
              </w:rPr>
              <w:t>Date:</w:t>
            </w:r>
          </w:p>
        </w:tc>
        <w:tc>
          <w:tcPr>
            <w:tcW w:w="2510" w:type="dxa"/>
            <w:tcBorders>
              <w:top w:val="single" w:color="auto" w:sz="8" w:space="0"/>
              <w:left w:val="single" w:color="auto" w:sz="8" w:space="0"/>
              <w:bottom w:val="single" w:color="auto" w:sz="8" w:space="0"/>
              <w:right w:val="single" w:color="auto" w:sz="8" w:space="0"/>
            </w:tcBorders>
            <w:tcMar>
              <w:left w:w="108" w:type="dxa"/>
              <w:right w:w="108" w:type="dxa"/>
            </w:tcMar>
          </w:tcPr>
          <w:p w:rsidR="12CE33E1" w:rsidP="12CE33E1" w:rsidRDefault="12CE33E1" w14:paraId="1BB8182C" w14:textId="01BE6C48">
            <w:r w:rsidRPr="229AAAE9" w:rsidR="253CBF09">
              <w:rPr>
                <w:rFonts w:ascii="Calibri" w:hAnsi="Calibri" w:eastAsia="Calibri" w:cs="Calibri"/>
              </w:rPr>
              <w:t xml:space="preserve"> </w:t>
            </w:r>
            <w:r w:rsidRPr="229AAAE9" w:rsidR="48B907E3">
              <w:rPr>
                <w:rFonts w:ascii="Calibri" w:hAnsi="Calibri" w:eastAsia="Calibri" w:cs="Calibri"/>
              </w:rPr>
              <w:t>30.3.25</w:t>
            </w:r>
          </w:p>
        </w:tc>
      </w:tr>
      <w:tr w:rsidR="12CE33E1" w:rsidTr="229AAAE9" w14:paraId="1CD0B511" w14:textId="77777777">
        <w:trPr>
          <w:trHeight w:val="510"/>
        </w:trPr>
        <w:tc>
          <w:tcPr>
            <w:tcW w:w="1697" w:type="dxa"/>
            <w:tcBorders>
              <w:top w:val="single" w:color="auto" w:sz="8" w:space="0"/>
              <w:left w:val="single" w:color="auto" w:sz="8" w:space="0"/>
              <w:bottom w:val="single" w:color="auto" w:sz="8" w:space="0"/>
              <w:right w:val="single" w:color="auto" w:sz="8" w:space="0"/>
            </w:tcBorders>
            <w:shd w:val="clear" w:color="auto" w:fill="C1E4F5" w:themeFill="accent1" w:themeFillTint="33"/>
            <w:tcMar>
              <w:left w:w="108" w:type="dxa"/>
              <w:right w:w="108" w:type="dxa"/>
            </w:tcMar>
          </w:tcPr>
          <w:p w:rsidR="12CE33E1" w:rsidP="12CE33E1" w:rsidRDefault="12CE33E1" w14:paraId="113CCD07" w14:textId="0D55C305">
            <w:r w:rsidRPr="12CE33E1">
              <w:rPr>
                <w:rFonts w:ascii="Calibri" w:hAnsi="Calibri" w:eastAsia="Calibri" w:cs="Calibri"/>
                <w:b/>
                <w:bCs/>
                <w:color w:val="000000" w:themeColor="text1"/>
              </w:rPr>
              <w:t>Assessor:</w:t>
            </w:r>
            <w:r w:rsidRPr="12CE33E1">
              <w:rPr>
                <w:rFonts w:ascii="Calibri" w:hAnsi="Calibri" w:eastAsia="Calibri" w:cs="Calibri"/>
                <w:color w:val="000000" w:themeColor="text1"/>
              </w:rPr>
              <w:t xml:space="preserve">  </w:t>
            </w:r>
          </w:p>
        </w:tc>
        <w:tc>
          <w:tcPr>
            <w:tcW w:w="4815" w:type="dxa"/>
            <w:tcBorders>
              <w:top w:val="single" w:color="auto" w:sz="8" w:space="0"/>
              <w:left w:val="single" w:color="auto" w:sz="8" w:space="0"/>
              <w:bottom w:val="single" w:color="auto" w:sz="8" w:space="0"/>
              <w:right w:val="single" w:color="auto" w:sz="8" w:space="0"/>
            </w:tcBorders>
            <w:tcMar>
              <w:left w:w="108" w:type="dxa"/>
              <w:right w:w="108" w:type="dxa"/>
            </w:tcMar>
          </w:tcPr>
          <w:p w:rsidR="12CE33E1" w:rsidP="12CE33E1" w:rsidRDefault="12CE33E1" w14:paraId="452244DB" w14:textId="1B2672E6">
            <w:pPr>
              <w:rPr>
                <w:rFonts w:ascii="Calibri" w:hAnsi="Calibri" w:eastAsia="Calibri" w:cs="Calibri"/>
              </w:rPr>
            </w:pPr>
            <w:r w:rsidRPr="12CE33E1">
              <w:rPr>
                <w:rFonts w:ascii="Calibri" w:hAnsi="Calibri" w:eastAsia="Calibri" w:cs="Calibri"/>
              </w:rPr>
              <w:t xml:space="preserve"> </w:t>
            </w:r>
            <w:r w:rsidRPr="12CE33E1" w:rsidR="7A1699CE">
              <w:rPr>
                <w:rFonts w:ascii="Calibri" w:hAnsi="Calibri" w:eastAsia="Calibri" w:cs="Calibri"/>
              </w:rPr>
              <w:t xml:space="preserve">Isabelle </w:t>
            </w:r>
            <w:proofErr w:type="spellStart"/>
            <w:r w:rsidRPr="12CE33E1" w:rsidR="7A1699CE">
              <w:rPr>
                <w:rFonts w:ascii="Calibri" w:hAnsi="Calibri" w:eastAsia="Calibri" w:cs="Calibri"/>
              </w:rPr>
              <w:t>Ellsmore</w:t>
            </w:r>
            <w:proofErr w:type="spellEnd"/>
            <w:r w:rsidRPr="12CE33E1" w:rsidR="7A1699CE">
              <w:rPr>
                <w:rFonts w:ascii="Calibri" w:hAnsi="Calibri" w:eastAsia="Calibri" w:cs="Calibri"/>
              </w:rPr>
              <w:t xml:space="preserve"> </w:t>
            </w:r>
          </w:p>
        </w:tc>
        <w:tc>
          <w:tcPr>
            <w:tcW w:w="2186" w:type="dxa"/>
            <w:tcBorders>
              <w:top w:val="single" w:color="auto" w:sz="8" w:space="0"/>
              <w:left w:val="single" w:color="auto" w:sz="8" w:space="0"/>
              <w:bottom w:val="single" w:color="auto" w:sz="8" w:space="0"/>
              <w:right w:val="single" w:color="auto" w:sz="8" w:space="0"/>
            </w:tcBorders>
            <w:shd w:val="clear" w:color="auto" w:fill="C1E4F5" w:themeFill="accent1" w:themeFillTint="33"/>
            <w:tcMar>
              <w:left w:w="108" w:type="dxa"/>
              <w:right w:w="108" w:type="dxa"/>
            </w:tcMar>
          </w:tcPr>
          <w:p w:rsidR="12CE33E1" w:rsidP="12CE33E1" w:rsidRDefault="12CE33E1" w14:paraId="6944F169" w14:textId="706E6E30">
            <w:r w:rsidRPr="12CE33E1">
              <w:rPr>
                <w:rFonts w:ascii="Calibri" w:hAnsi="Calibri" w:eastAsia="Calibri" w:cs="Calibri"/>
                <w:b/>
                <w:bCs/>
                <w:color w:val="000000" w:themeColor="text1"/>
              </w:rPr>
              <w:t>Review date:</w:t>
            </w:r>
            <w:r w:rsidRPr="12CE33E1">
              <w:rPr>
                <w:rFonts w:ascii="Calibri" w:hAnsi="Calibri" w:eastAsia="Calibri" w:cs="Calibri"/>
                <w:color w:val="000000" w:themeColor="text1"/>
              </w:rPr>
              <w:t xml:space="preserve">  </w:t>
            </w:r>
          </w:p>
        </w:tc>
        <w:tc>
          <w:tcPr>
            <w:tcW w:w="2510" w:type="dxa"/>
            <w:tcBorders>
              <w:top w:val="single" w:color="auto" w:sz="8" w:space="0"/>
              <w:left w:val="single" w:color="auto" w:sz="8" w:space="0"/>
              <w:bottom w:val="single" w:color="auto" w:sz="8" w:space="0"/>
              <w:right w:val="single" w:color="auto" w:sz="8" w:space="0"/>
            </w:tcBorders>
            <w:tcMar>
              <w:left w:w="108" w:type="dxa"/>
              <w:right w:w="108" w:type="dxa"/>
            </w:tcMar>
          </w:tcPr>
          <w:p w:rsidR="12CE33E1" w:rsidP="12CE33E1" w:rsidRDefault="12CE33E1" w14:paraId="20C7245E" w14:textId="51C5E8F5">
            <w:r w:rsidRPr="229AAAE9" w:rsidR="253CBF09">
              <w:rPr>
                <w:rFonts w:ascii="Calibri" w:hAnsi="Calibri" w:eastAsia="Calibri" w:cs="Calibri"/>
              </w:rPr>
              <w:t xml:space="preserve"> </w:t>
            </w:r>
            <w:r w:rsidRPr="229AAAE9" w:rsidR="35A9C64B">
              <w:rPr>
                <w:rFonts w:ascii="Calibri" w:hAnsi="Calibri" w:eastAsia="Calibri" w:cs="Calibri"/>
              </w:rPr>
              <w:t>30.3.25</w:t>
            </w:r>
          </w:p>
        </w:tc>
      </w:tr>
    </w:tbl>
    <w:p w:rsidR="5D5CEDA7" w:rsidP="12CE33E1" w:rsidRDefault="5D5CEDA7" w14:paraId="5F20A8E4" w14:textId="04167D01">
      <w:pPr>
        <w:spacing w:after="0"/>
      </w:pPr>
      <w:r w:rsidRPr="12CE33E1">
        <w:rPr>
          <w:rFonts w:ascii="Calibri" w:hAnsi="Calibri" w:eastAsia="Calibri" w:cs="Calibri"/>
          <w:sz w:val="16"/>
          <w:szCs w:val="16"/>
        </w:rPr>
        <w:t xml:space="preserve"> </w:t>
      </w:r>
    </w:p>
    <w:p w:rsidR="12CE33E1" w:rsidP="12CE33E1" w:rsidRDefault="12CE33E1" w14:paraId="76112538" w14:textId="4A3C5882">
      <w:pPr>
        <w:spacing w:after="0"/>
        <w:rPr>
          <w:rFonts w:ascii="Calibri" w:hAnsi="Calibri" w:eastAsia="Calibri" w:cs="Calibri"/>
          <w:sz w:val="16"/>
          <w:szCs w:val="16"/>
        </w:rPr>
      </w:pPr>
    </w:p>
    <w:tbl>
      <w:tblPr>
        <w:tblStyle w:val="TableGrid"/>
        <w:tblW w:w="13077" w:type="dxa"/>
        <w:tblLayout w:type="fixed"/>
        <w:tblLook w:val="06A0" w:firstRow="1" w:lastRow="0" w:firstColumn="1" w:lastColumn="0" w:noHBand="1" w:noVBand="1"/>
      </w:tblPr>
      <w:tblGrid>
        <w:gridCol w:w="1965"/>
        <w:gridCol w:w="2700"/>
        <w:gridCol w:w="2325"/>
        <w:gridCol w:w="1125"/>
        <w:gridCol w:w="3870"/>
        <w:gridCol w:w="1092"/>
      </w:tblGrid>
      <w:tr w:rsidR="12CE33E1" w:rsidTr="229AAAE9" w14:paraId="4ABDAE16" w14:textId="77777777">
        <w:trPr>
          <w:trHeight w:val="1485"/>
        </w:trPr>
        <w:tc>
          <w:tcPr>
            <w:tcW w:w="1965" w:type="dxa"/>
            <w:shd w:val="clear" w:color="auto" w:fill="C1E4F5" w:themeFill="accent1" w:themeFillTint="33"/>
            <w:tcMar/>
          </w:tcPr>
          <w:p w:rsidR="165E6ECA" w:rsidP="12CE33E1" w:rsidRDefault="165E6ECA" w14:paraId="3A4DBF90" w14:textId="2516FF4D">
            <w:pPr>
              <w:rPr>
                <w:rFonts w:ascii="Calibri" w:hAnsi="Calibri" w:eastAsia="Calibri" w:cs="Calibri"/>
                <w:b/>
                <w:bCs/>
                <w:color w:val="000000" w:themeColor="text1"/>
              </w:rPr>
            </w:pPr>
            <w:r w:rsidRPr="12CE33E1">
              <w:rPr>
                <w:rFonts w:ascii="Calibri" w:hAnsi="Calibri" w:eastAsia="Calibri" w:cs="Calibri"/>
                <w:b/>
                <w:bCs/>
                <w:color w:val="000000" w:themeColor="text1"/>
              </w:rPr>
              <w:t>Experience exploring outdoor space in photograp</w:t>
            </w:r>
            <w:r w:rsidRPr="12CE33E1" w:rsidR="1B5A5D10">
              <w:rPr>
                <w:rFonts w:ascii="Calibri" w:hAnsi="Calibri" w:eastAsia="Calibri" w:cs="Calibri"/>
                <w:b/>
                <w:bCs/>
                <w:color w:val="000000" w:themeColor="text1"/>
              </w:rPr>
              <w:t>h</w:t>
            </w:r>
          </w:p>
        </w:tc>
        <w:tc>
          <w:tcPr>
            <w:tcW w:w="2700" w:type="dxa"/>
            <w:shd w:val="clear" w:color="auto" w:fill="C1E4F5" w:themeFill="accent1" w:themeFillTint="33"/>
            <w:tcMar/>
          </w:tcPr>
          <w:p w:rsidR="165E6ECA" w:rsidP="12CE33E1" w:rsidRDefault="165E6ECA" w14:paraId="75572565" w14:textId="7904144F">
            <w:r w:rsidRPr="12CE33E1">
              <w:rPr>
                <w:rFonts w:ascii="Calibri" w:hAnsi="Calibri" w:eastAsia="Calibri" w:cs="Calibri"/>
                <w:b/>
                <w:bCs/>
                <w:color w:val="000000" w:themeColor="text1"/>
              </w:rPr>
              <w:t>How will young people BENEFIT from this activity?</w:t>
            </w:r>
          </w:p>
          <w:p w:rsidR="12CE33E1" w:rsidP="12CE33E1" w:rsidRDefault="12CE33E1" w14:paraId="30870A2C" w14:textId="1A14EB52"/>
        </w:tc>
        <w:tc>
          <w:tcPr>
            <w:tcW w:w="2325" w:type="dxa"/>
            <w:shd w:val="clear" w:color="auto" w:fill="C1E4F5" w:themeFill="accent1" w:themeFillTint="33"/>
            <w:tcMar/>
          </w:tcPr>
          <w:p w:rsidR="165E6ECA" w:rsidP="12CE33E1" w:rsidRDefault="165E6ECA" w14:paraId="1F303F99" w14:textId="0A7A173C">
            <w:r w:rsidRPr="12CE33E1">
              <w:rPr>
                <w:rFonts w:ascii="Calibri" w:hAnsi="Calibri" w:eastAsia="Calibri" w:cs="Calibri"/>
                <w:b/>
                <w:bCs/>
                <w:color w:val="000000" w:themeColor="text1"/>
              </w:rPr>
              <w:t>Hazards and associated risks.</w:t>
            </w:r>
          </w:p>
          <w:p w:rsidR="12CE33E1" w:rsidP="12CE33E1" w:rsidRDefault="12CE33E1" w14:paraId="35A12655" w14:textId="1FF1824F"/>
        </w:tc>
        <w:tc>
          <w:tcPr>
            <w:tcW w:w="1125" w:type="dxa"/>
            <w:shd w:val="clear" w:color="auto" w:fill="C1E4F5" w:themeFill="accent1" w:themeFillTint="33"/>
            <w:tcMar/>
          </w:tcPr>
          <w:p w:rsidR="165E6ECA" w:rsidP="12CE33E1" w:rsidRDefault="165E6ECA" w14:paraId="2E612EF7" w14:textId="5D99B3CF">
            <w:r w:rsidRPr="12CE33E1">
              <w:rPr>
                <w:rFonts w:ascii="Calibri" w:hAnsi="Calibri" w:eastAsia="Calibri" w:cs="Calibri"/>
                <w:b/>
                <w:bCs/>
                <w:color w:val="000000" w:themeColor="text1"/>
              </w:rPr>
              <w:t>Who</w:t>
            </w:r>
            <w:r w:rsidRPr="12CE33E1" w:rsidR="37164B4B">
              <w:rPr>
                <w:rFonts w:ascii="Calibri" w:hAnsi="Calibri" w:eastAsia="Calibri" w:cs="Calibri"/>
                <w:b/>
                <w:bCs/>
                <w:color w:val="000000" w:themeColor="text1"/>
              </w:rPr>
              <w:t>?</w:t>
            </w:r>
            <w:r w:rsidRPr="12CE33E1">
              <w:rPr>
                <w:rFonts w:ascii="Calibri" w:hAnsi="Calibri" w:eastAsia="Calibri" w:cs="Calibri"/>
                <w:b/>
                <w:bCs/>
                <w:color w:val="000000" w:themeColor="text1"/>
              </w:rPr>
              <w:t xml:space="preserve"> </w:t>
            </w:r>
          </w:p>
        </w:tc>
        <w:tc>
          <w:tcPr>
            <w:tcW w:w="3870" w:type="dxa"/>
            <w:shd w:val="clear" w:color="auto" w:fill="C1E4F5" w:themeFill="accent1" w:themeFillTint="33"/>
            <w:tcMar/>
          </w:tcPr>
          <w:p w:rsidR="165E6ECA" w:rsidP="12CE33E1" w:rsidRDefault="165E6ECA" w14:paraId="140A8957" w14:textId="2BA5D3CE">
            <w:r w:rsidRPr="12CE33E1">
              <w:rPr>
                <w:rFonts w:ascii="Calibri" w:hAnsi="Calibri" w:eastAsia="Calibri" w:cs="Calibri"/>
                <w:b/>
                <w:bCs/>
                <w:color w:val="000000" w:themeColor="text1"/>
              </w:rPr>
              <w:t>PRECAUTIONS in place to reduce the risk of injury.</w:t>
            </w:r>
          </w:p>
          <w:p w:rsidR="12CE33E1" w:rsidP="12CE33E1" w:rsidRDefault="12CE33E1" w14:paraId="23D1A270" w14:textId="38A64EAC"/>
        </w:tc>
        <w:tc>
          <w:tcPr>
            <w:tcW w:w="1092" w:type="dxa"/>
            <w:shd w:val="clear" w:color="auto" w:fill="C1E4F5" w:themeFill="accent1" w:themeFillTint="33"/>
            <w:tcMar/>
          </w:tcPr>
          <w:p w:rsidR="165E6ECA" w:rsidP="12CE33E1" w:rsidRDefault="165E6ECA" w14:paraId="3B676F83" w14:textId="1243E065">
            <w:r w:rsidRPr="12CE33E1">
              <w:rPr>
                <w:rFonts w:ascii="Calibri" w:hAnsi="Calibri" w:eastAsia="Calibri" w:cs="Calibri"/>
                <w:b/>
                <w:bCs/>
                <w:color w:val="000000" w:themeColor="text1"/>
              </w:rPr>
              <w:t>Overall risk after precautions</w:t>
            </w:r>
          </w:p>
          <w:p w:rsidR="165E6ECA" w:rsidRDefault="165E6ECA" w14:paraId="6F15A7C5" w14:textId="1A3E6DA8">
            <w:r w:rsidRPr="12CE33E1">
              <w:rPr>
                <w:rFonts w:ascii="Calibri" w:hAnsi="Calibri" w:eastAsia="Calibri" w:cs="Calibri"/>
                <w:b/>
                <w:bCs/>
                <w:color w:val="000000" w:themeColor="text1"/>
              </w:rPr>
              <w:t>RATING: L/M/H</w:t>
            </w:r>
          </w:p>
        </w:tc>
      </w:tr>
      <w:tr w:rsidR="12CE33E1" w:rsidTr="229AAAE9" w14:paraId="45B28551" w14:textId="77777777">
        <w:trPr>
          <w:trHeight w:val="300"/>
        </w:trPr>
        <w:tc>
          <w:tcPr>
            <w:tcW w:w="1965" w:type="dxa"/>
            <w:tcMar/>
          </w:tcPr>
          <w:p w:rsidR="336953DE" w:rsidP="12CE33E1" w:rsidRDefault="336953DE" w14:paraId="14D6EEB0" w14:textId="40716456">
            <w:r>
              <w:t xml:space="preserve">Sun exposure. </w:t>
            </w:r>
          </w:p>
        </w:tc>
        <w:tc>
          <w:tcPr>
            <w:tcW w:w="2700" w:type="dxa"/>
            <w:tcMar/>
          </w:tcPr>
          <w:p w:rsidR="12CE33E1" w:rsidP="010C1925" w:rsidRDefault="1B986114" w14:paraId="7A1EC361" w14:textId="724C09F5">
            <w:pPr>
              <w:pStyle w:val="ListParagraph"/>
              <w:numPr>
                <w:ilvl w:val="0"/>
                <w:numId w:val="17"/>
              </w:numPr>
            </w:pPr>
            <w:r w:rsidRPr="010C1925">
              <w:t>Outdoor play</w:t>
            </w:r>
            <w:r w:rsidRPr="010C1925" w:rsidR="2AEDADE9">
              <w:t xml:space="preserve"> environments encourage</w:t>
            </w:r>
            <w:r w:rsidRPr="010C1925" w:rsidR="40C52AF6">
              <w:t xml:space="preserve"> an appreciation for the natural environment and exploration of the world they live in. </w:t>
            </w:r>
            <w:r w:rsidRPr="010C1925" w:rsidR="2B79232E">
              <w:t xml:space="preserve">It also allows children to understand the risks and how we prevent these. </w:t>
            </w:r>
          </w:p>
          <w:p w:rsidR="12CE33E1" w:rsidP="010C1925" w:rsidRDefault="2B79232E" w14:paraId="13A6ADD1" w14:textId="7EBAC9AD">
            <w:pPr>
              <w:pStyle w:val="ListParagraph"/>
              <w:numPr>
                <w:ilvl w:val="0"/>
                <w:numId w:val="17"/>
              </w:numPr>
            </w:pPr>
            <w:r w:rsidRPr="010C1925">
              <w:t xml:space="preserve">Vitamin D exposure. </w:t>
            </w:r>
          </w:p>
        </w:tc>
        <w:tc>
          <w:tcPr>
            <w:tcW w:w="2325" w:type="dxa"/>
            <w:tcMar/>
          </w:tcPr>
          <w:p w:rsidR="683ACD6B" w:rsidP="12CE33E1" w:rsidRDefault="683ACD6B" w14:paraId="2BB8BD61" w14:textId="7DBA5997">
            <w:r>
              <w:t>Prolonged exposure to sun can lead to heatstroke, dehydration and often burning.</w:t>
            </w:r>
          </w:p>
          <w:p w:rsidR="12CE33E1" w:rsidP="12CE33E1" w:rsidRDefault="12CE33E1" w14:paraId="2E4B7653" w14:textId="10033901">
            <w:pPr>
              <w:rPr>
                <w:b/>
                <w:bCs/>
              </w:rPr>
            </w:pPr>
          </w:p>
        </w:tc>
        <w:tc>
          <w:tcPr>
            <w:tcW w:w="1125" w:type="dxa"/>
            <w:tcMar/>
          </w:tcPr>
          <w:p w:rsidR="12CE33E1" w:rsidP="010C1925" w:rsidRDefault="2C8F9BC3" w14:paraId="7926DB89" w14:textId="7C61366A">
            <w:r>
              <w:t xml:space="preserve">Children and staff </w:t>
            </w:r>
          </w:p>
        </w:tc>
        <w:tc>
          <w:tcPr>
            <w:tcW w:w="3870" w:type="dxa"/>
            <w:tcMar/>
          </w:tcPr>
          <w:p w:rsidR="12CE33E1" w:rsidP="010C1925" w:rsidRDefault="2C8F9BC3" w14:paraId="1E99C241" w14:textId="4491307E">
            <w:pPr>
              <w:pStyle w:val="ListParagraph"/>
              <w:numPr>
                <w:ilvl w:val="0"/>
                <w:numId w:val="16"/>
              </w:numPr>
            </w:pPr>
            <w:r w:rsidRPr="010C1925">
              <w:t>Apply suncream regularly.</w:t>
            </w:r>
          </w:p>
          <w:p w:rsidR="12CE33E1" w:rsidP="010C1925" w:rsidRDefault="68B7D6EA" w14:paraId="4A23E7E6" w14:textId="14432FCA">
            <w:pPr>
              <w:pStyle w:val="ListParagraph"/>
              <w:numPr>
                <w:ilvl w:val="0"/>
                <w:numId w:val="16"/>
              </w:numPr>
            </w:pPr>
            <w:r w:rsidRPr="010C1925">
              <w:t xml:space="preserve">Ensure all children wear hats and protective clothing when needed. </w:t>
            </w:r>
          </w:p>
          <w:p w:rsidR="12CE33E1" w:rsidP="010C1925" w:rsidRDefault="68B7D6EA" w14:paraId="69852A85" w14:textId="0E588301">
            <w:pPr>
              <w:pStyle w:val="ListParagraph"/>
              <w:numPr>
                <w:ilvl w:val="0"/>
                <w:numId w:val="16"/>
              </w:numPr>
            </w:pPr>
            <w:r w:rsidRPr="010C1925">
              <w:t xml:space="preserve">Take regular breaks throughout the day for water and reapply </w:t>
            </w:r>
            <w:r w:rsidRPr="010C1925" w:rsidR="6166CB66">
              <w:t xml:space="preserve">suncream. </w:t>
            </w:r>
          </w:p>
          <w:p w:rsidR="12CE33E1" w:rsidP="010C1925" w:rsidRDefault="6166CB66" w14:paraId="071F69A1" w14:textId="11AE81B7">
            <w:pPr>
              <w:pStyle w:val="ListParagraph"/>
              <w:numPr>
                <w:ilvl w:val="0"/>
                <w:numId w:val="16"/>
              </w:numPr>
            </w:pPr>
            <w:r w:rsidRPr="010C1925">
              <w:t xml:space="preserve">Allow time to break in some shaded areas to limit sun exposure. </w:t>
            </w:r>
          </w:p>
        </w:tc>
        <w:tc>
          <w:tcPr>
            <w:tcW w:w="1092" w:type="dxa"/>
            <w:tcMar/>
          </w:tcPr>
          <w:p w:rsidR="12CE33E1" w:rsidP="12CE33E1" w:rsidRDefault="6166CB66" w14:paraId="62B09C39" w14:textId="43A913D7">
            <w:r>
              <w:t xml:space="preserve">Medium </w:t>
            </w:r>
          </w:p>
        </w:tc>
      </w:tr>
      <w:tr w:rsidR="12CE33E1" w:rsidTr="229AAAE9" w14:paraId="1027A4FE" w14:textId="77777777">
        <w:trPr>
          <w:trHeight w:val="300"/>
        </w:trPr>
        <w:tc>
          <w:tcPr>
            <w:tcW w:w="1965" w:type="dxa"/>
            <w:tcMar/>
          </w:tcPr>
          <w:p w:rsidR="336953DE" w:rsidP="12CE33E1" w:rsidRDefault="040D877B" w14:paraId="60E5AE95" w14:textId="1EBEA79A">
            <w:r>
              <w:t xml:space="preserve">Measuring </w:t>
            </w:r>
            <w:r w:rsidR="417AA4E5">
              <w:t xml:space="preserve">and exploring </w:t>
            </w:r>
            <w:r>
              <w:t xml:space="preserve">sand or water. </w:t>
            </w:r>
          </w:p>
        </w:tc>
        <w:tc>
          <w:tcPr>
            <w:tcW w:w="2700" w:type="dxa"/>
            <w:tcMar/>
          </w:tcPr>
          <w:p w:rsidR="1B01AA9E" w:rsidP="12CE33E1" w:rsidRDefault="1B01AA9E" w14:paraId="067291FE" w14:textId="5ADE1116">
            <w:pPr>
              <w:pStyle w:val="ListParagraph"/>
              <w:numPr>
                <w:ilvl w:val="0"/>
                <w:numId w:val="19"/>
              </w:numPr>
            </w:pPr>
            <w:r w:rsidRPr="010C1925">
              <w:t xml:space="preserve">Water play is vital to support </w:t>
            </w:r>
            <w:r w:rsidRPr="010C1925" w:rsidR="38F313E3">
              <w:t>sensory</w:t>
            </w:r>
            <w:r w:rsidRPr="010C1925">
              <w:t xml:space="preserve"> development and creativity, for example building </w:t>
            </w:r>
            <w:r w:rsidRPr="010C1925" w:rsidR="78992E66">
              <w:t>sandcastles</w:t>
            </w:r>
            <w:r w:rsidRPr="010C1925">
              <w:t xml:space="preserve"> and </w:t>
            </w:r>
            <w:r w:rsidRPr="010C1925" w:rsidR="398EC80A">
              <w:t>playing</w:t>
            </w:r>
            <w:r w:rsidRPr="010C1925">
              <w:t xml:space="preserve"> with </w:t>
            </w:r>
            <w:proofErr w:type="spellStart"/>
            <w:r w:rsidRPr="010C1925">
              <w:t>waterflow</w:t>
            </w:r>
            <w:proofErr w:type="spellEnd"/>
            <w:r w:rsidRPr="010C1925">
              <w:t>.</w:t>
            </w:r>
          </w:p>
          <w:p w:rsidR="76B7C046" w:rsidP="010C1925" w:rsidRDefault="76B7C046" w14:paraId="7E903C7F" w14:textId="6AE14A7F">
            <w:pPr>
              <w:pStyle w:val="ListParagraph"/>
              <w:numPr>
                <w:ilvl w:val="0"/>
                <w:numId w:val="19"/>
              </w:numPr>
            </w:pPr>
            <w:r w:rsidRPr="010C1925">
              <w:t>Developing early math skills like counting and basic measuring concepts</w:t>
            </w:r>
            <w:r w:rsidRPr="010C1925" w:rsidR="1B9C3E81">
              <w:t xml:space="preserve"> for example, floating, and sinking</w:t>
            </w:r>
            <w:r w:rsidRPr="010C1925">
              <w:t xml:space="preserve">. </w:t>
            </w:r>
          </w:p>
          <w:p w:rsidR="5424BD8A" w:rsidP="12CE33E1" w:rsidRDefault="5424BD8A" w14:paraId="6204C8AD" w14:textId="5968D271">
            <w:pPr>
              <w:pStyle w:val="ListParagraph"/>
              <w:numPr>
                <w:ilvl w:val="0"/>
                <w:numId w:val="19"/>
              </w:numPr>
            </w:pPr>
            <w:r w:rsidRPr="010C1925">
              <w:t>C</w:t>
            </w:r>
            <w:r w:rsidRPr="010C1925" w:rsidR="04EBFA84">
              <w:t>hildren</w:t>
            </w:r>
            <w:r w:rsidRPr="010C1925" w:rsidR="1B01AA9E">
              <w:t xml:space="preserve"> </w:t>
            </w:r>
            <w:r w:rsidRPr="010C1925">
              <w:t xml:space="preserve">can gain a deeper understanding of water properties such as depth and tides.  </w:t>
            </w:r>
          </w:p>
          <w:p w:rsidR="5424BD8A" w:rsidP="12CE33E1" w:rsidRDefault="4B758272" w14:paraId="44F96DFD" w14:textId="38F33F51">
            <w:pPr>
              <w:pStyle w:val="ListParagraph"/>
              <w:numPr>
                <w:ilvl w:val="0"/>
                <w:numId w:val="19"/>
              </w:numPr>
            </w:pPr>
            <w:r w:rsidRPr="010C1925">
              <w:t xml:space="preserve">Fosters curiosity and observation skills when sorting and categorizing shapes and sizes of shells for example. </w:t>
            </w:r>
          </w:p>
        </w:tc>
        <w:tc>
          <w:tcPr>
            <w:tcW w:w="2325" w:type="dxa"/>
            <w:tcMar/>
          </w:tcPr>
          <w:p w:rsidR="2A0E98AB" w:rsidP="010C1925" w:rsidRDefault="386C04EB" w14:paraId="35A530F7" w14:textId="425607D8">
            <w:pPr>
              <w:pStyle w:val="ListParagraph"/>
              <w:numPr>
                <w:ilvl w:val="0"/>
                <w:numId w:val="11"/>
              </w:numPr>
            </w:pPr>
            <w:r>
              <w:t>S</w:t>
            </w:r>
            <w:r w:rsidR="2A0E98AB">
              <w:t>ha</w:t>
            </w:r>
            <w:r w:rsidR="24FC8762">
              <w:t xml:space="preserve">llow water can pose </w:t>
            </w:r>
            <w:r w:rsidR="07ADC78E">
              <w:t>a</w:t>
            </w:r>
            <w:r w:rsidR="24FC8762">
              <w:t xml:space="preserve"> risk to unsupervised </w:t>
            </w:r>
            <w:r w:rsidR="15BAACDF">
              <w:t>children but</w:t>
            </w:r>
            <w:r w:rsidR="24FC8762">
              <w:t xml:space="preserve"> the risk of being swept away by strong currents and entering waters </w:t>
            </w:r>
            <w:r w:rsidR="13EC0B8F">
              <w:t>that</w:t>
            </w:r>
            <w:r w:rsidR="24FC8762">
              <w:t xml:space="preserve"> are too deep </w:t>
            </w:r>
            <w:r w:rsidR="70F377E1">
              <w:t>is</w:t>
            </w:r>
            <w:r w:rsidR="24FC8762">
              <w:t xml:space="preserve"> high risk. </w:t>
            </w:r>
            <w:r w:rsidR="7DF546FC">
              <w:t xml:space="preserve"> </w:t>
            </w:r>
          </w:p>
          <w:p w:rsidR="2A0E98AB" w:rsidP="12CE33E1" w:rsidRDefault="2A0E98AB" w14:paraId="715AC3EA" w14:textId="14873DB3"/>
          <w:p w:rsidR="2A0E98AB" w:rsidP="010C1925" w:rsidRDefault="7DF546FC" w14:paraId="10A45A39" w14:textId="1BF00D68">
            <w:pPr>
              <w:pStyle w:val="ListParagraph"/>
              <w:numPr>
                <w:ilvl w:val="0"/>
                <w:numId w:val="10"/>
              </w:numPr>
            </w:pPr>
            <w:r>
              <w:t xml:space="preserve">Slippery or uneven </w:t>
            </w:r>
            <w:r w:rsidR="0D9BC16E">
              <w:t>surfaces</w:t>
            </w:r>
            <w:r>
              <w:t xml:space="preserve">. </w:t>
            </w:r>
          </w:p>
          <w:p w:rsidR="2A0E98AB" w:rsidP="010C1925" w:rsidRDefault="2A0E98AB" w14:paraId="13F75B56" w14:textId="1F3C0392">
            <w:pPr>
              <w:pStyle w:val="ListParagraph"/>
            </w:pPr>
          </w:p>
          <w:p w:rsidR="2A0E98AB" w:rsidP="010C1925" w:rsidRDefault="7DF546FC" w14:paraId="0066BDF7" w14:textId="7F87D8CC">
            <w:pPr>
              <w:pStyle w:val="ListParagraph"/>
              <w:numPr>
                <w:ilvl w:val="0"/>
                <w:numId w:val="9"/>
              </w:numPr>
            </w:pPr>
            <w:r>
              <w:t xml:space="preserve">Risk of injury from sharp </w:t>
            </w:r>
            <w:r w:rsidR="2548FA82">
              <w:t>objects</w:t>
            </w:r>
            <w:r>
              <w:t xml:space="preserve"> such as broken shells. </w:t>
            </w:r>
          </w:p>
          <w:p w:rsidR="2A0E98AB" w:rsidP="12CE33E1" w:rsidRDefault="2A0E98AB" w14:paraId="4D0687A4" w14:textId="592C3FAD"/>
          <w:p w:rsidR="2A0E98AB" w:rsidP="010C1925" w:rsidRDefault="7DF546FC" w14:paraId="0886C97D" w14:textId="44370839">
            <w:pPr>
              <w:pStyle w:val="ListParagraph"/>
              <w:numPr>
                <w:ilvl w:val="0"/>
                <w:numId w:val="8"/>
              </w:numPr>
            </w:pPr>
            <w:r>
              <w:t xml:space="preserve">Exposure to allergens or </w:t>
            </w:r>
            <w:proofErr w:type="spellStart"/>
            <w:r>
              <w:t>Marinelife</w:t>
            </w:r>
            <w:proofErr w:type="spellEnd"/>
            <w:r>
              <w:t xml:space="preserve"> and plants.</w:t>
            </w:r>
          </w:p>
        </w:tc>
        <w:tc>
          <w:tcPr>
            <w:tcW w:w="1125" w:type="dxa"/>
            <w:tcMar/>
          </w:tcPr>
          <w:p w:rsidR="16186AA8" w:rsidP="12CE33E1" w:rsidRDefault="2FC1CFB9" w14:paraId="4D9CF83E" w14:textId="3E8FA607">
            <w:r>
              <w:t>C</w:t>
            </w:r>
            <w:r w:rsidR="16186AA8">
              <w:t>hildren</w:t>
            </w:r>
          </w:p>
        </w:tc>
        <w:tc>
          <w:tcPr>
            <w:tcW w:w="3870" w:type="dxa"/>
            <w:tcMar/>
          </w:tcPr>
          <w:p w:rsidR="69B55754" w:rsidP="12CE33E1" w:rsidRDefault="69B55754" w14:paraId="5C85E1FB" w14:textId="3961F1E2">
            <w:pPr>
              <w:pStyle w:val="ListParagraph"/>
              <w:numPr>
                <w:ilvl w:val="0"/>
                <w:numId w:val="18"/>
              </w:numPr>
            </w:pPr>
            <w:r w:rsidRPr="12CE33E1">
              <w:t>Set clear rules of where children are allowed and not allowed to go.</w:t>
            </w:r>
          </w:p>
          <w:p w:rsidR="69B55754" w:rsidP="12CE33E1" w:rsidRDefault="69B55754" w14:paraId="28B3643F" w14:textId="24BDD23E">
            <w:pPr>
              <w:pStyle w:val="ListParagraph"/>
              <w:numPr>
                <w:ilvl w:val="0"/>
                <w:numId w:val="18"/>
              </w:numPr>
            </w:pPr>
            <w:r w:rsidRPr="12CE33E1">
              <w:t>Ensure close adult supervision with a ratio of 1:3 or 1:4.</w:t>
            </w:r>
          </w:p>
          <w:p w:rsidR="29BE4A42" w:rsidP="12CE33E1" w:rsidRDefault="29BE4A42" w14:paraId="03FAC3D6" w14:textId="43AE6BC9">
            <w:pPr>
              <w:pStyle w:val="ListParagraph"/>
              <w:numPr>
                <w:ilvl w:val="0"/>
                <w:numId w:val="18"/>
              </w:numPr>
            </w:pPr>
            <w:r w:rsidRPr="12CE33E1">
              <w:t xml:space="preserve">Adequate floatation devices or armbands if children are likely to enter water. </w:t>
            </w:r>
          </w:p>
          <w:p w:rsidR="29BE4A42" w:rsidP="12CE33E1" w:rsidRDefault="29BE4A42" w14:paraId="0C381D0B" w14:textId="44C1230D">
            <w:pPr>
              <w:pStyle w:val="ListParagraph"/>
              <w:numPr>
                <w:ilvl w:val="0"/>
                <w:numId w:val="18"/>
              </w:numPr>
            </w:pPr>
            <w:r w:rsidRPr="12CE33E1">
              <w:t xml:space="preserve">Teach the basic water safety rules. </w:t>
            </w:r>
          </w:p>
          <w:p w:rsidR="29BE4A42" w:rsidP="12CE33E1" w:rsidRDefault="29BE4A42" w14:paraId="32A1A1B6" w14:textId="0499239D">
            <w:pPr>
              <w:pStyle w:val="ListParagraph"/>
              <w:numPr>
                <w:ilvl w:val="0"/>
                <w:numId w:val="18"/>
              </w:numPr>
            </w:pPr>
            <w:r w:rsidRPr="010C1925">
              <w:t xml:space="preserve">Check the water conditions beforehand to ensure the tides, weather and currents are safe for children. </w:t>
            </w:r>
          </w:p>
          <w:p w:rsidR="29BE4A42" w:rsidP="12CE33E1" w:rsidRDefault="2E707EE9" w14:paraId="65969041" w14:textId="1B6CCBF4">
            <w:pPr>
              <w:pStyle w:val="ListParagraph"/>
              <w:numPr>
                <w:ilvl w:val="0"/>
                <w:numId w:val="18"/>
              </w:numPr>
              <w:rPr/>
            </w:pPr>
            <w:r w:rsidR="5108EEEF">
              <w:rPr/>
              <w:t>Use age-appropriate tools i.e</w:t>
            </w:r>
            <w:r w:rsidR="3F3F6C78">
              <w:rPr/>
              <w:t>. plastic</w:t>
            </w:r>
            <w:r w:rsidR="5108EEEF">
              <w:rPr/>
              <w:t xml:space="preserve"> measuring cups or rulers. </w:t>
            </w:r>
          </w:p>
        </w:tc>
        <w:tc>
          <w:tcPr>
            <w:tcW w:w="1092" w:type="dxa"/>
            <w:tcMar/>
          </w:tcPr>
          <w:p w:rsidR="12CE33E1" w:rsidP="12CE33E1" w:rsidRDefault="2E707EE9" w14:paraId="678AFF9F" w14:textId="5F5B8A57">
            <w:r>
              <w:t>low</w:t>
            </w:r>
          </w:p>
        </w:tc>
      </w:tr>
      <w:tr w:rsidR="12CE33E1" w:rsidTr="229AAAE9" w14:paraId="156002B2" w14:textId="77777777">
        <w:trPr>
          <w:trHeight w:val="300"/>
        </w:trPr>
        <w:tc>
          <w:tcPr>
            <w:tcW w:w="1965" w:type="dxa"/>
            <w:tcMar/>
          </w:tcPr>
          <w:p w:rsidR="22E12D6C" w:rsidP="12CE33E1" w:rsidRDefault="348BD63E" w14:paraId="3EB048C4" w14:textId="05363ED2">
            <w:r>
              <w:t xml:space="preserve">Physical activity: running, digging, jumping. </w:t>
            </w:r>
          </w:p>
        </w:tc>
        <w:tc>
          <w:tcPr>
            <w:tcW w:w="2700" w:type="dxa"/>
            <w:tcMar/>
          </w:tcPr>
          <w:p w:rsidR="12CE33E1" w:rsidP="010C1925" w:rsidRDefault="348BD63E" w14:paraId="2B267D89" w14:textId="18C6C3F2">
            <w:pPr>
              <w:pStyle w:val="ListParagraph"/>
              <w:numPr>
                <w:ilvl w:val="0"/>
                <w:numId w:val="13"/>
              </w:numPr>
            </w:pPr>
            <w:r w:rsidRPr="010C1925">
              <w:t>Promotes active engagement with the environment and develops gross motor skills and physical fitness.</w:t>
            </w:r>
          </w:p>
          <w:p w:rsidR="12CE33E1" w:rsidP="010C1925" w:rsidRDefault="348BD63E" w14:paraId="5CF123DE" w14:textId="020AECEA">
            <w:pPr>
              <w:pStyle w:val="ListParagraph"/>
              <w:numPr>
                <w:ilvl w:val="0"/>
                <w:numId w:val="13"/>
              </w:numPr>
            </w:pPr>
            <w:r w:rsidRPr="010C1925">
              <w:t xml:space="preserve">Promotes active engagement and a way of energy release.  </w:t>
            </w:r>
          </w:p>
        </w:tc>
        <w:tc>
          <w:tcPr>
            <w:tcW w:w="2325" w:type="dxa"/>
            <w:tcMar/>
          </w:tcPr>
          <w:p w:rsidR="12CE33E1" w:rsidP="010C1925" w:rsidRDefault="348BD63E" w14:paraId="29059700" w14:textId="1A373334">
            <w:pPr>
              <w:pStyle w:val="ListParagraph"/>
              <w:numPr>
                <w:ilvl w:val="0"/>
                <w:numId w:val="7"/>
              </w:numPr>
            </w:pPr>
            <w:r w:rsidRPr="010C1925">
              <w:t xml:space="preserve">Risks of trips and falls which could lead to sprains or broken bones. </w:t>
            </w:r>
          </w:p>
          <w:p w:rsidR="12CE33E1" w:rsidP="010C1925" w:rsidRDefault="12CE33E1" w14:paraId="4706AAA1" w14:textId="73DFEB29">
            <w:pPr>
              <w:pStyle w:val="ListParagraph"/>
            </w:pPr>
          </w:p>
          <w:p w:rsidR="12CE33E1" w:rsidP="010C1925" w:rsidRDefault="348BD63E" w14:paraId="45F3274F" w14:textId="29247B80">
            <w:pPr>
              <w:pStyle w:val="ListParagraph"/>
              <w:numPr>
                <w:ilvl w:val="0"/>
                <w:numId w:val="6"/>
              </w:numPr>
            </w:pPr>
            <w:r w:rsidRPr="010C1925">
              <w:t xml:space="preserve">Overexcitement can lead to children becoming distracted and may </w:t>
            </w:r>
            <w:r w:rsidRPr="010C1925" w:rsidR="0EA8FE76">
              <w:t>wander</w:t>
            </w:r>
            <w:r w:rsidRPr="010C1925">
              <w:t xml:space="preserve"> off. </w:t>
            </w:r>
          </w:p>
        </w:tc>
        <w:tc>
          <w:tcPr>
            <w:tcW w:w="1125" w:type="dxa"/>
            <w:tcMar/>
          </w:tcPr>
          <w:p w:rsidR="12CE33E1" w:rsidP="12CE33E1" w:rsidRDefault="5B26C4C5" w14:paraId="161C3D1F" w14:textId="5827F45E">
            <w:r>
              <w:t>C</w:t>
            </w:r>
            <w:r w:rsidR="348BD63E">
              <w:t>hildren</w:t>
            </w:r>
          </w:p>
        </w:tc>
        <w:tc>
          <w:tcPr>
            <w:tcW w:w="3870" w:type="dxa"/>
            <w:tcMar/>
          </w:tcPr>
          <w:p w:rsidR="12CE33E1" w:rsidP="010C1925" w:rsidRDefault="348BD63E" w14:paraId="5BD58090" w14:textId="0320B7CB">
            <w:pPr>
              <w:pStyle w:val="ListParagraph"/>
              <w:numPr>
                <w:ilvl w:val="0"/>
                <w:numId w:val="12"/>
              </w:numPr>
            </w:pPr>
            <w:r w:rsidRPr="010C1925">
              <w:t>Ensure children are made aware of areas they are allowed to explore within and where it is not allowed.</w:t>
            </w:r>
          </w:p>
          <w:p w:rsidR="12CE33E1" w:rsidP="010C1925" w:rsidRDefault="348BD63E" w14:paraId="05B614AD" w14:textId="57AB2146">
            <w:pPr>
              <w:pStyle w:val="ListParagraph"/>
              <w:numPr>
                <w:ilvl w:val="0"/>
                <w:numId w:val="12"/>
              </w:numPr>
            </w:pPr>
            <w:r w:rsidRPr="010C1925">
              <w:t xml:space="preserve">Encourage safe play and ensure close supervision from staff. </w:t>
            </w:r>
          </w:p>
        </w:tc>
        <w:tc>
          <w:tcPr>
            <w:tcW w:w="1092" w:type="dxa"/>
            <w:tcMar/>
          </w:tcPr>
          <w:p w:rsidR="12CE33E1" w:rsidP="12CE33E1" w:rsidRDefault="3BBDBF28" w14:paraId="3C48E960" w14:textId="5D7C3042">
            <w:r>
              <w:t>low</w:t>
            </w:r>
          </w:p>
        </w:tc>
      </w:tr>
      <w:tr w:rsidR="12CE33E1" w:rsidTr="229AAAE9" w14:paraId="68D04A40" w14:textId="77777777">
        <w:trPr>
          <w:trHeight w:val="300"/>
        </w:trPr>
        <w:tc>
          <w:tcPr>
            <w:tcW w:w="1965" w:type="dxa"/>
            <w:tcMar/>
          </w:tcPr>
          <w:p w:rsidR="22E12D6C" w:rsidP="12CE33E1" w:rsidRDefault="22E12D6C" w14:paraId="5445F2DB" w14:textId="233F3A76">
            <w:r>
              <w:t>Environmental hazards: shells, rocks.</w:t>
            </w:r>
          </w:p>
        </w:tc>
        <w:tc>
          <w:tcPr>
            <w:tcW w:w="2700" w:type="dxa"/>
            <w:tcMar/>
          </w:tcPr>
          <w:p w:rsidR="12CE33E1" w:rsidP="010C1925" w:rsidRDefault="44D785C0" w14:paraId="4DE9AF8D" w14:textId="6E6E53C7">
            <w:pPr>
              <w:pStyle w:val="ListParagraph"/>
              <w:numPr>
                <w:ilvl w:val="0"/>
                <w:numId w:val="15"/>
              </w:numPr>
            </w:pPr>
            <w:r w:rsidRPr="010C1925">
              <w:t>Strengthens foundational math skills (such as counting, sorting, and comparing sizes).</w:t>
            </w:r>
          </w:p>
          <w:p w:rsidR="12CE33E1" w:rsidP="010C1925" w:rsidRDefault="44D785C0" w14:paraId="40C7BC3C" w14:textId="0C8597DB">
            <w:pPr>
              <w:pStyle w:val="ListParagraph"/>
              <w:numPr>
                <w:ilvl w:val="0"/>
                <w:numId w:val="15"/>
              </w:numPr>
            </w:pPr>
            <w:r w:rsidRPr="010C1925">
              <w:t>Enhances fine motor abilities (like sorting and organizing objects).</w:t>
            </w:r>
          </w:p>
          <w:p w:rsidR="12CE33E1" w:rsidP="010C1925" w:rsidRDefault="086FF02A" w14:paraId="182A2EE1" w14:textId="05C01D0B">
            <w:pPr>
              <w:pStyle w:val="ListParagraph"/>
              <w:numPr>
                <w:ilvl w:val="0"/>
                <w:numId w:val="15"/>
              </w:numPr>
            </w:pPr>
            <w:r w:rsidRPr="010C1925">
              <w:t>- Promotes observation and curiosity</w:t>
            </w:r>
          </w:p>
        </w:tc>
        <w:tc>
          <w:tcPr>
            <w:tcW w:w="2325" w:type="dxa"/>
            <w:tcMar/>
          </w:tcPr>
          <w:p w:rsidR="12CE33E1" w:rsidP="010C1925" w:rsidRDefault="086FF02A" w14:paraId="3618F8D6" w14:textId="5C05541E">
            <w:pPr>
              <w:pStyle w:val="ListParagraph"/>
              <w:numPr>
                <w:ilvl w:val="0"/>
                <w:numId w:val="5"/>
              </w:numPr>
            </w:pPr>
            <w:r w:rsidRPr="010C1925">
              <w:t>Risk of encountering sharp objects (e.g., broken shells, sea urchins).</w:t>
            </w:r>
          </w:p>
          <w:p w:rsidR="12CE33E1" w:rsidP="010C1925" w:rsidRDefault="086FF02A" w14:paraId="1BC283CD" w14:textId="44391903">
            <w:pPr>
              <w:pStyle w:val="ListParagraph"/>
              <w:numPr>
                <w:ilvl w:val="0"/>
                <w:numId w:val="4"/>
              </w:numPr>
            </w:pPr>
            <w:r w:rsidRPr="010C1925">
              <w:t>Possibility of allergic reactions to marine life or plants.</w:t>
            </w:r>
          </w:p>
          <w:p w:rsidR="12CE33E1" w:rsidP="010C1925" w:rsidRDefault="12CE33E1" w14:paraId="0EE7BDA2" w14:textId="4424E549">
            <w:pPr>
              <w:pStyle w:val="ListParagraph"/>
              <w:ind w:left="1080"/>
            </w:pPr>
          </w:p>
          <w:p w:rsidR="12CE33E1" w:rsidP="010C1925" w:rsidRDefault="086FF02A" w14:paraId="29758FCA" w14:textId="2AA4829B">
            <w:pPr>
              <w:pStyle w:val="ListParagraph"/>
              <w:numPr>
                <w:ilvl w:val="0"/>
                <w:numId w:val="3"/>
              </w:numPr>
            </w:pPr>
            <w:r w:rsidRPr="010C1925">
              <w:t xml:space="preserve">Risk of slipping on rocks or uneven ground surface. </w:t>
            </w:r>
          </w:p>
        </w:tc>
        <w:tc>
          <w:tcPr>
            <w:tcW w:w="1125" w:type="dxa"/>
            <w:tcMar/>
          </w:tcPr>
          <w:p w:rsidR="12CE33E1" w:rsidP="12CE33E1" w:rsidRDefault="086FF02A" w14:paraId="2EA8DF40" w14:textId="6F850B5E">
            <w:r>
              <w:t xml:space="preserve">Children </w:t>
            </w:r>
          </w:p>
        </w:tc>
        <w:tc>
          <w:tcPr>
            <w:tcW w:w="3870" w:type="dxa"/>
            <w:tcMar/>
          </w:tcPr>
          <w:p w:rsidR="12CE33E1" w:rsidP="010C1925" w:rsidRDefault="086FF02A" w14:paraId="6722265B" w14:textId="66110933">
            <w:pPr>
              <w:pStyle w:val="ListParagraph"/>
              <w:numPr>
                <w:ilvl w:val="0"/>
                <w:numId w:val="14"/>
              </w:numPr>
            </w:pPr>
            <w:r w:rsidRPr="010C1925">
              <w:t xml:space="preserve">Ensure all </w:t>
            </w:r>
            <w:r w:rsidRPr="010C1925" w:rsidR="18CBDFE4">
              <w:t>children</w:t>
            </w:r>
            <w:r w:rsidRPr="010C1925">
              <w:t xml:space="preserve"> </w:t>
            </w:r>
            <w:r w:rsidRPr="010C1925" w:rsidR="6E956A08">
              <w:t>wear</w:t>
            </w:r>
            <w:r w:rsidRPr="010C1925">
              <w:t xml:space="preserve"> sui</w:t>
            </w:r>
            <w:r w:rsidRPr="010C1925" w:rsidR="1EDC4206">
              <w:t>ta</w:t>
            </w:r>
            <w:r w:rsidRPr="010C1925">
              <w:t>ble footwear</w:t>
            </w:r>
            <w:r w:rsidRPr="010C1925" w:rsidR="1FA9282C">
              <w:t xml:space="preserve"> to avoid injury from sharp objects</w:t>
            </w:r>
            <w:r w:rsidRPr="010C1925">
              <w:t xml:space="preserve"> and </w:t>
            </w:r>
            <w:r w:rsidRPr="010C1925" w:rsidR="2C1150B3">
              <w:t>are aware</w:t>
            </w:r>
            <w:r w:rsidRPr="010C1925">
              <w:t xml:space="preserve"> of their surroundings </w:t>
            </w:r>
            <w:r w:rsidRPr="010C1925" w:rsidR="5AF60B7D">
              <w:t>whilst</w:t>
            </w:r>
            <w:r w:rsidRPr="010C1925">
              <w:t xml:space="preserve"> also ensuring close supervision when exploring uneven areas or areas with rocky patches.</w:t>
            </w:r>
          </w:p>
          <w:p w:rsidR="12CE33E1" w:rsidP="010C1925" w:rsidRDefault="086FF02A" w14:paraId="4908ED8B" w14:textId="712D2F5F">
            <w:pPr>
              <w:pStyle w:val="ListParagraph"/>
              <w:numPr>
                <w:ilvl w:val="0"/>
                <w:numId w:val="14"/>
              </w:numPr>
            </w:pPr>
            <w:r w:rsidRPr="010C1925">
              <w:t xml:space="preserve"> </w:t>
            </w:r>
            <w:r w:rsidRPr="010C1925" w:rsidR="17F9218A">
              <w:t xml:space="preserve">Educate children on marine life and any animals/bugs that may be found on the beach and make them aware of which </w:t>
            </w:r>
            <w:r w:rsidRPr="010C1925" w:rsidR="0EA8C89D">
              <w:t>especially</w:t>
            </w:r>
            <w:r w:rsidRPr="010C1925" w:rsidR="17F9218A">
              <w:t xml:space="preserve"> to avoid.</w:t>
            </w:r>
          </w:p>
          <w:p w:rsidR="12CE33E1" w:rsidP="010C1925" w:rsidRDefault="14E9D91E" w14:paraId="5F0B3FB1" w14:textId="74DC1C61">
            <w:pPr>
              <w:pStyle w:val="ListParagraph"/>
              <w:numPr>
                <w:ilvl w:val="0"/>
                <w:numId w:val="14"/>
              </w:numPr>
            </w:pPr>
            <w:r w:rsidRPr="010C1925">
              <w:t>S</w:t>
            </w:r>
            <w:r w:rsidRPr="010C1925" w:rsidR="7F74892E">
              <w:t>upervise</w:t>
            </w:r>
            <w:r w:rsidRPr="010C1925" w:rsidR="17F9218A">
              <w:t xml:space="preserve"> </w:t>
            </w:r>
            <w:r w:rsidRPr="010C1925">
              <w:t xml:space="preserve">children closely and ensure a safe distance is kept from the water.  </w:t>
            </w:r>
          </w:p>
        </w:tc>
        <w:tc>
          <w:tcPr>
            <w:tcW w:w="1092" w:type="dxa"/>
            <w:tcMar/>
          </w:tcPr>
          <w:p w:rsidR="12CE33E1" w:rsidP="12CE33E1" w:rsidRDefault="17C4D8E3" w14:paraId="2BA0E7B4" w14:textId="3A7F0D1A">
            <w:r>
              <w:t xml:space="preserve">Medium </w:t>
            </w:r>
          </w:p>
        </w:tc>
      </w:tr>
    </w:tbl>
    <w:p w:rsidR="12CE33E1" w:rsidRDefault="12CE33E1" w14:paraId="3E59E8A8" w14:textId="36F8F842"/>
    <w:p w:rsidR="12CE33E1" w:rsidRDefault="12CE33E1" w14:paraId="2BD84D2A" w14:textId="37D13907"/>
    <w:p w:rsidR="010C1925" w:rsidP="010C1925" w:rsidRDefault="010C1925" w14:paraId="4F0CD646" w14:textId="5B1F0814"/>
    <w:p w:rsidR="010C1925" w:rsidP="010C1925" w:rsidRDefault="010C1925" w14:paraId="2AE55A25" w14:textId="1F723C9C"/>
    <w:p w:rsidR="010C1925" w:rsidP="010C1925" w:rsidRDefault="010C1925" w14:paraId="0A5F675D" w14:textId="38DB3BFA"/>
    <w:p w:rsidR="010C1925" w:rsidP="010C1925" w:rsidRDefault="010C1925" w14:paraId="322BF856" w14:textId="6D315361"/>
    <w:p w:rsidR="229AAAE9" w:rsidP="229AAAE9" w:rsidRDefault="229AAAE9" w14:paraId="18F7F8FC" w14:textId="5F3B85F8">
      <w:pPr>
        <w:rPr>
          <w:sz w:val="32"/>
          <w:szCs w:val="32"/>
        </w:rPr>
      </w:pPr>
    </w:p>
    <w:p w:rsidR="59202E9D" w:rsidP="229AAAE9" w:rsidRDefault="59202E9D" w14:paraId="1E4B51EC" w14:textId="017122CA">
      <w:pPr>
        <w:jc w:val="center"/>
        <w:rPr>
          <w:rFonts w:ascii="Arial" w:hAnsi="Arial" w:eastAsia="Arial" w:cs="Arial"/>
          <w:b w:val="1"/>
          <w:bCs w:val="1"/>
          <w:color w:val="7030A0"/>
          <w:sz w:val="28"/>
          <w:szCs w:val="28"/>
          <w:u w:val="single"/>
        </w:rPr>
      </w:pPr>
      <w:r w:rsidRPr="229AAAE9" w:rsidR="59202E9D">
        <w:rPr>
          <w:b w:val="1"/>
          <w:bCs w:val="1"/>
          <w:sz w:val="32"/>
          <w:szCs w:val="32"/>
          <w:u w:val="single"/>
        </w:rPr>
        <w:t>Part 4-</w:t>
      </w:r>
      <w:r w:rsidRPr="229AAAE9" w:rsidR="59202E9D">
        <w:rPr>
          <w:b w:val="1"/>
          <w:bCs w:val="1"/>
          <w:u w:val="single"/>
        </w:rPr>
        <w:t xml:space="preserve"> </w:t>
      </w:r>
      <w:r w:rsidRPr="229AAAE9" w:rsidR="59202E9D">
        <w:rPr>
          <w:rFonts w:ascii="Arial" w:hAnsi="Arial" w:eastAsia="Arial" w:cs="Arial"/>
          <w:b w:val="1"/>
          <w:bCs w:val="1"/>
          <w:color w:val="000000" w:themeColor="text1" w:themeTint="FF" w:themeShade="FF"/>
          <w:sz w:val="28"/>
          <w:szCs w:val="28"/>
          <w:u w:val="single"/>
        </w:rPr>
        <w:t xml:space="preserve">With reference to </w:t>
      </w:r>
      <w:r w:rsidRPr="229AAAE9" w:rsidR="59202E9D">
        <w:rPr>
          <w:rFonts w:ascii="Arial" w:hAnsi="Arial" w:eastAsia="Arial" w:cs="Arial"/>
          <w:b w:val="1"/>
          <w:bCs w:val="1"/>
          <w:color w:val="000000" w:themeColor="text1" w:themeTint="FF" w:themeShade="FF"/>
          <w:sz w:val="28"/>
          <w:szCs w:val="28"/>
          <w:u w:val="single"/>
        </w:rPr>
        <w:t xml:space="preserve">theory and research </w:t>
      </w:r>
      <w:r w:rsidRPr="229AAAE9" w:rsidR="59202E9D">
        <w:rPr>
          <w:rFonts w:ascii="Arial" w:hAnsi="Arial" w:eastAsia="Arial" w:cs="Arial"/>
          <w:b w:val="1"/>
          <w:bCs w:val="1"/>
          <w:color w:val="000000" w:themeColor="text1" w:themeTint="FF" w:themeShade="FF"/>
          <w:sz w:val="28"/>
          <w:szCs w:val="28"/>
          <w:u w:val="single"/>
        </w:rPr>
        <w:t xml:space="preserve">evaluate how adults </w:t>
      </w:r>
      <w:r w:rsidRPr="229AAAE9" w:rsidR="59202E9D">
        <w:rPr>
          <w:rFonts w:ascii="Arial" w:hAnsi="Arial" w:eastAsia="Arial" w:cs="Arial"/>
          <w:b w:val="1"/>
          <w:bCs w:val="1"/>
          <w:color w:val="000000" w:themeColor="text1" w:themeTint="FF" w:themeShade="FF"/>
          <w:sz w:val="28"/>
          <w:szCs w:val="28"/>
          <w:u w:val="single"/>
        </w:rPr>
        <w:t xml:space="preserve">working with early years children </w:t>
      </w:r>
      <w:r w:rsidRPr="229AAAE9" w:rsidR="59202E9D">
        <w:rPr>
          <w:rFonts w:ascii="Arial" w:hAnsi="Arial" w:eastAsia="Arial" w:cs="Arial"/>
          <w:b w:val="1"/>
          <w:bCs w:val="1"/>
          <w:color w:val="000000" w:themeColor="text1" w:themeTint="FF" w:themeShade="FF"/>
          <w:sz w:val="28"/>
          <w:szCs w:val="28"/>
          <w:u w:val="single"/>
        </w:rPr>
        <w:t xml:space="preserve">support and encourage children engage with mathematical and scientific concepts in an outdoor environment </w:t>
      </w:r>
    </w:p>
    <w:p w:rsidR="010C1925" w:rsidP="229AAAE9" w:rsidRDefault="010C1925" w14:paraId="0B5E4DFC" w14:textId="1A5BF82D">
      <w:pPr>
        <w:pStyle w:val="Normal"/>
        <w:spacing w:after="0" w:line="360" w:lineRule="auto"/>
        <w:rPr>
          <w:rFonts w:ascii="Arial" w:hAnsi="Arial" w:eastAsia="Arial" w:cs="Arial"/>
        </w:rPr>
      </w:pPr>
      <w:r w:rsidRPr="229AAAE9" w:rsidR="610CE2CE">
        <w:rPr>
          <w:rFonts w:ascii="Arial" w:hAnsi="Arial" w:eastAsia="Arial" w:cs="Arial"/>
          <w:noProof w:val="0"/>
          <w:sz w:val="24"/>
          <w:szCs w:val="24"/>
          <w:lang w:val="en-US"/>
        </w:rPr>
        <w:t>In the current education system, there is growing emphasis on inspiring children to develop an enthusiasm for science and mathematics through outdoor learning activities. Research suggests that outdoor environments, rich in natural stimuli and opportunities for hands-on exploration, play a crucial role in stimulating curiosity and enhancing cognitive development in young learners.</w:t>
      </w:r>
      <w:r w:rsidRPr="229AAAE9" w:rsidR="570A47DF">
        <w:rPr>
          <w:rFonts w:ascii="Arial" w:hAnsi="Arial" w:eastAsia="Arial" w:cs="Arial"/>
          <w:noProof w:val="0"/>
          <w:sz w:val="24"/>
          <w:szCs w:val="24"/>
          <w:lang w:val="en-US"/>
        </w:rPr>
        <w:t xml:space="preserve"> Adults play a pivotal role in this process by crafting environments rich in "loose parts"—flexible, open-ended materials such as sticks, stones, and leaves—that ignite creative exploration and problem-solving</w:t>
      </w:r>
      <w:r w:rsidRPr="229AAAE9" w:rsidR="7F5878F5">
        <w:rPr>
          <w:rFonts w:ascii="Arial" w:hAnsi="Arial" w:eastAsia="Arial" w:cs="Arial"/>
          <w:noProof w:val="0"/>
          <w:sz w:val="24"/>
          <w:szCs w:val="24"/>
          <w:lang w:val="en-US"/>
        </w:rPr>
        <w:t xml:space="preserve">. Theoretical insights from educational leaders such as Piaget and Vygotsky emphasize the significance of play and social interaction in the learning process, demonstrating how outdoor environments naturally support these ideas. Contemporary studies also reinforce the benefits of outdoor learning, highlighting its role in promoting cognitive growth, sparking curiosity, and developing essential skills in STEM disciplines. </w:t>
      </w:r>
      <w:r w:rsidRPr="229AAAE9" w:rsidR="26363492">
        <w:rPr>
          <w:rFonts w:ascii="Arial" w:hAnsi="Arial" w:eastAsia="Arial" w:cs="Arial"/>
          <w:noProof w:val="0"/>
          <w:sz w:val="24"/>
          <w:szCs w:val="24"/>
          <w:lang w:val="en-US"/>
        </w:rPr>
        <w:t>STEM principles represent an educational framework centered around four main disciplines: Science, Technology, Engineering, and Mathematics. These principles promote an interdisciplinary method, where students integrate knowledge and skills from all areas to tackle complex, real-world challenges. STEM education emphasizes practical learning, teamwork, and the cultivation of crucial skills needed for future careers.</w:t>
      </w:r>
      <w:r w:rsidRPr="229AAAE9" w:rsidR="5D2D2F67">
        <w:rPr>
          <w:rFonts w:ascii="Arial" w:hAnsi="Arial" w:eastAsia="Arial" w:cs="Arial"/>
          <w:noProof w:val="0"/>
          <w:sz w:val="24"/>
          <w:szCs w:val="24"/>
          <w:lang w:val="en-US"/>
        </w:rPr>
        <w:t xml:space="preserve"> By providing access to open-ended materials or "loose parts" such as sticks, stones, and sand, adults encourage children to engage in hands-on activities that foster spatial awareness, measurement, and counting—key mathematical concepts (Nicholson, 1971). Similarly, outdoor experiences allow children to observe and investigate natural phenomena like weather patterns, plant growth, and ecosystems, nurturing scientific curiosity and developing observation and reasoning skills (Bilton, 2010). Guided interaction and thoughtful questioning by adults further enhance these experiences, helping children make connections and deepen their understanding in a meaningful way (Vygotsky, 1978).</w:t>
      </w:r>
      <w:r w:rsidRPr="229AAAE9" w:rsidR="2E901331">
        <w:rPr>
          <w:rFonts w:ascii="Arial" w:hAnsi="Arial" w:eastAsia="Arial" w:cs="Arial"/>
          <w:noProof w:val="0"/>
          <w:sz w:val="24"/>
          <w:szCs w:val="24"/>
          <w:lang w:val="en-US"/>
        </w:rPr>
        <w:t xml:space="preserve"> Educators and caregivers are instrumental in encouraging and guiding children to engage with science and mathematics through a combination of structured activities, independent exploration, and thoughtful support. </w:t>
      </w:r>
      <w:r w:rsidRPr="229AAAE9" w:rsidR="797AF4D9">
        <w:rPr>
          <w:rFonts w:ascii="Arial" w:hAnsi="Arial" w:eastAsia="Arial" w:cs="Arial"/>
          <w:noProof w:val="0"/>
          <w:sz w:val="24"/>
          <w:szCs w:val="24"/>
          <w:lang w:val="en-US"/>
        </w:rPr>
        <w:t>Grounded in influential theoretical perspectives, such as Piaget’s cognitive development theory and Vygotsky’s sociocultural theory, and supported by contemporary research, this essay evaluates how adults effectively promote engagement with mathematical and scientific concepts in outdoor settings.</w:t>
      </w:r>
      <w:r w:rsidRPr="229AAAE9" w:rsidR="2E901331">
        <w:rPr>
          <w:rFonts w:ascii="Arial" w:hAnsi="Arial" w:eastAsia="Arial" w:cs="Arial"/>
          <w:noProof w:val="0"/>
          <w:sz w:val="24"/>
          <w:szCs w:val="24"/>
          <w:lang w:val="en-US"/>
        </w:rPr>
        <w:t xml:space="preserve"> </w:t>
      </w:r>
    </w:p>
    <w:p w:rsidR="229AAAE9" w:rsidP="229AAAE9" w:rsidRDefault="229AAAE9" w14:paraId="0E749DDD" w14:textId="3ACD410A">
      <w:pPr>
        <w:spacing w:before="240" w:beforeAutospacing="off" w:after="240" w:afterAutospacing="off"/>
        <w:rPr>
          <w:rFonts w:ascii="Arial" w:hAnsi="Arial" w:eastAsia="Arial" w:cs="Arial"/>
          <w:noProof w:val="0"/>
          <w:sz w:val="24"/>
          <w:szCs w:val="24"/>
          <w:lang w:val="en-US"/>
        </w:rPr>
      </w:pPr>
    </w:p>
    <w:p w:rsidR="180B9288" w:rsidP="229AAAE9" w:rsidRDefault="180B9288" w14:paraId="0A435FCF" w14:textId="7FE2D261">
      <w:pPr>
        <w:pStyle w:val="Normal"/>
        <w:spacing w:before="240" w:beforeAutospacing="off" w:after="240" w:afterAutospacing="off"/>
        <w:rPr>
          <w:rFonts w:ascii="Times New Roman" w:hAnsi="Times New Roman" w:eastAsia="Times New Roman" w:cs="Times New Roman"/>
          <w:noProof w:val="0"/>
          <w:sz w:val="24"/>
          <w:szCs w:val="24"/>
          <w:lang w:val="en-US"/>
        </w:rPr>
      </w:pPr>
      <w:bookmarkStart w:name="_Int_aAKdW6l4" w:id="1736218288"/>
      <w:r w:rsidRPr="229AAAE9" w:rsidR="180B9288">
        <w:rPr>
          <w:rFonts w:ascii="Arial" w:hAnsi="Arial" w:eastAsia="Arial" w:cs="Arial"/>
          <w:noProof w:val="0"/>
          <w:sz w:val="24"/>
          <w:szCs w:val="24"/>
          <w:lang w:val="en-US"/>
        </w:rPr>
        <w:t xml:space="preserve">Jean Piaget’s theory of cognitive development emphasizes that children actively construct their understanding of the world through interactions with their environment. Piaget (1952) proposed that children move through specific stages of cognitive development, from sensory-motor exploration in infancy to more complex abstract reasoning in later stages. In outdoor learning environments, Piaget’s theory is particularly relevant as these spaces provide children with opportunities to engage in hands-on, sensory experiences that foster cognitive growth. For instance, outdoor activities such as measuring objects, </w:t>
      </w:r>
      <w:r w:rsidRPr="229AAAE9" w:rsidR="180B9288">
        <w:rPr>
          <w:rFonts w:ascii="Arial" w:hAnsi="Arial" w:eastAsia="Arial" w:cs="Arial"/>
          <w:noProof w:val="0"/>
          <w:sz w:val="24"/>
          <w:szCs w:val="24"/>
          <w:lang w:val="en-US"/>
        </w:rPr>
        <w:t>observing</w:t>
      </w:r>
      <w:r w:rsidRPr="229AAAE9" w:rsidR="180B9288">
        <w:rPr>
          <w:rFonts w:ascii="Arial" w:hAnsi="Arial" w:eastAsia="Arial" w:cs="Arial"/>
          <w:noProof w:val="0"/>
          <w:sz w:val="24"/>
          <w:szCs w:val="24"/>
          <w:lang w:val="en-US"/>
        </w:rPr>
        <w:t xml:space="preserve"> plant growth, or classifying natural materials allow children to develop fundamental mathematical and scientific concepts through concrete, real-world experiences. Research supports the idea that outdoor environments enhance cognitive development, with studies showing that nature-based play fosters problem-solving, spatial awareness, and logical thinking (Becker et al., 2020; White &amp; Stoecklin, 2020). These experiences align with Piaget’s notion of active learning, where children manipulate their environment to construct knowledge, thereby promoting deeper understanding of the world around them.</w:t>
      </w:r>
      <w:r w:rsidRPr="229AAAE9" w:rsidR="7F06257F">
        <w:rPr>
          <w:rFonts w:ascii="Arial" w:hAnsi="Arial" w:eastAsia="Arial" w:cs="Arial"/>
          <w:noProof w:val="0"/>
          <w:sz w:val="24"/>
          <w:szCs w:val="24"/>
          <w:lang w:val="en-US"/>
        </w:rPr>
        <w:t xml:space="preserve"> </w:t>
      </w:r>
      <w:r w:rsidRPr="229AAAE9" w:rsidR="7599EA69">
        <w:rPr>
          <w:rFonts w:ascii="Arial" w:hAnsi="Arial" w:eastAsia="Arial" w:cs="Arial"/>
          <w:noProof w:val="0"/>
          <w:sz w:val="24"/>
          <w:szCs w:val="24"/>
          <w:lang w:val="en-US"/>
        </w:rPr>
        <w:t xml:space="preserve">Lev Vygotsky’s sociocultural theory stresses the importance of cultural influences and social interactions in shaping cognitive development. He introduced the concept of the Zone of Proximal Development (ZPD), which describes the range of tasks a child can complete with </w:t>
      </w:r>
      <w:r w:rsidRPr="229AAAE9" w:rsidR="7599EA69">
        <w:rPr>
          <w:rFonts w:ascii="Arial" w:hAnsi="Arial" w:eastAsia="Arial" w:cs="Arial"/>
          <w:noProof w:val="0"/>
          <w:sz w:val="24"/>
          <w:szCs w:val="24"/>
          <w:lang w:val="en-US"/>
        </w:rPr>
        <w:t>assistance</w:t>
      </w:r>
      <w:r w:rsidRPr="229AAAE9" w:rsidR="7599EA69">
        <w:rPr>
          <w:rFonts w:ascii="Arial" w:hAnsi="Arial" w:eastAsia="Arial" w:cs="Arial"/>
          <w:noProof w:val="0"/>
          <w:sz w:val="24"/>
          <w:szCs w:val="24"/>
          <w:lang w:val="en-US"/>
        </w:rPr>
        <w:t xml:space="preserve"> from more knowledgeable individuals, such as adults or peers, before being able to perform them independently (Vygotsky, 1978). This theory is highly relevant to outdoor learning environments, where collaborative activities and guided exploration stimulate both cognitive growth and problem-solving skills. For instance, adults can </w:t>
      </w:r>
      <w:r w:rsidRPr="229AAAE9" w:rsidR="7599EA69">
        <w:rPr>
          <w:rFonts w:ascii="Arial" w:hAnsi="Arial" w:eastAsia="Arial" w:cs="Arial"/>
          <w:noProof w:val="0"/>
          <w:sz w:val="24"/>
          <w:szCs w:val="24"/>
          <w:lang w:val="en-US"/>
        </w:rPr>
        <w:t>facilitate</w:t>
      </w:r>
      <w:r w:rsidRPr="229AAAE9" w:rsidR="7599EA69">
        <w:rPr>
          <w:rFonts w:ascii="Arial" w:hAnsi="Arial" w:eastAsia="Arial" w:cs="Arial"/>
          <w:noProof w:val="0"/>
          <w:sz w:val="24"/>
          <w:szCs w:val="24"/>
          <w:lang w:val="en-US"/>
        </w:rPr>
        <w:t xml:space="preserve"> joint inquiries by encouraging children to analyze the textures and properties of natural materials or explore numerical patterns in outdoor contexts.</w:t>
      </w:r>
      <w:bookmarkEnd w:id="1736218288"/>
    </w:p>
    <w:p w:rsidR="7599EA69" w:rsidP="229AAAE9" w:rsidRDefault="7599EA69" w14:paraId="7B633F71" w14:textId="78717C84">
      <w:pPr>
        <w:spacing w:before="240" w:beforeAutospacing="off" w:after="240" w:afterAutospacing="off"/>
        <w:rPr>
          <w:rFonts w:ascii="Arial" w:hAnsi="Arial" w:eastAsia="Arial" w:cs="Arial"/>
          <w:noProof w:val="0"/>
          <w:sz w:val="24"/>
          <w:szCs w:val="24"/>
          <w:lang w:val="en-US"/>
        </w:rPr>
      </w:pPr>
      <w:r w:rsidRPr="229AAAE9" w:rsidR="7599EA69">
        <w:rPr>
          <w:rFonts w:ascii="Arial" w:hAnsi="Arial" w:eastAsia="Arial" w:cs="Arial"/>
          <w:noProof w:val="0"/>
          <w:sz w:val="24"/>
          <w:szCs w:val="24"/>
          <w:lang w:val="en-US"/>
        </w:rPr>
        <w:t>Recent studies corroborate Vygotsky’s insights, underscoring the role of outdoor play in promoting teamwork, critical thinking, and scientific inquiry. According to White and Stoecklin (2020), outdoor environments naturally support collaborative dialogue, enabling children to test ideas and share discoveries through active engagement. Moreover, Pyle and Bigelow (2015) highlight that such interactions enhance both observational and mathematical reasoning as children engage in tasks like counting stones or hypothesizing about weather patterns.</w:t>
      </w:r>
      <w:r w:rsidRPr="229AAAE9" w:rsidR="297FCC4A">
        <w:rPr>
          <w:rFonts w:ascii="Arial" w:hAnsi="Arial" w:eastAsia="Arial" w:cs="Arial"/>
          <w:noProof w:val="0"/>
          <w:sz w:val="24"/>
          <w:szCs w:val="24"/>
          <w:lang w:val="en-US"/>
        </w:rPr>
        <w:t xml:space="preserve"> </w:t>
      </w:r>
    </w:p>
    <w:p w:rsidR="403A7DBB" w:rsidP="229AAAE9" w:rsidRDefault="403A7DBB" w14:paraId="2FCEB9BB" w14:textId="7F5E8C5B">
      <w:pPr>
        <w:spacing w:before="240" w:beforeAutospacing="off" w:after="240" w:afterAutospacing="off"/>
        <w:rPr>
          <w:rFonts w:ascii="Arial" w:hAnsi="Arial" w:eastAsia="Arial" w:cs="Arial"/>
          <w:noProof w:val="0"/>
          <w:sz w:val="24"/>
          <w:szCs w:val="24"/>
          <w:lang w:val="en-US"/>
        </w:rPr>
      </w:pPr>
      <w:r w:rsidRPr="229AAAE9" w:rsidR="403A7DBB">
        <w:rPr>
          <w:rFonts w:ascii="Arial" w:hAnsi="Arial" w:eastAsia="Arial" w:cs="Arial"/>
          <w:noProof w:val="0"/>
          <w:sz w:val="24"/>
          <w:szCs w:val="24"/>
          <w:lang w:val="en-US"/>
        </w:rPr>
        <w:t>Loose parts play, a concept introduced by Nicholson (1971), refers to open-ended materials that children can manipulate, move, and combine in a variety of ways, fostering creativity and problem-solving. In outdoor settings, loose parts such as sticks, stones, leaves, and water provide rich opportunities for young children to engage with both scientific and mathematical concepts. For instance, children may use loose parts to explore concepts like balance, symmetry, and measurement while constructing structures or experimenting with different arrangements. The role of adults in supporting loose parts play is crucial, as they can guide children's exploration by asking open-ended questions, providing opportunities for collaboration, and ensuring that the materials available encourage critical thinking (Caldwell, 2021). By observing children’s interests and engaging with them in a supportive manner, adults can scaffold learning, prompting children to consider cause and effect, compare sizes and quantities, and explore patterns.</w:t>
      </w:r>
      <w:r w:rsidRPr="229AAAE9" w:rsidR="52E08522">
        <w:rPr>
          <w:rFonts w:ascii="Arial" w:hAnsi="Arial" w:eastAsia="Arial" w:cs="Arial"/>
          <w:noProof w:val="0"/>
          <w:sz w:val="24"/>
          <w:szCs w:val="24"/>
          <w:lang w:val="en-US"/>
        </w:rPr>
        <w:t xml:space="preserve"> For instance, a teacher might ask, "How do you think we can balance these rocks?" or "What happens when we add more stones to the structure?" Such questions prompt children to consider concepts like weight, gravity, and stability, all of which are fundamental to both scientific inquiry and mathematical reasoning. In this context, adults facilitate the development of STEM skills by providing resources, fostering curiosity, and creating a learning environment where children feel encouraged to explore and experiment. Furthermore, research by White and Stoecklin (2020) highlights that adults who understand the pedagogical potential of loose parts play can enrich children's learning experiences, helping them build essential skills in a natural, hands-on environment.</w:t>
      </w:r>
      <w:r w:rsidRPr="229AAAE9" w:rsidR="44A17C66">
        <w:rPr>
          <w:rFonts w:ascii="Arial" w:hAnsi="Arial" w:eastAsia="Arial" w:cs="Arial"/>
          <w:noProof w:val="0"/>
          <w:sz w:val="24"/>
          <w:szCs w:val="24"/>
          <w:lang w:val="en-US"/>
        </w:rPr>
        <w:t xml:space="preserve"> </w:t>
      </w:r>
      <w:r w:rsidRPr="229AAAE9" w:rsidR="08FD7B99">
        <w:rPr>
          <w:rFonts w:ascii="Arial" w:hAnsi="Arial" w:eastAsia="Arial" w:cs="Arial"/>
          <w:noProof w:val="0"/>
          <w:sz w:val="24"/>
          <w:szCs w:val="24"/>
          <w:lang w:val="en-US"/>
        </w:rPr>
        <w:t>National Science Foundation (2018) says that in outdoor environments, inquiry-based learning becomes particularly effective. Immersing students in hands-on experiences in natural settings can improve focus, spark curiosity, and engage multiple senses, making learning both enjoyable and meaningful.</w:t>
      </w:r>
      <w:r w:rsidRPr="229AAAE9" w:rsidR="6C2EC2F1">
        <w:rPr>
          <w:rFonts w:ascii="Arial" w:hAnsi="Arial" w:eastAsia="Arial" w:cs="Arial"/>
          <w:noProof w:val="0"/>
          <w:sz w:val="24"/>
          <w:szCs w:val="24"/>
          <w:lang w:val="en-US"/>
        </w:rPr>
        <w:t xml:space="preserve"> According to the National Association for the Education of Young Children (NAEYC, 2021), inquiry-based learning fosters curiosity and helps children make connections between their experiences and abstract concepts. This approach aligns with Vygotsky's sociocultural theory, where learning is seen as a social activity shaped by interaction with others and the environment (Vygotsky, 1978). Research by </w:t>
      </w:r>
      <w:r w:rsidRPr="229AAAE9" w:rsidR="6C2EC2F1">
        <w:rPr>
          <w:rFonts w:ascii="Arial" w:hAnsi="Arial" w:eastAsia="Arial" w:cs="Arial"/>
          <w:noProof w:val="0"/>
          <w:sz w:val="24"/>
          <w:szCs w:val="24"/>
          <w:lang w:val="en-US"/>
        </w:rPr>
        <w:t>Tzuo</w:t>
      </w:r>
      <w:r w:rsidRPr="229AAAE9" w:rsidR="6C2EC2F1">
        <w:rPr>
          <w:rFonts w:ascii="Arial" w:hAnsi="Arial" w:eastAsia="Arial" w:cs="Arial"/>
          <w:noProof w:val="0"/>
          <w:sz w:val="24"/>
          <w:szCs w:val="24"/>
          <w:lang w:val="en-US"/>
        </w:rPr>
        <w:t xml:space="preserve"> and Lee (2020) emphasizes that inquiry-based learning encourages children to hypothesize, test, and reflect on their findings, which deepens their understanding of both scientific principles and mathematical reasoning. Furthermore, when educators ask open-ended questions and provide opportunities for exploration, they help children extend their thinking and engage with real-world problems, making the learning experience more meaningful and relevant (White &amp; Stoecklin, 2020).</w:t>
      </w:r>
      <w:r w:rsidRPr="229AAAE9" w:rsidR="08FD7B99">
        <w:rPr>
          <w:rFonts w:ascii="Arial" w:hAnsi="Arial" w:eastAsia="Arial" w:cs="Arial"/>
          <w:noProof w:val="0"/>
          <w:sz w:val="24"/>
          <w:szCs w:val="24"/>
          <w:lang w:val="en-US"/>
        </w:rPr>
        <w:t xml:space="preserve"> Educators play a crucial role in these settings by cultivating curiosity, </w:t>
      </w:r>
      <w:r w:rsidRPr="229AAAE9" w:rsidR="08FD7B99">
        <w:rPr>
          <w:rFonts w:ascii="Arial" w:hAnsi="Arial" w:eastAsia="Arial" w:cs="Arial"/>
          <w:noProof w:val="0"/>
          <w:sz w:val="24"/>
          <w:szCs w:val="24"/>
          <w:lang w:val="en-US"/>
        </w:rPr>
        <w:t>facilitating</w:t>
      </w:r>
      <w:r w:rsidRPr="229AAAE9" w:rsidR="08FD7B99">
        <w:rPr>
          <w:rFonts w:ascii="Arial" w:hAnsi="Arial" w:eastAsia="Arial" w:cs="Arial"/>
          <w:noProof w:val="0"/>
          <w:sz w:val="24"/>
          <w:szCs w:val="24"/>
          <w:lang w:val="en-US"/>
        </w:rPr>
        <w:t xml:space="preserve"> transformative experiences, and </w:t>
      </w:r>
      <w:r w:rsidRPr="229AAAE9" w:rsidR="08FD7B99">
        <w:rPr>
          <w:rFonts w:ascii="Arial" w:hAnsi="Arial" w:eastAsia="Arial" w:cs="Arial"/>
          <w:noProof w:val="0"/>
          <w:sz w:val="24"/>
          <w:szCs w:val="24"/>
          <w:lang w:val="en-US"/>
        </w:rPr>
        <w:t>leveraging</w:t>
      </w:r>
      <w:r w:rsidRPr="229AAAE9" w:rsidR="08FD7B99">
        <w:rPr>
          <w:rFonts w:ascii="Arial" w:hAnsi="Arial" w:eastAsia="Arial" w:cs="Arial"/>
          <w:noProof w:val="0"/>
          <w:sz w:val="24"/>
          <w:szCs w:val="24"/>
          <w:lang w:val="en-US"/>
        </w:rPr>
        <w:t xml:space="preserve"> local resources to broaden learning opportunities and instill a lifelong love and respect for nature. </w:t>
      </w:r>
      <w:r w:rsidRPr="229AAAE9" w:rsidR="232E809C">
        <w:rPr>
          <w:rFonts w:ascii="Arial" w:hAnsi="Arial" w:eastAsia="Arial" w:cs="Arial"/>
          <w:noProof w:val="0"/>
          <w:sz w:val="24"/>
          <w:szCs w:val="24"/>
          <w:lang w:val="en-US"/>
        </w:rPr>
        <w:t xml:space="preserve">Sarama et al. (2018) </w:t>
      </w:r>
      <w:r w:rsidRPr="229AAAE9" w:rsidR="232E809C">
        <w:rPr>
          <w:rFonts w:ascii="Arial" w:hAnsi="Arial" w:eastAsia="Arial" w:cs="Arial"/>
          <w:noProof w:val="0"/>
          <w:sz w:val="24"/>
          <w:szCs w:val="24"/>
          <w:lang w:val="en-US"/>
        </w:rPr>
        <w:t>stated</w:t>
      </w:r>
      <w:r w:rsidRPr="229AAAE9" w:rsidR="232E809C">
        <w:rPr>
          <w:rFonts w:ascii="Arial" w:hAnsi="Arial" w:eastAsia="Arial" w:cs="Arial"/>
          <w:noProof w:val="0"/>
          <w:sz w:val="24"/>
          <w:szCs w:val="24"/>
          <w:lang w:val="en-US"/>
        </w:rPr>
        <w:t xml:space="preserve"> that “young children are curious, inclined to explore, and eager to understand and make sense of their world”. </w:t>
      </w:r>
      <w:r w:rsidRPr="229AAAE9" w:rsidR="49584536">
        <w:rPr>
          <w:rFonts w:ascii="Arial" w:hAnsi="Arial" w:eastAsia="Arial" w:cs="Arial"/>
          <w:noProof w:val="0"/>
          <w:sz w:val="24"/>
          <w:szCs w:val="24"/>
          <w:lang w:val="en-US"/>
        </w:rPr>
        <w:t xml:space="preserve">An article by </w:t>
      </w:r>
      <w:r w:rsidRPr="229AAAE9" w:rsidR="47BDF14B">
        <w:rPr>
          <w:rFonts w:ascii="Roboto" w:hAnsi="Roboto" w:eastAsia="Roboto" w:cs="Roboto"/>
          <w:b w:val="0"/>
          <w:bCs w:val="0"/>
          <w:i w:val="0"/>
          <w:iCs w:val="0"/>
          <w:caps w:val="0"/>
          <w:smallCaps w:val="0"/>
          <w:noProof w:val="0"/>
          <w:color w:val="2C3E50"/>
          <w:sz w:val="22"/>
          <w:szCs w:val="22"/>
          <w:lang w:val="en-US"/>
        </w:rPr>
        <w:t xml:space="preserve">Teachers Institute (2023) </w:t>
      </w:r>
      <w:r w:rsidRPr="229AAAE9" w:rsidR="49584536">
        <w:rPr>
          <w:rFonts w:ascii="Arial" w:hAnsi="Arial" w:eastAsia="Arial" w:cs="Arial"/>
          <w:noProof w:val="0"/>
          <w:sz w:val="24"/>
          <w:szCs w:val="24"/>
          <w:lang w:val="en-US"/>
        </w:rPr>
        <w:t>stated</w:t>
      </w:r>
      <w:r w:rsidRPr="229AAAE9" w:rsidR="49584536">
        <w:rPr>
          <w:rFonts w:ascii="Arial" w:hAnsi="Arial" w:eastAsia="Arial" w:cs="Arial"/>
          <w:noProof w:val="0"/>
          <w:sz w:val="24"/>
          <w:szCs w:val="24"/>
          <w:lang w:val="en-US"/>
        </w:rPr>
        <w:t xml:space="preserve"> that Vygotsky proposed that learning takes place through engaging with others, such as educators, classmates, or relatives. This concept is based on his view that knowledge is developed through social interactions.</w:t>
      </w:r>
    </w:p>
    <w:p w:rsidR="6BBD99D3" w:rsidP="229AAAE9" w:rsidRDefault="6BBD99D3" w14:paraId="7848AC02" w14:textId="19C79C40">
      <w:pPr>
        <w:spacing w:before="240" w:beforeAutospacing="off" w:after="240" w:afterAutospacing="off"/>
      </w:pPr>
      <w:r w:rsidRPr="229AAAE9" w:rsidR="6BBD99D3">
        <w:rPr>
          <w:rFonts w:ascii="Arial" w:hAnsi="Arial" w:eastAsia="Arial" w:cs="Arial"/>
          <w:noProof w:val="0"/>
          <w:sz w:val="24"/>
          <w:szCs w:val="24"/>
          <w:lang w:val="en-US"/>
        </w:rPr>
        <w:t xml:space="preserve">Although outdoor learning provides </w:t>
      </w:r>
      <w:r w:rsidRPr="229AAAE9" w:rsidR="6BBD99D3">
        <w:rPr>
          <w:rFonts w:ascii="Arial" w:hAnsi="Arial" w:eastAsia="Arial" w:cs="Arial"/>
          <w:noProof w:val="0"/>
          <w:sz w:val="24"/>
          <w:szCs w:val="24"/>
          <w:lang w:val="en-US"/>
        </w:rPr>
        <w:t>numerous</w:t>
      </w:r>
      <w:r w:rsidRPr="229AAAE9" w:rsidR="6BBD99D3">
        <w:rPr>
          <w:rFonts w:ascii="Arial" w:hAnsi="Arial" w:eastAsia="Arial" w:cs="Arial"/>
          <w:noProof w:val="0"/>
          <w:sz w:val="24"/>
          <w:szCs w:val="24"/>
          <w:lang w:val="en-US"/>
        </w:rPr>
        <w:t xml:space="preserve"> advantages, it also comes with certain challenges. Ensuring the safety and accessibility of outdoor spaces is essential, as is offering materials that </w:t>
      </w:r>
      <w:r w:rsidRPr="229AAAE9" w:rsidR="6BBD99D3">
        <w:rPr>
          <w:rFonts w:ascii="Arial" w:hAnsi="Arial" w:eastAsia="Arial" w:cs="Arial"/>
          <w:noProof w:val="0"/>
          <w:sz w:val="24"/>
          <w:szCs w:val="24"/>
          <w:lang w:val="en-US"/>
        </w:rPr>
        <w:t>facilitate</w:t>
      </w:r>
      <w:r w:rsidRPr="229AAAE9" w:rsidR="6BBD99D3">
        <w:rPr>
          <w:rFonts w:ascii="Arial" w:hAnsi="Arial" w:eastAsia="Arial" w:cs="Arial"/>
          <w:noProof w:val="0"/>
          <w:sz w:val="24"/>
          <w:szCs w:val="24"/>
          <w:lang w:val="en-US"/>
        </w:rPr>
        <w:t xml:space="preserve"> exploration. Furthermore, adults need to be actively involved with children to ensure that the learning activities align with educational goals. Studies show that careful planning and effective scaffolding are vital for fully </w:t>
      </w:r>
      <w:r w:rsidRPr="229AAAE9" w:rsidR="6BBD99D3">
        <w:rPr>
          <w:rFonts w:ascii="Arial" w:hAnsi="Arial" w:eastAsia="Arial" w:cs="Arial"/>
          <w:noProof w:val="0"/>
          <w:sz w:val="24"/>
          <w:szCs w:val="24"/>
          <w:lang w:val="en-US"/>
        </w:rPr>
        <w:t>leveraging</w:t>
      </w:r>
      <w:r w:rsidRPr="229AAAE9" w:rsidR="6BBD99D3">
        <w:rPr>
          <w:rFonts w:ascii="Arial" w:hAnsi="Arial" w:eastAsia="Arial" w:cs="Arial"/>
          <w:noProof w:val="0"/>
          <w:sz w:val="24"/>
          <w:szCs w:val="24"/>
          <w:lang w:val="en-US"/>
        </w:rPr>
        <w:t xml:space="preserve"> the benefits of outdoor learning (Becker et al., 2020).</w:t>
      </w:r>
    </w:p>
    <w:p w:rsidR="42F68056" w:rsidP="229AAAE9" w:rsidRDefault="42F68056" w14:paraId="19CC0CBB" w14:textId="2D70692C">
      <w:pPr>
        <w:spacing w:before="240" w:beforeAutospacing="off" w:after="240" w:afterAutospacing="off"/>
      </w:pPr>
      <w:r w:rsidRPr="229AAAE9" w:rsidR="42F68056">
        <w:rPr>
          <w:rFonts w:ascii="Arial" w:hAnsi="Arial" w:eastAsia="Arial" w:cs="Arial"/>
          <w:noProof w:val="0"/>
          <w:sz w:val="24"/>
          <w:szCs w:val="24"/>
          <w:lang w:val="en-US"/>
        </w:rPr>
        <w:t>Outdoor environments offer a vibrant and engaging setting for young children to explore scientific and mathematical concepts. By applying theoretical frameworks like Piaget’s cognitive development theory and Vygotsky’s sociocultural theory, alongside insights from current research, adults can effectively guide children’s learning through inquiry-based activities, hands-on exploration, and collaborative experiences. The involvement of adults in scaffolding and directing these activities is crucial in nurturing curiosity, enhancing problem-solving abilities, and deepening understanding of STEM principles. As outdoor learning becomes more widely valued, educators and caregivers must seize these opportunities to support the comprehensive development of young children.</w:t>
      </w:r>
    </w:p>
    <w:p w:rsidR="229AAAE9" w:rsidP="229AAAE9" w:rsidRDefault="229AAAE9" w14:paraId="2F911DB3" w14:textId="5FF626C6">
      <w:pPr>
        <w:spacing w:before="240" w:beforeAutospacing="off" w:after="240" w:afterAutospacing="off"/>
        <w:jc w:val="center"/>
        <w:rPr>
          <w:rFonts w:ascii="Arial" w:hAnsi="Arial" w:eastAsia="Arial" w:cs="Arial"/>
          <w:b w:val="1"/>
          <w:bCs w:val="1"/>
          <w:noProof w:val="0"/>
          <w:sz w:val="24"/>
          <w:szCs w:val="24"/>
          <w:u w:val="single"/>
          <w:lang w:val="en-US"/>
        </w:rPr>
      </w:pPr>
    </w:p>
    <w:p w:rsidR="229AAAE9" w:rsidP="229AAAE9" w:rsidRDefault="229AAAE9" w14:paraId="44A1BB3A" w14:textId="68D8EA50">
      <w:pPr>
        <w:spacing w:before="240" w:beforeAutospacing="off" w:after="240" w:afterAutospacing="off"/>
        <w:jc w:val="center"/>
        <w:rPr>
          <w:rFonts w:ascii="Arial" w:hAnsi="Arial" w:eastAsia="Arial" w:cs="Arial"/>
          <w:b w:val="1"/>
          <w:bCs w:val="1"/>
          <w:noProof w:val="0"/>
          <w:sz w:val="24"/>
          <w:szCs w:val="24"/>
          <w:u w:val="single"/>
          <w:lang w:val="en-US"/>
        </w:rPr>
      </w:pPr>
    </w:p>
    <w:p w:rsidR="229AAAE9" w:rsidP="229AAAE9" w:rsidRDefault="229AAAE9" w14:paraId="48851836" w14:textId="04F33B29">
      <w:pPr>
        <w:spacing w:before="240" w:beforeAutospacing="off" w:after="240" w:afterAutospacing="off"/>
        <w:jc w:val="center"/>
        <w:rPr>
          <w:rFonts w:ascii="Arial" w:hAnsi="Arial" w:eastAsia="Arial" w:cs="Arial"/>
          <w:b w:val="1"/>
          <w:bCs w:val="1"/>
          <w:noProof w:val="0"/>
          <w:sz w:val="24"/>
          <w:szCs w:val="24"/>
          <w:u w:val="single"/>
          <w:lang w:val="en-US"/>
        </w:rPr>
      </w:pPr>
    </w:p>
    <w:p w:rsidR="2E901331" w:rsidP="229AAAE9" w:rsidRDefault="2E901331" w14:paraId="451EFE06" w14:textId="5956D9A6">
      <w:pPr>
        <w:spacing w:before="240" w:beforeAutospacing="off" w:after="240" w:afterAutospacing="off"/>
        <w:jc w:val="center"/>
        <w:rPr>
          <w:rFonts w:ascii="Aptos" w:hAnsi="Aptos" w:eastAsia="Aptos" w:cs="Aptos" w:asciiTheme="minorAscii" w:hAnsiTheme="minorAscii" w:eastAsiaTheme="minorAscii" w:cstheme="minorAscii"/>
          <w:noProof w:val="0"/>
          <w:sz w:val="24"/>
          <w:szCs w:val="24"/>
          <w:lang w:val="en-US"/>
        </w:rPr>
      </w:pPr>
      <w:r w:rsidRPr="229AAAE9" w:rsidR="2E901331">
        <w:rPr>
          <w:rFonts w:ascii="Aptos" w:hAnsi="Aptos" w:eastAsia="Aptos" w:cs="Aptos" w:asciiTheme="minorAscii" w:hAnsiTheme="minorAscii" w:eastAsiaTheme="minorAscii" w:cstheme="minorAscii"/>
          <w:b w:val="1"/>
          <w:bCs w:val="1"/>
          <w:noProof w:val="0"/>
          <w:sz w:val="24"/>
          <w:szCs w:val="24"/>
          <w:u w:val="single"/>
          <w:lang w:val="en-US"/>
        </w:rPr>
        <w:t>Reference list</w:t>
      </w:r>
      <w:r w:rsidRPr="229AAAE9" w:rsidR="2E901331">
        <w:rPr>
          <w:rFonts w:ascii="Aptos" w:hAnsi="Aptos" w:eastAsia="Aptos" w:cs="Aptos" w:asciiTheme="minorAscii" w:hAnsiTheme="minorAscii" w:eastAsiaTheme="minorAscii" w:cstheme="minorAscii"/>
          <w:noProof w:val="0"/>
          <w:sz w:val="24"/>
          <w:szCs w:val="24"/>
          <w:lang w:val="en-US"/>
        </w:rPr>
        <w:t xml:space="preserve"> </w:t>
      </w:r>
    </w:p>
    <w:p w:rsidR="7C1810CC" w:rsidP="229AAAE9" w:rsidRDefault="7C1810CC" w14:paraId="27BDF12B" w14:textId="4B7BE8D6">
      <w:pPr>
        <w:pStyle w:val="ListParagraph"/>
        <w:numPr>
          <w:ilvl w:val="0"/>
          <w:numId w:val="23"/>
        </w:num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US"/>
        </w:rPr>
      </w:pPr>
      <w:r w:rsidRPr="229AAAE9" w:rsidR="7C1810CC">
        <w:rPr>
          <w:rFonts w:ascii="Aptos" w:hAnsi="Aptos" w:eastAsia="Aptos" w:cs="Aptos" w:asciiTheme="minorAscii" w:hAnsiTheme="minorAscii" w:eastAsiaTheme="minorAscii" w:cstheme="minorAscii"/>
          <w:noProof w:val="0"/>
          <w:sz w:val="24"/>
          <w:szCs w:val="24"/>
          <w:lang w:val="en-US"/>
        </w:rPr>
        <w:t xml:space="preserve">Becker, C. A., Jodl, M., &amp; Balke, A. (2020). </w:t>
      </w:r>
      <w:r w:rsidRPr="229AAAE9" w:rsidR="7C1810CC">
        <w:rPr>
          <w:rFonts w:ascii="Aptos" w:hAnsi="Aptos" w:eastAsia="Aptos" w:cs="Aptos" w:asciiTheme="minorAscii" w:hAnsiTheme="minorAscii" w:eastAsiaTheme="minorAscii" w:cstheme="minorAscii"/>
          <w:i w:val="1"/>
          <w:iCs w:val="1"/>
          <w:noProof w:val="0"/>
          <w:sz w:val="24"/>
          <w:szCs w:val="24"/>
          <w:lang w:val="en-US"/>
        </w:rPr>
        <w:t>Outdoor Learning and its Impact on Early Childhood Development</w:t>
      </w:r>
      <w:r w:rsidRPr="229AAAE9" w:rsidR="7C1810CC">
        <w:rPr>
          <w:rFonts w:ascii="Aptos" w:hAnsi="Aptos" w:eastAsia="Aptos" w:cs="Aptos" w:asciiTheme="minorAscii" w:hAnsiTheme="minorAscii" w:eastAsiaTheme="minorAscii" w:cstheme="minorAscii"/>
          <w:noProof w:val="0"/>
          <w:sz w:val="24"/>
          <w:szCs w:val="24"/>
          <w:lang w:val="en-US"/>
        </w:rPr>
        <w:t>. Educational Review, 72(3), 380-395.</w:t>
      </w:r>
    </w:p>
    <w:p w:rsidR="229AAAE9" w:rsidP="229AAAE9" w:rsidRDefault="229AAAE9" w14:paraId="439E3B40" w14:textId="0CDA656F">
      <w:pPr>
        <w:pStyle w:val="ListParagraph"/>
        <w:spacing w:before="240" w:beforeAutospacing="off" w:after="240" w:afterAutospacing="off"/>
        <w:ind w:left="720"/>
        <w:jc w:val="left"/>
        <w:rPr>
          <w:rFonts w:ascii="Aptos" w:hAnsi="Aptos" w:eastAsia="Aptos" w:cs="Aptos" w:asciiTheme="minorAscii" w:hAnsiTheme="minorAscii" w:eastAsiaTheme="minorAscii" w:cstheme="minorAscii"/>
          <w:sz w:val="24"/>
          <w:szCs w:val="24"/>
        </w:rPr>
      </w:pPr>
    </w:p>
    <w:p w:rsidR="1CF6E74C" w:rsidP="229AAAE9" w:rsidRDefault="1CF6E74C" w14:paraId="77ED8F9C" w14:textId="68F9B655">
      <w:pPr>
        <w:pStyle w:val="ListParagraph"/>
        <w:numPr>
          <w:ilvl w:val="0"/>
          <w:numId w:val="23"/>
        </w:num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US"/>
        </w:rPr>
      </w:pPr>
      <w:r w:rsidRPr="229AAAE9" w:rsidR="1CF6E74C">
        <w:rPr>
          <w:rFonts w:ascii="Aptos" w:hAnsi="Aptos" w:eastAsia="Aptos" w:cs="Aptos" w:asciiTheme="minorAscii" w:hAnsiTheme="minorAscii" w:eastAsiaTheme="minorAscii" w:cstheme="minorAscii"/>
          <w:noProof w:val="0"/>
          <w:sz w:val="24"/>
          <w:szCs w:val="24"/>
          <w:lang w:val="en-US"/>
        </w:rPr>
        <w:t xml:space="preserve">Caldwell, K. (2021). </w:t>
      </w:r>
      <w:r w:rsidRPr="229AAAE9" w:rsidR="1CF6E74C">
        <w:rPr>
          <w:rFonts w:ascii="Aptos" w:hAnsi="Aptos" w:eastAsia="Aptos" w:cs="Aptos" w:asciiTheme="minorAscii" w:hAnsiTheme="minorAscii" w:eastAsiaTheme="minorAscii" w:cstheme="minorAscii"/>
          <w:i w:val="1"/>
          <w:iCs w:val="1"/>
          <w:noProof w:val="0"/>
          <w:sz w:val="24"/>
          <w:szCs w:val="24"/>
          <w:lang w:val="en-US"/>
        </w:rPr>
        <w:t>Loose Parts Play: The Influence of Outdoor Play Materials on Children’s Learning and Development</w:t>
      </w:r>
      <w:r w:rsidRPr="229AAAE9" w:rsidR="1CF6E74C">
        <w:rPr>
          <w:rFonts w:ascii="Aptos" w:hAnsi="Aptos" w:eastAsia="Aptos" w:cs="Aptos" w:asciiTheme="minorAscii" w:hAnsiTheme="minorAscii" w:eastAsiaTheme="minorAscii" w:cstheme="minorAscii"/>
          <w:noProof w:val="0"/>
          <w:sz w:val="24"/>
          <w:szCs w:val="24"/>
          <w:lang w:val="en-US"/>
        </w:rPr>
        <w:t>. Child Development Perspectives, 15(1), 12-17.</w:t>
      </w:r>
    </w:p>
    <w:p w:rsidR="229AAAE9" w:rsidP="229AAAE9" w:rsidRDefault="229AAAE9" w14:paraId="42B1EDAC" w14:textId="6F9C3D17">
      <w:pPr>
        <w:pStyle w:val="ListParagraph"/>
        <w:spacing w:before="240" w:beforeAutospacing="off" w:after="240" w:afterAutospacing="off"/>
        <w:ind w:left="720"/>
        <w:jc w:val="left"/>
        <w:rPr>
          <w:rFonts w:ascii="Aptos" w:hAnsi="Aptos" w:eastAsia="Aptos" w:cs="Aptos" w:asciiTheme="minorAscii" w:hAnsiTheme="minorAscii" w:eastAsiaTheme="minorAscii" w:cstheme="minorAscii"/>
          <w:noProof w:val="0"/>
          <w:sz w:val="24"/>
          <w:szCs w:val="24"/>
          <w:lang w:val="en-US"/>
        </w:rPr>
      </w:pPr>
    </w:p>
    <w:p w:rsidR="1DD23A72" w:rsidP="229AAAE9" w:rsidRDefault="1DD23A72" w14:paraId="794AE146" w14:textId="688D6D69">
      <w:pPr>
        <w:pStyle w:val="ListParagraph"/>
        <w:numPr>
          <w:ilvl w:val="0"/>
          <w:numId w:val="23"/>
        </w:num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US"/>
        </w:rPr>
      </w:pPr>
      <w:r w:rsidRPr="229AAAE9" w:rsidR="1DD23A72">
        <w:rPr>
          <w:rFonts w:ascii="Aptos" w:hAnsi="Aptos" w:eastAsia="Aptos" w:cs="Aptos" w:asciiTheme="minorAscii" w:hAnsiTheme="minorAscii" w:eastAsiaTheme="minorAscii" w:cstheme="minorAscii"/>
          <w:noProof w:val="0"/>
          <w:sz w:val="24"/>
          <w:szCs w:val="24"/>
          <w:lang w:val="en-US"/>
        </w:rPr>
        <w:t xml:space="preserve"> Nicholson, S. (1971). </w:t>
      </w:r>
      <w:r w:rsidRPr="229AAAE9" w:rsidR="1DD23A72">
        <w:rPr>
          <w:rFonts w:ascii="Aptos" w:hAnsi="Aptos" w:eastAsia="Aptos" w:cs="Aptos" w:asciiTheme="minorAscii" w:hAnsiTheme="minorAscii" w:eastAsiaTheme="minorAscii" w:cstheme="minorAscii"/>
          <w:i w:val="1"/>
          <w:iCs w:val="1"/>
          <w:noProof w:val="0"/>
          <w:sz w:val="24"/>
          <w:szCs w:val="24"/>
          <w:lang w:val="en-US"/>
        </w:rPr>
        <w:t>How Not to Cheat Children: The Theory of Loose Parts</w:t>
      </w:r>
      <w:r w:rsidRPr="229AAAE9" w:rsidR="1DD23A72">
        <w:rPr>
          <w:rFonts w:ascii="Aptos" w:hAnsi="Aptos" w:eastAsia="Aptos" w:cs="Aptos" w:asciiTheme="minorAscii" w:hAnsiTheme="minorAscii" w:eastAsiaTheme="minorAscii" w:cstheme="minorAscii"/>
          <w:noProof w:val="0"/>
          <w:sz w:val="24"/>
          <w:szCs w:val="24"/>
          <w:lang w:val="en-US"/>
        </w:rPr>
        <w:t>. Landscape Architecture, 62(1), 30-34.</w:t>
      </w:r>
    </w:p>
    <w:p w:rsidR="229AAAE9" w:rsidP="229AAAE9" w:rsidRDefault="229AAAE9" w14:paraId="511260E3" w14:textId="1E5736DF">
      <w:pPr>
        <w:pStyle w:val="ListParagraph"/>
        <w:spacing w:before="240" w:beforeAutospacing="off" w:after="240" w:afterAutospacing="off"/>
        <w:ind w:left="720"/>
        <w:jc w:val="left"/>
        <w:rPr>
          <w:rFonts w:ascii="Aptos" w:hAnsi="Aptos" w:eastAsia="Aptos" w:cs="Aptos" w:asciiTheme="minorAscii" w:hAnsiTheme="minorAscii" w:eastAsiaTheme="minorAscii" w:cstheme="minorAscii"/>
          <w:noProof w:val="0"/>
          <w:sz w:val="24"/>
          <w:szCs w:val="24"/>
          <w:lang w:val="en-US"/>
        </w:rPr>
      </w:pPr>
    </w:p>
    <w:p w:rsidR="1DD23A72" w:rsidP="229AAAE9" w:rsidRDefault="1DD23A72" w14:paraId="0FFC143D" w14:textId="3F0FACD8">
      <w:pPr>
        <w:pStyle w:val="ListParagraph"/>
        <w:numPr>
          <w:ilvl w:val="0"/>
          <w:numId w:val="23"/>
        </w:num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US"/>
        </w:rPr>
      </w:pPr>
      <w:r w:rsidRPr="229AAAE9" w:rsidR="1DD23A72">
        <w:rPr>
          <w:rFonts w:ascii="Aptos" w:hAnsi="Aptos" w:eastAsia="Aptos" w:cs="Aptos" w:asciiTheme="minorAscii" w:hAnsiTheme="minorAscii" w:eastAsiaTheme="minorAscii" w:cstheme="minorAscii"/>
          <w:noProof w:val="0"/>
          <w:sz w:val="24"/>
          <w:szCs w:val="24"/>
          <w:lang w:val="en-US"/>
        </w:rPr>
        <w:t>National Science Foundation (2018). Nurturing STEM Skills in Young Children, PreK -3. https://successfulstemeducation.org/resources/nurturing stem-skills-young-learners-</w:t>
      </w:r>
      <w:r w:rsidRPr="229AAAE9" w:rsidR="1DD23A72">
        <w:rPr>
          <w:rFonts w:ascii="Aptos" w:hAnsi="Aptos" w:eastAsia="Aptos" w:cs="Aptos" w:asciiTheme="minorAscii" w:hAnsiTheme="minorAscii" w:eastAsiaTheme="minorAscii" w:cstheme="minorAscii"/>
          <w:noProof w:val="0"/>
          <w:sz w:val="24"/>
          <w:szCs w:val="24"/>
          <w:lang w:val="en-US"/>
        </w:rPr>
        <w:t>prek</w:t>
      </w:r>
      <w:r w:rsidRPr="229AAAE9" w:rsidR="1DD23A72">
        <w:rPr>
          <w:rFonts w:ascii="Aptos" w:hAnsi="Aptos" w:eastAsia="Aptos" w:cs="Aptos" w:asciiTheme="minorAscii" w:hAnsiTheme="minorAscii" w:eastAsiaTheme="minorAscii" w:cstheme="minorAscii"/>
          <w:noProof w:val="0"/>
          <w:sz w:val="24"/>
          <w:szCs w:val="24"/>
          <w:lang w:val="en-US"/>
        </w:rPr>
        <w:t>–3</w:t>
      </w:r>
      <w:r w:rsidRPr="229AAAE9" w:rsidR="1DD23A72">
        <w:rPr>
          <w:rFonts w:ascii="Aptos" w:hAnsi="Aptos" w:eastAsia="Aptos" w:cs="Aptos" w:asciiTheme="minorAscii" w:hAnsiTheme="minorAscii" w:eastAsiaTheme="minorAscii" w:cstheme="minorAscii"/>
          <w:noProof w:val="0"/>
          <w:sz w:val="24"/>
          <w:szCs w:val="24"/>
          <w:lang w:val="en-US"/>
        </w:rPr>
        <w:t xml:space="preserve">.  </w:t>
      </w:r>
    </w:p>
    <w:p w:rsidR="229AAAE9" w:rsidP="229AAAE9" w:rsidRDefault="229AAAE9" w14:paraId="51FD98F5" w14:textId="7408316D">
      <w:pPr>
        <w:pStyle w:val="ListParagraph"/>
        <w:spacing w:before="240" w:beforeAutospacing="off" w:after="240" w:afterAutospacing="off"/>
        <w:ind w:left="720"/>
        <w:jc w:val="left"/>
        <w:rPr>
          <w:rFonts w:ascii="Aptos" w:hAnsi="Aptos" w:eastAsia="Aptos" w:cs="Aptos" w:asciiTheme="minorAscii" w:hAnsiTheme="minorAscii" w:eastAsiaTheme="minorAscii" w:cstheme="minorAscii"/>
          <w:noProof w:val="0"/>
          <w:sz w:val="24"/>
          <w:szCs w:val="24"/>
          <w:lang w:val="en-US"/>
        </w:rPr>
      </w:pPr>
    </w:p>
    <w:p w:rsidR="7B9029C9" w:rsidP="229AAAE9" w:rsidRDefault="7B9029C9" w14:paraId="0FC28B05" w14:textId="574D750F">
      <w:pPr>
        <w:pStyle w:val="ListParagraph"/>
        <w:numPr>
          <w:ilvl w:val="0"/>
          <w:numId w:val="23"/>
        </w:num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US"/>
        </w:rPr>
      </w:pPr>
      <w:r w:rsidRPr="229AAAE9" w:rsidR="7B9029C9">
        <w:rPr>
          <w:rFonts w:ascii="Aptos" w:hAnsi="Aptos" w:eastAsia="Aptos" w:cs="Aptos" w:asciiTheme="minorAscii" w:hAnsiTheme="minorAscii" w:eastAsiaTheme="minorAscii" w:cstheme="minorAscii"/>
          <w:noProof w:val="0"/>
          <w:sz w:val="24"/>
          <w:szCs w:val="24"/>
          <w:lang w:val="en-US"/>
        </w:rPr>
        <w:t xml:space="preserve">National Association for the Education of Young Children (NAEYC). (2021). </w:t>
      </w:r>
      <w:r w:rsidRPr="229AAAE9" w:rsidR="7B9029C9">
        <w:rPr>
          <w:rFonts w:ascii="Aptos" w:hAnsi="Aptos" w:eastAsia="Aptos" w:cs="Aptos" w:asciiTheme="minorAscii" w:hAnsiTheme="minorAscii" w:eastAsiaTheme="minorAscii" w:cstheme="minorAscii"/>
          <w:i w:val="1"/>
          <w:iCs w:val="1"/>
          <w:noProof w:val="0"/>
          <w:sz w:val="24"/>
          <w:szCs w:val="24"/>
          <w:lang w:val="en-US"/>
        </w:rPr>
        <w:t>Inquiry-based Learning in Early Childhood</w:t>
      </w:r>
      <w:r w:rsidRPr="229AAAE9" w:rsidR="7B9029C9">
        <w:rPr>
          <w:rFonts w:ascii="Aptos" w:hAnsi="Aptos" w:eastAsia="Aptos" w:cs="Aptos" w:asciiTheme="minorAscii" w:hAnsiTheme="minorAscii" w:eastAsiaTheme="minorAscii" w:cstheme="minorAscii"/>
          <w:noProof w:val="0"/>
          <w:sz w:val="24"/>
          <w:szCs w:val="24"/>
          <w:lang w:val="en-US"/>
        </w:rPr>
        <w:t>. Retrieved from https://www.naeyc.org/resources/topics/inquiry-based-learning</w:t>
      </w:r>
    </w:p>
    <w:p w:rsidR="229AAAE9" w:rsidP="229AAAE9" w:rsidRDefault="229AAAE9" w14:paraId="59CF3BF3" w14:textId="75D1DD43">
      <w:pPr>
        <w:pStyle w:val="ListParagraph"/>
        <w:spacing w:before="240" w:beforeAutospacing="off" w:after="240" w:afterAutospacing="off"/>
        <w:ind w:left="720"/>
        <w:jc w:val="left"/>
        <w:rPr>
          <w:rFonts w:ascii="Aptos" w:hAnsi="Aptos" w:eastAsia="Aptos" w:cs="Aptos" w:asciiTheme="minorAscii" w:hAnsiTheme="minorAscii" w:eastAsiaTheme="minorAscii" w:cstheme="minorAscii"/>
          <w:sz w:val="24"/>
          <w:szCs w:val="24"/>
        </w:rPr>
      </w:pPr>
    </w:p>
    <w:p w:rsidR="7C1810CC" w:rsidP="229AAAE9" w:rsidRDefault="7C1810CC" w14:paraId="35B9B471" w14:textId="11DC1764">
      <w:pPr>
        <w:pStyle w:val="ListParagraph"/>
        <w:numPr>
          <w:ilvl w:val="0"/>
          <w:numId w:val="23"/>
        </w:num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US"/>
        </w:rPr>
      </w:pPr>
      <w:r w:rsidRPr="229AAAE9" w:rsidR="7C1810CC">
        <w:rPr>
          <w:rFonts w:ascii="Aptos" w:hAnsi="Aptos" w:eastAsia="Aptos" w:cs="Aptos" w:asciiTheme="minorAscii" w:hAnsiTheme="minorAscii" w:eastAsiaTheme="minorAscii" w:cstheme="minorAscii"/>
          <w:noProof w:val="0"/>
          <w:sz w:val="24"/>
          <w:szCs w:val="24"/>
          <w:lang w:val="en-US"/>
        </w:rPr>
        <w:t xml:space="preserve">Piaget, J. (1952). </w:t>
      </w:r>
      <w:r w:rsidRPr="229AAAE9" w:rsidR="7C1810CC">
        <w:rPr>
          <w:rFonts w:ascii="Aptos" w:hAnsi="Aptos" w:eastAsia="Aptos" w:cs="Aptos" w:asciiTheme="minorAscii" w:hAnsiTheme="minorAscii" w:eastAsiaTheme="minorAscii" w:cstheme="minorAscii"/>
          <w:i w:val="1"/>
          <w:iCs w:val="1"/>
          <w:noProof w:val="0"/>
          <w:sz w:val="24"/>
          <w:szCs w:val="24"/>
          <w:lang w:val="en-US"/>
        </w:rPr>
        <w:t>The Origins of Intelligence in Children</w:t>
      </w:r>
      <w:r w:rsidRPr="229AAAE9" w:rsidR="7C1810CC">
        <w:rPr>
          <w:rFonts w:ascii="Aptos" w:hAnsi="Aptos" w:eastAsia="Aptos" w:cs="Aptos" w:asciiTheme="minorAscii" w:hAnsiTheme="minorAscii" w:eastAsiaTheme="minorAscii" w:cstheme="minorAscii"/>
          <w:noProof w:val="0"/>
          <w:sz w:val="24"/>
          <w:szCs w:val="24"/>
          <w:lang w:val="en-US"/>
        </w:rPr>
        <w:t>. International Universities Press.</w:t>
      </w:r>
      <w:r>
        <w:br/>
      </w:r>
      <w:r w:rsidRPr="229AAAE9" w:rsidR="7C1810CC">
        <w:rPr>
          <w:rFonts w:ascii="Aptos" w:hAnsi="Aptos" w:eastAsia="Aptos" w:cs="Aptos" w:asciiTheme="minorAscii" w:hAnsiTheme="minorAscii" w:eastAsiaTheme="minorAscii" w:cstheme="minorAscii"/>
          <w:noProof w:val="0"/>
          <w:sz w:val="24"/>
          <w:szCs w:val="24"/>
          <w:lang w:val="en-US"/>
        </w:rPr>
        <w:t xml:space="preserve"> White, R., &amp; Stoecklin, V. (2020). </w:t>
      </w:r>
      <w:r w:rsidRPr="229AAAE9" w:rsidR="7C1810CC">
        <w:rPr>
          <w:rFonts w:ascii="Aptos" w:hAnsi="Aptos" w:eastAsia="Aptos" w:cs="Aptos" w:asciiTheme="minorAscii" w:hAnsiTheme="minorAscii" w:eastAsiaTheme="minorAscii" w:cstheme="minorAscii"/>
          <w:i w:val="1"/>
          <w:iCs w:val="1"/>
          <w:noProof w:val="0"/>
          <w:sz w:val="24"/>
          <w:szCs w:val="24"/>
          <w:lang w:val="en-US"/>
        </w:rPr>
        <w:t>Outdoor Play and Learning: A Handbook for Working with Children</w:t>
      </w:r>
      <w:r w:rsidRPr="229AAAE9" w:rsidR="7C1810CC">
        <w:rPr>
          <w:rFonts w:ascii="Aptos" w:hAnsi="Aptos" w:eastAsia="Aptos" w:cs="Aptos" w:asciiTheme="minorAscii" w:hAnsiTheme="minorAscii" w:eastAsiaTheme="minorAscii" w:cstheme="minorAscii"/>
          <w:noProof w:val="0"/>
          <w:sz w:val="24"/>
          <w:szCs w:val="24"/>
          <w:lang w:val="en-US"/>
        </w:rPr>
        <w:t>. Routledge.</w:t>
      </w:r>
      <w:r>
        <w:br/>
      </w:r>
    </w:p>
    <w:p w:rsidR="28118E14" w:rsidP="229AAAE9" w:rsidRDefault="28118E14" w14:paraId="0EAFD794" w14:textId="43D11E25">
      <w:pPr>
        <w:pStyle w:val="ListParagraph"/>
        <w:numPr>
          <w:ilvl w:val="0"/>
          <w:numId w:val="25"/>
        </w:num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US"/>
        </w:rPr>
      </w:pPr>
      <w:r w:rsidRPr="229AAAE9" w:rsidR="28118E14">
        <w:rPr>
          <w:rFonts w:ascii="Aptos" w:hAnsi="Aptos" w:eastAsia="Aptos" w:cs="Aptos" w:asciiTheme="minorAscii" w:hAnsiTheme="minorAscii" w:eastAsiaTheme="minorAscii" w:cstheme="minorAscii"/>
          <w:noProof w:val="0"/>
          <w:sz w:val="24"/>
          <w:szCs w:val="24"/>
          <w:lang w:val="en-US"/>
        </w:rPr>
        <w:t xml:space="preserve">Pyle, A., &amp; Bigelow, M. (2015). </w:t>
      </w:r>
      <w:r w:rsidRPr="229AAAE9" w:rsidR="28118E14">
        <w:rPr>
          <w:rFonts w:ascii="Aptos" w:hAnsi="Aptos" w:eastAsia="Aptos" w:cs="Aptos" w:asciiTheme="minorAscii" w:hAnsiTheme="minorAscii" w:eastAsiaTheme="minorAscii" w:cstheme="minorAscii"/>
          <w:i w:val="1"/>
          <w:iCs w:val="1"/>
          <w:noProof w:val="0"/>
          <w:sz w:val="24"/>
          <w:szCs w:val="24"/>
          <w:lang w:val="en-US"/>
        </w:rPr>
        <w:t>The importance of outdoor play for young children’s healthy development</w:t>
      </w:r>
      <w:r w:rsidRPr="229AAAE9" w:rsidR="28118E14">
        <w:rPr>
          <w:rFonts w:ascii="Aptos" w:hAnsi="Aptos" w:eastAsia="Aptos" w:cs="Aptos" w:asciiTheme="minorAscii" w:hAnsiTheme="minorAscii" w:eastAsiaTheme="minorAscii" w:cstheme="minorAscii"/>
          <w:noProof w:val="0"/>
          <w:sz w:val="24"/>
          <w:szCs w:val="24"/>
          <w:lang w:val="en-US"/>
        </w:rPr>
        <w:t>. Early Childhood Education Journal, 43(4), 391-397.</w:t>
      </w:r>
    </w:p>
    <w:p w:rsidR="229AAAE9" w:rsidP="229AAAE9" w:rsidRDefault="229AAAE9" w14:paraId="3DB97243" w14:textId="0223A676">
      <w:pPr>
        <w:pStyle w:val="ListParagraph"/>
        <w:spacing w:before="240" w:beforeAutospacing="off" w:after="240" w:afterAutospacing="off"/>
        <w:ind w:left="720"/>
        <w:jc w:val="left"/>
        <w:rPr>
          <w:rFonts w:ascii="Aptos" w:hAnsi="Aptos" w:eastAsia="Aptos" w:cs="Aptos" w:asciiTheme="minorAscii" w:hAnsiTheme="minorAscii" w:eastAsiaTheme="minorAscii" w:cstheme="minorAscii"/>
          <w:noProof w:val="0"/>
          <w:sz w:val="24"/>
          <w:szCs w:val="24"/>
          <w:lang w:val="en-US"/>
        </w:rPr>
      </w:pPr>
    </w:p>
    <w:p w:rsidR="54C9B41E" w:rsidP="229AAAE9" w:rsidRDefault="54C9B41E" w14:paraId="3573F24D" w14:textId="419BF6EA">
      <w:pPr>
        <w:pStyle w:val="ListParagraph"/>
        <w:numPr>
          <w:ilvl w:val="0"/>
          <w:numId w:val="25"/>
        </w:num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US"/>
        </w:rPr>
      </w:pPr>
      <w:r w:rsidRPr="229AAAE9" w:rsidR="54C9B41E">
        <w:rPr>
          <w:rFonts w:ascii="Aptos" w:hAnsi="Aptos" w:eastAsia="Aptos" w:cs="Aptos" w:asciiTheme="minorAscii" w:hAnsiTheme="minorAscii" w:eastAsiaTheme="minorAscii" w:cstheme="minorAscii"/>
          <w:noProof w:val="0"/>
          <w:sz w:val="24"/>
          <w:szCs w:val="24"/>
          <w:lang w:val="en-US"/>
        </w:rPr>
        <w:t>Sarama, J., Clements, D., Nielsen, N., Blanton, M., Romance, N., Hoover, M., Staudt, C., Baroody, A., McWayne, C., &amp; McCulloch, C. (2018). Considerations for STEM education from PreK through grade 3. Waltham, MA: Education Development Center, Inc. Retrieved from http://cadrek12.org/ sites/default/files/DRK12-Early-STEM-Learning-Brief.pdf</w:t>
      </w:r>
    </w:p>
    <w:p w:rsidR="229AAAE9" w:rsidP="229AAAE9" w:rsidRDefault="229AAAE9" w14:paraId="18273FBD" w14:textId="3A28377B">
      <w:pPr>
        <w:pStyle w:val="ListParagraph"/>
        <w:spacing w:before="240" w:beforeAutospacing="off" w:after="240" w:afterAutospacing="off"/>
        <w:ind w:left="720"/>
        <w:jc w:val="left"/>
        <w:rPr>
          <w:rFonts w:ascii="Aptos" w:hAnsi="Aptos" w:eastAsia="Aptos" w:cs="Aptos" w:asciiTheme="minorAscii" w:hAnsiTheme="minorAscii" w:eastAsiaTheme="minorAscii" w:cstheme="minorAscii"/>
          <w:noProof w:val="0"/>
          <w:sz w:val="24"/>
          <w:szCs w:val="24"/>
          <w:lang w:val="en-US"/>
        </w:rPr>
      </w:pPr>
    </w:p>
    <w:p w:rsidR="54C9B41E" w:rsidP="229AAAE9" w:rsidRDefault="54C9B41E" w14:paraId="24696243" w14:textId="03B9E85B">
      <w:pPr>
        <w:pStyle w:val="ListParagraph"/>
        <w:numPr>
          <w:ilvl w:val="0"/>
          <w:numId w:val="27"/>
        </w:num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US"/>
        </w:rPr>
      </w:pPr>
      <w:r w:rsidRPr="229AAAE9" w:rsidR="54C9B41E">
        <w:rPr>
          <w:rFonts w:ascii="Aptos" w:hAnsi="Aptos" w:eastAsia="Aptos" w:cs="Aptos" w:asciiTheme="minorAscii" w:hAnsiTheme="minorAscii" w:eastAsiaTheme="minorAscii" w:cstheme="minorAscii"/>
          <w:noProof w:val="0"/>
          <w:sz w:val="24"/>
          <w:szCs w:val="24"/>
          <w:lang w:val="en-US"/>
        </w:rPr>
        <w:t>Tzuo</w:t>
      </w:r>
      <w:r w:rsidRPr="229AAAE9" w:rsidR="54C9B41E">
        <w:rPr>
          <w:rFonts w:ascii="Aptos" w:hAnsi="Aptos" w:eastAsia="Aptos" w:cs="Aptos" w:asciiTheme="minorAscii" w:hAnsiTheme="minorAscii" w:eastAsiaTheme="minorAscii" w:cstheme="minorAscii"/>
          <w:noProof w:val="0"/>
          <w:sz w:val="24"/>
          <w:szCs w:val="24"/>
          <w:lang w:val="en-US"/>
        </w:rPr>
        <w:t xml:space="preserve">, M. Y., &amp; Lee, J. (2020). Inquiry-based learning in early childhood education: The role of teachers and environment. </w:t>
      </w:r>
      <w:r w:rsidRPr="229AAAE9" w:rsidR="54C9B41E">
        <w:rPr>
          <w:rFonts w:ascii="Aptos" w:hAnsi="Aptos" w:eastAsia="Aptos" w:cs="Aptos" w:asciiTheme="minorAscii" w:hAnsiTheme="minorAscii" w:eastAsiaTheme="minorAscii" w:cstheme="minorAscii"/>
          <w:i w:val="1"/>
          <w:iCs w:val="1"/>
          <w:noProof w:val="0"/>
          <w:sz w:val="24"/>
          <w:szCs w:val="24"/>
          <w:lang w:val="en-US"/>
        </w:rPr>
        <w:t>Journal of Early Childhood Education</w:t>
      </w:r>
      <w:r w:rsidRPr="229AAAE9" w:rsidR="54C9B41E">
        <w:rPr>
          <w:rFonts w:ascii="Aptos" w:hAnsi="Aptos" w:eastAsia="Aptos" w:cs="Aptos" w:asciiTheme="minorAscii" w:hAnsiTheme="minorAscii" w:eastAsiaTheme="minorAscii" w:cstheme="minorAscii"/>
          <w:noProof w:val="0"/>
          <w:sz w:val="24"/>
          <w:szCs w:val="24"/>
          <w:lang w:val="en-US"/>
        </w:rPr>
        <w:t>, 45(2), 155-167.</w:t>
      </w:r>
    </w:p>
    <w:p w:rsidR="229AAAE9" w:rsidP="229AAAE9" w:rsidRDefault="229AAAE9" w14:paraId="57C215FB" w14:textId="063C8F71">
      <w:pPr>
        <w:pStyle w:val="ListParagraph"/>
        <w:spacing w:before="240" w:beforeAutospacing="off" w:after="240" w:afterAutospacing="off"/>
        <w:ind w:left="1080"/>
        <w:jc w:val="left"/>
        <w:rPr>
          <w:rFonts w:ascii="Aptos" w:hAnsi="Aptos" w:eastAsia="Aptos" w:cs="Aptos" w:asciiTheme="minorAscii" w:hAnsiTheme="minorAscii" w:eastAsiaTheme="minorAscii" w:cstheme="minorAscii"/>
          <w:noProof w:val="0"/>
          <w:sz w:val="24"/>
          <w:szCs w:val="24"/>
          <w:lang w:val="en-US"/>
        </w:rPr>
      </w:pPr>
    </w:p>
    <w:p w:rsidR="54C9B41E" w:rsidP="229AAAE9" w:rsidRDefault="54C9B41E" w14:paraId="0107211C" w14:textId="7C20EB4E">
      <w:pPr>
        <w:pStyle w:val="ListParagraph"/>
        <w:numPr>
          <w:ilvl w:val="0"/>
          <w:numId w:val="26"/>
        </w:num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US"/>
        </w:rPr>
      </w:pPr>
      <w:r w:rsidRPr="229AAAE9" w:rsidR="54C9B41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US"/>
        </w:rPr>
        <w:t xml:space="preserve">Teachers Institute. (2023). </w:t>
      </w:r>
      <w:r w:rsidRPr="229AAAE9" w:rsidR="54C9B41E">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US"/>
        </w:rPr>
        <w:t>Vygotsky’s Socio-Cultural Theory: Learning Through Interaction • Teachers Institute</w:t>
      </w:r>
      <w:r w:rsidRPr="229AAAE9" w:rsidR="54C9B41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US"/>
        </w:rPr>
        <w:t xml:space="preserve">. [online] Available at: </w:t>
      </w:r>
      <w:hyperlink r:id="R6cce3861422b44ac">
        <w:r w:rsidRPr="229AAAE9" w:rsidR="54C9B41E">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https://teachers.institute/higher-education-the-psycho-social-context/vygotsky-socio-cultural-theory-learning-interaction/</w:t>
        </w:r>
      </w:hyperlink>
      <w:r w:rsidRPr="229AAAE9" w:rsidR="54C9B41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US"/>
        </w:rPr>
        <w:t>.</w:t>
      </w:r>
    </w:p>
    <w:p w:rsidR="229AAAE9" w:rsidP="229AAAE9" w:rsidRDefault="229AAAE9" w14:paraId="0340C9D0" w14:textId="241E4489">
      <w:pPr>
        <w:pStyle w:val="Normal"/>
        <w:spacing w:before="240" w:beforeAutospacing="off" w:after="240" w:afterAutospacing="off"/>
        <w:ind w:left="0"/>
        <w:jc w:val="left"/>
        <w:rPr>
          <w:rFonts w:ascii="Aptos" w:hAnsi="Aptos" w:eastAsia="Aptos" w:cs="Aptos" w:asciiTheme="minorAscii" w:hAnsiTheme="minorAscii" w:eastAsiaTheme="minorAscii" w:cstheme="minorAscii"/>
          <w:noProof w:val="0"/>
          <w:sz w:val="24"/>
          <w:szCs w:val="24"/>
          <w:lang w:val="en-US"/>
        </w:rPr>
      </w:pPr>
      <w:r>
        <w:br/>
      </w:r>
      <w:r w:rsidRPr="229AAAE9" w:rsidR="2CA3E9BB">
        <w:rPr>
          <w:rFonts w:ascii="Aptos" w:hAnsi="Aptos" w:eastAsia="Aptos" w:cs="Aptos" w:asciiTheme="minorAscii" w:hAnsiTheme="minorAscii" w:eastAsiaTheme="minorAscii" w:cstheme="minorAscii"/>
          <w:noProof w:val="0"/>
          <w:sz w:val="24"/>
          <w:szCs w:val="24"/>
          <w:lang w:val="en-US"/>
        </w:rPr>
        <w:t xml:space="preserve">- </w:t>
      </w:r>
      <w:r w:rsidRPr="229AAAE9" w:rsidR="28118E14">
        <w:rPr>
          <w:rFonts w:ascii="Aptos" w:hAnsi="Aptos" w:eastAsia="Aptos" w:cs="Aptos" w:asciiTheme="minorAscii" w:hAnsiTheme="minorAscii" w:eastAsiaTheme="minorAscii" w:cstheme="minorAscii"/>
          <w:noProof w:val="0"/>
          <w:sz w:val="24"/>
          <w:szCs w:val="24"/>
          <w:lang w:val="en-US"/>
        </w:rPr>
        <w:t>White, R., &amp; Stoecklin, V. (2020</w:t>
      </w:r>
      <w:r w:rsidRPr="229AAAE9" w:rsidR="1D69DF8B">
        <w:rPr>
          <w:rFonts w:ascii="Aptos" w:hAnsi="Aptos" w:eastAsia="Aptos" w:cs="Aptos" w:asciiTheme="minorAscii" w:hAnsiTheme="minorAscii" w:eastAsiaTheme="minorAscii" w:cstheme="minorAscii"/>
          <w:noProof w:val="0"/>
          <w:sz w:val="24"/>
          <w:szCs w:val="24"/>
          <w:lang w:val="en-US"/>
        </w:rPr>
        <w:t>a</w:t>
      </w:r>
      <w:r w:rsidRPr="229AAAE9" w:rsidR="28118E14">
        <w:rPr>
          <w:rFonts w:ascii="Aptos" w:hAnsi="Aptos" w:eastAsia="Aptos" w:cs="Aptos" w:asciiTheme="minorAscii" w:hAnsiTheme="minorAscii" w:eastAsiaTheme="minorAscii" w:cstheme="minorAscii"/>
          <w:noProof w:val="0"/>
          <w:sz w:val="24"/>
          <w:szCs w:val="24"/>
          <w:lang w:val="en-US"/>
        </w:rPr>
        <w:t xml:space="preserve">). </w:t>
      </w:r>
      <w:r w:rsidRPr="229AAAE9" w:rsidR="28118E14">
        <w:rPr>
          <w:rFonts w:ascii="Aptos" w:hAnsi="Aptos" w:eastAsia="Aptos" w:cs="Aptos" w:asciiTheme="minorAscii" w:hAnsiTheme="minorAscii" w:eastAsiaTheme="minorAscii" w:cstheme="minorAscii"/>
          <w:i w:val="1"/>
          <w:iCs w:val="1"/>
          <w:noProof w:val="0"/>
          <w:sz w:val="24"/>
          <w:szCs w:val="24"/>
          <w:lang w:val="en-US"/>
        </w:rPr>
        <w:t>Outdoor Play and Learning: A Handbook for Working with Children</w:t>
      </w:r>
      <w:r w:rsidRPr="229AAAE9" w:rsidR="28118E14">
        <w:rPr>
          <w:rFonts w:ascii="Aptos" w:hAnsi="Aptos" w:eastAsia="Aptos" w:cs="Aptos" w:asciiTheme="minorAscii" w:hAnsiTheme="minorAscii" w:eastAsiaTheme="minorAscii" w:cstheme="minorAscii"/>
          <w:noProof w:val="0"/>
          <w:sz w:val="24"/>
          <w:szCs w:val="24"/>
          <w:lang w:val="en-US"/>
        </w:rPr>
        <w:t>. Routledge.</w:t>
      </w:r>
    </w:p>
    <w:p w:rsidR="229AAAE9" w:rsidP="229AAAE9" w:rsidRDefault="229AAAE9" w14:paraId="31C4618D" w14:textId="06789EB4">
      <w:pPr>
        <w:pStyle w:val="Normal"/>
        <w:spacing w:before="240" w:beforeAutospacing="off" w:after="240" w:afterAutospacing="off"/>
        <w:ind w:left="0"/>
        <w:jc w:val="left"/>
        <w:rPr>
          <w:rFonts w:ascii="Aptos" w:hAnsi="Aptos" w:eastAsia="Aptos" w:cs="Aptos" w:asciiTheme="minorAscii" w:hAnsiTheme="minorAscii" w:eastAsiaTheme="minorAscii" w:cstheme="minorAscii"/>
          <w:noProof w:val="0"/>
          <w:sz w:val="24"/>
          <w:szCs w:val="24"/>
          <w:lang w:val="en-US"/>
        </w:rPr>
      </w:pPr>
    </w:p>
    <w:p w:rsidR="12CD7D65" w:rsidP="229AAAE9" w:rsidRDefault="12CD7D65" w14:paraId="0BAF7170" w14:textId="158775FB">
      <w:pPr>
        <w:pStyle w:val="ListParagraph"/>
        <w:numPr>
          <w:ilvl w:val="0"/>
          <w:numId w:val="29"/>
        </w:numPr>
        <w:spacing w:before="240" w:beforeAutospacing="off" w:after="240" w:afterAutospacing="off"/>
        <w:jc w:val="left"/>
        <w:rPr>
          <w:rFonts w:ascii="Aptos" w:hAnsi="Aptos" w:eastAsia="Aptos" w:cs="Aptos" w:asciiTheme="minorAscii" w:hAnsiTheme="minorAscii" w:eastAsiaTheme="minorAscii" w:cstheme="minorAscii"/>
          <w:sz w:val="24"/>
          <w:szCs w:val="24"/>
        </w:rPr>
      </w:pPr>
      <w:r w:rsidRPr="229AAAE9" w:rsidR="12CD7D65">
        <w:rPr>
          <w:rFonts w:ascii="Aptos" w:hAnsi="Aptos" w:eastAsia="Aptos" w:cs="Aptos" w:asciiTheme="minorAscii" w:hAnsiTheme="minorAscii" w:eastAsiaTheme="minorAscii" w:cstheme="minorAscii"/>
          <w:noProof w:val="0"/>
          <w:sz w:val="24"/>
          <w:szCs w:val="24"/>
          <w:lang w:val="en-US"/>
        </w:rPr>
        <w:t>White, R., &amp; Stoecklin, V. (2020</w:t>
      </w:r>
      <w:r w:rsidRPr="229AAAE9" w:rsidR="005E032B">
        <w:rPr>
          <w:rFonts w:ascii="Aptos" w:hAnsi="Aptos" w:eastAsia="Aptos" w:cs="Aptos" w:asciiTheme="minorAscii" w:hAnsiTheme="minorAscii" w:eastAsiaTheme="minorAscii" w:cstheme="minorAscii"/>
          <w:noProof w:val="0"/>
          <w:sz w:val="24"/>
          <w:szCs w:val="24"/>
          <w:lang w:val="en-US"/>
        </w:rPr>
        <w:t>b</w:t>
      </w:r>
      <w:r w:rsidRPr="229AAAE9" w:rsidR="12CD7D65">
        <w:rPr>
          <w:rFonts w:ascii="Aptos" w:hAnsi="Aptos" w:eastAsia="Aptos" w:cs="Aptos" w:asciiTheme="minorAscii" w:hAnsiTheme="minorAscii" w:eastAsiaTheme="minorAscii" w:cstheme="minorAscii"/>
          <w:noProof w:val="0"/>
          <w:sz w:val="24"/>
          <w:szCs w:val="24"/>
          <w:lang w:val="en-US"/>
        </w:rPr>
        <w:t xml:space="preserve">). </w:t>
      </w:r>
      <w:r w:rsidRPr="229AAAE9" w:rsidR="12CD7D65">
        <w:rPr>
          <w:rFonts w:ascii="Aptos" w:hAnsi="Aptos" w:eastAsia="Aptos" w:cs="Aptos" w:asciiTheme="minorAscii" w:hAnsiTheme="minorAscii" w:eastAsiaTheme="minorAscii" w:cstheme="minorAscii"/>
          <w:i w:val="1"/>
          <w:iCs w:val="1"/>
          <w:noProof w:val="0"/>
          <w:sz w:val="24"/>
          <w:szCs w:val="24"/>
          <w:lang w:val="en-US"/>
        </w:rPr>
        <w:t>Outdoor Play and Learning: A Handbook for Working with Children</w:t>
      </w:r>
      <w:r w:rsidRPr="229AAAE9" w:rsidR="12CD7D65">
        <w:rPr>
          <w:rFonts w:ascii="Aptos" w:hAnsi="Aptos" w:eastAsia="Aptos" w:cs="Aptos" w:asciiTheme="minorAscii" w:hAnsiTheme="minorAscii" w:eastAsiaTheme="minorAscii" w:cstheme="minorAscii"/>
          <w:noProof w:val="0"/>
          <w:sz w:val="24"/>
          <w:szCs w:val="24"/>
          <w:lang w:val="en-US"/>
        </w:rPr>
        <w:t>. Routledge.</w:t>
      </w:r>
    </w:p>
    <w:p w:rsidR="4DFAB8E2" w:rsidP="229AAAE9" w:rsidRDefault="4DFAB8E2" w14:paraId="7C568162" w14:textId="58FFBE3A">
      <w:pPr>
        <w:pStyle w:val="Normal"/>
        <w:spacing w:before="240" w:beforeAutospacing="off" w:after="240" w:afterAutospacing="off"/>
        <w:ind w:left="720"/>
        <w:jc w:val="left"/>
        <w:rPr>
          <w:rFonts w:ascii="Aptos" w:hAnsi="Aptos" w:eastAsia="Aptos" w:cs="Aptos" w:asciiTheme="minorAscii" w:hAnsiTheme="minorAscii" w:eastAsiaTheme="minorAscii" w:cstheme="minorAscii"/>
          <w:noProof w:val="0"/>
          <w:sz w:val="24"/>
          <w:szCs w:val="24"/>
          <w:lang w:val="en-US"/>
        </w:rPr>
      </w:pPr>
      <w:r w:rsidRPr="229AAAE9" w:rsidR="4DFAB8E2">
        <w:rPr>
          <w:rFonts w:ascii="Aptos" w:hAnsi="Aptos" w:eastAsia="Aptos" w:cs="Aptos" w:asciiTheme="minorAscii" w:hAnsiTheme="minorAscii" w:eastAsiaTheme="minorAscii" w:cstheme="minorAscii"/>
          <w:noProof w:val="0"/>
          <w:sz w:val="24"/>
          <w:szCs w:val="24"/>
          <w:lang w:val="en-US"/>
        </w:rPr>
        <w:t>- Vygotsky, L. S. (1978</w:t>
      </w:r>
      <w:r w:rsidRPr="229AAAE9" w:rsidR="4D2B1CBF">
        <w:rPr>
          <w:rFonts w:ascii="Aptos" w:hAnsi="Aptos" w:eastAsia="Aptos" w:cs="Aptos" w:asciiTheme="minorAscii" w:hAnsiTheme="minorAscii" w:eastAsiaTheme="minorAscii" w:cstheme="minorAscii"/>
          <w:noProof w:val="0"/>
          <w:sz w:val="24"/>
          <w:szCs w:val="24"/>
          <w:lang w:val="en-US"/>
        </w:rPr>
        <w:t>a</w:t>
      </w:r>
      <w:r w:rsidRPr="229AAAE9" w:rsidR="4DFAB8E2">
        <w:rPr>
          <w:rFonts w:ascii="Aptos" w:hAnsi="Aptos" w:eastAsia="Aptos" w:cs="Aptos" w:asciiTheme="minorAscii" w:hAnsiTheme="minorAscii" w:eastAsiaTheme="minorAscii" w:cstheme="minorAscii"/>
          <w:noProof w:val="0"/>
          <w:sz w:val="24"/>
          <w:szCs w:val="24"/>
          <w:lang w:val="en-US"/>
        </w:rPr>
        <w:t xml:space="preserve">). </w:t>
      </w:r>
      <w:r w:rsidRPr="229AAAE9" w:rsidR="4DFAB8E2">
        <w:rPr>
          <w:rFonts w:ascii="Aptos" w:hAnsi="Aptos" w:eastAsia="Aptos" w:cs="Aptos" w:asciiTheme="minorAscii" w:hAnsiTheme="minorAscii" w:eastAsiaTheme="minorAscii" w:cstheme="minorAscii"/>
          <w:i w:val="1"/>
          <w:iCs w:val="1"/>
          <w:noProof w:val="0"/>
          <w:sz w:val="24"/>
          <w:szCs w:val="24"/>
          <w:lang w:val="en-US"/>
        </w:rPr>
        <w:t>Mind in Society: The Development of Higher Psychological Processes</w:t>
      </w:r>
      <w:r w:rsidRPr="229AAAE9" w:rsidR="4DFAB8E2">
        <w:rPr>
          <w:rFonts w:ascii="Aptos" w:hAnsi="Aptos" w:eastAsia="Aptos" w:cs="Aptos" w:asciiTheme="minorAscii" w:hAnsiTheme="minorAscii" w:eastAsiaTheme="minorAscii" w:cstheme="minorAscii"/>
          <w:noProof w:val="0"/>
          <w:sz w:val="24"/>
          <w:szCs w:val="24"/>
          <w:lang w:val="en-US"/>
        </w:rPr>
        <w:t>. Harvard University Press.</w:t>
      </w:r>
    </w:p>
    <w:p w:rsidR="74D7AA7A" w:rsidP="229AAAE9" w:rsidRDefault="74D7AA7A" w14:paraId="2D87DAEC" w14:textId="0F9E6230">
      <w:pPr>
        <w:pStyle w:val="ListParagraph"/>
        <w:numPr>
          <w:ilvl w:val="0"/>
          <w:numId w:val="24"/>
        </w:num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US"/>
        </w:rPr>
      </w:pPr>
      <w:r w:rsidRPr="229AAAE9" w:rsidR="74D7AA7A">
        <w:rPr>
          <w:rFonts w:ascii="Aptos" w:hAnsi="Aptos" w:eastAsia="Aptos" w:cs="Aptos" w:asciiTheme="minorAscii" w:hAnsiTheme="minorAscii" w:eastAsiaTheme="minorAscii" w:cstheme="minorAscii"/>
          <w:noProof w:val="0"/>
          <w:sz w:val="24"/>
          <w:szCs w:val="24"/>
          <w:lang w:val="en-US"/>
        </w:rPr>
        <w:t>Vygotsky, L. S. (1978</w:t>
      </w:r>
      <w:r w:rsidRPr="229AAAE9" w:rsidR="6B0A86EB">
        <w:rPr>
          <w:rFonts w:ascii="Aptos" w:hAnsi="Aptos" w:eastAsia="Aptos" w:cs="Aptos" w:asciiTheme="minorAscii" w:hAnsiTheme="minorAscii" w:eastAsiaTheme="minorAscii" w:cstheme="minorAscii"/>
          <w:noProof w:val="0"/>
          <w:sz w:val="24"/>
          <w:szCs w:val="24"/>
          <w:lang w:val="en-US"/>
        </w:rPr>
        <w:t>b</w:t>
      </w:r>
      <w:r w:rsidRPr="229AAAE9" w:rsidR="74D7AA7A">
        <w:rPr>
          <w:rFonts w:ascii="Aptos" w:hAnsi="Aptos" w:eastAsia="Aptos" w:cs="Aptos" w:asciiTheme="minorAscii" w:hAnsiTheme="minorAscii" w:eastAsiaTheme="minorAscii" w:cstheme="minorAscii"/>
          <w:noProof w:val="0"/>
          <w:sz w:val="24"/>
          <w:szCs w:val="24"/>
          <w:lang w:val="en-US"/>
        </w:rPr>
        <w:t xml:space="preserve">). </w:t>
      </w:r>
      <w:r w:rsidRPr="229AAAE9" w:rsidR="74D7AA7A">
        <w:rPr>
          <w:rFonts w:ascii="Aptos" w:hAnsi="Aptos" w:eastAsia="Aptos" w:cs="Aptos" w:asciiTheme="minorAscii" w:hAnsiTheme="minorAscii" w:eastAsiaTheme="minorAscii" w:cstheme="minorAscii"/>
          <w:i w:val="1"/>
          <w:iCs w:val="1"/>
          <w:noProof w:val="0"/>
          <w:sz w:val="24"/>
          <w:szCs w:val="24"/>
          <w:lang w:val="en-US"/>
        </w:rPr>
        <w:t>Mind in society: The development of higher psychological processes</w:t>
      </w:r>
      <w:r w:rsidRPr="229AAAE9" w:rsidR="74D7AA7A">
        <w:rPr>
          <w:rFonts w:ascii="Aptos" w:hAnsi="Aptos" w:eastAsia="Aptos" w:cs="Aptos" w:asciiTheme="minorAscii" w:hAnsiTheme="minorAscii" w:eastAsiaTheme="minorAscii" w:cstheme="minorAscii"/>
          <w:noProof w:val="0"/>
          <w:sz w:val="24"/>
          <w:szCs w:val="24"/>
          <w:lang w:val="en-US"/>
        </w:rPr>
        <w:t>. Harvard University Press.</w:t>
      </w:r>
    </w:p>
    <w:p w:rsidR="6840E849" w:rsidP="229AAAE9" w:rsidRDefault="6840E849" w14:paraId="2E61ED1C" w14:textId="53885362">
      <w:pPr>
        <w:pStyle w:val="ListParagraph"/>
        <w:spacing w:before="240" w:beforeAutospacing="off" w:after="240" w:afterAutospacing="off"/>
        <w:ind w:left="720"/>
        <w:jc w:val="left"/>
        <w:rPr>
          <w:noProof w:val="0"/>
          <w:lang w:val="en-US"/>
        </w:rPr>
      </w:pPr>
      <w:r>
        <w:br/>
      </w:r>
    </w:p>
    <w:p w:rsidR="4DFAB8E2" w:rsidP="229AAAE9" w:rsidRDefault="4DFAB8E2" w14:paraId="6FBA3F4B" w14:textId="0D069E19">
      <w:pPr>
        <w:pStyle w:val="Normal"/>
        <w:spacing w:before="240" w:beforeAutospacing="off" w:after="240" w:afterAutospacing="off"/>
        <w:ind w:left="720"/>
        <w:jc w:val="left"/>
        <w:rPr>
          <w:rFonts w:ascii="Arial" w:hAnsi="Arial" w:eastAsia="Arial" w:cs="Arial"/>
          <w:noProof w:val="0"/>
          <w:sz w:val="24"/>
          <w:szCs w:val="24"/>
          <w:lang w:val="en-US"/>
        </w:rPr>
      </w:pPr>
      <w:r>
        <w:br/>
      </w:r>
    </w:p>
    <w:p w:rsidR="229AAAE9" w:rsidP="229AAAE9" w:rsidRDefault="229AAAE9" w14:paraId="2D7F9A3D" w14:textId="23547597">
      <w:pPr>
        <w:spacing w:before="240" w:beforeAutospacing="off" w:after="240" w:afterAutospacing="off"/>
        <w:jc w:val="left"/>
        <w:rPr>
          <w:rFonts w:ascii="Arial" w:hAnsi="Arial" w:eastAsia="Arial" w:cs="Arial"/>
          <w:noProof w:val="0"/>
          <w:sz w:val="24"/>
          <w:szCs w:val="24"/>
          <w:lang w:val="en-US"/>
        </w:rPr>
      </w:pPr>
    </w:p>
    <w:sectPr w:rsidR="010C1925">
      <w:pgSz w:w="15840" w:h="12240" w:orient="landscape"/>
      <w:pgMar w:top="1440" w:right="1440" w:bottom="1440" w:left="1440" w:header="720" w:footer="720" w:gutter="0"/>
      <w:cols w:space="720"/>
      <w:docGrid w:linePitch="360"/>
      <w:headerReference w:type="default" r:id="Rf7e24ab04f6641a6"/>
      <w:footerReference w:type="default" r:id="Rea3a1654e6e64a4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229AAAE9" w:rsidTr="229AAAE9" w14:paraId="67E141E9">
      <w:trPr>
        <w:trHeight w:val="300"/>
      </w:trPr>
      <w:tc>
        <w:tcPr>
          <w:tcW w:w="4320" w:type="dxa"/>
          <w:tcMar/>
        </w:tcPr>
        <w:p w:rsidR="229AAAE9" w:rsidP="229AAAE9" w:rsidRDefault="229AAAE9" w14:paraId="28081720" w14:textId="784E156F">
          <w:pPr>
            <w:pStyle w:val="Header"/>
            <w:bidi w:val="0"/>
            <w:ind w:left="-115"/>
            <w:jc w:val="left"/>
          </w:pPr>
        </w:p>
      </w:tc>
      <w:tc>
        <w:tcPr>
          <w:tcW w:w="4320" w:type="dxa"/>
          <w:tcMar/>
        </w:tcPr>
        <w:p w:rsidR="229AAAE9" w:rsidP="229AAAE9" w:rsidRDefault="229AAAE9" w14:paraId="5D17C3E4" w14:textId="41FE4591">
          <w:pPr>
            <w:pStyle w:val="Header"/>
            <w:bidi w:val="0"/>
            <w:jc w:val="center"/>
          </w:pPr>
        </w:p>
      </w:tc>
      <w:tc>
        <w:tcPr>
          <w:tcW w:w="4320" w:type="dxa"/>
          <w:tcMar/>
        </w:tcPr>
        <w:p w:rsidR="229AAAE9" w:rsidP="229AAAE9" w:rsidRDefault="229AAAE9" w14:paraId="705F4A58" w14:textId="5006397B">
          <w:pPr>
            <w:pStyle w:val="Header"/>
            <w:bidi w:val="0"/>
            <w:ind w:right="-115"/>
            <w:jc w:val="right"/>
          </w:pPr>
        </w:p>
      </w:tc>
    </w:tr>
  </w:tbl>
  <w:p w:rsidR="229AAAE9" w:rsidP="229AAAE9" w:rsidRDefault="229AAAE9" w14:paraId="1A3D9C11" w14:textId="788CD7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229AAAE9" w:rsidTr="229AAAE9" w14:paraId="28CB6711">
      <w:trPr>
        <w:trHeight w:val="300"/>
      </w:trPr>
      <w:tc>
        <w:tcPr>
          <w:tcW w:w="4320" w:type="dxa"/>
          <w:tcMar/>
        </w:tcPr>
        <w:p w:rsidR="229AAAE9" w:rsidP="229AAAE9" w:rsidRDefault="229AAAE9" w14:paraId="2AE490CC" w14:textId="5EAF613B">
          <w:pPr>
            <w:pStyle w:val="Header"/>
            <w:bidi w:val="0"/>
            <w:ind w:left="-115"/>
            <w:jc w:val="left"/>
          </w:pPr>
          <w:r w:rsidR="229AAAE9">
            <w:rPr/>
            <w:t>ECEY5005</w:t>
          </w:r>
        </w:p>
      </w:tc>
      <w:tc>
        <w:tcPr>
          <w:tcW w:w="4320" w:type="dxa"/>
          <w:tcMar/>
        </w:tcPr>
        <w:p w:rsidR="229AAAE9" w:rsidP="229AAAE9" w:rsidRDefault="229AAAE9" w14:paraId="11F7DDBC" w14:textId="1044AA11">
          <w:pPr>
            <w:pStyle w:val="Header"/>
            <w:bidi w:val="0"/>
            <w:jc w:val="center"/>
          </w:pPr>
          <w:r w:rsidR="229AAAE9">
            <w:rPr/>
            <w:t>2320834</w:t>
          </w:r>
        </w:p>
      </w:tc>
      <w:tc>
        <w:tcPr>
          <w:tcW w:w="4320" w:type="dxa"/>
          <w:tcMar/>
        </w:tcPr>
        <w:p w:rsidR="229AAAE9" w:rsidP="229AAAE9" w:rsidRDefault="229AAAE9" w14:paraId="6034B847" w14:textId="609ABAC8">
          <w:pPr>
            <w:pStyle w:val="Header"/>
            <w:bidi w:val="0"/>
            <w:ind w:right="-115"/>
            <w:jc w:val="right"/>
          </w:pPr>
          <w:r w:rsidR="229AAAE9">
            <w:rPr/>
            <w:t xml:space="preserve">Isabelle Ellsmore </w:t>
          </w:r>
        </w:p>
      </w:tc>
    </w:tr>
  </w:tbl>
  <w:p w:rsidR="229AAAE9" w:rsidP="229AAAE9" w:rsidRDefault="229AAAE9" w14:paraId="0AE394BB" w14:textId="533429C8">
    <w:pPr>
      <w:pStyle w:val="Header"/>
      <w:bidi w:val="0"/>
    </w:pPr>
  </w:p>
</w:hdr>
</file>

<file path=word/intelligence2.xml><?xml version="1.0" encoding="utf-8"?>
<int2:intelligence xmlns:int2="http://schemas.microsoft.com/office/intelligence/2020/intelligence">
  <int2:observations>
    <int2:bookmark int2:bookmarkName="_Int_aAKdW6l4" int2:invalidationBookmarkName="" int2:hashCode="RK12WVmnnVErgR" int2:id="O05LOcFT">
      <int2:state int2:type="WordDesignerDefaultAnnotation" int2:value="Rejected"/>
    </int2:bookmark>
    <int2:bookmark int2:bookmarkName="_Int_7k1EJRiY" int2:invalidationBookmarkName="" int2:hashCode="pgLsGgC71ET5UO" int2:id="qA5DKulE">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8">
    <w:nsid w:val="92573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990b3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25565f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5">
    <w:nsid w:val="66c422f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4">
    <w:nsid w:val="57e3e0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0e461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06df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60f4d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b1370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8c729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47B9C6"/>
    <w:multiLevelType w:val="hybridMultilevel"/>
    <w:tmpl w:val="FFFFFFFF"/>
    <w:lvl w:ilvl="0" w:tplc="634CEDFA">
      <w:start w:val="1"/>
      <w:numFmt w:val="bullet"/>
      <w:lvlText w:val="-"/>
      <w:lvlJc w:val="left"/>
      <w:pPr>
        <w:ind w:left="720" w:hanging="360"/>
      </w:pPr>
      <w:rPr>
        <w:rFonts w:hint="default" w:ascii="Aptos" w:hAnsi="Aptos"/>
      </w:rPr>
    </w:lvl>
    <w:lvl w:ilvl="1" w:tplc="36FCABC6">
      <w:start w:val="1"/>
      <w:numFmt w:val="bullet"/>
      <w:lvlText w:val="o"/>
      <w:lvlJc w:val="left"/>
      <w:pPr>
        <w:ind w:left="1440" w:hanging="360"/>
      </w:pPr>
      <w:rPr>
        <w:rFonts w:hint="default" w:ascii="Courier New" w:hAnsi="Courier New"/>
      </w:rPr>
    </w:lvl>
    <w:lvl w:ilvl="2" w:tplc="3EE08B70">
      <w:start w:val="1"/>
      <w:numFmt w:val="bullet"/>
      <w:lvlText w:val=""/>
      <w:lvlJc w:val="left"/>
      <w:pPr>
        <w:ind w:left="2160" w:hanging="360"/>
      </w:pPr>
      <w:rPr>
        <w:rFonts w:hint="default" w:ascii="Wingdings" w:hAnsi="Wingdings"/>
      </w:rPr>
    </w:lvl>
    <w:lvl w:ilvl="3" w:tplc="ACF836EC">
      <w:start w:val="1"/>
      <w:numFmt w:val="bullet"/>
      <w:lvlText w:val=""/>
      <w:lvlJc w:val="left"/>
      <w:pPr>
        <w:ind w:left="2880" w:hanging="360"/>
      </w:pPr>
      <w:rPr>
        <w:rFonts w:hint="default" w:ascii="Symbol" w:hAnsi="Symbol"/>
      </w:rPr>
    </w:lvl>
    <w:lvl w:ilvl="4" w:tplc="51605FB6">
      <w:start w:val="1"/>
      <w:numFmt w:val="bullet"/>
      <w:lvlText w:val="o"/>
      <w:lvlJc w:val="left"/>
      <w:pPr>
        <w:ind w:left="3600" w:hanging="360"/>
      </w:pPr>
      <w:rPr>
        <w:rFonts w:hint="default" w:ascii="Courier New" w:hAnsi="Courier New"/>
      </w:rPr>
    </w:lvl>
    <w:lvl w:ilvl="5" w:tplc="2F4019E6">
      <w:start w:val="1"/>
      <w:numFmt w:val="bullet"/>
      <w:lvlText w:val=""/>
      <w:lvlJc w:val="left"/>
      <w:pPr>
        <w:ind w:left="4320" w:hanging="360"/>
      </w:pPr>
      <w:rPr>
        <w:rFonts w:hint="default" w:ascii="Wingdings" w:hAnsi="Wingdings"/>
      </w:rPr>
    </w:lvl>
    <w:lvl w:ilvl="6" w:tplc="EADA6BA0">
      <w:start w:val="1"/>
      <w:numFmt w:val="bullet"/>
      <w:lvlText w:val=""/>
      <w:lvlJc w:val="left"/>
      <w:pPr>
        <w:ind w:left="5040" w:hanging="360"/>
      </w:pPr>
      <w:rPr>
        <w:rFonts w:hint="default" w:ascii="Symbol" w:hAnsi="Symbol"/>
      </w:rPr>
    </w:lvl>
    <w:lvl w:ilvl="7" w:tplc="43068C92">
      <w:start w:val="1"/>
      <w:numFmt w:val="bullet"/>
      <w:lvlText w:val="o"/>
      <w:lvlJc w:val="left"/>
      <w:pPr>
        <w:ind w:left="5760" w:hanging="360"/>
      </w:pPr>
      <w:rPr>
        <w:rFonts w:hint="default" w:ascii="Courier New" w:hAnsi="Courier New"/>
      </w:rPr>
    </w:lvl>
    <w:lvl w:ilvl="8" w:tplc="28746C52">
      <w:start w:val="1"/>
      <w:numFmt w:val="bullet"/>
      <w:lvlText w:val=""/>
      <w:lvlJc w:val="left"/>
      <w:pPr>
        <w:ind w:left="6480" w:hanging="360"/>
      </w:pPr>
      <w:rPr>
        <w:rFonts w:hint="default" w:ascii="Wingdings" w:hAnsi="Wingdings"/>
      </w:rPr>
    </w:lvl>
  </w:abstractNum>
  <w:abstractNum w:abstractNumId="1" w15:restartNumberingAfterBreak="0">
    <w:nsid w:val="099F7E74"/>
    <w:multiLevelType w:val="hybridMultilevel"/>
    <w:tmpl w:val="FFFFFFFF"/>
    <w:lvl w:ilvl="0" w:tplc="D07E287E">
      <w:start w:val="1"/>
      <w:numFmt w:val="bullet"/>
      <w:lvlText w:val=""/>
      <w:lvlJc w:val="left"/>
      <w:pPr>
        <w:ind w:left="720" w:hanging="360"/>
      </w:pPr>
      <w:rPr>
        <w:rFonts w:hint="default" w:ascii="Symbol" w:hAnsi="Symbol"/>
      </w:rPr>
    </w:lvl>
    <w:lvl w:ilvl="1" w:tplc="C018F4A0">
      <w:start w:val="1"/>
      <w:numFmt w:val="bullet"/>
      <w:lvlText w:val="o"/>
      <w:lvlJc w:val="left"/>
      <w:pPr>
        <w:ind w:left="1440" w:hanging="360"/>
      </w:pPr>
      <w:rPr>
        <w:rFonts w:hint="default" w:ascii="Courier New" w:hAnsi="Courier New"/>
      </w:rPr>
    </w:lvl>
    <w:lvl w:ilvl="2" w:tplc="42ECD500">
      <w:start w:val="1"/>
      <w:numFmt w:val="bullet"/>
      <w:lvlText w:val=""/>
      <w:lvlJc w:val="left"/>
      <w:pPr>
        <w:ind w:left="2160" w:hanging="360"/>
      </w:pPr>
      <w:rPr>
        <w:rFonts w:hint="default" w:ascii="Wingdings" w:hAnsi="Wingdings"/>
      </w:rPr>
    </w:lvl>
    <w:lvl w:ilvl="3" w:tplc="F7B451EE">
      <w:start w:val="1"/>
      <w:numFmt w:val="bullet"/>
      <w:lvlText w:val=""/>
      <w:lvlJc w:val="left"/>
      <w:pPr>
        <w:ind w:left="2880" w:hanging="360"/>
      </w:pPr>
      <w:rPr>
        <w:rFonts w:hint="default" w:ascii="Symbol" w:hAnsi="Symbol"/>
      </w:rPr>
    </w:lvl>
    <w:lvl w:ilvl="4" w:tplc="98A6C12A">
      <w:start w:val="1"/>
      <w:numFmt w:val="bullet"/>
      <w:lvlText w:val="o"/>
      <w:lvlJc w:val="left"/>
      <w:pPr>
        <w:ind w:left="3600" w:hanging="360"/>
      </w:pPr>
      <w:rPr>
        <w:rFonts w:hint="default" w:ascii="Courier New" w:hAnsi="Courier New"/>
      </w:rPr>
    </w:lvl>
    <w:lvl w:ilvl="5" w:tplc="23DE4BC8">
      <w:start w:val="1"/>
      <w:numFmt w:val="bullet"/>
      <w:lvlText w:val=""/>
      <w:lvlJc w:val="left"/>
      <w:pPr>
        <w:ind w:left="4320" w:hanging="360"/>
      </w:pPr>
      <w:rPr>
        <w:rFonts w:hint="default" w:ascii="Wingdings" w:hAnsi="Wingdings"/>
      </w:rPr>
    </w:lvl>
    <w:lvl w:ilvl="6" w:tplc="9398CD70">
      <w:start w:val="1"/>
      <w:numFmt w:val="bullet"/>
      <w:lvlText w:val=""/>
      <w:lvlJc w:val="left"/>
      <w:pPr>
        <w:ind w:left="5040" w:hanging="360"/>
      </w:pPr>
      <w:rPr>
        <w:rFonts w:hint="default" w:ascii="Symbol" w:hAnsi="Symbol"/>
      </w:rPr>
    </w:lvl>
    <w:lvl w:ilvl="7" w:tplc="C4B848EA">
      <w:start w:val="1"/>
      <w:numFmt w:val="bullet"/>
      <w:lvlText w:val="o"/>
      <w:lvlJc w:val="left"/>
      <w:pPr>
        <w:ind w:left="5760" w:hanging="360"/>
      </w:pPr>
      <w:rPr>
        <w:rFonts w:hint="default" w:ascii="Courier New" w:hAnsi="Courier New"/>
      </w:rPr>
    </w:lvl>
    <w:lvl w:ilvl="8" w:tplc="979CD188">
      <w:start w:val="1"/>
      <w:numFmt w:val="bullet"/>
      <w:lvlText w:val=""/>
      <w:lvlJc w:val="left"/>
      <w:pPr>
        <w:ind w:left="6480" w:hanging="360"/>
      </w:pPr>
      <w:rPr>
        <w:rFonts w:hint="default" w:ascii="Wingdings" w:hAnsi="Wingdings"/>
      </w:rPr>
    </w:lvl>
  </w:abstractNum>
  <w:abstractNum w:abstractNumId="2" w15:restartNumberingAfterBreak="0">
    <w:nsid w:val="0A44F76A"/>
    <w:multiLevelType w:val="hybridMultilevel"/>
    <w:tmpl w:val="FFFFFFFF"/>
    <w:lvl w:ilvl="0" w:tplc="82BE1F6A">
      <w:start w:val="2"/>
      <w:numFmt w:val="decimal"/>
      <w:lvlText w:val="%1."/>
      <w:lvlJc w:val="left"/>
      <w:pPr>
        <w:ind w:left="720" w:hanging="360"/>
      </w:pPr>
    </w:lvl>
    <w:lvl w:ilvl="1" w:tplc="AB02DC26">
      <w:start w:val="1"/>
      <w:numFmt w:val="lowerLetter"/>
      <w:lvlText w:val="%2."/>
      <w:lvlJc w:val="left"/>
      <w:pPr>
        <w:ind w:left="1440" w:hanging="360"/>
      </w:pPr>
    </w:lvl>
    <w:lvl w:ilvl="2" w:tplc="216CAA5E">
      <w:start w:val="1"/>
      <w:numFmt w:val="lowerRoman"/>
      <w:lvlText w:val="%3."/>
      <w:lvlJc w:val="right"/>
      <w:pPr>
        <w:ind w:left="2160" w:hanging="180"/>
      </w:pPr>
    </w:lvl>
    <w:lvl w:ilvl="3" w:tplc="7AF8EAFC">
      <w:start w:val="1"/>
      <w:numFmt w:val="decimal"/>
      <w:lvlText w:val="%4."/>
      <w:lvlJc w:val="left"/>
      <w:pPr>
        <w:ind w:left="2880" w:hanging="360"/>
      </w:pPr>
    </w:lvl>
    <w:lvl w:ilvl="4" w:tplc="5C442D48">
      <w:start w:val="1"/>
      <w:numFmt w:val="lowerLetter"/>
      <w:lvlText w:val="%5."/>
      <w:lvlJc w:val="left"/>
      <w:pPr>
        <w:ind w:left="3600" w:hanging="360"/>
      </w:pPr>
    </w:lvl>
    <w:lvl w:ilvl="5" w:tplc="980A49B2">
      <w:start w:val="1"/>
      <w:numFmt w:val="lowerRoman"/>
      <w:lvlText w:val="%6."/>
      <w:lvlJc w:val="right"/>
      <w:pPr>
        <w:ind w:left="4320" w:hanging="180"/>
      </w:pPr>
    </w:lvl>
    <w:lvl w:ilvl="6" w:tplc="A6BAB0D0">
      <w:start w:val="1"/>
      <w:numFmt w:val="decimal"/>
      <w:lvlText w:val="%7."/>
      <w:lvlJc w:val="left"/>
      <w:pPr>
        <w:ind w:left="5040" w:hanging="360"/>
      </w:pPr>
    </w:lvl>
    <w:lvl w:ilvl="7" w:tplc="AE324E44">
      <w:start w:val="1"/>
      <w:numFmt w:val="lowerLetter"/>
      <w:lvlText w:val="%8."/>
      <w:lvlJc w:val="left"/>
      <w:pPr>
        <w:ind w:left="5760" w:hanging="360"/>
      </w:pPr>
    </w:lvl>
    <w:lvl w:ilvl="8" w:tplc="E6FA81D0">
      <w:start w:val="1"/>
      <w:numFmt w:val="lowerRoman"/>
      <w:lvlText w:val="%9."/>
      <w:lvlJc w:val="right"/>
      <w:pPr>
        <w:ind w:left="6480" w:hanging="180"/>
      </w:pPr>
    </w:lvl>
  </w:abstractNum>
  <w:abstractNum w:abstractNumId="3" w15:restartNumberingAfterBreak="0">
    <w:nsid w:val="0F9451B2"/>
    <w:multiLevelType w:val="hybridMultilevel"/>
    <w:tmpl w:val="FFFFFFFF"/>
    <w:lvl w:ilvl="0" w:tplc="9CC260D2">
      <w:start w:val="1"/>
      <w:numFmt w:val="bullet"/>
      <w:lvlText w:val="-"/>
      <w:lvlJc w:val="left"/>
      <w:pPr>
        <w:ind w:left="1080" w:hanging="360"/>
      </w:pPr>
      <w:rPr>
        <w:rFonts w:hint="default" w:ascii="Aptos" w:hAnsi="Aptos"/>
      </w:rPr>
    </w:lvl>
    <w:lvl w:ilvl="1" w:tplc="D870F956">
      <w:start w:val="1"/>
      <w:numFmt w:val="bullet"/>
      <w:lvlText w:val="o"/>
      <w:lvlJc w:val="left"/>
      <w:pPr>
        <w:ind w:left="1800" w:hanging="360"/>
      </w:pPr>
      <w:rPr>
        <w:rFonts w:hint="default" w:ascii="Courier New" w:hAnsi="Courier New"/>
      </w:rPr>
    </w:lvl>
    <w:lvl w:ilvl="2" w:tplc="E03CD81C">
      <w:start w:val="1"/>
      <w:numFmt w:val="bullet"/>
      <w:lvlText w:val=""/>
      <w:lvlJc w:val="left"/>
      <w:pPr>
        <w:ind w:left="2520" w:hanging="360"/>
      </w:pPr>
      <w:rPr>
        <w:rFonts w:hint="default" w:ascii="Wingdings" w:hAnsi="Wingdings"/>
      </w:rPr>
    </w:lvl>
    <w:lvl w:ilvl="3" w:tplc="3C026C50">
      <w:start w:val="1"/>
      <w:numFmt w:val="bullet"/>
      <w:lvlText w:val=""/>
      <w:lvlJc w:val="left"/>
      <w:pPr>
        <w:ind w:left="3240" w:hanging="360"/>
      </w:pPr>
      <w:rPr>
        <w:rFonts w:hint="default" w:ascii="Symbol" w:hAnsi="Symbol"/>
      </w:rPr>
    </w:lvl>
    <w:lvl w:ilvl="4" w:tplc="D3E0B6A8">
      <w:start w:val="1"/>
      <w:numFmt w:val="bullet"/>
      <w:lvlText w:val="o"/>
      <w:lvlJc w:val="left"/>
      <w:pPr>
        <w:ind w:left="3960" w:hanging="360"/>
      </w:pPr>
      <w:rPr>
        <w:rFonts w:hint="default" w:ascii="Courier New" w:hAnsi="Courier New"/>
      </w:rPr>
    </w:lvl>
    <w:lvl w:ilvl="5" w:tplc="E5823954">
      <w:start w:val="1"/>
      <w:numFmt w:val="bullet"/>
      <w:lvlText w:val=""/>
      <w:lvlJc w:val="left"/>
      <w:pPr>
        <w:ind w:left="4680" w:hanging="360"/>
      </w:pPr>
      <w:rPr>
        <w:rFonts w:hint="default" w:ascii="Wingdings" w:hAnsi="Wingdings"/>
      </w:rPr>
    </w:lvl>
    <w:lvl w:ilvl="6" w:tplc="C9F2E2E8">
      <w:start w:val="1"/>
      <w:numFmt w:val="bullet"/>
      <w:lvlText w:val=""/>
      <w:lvlJc w:val="left"/>
      <w:pPr>
        <w:ind w:left="5400" w:hanging="360"/>
      </w:pPr>
      <w:rPr>
        <w:rFonts w:hint="default" w:ascii="Symbol" w:hAnsi="Symbol"/>
      </w:rPr>
    </w:lvl>
    <w:lvl w:ilvl="7" w:tplc="8F345F4C">
      <w:start w:val="1"/>
      <w:numFmt w:val="bullet"/>
      <w:lvlText w:val="o"/>
      <w:lvlJc w:val="left"/>
      <w:pPr>
        <w:ind w:left="6120" w:hanging="360"/>
      </w:pPr>
      <w:rPr>
        <w:rFonts w:hint="default" w:ascii="Courier New" w:hAnsi="Courier New"/>
      </w:rPr>
    </w:lvl>
    <w:lvl w:ilvl="8" w:tplc="6F521C72">
      <w:start w:val="1"/>
      <w:numFmt w:val="bullet"/>
      <w:lvlText w:val=""/>
      <w:lvlJc w:val="left"/>
      <w:pPr>
        <w:ind w:left="6840" w:hanging="360"/>
      </w:pPr>
      <w:rPr>
        <w:rFonts w:hint="default" w:ascii="Wingdings" w:hAnsi="Wingdings"/>
      </w:rPr>
    </w:lvl>
  </w:abstractNum>
  <w:abstractNum w:abstractNumId="4" w15:restartNumberingAfterBreak="0">
    <w:nsid w:val="103B694D"/>
    <w:multiLevelType w:val="hybridMultilevel"/>
    <w:tmpl w:val="FFFFFFFF"/>
    <w:lvl w:ilvl="0" w:tplc="46E634C2">
      <w:start w:val="1"/>
      <w:numFmt w:val="bullet"/>
      <w:lvlText w:val=""/>
      <w:lvlJc w:val="left"/>
      <w:pPr>
        <w:ind w:left="720" w:hanging="360"/>
      </w:pPr>
      <w:rPr>
        <w:rFonts w:hint="default" w:ascii="Symbol" w:hAnsi="Symbol"/>
      </w:rPr>
    </w:lvl>
    <w:lvl w:ilvl="1" w:tplc="3DF8D3E2">
      <w:start w:val="1"/>
      <w:numFmt w:val="bullet"/>
      <w:lvlText w:val="o"/>
      <w:lvlJc w:val="left"/>
      <w:pPr>
        <w:ind w:left="1440" w:hanging="360"/>
      </w:pPr>
      <w:rPr>
        <w:rFonts w:hint="default" w:ascii="Courier New" w:hAnsi="Courier New"/>
      </w:rPr>
    </w:lvl>
    <w:lvl w:ilvl="2" w:tplc="24148B9A">
      <w:start w:val="1"/>
      <w:numFmt w:val="bullet"/>
      <w:lvlText w:val=""/>
      <w:lvlJc w:val="left"/>
      <w:pPr>
        <w:ind w:left="2160" w:hanging="360"/>
      </w:pPr>
      <w:rPr>
        <w:rFonts w:hint="default" w:ascii="Wingdings" w:hAnsi="Wingdings"/>
      </w:rPr>
    </w:lvl>
    <w:lvl w:ilvl="3" w:tplc="F7F889F8">
      <w:start w:val="1"/>
      <w:numFmt w:val="bullet"/>
      <w:lvlText w:val=""/>
      <w:lvlJc w:val="left"/>
      <w:pPr>
        <w:ind w:left="2880" w:hanging="360"/>
      </w:pPr>
      <w:rPr>
        <w:rFonts w:hint="default" w:ascii="Symbol" w:hAnsi="Symbol"/>
      </w:rPr>
    </w:lvl>
    <w:lvl w:ilvl="4" w:tplc="62084E52">
      <w:start w:val="1"/>
      <w:numFmt w:val="bullet"/>
      <w:lvlText w:val="o"/>
      <w:lvlJc w:val="left"/>
      <w:pPr>
        <w:ind w:left="3600" w:hanging="360"/>
      </w:pPr>
      <w:rPr>
        <w:rFonts w:hint="default" w:ascii="Courier New" w:hAnsi="Courier New"/>
      </w:rPr>
    </w:lvl>
    <w:lvl w:ilvl="5" w:tplc="F034BB28">
      <w:start w:val="1"/>
      <w:numFmt w:val="bullet"/>
      <w:lvlText w:val=""/>
      <w:lvlJc w:val="left"/>
      <w:pPr>
        <w:ind w:left="4320" w:hanging="360"/>
      </w:pPr>
      <w:rPr>
        <w:rFonts w:hint="default" w:ascii="Wingdings" w:hAnsi="Wingdings"/>
      </w:rPr>
    </w:lvl>
    <w:lvl w:ilvl="6" w:tplc="650869C0">
      <w:start w:val="1"/>
      <w:numFmt w:val="bullet"/>
      <w:lvlText w:val=""/>
      <w:lvlJc w:val="left"/>
      <w:pPr>
        <w:ind w:left="5040" w:hanging="360"/>
      </w:pPr>
      <w:rPr>
        <w:rFonts w:hint="default" w:ascii="Symbol" w:hAnsi="Symbol"/>
      </w:rPr>
    </w:lvl>
    <w:lvl w:ilvl="7" w:tplc="5B52D6DE">
      <w:start w:val="1"/>
      <w:numFmt w:val="bullet"/>
      <w:lvlText w:val="o"/>
      <w:lvlJc w:val="left"/>
      <w:pPr>
        <w:ind w:left="5760" w:hanging="360"/>
      </w:pPr>
      <w:rPr>
        <w:rFonts w:hint="default" w:ascii="Courier New" w:hAnsi="Courier New"/>
      </w:rPr>
    </w:lvl>
    <w:lvl w:ilvl="8" w:tplc="B6ECEF90">
      <w:start w:val="1"/>
      <w:numFmt w:val="bullet"/>
      <w:lvlText w:val=""/>
      <w:lvlJc w:val="left"/>
      <w:pPr>
        <w:ind w:left="6480" w:hanging="360"/>
      </w:pPr>
      <w:rPr>
        <w:rFonts w:hint="default" w:ascii="Wingdings" w:hAnsi="Wingdings"/>
      </w:rPr>
    </w:lvl>
  </w:abstractNum>
  <w:abstractNum w:abstractNumId="5" w15:restartNumberingAfterBreak="0">
    <w:nsid w:val="2BCB8012"/>
    <w:multiLevelType w:val="hybridMultilevel"/>
    <w:tmpl w:val="FFFFFFFF"/>
    <w:lvl w:ilvl="0" w:tplc="80B044D4">
      <w:start w:val="1"/>
      <w:numFmt w:val="bullet"/>
      <w:lvlText w:val="-"/>
      <w:lvlJc w:val="left"/>
      <w:pPr>
        <w:ind w:left="720" w:hanging="360"/>
      </w:pPr>
      <w:rPr>
        <w:rFonts w:hint="default" w:ascii="Aptos" w:hAnsi="Aptos"/>
      </w:rPr>
    </w:lvl>
    <w:lvl w:ilvl="1" w:tplc="CAF6BF86">
      <w:start w:val="1"/>
      <w:numFmt w:val="bullet"/>
      <w:lvlText w:val="o"/>
      <w:lvlJc w:val="left"/>
      <w:pPr>
        <w:ind w:left="1440" w:hanging="360"/>
      </w:pPr>
      <w:rPr>
        <w:rFonts w:hint="default" w:ascii="Courier New" w:hAnsi="Courier New"/>
      </w:rPr>
    </w:lvl>
    <w:lvl w:ilvl="2" w:tplc="040EF9D6">
      <w:start w:val="1"/>
      <w:numFmt w:val="bullet"/>
      <w:lvlText w:val=""/>
      <w:lvlJc w:val="left"/>
      <w:pPr>
        <w:ind w:left="2160" w:hanging="360"/>
      </w:pPr>
      <w:rPr>
        <w:rFonts w:hint="default" w:ascii="Wingdings" w:hAnsi="Wingdings"/>
      </w:rPr>
    </w:lvl>
    <w:lvl w:ilvl="3" w:tplc="36FCE680">
      <w:start w:val="1"/>
      <w:numFmt w:val="bullet"/>
      <w:lvlText w:val=""/>
      <w:lvlJc w:val="left"/>
      <w:pPr>
        <w:ind w:left="2880" w:hanging="360"/>
      </w:pPr>
      <w:rPr>
        <w:rFonts w:hint="default" w:ascii="Symbol" w:hAnsi="Symbol"/>
      </w:rPr>
    </w:lvl>
    <w:lvl w:ilvl="4" w:tplc="7FF8CCFC">
      <w:start w:val="1"/>
      <w:numFmt w:val="bullet"/>
      <w:lvlText w:val="o"/>
      <w:lvlJc w:val="left"/>
      <w:pPr>
        <w:ind w:left="3600" w:hanging="360"/>
      </w:pPr>
      <w:rPr>
        <w:rFonts w:hint="default" w:ascii="Courier New" w:hAnsi="Courier New"/>
      </w:rPr>
    </w:lvl>
    <w:lvl w:ilvl="5" w:tplc="977E5F84">
      <w:start w:val="1"/>
      <w:numFmt w:val="bullet"/>
      <w:lvlText w:val=""/>
      <w:lvlJc w:val="left"/>
      <w:pPr>
        <w:ind w:left="4320" w:hanging="360"/>
      </w:pPr>
      <w:rPr>
        <w:rFonts w:hint="default" w:ascii="Wingdings" w:hAnsi="Wingdings"/>
      </w:rPr>
    </w:lvl>
    <w:lvl w:ilvl="6" w:tplc="A78A069E">
      <w:start w:val="1"/>
      <w:numFmt w:val="bullet"/>
      <w:lvlText w:val=""/>
      <w:lvlJc w:val="left"/>
      <w:pPr>
        <w:ind w:left="5040" w:hanging="360"/>
      </w:pPr>
      <w:rPr>
        <w:rFonts w:hint="default" w:ascii="Symbol" w:hAnsi="Symbol"/>
      </w:rPr>
    </w:lvl>
    <w:lvl w:ilvl="7" w:tplc="4ED22E82">
      <w:start w:val="1"/>
      <w:numFmt w:val="bullet"/>
      <w:lvlText w:val="o"/>
      <w:lvlJc w:val="left"/>
      <w:pPr>
        <w:ind w:left="5760" w:hanging="360"/>
      </w:pPr>
      <w:rPr>
        <w:rFonts w:hint="default" w:ascii="Courier New" w:hAnsi="Courier New"/>
      </w:rPr>
    </w:lvl>
    <w:lvl w:ilvl="8" w:tplc="76EA4C56">
      <w:start w:val="1"/>
      <w:numFmt w:val="bullet"/>
      <w:lvlText w:val=""/>
      <w:lvlJc w:val="left"/>
      <w:pPr>
        <w:ind w:left="6480" w:hanging="360"/>
      </w:pPr>
      <w:rPr>
        <w:rFonts w:hint="default" w:ascii="Wingdings" w:hAnsi="Wingdings"/>
      </w:rPr>
    </w:lvl>
  </w:abstractNum>
  <w:abstractNum w:abstractNumId="6" w15:restartNumberingAfterBreak="0">
    <w:nsid w:val="3EBB9883"/>
    <w:multiLevelType w:val="hybridMultilevel"/>
    <w:tmpl w:val="FFFFFFFF"/>
    <w:lvl w:ilvl="0" w:tplc="5AF27D02">
      <w:start w:val="1"/>
      <w:numFmt w:val="bullet"/>
      <w:lvlText w:val=""/>
      <w:lvlJc w:val="left"/>
      <w:pPr>
        <w:ind w:left="720" w:hanging="360"/>
      </w:pPr>
      <w:rPr>
        <w:rFonts w:hint="default" w:ascii="Symbol" w:hAnsi="Symbol"/>
      </w:rPr>
    </w:lvl>
    <w:lvl w:ilvl="1" w:tplc="23F60A44">
      <w:start w:val="1"/>
      <w:numFmt w:val="bullet"/>
      <w:lvlText w:val="o"/>
      <w:lvlJc w:val="left"/>
      <w:pPr>
        <w:ind w:left="1440" w:hanging="360"/>
      </w:pPr>
      <w:rPr>
        <w:rFonts w:hint="default" w:ascii="Courier New" w:hAnsi="Courier New"/>
      </w:rPr>
    </w:lvl>
    <w:lvl w:ilvl="2" w:tplc="4DF2CF6E">
      <w:start w:val="1"/>
      <w:numFmt w:val="bullet"/>
      <w:lvlText w:val=""/>
      <w:lvlJc w:val="left"/>
      <w:pPr>
        <w:ind w:left="2160" w:hanging="360"/>
      </w:pPr>
      <w:rPr>
        <w:rFonts w:hint="default" w:ascii="Wingdings" w:hAnsi="Wingdings"/>
      </w:rPr>
    </w:lvl>
    <w:lvl w:ilvl="3" w:tplc="4310455A">
      <w:start w:val="1"/>
      <w:numFmt w:val="bullet"/>
      <w:lvlText w:val=""/>
      <w:lvlJc w:val="left"/>
      <w:pPr>
        <w:ind w:left="2880" w:hanging="360"/>
      </w:pPr>
      <w:rPr>
        <w:rFonts w:hint="default" w:ascii="Symbol" w:hAnsi="Symbol"/>
      </w:rPr>
    </w:lvl>
    <w:lvl w:ilvl="4" w:tplc="16DC38D0">
      <w:start w:val="1"/>
      <w:numFmt w:val="bullet"/>
      <w:lvlText w:val="o"/>
      <w:lvlJc w:val="left"/>
      <w:pPr>
        <w:ind w:left="3600" w:hanging="360"/>
      </w:pPr>
      <w:rPr>
        <w:rFonts w:hint="default" w:ascii="Courier New" w:hAnsi="Courier New"/>
      </w:rPr>
    </w:lvl>
    <w:lvl w:ilvl="5" w:tplc="F67CA8E6">
      <w:start w:val="1"/>
      <w:numFmt w:val="bullet"/>
      <w:lvlText w:val=""/>
      <w:lvlJc w:val="left"/>
      <w:pPr>
        <w:ind w:left="4320" w:hanging="360"/>
      </w:pPr>
      <w:rPr>
        <w:rFonts w:hint="default" w:ascii="Wingdings" w:hAnsi="Wingdings"/>
      </w:rPr>
    </w:lvl>
    <w:lvl w:ilvl="6" w:tplc="F80C7BCE">
      <w:start w:val="1"/>
      <w:numFmt w:val="bullet"/>
      <w:lvlText w:val=""/>
      <w:lvlJc w:val="left"/>
      <w:pPr>
        <w:ind w:left="5040" w:hanging="360"/>
      </w:pPr>
      <w:rPr>
        <w:rFonts w:hint="default" w:ascii="Symbol" w:hAnsi="Symbol"/>
      </w:rPr>
    </w:lvl>
    <w:lvl w:ilvl="7" w:tplc="F6EED350">
      <w:start w:val="1"/>
      <w:numFmt w:val="bullet"/>
      <w:lvlText w:val="o"/>
      <w:lvlJc w:val="left"/>
      <w:pPr>
        <w:ind w:left="5760" w:hanging="360"/>
      </w:pPr>
      <w:rPr>
        <w:rFonts w:hint="default" w:ascii="Courier New" w:hAnsi="Courier New"/>
      </w:rPr>
    </w:lvl>
    <w:lvl w:ilvl="8" w:tplc="35DA59DE">
      <w:start w:val="1"/>
      <w:numFmt w:val="bullet"/>
      <w:lvlText w:val=""/>
      <w:lvlJc w:val="left"/>
      <w:pPr>
        <w:ind w:left="6480" w:hanging="360"/>
      </w:pPr>
      <w:rPr>
        <w:rFonts w:hint="default" w:ascii="Wingdings" w:hAnsi="Wingdings"/>
      </w:rPr>
    </w:lvl>
  </w:abstractNum>
  <w:abstractNum w:abstractNumId="7" w15:restartNumberingAfterBreak="0">
    <w:nsid w:val="3F95F747"/>
    <w:multiLevelType w:val="hybridMultilevel"/>
    <w:tmpl w:val="FFFFFFFF"/>
    <w:lvl w:ilvl="0" w:tplc="B5A8678C">
      <w:start w:val="1"/>
      <w:numFmt w:val="bullet"/>
      <w:lvlText w:val="-"/>
      <w:lvlJc w:val="left"/>
      <w:pPr>
        <w:ind w:left="1080" w:hanging="360"/>
      </w:pPr>
      <w:rPr>
        <w:rFonts w:hint="default" w:ascii="Aptos" w:hAnsi="Aptos"/>
      </w:rPr>
    </w:lvl>
    <w:lvl w:ilvl="1" w:tplc="E822E5E6">
      <w:start w:val="1"/>
      <w:numFmt w:val="bullet"/>
      <w:lvlText w:val="o"/>
      <w:lvlJc w:val="left"/>
      <w:pPr>
        <w:ind w:left="1800" w:hanging="360"/>
      </w:pPr>
      <w:rPr>
        <w:rFonts w:hint="default" w:ascii="Courier New" w:hAnsi="Courier New"/>
      </w:rPr>
    </w:lvl>
    <w:lvl w:ilvl="2" w:tplc="64A0A6FA">
      <w:start w:val="1"/>
      <w:numFmt w:val="bullet"/>
      <w:lvlText w:val=""/>
      <w:lvlJc w:val="left"/>
      <w:pPr>
        <w:ind w:left="2520" w:hanging="360"/>
      </w:pPr>
      <w:rPr>
        <w:rFonts w:hint="default" w:ascii="Wingdings" w:hAnsi="Wingdings"/>
      </w:rPr>
    </w:lvl>
    <w:lvl w:ilvl="3" w:tplc="6B344850">
      <w:start w:val="1"/>
      <w:numFmt w:val="bullet"/>
      <w:lvlText w:val=""/>
      <w:lvlJc w:val="left"/>
      <w:pPr>
        <w:ind w:left="3240" w:hanging="360"/>
      </w:pPr>
      <w:rPr>
        <w:rFonts w:hint="default" w:ascii="Symbol" w:hAnsi="Symbol"/>
      </w:rPr>
    </w:lvl>
    <w:lvl w:ilvl="4" w:tplc="78CEF828">
      <w:start w:val="1"/>
      <w:numFmt w:val="bullet"/>
      <w:lvlText w:val="o"/>
      <w:lvlJc w:val="left"/>
      <w:pPr>
        <w:ind w:left="3960" w:hanging="360"/>
      </w:pPr>
      <w:rPr>
        <w:rFonts w:hint="default" w:ascii="Courier New" w:hAnsi="Courier New"/>
      </w:rPr>
    </w:lvl>
    <w:lvl w:ilvl="5" w:tplc="B5B0BFE0">
      <w:start w:val="1"/>
      <w:numFmt w:val="bullet"/>
      <w:lvlText w:val=""/>
      <w:lvlJc w:val="left"/>
      <w:pPr>
        <w:ind w:left="4680" w:hanging="360"/>
      </w:pPr>
      <w:rPr>
        <w:rFonts w:hint="default" w:ascii="Wingdings" w:hAnsi="Wingdings"/>
      </w:rPr>
    </w:lvl>
    <w:lvl w:ilvl="6" w:tplc="97726262">
      <w:start w:val="1"/>
      <w:numFmt w:val="bullet"/>
      <w:lvlText w:val=""/>
      <w:lvlJc w:val="left"/>
      <w:pPr>
        <w:ind w:left="5400" w:hanging="360"/>
      </w:pPr>
      <w:rPr>
        <w:rFonts w:hint="default" w:ascii="Symbol" w:hAnsi="Symbol"/>
      </w:rPr>
    </w:lvl>
    <w:lvl w:ilvl="7" w:tplc="A2DEA2F8">
      <w:start w:val="1"/>
      <w:numFmt w:val="bullet"/>
      <w:lvlText w:val="o"/>
      <w:lvlJc w:val="left"/>
      <w:pPr>
        <w:ind w:left="6120" w:hanging="360"/>
      </w:pPr>
      <w:rPr>
        <w:rFonts w:hint="default" w:ascii="Courier New" w:hAnsi="Courier New"/>
      </w:rPr>
    </w:lvl>
    <w:lvl w:ilvl="8" w:tplc="9BE06338">
      <w:start w:val="1"/>
      <w:numFmt w:val="bullet"/>
      <w:lvlText w:val=""/>
      <w:lvlJc w:val="left"/>
      <w:pPr>
        <w:ind w:left="6840" w:hanging="360"/>
      </w:pPr>
      <w:rPr>
        <w:rFonts w:hint="default" w:ascii="Wingdings" w:hAnsi="Wingdings"/>
      </w:rPr>
    </w:lvl>
  </w:abstractNum>
  <w:abstractNum w:abstractNumId="8" w15:restartNumberingAfterBreak="0">
    <w:nsid w:val="45B9108E"/>
    <w:multiLevelType w:val="hybridMultilevel"/>
    <w:tmpl w:val="FFFFFFFF"/>
    <w:lvl w:ilvl="0" w:tplc="13921B1C">
      <w:start w:val="1"/>
      <w:numFmt w:val="bullet"/>
      <w:lvlText w:val="-"/>
      <w:lvlJc w:val="left"/>
      <w:pPr>
        <w:ind w:left="720" w:hanging="360"/>
      </w:pPr>
      <w:rPr>
        <w:rFonts w:hint="default" w:ascii="Aptos" w:hAnsi="Aptos"/>
      </w:rPr>
    </w:lvl>
    <w:lvl w:ilvl="1" w:tplc="80B07D46">
      <w:start w:val="1"/>
      <w:numFmt w:val="bullet"/>
      <w:lvlText w:val="o"/>
      <w:lvlJc w:val="left"/>
      <w:pPr>
        <w:ind w:left="1440" w:hanging="360"/>
      </w:pPr>
      <w:rPr>
        <w:rFonts w:hint="default" w:ascii="Courier New" w:hAnsi="Courier New"/>
      </w:rPr>
    </w:lvl>
    <w:lvl w:ilvl="2" w:tplc="4B86A6D2">
      <w:start w:val="1"/>
      <w:numFmt w:val="bullet"/>
      <w:lvlText w:val=""/>
      <w:lvlJc w:val="left"/>
      <w:pPr>
        <w:ind w:left="2160" w:hanging="360"/>
      </w:pPr>
      <w:rPr>
        <w:rFonts w:hint="default" w:ascii="Wingdings" w:hAnsi="Wingdings"/>
      </w:rPr>
    </w:lvl>
    <w:lvl w:ilvl="3" w:tplc="63C856A8">
      <w:start w:val="1"/>
      <w:numFmt w:val="bullet"/>
      <w:lvlText w:val=""/>
      <w:lvlJc w:val="left"/>
      <w:pPr>
        <w:ind w:left="2880" w:hanging="360"/>
      </w:pPr>
      <w:rPr>
        <w:rFonts w:hint="default" w:ascii="Symbol" w:hAnsi="Symbol"/>
      </w:rPr>
    </w:lvl>
    <w:lvl w:ilvl="4" w:tplc="D6200F98">
      <w:start w:val="1"/>
      <w:numFmt w:val="bullet"/>
      <w:lvlText w:val="o"/>
      <w:lvlJc w:val="left"/>
      <w:pPr>
        <w:ind w:left="3600" w:hanging="360"/>
      </w:pPr>
      <w:rPr>
        <w:rFonts w:hint="default" w:ascii="Courier New" w:hAnsi="Courier New"/>
      </w:rPr>
    </w:lvl>
    <w:lvl w:ilvl="5" w:tplc="7B0E42F0">
      <w:start w:val="1"/>
      <w:numFmt w:val="bullet"/>
      <w:lvlText w:val=""/>
      <w:lvlJc w:val="left"/>
      <w:pPr>
        <w:ind w:left="4320" w:hanging="360"/>
      </w:pPr>
      <w:rPr>
        <w:rFonts w:hint="default" w:ascii="Wingdings" w:hAnsi="Wingdings"/>
      </w:rPr>
    </w:lvl>
    <w:lvl w:ilvl="6" w:tplc="77BCF71A">
      <w:start w:val="1"/>
      <w:numFmt w:val="bullet"/>
      <w:lvlText w:val=""/>
      <w:lvlJc w:val="left"/>
      <w:pPr>
        <w:ind w:left="5040" w:hanging="360"/>
      </w:pPr>
      <w:rPr>
        <w:rFonts w:hint="default" w:ascii="Symbol" w:hAnsi="Symbol"/>
      </w:rPr>
    </w:lvl>
    <w:lvl w:ilvl="7" w:tplc="381013D2">
      <w:start w:val="1"/>
      <w:numFmt w:val="bullet"/>
      <w:lvlText w:val="o"/>
      <w:lvlJc w:val="left"/>
      <w:pPr>
        <w:ind w:left="5760" w:hanging="360"/>
      </w:pPr>
      <w:rPr>
        <w:rFonts w:hint="default" w:ascii="Courier New" w:hAnsi="Courier New"/>
      </w:rPr>
    </w:lvl>
    <w:lvl w:ilvl="8" w:tplc="E3C6C340">
      <w:start w:val="1"/>
      <w:numFmt w:val="bullet"/>
      <w:lvlText w:val=""/>
      <w:lvlJc w:val="left"/>
      <w:pPr>
        <w:ind w:left="6480" w:hanging="360"/>
      </w:pPr>
      <w:rPr>
        <w:rFonts w:hint="default" w:ascii="Wingdings" w:hAnsi="Wingdings"/>
      </w:rPr>
    </w:lvl>
  </w:abstractNum>
  <w:abstractNum w:abstractNumId="9" w15:restartNumberingAfterBreak="0">
    <w:nsid w:val="47B7AB95"/>
    <w:multiLevelType w:val="hybridMultilevel"/>
    <w:tmpl w:val="FFFFFFFF"/>
    <w:lvl w:ilvl="0" w:tplc="B1245716">
      <w:start w:val="1"/>
      <w:numFmt w:val="bullet"/>
      <w:lvlText w:val=""/>
      <w:lvlJc w:val="left"/>
      <w:pPr>
        <w:ind w:left="720" w:hanging="360"/>
      </w:pPr>
      <w:rPr>
        <w:rFonts w:hint="default" w:ascii="Symbol" w:hAnsi="Symbol"/>
      </w:rPr>
    </w:lvl>
    <w:lvl w:ilvl="1" w:tplc="39AE2D82">
      <w:start w:val="1"/>
      <w:numFmt w:val="bullet"/>
      <w:lvlText w:val="o"/>
      <w:lvlJc w:val="left"/>
      <w:pPr>
        <w:ind w:left="1440" w:hanging="360"/>
      </w:pPr>
      <w:rPr>
        <w:rFonts w:hint="default" w:ascii="Courier New" w:hAnsi="Courier New"/>
      </w:rPr>
    </w:lvl>
    <w:lvl w:ilvl="2" w:tplc="6158CCB2">
      <w:start w:val="1"/>
      <w:numFmt w:val="bullet"/>
      <w:lvlText w:val=""/>
      <w:lvlJc w:val="left"/>
      <w:pPr>
        <w:ind w:left="2160" w:hanging="360"/>
      </w:pPr>
      <w:rPr>
        <w:rFonts w:hint="default" w:ascii="Wingdings" w:hAnsi="Wingdings"/>
      </w:rPr>
    </w:lvl>
    <w:lvl w:ilvl="3" w:tplc="61C6517A">
      <w:start w:val="1"/>
      <w:numFmt w:val="bullet"/>
      <w:lvlText w:val=""/>
      <w:lvlJc w:val="left"/>
      <w:pPr>
        <w:ind w:left="2880" w:hanging="360"/>
      </w:pPr>
      <w:rPr>
        <w:rFonts w:hint="default" w:ascii="Symbol" w:hAnsi="Symbol"/>
      </w:rPr>
    </w:lvl>
    <w:lvl w:ilvl="4" w:tplc="0D2218EC">
      <w:start w:val="1"/>
      <w:numFmt w:val="bullet"/>
      <w:lvlText w:val="o"/>
      <w:lvlJc w:val="left"/>
      <w:pPr>
        <w:ind w:left="3600" w:hanging="360"/>
      </w:pPr>
      <w:rPr>
        <w:rFonts w:hint="default" w:ascii="Courier New" w:hAnsi="Courier New"/>
      </w:rPr>
    </w:lvl>
    <w:lvl w:ilvl="5" w:tplc="89364EAE">
      <w:start w:val="1"/>
      <w:numFmt w:val="bullet"/>
      <w:lvlText w:val=""/>
      <w:lvlJc w:val="left"/>
      <w:pPr>
        <w:ind w:left="4320" w:hanging="360"/>
      </w:pPr>
      <w:rPr>
        <w:rFonts w:hint="default" w:ascii="Wingdings" w:hAnsi="Wingdings"/>
      </w:rPr>
    </w:lvl>
    <w:lvl w:ilvl="6" w:tplc="E01C4FC2">
      <w:start w:val="1"/>
      <w:numFmt w:val="bullet"/>
      <w:lvlText w:val=""/>
      <w:lvlJc w:val="left"/>
      <w:pPr>
        <w:ind w:left="5040" w:hanging="360"/>
      </w:pPr>
      <w:rPr>
        <w:rFonts w:hint="default" w:ascii="Symbol" w:hAnsi="Symbol"/>
      </w:rPr>
    </w:lvl>
    <w:lvl w:ilvl="7" w:tplc="41609290">
      <w:start w:val="1"/>
      <w:numFmt w:val="bullet"/>
      <w:lvlText w:val="o"/>
      <w:lvlJc w:val="left"/>
      <w:pPr>
        <w:ind w:left="5760" w:hanging="360"/>
      </w:pPr>
      <w:rPr>
        <w:rFonts w:hint="default" w:ascii="Courier New" w:hAnsi="Courier New"/>
      </w:rPr>
    </w:lvl>
    <w:lvl w:ilvl="8" w:tplc="2034B51E">
      <w:start w:val="1"/>
      <w:numFmt w:val="bullet"/>
      <w:lvlText w:val=""/>
      <w:lvlJc w:val="left"/>
      <w:pPr>
        <w:ind w:left="6480" w:hanging="360"/>
      </w:pPr>
      <w:rPr>
        <w:rFonts w:hint="default" w:ascii="Wingdings" w:hAnsi="Wingdings"/>
      </w:rPr>
    </w:lvl>
  </w:abstractNum>
  <w:abstractNum w:abstractNumId="10" w15:restartNumberingAfterBreak="0">
    <w:nsid w:val="491677C4"/>
    <w:multiLevelType w:val="hybridMultilevel"/>
    <w:tmpl w:val="FFFFFFFF"/>
    <w:lvl w:ilvl="0" w:tplc="62B65982">
      <w:start w:val="1"/>
      <w:numFmt w:val="bullet"/>
      <w:lvlText w:val="-"/>
      <w:lvlJc w:val="left"/>
      <w:pPr>
        <w:ind w:left="1080" w:hanging="360"/>
      </w:pPr>
      <w:rPr>
        <w:rFonts w:hint="default" w:ascii="Aptos" w:hAnsi="Aptos"/>
      </w:rPr>
    </w:lvl>
    <w:lvl w:ilvl="1" w:tplc="38C8B52E">
      <w:start w:val="1"/>
      <w:numFmt w:val="bullet"/>
      <w:lvlText w:val="o"/>
      <w:lvlJc w:val="left"/>
      <w:pPr>
        <w:ind w:left="1800" w:hanging="360"/>
      </w:pPr>
      <w:rPr>
        <w:rFonts w:hint="default" w:ascii="Courier New" w:hAnsi="Courier New"/>
      </w:rPr>
    </w:lvl>
    <w:lvl w:ilvl="2" w:tplc="42AC0E5A">
      <w:start w:val="1"/>
      <w:numFmt w:val="bullet"/>
      <w:lvlText w:val=""/>
      <w:lvlJc w:val="left"/>
      <w:pPr>
        <w:ind w:left="2520" w:hanging="360"/>
      </w:pPr>
      <w:rPr>
        <w:rFonts w:hint="default" w:ascii="Wingdings" w:hAnsi="Wingdings"/>
      </w:rPr>
    </w:lvl>
    <w:lvl w:ilvl="3" w:tplc="F8A6AF90">
      <w:start w:val="1"/>
      <w:numFmt w:val="bullet"/>
      <w:lvlText w:val=""/>
      <w:lvlJc w:val="left"/>
      <w:pPr>
        <w:ind w:left="3240" w:hanging="360"/>
      </w:pPr>
      <w:rPr>
        <w:rFonts w:hint="default" w:ascii="Symbol" w:hAnsi="Symbol"/>
      </w:rPr>
    </w:lvl>
    <w:lvl w:ilvl="4" w:tplc="95E06064">
      <w:start w:val="1"/>
      <w:numFmt w:val="bullet"/>
      <w:lvlText w:val="o"/>
      <w:lvlJc w:val="left"/>
      <w:pPr>
        <w:ind w:left="3960" w:hanging="360"/>
      </w:pPr>
      <w:rPr>
        <w:rFonts w:hint="default" w:ascii="Courier New" w:hAnsi="Courier New"/>
      </w:rPr>
    </w:lvl>
    <w:lvl w:ilvl="5" w:tplc="441401D4">
      <w:start w:val="1"/>
      <w:numFmt w:val="bullet"/>
      <w:lvlText w:val=""/>
      <w:lvlJc w:val="left"/>
      <w:pPr>
        <w:ind w:left="4680" w:hanging="360"/>
      </w:pPr>
      <w:rPr>
        <w:rFonts w:hint="default" w:ascii="Wingdings" w:hAnsi="Wingdings"/>
      </w:rPr>
    </w:lvl>
    <w:lvl w:ilvl="6" w:tplc="8716F3E0">
      <w:start w:val="1"/>
      <w:numFmt w:val="bullet"/>
      <w:lvlText w:val=""/>
      <w:lvlJc w:val="left"/>
      <w:pPr>
        <w:ind w:left="5400" w:hanging="360"/>
      </w:pPr>
      <w:rPr>
        <w:rFonts w:hint="default" w:ascii="Symbol" w:hAnsi="Symbol"/>
      </w:rPr>
    </w:lvl>
    <w:lvl w:ilvl="7" w:tplc="8A8236E8">
      <w:start w:val="1"/>
      <w:numFmt w:val="bullet"/>
      <w:lvlText w:val="o"/>
      <w:lvlJc w:val="left"/>
      <w:pPr>
        <w:ind w:left="6120" w:hanging="360"/>
      </w:pPr>
      <w:rPr>
        <w:rFonts w:hint="default" w:ascii="Courier New" w:hAnsi="Courier New"/>
      </w:rPr>
    </w:lvl>
    <w:lvl w:ilvl="8" w:tplc="EC78356C">
      <w:start w:val="1"/>
      <w:numFmt w:val="bullet"/>
      <w:lvlText w:val=""/>
      <w:lvlJc w:val="left"/>
      <w:pPr>
        <w:ind w:left="6840" w:hanging="360"/>
      </w:pPr>
      <w:rPr>
        <w:rFonts w:hint="default" w:ascii="Wingdings" w:hAnsi="Wingdings"/>
      </w:rPr>
    </w:lvl>
  </w:abstractNum>
  <w:abstractNum w:abstractNumId="11" w15:restartNumberingAfterBreak="0">
    <w:nsid w:val="4C41CB16"/>
    <w:multiLevelType w:val="hybridMultilevel"/>
    <w:tmpl w:val="FFFFFFFF"/>
    <w:lvl w:ilvl="0" w:tplc="7A5A3D72">
      <w:start w:val="1"/>
      <w:numFmt w:val="bullet"/>
      <w:lvlText w:val=""/>
      <w:lvlJc w:val="left"/>
      <w:pPr>
        <w:ind w:left="720" w:hanging="360"/>
      </w:pPr>
      <w:rPr>
        <w:rFonts w:hint="default" w:ascii="Symbol" w:hAnsi="Symbol"/>
      </w:rPr>
    </w:lvl>
    <w:lvl w:ilvl="1" w:tplc="A8A43170">
      <w:start w:val="1"/>
      <w:numFmt w:val="bullet"/>
      <w:lvlText w:val="o"/>
      <w:lvlJc w:val="left"/>
      <w:pPr>
        <w:ind w:left="1440" w:hanging="360"/>
      </w:pPr>
      <w:rPr>
        <w:rFonts w:hint="default" w:ascii="Courier New" w:hAnsi="Courier New"/>
      </w:rPr>
    </w:lvl>
    <w:lvl w:ilvl="2" w:tplc="DE6C7832">
      <w:start w:val="1"/>
      <w:numFmt w:val="bullet"/>
      <w:lvlText w:val=""/>
      <w:lvlJc w:val="left"/>
      <w:pPr>
        <w:ind w:left="2160" w:hanging="360"/>
      </w:pPr>
      <w:rPr>
        <w:rFonts w:hint="default" w:ascii="Wingdings" w:hAnsi="Wingdings"/>
      </w:rPr>
    </w:lvl>
    <w:lvl w:ilvl="3" w:tplc="9C0E5EE0">
      <w:start w:val="1"/>
      <w:numFmt w:val="bullet"/>
      <w:lvlText w:val=""/>
      <w:lvlJc w:val="left"/>
      <w:pPr>
        <w:ind w:left="2880" w:hanging="360"/>
      </w:pPr>
      <w:rPr>
        <w:rFonts w:hint="default" w:ascii="Symbol" w:hAnsi="Symbol"/>
      </w:rPr>
    </w:lvl>
    <w:lvl w:ilvl="4" w:tplc="2954C048">
      <w:start w:val="1"/>
      <w:numFmt w:val="bullet"/>
      <w:lvlText w:val="o"/>
      <w:lvlJc w:val="left"/>
      <w:pPr>
        <w:ind w:left="3600" w:hanging="360"/>
      </w:pPr>
      <w:rPr>
        <w:rFonts w:hint="default" w:ascii="Courier New" w:hAnsi="Courier New"/>
      </w:rPr>
    </w:lvl>
    <w:lvl w:ilvl="5" w:tplc="1B00188A">
      <w:start w:val="1"/>
      <w:numFmt w:val="bullet"/>
      <w:lvlText w:val=""/>
      <w:lvlJc w:val="left"/>
      <w:pPr>
        <w:ind w:left="4320" w:hanging="360"/>
      </w:pPr>
      <w:rPr>
        <w:rFonts w:hint="default" w:ascii="Wingdings" w:hAnsi="Wingdings"/>
      </w:rPr>
    </w:lvl>
    <w:lvl w:ilvl="6" w:tplc="AEA45008">
      <w:start w:val="1"/>
      <w:numFmt w:val="bullet"/>
      <w:lvlText w:val=""/>
      <w:lvlJc w:val="left"/>
      <w:pPr>
        <w:ind w:left="5040" w:hanging="360"/>
      </w:pPr>
      <w:rPr>
        <w:rFonts w:hint="default" w:ascii="Symbol" w:hAnsi="Symbol"/>
      </w:rPr>
    </w:lvl>
    <w:lvl w:ilvl="7" w:tplc="A7D2D20C">
      <w:start w:val="1"/>
      <w:numFmt w:val="bullet"/>
      <w:lvlText w:val="o"/>
      <w:lvlJc w:val="left"/>
      <w:pPr>
        <w:ind w:left="5760" w:hanging="360"/>
      </w:pPr>
      <w:rPr>
        <w:rFonts w:hint="default" w:ascii="Courier New" w:hAnsi="Courier New"/>
      </w:rPr>
    </w:lvl>
    <w:lvl w:ilvl="8" w:tplc="D188CF1E">
      <w:start w:val="1"/>
      <w:numFmt w:val="bullet"/>
      <w:lvlText w:val=""/>
      <w:lvlJc w:val="left"/>
      <w:pPr>
        <w:ind w:left="6480" w:hanging="360"/>
      </w:pPr>
      <w:rPr>
        <w:rFonts w:hint="default" w:ascii="Wingdings" w:hAnsi="Wingdings"/>
      </w:rPr>
    </w:lvl>
  </w:abstractNum>
  <w:abstractNum w:abstractNumId="12" w15:restartNumberingAfterBreak="0">
    <w:nsid w:val="52602F47"/>
    <w:multiLevelType w:val="hybridMultilevel"/>
    <w:tmpl w:val="FFFFFFFF"/>
    <w:lvl w:ilvl="0" w:tplc="3BC2FF88">
      <w:start w:val="1"/>
      <w:numFmt w:val="bullet"/>
      <w:lvlText w:val=""/>
      <w:lvlJc w:val="left"/>
      <w:pPr>
        <w:ind w:left="720" w:hanging="360"/>
      </w:pPr>
      <w:rPr>
        <w:rFonts w:hint="default" w:ascii="Symbol" w:hAnsi="Symbol"/>
      </w:rPr>
    </w:lvl>
    <w:lvl w:ilvl="1" w:tplc="BBA2EBC6">
      <w:start w:val="1"/>
      <w:numFmt w:val="bullet"/>
      <w:lvlText w:val="o"/>
      <w:lvlJc w:val="left"/>
      <w:pPr>
        <w:ind w:left="1440" w:hanging="360"/>
      </w:pPr>
      <w:rPr>
        <w:rFonts w:hint="default" w:ascii="Courier New" w:hAnsi="Courier New"/>
      </w:rPr>
    </w:lvl>
    <w:lvl w:ilvl="2" w:tplc="8CC2699E">
      <w:start w:val="1"/>
      <w:numFmt w:val="bullet"/>
      <w:lvlText w:val=""/>
      <w:lvlJc w:val="left"/>
      <w:pPr>
        <w:ind w:left="2160" w:hanging="360"/>
      </w:pPr>
      <w:rPr>
        <w:rFonts w:hint="default" w:ascii="Wingdings" w:hAnsi="Wingdings"/>
      </w:rPr>
    </w:lvl>
    <w:lvl w:ilvl="3" w:tplc="37761494">
      <w:start w:val="1"/>
      <w:numFmt w:val="bullet"/>
      <w:lvlText w:val=""/>
      <w:lvlJc w:val="left"/>
      <w:pPr>
        <w:ind w:left="2880" w:hanging="360"/>
      </w:pPr>
      <w:rPr>
        <w:rFonts w:hint="default" w:ascii="Symbol" w:hAnsi="Symbol"/>
      </w:rPr>
    </w:lvl>
    <w:lvl w:ilvl="4" w:tplc="E8CC9A46">
      <w:start w:val="1"/>
      <w:numFmt w:val="bullet"/>
      <w:lvlText w:val="o"/>
      <w:lvlJc w:val="left"/>
      <w:pPr>
        <w:ind w:left="3600" w:hanging="360"/>
      </w:pPr>
      <w:rPr>
        <w:rFonts w:hint="default" w:ascii="Courier New" w:hAnsi="Courier New"/>
      </w:rPr>
    </w:lvl>
    <w:lvl w:ilvl="5" w:tplc="E96A3446">
      <w:start w:val="1"/>
      <w:numFmt w:val="bullet"/>
      <w:lvlText w:val=""/>
      <w:lvlJc w:val="left"/>
      <w:pPr>
        <w:ind w:left="4320" w:hanging="360"/>
      </w:pPr>
      <w:rPr>
        <w:rFonts w:hint="default" w:ascii="Wingdings" w:hAnsi="Wingdings"/>
      </w:rPr>
    </w:lvl>
    <w:lvl w:ilvl="6" w:tplc="BF6E5DBE">
      <w:start w:val="1"/>
      <w:numFmt w:val="bullet"/>
      <w:lvlText w:val=""/>
      <w:lvlJc w:val="left"/>
      <w:pPr>
        <w:ind w:left="5040" w:hanging="360"/>
      </w:pPr>
      <w:rPr>
        <w:rFonts w:hint="default" w:ascii="Symbol" w:hAnsi="Symbol"/>
      </w:rPr>
    </w:lvl>
    <w:lvl w:ilvl="7" w:tplc="B702685E">
      <w:start w:val="1"/>
      <w:numFmt w:val="bullet"/>
      <w:lvlText w:val="o"/>
      <w:lvlJc w:val="left"/>
      <w:pPr>
        <w:ind w:left="5760" w:hanging="360"/>
      </w:pPr>
      <w:rPr>
        <w:rFonts w:hint="default" w:ascii="Courier New" w:hAnsi="Courier New"/>
      </w:rPr>
    </w:lvl>
    <w:lvl w:ilvl="8" w:tplc="5B96E4CA">
      <w:start w:val="1"/>
      <w:numFmt w:val="bullet"/>
      <w:lvlText w:val=""/>
      <w:lvlJc w:val="left"/>
      <w:pPr>
        <w:ind w:left="6480" w:hanging="360"/>
      </w:pPr>
      <w:rPr>
        <w:rFonts w:hint="default" w:ascii="Wingdings" w:hAnsi="Wingdings"/>
      </w:rPr>
    </w:lvl>
  </w:abstractNum>
  <w:abstractNum w:abstractNumId="13" w15:restartNumberingAfterBreak="0">
    <w:nsid w:val="585A0DF8"/>
    <w:multiLevelType w:val="hybridMultilevel"/>
    <w:tmpl w:val="FFFFFFFF"/>
    <w:lvl w:ilvl="0" w:tplc="F67C7694">
      <w:start w:val="1"/>
      <w:numFmt w:val="bullet"/>
      <w:lvlText w:val="-"/>
      <w:lvlJc w:val="left"/>
      <w:pPr>
        <w:ind w:left="1080" w:hanging="360"/>
      </w:pPr>
      <w:rPr>
        <w:rFonts w:hint="default" w:ascii="Aptos" w:hAnsi="Aptos"/>
      </w:rPr>
    </w:lvl>
    <w:lvl w:ilvl="1" w:tplc="9A449506">
      <w:start w:val="1"/>
      <w:numFmt w:val="bullet"/>
      <w:lvlText w:val="o"/>
      <w:lvlJc w:val="left"/>
      <w:pPr>
        <w:ind w:left="1800" w:hanging="360"/>
      </w:pPr>
      <w:rPr>
        <w:rFonts w:hint="default" w:ascii="Courier New" w:hAnsi="Courier New"/>
      </w:rPr>
    </w:lvl>
    <w:lvl w:ilvl="2" w:tplc="6CEE7828">
      <w:start w:val="1"/>
      <w:numFmt w:val="bullet"/>
      <w:lvlText w:val=""/>
      <w:lvlJc w:val="left"/>
      <w:pPr>
        <w:ind w:left="2520" w:hanging="360"/>
      </w:pPr>
      <w:rPr>
        <w:rFonts w:hint="default" w:ascii="Wingdings" w:hAnsi="Wingdings"/>
      </w:rPr>
    </w:lvl>
    <w:lvl w:ilvl="3" w:tplc="3C66908A">
      <w:start w:val="1"/>
      <w:numFmt w:val="bullet"/>
      <w:lvlText w:val=""/>
      <w:lvlJc w:val="left"/>
      <w:pPr>
        <w:ind w:left="3240" w:hanging="360"/>
      </w:pPr>
      <w:rPr>
        <w:rFonts w:hint="default" w:ascii="Symbol" w:hAnsi="Symbol"/>
      </w:rPr>
    </w:lvl>
    <w:lvl w:ilvl="4" w:tplc="A478F774">
      <w:start w:val="1"/>
      <w:numFmt w:val="bullet"/>
      <w:lvlText w:val="o"/>
      <w:lvlJc w:val="left"/>
      <w:pPr>
        <w:ind w:left="3960" w:hanging="360"/>
      </w:pPr>
      <w:rPr>
        <w:rFonts w:hint="default" w:ascii="Courier New" w:hAnsi="Courier New"/>
      </w:rPr>
    </w:lvl>
    <w:lvl w:ilvl="5" w:tplc="A73ACA82">
      <w:start w:val="1"/>
      <w:numFmt w:val="bullet"/>
      <w:lvlText w:val=""/>
      <w:lvlJc w:val="left"/>
      <w:pPr>
        <w:ind w:left="4680" w:hanging="360"/>
      </w:pPr>
      <w:rPr>
        <w:rFonts w:hint="default" w:ascii="Wingdings" w:hAnsi="Wingdings"/>
      </w:rPr>
    </w:lvl>
    <w:lvl w:ilvl="6" w:tplc="58144D20">
      <w:start w:val="1"/>
      <w:numFmt w:val="bullet"/>
      <w:lvlText w:val=""/>
      <w:lvlJc w:val="left"/>
      <w:pPr>
        <w:ind w:left="5400" w:hanging="360"/>
      </w:pPr>
      <w:rPr>
        <w:rFonts w:hint="default" w:ascii="Symbol" w:hAnsi="Symbol"/>
      </w:rPr>
    </w:lvl>
    <w:lvl w:ilvl="7" w:tplc="5BBEE534">
      <w:start w:val="1"/>
      <w:numFmt w:val="bullet"/>
      <w:lvlText w:val="o"/>
      <w:lvlJc w:val="left"/>
      <w:pPr>
        <w:ind w:left="6120" w:hanging="360"/>
      </w:pPr>
      <w:rPr>
        <w:rFonts w:hint="default" w:ascii="Courier New" w:hAnsi="Courier New"/>
      </w:rPr>
    </w:lvl>
    <w:lvl w:ilvl="8" w:tplc="8DF6A208">
      <w:start w:val="1"/>
      <w:numFmt w:val="bullet"/>
      <w:lvlText w:val=""/>
      <w:lvlJc w:val="left"/>
      <w:pPr>
        <w:ind w:left="6840" w:hanging="360"/>
      </w:pPr>
      <w:rPr>
        <w:rFonts w:hint="default" w:ascii="Wingdings" w:hAnsi="Wingdings"/>
      </w:rPr>
    </w:lvl>
  </w:abstractNum>
  <w:abstractNum w:abstractNumId="14" w15:restartNumberingAfterBreak="0">
    <w:nsid w:val="6709ECE8"/>
    <w:multiLevelType w:val="hybridMultilevel"/>
    <w:tmpl w:val="FFFFFFFF"/>
    <w:lvl w:ilvl="0" w:tplc="3A74FAB2">
      <w:start w:val="1"/>
      <w:numFmt w:val="bullet"/>
      <w:lvlText w:val=""/>
      <w:lvlJc w:val="left"/>
      <w:pPr>
        <w:ind w:left="720" w:hanging="360"/>
      </w:pPr>
      <w:rPr>
        <w:rFonts w:hint="default" w:ascii="Symbol" w:hAnsi="Symbol"/>
      </w:rPr>
    </w:lvl>
    <w:lvl w:ilvl="1" w:tplc="0574AC34">
      <w:start w:val="1"/>
      <w:numFmt w:val="bullet"/>
      <w:lvlText w:val="o"/>
      <w:lvlJc w:val="left"/>
      <w:pPr>
        <w:ind w:left="1440" w:hanging="360"/>
      </w:pPr>
      <w:rPr>
        <w:rFonts w:hint="default" w:ascii="Courier New" w:hAnsi="Courier New"/>
      </w:rPr>
    </w:lvl>
    <w:lvl w:ilvl="2" w:tplc="F224F612">
      <w:start w:val="1"/>
      <w:numFmt w:val="bullet"/>
      <w:lvlText w:val=""/>
      <w:lvlJc w:val="left"/>
      <w:pPr>
        <w:ind w:left="2160" w:hanging="360"/>
      </w:pPr>
      <w:rPr>
        <w:rFonts w:hint="default" w:ascii="Wingdings" w:hAnsi="Wingdings"/>
      </w:rPr>
    </w:lvl>
    <w:lvl w:ilvl="3" w:tplc="B8D2C2C2">
      <w:start w:val="1"/>
      <w:numFmt w:val="bullet"/>
      <w:lvlText w:val=""/>
      <w:lvlJc w:val="left"/>
      <w:pPr>
        <w:ind w:left="2880" w:hanging="360"/>
      </w:pPr>
      <w:rPr>
        <w:rFonts w:hint="default" w:ascii="Symbol" w:hAnsi="Symbol"/>
      </w:rPr>
    </w:lvl>
    <w:lvl w:ilvl="4" w:tplc="28E2C60E">
      <w:start w:val="1"/>
      <w:numFmt w:val="bullet"/>
      <w:lvlText w:val="o"/>
      <w:lvlJc w:val="left"/>
      <w:pPr>
        <w:ind w:left="3600" w:hanging="360"/>
      </w:pPr>
      <w:rPr>
        <w:rFonts w:hint="default" w:ascii="Courier New" w:hAnsi="Courier New"/>
      </w:rPr>
    </w:lvl>
    <w:lvl w:ilvl="5" w:tplc="A7A4B2E8">
      <w:start w:val="1"/>
      <w:numFmt w:val="bullet"/>
      <w:lvlText w:val=""/>
      <w:lvlJc w:val="left"/>
      <w:pPr>
        <w:ind w:left="4320" w:hanging="360"/>
      </w:pPr>
      <w:rPr>
        <w:rFonts w:hint="default" w:ascii="Wingdings" w:hAnsi="Wingdings"/>
      </w:rPr>
    </w:lvl>
    <w:lvl w:ilvl="6" w:tplc="FE941F54">
      <w:start w:val="1"/>
      <w:numFmt w:val="bullet"/>
      <w:lvlText w:val=""/>
      <w:lvlJc w:val="left"/>
      <w:pPr>
        <w:ind w:left="5040" w:hanging="360"/>
      </w:pPr>
      <w:rPr>
        <w:rFonts w:hint="default" w:ascii="Symbol" w:hAnsi="Symbol"/>
      </w:rPr>
    </w:lvl>
    <w:lvl w:ilvl="7" w:tplc="3468E544">
      <w:start w:val="1"/>
      <w:numFmt w:val="bullet"/>
      <w:lvlText w:val="o"/>
      <w:lvlJc w:val="left"/>
      <w:pPr>
        <w:ind w:left="5760" w:hanging="360"/>
      </w:pPr>
      <w:rPr>
        <w:rFonts w:hint="default" w:ascii="Courier New" w:hAnsi="Courier New"/>
      </w:rPr>
    </w:lvl>
    <w:lvl w:ilvl="8" w:tplc="070A7B00">
      <w:start w:val="1"/>
      <w:numFmt w:val="bullet"/>
      <w:lvlText w:val=""/>
      <w:lvlJc w:val="left"/>
      <w:pPr>
        <w:ind w:left="6480" w:hanging="360"/>
      </w:pPr>
      <w:rPr>
        <w:rFonts w:hint="default" w:ascii="Wingdings" w:hAnsi="Wingdings"/>
      </w:rPr>
    </w:lvl>
  </w:abstractNum>
  <w:abstractNum w:abstractNumId="15" w15:restartNumberingAfterBreak="0">
    <w:nsid w:val="6EB9D961"/>
    <w:multiLevelType w:val="hybridMultilevel"/>
    <w:tmpl w:val="FFFFFFFF"/>
    <w:lvl w:ilvl="0" w:tplc="3FF647B0">
      <w:start w:val="1"/>
      <w:numFmt w:val="bullet"/>
      <w:lvlText w:val=""/>
      <w:lvlJc w:val="left"/>
      <w:pPr>
        <w:ind w:left="720" w:hanging="360"/>
      </w:pPr>
      <w:rPr>
        <w:rFonts w:hint="default" w:ascii="Symbol" w:hAnsi="Symbol"/>
      </w:rPr>
    </w:lvl>
    <w:lvl w:ilvl="1" w:tplc="7A045974">
      <w:start w:val="1"/>
      <w:numFmt w:val="bullet"/>
      <w:lvlText w:val="o"/>
      <w:lvlJc w:val="left"/>
      <w:pPr>
        <w:ind w:left="1440" w:hanging="360"/>
      </w:pPr>
      <w:rPr>
        <w:rFonts w:hint="default" w:ascii="Courier New" w:hAnsi="Courier New"/>
      </w:rPr>
    </w:lvl>
    <w:lvl w:ilvl="2" w:tplc="1B24B3BC">
      <w:start w:val="1"/>
      <w:numFmt w:val="bullet"/>
      <w:lvlText w:val=""/>
      <w:lvlJc w:val="left"/>
      <w:pPr>
        <w:ind w:left="2160" w:hanging="360"/>
      </w:pPr>
      <w:rPr>
        <w:rFonts w:hint="default" w:ascii="Wingdings" w:hAnsi="Wingdings"/>
      </w:rPr>
    </w:lvl>
    <w:lvl w:ilvl="3" w:tplc="A1D6FC40">
      <w:start w:val="1"/>
      <w:numFmt w:val="bullet"/>
      <w:lvlText w:val=""/>
      <w:lvlJc w:val="left"/>
      <w:pPr>
        <w:ind w:left="2880" w:hanging="360"/>
      </w:pPr>
      <w:rPr>
        <w:rFonts w:hint="default" w:ascii="Symbol" w:hAnsi="Symbol"/>
      </w:rPr>
    </w:lvl>
    <w:lvl w:ilvl="4" w:tplc="CE6E0272">
      <w:start w:val="1"/>
      <w:numFmt w:val="bullet"/>
      <w:lvlText w:val="o"/>
      <w:lvlJc w:val="left"/>
      <w:pPr>
        <w:ind w:left="3600" w:hanging="360"/>
      </w:pPr>
      <w:rPr>
        <w:rFonts w:hint="default" w:ascii="Courier New" w:hAnsi="Courier New"/>
      </w:rPr>
    </w:lvl>
    <w:lvl w:ilvl="5" w:tplc="331AE556">
      <w:start w:val="1"/>
      <w:numFmt w:val="bullet"/>
      <w:lvlText w:val=""/>
      <w:lvlJc w:val="left"/>
      <w:pPr>
        <w:ind w:left="4320" w:hanging="360"/>
      </w:pPr>
      <w:rPr>
        <w:rFonts w:hint="default" w:ascii="Wingdings" w:hAnsi="Wingdings"/>
      </w:rPr>
    </w:lvl>
    <w:lvl w:ilvl="6" w:tplc="C17410DE">
      <w:start w:val="1"/>
      <w:numFmt w:val="bullet"/>
      <w:lvlText w:val=""/>
      <w:lvlJc w:val="left"/>
      <w:pPr>
        <w:ind w:left="5040" w:hanging="360"/>
      </w:pPr>
      <w:rPr>
        <w:rFonts w:hint="default" w:ascii="Symbol" w:hAnsi="Symbol"/>
      </w:rPr>
    </w:lvl>
    <w:lvl w:ilvl="7" w:tplc="81948666">
      <w:start w:val="1"/>
      <w:numFmt w:val="bullet"/>
      <w:lvlText w:val="o"/>
      <w:lvlJc w:val="left"/>
      <w:pPr>
        <w:ind w:left="5760" w:hanging="360"/>
      </w:pPr>
      <w:rPr>
        <w:rFonts w:hint="default" w:ascii="Courier New" w:hAnsi="Courier New"/>
      </w:rPr>
    </w:lvl>
    <w:lvl w:ilvl="8" w:tplc="5E24066C">
      <w:start w:val="1"/>
      <w:numFmt w:val="bullet"/>
      <w:lvlText w:val=""/>
      <w:lvlJc w:val="left"/>
      <w:pPr>
        <w:ind w:left="6480" w:hanging="360"/>
      </w:pPr>
      <w:rPr>
        <w:rFonts w:hint="default" w:ascii="Wingdings" w:hAnsi="Wingdings"/>
      </w:rPr>
    </w:lvl>
  </w:abstractNum>
  <w:abstractNum w:abstractNumId="16" w15:restartNumberingAfterBreak="0">
    <w:nsid w:val="77A4D975"/>
    <w:multiLevelType w:val="hybridMultilevel"/>
    <w:tmpl w:val="FFFFFFFF"/>
    <w:lvl w:ilvl="0" w:tplc="9FF64DB0">
      <w:start w:val="1"/>
      <w:numFmt w:val="bullet"/>
      <w:lvlText w:val="-"/>
      <w:lvlJc w:val="left"/>
      <w:pPr>
        <w:ind w:left="1080" w:hanging="360"/>
      </w:pPr>
      <w:rPr>
        <w:rFonts w:hint="default" w:ascii="Aptos" w:hAnsi="Aptos"/>
      </w:rPr>
    </w:lvl>
    <w:lvl w:ilvl="1" w:tplc="D3482500">
      <w:start w:val="1"/>
      <w:numFmt w:val="bullet"/>
      <w:lvlText w:val="o"/>
      <w:lvlJc w:val="left"/>
      <w:pPr>
        <w:ind w:left="1800" w:hanging="360"/>
      </w:pPr>
      <w:rPr>
        <w:rFonts w:hint="default" w:ascii="Courier New" w:hAnsi="Courier New"/>
      </w:rPr>
    </w:lvl>
    <w:lvl w:ilvl="2" w:tplc="FAB827E2">
      <w:start w:val="1"/>
      <w:numFmt w:val="bullet"/>
      <w:lvlText w:val=""/>
      <w:lvlJc w:val="left"/>
      <w:pPr>
        <w:ind w:left="2520" w:hanging="360"/>
      </w:pPr>
      <w:rPr>
        <w:rFonts w:hint="default" w:ascii="Wingdings" w:hAnsi="Wingdings"/>
      </w:rPr>
    </w:lvl>
    <w:lvl w:ilvl="3" w:tplc="77EE725E">
      <w:start w:val="1"/>
      <w:numFmt w:val="bullet"/>
      <w:lvlText w:val=""/>
      <w:lvlJc w:val="left"/>
      <w:pPr>
        <w:ind w:left="3240" w:hanging="360"/>
      </w:pPr>
      <w:rPr>
        <w:rFonts w:hint="default" w:ascii="Symbol" w:hAnsi="Symbol"/>
      </w:rPr>
    </w:lvl>
    <w:lvl w:ilvl="4" w:tplc="D96460AC">
      <w:start w:val="1"/>
      <w:numFmt w:val="bullet"/>
      <w:lvlText w:val="o"/>
      <w:lvlJc w:val="left"/>
      <w:pPr>
        <w:ind w:left="3960" w:hanging="360"/>
      </w:pPr>
      <w:rPr>
        <w:rFonts w:hint="default" w:ascii="Courier New" w:hAnsi="Courier New"/>
      </w:rPr>
    </w:lvl>
    <w:lvl w:ilvl="5" w:tplc="2F505FA8">
      <w:start w:val="1"/>
      <w:numFmt w:val="bullet"/>
      <w:lvlText w:val=""/>
      <w:lvlJc w:val="left"/>
      <w:pPr>
        <w:ind w:left="4680" w:hanging="360"/>
      </w:pPr>
      <w:rPr>
        <w:rFonts w:hint="default" w:ascii="Wingdings" w:hAnsi="Wingdings"/>
      </w:rPr>
    </w:lvl>
    <w:lvl w:ilvl="6" w:tplc="441A1886">
      <w:start w:val="1"/>
      <w:numFmt w:val="bullet"/>
      <w:lvlText w:val=""/>
      <w:lvlJc w:val="left"/>
      <w:pPr>
        <w:ind w:left="5400" w:hanging="360"/>
      </w:pPr>
      <w:rPr>
        <w:rFonts w:hint="default" w:ascii="Symbol" w:hAnsi="Symbol"/>
      </w:rPr>
    </w:lvl>
    <w:lvl w:ilvl="7" w:tplc="12164EEE">
      <w:start w:val="1"/>
      <w:numFmt w:val="bullet"/>
      <w:lvlText w:val="o"/>
      <w:lvlJc w:val="left"/>
      <w:pPr>
        <w:ind w:left="6120" w:hanging="360"/>
      </w:pPr>
      <w:rPr>
        <w:rFonts w:hint="default" w:ascii="Courier New" w:hAnsi="Courier New"/>
      </w:rPr>
    </w:lvl>
    <w:lvl w:ilvl="8" w:tplc="8D98676C">
      <w:start w:val="1"/>
      <w:numFmt w:val="bullet"/>
      <w:lvlText w:val=""/>
      <w:lvlJc w:val="left"/>
      <w:pPr>
        <w:ind w:left="6840" w:hanging="360"/>
      </w:pPr>
      <w:rPr>
        <w:rFonts w:hint="default" w:ascii="Wingdings" w:hAnsi="Wingdings"/>
      </w:rPr>
    </w:lvl>
  </w:abstractNum>
  <w:abstractNum w:abstractNumId="17" w15:restartNumberingAfterBreak="0">
    <w:nsid w:val="7F380394"/>
    <w:multiLevelType w:val="hybridMultilevel"/>
    <w:tmpl w:val="FFFFFFFF"/>
    <w:lvl w:ilvl="0" w:tplc="43301A8E">
      <w:start w:val="1"/>
      <w:numFmt w:val="bullet"/>
      <w:lvlText w:val="-"/>
      <w:lvlJc w:val="left"/>
      <w:pPr>
        <w:ind w:left="720" w:hanging="360"/>
      </w:pPr>
      <w:rPr>
        <w:rFonts w:hint="default" w:ascii="Aptos" w:hAnsi="Aptos"/>
      </w:rPr>
    </w:lvl>
    <w:lvl w:ilvl="1" w:tplc="09763DEE">
      <w:start w:val="1"/>
      <w:numFmt w:val="bullet"/>
      <w:lvlText w:val="o"/>
      <w:lvlJc w:val="left"/>
      <w:pPr>
        <w:ind w:left="1440" w:hanging="360"/>
      </w:pPr>
      <w:rPr>
        <w:rFonts w:hint="default" w:ascii="Courier New" w:hAnsi="Courier New"/>
      </w:rPr>
    </w:lvl>
    <w:lvl w:ilvl="2" w:tplc="41945BC0">
      <w:start w:val="1"/>
      <w:numFmt w:val="bullet"/>
      <w:lvlText w:val=""/>
      <w:lvlJc w:val="left"/>
      <w:pPr>
        <w:ind w:left="2160" w:hanging="360"/>
      </w:pPr>
      <w:rPr>
        <w:rFonts w:hint="default" w:ascii="Wingdings" w:hAnsi="Wingdings"/>
      </w:rPr>
    </w:lvl>
    <w:lvl w:ilvl="3" w:tplc="3594D696">
      <w:start w:val="1"/>
      <w:numFmt w:val="bullet"/>
      <w:lvlText w:val=""/>
      <w:lvlJc w:val="left"/>
      <w:pPr>
        <w:ind w:left="2880" w:hanging="360"/>
      </w:pPr>
      <w:rPr>
        <w:rFonts w:hint="default" w:ascii="Symbol" w:hAnsi="Symbol"/>
      </w:rPr>
    </w:lvl>
    <w:lvl w:ilvl="4" w:tplc="C6E28034">
      <w:start w:val="1"/>
      <w:numFmt w:val="bullet"/>
      <w:lvlText w:val="o"/>
      <w:lvlJc w:val="left"/>
      <w:pPr>
        <w:ind w:left="3600" w:hanging="360"/>
      </w:pPr>
      <w:rPr>
        <w:rFonts w:hint="default" w:ascii="Courier New" w:hAnsi="Courier New"/>
      </w:rPr>
    </w:lvl>
    <w:lvl w:ilvl="5" w:tplc="DB88AABC">
      <w:start w:val="1"/>
      <w:numFmt w:val="bullet"/>
      <w:lvlText w:val=""/>
      <w:lvlJc w:val="left"/>
      <w:pPr>
        <w:ind w:left="4320" w:hanging="360"/>
      </w:pPr>
      <w:rPr>
        <w:rFonts w:hint="default" w:ascii="Wingdings" w:hAnsi="Wingdings"/>
      </w:rPr>
    </w:lvl>
    <w:lvl w:ilvl="6" w:tplc="5A607F00">
      <w:start w:val="1"/>
      <w:numFmt w:val="bullet"/>
      <w:lvlText w:val=""/>
      <w:lvlJc w:val="left"/>
      <w:pPr>
        <w:ind w:left="5040" w:hanging="360"/>
      </w:pPr>
      <w:rPr>
        <w:rFonts w:hint="default" w:ascii="Symbol" w:hAnsi="Symbol"/>
      </w:rPr>
    </w:lvl>
    <w:lvl w:ilvl="7" w:tplc="95C63A48">
      <w:start w:val="1"/>
      <w:numFmt w:val="bullet"/>
      <w:lvlText w:val="o"/>
      <w:lvlJc w:val="left"/>
      <w:pPr>
        <w:ind w:left="5760" w:hanging="360"/>
      </w:pPr>
      <w:rPr>
        <w:rFonts w:hint="default" w:ascii="Courier New" w:hAnsi="Courier New"/>
      </w:rPr>
    </w:lvl>
    <w:lvl w:ilvl="8" w:tplc="288845B4">
      <w:start w:val="1"/>
      <w:numFmt w:val="bullet"/>
      <w:lvlText w:val=""/>
      <w:lvlJc w:val="left"/>
      <w:pPr>
        <w:ind w:left="6480" w:hanging="360"/>
      </w:pPr>
      <w:rPr>
        <w:rFonts w:hint="default" w:ascii="Wingdings" w:hAnsi="Wingdings"/>
      </w:rPr>
    </w:lvl>
  </w:abstractNum>
  <w:abstractNum w:abstractNumId="18" w15:restartNumberingAfterBreak="0">
    <w:nsid w:val="7FF593E3"/>
    <w:multiLevelType w:val="hybridMultilevel"/>
    <w:tmpl w:val="FFFFFFFF"/>
    <w:lvl w:ilvl="0" w:tplc="6B204928">
      <w:start w:val="2"/>
      <w:numFmt w:val="decimal"/>
      <w:lvlText w:val="%1."/>
      <w:lvlJc w:val="left"/>
      <w:pPr>
        <w:ind w:left="720" w:hanging="360"/>
      </w:pPr>
    </w:lvl>
    <w:lvl w:ilvl="1" w:tplc="EBDAC4E8">
      <w:start w:val="1"/>
      <w:numFmt w:val="lowerLetter"/>
      <w:lvlText w:val="%2."/>
      <w:lvlJc w:val="left"/>
      <w:pPr>
        <w:ind w:left="1440" w:hanging="360"/>
      </w:pPr>
    </w:lvl>
    <w:lvl w:ilvl="2" w:tplc="AF666204">
      <w:start w:val="1"/>
      <w:numFmt w:val="lowerRoman"/>
      <w:lvlText w:val="%3."/>
      <w:lvlJc w:val="right"/>
      <w:pPr>
        <w:ind w:left="2160" w:hanging="180"/>
      </w:pPr>
    </w:lvl>
    <w:lvl w:ilvl="3" w:tplc="C7E2D1A2">
      <w:start w:val="1"/>
      <w:numFmt w:val="decimal"/>
      <w:lvlText w:val="%4."/>
      <w:lvlJc w:val="left"/>
      <w:pPr>
        <w:ind w:left="2880" w:hanging="360"/>
      </w:pPr>
    </w:lvl>
    <w:lvl w:ilvl="4" w:tplc="E6525D6C">
      <w:start w:val="1"/>
      <w:numFmt w:val="lowerLetter"/>
      <w:lvlText w:val="%5."/>
      <w:lvlJc w:val="left"/>
      <w:pPr>
        <w:ind w:left="3600" w:hanging="360"/>
      </w:pPr>
    </w:lvl>
    <w:lvl w:ilvl="5" w:tplc="645CBE2A">
      <w:start w:val="1"/>
      <w:numFmt w:val="lowerRoman"/>
      <w:lvlText w:val="%6."/>
      <w:lvlJc w:val="right"/>
      <w:pPr>
        <w:ind w:left="4320" w:hanging="180"/>
      </w:pPr>
    </w:lvl>
    <w:lvl w:ilvl="6" w:tplc="0A42CBF6">
      <w:start w:val="1"/>
      <w:numFmt w:val="decimal"/>
      <w:lvlText w:val="%7."/>
      <w:lvlJc w:val="left"/>
      <w:pPr>
        <w:ind w:left="5040" w:hanging="360"/>
      </w:pPr>
    </w:lvl>
    <w:lvl w:ilvl="7" w:tplc="553089A6">
      <w:start w:val="1"/>
      <w:numFmt w:val="lowerLetter"/>
      <w:lvlText w:val="%8."/>
      <w:lvlJc w:val="left"/>
      <w:pPr>
        <w:ind w:left="5760" w:hanging="360"/>
      </w:pPr>
    </w:lvl>
    <w:lvl w:ilvl="8" w:tplc="2B8A95AA">
      <w:start w:val="1"/>
      <w:numFmt w:val="lowerRoman"/>
      <w:lvlText w:val="%9."/>
      <w:lvlJc w:val="right"/>
      <w:pPr>
        <w:ind w:left="6480" w:hanging="180"/>
      </w:pPr>
    </w:lvl>
  </w:abstract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16cid:durableId="2059236783">
    <w:abstractNumId w:val="2"/>
  </w:num>
  <w:num w:numId="2" w16cid:durableId="1424648269">
    <w:abstractNumId w:val="18"/>
  </w:num>
  <w:num w:numId="3" w16cid:durableId="1050299356">
    <w:abstractNumId w:val="7"/>
  </w:num>
  <w:num w:numId="4" w16cid:durableId="997730171">
    <w:abstractNumId w:val="13"/>
  </w:num>
  <w:num w:numId="5" w16cid:durableId="809177205">
    <w:abstractNumId w:val="16"/>
  </w:num>
  <w:num w:numId="6" w16cid:durableId="847140638">
    <w:abstractNumId w:val="10"/>
  </w:num>
  <w:num w:numId="7" w16cid:durableId="1548489675">
    <w:abstractNumId w:val="3"/>
  </w:num>
  <w:num w:numId="8" w16cid:durableId="323431904">
    <w:abstractNumId w:val="17"/>
  </w:num>
  <w:num w:numId="9" w16cid:durableId="1376003418">
    <w:abstractNumId w:val="5"/>
  </w:num>
  <w:num w:numId="10" w16cid:durableId="401609597">
    <w:abstractNumId w:val="8"/>
  </w:num>
  <w:num w:numId="11" w16cid:durableId="508370662">
    <w:abstractNumId w:val="0"/>
  </w:num>
  <w:num w:numId="12" w16cid:durableId="589386941">
    <w:abstractNumId w:val="6"/>
  </w:num>
  <w:num w:numId="13" w16cid:durableId="215244460">
    <w:abstractNumId w:val="14"/>
  </w:num>
  <w:num w:numId="14" w16cid:durableId="1383557978">
    <w:abstractNumId w:val="1"/>
  </w:num>
  <w:num w:numId="15" w16cid:durableId="1708213810">
    <w:abstractNumId w:val="12"/>
  </w:num>
  <w:num w:numId="16" w16cid:durableId="1069498020">
    <w:abstractNumId w:val="11"/>
  </w:num>
  <w:num w:numId="17" w16cid:durableId="361789962">
    <w:abstractNumId w:val="9"/>
  </w:num>
  <w:num w:numId="18" w16cid:durableId="415518674">
    <w:abstractNumId w:val="4"/>
  </w:num>
  <w:num w:numId="19" w16cid:durableId="1757027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81D003"/>
    <w:rsid w:val="00040BA8"/>
    <w:rsid w:val="000F22D2"/>
    <w:rsid w:val="001C13E7"/>
    <w:rsid w:val="002F2A0B"/>
    <w:rsid w:val="00584B40"/>
    <w:rsid w:val="005E032B"/>
    <w:rsid w:val="008A1879"/>
    <w:rsid w:val="00BD376F"/>
    <w:rsid w:val="00D84EC1"/>
    <w:rsid w:val="010C1925"/>
    <w:rsid w:val="02218E3F"/>
    <w:rsid w:val="02292861"/>
    <w:rsid w:val="02CBAB08"/>
    <w:rsid w:val="036940D7"/>
    <w:rsid w:val="039F3B5A"/>
    <w:rsid w:val="03ACE4BA"/>
    <w:rsid w:val="040D877B"/>
    <w:rsid w:val="0496E678"/>
    <w:rsid w:val="04EBFA84"/>
    <w:rsid w:val="06CBB8A0"/>
    <w:rsid w:val="070B9BA3"/>
    <w:rsid w:val="07913FBC"/>
    <w:rsid w:val="07ADC78E"/>
    <w:rsid w:val="07CF0CF0"/>
    <w:rsid w:val="07D31272"/>
    <w:rsid w:val="0807E023"/>
    <w:rsid w:val="086FF02A"/>
    <w:rsid w:val="0894E871"/>
    <w:rsid w:val="08FD7B99"/>
    <w:rsid w:val="09234B35"/>
    <w:rsid w:val="099230A3"/>
    <w:rsid w:val="0A56BAD5"/>
    <w:rsid w:val="0BD5ED79"/>
    <w:rsid w:val="0BE5004A"/>
    <w:rsid w:val="0CCB9A52"/>
    <w:rsid w:val="0D0F46B7"/>
    <w:rsid w:val="0D9BC16E"/>
    <w:rsid w:val="0E8333B1"/>
    <w:rsid w:val="0EA8C89D"/>
    <w:rsid w:val="0EA8FE76"/>
    <w:rsid w:val="0FBF2613"/>
    <w:rsid w:val="108FCEA5"/>
    <w:rsid w:val="1092B247"/>
    <w:rsid w:val="11857E7D"/>
    <w:rsid w:val="11DD723D"/>
    <w:rsid w:val="12B001C7"/>
    <w:rsid w:val="12B001C7"/>
    <w:rsid w:val="12CD7D65"/>
    <w:rsid w:val="12CE33E1"/>
    <w:rsid w:val="12CF65AE"/>
    <w:rsid w:val="1337FEE7"/>
    <w:rsid w:val="13EC0B8F"/>
    <w:rsid w:val="14E9D91E"/>
    <w:rsid w:val="14E9DCDC"/>
    <w:rsid w:val="154C209C"/>
    <w:rsid w:val="15BAACDF"/>
    <w:rsid w:val="15D96C52"/>
    <w:rsid w:val="15DF4958"/>
    <w:rsid w:val="160CAB4F"/>
    <w:rsid w:val="16186AA8"/>
    <w:rsid w:val="1645F486"/>
    <w:rsid w:val="165AF645"/>
    <w:rsid w:val="165E6ECA"/>
    <w:rsid w:val="16A9E378"/>
    <w:rsid w:val="17B4ABCA"/>
    <w:rsid w:val="17C4D8E3"/>
    <w:rsid w:val="17F9218A"/>
    <w:rsid w:val="180734EB"/>
    <w:rsid w:val="180B9288"/>
    <w:rsid w:val="182F2995"/>
    <w:rsid w:val="1832F0BE"/>
    <w:rsid w:val="18377FAD"/>
    <w:rsid w:val="18B71747"/>
    <w:rsid w:val="18CBDFE4"/>
    <w:rsid w:val="190D3FBF"/>
    <w:rsid w:val="19666847"/>
    <w:rsid w:val="197FFC3A"/>
    <w:rsid w:val="1983D430"/>
    <w:rsid w:val="19988309"/>
    <w:rsid w:val="19D8CD04"/>
    <w:rsid w:val="1A0C886A"/>
    <w:rsid w:val="1A470955"/>
    <w:rsid w:val="1A794133"/>
    <w:rsid w:val="1ADE092A"/>
    <w:rsid w:val="1AE13920"/>
    <w:rsid w:val="1B01AA9E"/>
    <w:rsid w:val="1B5A5D10"/>
    <w:rsid w:val="1B6CD942"/>
    <w:rsid w:val="1B986114"/>
    <w:rsid w:val="1B9C3E81"/>
    <w:rsid w:val="1C4ED576"/>
    <w:rsid w:val="1CE74A45"/>
    <w:rsid w:val="1CF6E74C"/>
    <w:rsid w:val="1D00BA26"/>
    <w:rsid w:val="1D45554E"/>
    <w:rsid w:val="1D69DF8B"/>
    <w:rsid w:val="1DD23A72"/>
    <w:rsid w:val="1E218C4E"/>
    <w:rsid w:val="1E81E568"/>
    <w:rsid w:val="1EDC4206"/>
    <w:rsid w:val="1EE995C6"/>
    <w:rsid w:val="1F41755D"/>
    <w:rsid w:val="1F690660"/>
    <w:rsid w:val="1FA9282C"/>
    <w:rsid w:val="2081F5DE"/>
    <w:rsid w:val="211B9AC6"/>
    <w:rsid w:val="2135C5AD"/>
    <w:rsid w:val="214ED08C"/>
    <w:rsid w:val="21B4E1D2"/>
    <w:rsid w:val="22127872"/>
    <w:rsid w:val="22209BB5"/>
    <w:rsid w:val="229AAAE9"/>
    <w:rsid w:val="22E12D6C"/>
    <w:rsid w:val="2304B867"/>
    <w:rsid w:val="232E809C"/>
    <w:rsid w:val="2356F67F"/>
    <w:rsid w:val="239E4137"/>
    <w:rsid w:val="23F30E1A"/>
    <w:rsid w:val="23FE6D7F"/>
    <w:rsid w:val="241F9EE9"/>
    <w:rsid w:val="24FC8762"/>
    <w:rsid w:val="253CBF09"/>
    <w:rsid w:val="2548FA82"/>
    <w:rsid w:val="25A47BF3"/>
    <w:rsid w:val="25B5164D"/>
    <w:rsid w:val="25CE079D"/>
    <w:rsid w:val="26363492"/>
    <w:rsid w:val="263AE909"/>
    <w:rsid w:val="265C7674"/>
    <w:rsid w:val="278E7246"/>
    <w:rsid w:val="279667CF"/>
    <w:rsid w:val="28118E14"/>
    <w:rsid w:val="2884D820"/>
    <w:rsid w:val="28E708AF"/>
    <w:rsid w:val="28F9A707"/>
    <w:rsid w:val="297468CC"/>
    <w:rsid w:val="297FCC4A"/>
    <w:rsid w:val="29ACED91"/>
    <w:rsid w:val="29BE4A42"/>
    <w:rsid w:val="29CF3B5A"/>
    <w:rsid w:val="29E5F67A"/>
    <w:rsid w:val="29EA759E"/>
    <w:rsid w:val="2A01B43D"/>
    <w:rsid w:val="2A0E98AB"/>
    <w:rsid w:val="2AEDADE9"/>
    <w:rsid w:val="2B01433A"/>
    <w:rsid w:val="2B2C2FE7"/>
    <w:rsid w:val="2B79232E"/>
    <w:rsid w:val="2B8DD1C9"/>
    <w:rsid w:val="2C1150B3"/>
    <w:rsid w:val="2C8F9BC3"/>
    <w:rsid w:val="2CA3E9BB"/>
    <w:rsid w:val="2CED13ED"/>
    <w:rsid w:val="2D1826B3"/>
    <w:rsid w:val="2D4AA371"/>
    <w:rsid w:val="2DCD93F6"/>
    <w:rsid w:val="2E095455"/>
    <w:rsid w:val="2E707EE9"/>
    <w:rsid w:val="2E901331"/>
    <w:rsid w:val="2ED39658"/>
    <w:rsid w:val="2EF6B6BC"/>
    <w:rsid w:val="2F1B668A"/>
    <w:rsid w:val="2F7BCC44"/>
    <w:rsid w:val="2FC1CFB9"/>
    <w:rsid w:val="2FCE14B4"/>
    <w:rsid w:val="2FF20A98"/>
    <w:rsid w:val="2FFAEAA4"/>
    <w:rsid w:val="305B8960"/>
    <w:rsid w:val="30B5569C"/>
    <w:rsid w:val="31EE22CE"/>
    <w:rsid w:val="324F8048"/>
    <w:rsid w:val="33413413"/>
    <w:rsid w:val="33474C57"/>
    <w:rsid w:val="336953DE"/>
    <w:rsid w:val="33CB9ACA"/>
    <w:rsid w:val="33E6DFCD"/>
    <w:rsid w:val="340DA74F"/>
    <w:rsid w:val="3417D1C1"/>
    <w:rsid w:val="3422C6BD"/>
    <w:rsid w:val="348BD63E"/>
    <w:rsid w:val="35A9C64B"/>
    <w:rsid w:val="35F50507"/>
    <w:rsid w:val="36C90048"/>
    <w:rsid w:val="36CC1BC7"/>
    <w:rsid w:val="37164B4B"/>
    <w:rsid w:val="3720C76D"/>
    <w:rsid w:val="37BF46D7"/>
    <w:rsid w:val="37F1634E"/>
    <w:rsid w:val="38495E42"/>
    <w:rsid w:val="386C04EB"/>
    <w:rsid w:val="38D179F2"/>
    <w:rsid w:val="38F313E3"/>
    <w:rsid w:val="397D522E"/>
    <w:rsid w:val="398EC80A"/>
    <w:rsid w:val="39E19A23"/>
    <w:rsid w:val="3A3EDD00"/>
    <w:rsid w:val="3A97367F"/>
    <w:rsid w:val="3B1303BF"/>
    <w:rsid w:val="3B6BD46E"/>
    <w:rsid w:val="3BBDBF28"/>
    <w:rsid w:val="3C28B0E3"/>
    <w:rsid w:val="3C76FF15"/>
    <w:rsid w:val="3D0DB1C1"/>
    <w:rsid w:val="3D673284"/>
    <w:rsid w:val="3DC0B4D9"/>
    <w:rsid w:val="3E9F4BEB"/>
    <w:rsid w:val="3EB04114"/>
    <w:rsid w:val="3F3F6C78"/>
    <w:rsid w:val="3FE05641"/>
    <w:rsid w:val="4001230F"/>
    <w:rsid w:val="403A7DBB"/>
    <w:rsid w:val="40A444CE"/>
    <w:rsid w:val="40C52AF6"/>
    <w:rsid w:val="40D99D4E"/>
    <w:rsid w:val="40DA3335"/>
    <w:rsid w:val="417AA4E5"/>
    <w:rsid w:val="41FE36F9"/>
    <w:rsid w:val="42F68056"/>
    <w:rsid w:val="435BDC14"/>
    <w:rsid w:val="4412CCE4"/>
    <w:rsid w:val="444B8E57"/>
    <w:rsid w:val="4481D003"/>
    <w:rsid w:val="44A17C66"/>
    <w:rsid w:val="44D785C0"/>
    <w:rsid w:val="45080332"/>
    <w:rsid w:val="45FD4D09"/>
    <w:rsid w:val="46DA0133"/>
    <w:rsid w:val="47BDF14B"/>
    <w:rsid w:val="47CFEB76"/>
    <w:rsid w:val="484C40E1"/>
    <w:rsid w:val="4868F19D"/>
    <w:rsid w:val="48B907E3"/>
    <w:rsid w:val="48D7516E"/>
    <w:rsid w:val="4933D0BC"/>
    <w:rsid w:val="49584536"/>
    <w:rsid w:val="49B20DC2"/>
    <w:rsid w:val="4A1F4489"/>
    <w:rsid w:val="4AAB277C"/>
    <w:rsid w:val="4B346ECB"/>
    <w:rsid w:val="4B56CA1E"/>
    <w:rsid w:val="4B758272"/>
    <w:rsid w:val="4C06509E"/>
    <w:rsid w:val="4C0817E4"/>
    <w:rsid w:val="4C31F4D9"/>
    <w:rsid w:val="4C8A1D47"/>
    <w:rsid w:val="4CC8F8D5"/>
    <w:rsid w:val="4D2B1CBF"/>
    <w:rsid w:val="4D5FFDE6"/>
    <w:rsid w:val="4D6125DA"/>
    <w:rsid w:val="4DA8FC02"/>
    <w:rsid w:val="4DFAB8E2"/>
    <w:rsid w:val="4E00A19B"/>
    <w:rsid w:val="4E4F73E8"/>
    <w:rsid w:val="4EA1D40C"/>
    <w:rsid w:val="4EE797D1"/>
    <w:rsid w:val="4EE7F495"/>
    <w:rsid w:val="4EF8F524"/>
    <w:rsid w:val="4F2581E7"/>
    <w:rsid w:val="4F59D889"/>
    <w:rsid w:val="4F8379B4"/>
    <w:rsid w:val="5014C243"/>
    <w:rsid w:val="5060282F"/>
    <w:rsid w:val="5060C5E9"/>
    <w:rsid w:val="507ED7BB"/>
    <w:rsid w:val="5092C22F"/>
    <w:rsid w:val="5108EEEF"/>
    <w:rsid w:val="51820191"/>
    <w:rsid w:val="519957E6"/>
    <w:rsid w:val="51B5AB32"/>
    <w:rsid w:val="51D129F7"/>
    <w:rsid w:val="5200CE1F"/>
    <w:rsid w:val="52132340"/>
    <w:rsid w:val="5240A615"/>
    <w:rsid w:val="52AC8450"/>
    <w:rsid w:val="52E08522"/>
    <w:rsid w:val="5302F5E2"/>
    <w:rsid w:val="533643CB"/>
    <w:rsid w:val="53AC55E9"/>
    <w:rsid w:val="53FADEFC"/>
    <w:rsid w:val="5424BD8A"/>
    <w:rsid w:val="54801177"/>
    <w:rsid w:val="549B2D43"/>
    <w:rsid w:val="54B9B688"/>
    <w:rsid w:val="54C8C6FF"/>
    <w:rsid w:val="54C9B41E"/>
    <w:rsid w:val="553BD7CE"/>
    <w:rsid w:val="55A3AF11"/>
    <w:rsid w:val="55B1E7AA"/>
    <w:rsid w:val="55FECA76"/>
    <w:rsid w:val="56102751"/>
    <w:rsid w:val="563BE5F8"/>
    <w:rsid w:val="5671B99B"/>
    <w:rsid w:val="56A645A6"/>
    <w:rsid w:val="56E253B8"/>
    <w:rsid w:val="570A47DF"/>
    <w:rsid w:val="5749561E"/>
    <w:rsid w:val="57515C36"/>
    <w:rsid w:val="575DF6B2"/>
    <w:rsid w:val="57C2E309"/>
    <w:rsid w:val="5847AAB4"/>
    <w:rsid w:val="58572AC3"/>
    <w:rsid w:val="590CA74E"/>
    <w:rsid w:val="59202E9D"/>
    <w:rsid w:val="59F0A36D"/>
    <w:rsid w:val="5A24849F"/>
    <w:rsid w:val="5A6C6518"/>
    <w:rsid w:val="5A7B1F8E"/>
    <w:rsid w:val="5AD787F9"/>
    <w:rsid w:val="5AE005BF"/>
    <w:rsid w:val="5AF60B7D"/>
    <w:rsid w:val="5AF64699"/>
    <w:rsid w:val="5B26C4C5"/>
    <w:rsid w:val="5B5C6F7C"/>
    <w:rsid w:val="5B87BA1C"/>
    <w:rsid w:val="5BB85E46"/>
    <w:rsid w:val="5C153187"/>
    <w:rsid w:val="5C29B806"/>
    <w:rsid w:val="5C4FE128"/>
    <w:rsid w:val="5C7F5078"/>
    <w:rsid w:val="5D2D2F67"/>
    <w:rsid w:val="5D5CEDA7"/>
    <w:rsid w:val="5E12D89C"/>
    <w:rsid w:val="5E8CC579"/>
    <w:rsid w:val="5ECDA8FF"/>
    <w:rsid w:val="5EE44009"/>
    <w:rsid w:val="5F4C560E"/>
    <w:rsid w:val="610CE2CE"/>
    <w:rsid w:val="61510F00"/>
    <w:rsid w:val="6166CB66"/>
    <w:rsid w:val="61685AC7"/>
    <w:rsid w:val="618D7226"/>
    <w:rsid w:val="619F839B"/>
    <w:rsid w:val="625F5984"/>
    <w:rsid w:val="6337DDF2"/>
    <w:rsid w:val="636E6B98"/>
    <w:rsid w:val="6370184A"/>
    <w:rsid w:val="63EFB223"/>
    <w:rsid w:val="64A269F5"/>
    <w:rsid w:val="6528BBFA"/>
    <w:rsid w:val="65303C1F"/>
    <w:rsid w:val="662F6D2C"/>
    <w:rsid w:val="66475A73"/>
    <w:rsid w:val="66DEE13A"/>
    <w:rsid w:val="67EAD426"/>
    <w:rsid w:val="67FFCE7C"/>
    <w:rsid w:val="683ACD6B"/>
    <w:rsid w:val="6840E849"/>
    <w:rsid w:val="68B7D6EA"/>
    <w:rsid w:val="68B97DD3"/>
    <w:rsid w:val="68DD37AC"/>
    <w:rsid w:val="69B55754"/>
    <w:rsid w:val="69EB37A4"/>
    <w:rsid w:val="6B0A86EB"/>
    <w:rsid w:val="6B35BAE6"/>
    <w:rsid w:val="6B5B89E1"/>
    <w:rsid w:val="6BB85448"/>
    <w:rsid w:val="6BBD99D3"/>
    <w:rsid w:val="6C2EC2F1"/>
    <w:rsid w:val="6D3D0A46"/>
    <w:rsid w:val="6DFF7E73"/>
    <w:rsid w:val="6E89342A"/>
    <w:rsid w:val="6E956A08"/>
    <w:rsid w:val="6FB5A28E"/>
    <w:rsid w:val="6FCEE388"/>
    <w:rsid w:val="6FED3583"/>
    <w:rsid w:val="704EAED5"/>
    <w:rsid w:val="705E87B1"/>
    <w:rsid w:val="70CF2893"/>
    <w:rsid w:val="70F377E1"/>
    <w:rsid w:val="7113C5CD"/>
    <w:rsid w:val="71425FDD"/>
    <w:rsid w:val="71EBA336"/>
    <w:rsid w:val="7274F7BB"/>
    <w:rsid w:val="72F506E8"/>
    <w:rsid w:val="73289D11"/>
    <w:rsid w:val="73327AAF"/>
    <w:rsid w:val="73609233"/>
    <w:rsid w:val="736D5CA6"/>
    <w:rsid w:val="73CAF489"/>
    <w:rsid w:val="748152BC"/>
    <w:rsid w:val="74D7AA7A"/>
    <w:rsid w:val="74EDCD51"/>
    <w:rsid w:val="7595D96C"/>
    <w:rsid w:val="7599EA69"/>
    <w:rsid w:val="75A3EED2"/>
    <w:rsid w:val="75B854F9"/>
    <w:rsid w:val="76231B27"/>
    <w:rsid w:val="767133A4"/>
    <w:rsid w:val="76B7C046"/>
    <w:rsid w:val="77DA08CA"/>
    <w:rsid w:val="7804FB7C"/>
    <w:rsid w:val="7833FF02"/>
    <w:rsid w:val="78992E66"/>
    <w:rsid w:val="78B1CD50"/>
    <w:rsid w:val="78FE3EBB"/>
    <w:rsid w:val="794BBF39"/>
    <w:rsid w:val="797AF4D9"/>
    <w:rsid w:val="79D725D7"/>
    <w:rsid w:val="7A1699CE"/>
    <w:rsid w:val="7A2D8960"/>
    <w:rsid w:val="7AB344D8"/>
    <w:rsid w:val="7AC597EC"/>
    <w:rsid w:val="7B508026"/>
    <w:rsid w:val="7B9029C9"/>
    <w:rsid w:val="7B929563"/>
    <w:rsid w:val="7BB36A10"/>
    <w:rsid w:val="7C1810CC"/>
    <w:rsid w:val="7C4AAD01"/>
    <w:rsid w:val="7C6A5E22"/>
    <w:rsid w:val="7D19D297"/>
    <w:rsid w:val="7D4EFBB5"/>
    <w:rsid w:val="7DA20CC3"/>
    <w:rsid w:val="7DCE088F"/>
    <w:rsid w:val="7DF546FC"/>
    <w:rsid w:val="7E8163EE"/>
    <w:rsid w:val="7EE0FB89"/>
    <w:rsid w:val="7F06257F"/>
    <w:rsid w:val="7F2C35AC"/>
    <w:rsid w:val="7F43A62C"/>
    <w:rsid w:val="7F5878F5"/>
    <w:rsid w:val="7F74892E"/>
    <w:rsid w:val="7F988C03"/>
    <w:rsid w:val="7FD5D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1D003"/>
  <w15:chartTrackingRefBased/>
  <w15:docId w15:val="{0749B0FE-D4A7-4122-82DB-50406398E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2CE33E1"/>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Strong">
    <w:name w:val="Strong"/>
    <w:basedOn w:val="DefaultParagraphFont"/>
    <w:uiPriority w:val="22"/>
    <w:qFormat/>
    <w:rsid w:val="002F2A0B"/>
    <w:rPr>
      <w:b/>
      <w:bCs/>
    </w:rPr>
  </w:style>
  <w:style w:type="character" w:styleId="Hyperlink">
    <w:uiPriority w:val="99"/>
    <w:name w:val="Hyperlink"/>
    <w:basedOn w:val="DefaultParagraphFont"/>
    <w:unhideWhenUsed/>
    <w:rsid w:val="229AAAE9"/>
    <w:rPr>
      <w:color w:val="467886"/>
      <w:u w:val="single"/>
    </w:rPr>
  </w:style>
  <w:style w:type="paragraph" w:styleId="Header">
    <w:uiPriority w:val="99"/>
    <w:name w:val="header"/>
    <w:basedOn w:val="Normal"/>
    <w:unhideWhenUsed/>
    <w:rsid w:val="229AAAE9"/>
    <w:pPr>
      <w:tabs>
        <w:tab w:val="center" w:leader="none" w:pos="4680"/>
        <w:tab w:val="right" w:leader="none" w:pos="9360"/>
      </w:tabs>
      <w:spacing w:after="0" w:line="240" w:lineRule="auto"/>
    </w:pPr>
  </w:style>
  <w:style w:type="paragraph" w:styleId="Footer">
    <w:uiPriority w:val="99"/>
    <w:name w:val="footer"/>
    <w:basedOn w:val="Normal"/>
    <w:unhideWhenUsed/>
    <w:rsid w:val="229AAAE9"/>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76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3.png" Id="Rf68432cc973d44d2" /><Relationship Type="http://schemas.microsoft.com/office/2020/10/relationships/intelligence" Target="intelligence2.xml" Id="Rb2cfe67aadd449a1" /><Relationship Type="http://schemas.openxmlformats.org/officeDocument/2006/relationships/image" Target="/media/image4.png" Id="R68ea517700f24b56" /><Relationship Type="http://schemas.openxmlformats.org/officeDocument/2006/relationships/image" Target="/media/image5.png" Id="Rdd45a1fe251c41be" /><Relationship Type="http://schemas.openxmlformats.org/officeDocument/2006/relationships/hyperlink" Target="https://teachers.institute/higher-education-the-psycho-social-context/vygotsky-socio-cultural-theory-learning-interaction/" TargetMode="External" Id="R6cce3861422b44ac" /><Relationship Type="http://schemas.openxmlformats.org/officeDocument/2006/relationships/header" Target="header.xml" Id="Rf7e24ab04f6641a6" /><Relationship Type="http://schemas.openxmlformats.org/officeDocument/2006/relationships/footer" Target="footer.xml" Id="Rea3a1654e6e64a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Isabelle Ellsmore (2320834)</dc:creator>
  <keywords/>
  <dc:description/>
  <lastModifiedBy>Isabelle Ellsmore (2320834)</lastModifiedBy>
  <revision>16</revision>
  <dcterms:created xsi:type="dcterms:W3CDTF">2025-03-10T11:11:00.0000000Z</dcterms:created>
  <dcterms:modified xsi:type="dcterms:W3CDTF">2025-03-30T18:56:00.4436367Z</dcterms:modified>
</coreProperties>
</file>