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6747255"/>
        <w:docPartObj>
          <w:docPartGallery w:val="Cover Pages"/>
          <w:docPartUnique/>
        </w:docPartObj>
      </w:sdtPr>
      <w:sdtContent>
        <w:p w:rsidR="00A12954" w:rsidRDefault="00A12954">
          <w:r>
            <w:rPr>
              <w:noProof/>
            </w:rPr>
            <mc:AlternateContent>
              <mc:Choice Requires="wps">
                <w:drawing>
                  <wp:anchor distT="0" distB="0" distL="114300" distR="114300" simplePos="0" relativeHeight="25169817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A12954" w:rsidRDefault="00A1295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Vivian Presgrave</w:t>
                                    </w:r>
                                  </w:sdtContent>
                                </w:sdt>
                                <w:r>
                                  <w:rPr>
                                    <w:noProof/>
                                    <w:color w:val="44546A" w:themeColor="text2"/>
                                  </w:rPr>
                                  <w:t xml:space="preserve"> (P151998)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9817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A12954" w:rsidRDefault="00A1295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Vivian Presgrave</w:t>
                              </w:r>
                            </w:sdtContent>
                          </w:sdt>
                          <w:r>
                            <w:rPr>
                              <w:noProof/>
                              <w:color w:val="44546A" w:themeColor="text2"/>
                            </w:rPr>
                            <w:t xml:space="preserve"> (P151998)</w:t>
                          </w:r>
                        </w:p>
                      </w:txbxContent>
                    </v:textbox>
                    <w10:wrap type="square" anchorx="page" anchory="page"/>
                  </v:shape>
                </w:pict>
              </mc:Fallback>
            </mc:AlternateContent>
          </w:r>
          <w:r>
            <w:rPr>
              <w:noProof/>
            </w:rPr>
            <mc:AlternateContent>
              <mc:Choice Requires="wps">
                <w:drawing>
                  <wp:anchor distT="0" distB="0" distL="114300" distR="114300" simplePos="0" relativeHeight="251697152"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A12954" w:rsidRDefault="00A1295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193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A12954" w:rsidRDefault="00A12954"/>
                      </w:txbxContent>
                    </v:textbox>
                    <w10:wrap anchorx="page" anchory="page"/>
                  </v:rect>
                </w:pict>
              </mc:Fallback>
            </mc:AlternateContent>
          </w:r>
          <w:r>
            <w:rPr>
              <w:noProof/>
            </w:rPr>
            <mc:AlternateContent>
              <mc:Choice Requires="wps">
                <w:drawing>
                  <wp:anchor distT="0" distB="0" distL="114300" distR="114300" simplePos="0" relativeHeight="251694080"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12954" w:rsidRDefault="00A1295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9408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A12954" w:rsidRDefault="00A1295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93056"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AE30E06" id="Rectangle 468" o:spid="_x0000_s1026" style="position:absolute;margin-left:0;margin-top:0;width:244.8pt;height:554.4pt;z-index:25169305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9612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12954" w:rsidRPr="00A12954" w:rsidRDefault="00A12954" w:rsidP="00A12954">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29" style="position:absolute;margin-left:0;margin-top:0;width:226.45pt;height:9.35pt;z-index:25169612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rsidR="00A12954" w:rsidRPr="00A12954" w:rsidRDefault="00A12954" w:rsidP="00A12954">
                          <w:r>
                            <w:t>3</w:t>
                          </w:r>
                        </w:p>
                      </w:txbxContent>
                    </v:textbox>
                    <w10:wrap anchorx="page" anchory="page"/>
                  </v:rect>
                </w:pict>
              </mc:Fallback>
            </mc:AlternateContent>
          </w:r>
          <w:r>
            <w:rPr>
              <w:noProof/>
            </w:rPr>
            <mc:AlternateContent>
              <mc:Choice Requires="wps">
                <w:drawing>
                  <wp:anchor distT="0" distB="0" distL="114300" distR="114300" simplePos="0" relativeHeight="25169510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A12954" w:rsidRDefault="000B3B6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A Report analysing </w:t>
                                    </w:r>
                                    <w:r w:rsidR="00A12954">
                                      <w:rPr>
                                        <w:rFonts w:asciiTheme="majorHAnsi" w:eastAsiaTheme="majorEastAsia" w:hAnsiTheme="majorHAnsi" w:cstheme="majorBidi"/>
                                        <w:noProof/>
                                        <w:color w:val="4472C4" w:themeColor="accent1"/>
                                        <w:sz w:val="72"/>
                                        <w:szCs w:val="72"/>
                                      </w:rPr>
                                      <w:t xml:space="preserve">Dragons Dataset  </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A12954" w:rsidRDefault="00A1295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30" type="#_x0000_t202" style="position:absolute;margin-left:0;margin-top:0;width:220.3pt;height:194.9pt;z-index:251695104;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A12954" w:rsidRDefault="000B3B6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A Report analysing </w:t>
                              </w:r>
                              <w:r w:rsidR="00A12954">
                                <w:rPr>
                                  <w:rFonts w:asciiTheme="majorHAnsi" w:eastAsiaTheme="majorEastAsia" w:hAnsiTheme="majorHAnsi" w:cstheme="majorBidi"/>
                                  <w:noProof/>
                                  <w:color w:val="4472C4" w:themeColor="accent1"/>
                                  <w:sz w:val="72"/>
                                  <w:szCs w:val="72"/>
                                </w:rPr>
                                <w:t xml:space="preserve">Dragons Dataset  </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A12954" w:rsidRDefault="00A1295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545578" w:rsidRPr="00E52A6A" w:rsidRDefault="00A12954">
          <w:r>
            <w:br w:type="page"/>
          </w:r>
        </w:p>
        <w:bookmarkStart w:id="0" w:name="_GoBack" w:displacedByCustomXml="next"/>
        <w:bookmarkEnd w:id="0" w:displacedByCustomXml="next"/>
      </w:sdtContent>
    </w:sdt>
    <w:sdt>
      <w:sdtPr>
        <w:id w:val="-5691960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12954" w:rsidRDefault="00A12954">
          <w:pPr>
            <w:pStyle w:val="TOCHeading"/>
          </w:pPr>
          <w:r>
            <w:t>Contents</w:t>
          </w:r>
        </w:p>
        <w:p w:rsidR="00A12954" w:rsidRDefault="00A1295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2863971" w:history="1">
            <w:r w:rsidRPr="00091FB6">
              <w:rPr>
                <w:rStyle w:val="Hyperlink"/>
                <w:noProof/>
              </w:rPr>
              <w:t>1.</w:t>
            </w:r>
            <w:r>
              <w:rPr>
                <w:rFonts w:eastAsiaTheme="minorEastAsia"/>
                <w:noProof/>
                <w:lang w:eastAsia="en-GB"/>
              </w:rPr>
              <w:tab/>
            </w:r>
            <w:r w:rsidRPr="00091FB6">
              <w:rPr>
                <w:rStyle w:val="Hyperlink"/>
                <w:noProof/>
              </w:rPr>
              <w:t>Executive Summary</w:t>
            </w:r>
            <w:r>
              <w:rPr>
                <w:noProof/>
                <w:webHidden/>
              </w:rPr>
              <w:tab/>
            </w:r>
            <w:r>
              <w:rPr>
                <w:noProof/>
                <w:webHidden/>
              </w:rPr>
              <w:fldChar w:fldCharType="begin"/>
            </w:r>
            <w:r>
              <w:rPr>
                <w:noProof/>
                <w:webHidden/>
              </w:rPr>
              <w:instrText xml:space="preserve"> PAGEREF _Toc512863971 \h </w:instrText>
            </w:r>
            <w:r>
              <w:rPr>
                <w:noProof/>
                <w:webHidden/>
              </w:rPr>
            </w:r>
            <w:r>
              <w:rPr>
                <w:noProof/>
                <w:webHidden/>
              </w:rPr>
              <w:fldChar w:fldCharType="separate"/>
            </w:r>
            <w:r>
              <w:rPr>
                <w:noProof/>
                <w:webHidden/>
              </w:rPr>
              <w:t>3</w:t>
            </w:r>
            <w:r>
              <w:rPr>
                <w:noProof/>
                <w:webHidden/>
              </w:rPr>
              <w:fldChar w:fldCharType="end"/>
            </w:r>
          </w:hyperlink>
        </w:p>
        <w:p w:rsidR="00A12954" w:rsidRDefault="00A12954">
          <w:pPr>
            <w:pStyle w:val="TOC1"/>
            <w:tabs>
              <w:tab w:val="left" w:pos="440"/>
              <w:tab w:val="right" w:leader="dot" w:pos="9016"/>
            </w:tabs>
            <w:rPr>
              <w:rFonts w:eastAsiaTheme="minorEastAsia"/>
              <w:noProof/>
              <w:lang w:eastAsia="en-GB"/>
            </w:rPr>
          </w:pPr>
          <w:hyperlink w:anchor="_Toc512863972" w:history="1">
            <w:r w:rsidRPr="00091FB6">
              <w:rPr>
                <w:rStyle w:val="Hyperlink"/>
                <w:noProof/>
              </w:rPr>
              <w:t>2.</w:t>
            </w:r>
            <w:r>
              <w:rPr>
                <w:rFonts w:eastAsiaTheme="minorEastAsia"/>
                <w:noProof/>
                <w:lang w:eastAsia="en-GB"/>
              </w:rPr>
              <w:tab/>
            </w:r>
            <w:r w:rsidRPr="00091FB6">
              <w:rPr>
                <w:rStyle w:val="Hyperlink"/>
                <w:noProof/>
              </w:rPr>
              <w:t>Microsoft Excel functions analysing profitability</w:t>
            </w:r>
            <w:r>
              <w:rPr>
                <w:noProof/>
                <w:webHidden/>
              </w:rPr>
              <w:tab/>
            </w:r>
            <w:r>
              <w:rPr>
                <w:noProof/>
                <w:webHidden/>
              </w:rPr>
              <w:fldChar w:fldCharType="begin"/>
            </w:r>
            <w:r>
              <w:rPr>
                <w:noProof/>
                <w:webHidden/>
              </w:rPr>
              <w:instrText xml:space="preserve"> PAGEREF _Toc512863972 \h </w:instrText>
            </w:r>
            <w:r>
              <w:rPr>
                <w:noProof/>
                <w:webHidden/>
              </w:rPr>
            </w:r>
            <w:r>
              <w:rPr>
                <w:noProof/>
                <w:webHidden/>
              </w:rPr>
              <w:fldChar w:fldCharType="separate"/>
            </w:r>
            <w:r>
              <w:rPr>
                <w:noProof/>
                <w:webHidden/>
              </w:rPr>
              <w:t>4</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73" w:history="1">
            <w:r w:rsidRPr="00091FB6">
              <w:rPr>
                <w:rStyle w:val="Hyperlink"/>
                <w:noProof/>
              </w:rPr>
              <w:t>i.</w:t>
            </w:r>
            <w:r>
              <w:rPr>
                <w:rFonts w:eastAsiaTheme="minorEastAsia"/>
                <w:noProof/>
                <w:lang w:eastAsia="en-GB"/>
              </w:rPr>
              <w:tab/>
            </w:r>
            <w:r w:rsidRPr="00091FB6">
              <w:rPr>
                <w:rStyle w:val="Hyperlink"/>
                <w:noProof/>
              </w:rPr>
              <w:t>IF Function</w:t>
            </w:r>
            <w:r>
              <w:rPr>
                <w:noProof/>
                <w:webHidden/>
              </w:rPr>
              <w:tab/>
            </w:r>
            <w:r>
              <w:rPr>
                <w:noProof/>
                <w:webHidden/>
              </w:rPr>
              <w:fldChar w:fldCharType="begin"/>
            </w:r>
            <w:r>
              <w:rPr>
                <w:noProof/>
                <w:webHidden/>
              </w:rPr>
              <w:instrText xml:space="preserve"> PAGEREF _Toc512863973 \h </w:instrText>
            </w:r>
            <w:r>
              <w:rPr>
                <w:noProof/>
                <w:webHidden/>
              </w:rPr>
            </w:r>
            <w:r>
              <w:rPr>
                <w:noProof/>
                <w:webHidden/>
              </w:rPr>
              <w:fldChar w:fldCharType="separate"/>
            </w:r>
            <w:r>
              <w:rPr>
                <w:noProof/>
                <w:webHidden/>
              </w:rPr>
              <w:t>4</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74" w:history="1">
            <w:r w:rsidRPr="00091FB6">
              <w:rPr>
                <w:rStyle w:val="Hyperlink"/>
                <w:noProof/>
              </w:rPr>
              <w:t>ii.</w:t>
            </w:r>
            <w:r>
              <w:rPr>
                <w:rFonts w:eastAsiaTheme="minorEastAsia"/>
                <w:noProof/>
                <w:lang w:eastAsia="en-GB"/>
              </w:rPr>
              <w:tab/>
            </w:r>
            <w:r w:rsidRPr="00091FB6">
              <w:rPr>
                <w:rStyle w:val="Hyperlink"/>
                <w:noProof/>
              </w:rPr>
              <w:t>Look Up</w:t>
            </w:r>
            <w:r>
              <w:rPr>
                <w:noProof/>
                <w:webHidden/>
              </w:rPr>
              <w:tab/>
            </w:r>
            <w:r>
              <w:rPr>
                <w:noProof/>
                <w:webHidden/>
              </w:rPr>
              <w:fldChar w:fldCharType="begin"/>
            </w:r>
            <w:r>
              <w:rPr>
                <w:noProof/>
                <w:webHidden/>
              </w:rPr>
              <w:instrText xml:space="preserve"> PAGEREF _Toc512863974 \h </w:instrText>
            </w:r>
            <w:r>
              <w:rPr>
                <w:noProof/>
                <w:webHidden/>
              </w:rPr>
            </w:r>
            <w:r>
              <w:rPr>
                <w:noProof/>
                <w:webHidden/>
              </w:rPr>
              <w:fldChar w:fldCharType="separate"/>
            </w:r>
            <w:r>
              <w:rPr>
                <w:noProof/>
                <w:webHidden/>
              </w:rPr>
              <w:t>6</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75" w:history="1">
            <w:r w:rsidRPr="00091FB6">
              <w:rPr>
                <w:rStyle w:val="Hyperlink"/>
                <w:noProof/>
              </w:rPr>
              <w:t>iii.</w:t>
            </w:r>
            <w:r>
              <w:rPr>
                <w:rFonts w:eastAsiaTheme="minorEastAsia"/>
                <w:noProof/>
                <w:lang w:eastAsia="en-GB"/>
              </w:rPr>
              <w:tab/>
            </w:r>
            <w:r w:rsidRPr="00091FB6">
              <w:rPr>
                <w:rStyle w:val="Hyperlink"/>
                <w:noProof/>
              </w:rPr>
              <w:t>Pivot Tables, Charts and graphs</w:t>
            </w:r>
            <w:r>
              <w:rPr>
                <w:noProof/>
                <w:webHidden/>
              </w:rPr>
              <w:tab/>
            </w:r>
            <w:r>
              <w:rPr>
                <w:noProof/>
                <w:webHidden/>
              </w:rPr>
              <w:fldChar w:fldCharType="begin"/>
            </w:r>
            <w:r>
              <w:rPr>
                <w:noProof/>
                <w:webHidden/>
              </w:rPr>
              <w:instrText xml:space="preserve"> PAGEREF _Toc512863975 \h </w:instrText>
            </w:r>
            <w:r>
              <w:rPr>
                <w:noProof/>
                <w:webHidden/>
              </w:rPr>
            </w:r>
            <w:r>
              <w:rPr>
                <w:noProof/>
                <w:webHidden/>
              </w:rPr>
              <w:fldChar w:fldCharType="separate"/>
            </w:r>
            <w:r>
              <w:rPr>
                <w:noProof/>
                <w:webHidden/>
              </w:rPr>
              <w:t>7</w:t>
            </w:r>
            <w:r>
              <w:rPr>
                <w:noProof/>
                <w:webHidden/>
              </w:rPr>
              <w:fldChar w:fldCharType="end"/>
            </w:r>
          </w:hyperlink>
        </w:p>
        <w:p w:rsidR="00A12954" w:rsidRDefault="00A12954">
          <w:pPr>
            <w:pStyle w:val="TOC1"/>
            <w:tabs>
              <w:tab w:val="left" w:pos="440"/>
              <w:tab w:val="right" w:leader="dot" w:pos="9016"/>
            </w:tabs>
            <w:rPr>
              <w:rFonts w:eastAsiaTheme="minorEastAsia"/>
              <w:noProof/>
              <w:lang w:eastAsia="en-GB"/>
            </w:rPr>
          </w:pPr>
          <w:hyperlink w:anchor="_Toc512863976" w:history="1">
            <w:r w:rsidRPr="00091FB6">
              <w:rPr>
                <w:rStyle w:val="Hyperlink"/>
                <w:noProof/>
              </w:rPr>
              <w:t>3.</w:t>
            </w:r>
            <w:r>
              <w:rPr>
                <w:rFonts w:eastAsiaTheme="minorEastAsia"/>
                <w:noProof/>
                <w:lang w:eastAsia="en-GB"/>
              </w:rPr>
              <w:tab/>
            </w:r>
            <w:r w:rsidRPr="00091FB6">
              <w:rPr>
                <w:rStyle w:val="Hyperlink"/>
                <w:noProof/>
              </w:rPr>
              <w:t>Strengths of spreadsheet software, such as Excel</w:t>
            </w:r>
            <w:r>
              <w:rPr>
                <w:noProof/>
                <w:webHidden/>
              </w:rPr>
              <w:tab/>
            </w:r>
            <w:r>
              <w:rPr>
                <w:noProof/>
                <w:webHidden/>
              </w:rPr>
              <w:fldChar w:fldCharType="begin"/>
            </w:r>
            <w:r>
              <w:rPr>
                <w:noProof/>
                <w:webHidden/>
              </w:rPr>
              <w:instrText xml:space="preserve"> PAGEREF _Toc512863976 \h </w:instrText>
            </w:r>
            <w:r>
              <w:rPr>
                <w:noProof/>
                <w:webHidden/>
              </w:rPr>
            </w:r>
            <w:r>
              <w:rPr>
                <w:noProof/>
                <w:webHidden/>
              </w:rPr>
              <w:fldChar w:fldCharType="separate"/>
            </w:r>
            <w:r>
              <w:rPr>
                <w:noProof/>
                <w:webHidden/>
              </w:rPr>
              <w:t>10</w:t>
            </w:r>
            <w:r>
              <w:rPr>
                <w:noProof/>
                <w:webHidden/>
              </w:rPr>
              <w:fldChar w:fldCharType="end"/>
            </w:r>
          </w:hyperlink>
        </w:p>
        <w:p w:rsidR="00A12954" w:rsidRDefault="00A12954">
          <w:pPr>
            <w:pStyle w:val="TOC1"/>
            <w:tabs>
              <w:tab w:val="left" w:pos="440"/>
              <w:tab w:val="right" w:leader="dot" w:pos="9016"/>
            </w:tabs>
            <w:rPr>
              <w:rFonts w:eastAsiaTheme="minorEastAsia"/>
              <w:noProof/>
              <w:lang w:eastAsia="en-GB"/>
            </w:rPr>
          </w:pPr>
          <w:hyperlink w:anchor="_Toc512863977" w:history="1">
            <w:r w:rsidRPr="00091FB6">
              <w:rPr>
                <w:rStyle w:val="Hyperlink"/>
                <w:noProof/>
              </w:rPr>
              <w:t>4.</w:t>
            </w:r>
            <w:r>
              <w:rPr>
                <w:rFonts w:eastAsiaTheme="minorEastAsia"/>
                <w:noProof/>
                <w:lang w:eastAsia="en-GB"/>
              </w:rPr>
              <w:tab/>
            </w:r>
            <w:r w:rsidRPr="00091FB6">
              <w:rPr>
                <w:rStyle w:val="Hyperlink"/>
                <w:noProof/>
              </w:rPr>
              <w:t>Why should Dragons Office Supplier use Spreadsheet Software?</w:t>
            </w:r>
            <w:r>
              <w:rPr>
                <w:noProof/>
                <w:webHidden/>
              </w:rPr>
              <w:tab/>
            </w:r>
            <w:r>
              <w:rPr>
                <w:noProof/>
                <w:webHidden/>
              </w:rPr>
              <w:fldChar w:fldCharType="begin"/>
            </w:r>
            <w:r>
              <w:rPr>
                <w:noProof/>
                <w:webHidden/>
              </w:rPr>
              <w:instrText xml:space="preserve"> PAGEREF _Toc512863977 \h </w:instrText>
            </w:r>
            <w:r>
              <w:rPr>
                <w:noProof/>
                <w:webHidden/>
              </w:rPr>
            </w:r>
            <w:r>
              <w:rPr>
                <w:noProof/>
                <w:webHidden/>
              </w:rPr>
              <w:fldChar w:fldCharType="separate"/>
            </w:r>
            <w:r>
              <w:rPr>
                <w:noProof/>
                <w:webHidden/>
              </w:rPr>
              <w:t>11</w:t>
            </w:r>
            <w:r>
              <w:rPr>
                <w:noProof/>
                <w:webHidden/>
              </w:rPr>
              <w:fldChar w:fldCharType="end"/>
            </w:r>
          </w:hyperlink>
        </w:p>
        <w:p w:rsidR="00A12954" w:rsidRDefault="00A12954">
          <w:pPr>
            <w:pStyle w:val="TOC1"/>
            <w:tabs>
              <w:tab w:val="left" w:pos="440"/>
              <w:tab w:val="right" w:leader="dot" w:pos="9016"/>
            </w:tabs>
            <w:rPr>
              <w:rFonts w:eastAsiaTheme="minorEastAsia"/>
              <w:noProof/>
              <w:lang w:eastAsia="en-GB"/>
            </w:rPr>
          </w:pPr>
          <w:hyperlink w:anchor="_Toc512863978" w:history="1">
            <w:r w:rsidRPr="00091FB6">
              <w:rPr>
                <w:rStyle w:val="Hyperlink"/>
                <w:noProof/>
              </w:rPr>
              <w:t>5.</w:t>
            </w:r>
            <w:r>
              <w:rPr>
                <w:rFonts w:eastAsiaTheme="minorEastAsia"/>
                <w:noProof/>
                <w:lang w:eastAsia="en-GB"/>
              </w:rPr>
              <w:tab/>
            </w:r>
            <w:r w:rsidRPr="00091FB6">
              <w:rPr>
                <w:rStyle w:val="Hyperlink"/>
                <w:noProof/>
              </w:rPr>
              <w:t>Data Mining Approaches</w:t>
            </w:r>
            <w:r>
              <w:rPr>
                <w:noProof/>
                <w:webHidden/>
              </w:rPr>
              <w:tab/>
            </w:r>
            <w:r>
              <w:rPr>
                <w:noProof/>
                <w:webHidden/>
              </w:rPr>
              <w:fldChar w:fldCharType="begin"/>
            </w:r>
            <w:r>
              <w:rPr>
                <w:noProof/>
                <w:webHidden/>
              </w:rPr>
              <w:instrText xml:space="preserve"> PAGEREF _Toc512863978 \h </w:instrText>
            </w:r>
            <w:r>
              <w:rPr>
                <w:noProof/>
                <w:webHidden/>
              </w:rPr>
            </w:r>
            <w:r>
              <w:rPr>
                <w:noProof/>
                <w:webHidden/>
              </w:rPr>
              <w:fldChar w:fldCharType="separate"/>
            </w:r>
            <w:r>
              <w:rPr>
                <w:noProof/>
                <w:webHidden/>
              </w:rPr>
              <w:t>12</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79" w:history="1">
            <w:r w:rsidRPr="00091FB6">
              <w:rPr>
                <w:rStyle w:val="Hyperlink"/>
                <w:noProof/>
              </w:rPr>
              <w:t>i.</w:t>
            </w:r>
            <w:r>
              <w:rPr>
                <w:rFonts w:eastAsiaTheme="minorEastAsia"/>
                <w:noProof/>
                <w:lang w:eastAsia="en-GB"/>
              </w:rPr>
              <w:tab/>
            </w:r>
            <w:r w:rsidRPr="00091FB6">
              <w:rPr>
                <w:rStyle w:val="Hyperlink"/>
                <w:noProof/>
              </w:rPr>
              <w:t>Association</w:t>
            </w:r>
            <w:r>
              <w:rPr>
                <w:noProof/>
                <w:webHidden/>
              </w:rPr>
              <w:tab/>
            </w:r>
            <w:r>
              <w:rPr>
                <w:noProof/>
                <w:webHidden/>
              </w:rPr>
              <w:fldChar w:fldCharType="begin"/>
            </w:r>
            <w:r>
              <w:rPr>
                <w:noProof/>
                <w:webHidden/>
              </w:rPr>
              <w:instrText xml:space="preserve"> PAGEREF _Toc512863979 \h </w:instrText>
            </w:r>
            <w:r>
              <w:rPr>
                <w:noProof/>
                <w:webHidden/>
              </w:rPr>
            </w:r>
            <w:r>
              <w:rPr>
                <w:noProof/>
                <w:webHidden/>
              </w:rPr>
              <w:fldChar w:fldCharType="separate"/>
            </w:r>
            <w:r>
              <w:rPr>
                <w:noProof/>
                <w:webHidden/>
              </w:rPr>
              <w:t>12</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80" w:history="1">
            <w:r w:rsidRPr="00091FB6">
              <w:rPr>
                <w:rStyle w:val="Hyperlink"/>
                <w:noProof/>
              </w:rPr>
              <w:t>ii.</w:t>
            </w:r>
            <w:r>
              <w:rPr>
                <w:rFonts w:eastAsiaTheme="minorEastAsia"/>
                <w:noProof/>
                <w:lang w:eastAsia="en-GB"/>
              </w:rPr>
              <w:tab/>
            </w:r>
            <w:r w:rsidRPr="00091FB6">
              <w:rPr>
                <w:rStyle w:val="Hyperlink"/>
                <w:noProof/>
              </w:rPr>
              <w:t>Classification</w:t>
            </w:r>
            <w:r>
              <w:rPr>
                <w:noProof/>
                <w:webHidden/>
              </w:rPr>
              <w:tab/>
            </w:r>
            <w:r>
              <w:rPr>
                <w:noProof/>
                <w:webHidden/>
              </w:rPr>
              <w:fldChar w:fldCharType="begin"/>
            </w:r>
            <w:r>
              <w:rPr>
                <w:noProof/>
                <w:webHidden/>
              </w:rPr>
              <w:instrText xml:space="preserve"> PAGEREF _Toc512863980 \h </w:instrText>
            </w:r>
            <w:r>
              <w:rPr>
                <w:noProof/>
                <w:webHidden/>
              </w:rPr>
            </w:r>
            <w:r>
              <w:rPr>
                <w:noProof/>
                <w:webHidden/>
              </w:rPr>
              <w:fldChar w:fldCharType="separate"/>
            </w:r>
            <w:r>
              <w:rPr>
                <w:noProof/>
                <w:webHidden/>
              </w:rPr>
              <w:t>14</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81" w:history="1">
            <w:r w:rsidRPr="00091FB6">
              <w:rPr>
                <w:rStyle w:val="Hyperlink"/>
                <w:noProof/>
              </w:rPr>
              <w:t>iii.</w:t>
            </w:r>
            <w:r>
              <w:rPr>
                <w:rFonts w:eastAsiaTheme="minorEastAsia"/>
                <w:noProof/>
                <w:lang w:eastAsia="en-GB"/>
              </w:rPr>
              <w:tab/>
            </w:r>
            <w:r w:rsidRPr="00091FB6">
              <w:rPr>
                <w:rStyle w:val="Hyperlink"/>
                <w:noProof/>
              </w:rPr>
              <w:t>Clustering</w:t>
            </w:r>
            <w:r>
              <w:rPr>
                <w:noProof/>
                <w:webHidden/>
              </w:rPr>
              <w:tab/>
            </w:r>
            <w:r>
              <w:rPr>
                <w:noProof/>
                <w:webHidden/>
              </w:rPr>
              <w:fldChar w:fldCharType="begin"/>
            </w:r>
            <w:r>
              <w:rPr>
                <w:noProof/>
                <w:webHidden/>
              </w:rPr>
              <w:instrText xml:space="preserve"> PAGEREF _Toc512863981 \h </w:instrText>
            </w:r>
            <w:r>
              <w:rPr>
                <w:noProof/>
                <w:webHidden/>
              </w:rPr>
            </w:r>
            <w:r>
              <w:rPr>
                <w:noProof/>
                <w:webHidden/>
              </w:rPr>
              <w:fldChar w:fldCharType="separate"/>
            </w:r>
            <w:r>
              <w:rPr>
                <w:noProof/>
                <w:webHidden/>
              </w:rPr>
              <w:t>16</w:t>
            </w:r>
            <w:r>
              <w:rPr>
                <w:noProof/>
                <w:webHidden/>
              </w:rPr>
              <w:fldChar w:fldCharType="end"/>
            </w:r>
          </w:hyperlink>
        </w:p>
        <w:p w:rsidR="00A12954" w:rsidRDefault="00A12954">
          <w:pPr>
            <w:pStyle w:val="TOC2"/>
            <w:tabs>
              <w:tab w:val="left" w:pos="660"/>
              <w:tab w:val="right" w:leader="dot" w:pos="9016"/>
            </w:tabs>
            <w:rPr>
              <w:rFonts w:eastAsiaTheme="minorEastAsia"/>
              <w:noProof/>
              <w:lang w:eastAsia="en-GB"/>
            </w:rPr>
          </w:pPr>
          <w:hyperlink w:anchor="_Toc512863982" w:history="1">
            <w:r w:rsidRPr="00091FB6">
              <w:rPr>
                <w:rStyle w:val="Hyperlink"/>
                <w:noProof/>
              </w:rPr>
              <w:t>iv.</w:t>
            </w:r>
            <w:r>
              <w:rPr>
                <w:rFonts w:eastAsiaTheme="minorEastAsia"/>
                <w:noProof/>
                <w:lang w:eastAsia="en-GB"/>
              </w:rPr>
              <w:tab/>
            </w:r>
            <w:r w:rsidRPr="00091FB6">
              <w:rPr>
                <w:rStyle w:val="Hyperlink"/>
                <w:noProof/>
              </w:rPr>
              <w:t>Linear Regression Model</w:t>
            </w:r>
            <w:r>
              <w:rPr>
                <w:noProof/>
                <w:webHidden/>
              </w:rPr>
              <w:tab/>
            </w:r>
            <w:r>
              <w:rPr>
                <w:noProof/>
                <w:webHidden/>
              </w:rPr>
              <w:fldChar w:fldCharType="begin"/>
            </w:r>
            <w:r>
              <w:rPr>
                <w:noProof/>
                <w:webHidden/>
              </w:rPr>
              <w:instrText xml:space="preserve"> PAGEREF _Toc512863982 \h </w:instrText>
            </w:r>
            <w:r>
              <w:rPr>
                <w:noProof/>
                <w:webHidden/>
              </w:rPr>
            </w:r>
            <w:r>
              <w:rPr>
                <w:noProof/>
                <w:webHidden/>
              </w:rPr>
              <w:fldChar w:fldCharType="separate"/>
            </w:r>
            <w:r>
              <w:rPr>
                <w:noProof/>
                <w:webHidden/>
              </w:rPr>
              <w:t>18</w:t>
            </w:r>
            <w:r>
              <w:rPr>
                <w:noProof/>
                <w:webHidden/>
              </w:rPr>
              <w:fldChar w:fldCharType="end"/>
            </w:r>
          </w:hyperlink>
        </w:p>
        <w:p w:rsidR="00A12954" w:rsidRDefault="00A12954">
          <w:pPr>
            <w:pStyle w:val="TOC1"/>
            <w:tabs>
              <w:tab w:val="left" w:pos="440"/>
              <w:tab w:val="right" w:leader="dot" w:pos="9016"/>
            </w:tabs>
            <w:rPr>
              <w:rFonts w:eastAsiaTheme="minorEastAsia"/>
              <w:noProof/>
              <w:lang w:eastAsia="en-GB"/>
            </w:rPr>
          </w:pPr>
          <w:hyperlink w:anchor="_Toc512863983" w:history="1">
            <w:r w:rsidRPr="00091FB6">
              <w:rPr>
                <w:rStyle w:val="Hyperlink"/>
                <w:noProof/>
              </w:rPr>
              <w:t>6.</w:t>
            </w:r>
            <w:r>
              <w:rPr>
                <w:rFonts w:eastAsiaTheme="minorEastAsia"/>
                <w:noProof/>
                <w:lang w:eastAsia="en-GB"/>
              </w:rPr>
              <w:tab/>
            </w:r>
            <w:r w:rsidRPr="00091FB6">
              <w:rPr>
                <w:rStyle w:val="Hyperlink"/>
                <w:noProof/>
              </w:rPr>
              <w:t>Conclusion and Recommendations</w:t>
            </w:r>
            <w:r>
              <w:rPr>
                <w:noProof/>
                <w:webHidden/>
              </w:rPr>
              <w:tab/>
            </w:r>
            <w:r>
              <w:rPr>
                <w:noProof/>
                <w:webHidden/>
              </w:rPr>
              <w:fldChar w:fldCharType="begin"/>
            </w:r>
            <w:r>
              <w:rPr>
                <w:noProof/>
                <w:webHidden/>
              </w:rPr>
              <w:instrText xml:space="preserve"> PAGEREF _Toc512863983 \h </w:instrText>
            </w:r>
            <w:r>
              <w:rPr>
                <w:noProof/>
                <w:webHidden/>
              </w:rPr>
            </w:r>
            <w:r>
              <w:rPr>
                <w:noProof/>
                <w:webHidden/>
              </w:rPr>
              <w:fldChar w:fldCharType="separate"/>
            </w:r>
            <w:r>
              <w:rPr>
                <w:noProof/>
                <w:webHidden/>
              </w:rPr>
              <w:t>20</w:t>
            </w:r>
            <w:r>
              <w:rPr>
                <w:noProof/>
                <w:webHidden/>
              </w:rPr>
              <w:fldChar w:fldCharType="end"/>
            </w:r>
          </w:hyperlink>
        </w:p>
        <w:p w:rsidR="00A12954" w:rsidRDefault="00A12954">
          <w:pPr>
            <w:pStyle w:val="TOC1"/>
            <w:tabs>
              <w:tab w:val="left" w:pos="440"/>
              <w:tab w:val="right" w:leader="dot" w:pos="9016"/>
            </w:tabs>
            <w:rPr>
              <w:rFonts w:eastAsiaTheme="minorEastAsia"/>
              <w:noProof/>
              <w:lang w:eastAsia="en-GB"/>
            </w:rPr>
          </w:pPr>
          <w:hyperlink w:anchor="_Toc512863984" w:history="1">
            <w:r w:rsidRPr="00091FB6">
              <w:rPr>
                <w:rStyle w:val="Hyperlink"/>
                <w:noProof/>
              </w:rPr>
              <w:t>7.</w:t>
            </w:r>
            <w:r>
              <w:rPr>
                <w:rFonts w:eastAsiaTheme="minorEastAsia"/>
                <w:noProof/>
                <w:lang w:eastAsia="en-GB"/>
              </w:rPr>
              <w:tab/>
            </w:r>
            <w:r w:rsidRPr="00091FB6">
              <w:rPr>
                <w:rStyle w:val="Hyperlink"/>
                <w:noProof/>
              </w:rPr>
              <w:t>Bibliography</w:t>
            </w:r>
            <w:r>
              <w:rPr>
                <w:noProof/>
                <w:webHidden/>
              </w:rPr>
              <w:tab/>
            </w:r>
            <w:r>
              <w:rPr>
                <w:noProof/>
                <w:webHidden/>
              </w:rPr>
              <w:fldChar w:fldCharType="begin"/>
            </w:r>
            <w:r>
              <w:rPr>
                <w:noProof/>
                <w:webHidden/>
              </w:rPr>
              <w:instrText xml:space="preserve"> PAGEREF _Toc512863984 \h </w:instrText>
            </w:r>
            <w:r>
              <w:rPr>
                <w:noProof/>
                <w:webHidden/>
              </w:rPr>
            </w:r>
            <w:r>
              <w:rPr>
                <w:noProof/>
                <w:webHidden/>
              </w:rPr>
              <w:fldChar w:fldCharType="separate"/>
            </w:r>
            <w:r>
              <w:rPr>
                <w:noProof/>
                <w:webHidden/>
              </w:rPr>
              <w:t>21</w:t>
            </w:r>
            <w:r>
              <w:rPr>
                <w:noProof/>
                <w:webHidden/>
              </w:rPr>
              <w:fldChar w:fldCharType="end"/>
            </w:r>
          </w:hyperlink>
        </w:p>
        <w:p w:rsidR="00A12954" w:rsidRDefault="00A12954">
          <w:pPr>
            <w:pStyle w:val="TOC1"/>
            <w:tabs>
              <w:tab w:val="right" w:leader="dot" w:pos="9016"/>
            </w:tabs>
            <w:rPr>
              <w:rFonts w:eastAsiaTheme="minorEastAsia"/>
              <w:noProof/>
              <w:lang w:eastAsia="en-GB"/>
            </w:rPr>
          </w:pPr>
          <w:hyperlink w:anchor="_Toc512863985" w:history="1">
            <w:r w:rsidRPr="00091FB6">
              <w:rPr>
                <w:rStyle w:val="Hyperlink"/>
                <w:noProof/>
              </w:rPr>
              <w:t>Bibliography</w:t>
            </w:r>
            <w:r>
              <w:rPr>
                <w:noProof/>
                <w:webHidden/>
              </w:rPr>
              <w:tab/>
            </w:r>
            <w:r>
              <w:rPr>
                <w:noProof/>
                <w:webHidden/>
              </w:rPr>
              <w:fldChar w:fldCharType="begin"/>
            </w:r>
            <w:r>
              <w:rPr>
                <w:noProof/>
                <w:webHidden/>
              </w:rPr>
              <w:instrText xml:space="preserve"> PAGEREF _Toc512863985 \h </w:instrText>
            </w:r>
            <w:r>
              <w:rPr>
                <w:noProof/>
                <w:webHidden/>
              </w:rPr>
            </w:r>
            <w:r>
              <w:rPr>
                <w:noProof/>
                <w:webHidden/>
              </w:rPr>
              <w:fldChar w:fldCharType="separate"/>
            </w:r>
            <w:r>
              <w:rPr>
                <w:noProof/>
                <w:webHidden/>
              </w:rPr>
              <w:t>21</w:t>
            </w:r>
            <w:r>
              <w:rPr>
                <w:noProof/>
                <w:webHidden/>
              </w:rPr>
              <w:fldChar w:fldCharType="end"/>
            </w:r>
          </w:hyperlink>
        </w:p>
        <w:p w:rsidR="00A12954" w:rsidRDefault="00A12954">
          <w:r>
            <w:rPr>
              <w:b/>
              <w:bCs/>
              <w:noProof/>
            </w:rPr>
            <w:fldChar w:fldCharType="end"/>
          </w:r>
        </w:p>
      </w:sdtContent>
    </w:sdt>
    <w:p w:rsidR="00545578" w:rsidRDefault="00545578">
      <w:pPr>
        <w:rPr>
          <w:rFonts w:asciiTheme="majorHAnsi" w:eastAsiaTheme="majorEastAsia" w:hAnsiTheme="majorHAnsi" w:cstheme="majorBidi"/>
          <w:color w:val="2F5496" w:themeColor="accent1" w:themeShade="BF"/>
          <w:sz w:val="32"/>
          <w:szCs w:val="32"/>
        </w:rPr>
      </w:pPr>
      <w:r>
        <w:br w:type="page"/>
      </w:r>
    </w:p>
    <w:p w:rsidR="00834E92" w:rsidRDefault="00834E92" w:rsidP="00545578">
      <w:pPr>
        <w:pStyle w:val="Heading1"/>
        <w:numPr>
          <w:ilvl w:val="0"/>
          <w:numId w:val="1"/>
        </w:numPr>
        <w:spacing w:line="360" w:lineRule="auto"/>
        <w:jc w:val="both"/>
      </w:pPr>
      <w:bookmarkStart w:id="1" w:name="_Toc512863971"/>
      <w:r>
        <w:lastRenderedPageBreak/>
        <w:t>Executive Summary</w:t>
      </w:r>
      <w:bookmarkEnd w:id="1"/>
    </w:p>
    <w:p w:rsidR="00834E92" w:rsidRPr="006A3259" w:rsidRDefault="00FA0596" w:rsidP="00545578">
      <w:pPr>
        <w:shd w:val="clear" w:color="auto" w:fill="FFFFFF"/>
        <w:spacing w:before="100" w:beforeAutospacing="1" w:after="100" w:afterAutospacing="1" w:line="360" w:lineRule="auto"/>
        <w:jc w:val="both"/>
        <w:rPr>
          <w:rFonts w:ascii="Calibri" w:hAnsi="Calibri" w:cs="Arial"/>
          <w:sz w:val="24"/>
          <w:szCs w:val="24"/>
          <w:lang w:val="en-US"/>
        </w:rPr>
      </w:pPr>
      <w:r>
        <w:t>The Dragon Office Supplies are an online stationery retailer operating</w:t>
      </w:r>
      <w:r w:rsidR="00F827CF">
        <w:t xml:space="preserve"> in</w:t>
      </w:r>
      <w:r>
        <w:t xml:space="preserve"> Wales. They are noticing a reduction in their profits and require a better understanding as to how they can overcome this issue. Through using the Excel records on sales which are provided</w:t>
      </w:r>
      <w:r w:rsidR="009543CF">
        <w:t xml:space="preserve"> by the office suppliers</w:t>
      </w:r>
      <w:r>
        <w:t>, it is possible to use decision-making software, such as Excel and Weka to critically analyse the areas where probability is lower</w:t>
      </w:r>
      <w:r w:rsidR="00F827CF">
        <w:t xml:space="preserve"> and therefore find a solution on how to overcome the issue. The use of several functions, such as the IF, LOOKUP, PivotTables and Charts will all aid in finding patterns in the dataset. Specifically, PivotTables and Charts will allow the data to be summarised more easily and visualising the data will provide a better, more informative understanding of the data</w:t>
      </w:r>
      <w:r w:rsidR="00704555">
        <w:t>.</w:t>
      </w:r>
      <w:r w:rsidR="001016A7">
        <w:t xml:space="preserve"> Decision-making software, such as Weka</w:t>
      </w:r>
      <w:r w:rsidR="006A3259">
        <w:t xml:space="preserve"> will allow patterns in present in the data to become more </w:t>
      </w:r>
      <w:r w:rsidR="006A3259">
        <w:rPr>
          <w:rFonts w:ascii="Calibri" w:hAnsi="Calibri" w:cs="Arial"/>
          <w:sz w:val="24"/>
          <w:szCs w:val="24"/>
          <w:lang w:val="en-US"/>
        </w:rPr>
        <w:t>prevalent, as its sophisticated   decision-making software.</w:t>
      </w:r>
    </w:p>
    <w:p w:rsidR="00545578" w:rsidRDefault="00545578">
      <w:pPr>
        <w:rPr>
          <w:rFonts w:asciiTheme="majorHAnsi" w:eastAsiaTheme="majorEastAsia" w:hAnsiTheme="majorHAnsi" w:cstheme="majorBidi"/>
          <w:color w:val="2F5496" w:themeColor="accent1" w:themeShade="BF"/>
          <w:sz w:val="32"/>
          <w:szCs w:val="32"/>
        </w:rPr>
      </w:pPr>
      <w:r>
        <w:br w:type="page"/>
      </w:r>
    </w:p>
    <w:p w:rsidR="00425EA9" w:rsidRDefault="00425EA9" w:rsidP="00545578">
      <w:pPr>
        <w:pStyle w:val="Heading1"/>
        <w:numPr>
          <w:ilvl w:val="0"/>
          <w:numId w:val="1"/>
        </w:numPr>
        <w:spacing w:line="360" w:lineRule="auto"/>
        <w:jc w:val="both"/>
      </w:pPr>
      <w:bookmarkStart w:id="2" w:name="_Toc512863972"/>
      <w:r>
        <w:lastRenderedPageBreak/>
        <w:t>Microsoft Excel</w:t>
      </w:r>
      <w:r w:rsidR="004B2CCA">
        <w:t xml:space="preserve"> functions analysing profitability</w:t>
      </w:r>
      <w:bookmarkEnd w:id="2"/>
    </w:p>
    <w:p w:rsidR="00545578" w:rsidRDefault="00545578" w:rsidP="00545578">
      <w:pPr>
        <w:pStyle w:val="Heading2"/>
        <w:spacing w:line="360" w:lineRule="auto"/>
        <w:ind w:left="720"/>
        <w:jc w:val="both"/>
      </w:pPr>
    </w:p>
    <w:p w:rsidR="00E0583F" w:rsidRPr="00C37523" w:rsidRDefault="004B2CCA" w:rsidP="00545578">
      <w:pPr>
        <w:pStyle w:val="Heading2"/>
        <w:numPr>
          <w:ilvl w:val="0"/>
          <w:numId w:val="2"/>
        </w:numPr>
        <w:spacing w:line="360" w:lineRule="auto"/>
        <w:jc w:val="both"/>
      </w:pPr>
      <w:bookmarkStart w:id="3" w:name="_Toc512863973"/>
      <w:r w:rsidRPr="00C37523">
        <w:t>IF Function</w:t>
      </w:r>
      <w:bookmarkEnd w:id="3"/>
    </w:p>
    <w:p w:rsidR="00A8405E" w:rsidRPr="00C37523" w:rsidRDefault="00E0583F" w:rsidP="00545578">
      <w:pPr>
        <w:spacing w:line="360" w:lineRule="auto"/>
        <w:jc w:val="both"/>
        <w:rPr>
          <w:rFonts w:cstheme="minorHAnsi"/>
        </w:rPr>
      </w:pPr>
      <w:r w:rsidRPr="00C37523">
        <w:rPr>
          <w:rFonts w:cstheme="minorHAnsi"/>
        </w:rPr>
        <w:t xml:space="preserve">The IF function is used to execute a logical test and return one value for a “Profit” result, and another for a “Loss” result. </w:t>
      </w:r>
      <w:r w:rsidR="00A8405E" w:rsidRPr="00C37523">
        <w:rPr>
          <w:rFonts w:cstheme="minorHAnsi"/>
        </w:rPr>
        <w:t>For example, for a “Profit”, the profit value must exceed 0. For a “Loss”, it must be lower than 0: =IF(I2&gt;</w:t>
      </w:r>
      <w:r w:rsidR="00D23B7A" w:rsidRPr="00C37523">
        <w:rPr>
          <w:rFonts w:cstheme="minorHAnsi"/>
        </w:rPr>
        <w:t>0, “Profit”, “Loss</w:t>
      </w:r>
      <w:r w:rsidR="00A8405E" w:rsidRPr="00C37523">
        <w:rPr>
          <w:rFonts w:cstheme="minorHAnsi"/>
        </w:rPr>
        <w:t>”)</w:t>
      </w:r>
      <w:r w:rsidR="008C2E47" w:rsidRPr="00C37523">
        <w:rPr>
          <w:rFonts w:cstheme="minorHAnsi"/>
        </w:rPr>
        <w:t>. The IF function is beneficial, as it allows for more than one condition to be tested by nesting the IF functions.</w:t>
      </w:r>
      <w:r w:rsidR="003E72B2" w:rsidRPr="00C37523">
        <w:rPr>
          <w:rFonts w:cstheme="minorHAnsi"/>
        </w:rPr>
        <w:t xml:space="preserve"> The IF function is often combined with other logical functions like AND </w:t>
      </w:r>
      <w:proofErr w:type="spellStart"/>
      <w:r w:rsidR="003E72B2" w:rsidRPr="00C37523">
        <w:rPr>
          <w:rFonts w:cstheme="minorHAnsi"/>
        </w:rPr>
        <w:t>and</w:t>
      </w:r>
      <w:proofErr w:type="spellEnd"/>
      <w:r w:rsidR="003E72B2" w:rsidRPr="00C37523">
        <w:rPr>
          <w:rFonts w:cstheme="minorHAnsi"/>
        </w:rPr>
        <w:t xml:space="preserve"> OR. However, for the</w:t>
      </w:r>
      <w:r w:rsidR="0035607B" w:rsidRPr="00C37523">
        <w:rPr>
          <w:rFonts w:cstheme="minorHAnsi"/>
        </w:rPr>
        <w:t xml:space="preserve"> profit and loss column, only the IF function was used.</w:t>
      </w:r>
    </w:p>
    <w:p w:rsidR="004B2CCA" w:rsidRPr="00C37523" w:rsidRDefault="001E1F45" w:rsidP="00545578">
      <w:pPr>
        <w:spacing w:line="360" w:lineRule="auto"/>
        <w:jc w:val="both"/>
        <w:rPr>
          <w:rFonts w:cstheme="minorHAnsi"/>
        </w:rPr>
      </w:pPr>
      <w:r w:rsidRPr="00C37523">
        <w:rPr>
          <w:rFonts w:cstheme="minorHAnsi"/>
        </w:rPr>
        <w:t>The</w:t>
      </w:r>
      <w:r w:rsidR="00FA0B43" w:rsidRPr="00C37523">
        <w:rPr>
          <w:rFonts w:cstheme="minorHAnsi"/>
        </w:rPr>
        <w:t xml:space="preserve"> purpose of the IF function was to evaluate which products are profitable for Dragon Office Supplies, whilst also seeing which products are causing a loss in the company.</w:t>
      </w:r>
      <w:r w:rsidR="008C2E47" w:rsidRPr="00C37523">
        <w:rPr>
          <w:rFonts w:cstheme="minorHAnsi"/>
        </w:rPr>
        <w:t xml:space="preserve"> This was presented, in a </w:t>
      </w:r>
      <w:r w:rsidR="00116F7B" w:rsidRPr="00C37523">
        <w:rPr>
          <w:rFonts w:cstheme="minorHAnsi"/>
        </w:rPr>
        <w:t>separate</w:t>
      </w:r>
      <w:r w:rsidR="008C2E47" w:rsidRPr="00C37523">
        <w:rPr>
          <w:rFonts w:cstheme="minorHAnsi"/>
        </w:rPr>
        <w:t xml:space="preserve"> column, labelled “Profit or Loss”.</w:t>
      </w:r>
      <w:r w:rsidR="00C77DFF" w:rsidRPr="00C37523">
        <w:rPr>
          <w:rFonts w:cstheme="minorHAnsi"/>
        </w:rPr>
        <w:t xml:space="preserve"> The screenshots showing the </w:t>
      </w:r>
      <w:r w:rsidR="00E72C9D" w:rsidRPr="00C37523">
        <w:rPr>
          <w:rFonts w:cstheme="minorHAnsi"/>
        </w:rPr>
        <w:t>effectiveness’s</w:t>
      </w:r>
      <w:r w:rsidR="00C77DFF" w:rsidRPr="00C37523">
        <w:rPr>
          <w:rFonts w:cstheme="minorHAnsi"/>
        </w:rPr>
        <w:t xml:space="preserve"> of the IF Function are presented below.</w:t>
      </w:r>
    </w:p>
    <w:p w:rsidR="004B2CCA" w:rsidRDefault="009B1B26" w:rsidP="00545578">
      <w:pPr>
        <w:spacing w:line="360" w:lineRule="auto"/>
        <w:jc w:val="both"/>
      </w:pPr>
      <w:r>
        <w:rPr>
          <w:noProof/>
        </w:rPr>
        <w:drawing>
          <wp:anchor distT="0" distB="0" distL="114300" distR="114300" simplePos="0" relativeHeight="251674624" behindDoc="1" locked="0" layoutInCell="1" allowOverlap="1">
            <wp:simplePos x="0" y="0"/>
            <wp:positionH relativeFrom="margin">
              <wp:align>center</wp:align>
            </wp:positionH>
            <wp:positionV relativeFrom="paragraph">
              <wp:posOffset>427094</wp:posOffset>
            </wp:positionV>
            <wp:extent cx="6464935" cy="2788920"/>
            <wp:effectExtent l="0" t="0" r="0" b="0"/>
            <wp:wrapTight wrapText="bothSides">
              <wp:wrapPolygon edited="0">
                <wp:start x="0" y="0"/>
                <wp:lineTo x="0" y="21393"/>
                <wp:lineTo x="21513" y="21393"/>
                <wp:lineTo x="215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64935" cy="2788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2CCA" w:rsidRDefault="004B2CCA" w:rsidP="00545578">
      <w:pPr>
        <w:spacing w:line="360" w:lineRule="auto"/>
        <w:jc w:val="both"/>
      </w:pPr>
    </w:p>
    <w:p w:rsidR="004B2CCA" w:rsidRDefault="004B2CCA" w:rsidP="00545578">
      <w:pPr>
        <w:spacing w:line="360" w:lineRule="auto"/>
        <w:jc w:val="both"/>
      </w:pPr>
    </w:p>
    <w:p w:rsidR="004B2CCA" w:rsidRDefault="004B2CCA" w:rsidP="00545578">
      <w:pPr>
        <w:spacing w:line="360" w:lineRule="auto"/>
        <w:jc w:val="both"/>
      </w:pPr>
    </w:p>
    <w:p w:rsidR="004B2CCA" w:rsidRDefault="004B2CCA"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036D76" w:rsidP="00545578">
      <w:pPr>
        <w:spacing w:line="360" w:lineRule="auto"/>
        <w:jc w:val="both"/>
      </w:pPr>
      <w:r>
        <w:rPr>
          <w:noProof/>
          <w:lang w:eastAsia="en-GB"/>
        </w:rPr>
        <w:lastRenderedPageBreak/>
        <w:drawing>
          <wp:anchor distT="0" distB="0" distL="114300" distR="114300" simplePos="0" relativeHeight="251676672" behindDoc="1" locked="0" layoutInCell="1" allowOverlap="1" wp14:anchorId="01B7DDA1" wp14:editId="05BE1999">
            <wp:simplePos x="0" y="0"/>
            <wp:positionH relativeFrom="page">
              <wp:posOffset>214497</wp:posOffset>
            </wp:positionH>
            <wp:positionV relativeFrom="paragraph">
              <wp:posOffset>475</wp:posOffset>
            </wp:positionV>
            <wp:extent cx="7086600" cy="4314190"/>
            <wp:effectExtent l="0" t="0" r="0" b="0"/>
            <wp:wrapTight wrapText="bothSides">
              <wp:wrapPolygon edited="0">
                <wp:start x="0" y="0"/>
                <wp:lineTo x="0" y="21460"/>
                <wp:lineTo x="21542" y="21460"/>
                <wp:lineTo x="215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86600" cy="4314190"/>
                    </a:xfrm>
                    <a:prstGeom prst="rect">
                      <a:avLst/>
                    </a:prstGeom>
                  </pic:spPr>
                </pic:pic>
              </a:graphicData>
            </a:graphic>
            <wp14:sizeRelH relativeFrom="page">
              <wp14:pctWidth>0</wp14:pctWidth>
            </wp14:sizeRelH>
            <wp14:sizeRelV relativeFrom="page">
              <wp14:pctHeight>0</wp14:pctHeight>
            </wp14:sizeRelV>
          </wp:anchor>
        </w:drawing>
      </w: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9B1B26" w:rsidRDefault="009B1B26" w:rsidP="00545578">
      <w:pPr>
        <w:spacing w:line="360" w:lineRule="auto"/>
        <w:jc w:val="both"/>
      </w:pPr>
    </w:p>
    <w:p w:rsidR="00D529E2" w:rsidRDefault="004B2CCA" w:rsidP="00350BB1">
      <w:pPr>
        <w:pStyle w:val="Heading2"/>
        <w:numPr>
          <w:ilvl w:val="0"/>
          <w:numId w:val="2"/>
        </w:numPr>
        <w:spacing w:line="360" w:lineRule="auto"/>
        <w:jc w:val="both"/>
      </w:pPr>
      <w:bookmarkStart w:id="4" w:name="_Toc512863974"/>
      <w:r>
        <w:lastRenderedPageBreak/>
        <w:t>Look Up</w:t>
      </w:r>
      <w:bookmarkEnd w:id="4"/>
    </w:p>
    <w:p w:rsidR="004B3A9C" w:rsidRDefault="00D545D7" w:rsidP="00545578">
      <w:pPr>
        <w:spacing w:line="360" w:lineRule="auto"/>
        <w:jc w:val="both"/>
      </w:pPr>
      <w:r>
        <w:t xml:space="preserve">The LOOKUP function, allows </w:t>
      </w:r>
      <w:r w:rsidR="008A44B5">
        <w:t>users to</w:t>
      </w:r>
      <w:r>
        <w:t xml:space="preserve"> look in a single row or column and find a value from the same position in a second row or column.  For example, if the Dragon Office Suppliers know the order ID for a product, but not the number of sales, they can use the LOOKUP function to successfully determine the sales for each Order ID.</w:t>
      </w:r>
      <w:r w:rsidR="00A93365">
        <w:t xml:space="preserve"> This would be beneficial, as it would provide the suppliers a greater understanding on which products sell more and which sell least, wilts also allowing them to evaluate the correlation between certain products and profitability. </w:t>
      </w:r>
    </w:p>
    <w:p w:rsidR="004B3A9C" w:rsidRDefault="008A44B5" w:rsidP="00545578">
      <w:pPr>
        <w:spacing w:line="360" w:lineRule="auto"/>
        <w:jc w:val="both"/>
      </w:pPr>
      <w:r>
        <w:t xml:space="preserve">The following LOOKUP function was used to </w:t>
      </w:r>
      <w:r w:rsidR="002463CB">
        <w:t>find the number of sales for product number 32: =LOOKUP (A</w:t>
      </w:r>
      <w:r w:rsidR="00695D9E">
        <w:t>2,A</w:t>
      </w:r>
      <w:r w:rsidR="002463CB">
        <w:t>:</w:t>
      </w:r>
      <w:r w:rsidR="00695D9E">
        <w:t>A,F</w:t>
      </w:r>
      <w:r w:rsidR="002463CB">
        <w:t>: F).</w:t>
      </w:r>
    </w:p>
    <w:p w:rsidR="002463CB" w:rsidRDefault="00350BB1" w:rsidP="00545578">
      <w:pPr>
        <w:spacing w:line="360" w:lineRule="auto"/>
        <w:jc w:val="both"/>
      </w:pPr>
      <w:r>
        <w:rPr>
          <w:noProof/>
          <w:lang w:eastAsia="en-GB"/>
        </w:rPr>
        <w:drawing>
          <wp:anchor distT="0" distB="0" distL="114300" distR="114300" simplePos="0" relativeHeight="251678720" behindDoc="1" locked="0" layoutInCell="1" allowOverlap="1" wp14:anchorId="5AA8881A" wp14:editId="0E7A3F1D">
            <wp:simplePos x="0" y="0"/>
            <wp:positionH relativeFrom="page">
              <wp:posOffset>184150</wp:posOffset>
            </wp:positionH>
            <wp:positionV relativeFrom="paragraph">
              <wp:posOffset>3602355</wp:posOffset>
            </wp:positionV>
            <wp:extent cx="6416040" cy="2696210"/>
            <wp:effectExtent l="0" t="0" r="3810" b="8890"/>
            <wp:wrapTight wrapText="bothSides">
              <wp:wrapPolygon edited="0">
                <wp:start x="0" y="0"/>
                <wp:lineTo x="0" y="21519"/>
                <wp:lineTo x="21549" y="21519"/>
                <wp:lineTo x="2154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16040" cy="2696210"/>
                    </a:xfrm>
                    <a:prstGeom prst="rect">
                      <a:avLst/>
                    </a:prstGeom>
                  </pic:spPr>
                </pic:pic>
              </a:graphicData>
            </a:graphic>
            <wp14:sizeRelH relativeFrom="margin">
              <wp14:pctWidth>0</wp14:pctWidth>
            </wp14:sizeRelH>
            <wp14:sizeRelV relativeFrom="margin">
              <wp14:pctHeight>0</wp14:pctHeight>
            </wp14:sizeRelV>
          </wp:anchor>
        </w:drawing>
      </w:r>
      <w:r w:rsidR="00695D9E">
        <w:rPr>
          <w:noProof/>
          <w:lang w:eastAsia="en-GB"/>
        </w:rPr>
        <w:drawing>
          <wp:anchor distT="0" distB="0" distL="114300" distR="114300" simplePos="0" relativeHeight="251665408" behindDoc="1" locked="0" layoutInCell="1" allowOverlap="1" wp14:anchorId="0C6E1D46" wp14:editId="7765C8BD">
            <wp:simplePos x="0" y="0"/>
            <wp:positionH relativeFrom="margin">
              <wp:align>right</wp:align>
            </wp:positionH>
            <wp:positionV relativeFrom="paragraph">
              <wp:posOffset>259715</wp:posOffset>
            </wp:positionV>
            <wp:extent cx="6508115" cy="3204210"/>
            <wp:effectExtent l="0" t="0" r="6985" b="0"/>
            <wp:wrapTight wrapText="bothSides">
              <wp:wrapPolygon edited="0">
                <wp:start x="0" y="0"/>
                <wp:lineTo x="0" y="21446"/>
                <wp:lineTo x="21560" y="21446"/>
                <wp:lineTo x="215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10837" cy="3205582"/>
                    </a:xfrm>
                    <a:prstGeom prst="rect">
                      <a:avLst/>
                    </a:prstGeom>
                  </pic:spPr>
                </pic:pic>
              </a:graphicData>
            </a:graphic>
            <wp14:sizeRelH relativeFrom="page">
              <wp14:pctWidth>0</wp14:pctWidth>
            </wp14:sizeRelH>
            <wp14:sizeRelV relativeFrom="page">
              <wp14:pctHeight>0</wp14:pctHeight>
            </wp14:sizeRelV>
          </wp:anchor>
        </w:drawing>
      </w:r>
    </w:p>
    <w:p w:rsidR="00D529E2" w:rsidRDefault="00D529E2" w:rsidP="00545578">
      <w:pPr>
        <w:spacing w:line="360" w:lineRule="auto"/>
        <w:jc w:val="both"/>
      </w:pPr>
    </w:p>
    <w:p w:rsidR="00716767" w:rsidRDefault="004B2CCA" w:rsidP="00545578">
      <w:pPr>
        <w:pStyle w:val="Heading2"/>
        <w:numPr>
          <w:ilvl w:val="0"/>
          <w:numId w:val="2"/>
        </w:numPr>
        <w:spacing w:line="360" w:lineRule="auto"/>
        <w:jc w:val="both"/>
      </w:pPr>
      <w:bookmarkStart w:id="5" w:name="_Toc512863975"/>
      <w:r>
        <w:t>Pivot Tables</w:t>
      </w:r>
      <w:r w:rsidR="00D529E2">
        <w:t>, Charts and graphs</w:t>
      </w:r>
      <w:bookmarkEnd w:id="5"/>
    </w:p>
    <w:p w:rsidR="0047145F" w:rsidRDefault="00716767" w:rsidP="00545578">
      <w:pPr>
        <w:spacing w:line="360" w:lineRule="auto"/>
        <w:jc w:val="both"/>
        <w:rPr>
          <w:rFonts w:ascii="Segoe UI" w:hAnsi="Segoe UI" w:cs="Segoe UI"/>
          <w:color w:val="2F2F2F"/>
          <w:shd w:val="clear" w:color="auto" w:fill="FFFFFF"/>
        </w:rPr>
      </w:pPr>
      <w:r>
        <w:t xml:space="preserve">There is a lot of data presented on the </w:t>
      </w:r>
      <w:r w:rsidR="0047145F">
        <w:t>Dragons Data spreadsheet, which does make it difficult to analyse. However, the use of PivotTables is beneficial in summarising, analysing and presenting the data more easily and effectively.</w:t>
      </w:r>
      <w:r w:rsidR="009977FD">
        <w:t xml:space="preserve"> Excel provides, a PivotTable option under the Insert Tab.</w:t>
      </w:r>
      <w:r w:rsidR="0047145F">
        <w:t xml:space="preserve"> As, PivotTables are</w:t>
      </w:r>
      <w:r w:rsidR="0047145F" w:rsidRPr="0047145F">
        <w:rPr>
          <w:rFonts w:ascii="Segoe UI" w:hAnsi="Segoe UI" w:cs="Segoe UI"/>
          <w:color w:val="2F2F2F"/>
          <w:shd w:val="clear" w:color="auto" w:fill="FFFFFF"/>
        </w:rPr>
        <w:t xml:space="preserve"> </w:t>
      </w:r>
      <w:r w:rsidR="0047145F">
        <w:rPr>
          <w:rFonts w:ascii="Segoe UI" w:hAnsi="Segoe UI" w:cs="Segoe UI"/>
          <w:color w:val="2F2F2F"/>
          <w:shd w:val="clear" w:color="auto" w:fill="FFFFFF"/>
        </w:rPr>
        <w:t>adaptable they can be adjusted to display the results,</w:t>
      </w:r>
      <w:r w:rsidR="002A14A9">
        <w:rPr>
          <w:rFonts w:ascii="Segoe UI" w:hAnsi="Segoe UI" w:cs="Segoe UI"/>
          <w:color w:val="2F2F2F"/>
          <w:shd w:val="clear" w:color="auto" w:fill="FFFFFF"/>
        </w:rPr>
        <w:t xml:space="preserve"> between any variables</w:t>
      </w:r>
      <w:r w:rsidR="00AA6AC9">
        <w:rPr>
          <w:rFonts w:ascii="Segoe UI" w:hAnsi="Segoe UI" w:cs="Segoe UI"/>
          <w:color w:val="2F2F2F"/>
          <w:shd w:val="clear" w:color="auto" w:fill="FFFFFF"/>
        </w:rPr>
        <w:t>.</w:t>
      </w:r>
      <w:r w:rsidR="00FE060E">
        <w:rPr>
          <w:rFonts w:ascii="Segoe UI" w:hAnsi="Segoe UI" w:cs="Segoe UI"/>
          <w:color w:val="2F2F2F"/>
          <w:shd w:val="clear" w:color="auto" w:fill="FFFFFF"/>
        </w:rPr>
        <w:t xml:space="preserve"> Pivot charts and graphs</w:t>
      </w:r>
      <w:r w:rsidR="0055008D">
        <w:rPr>
          <w:rFonts w:ascii="Segoe UI" w:hAnsi="Segoe UI" w:cs="Segoe UI"/>
          <w:color w:val="2F2F2F"/>
          <w:shd w:val="clear" w:color="auto" w:fill="FFFFFF"/>
        </w:rPr>
        <w:t xml:space="preserve"> are </w:t>
      </w:r>
      <w:r w:rsidR="00FE060E">
        <w:rPr>
          <w:rFonts w:ascii="Segoe UI" w:hAnsi="Segoe UI" w:cs="Segoe UI"/>
          <w:color w:val="2F2F2F"/>
          <w:shd w:val="clear" w:color="auto" w:fill="FFFFFF"/>
        </w:rPr>
        <w:t xml:space="preserve">based on the results from the PivotTable </w:t>
      </w:r>
      <w:r w:rsidR="0055008D">
        <w:rPr>
          <w:rFonts w:ascii="Segoe UI" w:hAnsi="Segoe UI" w:cs="Segoe UI"/>
          <w:color w:val="2F2F2F"/>
          <w:shd w:val="clear" w:color="auto" w:fill="FFFFFF"/>
        </w:rPr>
        <w:t xml:space="preserve">and </w:t>
      </w:r>
      <w:r w:rsidR="00FE060E">
        <w:rPr>
          <w:rFonts w:ascii="Segoe UI" w:hAnsi="Segoe UI" w:cs="Segoe UI"/>
          <w:color w:val="2F2F2F"/>
          <w:shd w:val="clear" w:color="auto" w:fill="FFFFFF"/>
        </w:rPr>
        <w:t>can al</w:t>
      </w:r>
      <w:r w:rsidR="0055008D">
        <w:rPr>
          <w:rFonts w:ascii="Segoe UI" w:hAnsi="Segoe UI" w:cs="Segoe UI"/>
          <w:color w:val="2F2F2F"/>
          <w:shd w:val="clear" w:color="auto" w:fill="FFFFFF"/>
        </w:rPr>
        <w:t>s</w:t>
      </w:r>
      <w:r w:rsidR="00FE060E">
        <w:rPr>
          <w:rFonts w:ascii="Segoe UI" w:hAnsi="Segoe UI" w:cs="Segoe UI"/>
          <w:color w:val="2F2F2F"/>
          <w:shd w:val="clear" w:color="auto" w:fill="FFFFFF"/>
        </w:rPr>
        <w:t xml:space="preserve">o be produced, by simply clicking on the </w:t>
      </w:r>
      <w:proofErr w:type="spellStart"/>
      <w:r w:rsidR="00FE060E">
        <w:rPr>
          <w:rFonts w:ascii="Segoe UI" w:hAnsi="Segoe UI" w:cs="Segoe UI"/>
          <w:color w:val="2F2F2F"/>
          <w:shd w:val="clear" w:color="auto" w:fill="FFFFFF"/>
        </w:rPr>
        <w:t>PivotCharts</w:t>
      </w:r>
      <w:proofErr w:type="spellEnd"/>
      <w:r w:rsidR="00FE060E">
        <w:rPr>
          <w:rFonts w:ascii="Segoe UI" w:hAnsi="Segoe UI" w:cs="Segoe UI"/>
          <w:color w:val="2F2F2F"/>
          <w:shd w:val="clear" w:color="auto" w:fill="FFFFFF"/>
        </w:rPr>
        <w:t xml:space="preserve"> tab, which falls under the insert tab. </w:t>
      </w:r>
      <w:r w:rsidR="00AC32A2">
        <w:rPr>
          <w:rFonts w:ascii="Segoe UI" w:hAnsi="Segoe UI" w:cs="Segoe UI"/>
          <w:color w:val="2F2F2F"/>
          <w:shd w:val="clear" w:color="auto" w:fill="FFFFFF"/>
        </w:rPr>
        <w:t xml:space="preserve"> The following screenshots, show the analysis of the </w:t>
      </w:r>
      <w:proofErr w:type="spellStart"/>
      <w:r w:rsidR="00AC32A2">
        <w:rPr>
          <w:rFonts w:ascii="Segoe UI" w:hAnsi="Segoe UI" w:cs="Segoe UI"/>
          <w:color w:val="2F2F2F"/>
          <w:shd w:val="clear" w:color="auto" w:fill="FFFFFF"/>
        </w:rPr>
        <w:t>DragonsData</w:t>
      </w:r>
      <w:proofErr w:type="spellEnd"/>
      <w:r w:rsidR="00AC32A2">
        <w:rPr>
          <w:rFonts w:ascii="Segoe UI" w:hAnsi="Segoe UI" w:cs="Segoe UI"/>
          <w:color w:val="2F2F2F"/>
          <w:shd w:val="clear" w:color="auto" w:fill="FFFFFF"/>
        </w:rPr>
        <w:t xml:space="preserve"> spreadsheet using PivotTables and charts.</w:t>
      </w:r>
    </w:p>
    <w:p w:rsidR="00716767" w:rsidRDefault="00716767" w:rsidP="00545578">
      <w:pPr>
        <w:spacing w:line="360" w:lineRule="auto"/>
        <w:jc w:val="both"/>
      </w:pPr>
    </w:p>
    <w:p w:rsidR="00D529E2" w:rsidRDefault="00AC32A2" w:rsidP="00545578">
      <w:pPr>
        <w:spacing w:line="360" w:lineRule="auto"/>
        <w:jc w:val="both"/>
      </w:pPr>
      <w:r>
        <w:t>A Pivot Table showing the relationship, between order ID and priority and the number of sales.</w:t>
      </w:r>
    </w:p>
    <w:p w:rsidR="00D529E2" w:rsidRDefault="00D529E2" w:rsidP="00545578">
      <w:pPr>
        <w:spacing w:line="360" w:lineRule="auto"/>
        <w:jc w:val="both"/>
      </w:pPr>
    </w:p>
    <w:p w:rsidR="00390866" w:rsidRDefault="00390866" w:rsidP="00545578">
      <w:pPr>
        <w:spacing w:line="360" w:lineRule="auto"/>
        <w:jc w:val="both"/>
      </w:pPr>
      <w:r>
        <w:rPr>
          <w:noProof/>
        </w:rPr>
        <w:drawing>
          <wp:anchor distT="0" distB="0" distL="114300" distR="114300" simplePos="0" relativeHeight="251672576" behindDoc="1" locked="0" layoutInCell="1" allowOverlap="1" wp14:anchorId="3F65155C">
            <wp:simplePos x="0" y="0"/>
            <wp:positionH relativeFrom="column">
              <wp:posOffset>-69087</wp:posOffset>
            </wp:positionH>
            <wp:positionV relativeFrom="paragraph">
              <wp:posOffset>456432</wp:posOffset>
            </wp:positionV>
            <wp:extent cx="5731510" cy="3223895"/>
            <wp:effectExtent l="0" t="0" r="2540" b="0"/>
            <wp:wrapTight wrapText="bothSides">
              <wp:wrapPolygon edited="0">
                <wp:start x="0" y="0"/>
                <wp:lineTo x="0" y="21443"/>
                <wp:lineTo x="21538" y="21443"/>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390866" w:rsidRDefault="00390866" w:rsidP="00545578">
      <w:pPr>
        <w:spacing w:line="360" w:lineRule="auto"/>
        <w:jc w:val="both"/>
      </w:pPr>
    </w:p>
    <w:p w:rsidR="00390866" w:rsidRDefault="00390866" w:rsidP="00545578">
      <w:pPr>
        <w:spacing w:line="360" w:lineRule="auto"/>
        <w:jc w:val="both"/>
      </w:pPr>
    </w:p>
    <w:p w:rsidR="00390866" w:rsidRDefault="00390866" w:rsidP="00545578">
      <w:pPr>
        <w:spacing w:line="360" w:lineRule="auto"/>
        <w:jc w:val="both"/>
      </w:pPr>
    </w:p>
    <w:p w:rsidR="00390866" w:rsidRDefault="00390866" w:rsidP="00545578">
      <w:pPr>
        <w:spacing w:line="360" w:lineRule="auto"/>
        <w:jc w:val="both"/>
      </w:pPr>
    </w:p>
    <w:p w:rsidR="00D529E2" w:rsidRDefault="00B4312C" w:rsidP="00545578">
      <w:pPr>
        <w:spacing w:line="360" w:lineRule="auto"/>
        <w:jc w:val="both"/>
      </w:pPr>
      <w:r>
        <w:lastRenderedPageBreak/>
        <w:t xml:space="preserve">A </w:t>
      </w:r>
      <w:r w:rsidR="002C721C">
        <w:t>Pivot Table to show the relationship between the sum of profit,</w:t>
      </w:r>
      <w:r w:rsidR="00C278E7">
        <w:t xml:space="preserve"> in </w:t>
      </w:r>
      <w:r w:rsidR="00477122">
        <w:t xml:space="preserve">the </w:t>
      </w:r>
      <w:r w:rsidR="002C721C">
        <w:t>different regions</w:t>
      </w:r>
      <w:r w:rsidR="00477122">
        <w:t xml:space="preserve"> in Wales </w:t>
      </w:r>
      <w:r w:rsidR="002C721C">
        <w:t>being served by the Dragon Office Suppliers.</w:t>
      </w:r>
      <w:r w:rsidR="00477122">
        <w:t xml:space="preserve"> The graph produced from the data, clearly shows that Mid-Glamorgan is the most profitable region with almost £300,000 in profits. Whereas, South-Glamorgan is the least profitable, with</w:t>
      </w:r>
      <w:r w:rsidR="00ED755A">
        <w:t xml:space="preserve"> profits being only slightly above £9,200.</w:t>
      </w:r>
      <w:r w:rsidR="00477122">
        <w:t xml:space="preserve">  </w:t>
      </w:r>
      <w:r w:rsidR="00390866">
        <w:t>The Pivot Table comparing number of sales to the region, shows an identical correlation</w:t>
      </w:r>
      <w:r w:rsidR="008B20F6">
        <w:t xml:space="preserve"> to the sum of</w:t>
      </w:r>
      <w:r w:rsidR="00390866">
        <w:t xml:space="preserve"> profit and </w:t>
      </w:r>
      <w:r w:rsidR="008B20F6">
        <w:t>region.</w:t>
      </w:r>
      <w:r w:rsidR="00390866">
        <w:t xml:space="preserve"> With sales in Mid-Glamorgan being the highest above 291,000</w:t>
      </w:r>
      <w:r w:rsidR="0082208E">
        <w:t xml:space="preserve"> sales</w:t>
      </w:r>
      <w:r w:rsidR="00390866">
        <w:t xml:space="preserve"> and </w:t>
      </w:r>
      <w:r w:rsidR="0082208E">
        <w:t xml:space="preserve">the </w:t>
      </w:r>
      <w:r w:rsidR="00390866">
        <w:t>lowest</w:t>
      </w:r>
      <w:r w:rsidR="0082208E">
        <w:t xml:space="preserve"> sales</w:t>
      </w:r>
      <w:r w:rsidR="00390866">
        <w:t xml:space="preserve"> in South Glamorgan at approximately 71,500.</w:t>
      </w:r>
      <w:r w:rsidR="008B20F6">
        <w:t xml:space="preserve"> This </w:t>
      </w:r>
      <w:r w:rsidR="00C278E7">
        <w:t>indicates</w:t>
      </w:r>
      <w:r w:rsidR="008B20F6">
        <w:t>, that the number of sales, in the region does directly correlate the profit attained</w:t>
      </w:r>
      <w:r w:rsidR="003908F8">
        <w:t>.</w:t>
      </w:r>
      <w:r w:rsidR="00390866">
        <w:t xml:space="preserve"> </w:t>
      </w:r>
    </w:p>
    <w:p w:rsidR="00D529E2" w:rsidRDefault="00350BB1" w:rsidP="00545578">
      <w:pPr>
        <w:spacing w:line="360" w:lineRule="auto"/>
        <w:jc w:val="both"/>
      </w:pPr>
      <w:r>
        <w:rPr>
          <w:noProof/>
        </w:rPr>
        <w:drawing>
          <wp:anchor distT="0" distB="0" distL="114300" distR="114300" simplePos="0" relativeHeight="251673600" behindDoc="1" locked="0" layoutInCell="1" allowOverlap="1" wp14:anchorId="3F6BBBD8">
            <wp:simplePos x="0" y="0"/>
            <wp:positionH relativeFrom="column">
              <wp:posOffset>-192405</wp:posOffset>
            </wp:positionH>
            <wp:positionV relativeFrom="paragraph">
              <wp:posOffset>233680</wp:posOffset>
            </wp:positionV>
            <wp:extent cx="5749925" cy="2689225"/>
            <wp:effectExtent l="0" t="0" r="3175" b="0"/>
            <wp:wrapTight wrapText="bothSides">
              <wp:wrapPolygon edited="0">
                <wp:start x="0" y="0"/>
                <wp:lineTo x="0" y="21421"/>
                <wp:lineTo x="21540" y="21421"/>
                <wp:lineTo x="2154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9925" cy="2689225"/>
                    </a:xfrm>
                    <a:prstGeom prst="rect">
                      <a:avLst/>
                    </a:prstGeom>
                  </pic:spPr>
                </pic:pic>
              </a:graphicData>
            </a:graphic>
            <wp14:sizeRelH relativeFrom="margin">
              <wp14:pctWidth>0</wp14:pctWidth>
            </wp14:sizeRelH>
            <wp14:sizeRelV relativeFrom="margin">
              <wp14:pctHeight>0</wp14:pctHeight>
            </wp14:sizeRelV>
          </wp:anchor>
        </w:drawing>
      </w:r>
    </w:p>
    <w:p w:rsidR="00D529E2" w:rsidRDefault="00D529E2" w:rsidP="00545578">
      <w:pPr>
        <w:spacing w:line="360" w:lineRule="auto"/>
        <w:jc w:val="both"/>
      </w:pPr>
    </w:p>
    <w:p w:rsidR="00D529E2" w:rsidRDefault="008137A1" w:rsidP="00545578">
      <w:pPr>
        <w:spacing w:line="360" w:lineRule="auto"/>
        <w:jc w:val="both"/>
      </w:pPr>
      <w:r>
        <w:rPr>
          <w:noProof/>
          <w:lang w:eastAsia="en-GB"/>
        </w:rPr>
        <w:drawing>
          <wp:anchor distT="0" distB="0" distL="114300" distR="114300" simplePos="0" relativeHeight="251671552" behindDoc="1" locked="0" layoutInCell="1" allowOverlap="1" wp14:anchorId="749543A8" wp14:editId="1D518489">
            <wp:simplePos x="0" y="0"/>
            <wp:positionH relativeFrom="margin">
              <wp:posOffset>-192101</wp:posOffset>
            </wp:positionH>
            <wp:positionV relativeFrom="paragraph">
              <wp:posOffset>410616</wp:posOffset>
            </wp:positionV>
            <wp:extent cx="5824220" cy="3027183"/>
            <wp:effectExtent l="0" t="0" r="5080" b="1905"/>
            <wp:wrapTight wrapText="bothSides">
              <wp:wrapPolygon edited="0">
                <wp:start x="0" y="0"/>
                <wp:lineTo x="0" y="21478"/>
                <wp:lineTo x="21548" y="21478"/>
                <wp:lineTo x="2154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24220" cy="3027183"/>
                    </a:xfrm>
                    <a:prstGeom prst="rect">
                      <a:avLst/>
                    </a:prstGeom>
                  </pic:spPr>
                </pic:pic>
              </a:graphicData>
            </a:graphic>
            <wp14:sizeRelH relativeFrom="page">
              <wp14:pctWidth>0</wp14:pctWidth>
            </wp14:sizeRelH>
            <wp14:sizeRelV relativeFrom="page">
              <wp14:pctHeight>0</wp14:pctHeight>
            </wp14:sizeRelV>
          </wp:anchor>
        </w:drawing>
      </w:r>
    </w:p>
    <w:p w:rsidR="00D529E2" w:rsidRDefault="008137A1" w:rsidP="00545578">
      <w:pPr>
        <w:spacing w:line="360" w:lineRule="auto"/>
        <w:jc w:val="both"/>
      </w:pPr>
      <w:r>
        <w:lastRenderedPageBreak/>
        <w:t xml:space="preserve">However, although this is true a pie chart analysing the relationship between profit and order priority shows there is no correlation between order priority and profit. For the </w:t>
      </w:r>
      <w:r w:rsidR="00312EF8">
        <w:t>“</w:t>
      </w:r>
      <w:r>
        <w:t>critical</w:t>
      </w:r>
      <w:r w:rsidR="00312EF8">
        <w:t>”</w:t>
      </w:r>
      <w:r>
        <w:t xml:space="preserve"> order priority the sum of profit was only 16%, whereas for a </w:t>
      </w:r>
      <w:r w:rsidR="00312EF8">
        <w:t>“</w:t>
      </w:r>
      <w:r>
        <w:t>low</w:t>
      </w:r>
      <w:r w:rsidR="00312EF8">
        <w:t>”</w:t>
      </w:r>
      <w:r>
        <w:t xml:space="preserve"> and </w:t>
      </w:r>
      <w:r w:rsidR="00312EF8">
        <w:t>“</w:t>
      </w:r>
      <w:r>
        <w:t>high</w:t>
      </w:r>
      <w:r w:rsidR="00312EF8">
        <w:t>”</w:t>
      </w:r>
      <w:r>
        <w:t xml:space="preserve"> order priority the sum of profit is highest at 27%.</w:t>
      </w:r>
    </w:p>
    <w:p w:rsidR="00D529E2" w:rsidRDefault="008137A1" w:rsidP="00545578">
      <w:pPr>
        <w:spacing w:line="360" w:lineRule="auto"/>
        <w:jc w:val="both"/>
      </w:pPr>
      <w:r>
        <w:rPr>
          <w:noProof/>
          <w:lang w:eastAsia="en-GB"/>
        </w:rPr>
        <w:drawing>
          <wp:anchor distT="0" distB="0" distL="114300" distR="114300" simplePos="0" relativeHeight="251680768" behindDoc="1" locked="0" layoutInCell="1" allowOverlap="1" wp14:anchorId="20591D55" wp14:editId="15C70E0A">
            <wp:simplePos x="0" y="0"/>
            <wp:positionH relativeFrom="margin">
              <wp:posOffset>-292351</wp:posOffset>
            </wp:positionH>
            <wp:positionV relativeFrom="paragraph">
              <wp:posOffset>297340</wp:posOffset>
            </wp:positionV>
            <wp:extent cx="6468745" cy="3418840"/>
            <wp:effectExtent l="0" t="0" r="8255" b="0"/>
            <wp:wrapTight wrapText="bothSides">
              <wp:wrapPolygon edited="0">
                <wp:start x="0" y="0"/>
                <wp:lineTo x="0" y="21423"/>
                <wp:lineTo x="21564" y="21423"/>
                <wp:lineTo x="2156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68745" cy="3418840"/>
                    </a:xfrm>
                    <a:prstGeom prst="rect">
                      <a:avLst/>
                    </a:prstGeom>
                  </pic:spPr>
                </pic:pic>
              </a:graphicData>
            </a:graphic>
            <wp14:sizeRelH relativeFrom="page">
              <wp14:pctWidth>0</wp14:pctWidth>
            </wp14:sizeRelH>
            <wp14:sizeRelV relativeFrom="page">
              <wp14:pctHeight>0</wp14:pctHeight>
            </wp14:sizeRelV>
          </wp:anchor>
        </w:drawing>
      </w:r>
    </w:p>
    <w:p w:rsidR="00D529E2" w:rsidRDefault="00D529E2" w:rsidP="00545578">
      <w:pPr>
        <w:spacing w:line="360" w:lineRule="auto"/>
        <w:jc w:val="both"/>
      </w:pPr>
    </w:p>
    <w:p w:rsidR="00D529E2" w:rsidRDefault="00D529E2" w:rsidP="00545578">
      <w:pPr>
        <w:spacing w:line="360" w:lineRule="auto"/>
        <w:jc w:val="both"/>
      </w:pPr>
    </w:p>
    <w:p w:rsidR="00C56160" w:rsidRDefault="00C56160" w:rsidP="00545578">
      <w:pPr>
        <w:spacing w:line="360" w:lineRule="auto"/>
        <w:jc w:val="both"/>
      </w:pPr>
    </w:p>
    <w:p w:rsidR="00C56160" w:rsidRDefault="00C56160" w:rsidP="00545578">
      <w:pPr>
        <w:spacing w:line="360" w:lineRule="auto"/>
        <w:jc w:val="both"/>
      </w:pPr>
    </w:p>
    <w:p w:rsidR="00390866" w:rsidRDefault="00390866" w:rsidP="00545578">
      <w:pPr>
        <w:spacing w:line="360" w:lineRule="auto"/>
        <w:jc w:val="both"/>
      </w:pPr>
    </w:p>
    <w:p w:rsidR="00390866" w:rsidRDefault="00390866" w:rsidP="00545578">
      <w:pPr>
        <w:spacing w:line="360" w:lineRule="auto"/>
        <w:jc w:val="both"/>
      </w:pPr>
    </w:p>
    <w:p w:rsidR="00390866" w:rsidRDefault="00390866" w:rsidP="00545578">
      <w:pPr>
        <w:spacing w:line="360" w:lineRule="auto"/>
        <w:jc w:val="both"/>
      </w:pPr>
    </w:p>
    <w:p w:rsidR="00390866" w:rsidRDefault="00390866" w:rsidP="00545578">
      <w:pPr>
        <w:spacing w:line="360" w:lineRule="auto"/>
        <w:jc w:val="both"/>
      </w:pPr>
    </w:p>
    <w:p w:rsidR="00390866" w:rsidRDefault="00390866" w:rsidP="00545578">
      <w:pPr>
        <w:spacing w:line="360" w:lineRule="auto"/>
        <w:jc w:val="both"/>
      </w:pPr>
    </w:p>
    <w:p w:rsidR="00641A01" w:rsidRDefault="00641A01" w:rsidP="00545578">
      <w:pPr>
        <w:spacing w:line="360" w:lineRule="auto"/>
        <w:jc w:val="both"/>
      </w:pPr>
    </w:p>
    <w:p w:rsidR="00C3488B" w:rsidRDefault="00003BC0" w:rsidP="00545578">
      <w:pPr>
        <w:pStyle w:val="Heading1"/>
        <w:numPr>
          <w:ilvl w:val="0"/>
          <w:numId w:val="1"/>
        </w:numPr>
        <w:spacing w:line="360" w:lineRule="auto"/>
        <w:jc w:val="both"/>
      </w:pPr>
      <w:bookmarkStart w:id="6" w:name="_Toc512863976"/>
      <w:r>
        <w:lastRenderedPageBreak/>
        <w:t>Strengths of spreadsheet software, such as Excel</w:t>
      </w:r>
      <w:bookmarkEnd w:id="6"/>
    </w:p>
    <w:p w:rsidR="00FA02DB" w:rsidRDefault="0082208E" w:rsidP="00545578">
      <w:pPr>
        <w:spacing w:line="360" w:lineRule="auto"/>
        <w:jc w:val="both"/>
      </w:pPr>
      <w:r>
        <w:t>Formula’s are some of the most beneficial elements of a spreadsheet, as it aids in</w:t>
      </w:r>
      <w:r w:rsidR="00391832">
        <w:t xml:space="preserve"> pre-processing and analysing data.</w:t>
      </w:r>
      <w:r w:rsidR="00B74093">
        <w:t xml:space="preserve"> Excel, provides users with a vast range of pre-set functions that summarise common formulas</w:t>
      </w:r>
      <w:r w:rsidR="00AC151A">
        <w:t>. This</w:t>
      </w:r>
      <w:r w:rsidR="00B74093">
        <w:t xml:space="preserve"> allow</w:t>
      </w:r>
      <w:r w:rsidR="00AC151A">
        <w:t>s</w:t>
      </w:r>
      <w:r w:rsidR="00B74093">
        <w:t xml:space="preserve"> users to apply functions without having to type them manually. </w:t>
      </w:r>
      <w:r w:rsidR="00AC151A">
        <w:t xml:space="preserve"> The pre-set functions are available through buttons in spread program user interfaces. Functions include sorting and filtering data.</w:t>
      </w:r>
      <w:r w:rsidR="005D7498">
        <w:t xml:space="preserve"> They also</w:t>
      </w:r>
      <w:r w:rsidR="007D1907">
        <w:t xml:space="preserve">, </w:t>
      </w:r>
      <w:r w:rsidR="005D7498">
        <w:t>allow calculations, such as</w:t>
      </w:r>
      <w:r w:rsidR="007D1907">
        <w:t xml:space="preserve"> the</w:t>
      </w:r>
      <w:r w:rsidR="005D7498">
        <w:t xml:space="preserve"> mean, median, mode, sums and percentages to be cal</w:t>
      </w:r>
      <w:r w:rsidR="00B1588E">
        <w:t>c</w:t>
      </w:r>
      <w:r w:rsidR="005D7498">
        <w:t>ulated for vast quantity of data.</w:t>
      </w:r>
      <w:r w:rsidR="00B1588E">
        <w:t xml:space="preserve"> Whilst, allowing variables to be compared more efficiently.</w:t>
      </w:r>
      <w:r w:rsidR="00256C69">
        <w:t xml:space="preserve"> An excel spread sheet saved as a CSV File can be imported to other applications, such as Weka</w:t>
      </w:r>
      <w:r w:rsidR="007D1907">
        <w:t xml:space="preserve"> </w:t>
      </w:r>
      <w:sdt>
        <w:sdtPr>
          <w:id w:val="-1443141463"/>
          <w:citation/>
        </w:sdtPr>
        <w:sdtContent>
          <w:r w:rsidR="007D1907">
            <w:fldChar w:fldCharType="begin"/>
          </w:r>
          <w:r w:rsidR="007D1907">
            <w:instrText xml:space="preserve">CITATION Mic10 \p 383 \l 2057 </w:instrText>
          </w:r>
          <w:r w:rsidR="007D1907">
            <w:fldChar w:fldCharType="separate"/>
          </w:r>
          <w:r w:rsidR="007D1907">
            <w:rPr>
              <w:noProof/>
            </w:rPr>
            <w:t>(Antonovich, 2010 , p. 383)</w:t>
          </w:r>
          <w:r w:rsidR="007D1907">
            <w:fldChar w:fldCharType="end"/>
          </w:r>
        </w:sdtContent>
      </w:sdt>
      <w:r w:rsidR="00256C69">
        <w:t>. Which would</w:t>
      </w:r>
      <w:r w:rsidR="00FA02DB">
        <w:t xml:space="preserve"> further aid in the analysis and </w:t>
      </w:r>
      <w:r w:rsidR="007D1907">
        <w:t>decision-making</w:t>
      </w:r>
      <w:r w:rsidR="00FA02DB">
        <w:t xml:space="preserve"> process.</w:t>
      </w:r>
    </w:p>
    <w:p w:rsidR="00003BC0" w:rsidRDefault="002E1309" w:rsidP="00545578">
      <w:pPr>
        <w:spacing w:line="360" w:lineRule="auto"/>
        <w:jc w:val="both"/>
      </w:pPr>
      <w:r>
        <w:t>Spreadsheet programs are also beneficial, a</w:t>
      </w:r>
      <w:r w:rsidR="007B7706">
        <w:t xml:space="preserve">s they allow data sets to be converted into graphical displays. Excel specifically, provides a ‘charts’ section that allows users to present their data visually through a chart or graph. Users can visually display and communicate their data sets, whilst </w:t>
      </w:r>
      <w:r w:rsidR="0028538B">
        <w:t>presenting</w:t>
      </w:r>
      <w:r w:rsidR="007B7706">
        <w:t xml:space="preserve">, through using pie or bar charts. According to </w:t>
      </w:r>
      <w:sdt>
        <w:sdtPr>
          <w:id w:val="-210803901"/>
          <w:citation/>
        </w:sdtPr>
        <w:sdtContent>
          <w:r w:rsidR="007B7706">
            <w:fldChar w:fldCharType="begin"/>
          </w:r>
          <w:r w:rsidR="00AC151A">
            <w:instrText xml:space="preserve">CITATION Sue18 \p 1 \l 2057 </w:instrText>
          </w:r>
          <w:r w:rsidR="007B7706">
            <w:fldChar w:fldCharType="separate"/>
          </w:r>
          <w:r w:rsidR="00AC151A">
            <w:rPr>
              <w:noProof/>
            </w:rPr>
            <w:t>(Smith, 2018, p. 1)</w:t>
          </w:r>
          <w:r w:rsidR="007B7706">
            <w:fldChar w:fldCharType="end"/>
          </w:r>
        </w:sdtContent>
      </w:sdt>
      <w:r w:rsidR="007B7706">
        <w:t>,</w:t>
      </w:r>
      <w:r w:rsidR="007022F5">
        <w:t xml:space="preserve"> visualising data will provide a greater, more informative understanding of the data and therefore effect future planning decisions.</w:t>
      </w:r>
      <w:r w:rsidR="00B1588E">
        <w:t xml:space="preserve"> It can also help analyse data more effectively, as patterns and trends can be spotted more easily. </w:t>
      </w:r>
    </w:p>
    <w:p w:rsidR="00545578" w:rsidRDefault="00545578">
      <w:pPr>
        <w:rPr>
          <w:rFonts w:asciiTheme="majorHAnsi" w:eastAsiaTheme="majorEastAsia" w:hAnsiTheme="majorHAnsi" w:cstheme="majorBidi"/>
          <w:color w:val="2F5496" w:themeColor="accent1" w:themeShade="BF"/>
          <w:sz w:val="32"/>
          <w:szCs w:val="32"/>
        </w:rPr>
      </w:pPr>
      <w:r>
        <w:br w:type="page"/>
      </w:r>
    </w:p>
    <w:p w:rsidR="003F749F" w:rsidRDefault="004D7D89" w:rsidP="00545578">
      <w:pPr>
        <w:pStyle w:val="Heading1"/>
        <w:numPr>
          <w:ilvl w:val="0"/>
          <w:numId w:val="1"/>
        </w:numPr>
        <w:spacing w:line="360" w:lineRule="auto"/>
        <w:jc w:val="both"/>
      </w:pPr>
      <w:bookmarkStart w:id="7" w:name="_Toc512863977"/>
      <w:r>
        <w:lastRenderedPageBreak/>
        <w:t>Why should Dragons Office Supplier use Spreadsheet Softwar</w:t>
      </w:r>
      <w:r w:rsidR="00322779">
        <w:t>e</w:t>
      </w:r>
      <w:r>
        <w:t>?</w:t>
      </w:r>
      <w:bookmarkEnd w:id="7"/>
    </w:p>
    <w:p w:rsidR="00322779" w:rsidRDefault="00322779" w:rsidP="00545578">
      <w:pPr>
        <w:spacing w:line="360" w:lineRule="auto"/>
        <w:jc w:val="both"/>
      </w:pPr>
      <w:r>
        <w:t>Spreadsheet Software, such as Excel can</w:t>
      </w:r>
      <w:r w:rsidR="00EA13B2">
        <w:t xml:space="preserve"> help </w:t>
      </w:r>
      <w:r>
        <w:t xml:space="preserve">the Dragons Office Supplier </w:t>
      </w:r>
      <w:r w:rsidR="00EA13B2">
        <w:t xml:space="preserve">in analysing and presenting data and will therefore </w:t>
      </w:r>
      <w:r w:rsidR="004F7F0A">
        <w:t>affect</w:t>
      </w:r>
      <w:r w:rsidR="00EA13B2">
        <w:t xml:space="preserve"> the </w:t>
      </w:r>
      <w:r w:rsidR="004F7F0A">
        <w:t>decision-making</w:t>
      </w:r>
      <w:r w:rsidR="00EA13B2">
        <w:t xml:space="preserve"> process</w:t>
      </w:r>
      <w:r w:rsidR="004F7F0A">
        <w:t xml:space="preserve"> when supplying to different regions.</w:t>
      </w:r>
      <w:r w:rsidR="006F22CD">
        <w:t xml:space="preserve"> According to,</w:t>
      </w:r>
      <w:r w:rsidR="004F7F0A">
        <w:t xml:space="preserve"> </w:t>
      </w:r>
      <w:sdt>
        <w:sdtPr>
          <w:id w:val="2016961416"/>
          <w:citation/>
        </w:sdtPr>
        <w:sdtContent>
          <w:r w:rsidR="008432FC">
            <w:fldChar w:fldCharType="begin"/>
          </w:r>
          <w:r w:rsidR="006F22CD">
            <w:instrText xml:space="preserve">CITATION Jam07 \p 195 \l 2057 </w:instrText>
          </w:r>
          <w:r w:rsidR="008432FC">
            <w:fldChar w:fldCharType="separate"/>
          </w:r>
          <w:r w:rsidR="006F22CD">
            <w:rPr>
              <w:noProof/>
            </w:rPr>
            <w:t>(Parry, 2007, p. 195)</w:t>
          </w:r>
          <w:r w:rsidR="008432FC">
            <w:fldChar w:fldCharType="end"/>
          </w:r>
        </w:sdtContent>
      </w:sdt>
      <w:r w:rsidR="006F22CD">
        <w:t xml:space="preserve"> </w:t>
      </w:r>
      <w:r w:rsidR="00DE179F">
        <w:t xml:space="preserve">Spreadsheets would allow the office supplier to carry out a performance measurement. For example, the company could use the data from the spread sheet and transform it into a PivotTable or Pivot Chart to see how profit varies from one region to another. This is presented, in the spreadsheet. </w:t>
      </w:r>
      <w:r w:rsidR="008B6450">
        <w:t>The analysis of the Order ID, and number of sales can help the suppliers get a greater understanding into which products are the most profitable and should therefore be prioritised when purchasing stock for the company. The items, with the highest sales should be prioritised, as they are likely to produce the highest profit for the company. Whereas, the products with the lowest sales, should be bought in smaller supplies, so the company doesn’t spend excessively on supplies that don’t produce a vast profit.</w:t>
      </w:r>
    </w:p>
    <w:p w:rsidR="00B05A0F" w:rsidRDefault="00B05A0F" w:rsidP="00545578">
      <w:pPr>
        <w:spacing w:line="360" w:lineRule="auto"/>
        <w:jc w:val="both"/>
      </w:pPr>
    </w:p>
    <w:p w:rsidR="00545578" w:rsidRDefault="00545578">
      <w:pPr>
        <w:rPr>
          <w:rFonts w:asciiTheme="majorHAnsi" w:eastAsiaTheme="majorEastAsia" w:hAnsiTheme="majorHAnsi" w:cstheme="majorBidi"/>
          <w:color w:val="2F5496" w:themeColor="accent1" w:themeShade="BF"/>
          <w:sz w:val="32"/>
          <w:szCs w:val="32"/>
        </w:rPr>
      </w:pPr>
      <w:r>
        <w:br w:type="page"/>
      </w:r>
    </w:p>
    <w:p w:rsidR="00B05A0F" w:rsidRDefault="00B05A0F" w:rsidP="00545578">
      <w:pPr>
        <w:pStyle w:val="Heading1"/>
        <w:numPr>
          <w:ilvl w:val="0"/>
          <w:numId w:val="1"/>
        </w:numPr>
        <w:spacing w:line="360" w:lineRule="auto"/>
        <w:jc w:val="both"/>
      </w:pPr>
      <w:bookmarkStart w:id="8" w:name="_Toc512863978"/>
      <w:r>
        <w:lastRenderedPageBreak/>
        <w:t>Data Mining Approaches</w:t>
      </w:r>
      <w:bookmarkEnd w:id="8"/>
    </w:p>
    <w:p w:rsidR="00860B08" w:rsidRDefault="00860B08" w:rsidP="00545578">
      <w:pPr>
        <w:spacing w:line="360" w:lineRule="auto"/>
        <w:jc w:val="both"/>
      </w:pPr>
      <w:r>
        <w:t>Data mining is about processing data and identifying patterns or trends in the data, in order to come up with a conclusive decision. The principles of data mining have been prevalent for several years, however, with the advent of big data, it’s become even more</w:t>
      </w:r>
      <w:r w:rsidRPr="00860B08">
        <w:t xml:space="preserve"> </w:t>
      </w:r>
      <w:r>
        <w:t xml:space="preserve">established. </w:t>
      </w:r>
      <w:r w:rsidR="002154B3">
        <w:t>There are several fundamental techniques</w:t>
      </w:r>
      <w:r w:rsidR="00E272B3">
        <w:t xml:space="preserve"> that are utilised in data mining, to describe different mining and data recovery options. </w:t>
      </w:r>
    </w:p>
    <w:p w:rsidR="00545578" w:rsidRDefault="00545578" w:rsidP="00350BB1">
      <w:pPr>
        <w:pStyle w:val="Heading2"/>
        <w:numPr>
          <w:ilvl w:val="0"/>
          <w:numId w:val="3"/>
        </w:numPr>
      </w:pPr>
      <w:bookmarkStart w:id="9" w:name="_Toc512863979"/>
      <w:r>
        <w:t>Association</w:t>
      </w:r>
      <w:bookmarkEnd w:id="9"/>
    </w:p>
    <w:p w:rsidR="00C465ED" w:rsidRDefault="00C465ED" w:rsidP="00545578">
      <w:pPr>
        <w:spacing w:line="360" w:lineRule="auto"/>
        <w:jc w:val="both"/>
      </w:pPr>
      <w:r>
        <w:t>Association (or</w:t>
      </w:r>
      <w:r w:rsidR="00930A88">
        <w:t xml:space="preserve"> relation) is used to make a correlation between two or more categories, often of the same type to identify patterns.</w:t>
      </w:r>
      <w:r w:rsidR="00FA7104">
        <w:t xml:space="preserve"> Weka can be used by the Dragons Office Suppliers, as it contains an implementation of the </w:t>
      </w:r>
      <w:proofErr w:type="spellStart"/>
      <w:r w:rsidR="00FA7104">
        <w:t>Alpriori</w:t>
      </w:r>
      <w:proofErr w:type="spellEnd"/>
      <w:r w:rsidR="00FA7104">
        <w:t xml:space="preserve"> algorithm for learning </w:t>
      </w:r>
      <w:r w:rsidR="008008FF">
        <w:t>association</w:t>
      </w:r>
      <w:r w:rsidR="00FA7104">
        <w:t xml:space="preserve"> </w:t>
      </w:r>
      <w:r w:rsidR="008008FF">
        <w:t>rules. The association rule mining only works with categorical values. Which means, if a dataset contains numeric attributes,</w:t>
      </w:r>
      <w:r w:rsidR="00F87A64">
        <w:t xml:space="preserve"> it </w:t>
      </w:r>
      <w:r w:rsidR="008008FF">
        <w:t>need</w:t>
      </w:r>
      <w:r w:rsidR="00F87A64">
        <w:t>s</w:t>
      </w:r>
      <w:r w:rsidR="008008FF">
        <w:t xml:space="preserve"> to be converted into nominal attributes before applying the </w:t>
      </w:r>
      <w:proofErr w:type="spellStart"/>
      <w:r w:rsidR="008008FF">
        <w:t>A</w:t>
      </w:r>
      <w:r w:rsidR="004A078A">
        <w:t>lpo</w:t>
      </w:r>
      <w:r w:rsidR="008008FF">
        <w:t>ri</w:t>
      </w:r>
      <w:proofErr w:type="spellEnd"/>
      <w:r w:rsidR="008008FF">
        <w:t xml:space="preserve"> algorithm.</w:t>
      </w:r>
      <w:r w:rsidR="004A078A">
        <w:t xml:space="preserve"> The </w:t>
      </w:r>
      <w:proofErr w:type="spellStart"/>
      <w:r w:rsidR="004A078A">
        <w:t>Alpori</w:t>
      </w:r>
      <w:proofErr w:type="spellEnd"/>
      <w:r w:rsidR="004A078A">
        <w:t xml:space="preserve"> algorithm can identify statistical dependencies between groups of attributes, such as the ship mode and product category. </w:t>
      </w:r>
      <w:proofErr w:type="spellStart"/>
      <w:r w:rsidR="004A078A">
        <w:t>Apoiri</w:t>
      </w:r>
      <w:proofErr w:type="spellEnd"/>
      <w:r w:rsidR="004A078A">
        <w:t xml:space="preserve"> can also, compute all the rules that have given a minimum support and exceed a given confidence.</w:t>
      </w:r>
      <w:r w:rsidR="00AF0F6A">
        <w:t xml:space="preserve"> The data set provided by the Dragons Office Suppliers,</w:t>
      </w:r>
      <w:r w:rsidR="00F87A64">
        <w:t xml:space="preserve"> was</w:t>
      </w:r>
      <w:r w:rsidR="00EE18BD">
        <w:t xml:space="preserve"> analysed using </w:t>
      </w:r>
      <w:proofErr w:type="spellStart"/>
      <w:r w:rsidR="00EE18BD">
        <w:t>Aloriori</w:t>
      </w:r>
      <w:proofErr w:type="spellEnd"/>
      <w:r w:rsidR="00EE18BD">
        <w:t>. The results are presented below.</w:t>
      </w:r>
    </w:p>
    <w:p w:rsidR="00EE18BD" w:rsidRDefault="00EE18BD" w:rsidP="00545578">
      <w:pPr>
        <w:spacing w:line="360" w:lineRule="auto"/>
        <w:jc w:val="both"/>
      </w:pPr>
    </w:p>
    <w:p w:rsidR="00AE50E9" w:rsidRDefault="00AB3AE8" w:rsidP="00545578">
      <w:pPr>
        <w:spacing w:line="360" w:lineRule="auto"/>
        <w:jc w:val="both"/>
      </w:pPr>
      <w:r>
        <w:rPr>
          <w:noProof/>
        </w:rPr>
        <w:lastRenderedPageBreak/>
        <w:drawing>
          <wp:anchor distT="0" distB="0" distL="114300" distR="114300" simplePos="0" relativeHeight="251683840" behindDoc="1" locked="0" layoutInCell="1" allowOverlap="1" wp14:anchorId="3BE70E12">
            <wp:simplePos x="0" y="0"/>
            <wp:positionH relativeFrom="page">
              <wp:align>left</wp:align>
            </wp:positionH>
            <wp:positionV relativeFrom="paragraph">
              <wp:posOffset>181</wp:posOffset>
            </wp:positionV>
            <wp:extent cx="8258765" cy="4645441"/>
            <wp:effectExtent l="0" t="0" r="0" b="3175"/>
            <wp:wrapTight wrapText="bothSides">
              <wp:wrapPolygon edited="0">
                <wp:start x="0" y="0"/>
                <wp:lineTo x="0" y="21526"/>
                <wp:lineTo x="21525" y="21526"/>
                <wp:lineTo x="2152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258765" cy="4645441"/>
                    </a:xfrm>
                    <a:prstGeom prst="rect">
                      <a:avLst/>
                    </a:prstGeom>
                  </pic:spPr>
                </pic:pic>
              </a:graphicData>
            </a:graphic>
            <wp14:sizeRelH relativeFrom="page">
              <wp14:pctWidth>0</wp14:pctWidth>
            </wp14:sizeRelH>
            <wp14:sizeRelV relativeFrom="page">
              <wp14:pctHeight>0</wp14:pctHeight>
            </wp14:sizeRelV>
          </wp:anchor>
        </w:drawing>
      </w:r>
      <w:r w:rsidR="00E07B6D">
        <w:t xml:space="preserve">According to </w:t>
      </w:r>
      <w:proofErr w:type="spellStart"/>
      <w:r w:rsidR="00E07B6D">
        <w:t>Apriori</w:t>
      </w:r>
      <w:proofErr w:type="spellEnd"/>
      <w:r w:rsidR="00E07B6D">
        <w:t>, there are 3560 instances and 8 attributes for the nominal data set. The minimum support value is, 0.25 and involves 890 instances.</w:t>
      </w:r>
      <w:r w:rsidR="00355007">
        <w:t xml:space="preserve"> The metric is 0.9 and the number of cycles performed is 15. The L2 item set consists of the most instances (12). Whereas, the L4 item set contains the least instances (1).</w:t>
      </w:r>
      <w:r w:rsidR="006305B3">
        <w:t xml:space="preserve"> The </w:t>
      </w:r>
      <w:proofErr w:type="spellStart"/>
      <w:r w:rsidR="006305B3">
        <w:t>Apriori</w:t>
      </w:r>
      <w:proofErr w:type="spellEnd"/>
      <w:r w:rsidR="006305B3">
        <w:t xml:space="preserve"> </w:t>
      </w:r>
      <w:proofErr w:type="spellStart"/>
      <w:r w:rsidR="006305B3">
        <w:t>algortithm</w:t>
      </w:r>
      <w:proofErr w:type="spellEnd"/>
      <w:r w:rsidR="006305B3">
        <w:t>, produces the 10 best rules for the nominal data. The first rule, states</w:t>
      </w:r>
      <w:r w:rsidR="00B40344">
        <w:t xml:space="preserve"> that there are 1661 office supplies that are shipped in a regular mode, with no returns on 1533 of those instances. Therefore, the confidence </w:t>
      </w:r>
      <w:r w:rsidR="00597F26">
        <w:t>is very</w:t>
      </w:r>
      <w:r w:rsidR="0074692E">
        <w:t xml:space="preserve"> high </w:t>
      </w:r>
      <w:r w:rsidR="00B40344">
        <w:t>0.92</w:t>
      </w:r>
      <w:r w:rsidR="0074692E">
        <w:t xml:space="preserve"> and suggests that office supplies</w:t>
      </w:r>
      <w:r w:rsidR="006F461D">
        <w:t xml:space="preserve"> should be shipped on a</w:t>
      </w:r>
      <w:r w:rsidR="0074692E">
        <w:t xml:space="preserve"> regular</w:t>
      </w:r>
      <w:r w:rsidR="006F461D">
        <w:t xml:space="preserve"> basis, as </w:t>
      </w:r>
      <w:r w:rsidR="00176A79">
        <w:t>it will</w:t>
      </w:r>
      <w:r w:rsidR="0074692E">
        <w:t xml:space="preserve"> be beneficial for the suppliers</w:t>
      </w:r>
      <w:r w:rsidR="00DB2974">
        <w:t xml:space="preserve"> because </w:t>
      </w:r>
      <w:r w:rsidR="0074692E">
        <w:t>the chances of returns are very</w:t>
      </w:r>
      <w:r w:rsidR="00DB2974">
        <w:t xml:space="preserve"> low (0.08)</w:t>
      </w:r>
      <w:r w:rsidR="0074692E">
        <w:t>.</w:t>
      </w:r>
    </w:p>
    <w:p w:rsidR="00EE18BD" w:rsidRDefault="00EE18BD" w:rsidP="00545578">
      <w:pPr>
        <w:spacing w:line="360" w:lineRule="auto"/>
        <w:jc w:val="both"/>
      </w:pPr>
    </w:p>
    <w:p w:rsidR="00EE18BD" w:rsidRDefault="00EE18BD" w:rsidP="00545578">
      <w:pPr>
        <w:spacing w:line="360" w:lineRule="auto"/>
        <w:jc w:val="both"/>
      </w:pPr>
    </w:p>
    <w:p w:rsidR="00EE18BD" w:rsidRDefault="00EE18BD" w:rsidP="00545578">
      <w:pPr>
        <w:spacing w:line="360" w:lineRule="auto"/>
        <w:jc w:val="both"/>
      </w:pPr>
    </w:p>
    <w:p w:rsidR="00EE18BD" w:rsidRDefault="00EE18BD" w:rsidP="00545578">
      <w:pPr>
        <w:spacing w:line="360" w:lineRule="auto"/>
        <w:jc w:val="both"/>
      </w:pPr>
    </w:p>
    <w:p w:rsidR="00EE18BD" w:rsidRDefault="00EE18BD" w:rsidP="00545578">
      <w:pPr>
        <w:spacing w:line="360" w:lineRule="auto"/>
        <w:jc w:val="both"/>
      </w:pPr>
    </w:p>
    <w:p w:rsidR="00930A88" w:rsidRDefault="00930A88" w:rsidP="00DD07DA">
      <w:pPr>
        <w:pStyle w:val="Heading2"/>
        <w:numPr>
          <w:ilvl w:val="0"/>
          <w:numId w:val="3"/>
        </w:numPr>
      </w:pPr>
      <w:bookmarkStart w:id="10" w:name="_Toc512863980"/>
      <w:r>
        <w:lastRenderedPageBreak/>
        <w:t>Classification</w:t>
      </w:r>
      <w:bookmarkEnd w:id="10"/>
    </w:p>
    <w:p w:rsidR="00930A88" w:rsidRDefault="00930A88" w:rsidP="00545578">
      <w:pPr>
        <w:spacing w:line="360" w:lineRule="auto"/>
        <w:jc w:val="both"/>
      </w:pPr>
      <w:r>
        <w:t>Classification can be used to determine the type of customer, item or object by describing many attributes to identify a particular class.</w:t>
      </w:r>
    </w:p>
    <w:p w:rsidR="0045469D" w:rsidRDefault="00930A88" w:rsidP="00545578">
      <w:pPr>
        <w:spacing w:line="360" w:lineRule="auto"/>
        <w:jc w:val="both"/>
      </w:pPr>
      <w:r>
        <w:t>Also, classification could be utilised as a feeder to, or the result of, other techniques</w:t>
      </w:r>
      <w:sdt>
        <w:sdtPr>
          <w:id w:val="557829612"/>
          <w:citation/>
        </w:sdtPr>
        <w:sdtContent>
          <w:r w:rsidR="00350BB1">
            <w:fldChar w:fldCharType="begin"/>
          </w:r>
          <w:r w:rsidR="00350BB1">
            <w:instrText xml:space="preserve">CITATION Mar12 \p 1 \l 2057 </w:instrText>
          </w:r>
          <w:r w:rsidR="00350BB1">
            <w:fldChar w:fldCharType="separate"/>
          </w:r>
          <w:r w:rsidR="00350BB1">
            <w:rPr>
              <w:noProof/>
            </w:rPr>
            <w:t xml:space="preserve"> (Brown, 2012, p. 1)</w:t>
          </w:r>
          <w:r w:rsidR="00350BB1">
            <w:fldChar w:fldCharType="end"/>
          </w:r>
        </w:sdtContent>
      </w:sdt>
      <w:r>
        <w:t>. One such example, is the use of decision trees to determine a classification. Clustering allows similar attributes</w:t>
      </w:r>
      <w:r w:rsidR="0045469D">
        <w:t xml:space="preserve"> in different classifications to identify clusters. </w:t>
      </w:r>
      <w:r w:rsidR="00744A00">
        <w:t>The classification of the Dragons Data set is presented below, with a decision tree analysing the data.</w:t>
      </w:r>
    </w:p>
    <w:p w:rsidR="00283CE5" w:rsidRDefault="00283CE5" w:rsidP="00545578">
      <w:pPr>
        <w:spacing w:line="360" w:lineRule="auto"/>
        <w:jc w:val="both"/>
      </w:pPr>
    </w:p>
    <w:p w:rsidR="00283CE5" w:rsidRDefault="00363C9E" w:rsidP="00545578">
      <w:pPr>
        <w:spacing w:line="360" w:lineRule="auto"/>
        <w:jc w:val="both"/>
      </w:pPr>
      <w:r>
        <w:rPr>
          <w:noProof/>
        </w:rPr>
        <w:drawing>
          <wp:anchor distT="0" distB="0" distL="114300" distR="114300" simplePos="0" relativeHeight="251688960" behindDoc="1" locked="0" layoutInCell="1" allowOverlap="1" wp14:anchorId="0DD25D91">
            <wp:simplePos x="0" y="0"/>
            <wp:positionH relativeFrom="column">
              <wp:posOffset>-853440</wp:posOffset>
            </wp:positionH>
            <wp:positionV relativeFrom="paragraph">
              <wp:posOffset>170815</wp:posOffset>
            </wp:positionV>
            <wp:extent cx="7444740" cy="4187190"/>
            <wp:effectExtent l="0" t="0" r="3810" b="3810"/>
            <wp:wrapTight wrapText="bothSides">
              <wp:wrapPolygon edited="0">
                <wp:start x="0" y="0"/>
                <wp:lineTo x="0" y="21521"/>
                <wp:lineTo x="21556" y="21521"/>
                <wp:lineTo x="2155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44740" cy="4187190"/>
                    </a:xfrm>
                    <a:prstGeom prst="rect">
                      <a:avLst/>
                    </a:prstGeom>
                  </pic:spPr>
                </pic:pic>
              </a:graphicData>
            </a:graphic>
            <wp14:sizeRelH relativeFrom="page">
              <wp14:pctWidth>0</wp14:pctWidth>
            </wp14:sizeRelH>
            <wp14:sizeRelV relativeFrom="page">
              <wp14:pctHeight>0</wp14:pctHeight>
            </wp14:sizeRelV>
          </wp:anchor>
        </w:drawing>
      </w:r>
    </w:p>
    <w:p w:rsidR="00283CE5" w:rsidRDefault="00283CE5" w:rsidP="00545578">
      <w:pPr>
        <w:spacing w:line="360" w:lineRule="auto"/>
        <w:jc w:val="both"/>
      </w:pPr>
    </w:p>
    <w:p w:rsidR="00283CE5" w:rsidRDefault="00283CE5" w:rsidP="00545578">
      <w:pPr>
        <w:spacing w:line="360" w:lineRule="auto"/>
        <w:jc w:val="both"/>
      </w:pPr>
    </w:p>
    <w:p w:rsidR="00283CE5" w:rsidRDefault="00283CE5" w:rsidP="00545578">
      <w:pPr>
        <w:spacing w:line="360" w:lineRule="auto"/>
        <w:jc w:val="both"/>
      </w:pPr>
    </w:p>
    <w:p w:rsidR="00F71BF8" w:rsidRDefault="00F71BF8" w:rsidP="00545578">
      <w:pPr>
        <w:spacing w:line="360" w:lineRule="auto"/>
        <w:jc w:val="both"/>
      </w:pPr>
    </w:p>
    <w:p w:rsidR="00F71BF8" w:rsidRDefault="00F71BF8" w:rsidP="00545578">
      <w:pPr>
        <w:spacing w:line="360" w:lineRule="auto"/>
        <w:jc w:val="both"/>
      </w:pPr>
      <w:r>
        <w:rPr>
          <w:noProof/>
        </w:rPr>
        <w:lastRenderedPageBreak/>
        <w:drawing>
          <wp:anchor distT="0" distB="0" distL="114300" distR="114300" simplePos="0" relativeHeight="251687936" behindDoc="1" locked="0" layoutInCell="1" allowOverlap="1" wp14:anchorId="2AC83131">
            <wp:simplePos x="0" y="0"/>
            <wp:positionH relativeFrom="page">
              <wp:align>left</wp:align>
            </wp:positionH>
            <wp:positionV relativeFrom="paragraph">
              <wp:posOffset>4473479</wp:posOffset>
            </wp:positionV>
            <wp:extent cx="7800340" cy="4387583"/>
            <wp:effectExtent l="0" t="0" r="0" b="0"/>
            <wp:wrapTight wrapText="bothSides">
              <wp:wrapPolygon edited="0">
                <wp:start x="0" y="0"/>
                <wp:lineTo x="0" y="21478"/>
                <wp:lineTo x="21523" y="21478"/>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00340" cy="438758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71501D30">
            <wp:simplePos x="0" y="0"/>
            <wp:positionH relativeFrom="column">
              <wp:posOffset>-829945</wp:posOffset>
            </wp:positionH>
            <wp:positionV relativeFrom="paragraph">
              <wp:posOffset>0</wp:posOffset>
            </wp:positionV>
            <wp:extent cx="7237730" cy="4070985"/>
            <wp:effectExtent l="0" t="0" r="1270" b="5715"/>
            <wp:wrapTight wrapText="bothSides">
              <wp:wrapPolygon edited="0">
                <wp:start x="0" y="0"/>
                <wp:lineTo x="0" y="21529"/>
                <wp:lineTo x="21547" y="21529"/>
                <wp:lineTo x="2154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37730" cy="4070985"/>
                    </a:xfrm>
                    <a:prstGeom prst="rect">
                      <a:avLst/>
                    </a:prstGeom>
                  </pic:spPr>
                </pic:pic>
              </a:graphicData>
            </a:graphic>
            <wp14:sizeRelH relativeFrom="page">
              <wp14:pctWidth>0</wp14:pctWidth>
            </wp14:sizeRelH>
            <wp14:sizeRelV relativeFrom="page">
              <wp14:pctHeight>0</wp14:pctHeight>
            </wp14:sizeRelV>
          </wp:anchor>
        </w:drawing>
      </w:r>
    </w:p>
    <w:p w:rsidR="00F71BF8" w:rsidRDefault="00F71BF8" w:rsidP="00545578">
      <w:pPr>
        <w:spacing w:line="360" w:lineRule="auto"/>
        <w:jc w:val="both"/>
      </w:pPr>
    </w:p>
    <w:p w:rsidR="00283CE5" w:rsidRDefault="007E1C10" w:rsidP="00545578">
      <w:pPr>
        <w:spacing w:line="360" w:lineRule="auto"/>
        <w:jc w:val="both"/>
      </w:pPr>
      <w:r>
        <w:t xml:space="preserve">The results from the decision tree </w:t>
      </w:r>
      <w:r w:rsidR="00A41353">
        <w:t xml:space="preserve">show that there are three product categories for products being sold by the office suppliers. The shipping cost for envelops, is very lowest as it is below 1. It also shows, that the sales are above 55.34 for pens and art supplies, which would inevitably mean these are the most profitable products and should be stocked in vast quantities. </w:t>
      </w:r>
      <w:r w:rsidR="003D7E62">
        <w:t xml:space="preserve">However, this </w:t>
      </w:r>
      <w:r w:rsidR="00F71BF8">
        <w:t>model’s</w:t>
      </w:r>
      <w:r w:rsidR="003D7E62">
        <w:t xml:space="preserve"> accuracy</w:t>
      </w:r>
      <w:r w:rsidR="00F71BF8">
        <w:t xml:space="preserve"> is only 51.</w:t>
      </w:r>
      <w:r w:rsidR="00665F2C">
        <w:t>02</w:t>
      </w:r>
      <w:r w:rsidR="00F71BF8">
        <w:t>%, meaning it</w:t>
      </w:r>
      <w:r w:rsidR="003D7E62">
        <w:t xml:space="preserve"> </w:t>
      </w:r>
      <w:r w:rsidR="00F71BF8">
        <w:t xml:space="preserve">very </w:t>
      </w:r>
      <w:r w:rsidR="003D7E62">
        <w:t>reliable.</w:t>
      </w:r>
    </w:p>
    <w:p w:rsidR="0045469D" w:rsidRDefault="0045469D" w:rsidP="00DD07DA">
      <w:pPr>
        <w:pStyle w:val="Heading2"/>
        <w:numPr>
          <w:ilvl w:val="0"/>
          <w:numId w:val="3"/>
        </w:numPr>
      </w:pPr>
      <w:bookmarkStart w:id="11" w:name="_Toc512863981"/>
      <w:r>
        <w:t>Clustering</w:t>
      </w:r>
      <w:bookmarkEnd w:id="11"/>
    </w:p>
    <w:p w:rsidR="0045469D" w:rsidRDefault="0045469D" w:rsidP="00545578">
      <w:pPr>
        <w:spacing w:line="360" w:lineRule="auto"/>
        <w:jc w:val="both"/>
      </w:pPr>
      <w:r>
        <w:t xml:space="preserve">Through analysing one or more attributes or classes, individual data can be grouped in order to form a structure opinion. </w:t>
      </w:r>
    </w:p>
    <w:p w:rsidR="00834E55" w:rsidRDefault="00834E55" w:rsidP="00545578">
      <w:pPr>
        <w:spacing w:line="360" w:lineRule="auto"/>
        <w:jc w:val="both"/>
      </w:pPr>
      <w:r>
        <w:t>The algorithm used is Simple K-Means, it’s based on distance-based clustering (disjoint sets). Simple K-Means, minimises the total squared distance from instances to their cluster centres.</w:t>
      </w:r>
      <w:r w:rsidR="0023426B">
        <w:t xml:space="preserve"> The clustering analysis for the </w:t>
      </w:r>
      <w:r w:rsidR="00702D7E">
        <w:t>Dragon’s</w:t>
      </w:r>
      <w:r w:rsidR="0023426B">
        <w:t xml:space="preserve"> Data </w:t>
      </w:r>
      <w:r w:rsidR="00702D7E">
        <w:t>Set</w:t>
      </w:r>
      <w:r w:rsidR="0023426B">
        <w:t xml:space="preserve"> Is presented below. </w:t>
      </w:r>
    </w:p>
    <w:p w:rsidR="004E20C3" w:rsidRDefault="004E20C3" w:rsidP="00545578">
      <w:pPr>
        <w:spacing w:line="360" w:lineRule="auto"/>
        <w:jc w:val="both"/>
      </w:pPr>
    </w:p>
    <w:p w:rsidR="00F468D1" w:rsidRDefault="00F468D1" w:rsidP="00545578">
      <w:pPr>
        <w:spacing w:line="360" w:lineRule="auto"/>
        <w:jc w:val="both"/>
      </w:pPr>
    </w:p>
    <w:p w:rsidR="004E20C3" w:rsidRDefault="004E20C3" w:rsidP="00545578">
      <w:pPr>
        <w:spacing w:line="360" w:lineRule="auto"/>
        <w:jc w:val="both"/>
      </w:pPr>
      <w:r>
        <w:rPr>
          <w:noProof/>
        </w:rPr>
        <w:drawing>
          <wp:anchor distT="0" distB="0" distL="114300" distR="114300" simplePos="0" relativeHeight="251684864" behindDoc="1" locked="0" layoutInCell="1" allowOverlap="1" wp14:anchorId="1FFF84BA">
            <wp:simplePos x="0" y="0"/>
            <wp:positionH relativeFrom="margin">
              <wp:align>center</wp:align>
            </wp:positionH>
            <wp:positionV relativeFrom="paragraph">
              <wp:posOffset>366721</wp:posOffset>
            </wp:positionV>
            <wp:extent cx="6475095" cy="3641725"/>
            <wp:effectExtent l="0" t="0" r="1905" b="0"/>
            <wp:wrapTight wrapText="bothSides">
              <wp:wrapPolygon edited="0">
                <wp:start x="0" y="0"/>
                <wp:lineTo x="0" y="21468"/>
                <wp:lineTo x="21543" y="21468"/>
                <wp:lineTo x="2154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75095" cy="3641725"/>
                    </a:xfrm>
                    <a:prstGeom prst="rect">
                      <a:avLst/>
                    </a:prstGeom>
                  </pic:spPr>
                </pic:pic>
              </a:graphicData>
            </a:graphic>
            <wp14:sizeRelH relativeFrom="page">
              <wp14:pctWidth>0</wp14:pctWidth>
            </wp14:sizeRelH>
            <wp14:sizeRelV relativeFrom="page">
              <wp14:pctHeight>0</wp14:pctHeight>
            </wp14:sizeRelV>
          </wp:anchor>
        </w:drawing>
      </w:r>
      <w:r>
        <w:t>Clustering for 10 seeds</w:t>
      </w:r>
    </w:p>
    <w:p w:rsidR="004E20C3" w:rsidRDefault="004E20C3" w:rsidP="00545578">
      <w:pPr>
        <w:spacing w:line="360" w:lineRule="auto"/>
        <w:jc w:val="both"/>
      </w:pPr>
    </w:p>
    <w:p w:rsidR="004E20C3" w:rsidRDefault="004E20C3" w:rsidP="00545578">
      <w:pPr>
        <w:spacing w:line="360" w:lineRule="auto"/>
        <w:jc w:val="both"/>
      </w:pPr>
    </w:p>
    <w:p w:rsidR="004E20C3" w:rsidRDefault="004E20C3" w:rsidP="00545578">
      <w:pPr>
        <w:spacing w:line="360" w:lineRule="auto"/>
        <w:jc w:val="both"/>
      </w:pPr>
    </w:p>
    <w:p w:rsidR="004E20C3" w:rsidRDefault="004E20C3" w:rsidP="00545578">
      <w:pPr>
        <w:spacing w:line="360" w:lineRule="auto"/>
        <w:jc w:val="both"/>
      </w:pPr>
    </w:p>
    <w:p w:rsidR="004E20C3" w:rsidRDefault="004E20C3" w:rsidP="00545578">
      <w:pPr>
        <w:spacing w:line="360" w:lineRule="auto"/>
        <w:jc w:val="both"/>
      </w:pPr>
    </w:p>
    <w:p w:rsidR="004E20C3" w:rsidRDefault="004E20C3" w:rsidP="00545578">
      <w:pPr>
        <w:spacing w:line="360" w:lineRule="auto"/>
        <w:jc w:val="both"/>
      </w:pPr>
      <w:r>
        <w:t>Clustering for 11 seeds</w:t>
      </w:r>
    </w:p>
    <w:p w:rsidR="004E20C3" w:rsidRDefault="004E20C3" w:rsidP="00545578">
      <w:pPr>
        <w:spacing w:line="360" w:lineRule="auto"/>
        <w:jc w:val="both"/>
      </w:pPr>
      <w:r>
        <w:rPr>
          <w:noProof/>
        </w:rPr>
        <w:drawing>
          <wp:anchor distT="0" distB="0" distL="114300" distR="114300" simplePos="0" relativeHeight="251685888" behindDoc="1" locked="0" layoutInCell="1" allowOverlap="1" wp14:anchorId="051B4CCE">
            <wp:simplePos x="0" y="0"/>
            <wp:positionH relativeFrom="column">
              <wp:posOffset>-353695</wp:posOffset>
            </wp:positionH>
            <wp:positionV relativeFrom="paragraph">
              <wp:posOffset>0</wp:posOffset>
            </wp:positionV>
            <wp:extent cx="6624955" cy="3726180"/>
            <wp:effectExtent l="0" t="0" r="4445" b="7620"/>
            <wp:wrapTight wrapText="bothSides">
              <wp:wrapPolygon edited="0">
                <wp:start x="0" y="0"/>
                <wp:lineTo x="0" y="21534"/>
                <wp:lineTo x="21552" y="21534"/>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24955" cy="3726180"/>
                    </a:xfrm>
                    <a:prstGeom prst="rect">
                      <a:avLst/>
                    </a:prstGeom>
                  </pic:spPr>
                </pic:pic>
              </a:graphicData>
            </a:graphic>
            <wp14:sizeRelH relativeFrom="page">
              <wp14:pctWidth>0</wp14:pctWidth>
            </wp14:sizeRelH>
            <wp14:sizeRelV relativeFrom="page">
              <wp14:pctHeight>0</wp14:pctHeight>
            </wp14:sizeRelV>
          </wp:anchor>
        </w:drawing>
      </w:r>
    </w:p>
    <w:p w:rsidR="004E20C3" w:rsidRDefault="004E20C3" w:rsidP="00545578">
      <w:pPr>
        <w:spacing w:line="360" w:lineRule="auto"/>
        <w:jc w:val="both"/>
      </w:pPr>
    </w:p>
    <w:p w:rsidR="004E20C3" w:rsidRDefault="004E20C3" w:rsidP="00545578">
      <w:pPr>
        <w:spacing w:line="360" w:lineRule="auto"/>
        <w:jc w:val="both"/>
      </w:pPr>
      <w:r>
        <w:rPr>
          <w:noProof/>
        </w:rPr>
        <w:lastRenderedPageBreak/>
        <w:drawing>
          <wp:anchor distT="0" distB="0" distL="114300" distR="114300" simplePos="0" relativeHeight="251686912" behindDoc="1" locked="0" layoutInCell="1" allowOverlap="1" wp14:anchorId="3DA90DFD">
            <wp:simplePos x="0" y="0"/>
            <wp:positionH relativeFrom="column">
              <wp:posOffset>-307975</wp:posOffset>
            </wp:positionH>
            <wp:positionV relativeFrom="paragraph">
              <wp:posOffset>194945</wp:posOffset>
            </wp:positionV>
            <wp:extent cx="6515735" cy="3665220"/>
            <wp:effectExtent l="0" t="0" r="0" b="0"/>
            <wp:wrapTight wrapText="bothSides">
              <wp:wrapPolygon edited="0">
                <wp:start x="0" y="0"/>
                <wp:lineTo x="0" y="21443"/>
                <wp:lineTo x="21535" y="21443"/>
                <wp:lineTo x="215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515735" cy="3665220"/>
                    </a:xfrm>
                    <a:prstGeom prst="rect">
                      <a:avLst/>
                    </a:prstGeom>
                  </pic:spPr>
                </pic:pic>
              </a:graphicData>
            </a:graphic>
            <wp14:sizeRelH relativeFrom="page">
              <wp14:pctWidth>0</wp14:pctWidth>
            </wp14:sizeRelH>
            <wp14:sizeRelV relativeFrom="page">
              <wp14:pctHeight>0</wp14:pctHeight>
            </wp14:sizeRelV>
          </wp:anchor>
        </w:drawing>
      </w:r>
      <w:r>
        <w:t>Clustering for 12 seeds</w:t>
      </w:r>
    </w:p>
    <w:p w:rsidR="00F468D1" w:rsidRDefault="00702D7E" w:rsidP="00545578">
      <w:pPr>
        <w:spacing w:line="360" w:lineRule="auto"/>
        <w:jc w:val="both"/>
      </w:pPr>
      <w:r>
        <w:t xml:space="preserve">There are 5 clusters with the highest </w:t>
      </w:r>
      <w:r w:rsidR="00A63620">
        <w:t>instances</w:t>
      </w:r>
      <w:r>
        <w:t xml:space="preserve"> in cluster 4 </w:t>
      </w:r>
      <w:r w:rsidR="00A63620">
        <w:t>(929) and the lowest in cluster 3 with 553.</w:t>
      </w:r>
      <w:r w:rsidR="00592F73">
        <w:t xml:space="preserve"> The total squared error is 265.94</w:t>
      </w:r>
      <w:r w:rsidR="00705DD6">
        <w:t xml:space="preserve">, at 10 seeds. The </w:t>
      </w:r>
      <w:r w:rsidR="00210D92">
        <w:t xml:space="preserve">number of clusters remains the same, but the </w:t>
      </w:r>
      <w:r w:rsidR="00705DD6">
        <w:t>number of instances for each cluster and total squared errors changes as the seeds changes. For 11 seeds, the total squared error is 263.16 and for 12 seeds it’s 264.49 approximately.</w:t>
      </w:r>
      <w:r w:rsidR="000E0C5B">
        <w:t xml:space="preserve"> This suggests, </w:t>
      </w:r>
      <w:r w:rsidR="00210D92">
        <w:t>that the data is accurate as</w:t>
      </w:r>
      <w:r w:rsidR="00705DD6">
        <w:t xml:space="preserve"> </w:t>
      </w:r>
      <w:r w:rsidR="00210D92">
        <w:t xml:space="preserve">there isn’t a vast difference in the total squared error at different </w:t>
      </w:r>
      <w:r w:rsidR="004E20C3">
        <w:t>seeds</w:t>
      </w:r>
      <w:r w:rsidR="00210D92">
        <w:t>.</w:t>
      </w:r>
    </w:p>
    <w:p w:rsidR="00F468D1" w:rsidRDefault="00F468D1" w:rsidP="00545578">
      <w:pPr>
        <w:spacing w:line="360" w:lineRule="auto"/>
        <w:jc w:val="both"/>
      </w:pPr>
    </w:p>
    <w:p w:rsidR="006D4A74" w:rsidRDefault="006D4A74" w:rsidP="00DD07DA">
      <w:pPr>
        <w:pStyle w:val="Heading2"/>
        <w:numPr>
          <w:ilvl w:val="0"/>
          <w:numId w:val="3"/>
        </w:numPr>
      </w:pPr>
      <w:bookmarkStart w:id="12" w:name="_Toc512863982"/>
      <w:r>
        <w:t>Linear Regression Model</w:t>
      </w:r>
      <w:bookmarkEnd w:id="12"/>
    </w:p>
    <w:p w:rsidR="006D4A74" w:rsidRDefault="00250632" w:rsidP="00545578">
      <w:pPr>
        <w:spacing w:line="360" w:lineRule="auto"/>
        <w:jc w:val="both"/>
      </w:pPr>
      <w:r>
        <w:t>Regression models are used to predict a target in a range. From the linear regression of the data</w:t>
      </w:r>
      <w:r w:rsidR="009B7765">
        <w:t xml:space="preserve"> provided</w:t>
      </w:r>
      <w:r>
        <w:t>, the shipping cost</w:t>
      </w:r>
      <w:r w:rsidR="00CC0AF7">
        <w:t xml:space="preserve"> is </w:t>
      </w:r>
      <w:r w:rsidR="00B62F06">
        <w:t>depend</w:t>
      </w:r>
      <w:r w:rsidR="00CC0AF7">
        <w:t xml:space="preserve">ent the </w:t>
      </w:r>
      <w:r>
        <w:t>profit</w:t>
      </w:r>
      <w:r w:rsidR="00CC0AF7">
        <w:t xml:space="preserve"> for each product</w:t>
      </w:r>
      <w:r>
        <w:t xml:space="preserve"> a</w:t>
      </w:r>
      <w:r w:rsidR="00CC0AF7">
        <w:t>nd the</w:t>
      </w:r>
      <w:r>
        <w:t xml:space="preserve"> unit price</w:t>
      </w:r>
      <w:r w:rsidR="00CC0AF7">
        <w:t xml:space="preserve">. The </w:t>
      </w:r>
      <w:r w:rsidR="00031C9D">
        <w:t>co-efficient</w:t>
      </w:r>
      <w:r w:rsidR="00CC0AF7">
        <w:t xml:space="preserve"> is </w:t>
      </w:r>
      <w:r w:rsidR="00031C9D">
        <w:t>6.86</w:t>
      </w:r>
      <w:r>
        <w:t>.</w:t>
      </w:r>
    </w:p>
    <w:p w:rsidR="00250632" w:rsidRDefault="00250632" w:rsidP="00545578">
      <w:pPr>
        <w:spacing w:line="360" w:lineRule="auto"/>
        <w:jc w:val="both"/>
      </w:pPr>
      <w:r>
        <w:rPr>
          <w:noProof/>
        </w:rPr>
        <w:lastRenderedPageBreak/>
        <w:drawing>
          <wp:anchor distT="0" distB="0" distL="114300" distR="114300" simplePos="0" relativeHeight="251691008" behindDoc="1" locked="0" layoutInCell="1" allowOverlap="1" wp14:anchorId="338F3C55">
            <wp:simplePos x="0" y="0"/>
            <wp:positionH relativeFrom="margin">
              <wp:posOffset>-376555</wp:posOffset>
            </wp:positionH>
            <wp:positionV relativeFrom="paragraph">
              <wp:posOffset>359410</wp:posOffset>
            </wp:positionV>
            <wp:extent cx="6576695" cy="3698875"/>
            <wp:effectExtent l="0" t="0" r="0" b="0"/>
            <wp:wrapTight wrapText="bothSides">
              <wp:wrapPolygon edited="0">
                <wp:start x="0" y="0"/>
                <wp:lineTo x="0" y="21470"/>
                <wp:lineTo x="21523" y="21470"/>
                <wp:lineTo x="2152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76695" cy="3698875"/>
                    </a:xfrm>
                    <a:prstGeom prst="rect">
                      <a:avLst/>
                    </a:prstGeom>
                  </pic:spPr>
                </pic:pic>
              </a:graphicData>
            </a:graphic>
            <wp14:sizeRelH relativeFrom="margin">
              <wp14:pctWidth>0</wp14:pctWidth>
            </wp14:sizeRelH>
            <wp14:sizeRelV relativeFrom="margin">
              <wp14:pctHeight>0</wp14:pctHeight>
            </wp14:sizeRelV>
          </wp:anchor>
        </w:drawing>
      </w:r>
    </w:p>
    <w:p w:rsidR="00250632" w:rsidRDefault="00250632" w:rsidP="00545578">
      <w:pPr>
        <w:spacing w:line="360" w:lineRule="auto"/>
        <w:jc w:val="both"/>
      </w:pPr>
    </w:p>
    <w:p w:rsidR="00250632" w:rsidRDefault="00250632" w:rsidP="00545578">
      <w:pPr>
        <w:spacing w:line="360" w:lineRule="auto"/>
        <w:jc w:val="both"/>
      </w:pPr>
    </w:p>
    <w:p w:rsidR="00250632" w:rsidRDefault="00250632" w:rsidP="00545578">
      <w:pPr>
        <w:spacing w:line="360" w:lineRule="auto"/>
        <w:jc w:val="both"/>
      </w:pPr>
    </w:p>
    <w:p w:rsidR="00545578" w:rsidRDefault="00545578">
      <w:pPr>
        <w:rPr>
          <w:rFonts w:asciiTheme="majorHAnsi" w:eastAsiaTheme="majorEastAsia" w:hAnsiTheme="majorHAnsi" w:cstheme="majorBidi"/>
          <w:color w:val="2F5496" w:themeColor="accent1" w:themeShade="BF"/>
          <w:sz w:val="32"/>
          <w:szCs w:val="32"/>
        </w:rPr>
      </w:pPr>
      <w:r>
        <w:br w:type="page"/>
      </w:r>
    </w:p>
    <w:p w:rsidR="00F468D1" w:rsidRDefault="0017270E" w:rsidP="00545578">
      <w:pPr>
        <w:pStyle w:val="Heading1"/>
        <w:numPr>
          <w:ilvl w:val="0"/>
          <w:numId w:val="1"/>
        </w:numPr>
        <w:spacing w:line="360" w:lineRule="auto"/>
        <w:jc w:val="both"/>
      </w:pPr>
      <w:bookmarkStart w:id="13" w:name="_Toc512863983"/>
      <w:r>
        <w:lastRenderedPageBreak/>
        <w:t>Conclusion and Recommendations</w:t>
      </w:r>
      <w:bookmarkEnd w:id="13"/>
    </w:p>
    <w:p w:rsidR="003E6C30" w:rsidRDefault="005E5694" w:rsidP="00545578">
      <w:pPr>
        <w:spacing w:line="360" w:lineRule="auto"/>
        <w:jc w:val="both"/>
      </w:pPr>
      <w:r>
        <w:t xml:space="preserve">In conclusion, </w:t>
      </w:r>
      <w:r w:rsidR="00B36F6E">
        <w:t xml:space="preserve">spread sheet software and </w:t>
      </w:r>
      <w:r>
        <w:t>data mining using software such as</w:t>
      </w:r>
      <w:r w:rsidR="00B36F6E">
        <w:t xml:space="preserve"> Excel and</w:t>
      </w:r>
      <w:r>
        <w:t xml:space="preserve"> Weka would be beneficial for the Dragons Office Suppliers as it’s cost-effective and will not require vast funds to accurately operate effectively.</w:t>
      </w:r>
      <w:r w:rsidR="004E75FA">
        <w:t xml:space="preserve"> Also, it allows trends to be discovered more easily, such as</w:t>
      </w:r>
      <w:r w:rsidR="00B36F6E">
        <w:t xml:space="preserve"> the </w:t>
      </w:r>
      <w:r w:rsidR="004E75FA">
        <w:t>profitability</w:t>
      </w:r>
      <w:r w:rsidR="00B36F6E">
        <w:t xml:space="preserve"> of products and the sales within different regions</w:t>
      </w:r>
      <w:r w:rsidR="004E75FA">
        <w:t xml:space="preserve">. </w:t>
      </w:r>
      <w:r w:rsidR="003A08E7">
        <w:t xml:space="preserve"> </w:t>
      </w:r>
      <w:sdt>
        <w:sdtPr>
          <w:id w:val="-1132942867"/>
          <w:citation/>
        </w:sdtPr>
        <w:sdtContent>
          <w:r w:rsidR="004E75FA">
            <w:fldChar w:fldCharType="begin"/>
          </w:r>
          <w:r w:rsidR="00834E92">
            <w:instrText xml:space="preserve">CITATION Wei16 \p 136 \l 2057 </w:instrText>
          </w:r>
          <w:r w:rsidR="004E75FA">
            <w:fldChar w:fldCharType="separate"/>
          </w:r>
          <w:r w:rsidR="00834E92">
            <w:rPr>
              <w:noProof/>
            </w:rPr>
            <w:t>(Weistroffer, 2016, p. 136)</w:t>
          </w:r>
          <w:r w:rsidR="004E75FA">
            <w:fldChar w:fldCharType="end"/>
          </w:r>
        </w:sdtContent>
      </w:sdt>
      <w:r w:rsidR="004E75FA">
        <w:t xml:space="preserve"> </w:t>
      </w:r>
      <w:r w:rsidR="002234D9">
        <w:t>believes decision making software</w:t>
      </w:r>
      <w:r w:rsidR="00B36F6E">
        <w:t>, such as Weka</w:t>
      </w:r>
      <w:r w:rsidR="002234D9">
        <w:t xml:space="preserve"> can aid in the </w:t>
      </w:r>
      <w:r w:rsidR="00231E3B">
        <w:t>decision-making</w:t>
      </w:r>
      <w:r w:rsidR="002234D9">
        <w:t xml:space="preserve"> process, by </w:t>
      </w:r>
      <w:r w:rsidR="004E75FA">
        <w:t>stating</w:t>
      </w:r>
      <w:r w:rsidR="002234D9">
        <w:t xml:space="preserve"> it can assist</w:t>
      </w:r>
      <w:r w:rsidR="004E75FA">
        <w:t xml:space="preserve">, “At various stages of the decision-making process, including problem exploration and formulation, identification of decision alternatives and solution constraints, structuring of preferences, and trade-off judgemets”.  </w:t>
      </w:r>
      <w:sdt>
        <w:sdtPr>
          <w:id w:val="-353502141"/>
          <w:citation/>
        </w:sdtPr>
        <w:sdtContent>
          <w:r w:rsidR="00244083">
            <w:fldChar w:fldCharType="begin"/>
          </w:r>
          <w:r w:rsidR="00244083">
            <w:instrText xml:space="preserve">CITATION Bel02 \p 3 \l 2057 </w:instrText>
          </w:r>
          <w:r w:rsidR="00244083">
            <w:fldChar w:fldCharType="separate"/>
          </w:r>
          <w:r w:rsidR="00244083">
            <w:rPr>
              <w:noProof/>
            </w:rPr>
            <w:t>(Belton, 2002, p. 3)</w:t>
          </w:r>
          <w:r w:rsidR="00244083">
            <w:fldChar w:fldCharType="end"/>
          </w:r>
        </w:sdtContent>
      </w:sdt>
      <w:r w:rsidR="00244083">
        <w:t xml:space="preserve"> </w:t>
      </w:r>
      <w:r w:rsidR="002234D9">
        <w:t xml:space="preserve">goes a step further and believes </w:t>
      </w:r>
      <w:r w:rsidR="00231E3B">
        <w:t>it</w:t>
      </w:r>
      <w:r w:rsidR="008D65D6">
        <w:t xml:space="preserve"> is more than just a decision-making too</w:t>
      </w:r>
      <w:r w:rsidR="00392BF5">
        <w:t xml:space="preserve">l, </w:t>
      </w:r>
      <w:r w:rsidR="00231E3B">
        <w:t xml:space="preserve">by claiming </w:t>
      </w:r>
      <w:r w:rsidR="00244083">
        <w:t>it frees users “from the technical implementation details (of the decision-making method employed), allowing them to focus on the fundamental value judgements”.</w:t>
      </w:r>
      <w:r w:rsidR="001178CB">
        <w:t xml:space="preserve"> To get even more accurate results, monthly data should be analysed to see annual trends and give a greater insight into customer demands, profits and sales. </w:t>
      </w:r>
    </w:p>
    <w:p w:rsidR="00A953ED" w:rsidRDefault="00A953ED" w:rsidP="00545578">
      <w:pPr>
        <w:spacing w:line="360" w:lineRule="auto"/>
        <w:jc w:val="both"/>
      </w:pPr>
    </w:p>
    <w:p w:rsidR="00545578" w:rsidRDefault="00545578">
      <w:pPr>
        <w:rPr>
          <w:rFonts w:asciiTheme="majorHAnsi" w:eastAsiaTheme="majorEastAsia" w:hAnsiTheme="majorHAnsi" w:cstheme="majorBidi"/>
          <w:color w:val="2F5496" w:themeColor="accent1" w:themeShade="BF"/>
          <w:sz w:val="32"/>
          <w:szCs w:val="32"/>
        </w:rPr>
      </w:pPr>
      <w:r>
        <w:br w:type="page"/>
      </w:r>
    </w:p>
    <w:p w:rsidR="00F468D1" w:rsidRDefault="00545578" w:rsidP="00545578">
      <w:pPr>
        <w:pStyle w:val="Heading1"/>
        <w:numPr>
          <w:ilvl w:val="0"/>
          <w:numId w:val="1"/>
        </w:numPr>
        <w:spacing w:line="360" w:lineRule="auto"/>
        <w:jc w:val="both"/>
      </w:pPr>
      <w:bookmarkStart w:id="14" w:name="_Toc512863984"/>
      <w:r>
        <w:lastRenderedPageBreak/>
        <w:t>Bibliography</w:t>
      </w:r>
      <w:bookmarkEnd w:id="14"/>
      <w:r>
        <w:t xml:space="preserve"> </w:t>
      </w:r>
    </w:p>
    <w:p w:rsidR="00F468D1" w:rsidRDefault="00F468D1" w:rsidP="00545578">
      <w:pPr>
        <w:spacing w:line="360" w:lineRule="auto"/>
        <w:jc w:val="both"/>
      </w:pPr>
    </w:p>
    <w:bookmarkStart w:id="15" w:name="_Toc512863985" w:displacedByCustomXml="next"/>
    <w:sdt>
      <w:sdtPr>
        <w:id w:val="-1656299758"/>
        <w:docPartObj>
          <w:docPartGallery w:val="Bibliographies"/>
          <w:docPartUnique/>
        </w:docPartObj>
      </w:sdtPr>
      <w:sdtEndPr>
        <w:rPr>
          <w:rFonts w:asciiTheme="minorHAnsi" w:eastAsiaTheme="minorHAnsi" w:hAnsiTheme="minorHAnsi" w:cstheme="minorBidi"/>
          <w:color w:val="auto"/>
          <w:sz w:val="22"/>
          <w:szCs w:val="22"/>
        </w:rPr>
      </w:sdtEndPr>
      <w:sdtContent>
        <w:p w:rsidR="00B923E9" w:rsidRDefault="00B923E9">
          <w:pPr>
            <w:pStyle w:val="Heading1"/>
          </w:pPr>
          <w:r>
            <w:t>Bibliography</w:t>
          </w:r>
          <w:bookmarkEnd w:id="15"/>
        </w:p>
        <w:sdt>
          <w:sdtPr>
            <w:id w:val="111145805"/>
            <w:bibliography/>
          </w:sdtPr>
          <w:sdtContent>
            <w:p w:rsidR="00B923E9" w:rsidRDefault="00B923E9" w:rsidP="00B923E9">
              <w:pPr>
                <w:pStyle w:val="Bibliography"/>
                <w:ind w:left="720" w:hanging="720"/>
                <w:rPr>
                  <w:noProof/>
                  <w:sz w:val="24"/>
                  <w:szCs w:val="24"/>
                </w:rPr>
              </w:pPr>
              <w:r>
                <w:fldChar w:fldCharType="begin"/>
              </w:r>
              <w:r>
                <w:instrText xml:space="preserve"> BIBLIOGRAPHY </w:instrText>
              </w:r>
              <w:r>
                <w:fldChar w:fldCharType="separate"/>
              </w:r>
              <w:r>
                <w:rPr>
                  <w:noProof/>
                </w:rPr>
                <w:t xml:space="preserve">Antonovich, M. (2010 ). </w:t>
              </w:r>
              <w:r w:rsidRPr="00B923E9">
                <w:rPr>
                  <w:b/>
                  <w:i/>
                  <w:iCs/>
                  <w:noProof/>
                  <w:u w:val="single"/>
                </w:rPr>
                <w:t>Office and SharePoint 2010 User's Guide: Integrating SharePoint with Excel, Outlook, Access and Word.</w:t>
              </w:r>
              <w:r>
                <w:rPr>
                  <w:noProof/>
                </w:rPr>
                <w:t xml:space="preserve"> New York City: Apress.</w:t>
              </w:r>
            </w:p>
            <w:p w:rsidR="00B923E9" w:rsidRDefault="00B923E9" w:rsidP="00B923E9">
              <w:pPr>
                <w:pStyle w:val="Bibliography"/>
                <w:ind w:left="720" w:hanging="720"/>
                <w:rPr>
                  <w:noProof/>
                </w:rPr>
              </w:pPr>
              <w:r>
                <w:rPr>
                  <w:noProof/>
                </w:rPr>
                <w:t xml:space="preserve">Belton, V. a. ( 2002). </w:t>
              </w:r>
              <w:r w:rsidRPr="00B923E9">
                <w:rPr>
                  <w:b/>
                  <w:i/>
                  <w:iCs/>
                  <w:noProof/>
                  <w:u w:val="single"/>
                </w:rPr>
                <w:t>Multiple Criteria Decision Analysis: An Integrated Approach</w:t>
              </w:r>
              <w:r>
                <w:rPr>
                  <w:i/>
                  <w:iCs/>
                  <w:noProof/>
                </w:rPr>
                <w:t>.</w:t>
              </w:r>
              <w:r>
                <w:rPr>
                  <w:noProof/>
                </w:rPr>
                <w:t xml:space="preserve"> Boston: Kluwer.</w:t>
              </w:r>
            </w:p>
            <w:p w:rsidR="00B923E9" w:rsidRPr="00B923E9" w:rsidRDefault="00B923E9" w:rsidP="00B923E9">
              <w:pPr>
                <w:pStyle w:val="Bibliography"/>
                <w:ind w:left="720" w:hanging="720"/>
                <w:rPr>
                  <w:noProof/>
                </w:rPr>
              </w:pPr>
              <w:r>
                <w:rPr>
                  <w:noProof/>
                </w:rPr>
                <w:t xml:space="preserve">Brown, M. (2012, December December 11). </w:t>
              </w:r>
              <w:r>
                <w:rPr>
                  <w:i/>
                  <w:iCs/>
                  <w:noProof/>
                </w:rPr>
                <w:t>Data mining techniques</w:t>
              </w:r>
              <w:r>
                <w:rPr>
                  <w:noProof/>
                </w:rPr>
                <w:t xml:space="preserve">. Retrieved from IBM: </w:t>
              </w:r>
              <w:r w:rsidRPr="00B923E9">
                <w:rPr>
                  <w:b/>
                  <w:noProof/>
                </w:rPr>
                <w:t>https://www.ibm.com/developerworks/library/ba-data-mining-techniques/#fig2</w:t>
              </w:r>
              <w:r>
                <w:rPr>
                  <w:b/>
                  <w:noProof/>
                </w:rPr>
                <w:t xml:space="preserve"> </w:t>
              </w:r>
              <w:r>
                <w:rPr>
                  <w:noProof/>
                </w:rPr>
                <w:t>Accessed on 25</w:t>
              </w:r>
              <w:r w:rsidRPr="00B923E9">
                <w:rPr>
                  <w:noProof/>
                  <w:vertAlign w:val="superscript"/>
                </w:rPr>
                <w:t>th</w:t>
              </w:r>
              <w:r>
                <w:rPr>
                  <w:noProof/>
                </w:rPr>
                <w:t xml:space="preserve"> April 2018</w:t>
              </w:r>
            </w:p>
            <w:p w:rsidR="00B923E9" w:rsidRDefault="00B923E9" w:rsidP="00B923E9">
              <w:pPr>
                <w:pStyle w:val="Bibliography"/>
                <w:ind w:left="720" w:hanging="720"/>
                <w:rPr>
                  <w:noProof/>
                </w:rPr>
              </w:pPr>
              <w:r>
                <w:rPr>
                  <w:noProof/>
                </w:rPr>
                <w:t xml:space="preserve">Ian H. Witten, E. F. (2011). </w:t>
              </w:r>
              <w:r w:rsidRPr="00B923E9">
                <w:rPr>
                  <w:b/>
                  <w:i/>
                  <w:iCs/>
                  <w:noProof/>
                  <w:u w:val="single"/>
                </w:rPr>
                <w:t>Data Mining: Practical Machine Learning Tools and Techniques</w:t>
              </w:r>
              <w:r>
                <w:rPr>
                  <w:i/>
                  <w:iCs/>
                  <w:noProof/>
                </w:rPr>
                <w:t>.</w:t>
              </w:r>
              <w:r>
                <w:rPr>
                  <w:noProof/>
                </w:rPr>
                <w:t xml:space="preserve"> Amsterdam: Elsevier.</w:t>
              </w:r>
            </w:p>
            <w:p w:rsidR="00B923E9" w:rsidRDefault="00B923E9" w:rsidP="00B923E9">
              <w:pPr>
                <w:pStyle w:val="Bibliography"/>
                <w:ind w:left="720" w:hanging="720"/>
                <w:rPr>
                  <w:noProof/>
                </w:rPr>
              </w:pPr>
              <w:r>
                <w:rPr>
                  <w:noProof/>
                </w:rPr>
                <w:t xml:space="preserve">Parry, J. H. (2007). </w:t>
              </w:r>
              <w:r>
                <w:rPr>
                  <w:i/>
                  <w:iCs/>
                  <w:noProof/>
                </w:rPr>
                <w:t>College Accounting.</w:t>
              </w:r>
              <w:r>
                <w:rPr>
                  <w:noProof/>
                </w:rPr>
                <w:t xml:space="preserve"> Boston: Cengage Learning.</w:t>
              </w:r>
            </w:p>
            <w:p w:rsidR="00B923E9" w:rsidRPr="00B923E9" w:rsidRDefault="00B923E9" w:rsidP="00B923E9">
              <w:pPr>
                <w:pStyle w:val="Bibliography"/>
                <w:ind w:left="720" w:hanging="720"/>
                <w:rPr>
                  <w:noProof/>
                </w:rPr>
              </w:pPr>
              <w:r>
                <w:rPr>
                  <w:noProof/>
                </w:rPr>
                <w:t xml:space="preserve">Smith, S. (2018, April 24). </w:t>
              </w:r>
              <w:r>
                <w:rPr>
                  <w:i/>
                  <w:iCs/>
                  <w:noProof/>
                </w:rPr>
                <w:t>The Advantages of Using Spreadsheets</w:t>
              </w:r>
              <w:r>
                <w:rPr>
                  <w:noProof/>
                </w:rPr>
                <w:t xml:space="preserve">. Retrieved from azcentral.com: </w:t>
              </w:r>
              <w:r w:rsidRPr="00B923E9">
                <w:rPr>
                  <w:b/>
                  <w:noProof/>
                </w:rPr>
                <w:t>https://yourbusiness.azcentral.com/advantages-using-spreadsheets-3647.html#</w:t>
              </w:r>
              <w:r>
                <w:rPr>
                  <w:b/>
                  <w:noProof/>
                </w:rPr>
                <w:t xml:space="preserve"> </w:t>
              </w:r>
              <w:r>
                <w:rPr>
                  <w:noProof/>
                </w:rPr>
                <w:t>Accessed on 25</w:t>
              </w:r>
              <w:r w:rsidRPr="00B923E9">
                <w:rPr>
                  <w:noProof/>
                  <w:vertAlign w:val="superscript"/>
                </w:rPr>
                <w:t>th</w:t>
              </w:r>
              <w:r>
                <w:rPr>
                  <w:noProof/>
                </w:rPr>
                <w:t xml:space="preserve"> April 2018</w:t>
              </w:r>
            </w:p>
            <w:p w:rsidR="00B923E9" w:rsidRDefault="00B923E9" w:rsidP="00B923E9">
              <w:pPr>
                <w:pStyle w:val="Bibliography"/>
                <w:ind w:left="720" w:hanging="720"/>
                <w:rPr>
                  <w:noProof/>
                </w:rPr>
              </w:pPr>
            </w:p>
            <w:p w:rsidR="00B923E9" w:rsidRDefault="00B923E9" w:rsidP="00B923E9">
              <w:pPr>
                <w:pStyle w:val="Bibliography"/>
                <w:ind w:left="720" w:hanging="720"/>
                <w:rPr>
                  <w:noProof/>
                </w:rPr>
              </w:pPr>
              <w:r>
                <w:rPr>
                  <w:noProof/>
                </w:rPr>
                <w:t xml:space="preserve">Trevor Hastie, R. T. (2001). </w:t>
              </w:r>
              <w:r w:rsidRPr="00B923E9">
                <w:rPr>
                  <w:b/>
                  <w:i/>
                  <w:iCs/>
                  <w:noProof/>
                  <w:u w:val="single"/>
                </w:rPr>
                <w:t>The Elements of Statistical Learning: Data Mining, Inference, and Prediction</w:t>
              </w:r>
              <w:r>
                <w:rPr>
                  <w:i/>
                  <w:iCs/>
                  <w:noProof/>
                </w:rPr>
                <w:t>.</w:t>
              </w:r>
              <w:r>
                <w:rPr>
                  <w:noProof/>
                </w:rPr>
                <w:t xml:space="preserve"> Berlin/Heidelberg: Springer Science &amp; Business Media. </w:t>
              </w:r>
            </w:p>
            <w:p w:rsidR="00B923E9" w:rsidRDefault="00B923E9" w:rsidP="00B923E9">
              <w:pPr>
                <w:pStyle w:val="Bibliography"/>
                <w:ind w:left="720" w:hanging="720"/>
                <w:rPr>
                  <w:noProof/>
                </w:rPr>
              </w:pPr>
              <w:r>
                <w:rPr>
                  <w:noProof/>
                </w:rPr>
                <w:t xml:space="preserve">Weistroffer, H. a. (2016). </w:t>
              </w:r>
              <w:r w:rsidRPr="00B923E9">
                <w:rPr>
                  <w:b/>
                  <w:i/>
                  <w:iCs/>
                  <w:noProof/>
                  <w:u w:val="single"/>
                </w:rPr>
                <w:t>Multiple Criteria Decision Analysis: State of the Art Surveys Series.</w:t>
              </w:r>
              <w:r>
                <w:rPr>
                  <w:noProof/>
                </w:rPr>
                <w:t xml:space="preserve"> New York: Springer.</w:t>
              </w:r>
            </w:p>
            <w:p w:rsidR="00B923E9" w:rsidRDefault="00B923E9" w:rsidP="00B923E9">
              <w:r>
                <w:rPr>
                  <w:b/>
                  <w:bCs/>
                  <w:noProof/>
                </w:rPr>
                <w:fldChar w:fldCharType="end"/>
              </w:r>
            </w:p>
          </w:sdtContent>
        </w:sdt>
      </w:sdtContent>
    </w:sdt>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322779" w:rsidRDefault="00322779"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p w:rsidR="00F468D1" w:rsidRDefault="00F468D1" w:rsidP="00545578">
      <w:pPr>
        <w:spacing w:line="360" w:lineRule="auto"/>
        <w:jc w:val="both"/>
      </w:pPr>
    </w:p>
    <w:sectPr w:rsidR="00F468D1" w:rsidSect="00A129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84CB0"/>
    <w:multiLevelType w:val="hybridMultilevel"/>
    <w:tmpl w:val="5C967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65379C"/>
    <w:multiLevelType w:val="hybridMultilevel"/>
    <w:tmpl w:val="2F4E14AA"/>
    <w:lvl w:ilvl="0" w:tplc="32425D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BC13F5"/>
    <w:multiLevelType w:val="hybridMultilevel"/>
    <w:tmpl w:val="95485AB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BC0"/>
    <w:rsid w:val="000037C5"/>
    <w:rsid w:val="00003BC0"/>
    <w:rsid w:val="00031C9D"/>
    <w:rsid w:val="00036D76"/>
    <w:rsid w:val="000420B5"/>
    <w:rsid w:val="000B3B67"/>
    <w:rsid w:val="000E0C5B"/>
    <w:rsid w:val="001016A7"/>
    <w:rsid w:val="00106ECC"/>
    <w:rsid w:val="00116F7B"/>
    <w:rsid w:val="001178CB"/>
    <w:rsid w:val="0017270E"/>
    <w:rsid w:val="00176A79"/>
    <w:rsid w:val="0018157A"/>
    <w:rsid w:val="001D26B8"/>
    <w:rsid w:val="001E1F45"/>
    <w:rsid w:val="00210D92"/>
    <w:rsid w:val="002154B3"/>
    <w:rsid w:val="002234D9"/>
    <w:rsid w:val="00231E3B"/>
    <w:rsid w:val="0023426B"/>
    <w:rsid w:val="00244083"/>
    <w:rsid w:val="002463CB"/>
    <w:rsid w:val="00247D61"/>
    <w:rsid w:val="00250632"/>
    <w:rsid w:val="00256C69"/>
    <w:rsid w:val="00267C60"/>
    <w:rsid w:val="00283CE5"/>
    <w:rsid w:val="0028538B"/>
    <w:rsid w:val="002A14A9"/>
    <w:rsid w:val="002C721C"/>
    <w:rsid w:val="002E1309"/>
    <w:rsid w:val="00312EF8"/>
    <w:rsid w:val="00321D53"/>
    <w:rsid w:val="00322779"/>
    <w:rsid w:val="00350BB1"/>
    <w:rsid w:val="00351108"/>
    <w:rsid w:val="00355007"/>
    <w:rsid w:val="0035607B"/>
    <w:rsid w:val="00363C9E"/>
    <w:rsid w:val="00390866"/>
    <w:rsid w:val="003908F8"/>
    <w:rsid w:val="00391832"/>
    <w:rsid w:val="00392BF5"/>
    <w:rsid w:val="003A08E7"/>
    <w:rsid w:val="003D7E62"/>
    <w:rsid w:val="003E6C30"/>
    <w:rsid w:val="003E72B2"/>
    <w:rsid w:val="003F749F"/>
    <w:rsid w:val="00425EA9"/>
    <w:rsid w:val="00440567"/>
    <w:rsid w:val="0045469D"/>
    <w:rsid w:val="0047145F"/>
    <w:rsid w:val="00477122"/>
    <w:rsid w:val="004A078A"/>
    <w:rsid w:val="004B2CCA"/>
    <w:rsid w:val="004B3A9C"/>
    <w:rsid w:val="004D7D89"/>
    <w:rsid w:val="004E20C3"/>
    <w:rsid w:val="004E75FA"/>
    <w:rsid w:val="004F7F0A"/>
    <w:rsid w:val="0052412C"/>
    <w:rsid w:val="00545578"/>
    <w:rsid w:val="0055008D"/>
    <w:rsid w:val="00592F73"/>
    <w:rsid w:val="00597F26"/>
    <w:rsid w:val="005B16D0"/>
    <w:rsid w:val="005D7498"/>
    <w:rsid w:val="005E5694"/>
    <w:rsid w:val="005F007C"/>
    <w:rsid w:val="005F6C30"/>
    <w:rsid w:val="006305B3"/>
    <w:rsid w:val="00641A01"/>
    <w:rsid w:val="00665F2C"/>
    <w:rsid w:val="00695D9E"/>
    <w:rsid w:val="00696D81"/>
    <w:rsid w:val="006A3259"/>
    <w:rsid w:val="006D4A74"/>
    <w:rsid w:val="006F22CD"/>
    <w:rsid w:val="006F461D"/>
    <w:rsid w:val="007022F5"/>
    <w:rsid w:val="00702D7E"/>
    <w:rsid w:val="00704555"/>
    <w:rsid w:val="00705DD6"/>
    <w:rsid w:val="00716767"/>
    <w:rsid w:val="00744A00"/>
    <w:rsid w:val="0074692E"/>
    <w:rsid w:val="007709F6"/>
    <w:rsid w:val="007B7706"/>
    <w:rsid w:val="007D1907"/>
    <w:rsid w:val="007E1C10"/>
    <w:rsid w:val="008008FF"/>
    <w:rsid w:val="008137A1"/>
    <w:rsid w:val="0082208E"/>
    <w:rsid w:val="00834E55"/>
    <w:rsid w:val="00834E92"/>
    <w:rsid w:val="00837483"/>
    <w:rsid w:val="008432FC"/>
    <w:rsid w:val="00860B08"/>
    <w:rsid w:val="008A44B5"/>
    <w:rsid w:val="008B20F6"/>
    <w:rsid w:val="008B6450"/>
    <w:rsid w:val="008C2CCC"/>
    <w:rsid w:val="008C2E47"/>
    <w:rsid w:val="008D65D6"/>
    <w:rsid w:val="00930A88"/>
    <w:rsid w:val="009543CF"/>
    <w:rsid w:val="00972126"/>
    <w:rsid w:val="00986783"/>
    <w:rsid w:val="009977FD"/>
    <w:rsid w:val="009B1B26"/>
    <w:rsid w:val="009B7765"/>
    <w:rsid w:val="009F1EA4"/>
    <w:rsid w:val="00A12954"/>
    <w:rsid w:val="00A41353"/>
    <w:rsid w:val="00A45F98"/>
    <w:rsid w:val="00A5727B"/>
    <w:rsid w:val="00A63214"/>
    <w:rsid w:val="00A63620"/>
    <w:rsid w:val="00A83A75"/>
    <w:rsid w:val="00A8405E"/>
    <w:rsid w:val="00A93365"/>
    <w:rsid w:val="00A93F85"/>
    <w:rsid w:val="00A953ED"/>
    <w:rsid w:val="00AA6AC9"/>
    <w:rsid w:val="00AB3AE8"/>
    <w:rsid w:val="00AC151A"/>
    <w:rsid w:val="00AC32A2"/>
    <w:rsid w:val="00AE50E9"/>
    <w:rsid w:val="00AF0F6A"/>
    <w:rsid w:val="00B05A0F"/>
    <w:rsid w:val="00B1588E"/>
    <w:rsid w:val="00B36F6E"/>
    <w:rsid w:val="00B40344"/>
    <w:rsid w:val="00B4312C"/>
    <w:rsid w:val="00B62F06"/>
    <w:rsid w:val="00B74093"/>
    <w:rsid w:val="00B923E9"/>
    <w:rsid w:val="00C278E7"/>
    <w:rsid w:val="00C3488B"/>
    <w:rsid w:val="00C37523"/>
    <w:rsid w:val="00C465ED"/>
    <w:rsid w:val="00C5146E"/>
    <w:rsid w:val="00C56160"/>
    <w:rsid w:val="00C77DFF"/>
    <w:rsid w:val="00C96AD8"/>
    <w:rsid w:val="00CB409B"/>
    <w:rsid w:val="00CC0AF7"/>
    <w:rsid w:val="00D23B7A"/>
    <w:rsid w:val="00D529E2"/>
    <w:rsid w:val="00D545D7"/>
    <w:rsid w:val="00DB2974"/>
    <w:rsid w:val="00DD07DA"/>
    <w:rsid w:val="00DE179F"/>
    <w:rsid w:val="00E0583F"/>
    <w:rsid w:val="00E07B6D"/>
    <w:rsid w:val="00E10F1C"/>
    <w:rsid w:val="00E272B3"/>
    <w:rsid w:val="00E52A6A"/>
    <w:rsid w:val="00E72C9D"/>
    <w:rsid w:val="00E80E7B"/>
    <w:rsid w:val="00EA13B2"/>
    <w:rsid w:val="00ED755A"/>
    <w:rsid w:val="00EE18BD"/>
    <w:rsid w:val="00F468D1"/>
    <w:rsid w:val="00F71BF8"/>
    <w:rsid w:val="00F72477"/>
    <w:rsid w:val="00F827CF"/>
    <w:rsid w:val="00F87A64"/>
    <w:rsid w:val="00FA02DB"/>
    <w:rsid w:val="00FA0596"/>
    <w:rsid w:val="00FA0B43"/>
    <w:rsid w:val="00FA7104"/>
    <w:rsid w:val="00FE0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4CD90"/>
  <w15:chartTrackingRefBased/>
  <w15:docId w15:val="{F6CABE1F-7DA1-4744-8A30-51D86A32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5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5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hidden-focus">
    <w:name w:val="x-hidden-focus"/>
    <w:basedOn w:val="Normal"/>
    <w:rsid w:val="003511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1108"/>
    <w:rPr>
      <w:color w:val="0000FF"/>
      <w:u w:val="single"/>
    </w:rPr>
  </w:style>
  <w:style w:type="character" w:styleId="Emphasis">
    <w:name w:val="Emphasis"/>
    <w:basedOn w:val="DefaultParagraphFont"/>
    <w:uiPriority w:val="20"/>
    <w:qFormat/>
    <w:rsid w:val="005F6C30"/>
    <w:rPr>
      <w:i/>
      <w:iCs/>
    </w:rPr>
  </w:style>
  <w:style w:type="character" w:customStyle="1" w:styleId="Heading1Char">
    <w:name w:val="Heading 1 Char"/>
    <w:basedOn w:val="DefaultParagraphFont"/>
    <w:link w:val="Heading1"/>
    <w:uiPriority w:val="9"/>
    <w:rsid w:val="005455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557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50BB1"/>
  </w:style>
  <w:style w:type="paragraph" w:styleId="TOCHeading">
    <w:name w:val="TOC Heading"/>
    <w:basedOn w:val="Heading1"/>
    <w:next w:val="Normal"/>
    <w:uiPriority w:val="39"/>
    <w:unhideWhenUsed/>
    <w:qFormat/>
    <w:rsid w:val="00DD07DA"/>
    <w:pPr>
      <w:outlineLvl w:val="9"/>
    </w:pPr>
    <w:rPr>
      <w:lang w:val="en-US"/>
    </w:rPr>
  </w:style>
  <w:style w:type="paragraph" w:styleId="TOC1">
    <w:name w:val="toc 1"/>
    <w:basedOn w:val="Normal"/>
    <w:next w:val="Normal"/>
    <w:autoRedefine/>
    <w:uiPriority w:val="39"/>
    <w:unhideWhenUsed/>
    <w:rsid w:val="00DD07DA"/>
    <w:pPr>
      <w:spacing w:after="100"/>
    </w:pPr>
  </w:style>
  <w:style w:type="paragraph" w:styleId="TOC2">
    <w:name w:val="toc 2"/>
    <w:basedOn w:val="Normal"/>
    <w:next w:val="Normal"/>
    <w:autoRedefine/>
    <w:uiPriority w:val="39"/>
    <w:unhideWhenUsed/>
    <w:rsid w:val="00DD07DA"/>
    <w:pPr>
      <w:spacing w:after="100"/>
      <w:ind w:left="220"/>
    </w:pPr>
  </w:style>
  <w:style w:type="paragraph" w:styleId="NoSpacing">
    <w:name w:val="No Spacing"/>
    <w:link w:val="NoSpacingChar"/>
    <w:uiPriority w:val="1"/>
    <w:qFormat/>
    <w:rsid w:val="00A129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29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03045">
      <w:bodyDiv w:val="1"/>
      <w:marLeft w:val="0"/>
      <w:marRight w:val="0"/>
      <w:marTop w:val="0"/>
      <w:marBottom w:val="0"/>
      <w:divBdr>
        <w:top w:val="none" w:sz="0" w:space="0" w:color="auto"/>
        <w:left w:val="none" w:sz="0" w:space="0" w:color="auto"/>
        <w:bottom w:val="none" w:sz="0" w:space="0" w:color="auto"/>
        <w:right w:val="none" w:sz="0" w:space="0" w:color="auto"/>
      </w:divBdr>
    </w:div>
    <w:div w:id="191185159">
      <w:bodyDiv w:val="1"/>
      <w:marLeft w:val="0"/>
      <w:marRight w:val="0"/>
      <w:marTop w:val="0"/>
      <w:marBottom w:val="0"/>
      <w:divBdr>
        <w:top w:val="none" w:sz="0" w:space="0" w:color="auto"/>
        <w:left w:val="none" w:sz="0" w:space="0" w:color="auto"/>
        <w:bottom w:val="none" w:sz="0" w:space="0" w:color="auto"/>
        <w:right w:val="none" w:sz="0" w:space="0" w:color="auto"/>
      </w:divBdr>
    </w:div>
    <w:div w:id="410279838">
      <w:bodyDiv w:val="1"/>
      <w:marLeft w:val="0"/>
      <w:marRight w:val="0"/>
      <w:marTop w:val="0"/>
      <w:marBottom w:val="0"/>
      <w:divBdr>
        <w:top w:val="none" w:sz="0" w:space="0" w:color="auto"/>
        <w:left w:val="none" w:sz="0" w:space="0" w:color="auto"/>
        <w:bottom w:val="none" w:sz="0" w:space="0" w:color="auto"/>
        <w:right w:val="none" w:sz="0" w:space="0" w:color="auto"/>
      </w:divBdr>
    </w:div>
    <w:div w:id="605038596">
      <w:bodyDiv w:val="1"/>
      <w:marLeft w:val="0"/>
      <w:marRight w:val="0"/>
      <w:marTop w:val="0"/>
      <w:marBottom w:val="0"/>
      <w:divBdr>
        <w:top w:val="none" w:sz="0" w:space="0" w:color="auto"/>
        <w:left w:val="none" w:sz="0" w:space="0" w:color="auto"/>
        <w:bottom w:val="none" w:sz="0" w:space="0" w:color="auto"/>
        <w:right w:val="none" w:sz="0" w:space="0" w:color="auto"/>
      </w:divBdr>
    </w:div>
    <w:div w:id="611591694">
      <w:bodyDiv w:val="1"/>
      <w:marLeft w:val="0"/>
      <w:marRight w:val="0"/>
      <w:marTop w:val="0"/>
      <w:marBottom w:val="0"/>
      <w:divBdr>
        <w:top w:val="none" w:sz="0" w:space="0" w:color="auto"/>
        <w:left w:val="none" w:sz="0" w:space="0" w:color="auto"/>
        <w:bottom w:val="none" w:sz="0" w:space="0" w:color="auto"/>
        <w:right w:val="none" w:sz="0" w:space="0" w:color="auto"/>
      </w:divBdr>
    </w:div>
    <w:div w:id="642732538">
      <w:bodyDiv w:val="1"/>
      <w:marLeft w:val="0"/>
      <w:marRight w:val="0"/>
      <w:marTop w:val="0"/>
      <w:marBottom w:val="0"/>
      <w:divBdr>
        <w:top w:val="none" w:sz="0" w:space="0" w:color="auto"/>
        <w:left w:val="none" w:sz="0" w:space="0" w:color="auto"/>
        <w:bottom w:val="none" w:sz="0" w:space="0" w:color="auto"/>
        <w:right w:val="none" w:sz="0" w:space="0" w:color="auto"/>
      </w:divBdr>
    </w:div>
    <w:div w:id="759253585">
      <w:bodyDiv w:val="1"/>
      <w:marLeft w:val="0"/>
      <w:marRight w:val="0"/>
      <w:marTop w:val="0"/>
      <w:marBottom w:val="0"/>
      <w:divBdr>
        <w:top w:val="none" w:sz="0" w:space="0" w:color="auto"/>
        <w:left w:val="none" w:sz="0" w:space="0" w:color="auto"/>
        <w:bottom w:val="none" w:sz="0" w:space="0" w:color="auto"/>
        <w:right w:val="none" w:sz="0" w:space="0" w:color="auto"/>
      </w:divBdr>
    </w:div>
    <w:div w:id="793060700">
      <w:bodyDiv w:val="1"/>
      <w:marLeft w:val="0"/>
      <w:marRight w:val="0"/>
      <w:marTop w:val="0"/>
      <w:marBottom w:val="0"/>
      <w:divBdr>
        <w:top w:val="none" w:sz="0" w:space="0" w:color="auto"/>
        <w:left w:val="none" w:sz="0" w:space="0" w:color="auto"/>
        <w:bottom w:val="none" w:sz="0" w:space="0" w:color="auto"/>
        <w:right w:val="none" w:sz="0" w:space="0" w:color="auto"/>
      </w:divBdr>
    </w:div>
    <w:div w:id="795834622">
      <w:bodyDiv w:val="1"/>
      <w:marLeft w:val="0"/>
      <w:marRight w:val="0"/>
      <w:marTop w:val="0"/>
      <w:marBottom w:val="0"/>
      <w:divBdr>
        <w:top w:val="none" w:sz="0" w:space="0" w:color="auto"/>
        <w:left w:val="none" w:sz="0" w:space="0" w:color="auto"/>
        <w:bottom w:val="none" w:sz="0" w:space="0" w:color="auto"/>
        <w:right w:val="none" w:sz="0" w:space="0" w:color="auto"/>
      </w:divBdr>
    </w:div>
    <w:div w:id="865295656">
      <w:bodyDiv w:val="1"/>
      <w:marLeft w:val="0"/>
      <w:marRight w:val="0"/>
      <w:marTop w:val="0"/>
      <w:marBottom w:val="0"/>
      <w:divBdr>
        <w:top w:val="none" w:sz="0" w:space="0" w:color="auto"/>
        <w:left w:val="none" w:sz="0" w:space="0" w:color="auto"/>
        <w:bottom w:val="none" w:sz="0" w:space="0" w:color="auto"/>
        <w:right w:val="none" w:sz="0" w:space="0" w:color="auto"/>
      </w:divBdr>
    </w:div>
    <w:div w:id="880483484">
      <w:bodyDiv w:val="1"/>
      <w:marLeft w:val="0"/>
      <w:marRight w:val="0"/>
      <w:marTop w:val="0"/>
      <w:marBottom w:val="0"/>
      <w:divBdr>
        <w:top w:val="none" w:sz="0" w:space="0" w:color="auto"/>
        <w:left w:val="none" w:sz="0" w:space="0" w:color="auto"/>
        <w:bottom w:val="none" w:sz="0" w:space="0" w:color="auto"/>
        <w:right w:val="none" w:sz="0" w:space="0" w:color="auto"/>
      </w:divBdr>
    </w:div>
    <w:div w:id="1049720302">
      <w:bodyDiv w:val="1"/>
      <w:marLeft w:val="0"/>
      <w:marRight w:val="0"/>
      <w:marTop w:val="0"/>
      <w:marBottom w:val="0"/>
      <w:divBdr>
        <w:top w:val="none" w:sz="0" w:space="0" w:color="auto"/>
        <w:left w:val="none" w:sz="0" w:space="0" w:color="auto"/>
        <w:bottom w:val="none" w:sz="0" w:space="0" w:color="auto"/>
        <w:right w:val="none" w:sz="0" w:space="0" w:color="auto"/>
      </w:divBdr>
    </w:div>
    <w:div w:id="1379432233">
      <w:bodyDiv w:val="1"/>
      <w:marLeft w:val="0"/>
      <w:marRight w:val="0"/>
      <w:marTop w:val="0"/>
      <w:marBottom w:val="0"/>
      <w:divBdr>
        <w:top w:val="none" w:sz="0" w:space="0" w:color="auto"/>
        <w:left w:val="none" w:sz="0" w:space="0" w:color="auto"/>
        <w:bottom w:val="none" w:sz="0" w:space="0" w:color="auto"/>
        <w:right w:val="none" w:sz="0" w:space="0" w:color="auto"/>
      </w:divBdr>
    </w:div>
    <w:div w:id="1393886590">
      <w:bodyDiv w:val="1"/>
      <w:marLeft w:val="0"/>
      <w:marRight w:val="0"/>
      <w:marTop w:val="0"/>
      <w:marBottom w:val="0"/>
      <w:divBdr>
        <w:top w:val="none" w:sz="0" w:space="0" w:color="auto"/>
        <w:left w:val="none" w:sz="0" w:space="0" w:color="auto"/>
        <w:bottom w:val="none" w:sz="0" w:space="0" w:color="auto"/>
        <w:right w:val="none" w:sz="0" w:space="0" w:color="auto"/>
      </w:divBdr>
    </w:div>
    <w:div w:id="1463883883">
      <w:bodyDiv w:val="1"/>
      <w:marLeft w:val="0"/>
      <w:marRight w:val="0"/>
      <w:marTop w:val="0"/>
      <w:marBottom w:val="0"/>
      <w:divBdr>
        <w:top w:val="none" w:sz="0" w:space="0" w:color="auto"/>
        <w:left w:val="none" w:sz="0" w:space="0" w:color="auto"/>
        <w:bottom w:val="none" w:sz="0" w:space="0" w:color="auto"/>
        <w:right w:val="none" w:sz="0" w:space="0" w:color="auto"/>
      </w:divBdr>
    </w:div>
    <w:div w:id="1639645431">
      <w:bodyDiv w:val="1"/>
      <w:marLeft w:val="0"/>
      <w:marRight w:val="0"/>
      <w:marTop w:val="0"/>
      <w:marBottom w:val="0"/>
      <w:divBdr>
        <w:top w:val="none" w:sz="0" w:space="0" w:color="auto"/>
        <w:left w:val="none" w:sz="0" w:space="0" w:color="auto"/>
        <w:bottom w:val="none" w:sz="0" w:space="0" w:color="auto"/>
        <w:right w:val="none" w:sz="0" w:space="0" w:color="auto"/>
      </w:divBdr>
    </w:div>
    <w:div w:id="1745879672">
      <w:bodyDiv w:val="1"/>
      <w:marLeft w:val="0"/>
      <w:marRight w:val="0"/>
      <w:marTop w:val="0"/>
      <w:marBottom w:val="0"/>
      <w:divBdr>
        <w:top w:val="none" w:sz="0" w:space="0" w:color="auto"/>
        <w:left w:val="none" w:sz="0" w:space="0" w:color="auto"/>
        <w:bottom w:val="none" w:sz="0" w:space="0" w:color="auto"/>
        <w:right w:val="none" w:sz="0" w:space="0" w:color="auto"/>
      </w:divBdr>
    </w:div>
    <w:div w:id="2067604043">
      <w:bodyDiv w:val="1"/>
      <w:marLeft w:val="0"/>
      <w:marRight w:val="0"/>
      <w:marTop w:val="0"/>
      <w:marBottom w:val="0"/>
      <w:divBdr>
        <w:top w:val="none" w:sz="0" w:space="0" w:color="auto"/>
        <w:left w:val="none" w:sz="0" w:space="0" w:color="auto"/>
        <w:bottom w:val="none" w:sz="0" w:space="0" w:color="auto"/>
        <w:right w:val="none" w:sz="0" w:space="0" w:color="auto"/>
      </w:divBdr>
    </w:div>
    <w:div w:id="206852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Sue18</b:Tag>
    <b:SourceType>InternetSite</b:SourceType>
    <b:Guid>{07CA7B78-8F57-474B-B44F-4CECF1937C37}</b:Guid>
    <b:Title>The Advantages of Using Spreadsheets</b:Title>
    <b:Year>2018</b:Year>
    <b:Author>
      <b:Author>
        <b:NameList>
          <b:Person>
            <b:Last>Smith</b:Last>
            <b:First>Sue</b:First>
          </b:Person>
        </b:NameList>
      </b:Author>
    </b:Author>
    <b:InternetSiteTitle>azcentral.com</b:InternetSiteTitle>
    <b:Month>April</b:Month>
    <b:Day>24</b:Day>
    <b:URL>https://yourbusiness.azcentral.com/advantages-using-spreadsheets-3647.html#</b:URL>
    <b:RefOrder>2</b:RefOrder>
  </b:Source>
  <b:Source>
    <b:Tag>Mic10</b:Tag>
    <b:SourceType>Book</b:SourceType>
    <b:Guid>{10EB5FF0-E5AF-4105-AD59-DB6E121A3DB3}</b:Guid>
    <b:Author>
      <b:Author>
        <b:NameList>
          <b:Person>
            <b:Last>Antonovich</b:Last>
            <b:First>Michael</b:First>
          </b:Person>
        </b:NameList>
      </b:Author>
    </b:Author>
    <b:Title>Office and SharePoint 2010 User's Guide: Integrating SharePoint with Excel, Outlook, Access and Word</b:Title>
    <b:Year>2010 </b:Year>
    <b:City>New York City</b:City>
    <b:Publisher>Apress</b:Publisher>
    <b:RefOrder>1</b:RefOrder>
  </b:Source>
  <b:Source>
    <b:Tag>Jam07</b:Tag>
    <b:SourceType>Book</b:SourceType>
    <b:Guid>{ACAA8472-4245-47E5-B606-0E64BB384FD1}</b:Guid>
    <b:Title>College Accounting</b:Title>
    <b:Year>2007</b:Year>
    <b:City>Boston</b:City>
    <b:Publisher>Cengage Learning</b:Publisher>
    <b:Author>
      <b:Author>
        <b:NameList>
          <b:Person>
            <b:Last>Parry</b:Last>
            <b:First>James</b:First>
            <b:Middle>Heintz and Robert</b:Middle>
          </b:Person>
        </b:NameList>
      </b:Author>
    </b:Author>
    <b:RefOrder>3</b:RefOrder>
  </b:Source>
  <b:Source>
    <b:Tag>Bel02</b:Tag>
    <b:SourceType>Book</b:SourceType>
    <b:Guid>{ACB3DCBB-1373-4F4D-B275-A9EF8FB2998E}</b:Guid>
    <b:Author>
      <b:Author>
        <b:NameList>
          <b:Person>
            <b:Last>Belton</b:Last>
            <b:First>V,</b:First>
            <b:Middle>and Stewart, TJ</b:Middle>
          </b:Person>
        </b:NameList>
      </b:Author>
    </b:Author>
    <b:Title>Multiple Criteria Decision Analysis: An Integrated Approach</b:Title>
    <b:Year> 2002</b:Year>
    <b:City>Boston</b:City>
    <b:Publisher>Kluwer</b:Publisher>
    <b:RefOrder>6</b:RefOrder>
  </b:Source>
  <b:Source>
    <b:Tag>Wei16</b:Tag>
    <b:SourceType>Book</b:SourceType>
    <b:Guid>{66FB9481-C3E2-4EB9-9255-301941BE376B}</b:Guid>
    <b:Title>Multiple Criteria Decision Analysis: State of the Art Surveys Series</b:Title>
    <b:Year>2016</b:Year>
    <b:City>New York</b:City>
    <b:Publisher>Springer</b:Publisher>
    <b:Author>
      <b:Author>
        <b:NameList>
          <b:Person>
            <b:Last>Weistroffer</b:Last>
            <b:First>HR,</b:First>
            <b:Middle>and Li, Y</b:Middle>
          </b:Person>
        </b:NameList>
      </b:Author>
    </b:Author>
    <b:JournalName>State of the Art Surveys Series</b:JournalName>
    <b:RefOrder>5</b:RefOrder>
  </b:Source>
  <b:Source>
    <b:Tag>Mar12</b:Tag>
    <b:SourceType>InternetSite</b:SourceType>
    <b:Guid>{EC96FDB7-E795-4459-985C-2EAE4A098108}</b:Guid>
    <b:Title>Data mining techniques</b:Title>
    <b:Year>2012</b:Year>
    <b:Author>
      <b:Author>
        <b:NameList>
          <b:Person>
            <b:Last>Brown</b:Last>
            <b:First>Martin</b:First>
          </b:Person>
        </b:NameList>
      </b:Author>
    </b:Author>
    <b:InternetSiteTitle>IBM</b:InternetSiteTitle>
    <b:Month>December </b:Month>
    <b:Day>December 11</b:Day>
    <b:URL>https://www.ibm.com/developerworks/library/ba-data-mining-techniques/#fig2</b:URL>
    <b:RefOrder>4</b:RefOrder>
  </b:Source>
  <b:Source>
    <b:Tag>Tre01</b:Tag>
    <b:SourceType>Book</b:SourceType>
    <b:Guid>{8D8AAD86-E1D2-4866-AD7F-A646596EBFBF}</b:Guid>
    <b:Title>The Elements of Statistical Learning: Data Mining, Inference, and Prediction</b:Title>
    <b:Year>2001</b:Year>
    <b:Author>
      <b:Author>
        <b:NameList>
          <b:Person>
            <b:Last>Trevor Hastie</b:Last>
            <b:First>Robert</b:First>
            <b:Middle>Tibshirani, Jerome H. Friedman</b:Middle>
          </b:Person>
        </b:NameList>
      </b:Author>
    </b:Author>
    <b:City>Berlin/Heidelberg</b:City>
    <b:Publisher>Springer Science &amp; Business Media</b:Publisher>
    <b:RefOrder>7</b:RefOrder>
  </b:Source>
  <b:Source>
    <b:Tag>Ian11</b:Tag>
    <b:SourceType>Book</b:SourceType>
    <b:Guid>{A3B0C581-F05B-4C2D-A457-9524A32634D8}</b:Guid>
    <b:Author>
      <b:Author>
        <b:NameList>
          <b:Person>
            <b:Last>Ian H. Witten</b:Last>
            <b:First>Eibe</b:First>
            <b:Middle>Frank, Mark A. Hall</b:Middle>
          </b:Person>
        </b:NameList>
      </b:Author>
    </b:Author>
    <b:Title>Data Mining: Practical Machine Learning Tools and Techniques</b:Title>
    <b:Year>2011</b:Year>
    <b:City>Amsterdam</b:City>
    <b:Publisher>Elsevier</b:Publisher>
    <b:RefOrder>8</b:RefOrder>
  </b:Source>
</b:Sources>
</file>

<file path=customXml/itemProps1.xml><?xml version="1.0" encoding="utf-8"?>
<ds:datastoreItem xmlns:ds="http://schemas.openxmlformats.org/officeDocument/2006/customXml" ds:itemID="{AA470F57-9CD9-40C8-9BAA-62AA99EC6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2283</Words>
  <Characters>13017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analysing Dragons Dataset</dc:title>
  <dc:subject/>
  <dc:creator>Vivian Presgrave</dc:creator>
  <cp:keywords/>
  <dc:description/>
  <cp:lastModifiedBy>B Presgrave</cp:lastModifiedBy>
  <cp:revision>2</cp:revision>
  <dcterms:created xsi:type="dcterms:W3CDTF">2018-04-30T14:14:00Z</dcterms:created>
  <dcterms:modified xsi:type="dcterms:W3CDTF">2018-04-30T14:14:00Z</dcterms:modified>
</cp:coreProperties>
</file>