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0B865E0" w:rsidP="60B865E0" w:rsidRDefault="60B865E0" w14:paraId="27523360" w14:textId="0E44A1A6">
      <w:pPr>
        <w:pStyle w:val="Normal"/>
        <w:jc w:val="center"/>
      </w:pPr>
    </w:p>
    <w:p xmlns:wp14="http://schemas.microsoft.com/office/word/2010/wordml" w:rsidP="453F83FF" wp14:paraId="215D14C6" wp14:textId="5B2B075F">
      <w:pPr>
        <w:pStyle w:val="Normal"/>
        <w:jc w:val="center"/>
      </w:pPr>
      <w:r w:rsidR="2A433D0B">
        <w:drawing>
          <wp:inline xmlns:wp14="http://schemas.microsoft.com/office/word/2010/wordprocessingDrawing" wp14:editId="381028CB" wp14:anchorId="5F5025A9">
            <wp:extent cx="5724525" cy="3181350"/>
            <wp:effectExtent l="0" t="0" r="0" b="0"/>
            <wp:docPr id="1836305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6305174" name="Picture 1836305174"/>
                    <pic:cNvPicPr/>
                  </pic:nvPicPr>
                  <pic:blipFill>
                    <a:blip xmlns:r="http://schemas.openxmlformats.org/officeDocument/2006/relationships" r:embed="rId1168606332">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xmlns:wp14="http://schemas.microsoft.com/office/word/2010/wordml" w:rsidP="453F83FF" wp14:paraId="17D372FA" wp14:textId="65E531BB">
      <w:pPr>
        <w:pStyle w:val="Normal"/>
        <w:jc w:val="center"/>
      </w:pPr>
      <w:r w:rsidRPr="60B865E0" w:rsidR="3581D68D">
        <w:rPr>
          <w:rStyle w:val="TitleChar"/>
          <w:noProof w:val="0"/>
          <w:lang w:val="en-GB"/>
        </w:rPr>
        <w:t xml:space="preserve">An investigation into the relationship between social media, </w:t>
      </w:r>
      <w:r w:rsidRPr="60B865E0" w:rsidR="06BB7399">
        <w:rPr>
          <w:rStyle w:val="TitleChar"/>
          <w:noProof w:val="0"/>
          <w:lang w:val="en-GB"/>
        </w:rPr>
        <w:t>veganism,</w:t>
      </w:r>
      <w:r w:rsidRPr="60B865E0" w:rsidR="3581D68D">
        <w:rPr>
          <w:rStyle w:val="TitleChar"/>
          <w:noProof w:val="0"/>
          <w:lang w:val="en-GB"/>
        </w:rPr>
        <w:t xml:space="preserve"> and animal agriculture </w:t>
      </w:r>
      <w:r w:rsidRPr="60B865E0" w:rsidR="3581D68D">
        <w:rPr>
          <w:rStyle w:val="TitleChar"/>
          <w:noProof w:val="0"/>
          <w:lang w:val="en-US"/>
        </w:rPr>
        <w:t xml:space="preserve"> </w:t>
      </w:r>
      <w:r w:rsidRPr="60B865E0" w:rsidR="3581D68D">
        <w:rPr>
          <w:rStyle w:val="TitleChar"/>
          <w:noProof w:val="0"/>
          <w:lang w:val="en-GB"/>
        </w:rPr>
        <w:t xml:space="preserve"> </w:t>
      </w:r>
    </w:p>
    <w:p xmlns:wp14="http://schemas.microsoft.com/office/word/2010/wordml" w:rsidP="453F83FF" wp14:paraId="1C687F90" wp14:textId="6AB0BBE7">
      <w:pPr>
        <w:pStyle w:val="Normal"/>
        <w:jc w:val="center"/>
        <w:rPr>
          <w:rStyle w:val="TitleChar"/>
          <w:noProof w:val="0"/>
          <w:lang w:val="en-GB"/>
        </w:rPr>
      </w:pPr>
    </w:p>
    <w:p xmlns:wp14="http://schemas.microsoft.com/office/word/2010/wordml" w:rsidP="453F83FF" wp14:paraId="7F29B7C5" wp14:textId="61A1171D">
      <w:pPr>
        <w:pStyle w:val="Normal"/>
        <w:jc w:val="center"/>
        <w:rPr>
          <w:i w:val="1"/>
          <w:iCs w:val="1"/>
          <w:noProof w:val="0"/>
          <w:lang w:val="en-GB"/>
        </w:rPr>
      </w:pPr>
      <w:r w:rsidRPr="453F83FF" w:rsidR="4D1A46C3">
        <w:rPr>
          <w:i w:val="1"/>
          <w:iCs w:val="1"/>
          <w:noProof w:val="0"/>
          <w:lang w:val="en-GB"/>
        </w:rPr>
        <w:t xml:space="preserve">Dissertation </w:t>
      </w:r>
      <w:r w:rsidRPr="453F83FF" w:rsidR="4D1A46C3">
        <w:rPr>
          <w:i w:val="1"/>
          <w:iCs w:val="1"/>
          <w:noProof w:val="0"/>
          <w:lang w:val="en-GB"/>
        </w:rPr>
        <w:t>submitted</w:t>
      </w:r>
      <w:r w:rsidRPr="453F83FF" w:rsidR="4D1A46C3">
        <w:rPr>
          <w:i w:val="1"/>
          <w:iCs w:val="1"/>
          <w:noProof w:val="0"/>
          <w:lang w:val="en-GB"/>
        </w:rPr>
        <w:t xml:space="preserve"> as part of the requirements for the award BA (Hons) Business and Management</w:t>
      </w:r>
      <w:r w:rsidRPr="453F83FF" w:rsidR="4C858DE3">
        <w:rPr>
          <w:i w:val="1"/>
          <w:iCs w:val="1"/>
          <w:noProof w:val="0"/>
          <w:lang w:val="en-GB"/>
        </w:rPr>
        <w:t xml:space="preserve"> unit BMSP6018</w:t>
      </w:r>
    </w:p>
    <w:p xmlns:wp14="http://schemas.microsoft.com/office/word/2010/wordml" w:rsidP="453F83FF" wp14:paraId="0CFF3C32" wp14:textId="0342D8B7">
      <w:pPr>
        <w:pStyle w:val="Normal"/>
        <w:jc w:val="center"/>
        <w:rPr>
          <w:i w:val="1"/>
          <w:iCs w:val="1"/>
          <w:noProof w:val="0"/>
          <w:lang w:val="en-GB"/>
        </w:rPr>
      </w:pPr>
    </w:p>
    <w:p xmlns:wp14="http://schemas.microsoft.com/office/word/2010/wordml" w:rsidP="453F83FF" wp14:paraId="2E3D1DC0" wp14:textId="483A60F0">
      <w:pPr>
        <w:pStyle w:val="Normal"/>
        <w:jc w:val="center"/>
        <w:rPr>
          <w:i w:val="1"/>
          <w:iCs w:val="1"/>
          <w:noProof w:val="0"/>
          <w:lang w:val="en-GB"/>
        </w:rPr>
      </w:pPr>
    </w:p>
    <w:p xmlns:wp14="http://schemas.microsoft.com/office/word/2010/wordml" w:rsidP="453F83FF" wp14:paraId="013CF82C" wp14:textId="769E6C67">
      <w:pPr>
        <w:pStyle w:val="Normal"/>
        <w:jc w:val="center"/>
        <w:rPr>
          <w:b w:val="1"/>
          <w:bCs w:val="1"/>
          <w:i w:val="0"/>
          <w:iCs w:val="0"/>
          <w:noProof w:val="0"/>
          <w:lang w:val="en-GB"/>
        </w:rPr>
      </w:pPr>
      <w:r w:rsidRPr="453F83FF" w:rsidR="4C858DE3">
        <w:rPr>
          <w:b w:val="1"/>
          <w:bCs w:val="1"/>
          <w:i w:val="0"/>
          <w:iCs w:val="0"/>
          <w:noProof w:val="0"/>
          <w:lang w:val="en-GB"/>
        </w:rPr>
        <w:t>Carrie Thomas – 2304152</w:t>
      </w:r>
    </w:p>
    <w:p xmlns:wp14="http://schemas.microsoft.com/office/word/2010/wordml" w:rsidP="453F83FF" wp14:paraId="3C3C8D69" wp14:textId="6324C310">
      <w:pPr>
        <w:pStyle w:val="Normal"/>
        <w:jc w:val="center"/>
        <w:rPr>
          <w:b w:val="1"/>
          <w:bCs w:val="1"/>
          <w:i w:val="0"/>
          <w:iCs w:val="0"/>
          <w:noProof w:val="0"/>
          <w:lang w:val="en-GB"/>
        </w:rPr>
      </w:pPr>
      <w:r w:rsidRPr="453F83FF" w:rsidR="4C858DE3">
        <w:rPr>
          <w:b w:val="1"/>
          <w:bCs w:val="1"/>
          <w:i w:val="0"/>
          <w:iCs w:val="0"/>
          <w:noProof w:val="0"/>
          <w:lang w:val="en-GB"/>
        </w:rPr>
        <w:t xml:space="preserve">Supervisor – Anthony Burns </w:t>
      </w:r>
    </w:p>
    <w:p xmlns:wp14="http://schemas.microsoft.com/office/word/2010/wordml" w:rsidP="453F83FF" wp14:paraId="5E5787A5" wp14:textId="1479F9C1">
      <w:pPr>
        <w:pStyle w:val="Normal"/>
      </w:pPr>
    </w:p>
    <w:p w:rsidR="453F83FF" w:rsidP="453F83FF" w:rsidRDefault="453F83FF" w14:paraId="530FF2B0" w14:textId="7A481AE2">
      <w:pPr>
        <w:pStyle w:val="Normal"/>
      </w:pPr>
      <w:r w:rsidR="075DDBF4">
        <w:rPr/>
        <w:t>Created for the year 2026.</w:t>
      </w:r>
    </w:p>
    <w:p w:rsidR="453F83FF" w:rsidP="453F83FF" w:rsidRDefault="453F83FF" w14:paraId="52D96F04" w14:textId="35AF85CF">
      <w:pPr>
        <w:pStyle w:val="Normal"/>
      </w:pPr>
    </w:p>
    <w:p w:rsidR="453F83FF" w:rsidP="453F83FF" w:rsidRDefault="453F83FF" w14:paraId="5A712F0C" w14:textId="511D3C33">
      <w:pPr>
        <w:pStyle w:val="Normal"/>
      </w:pPr>
    </w:p>
    <w:p w:rsidR="4C858DE3" w:rsidP="453F83FF" w:rsidRDefault="4C858DE3" w14:paraId="0A401763" w14:textId="76CA87BB">
      <w:pPr>
        <w:pStyle w:val="Normal"/>
        <w:jc w:val="center"/>
        <w:rPr>
          <w:u w:val="single"/>
        </w:rPr>
      </w:pPr>
      <w:r w:rsidRPr="453F83FF" w:rsidR="4C858DE3">
        <w:rPr>
          <w:u w:val="single"/>
        </w:rPr>
        <w:t xml:space="preserve">Declaration </w:t>
      </w:r>
    </w:p>
    <w:p w:rsidR="453F83FF" w:rsidP="453F83FF" w:rsidRDefault="453F83FF" w14:paraId="16F2B700" w14:textId="5FAB662D">
      <w:pPr>
        <w:pStyle w:val="Normal"/>
        <w:jc w:val="center"/>
      </w:pPr>
    </w:p>
    <w:p w:rsidR="40EF2EB3" w:rsidP="453F83FF" w:rsidRDefault="40EF2EB3" w14:paraId="5D53B58E" w14:textId="6C5A5E41">
      <w:pPr>
        <w:pStyle w:val="ListParagraph"/>
        <w:numPr>
          <w:ilvl w:val="0"/>
          <w:numId w:val="1"/>
        </w:numPr>
        <w:jc w:val="center"/>
        <w:rPr/>
      </w:pPr>
      <w:r w:rsidR="40EF2EB3">
        <w:rPr/>
        <w:t xml:space="preserve">This work has not previously been accepted in substance for any degree and is not being concurrently </w:t>
      </w:r>
      <w:r w:rsidR="40EF2EB3">
        <w:rPr/>
        <w:t>submitted</w:t>
      </w:r>
      <w:r w:rsidR="40EF2EB3">
        <w:rPr/>
        <w:t xml:space="preserve"> in </w:t>
      </w:r>
      <w:r w:rsidR="50EF9B1D">
        <w:rPr/>
        <w:t>candidature</w:t>
      </w:r>
      <w:r w:rsidR="40EF2EB3">
        <w:rPr/>
        <w:t xml:space="preserve"> for any degree.</w:t>
      </w:r>
    </w:p>
    <w:p w:rsidR="453F83FF" w:rsidP="453F83FF" w:rsidRDefault="453F83FF" w14:paraId="4327C272" w14:textId="4A76F0A8">
      <w:pPr>
        <w:pStyle w:val="Normal"/>
        <w:jc w:val="center"/>
        <w:rPr>
          <w:sz w:val="24"/>
          <w:szCs w:val="24"/>
        </w:rPr>
      </w:pPr>
    </w:p>
    <w:p w:rsidR="453F83FF" w:rsidP="453F83FF" w:rsidRDefault="453F83FF" w14:paraId="7519CD17" w14:textId="7ACA0300">
      <w:pPr>
        <w:pStyle w:val="Normal"/>
        <w:jc w:val="center"/>
        <w:rPr>
          <w:sz w:val="24"/>
          <w:szCs w:val="24"/>
        </w:rPr>
      </w:pPr>
    </w:p>
    <w:p w:rsidR="40EF2EB3" w:rsidP="453F83FF" w:rsidRDefault="40EF2EB3" w14:paraId="6334A067" w14:textId="17925E25">
      <w:pPr>
        <w:pStyle w:val="ListParagraph"/>
        <w:numPr>
          <w:ilvl w:val="0"/>
          <w:numId w:val="1"/>
        </w:numPr>
        <w:jc w:val="center"/>
        <w:rPr>
          <w:sz w:val="24"/>
          <w:szCs w:val="24"/>
        </w:rPr>
      </w:pPr>
      <w:r w:rsidRPr="453F83FF" w:rsidR="40EF2EB3">
        <w:rPr>
          <w:sz w:val="24"/>
          <w:szCs w:val="24"/>
        </w:rPr>
        <w:t xml:space="preserve">This dissertation is being </w:t>
      </w:r>
      <w:r w:rsidRPr="453F83FF" w:rsidR="40EF2EB3">
        <w:rPr>
          <w:sz w:val="24"/>
          <w:szCs w:val="24"/>
        </w:rPr>
        <w:t>submitted</w:t>
      </w:r>
      <w:r w:rsidRPr="453F83FF" w:rsidR="40EF2EB3">
        <w:rPr>
          <w:sz w:val="24"/>
          <w:szCs w:val="24"/>
        </w:rPr>
        <w:t xml:space="preserve"> in partial fulfilment of the requirements for the degree of BA Business </w:t>
      </w:r>
      <w:r w:rsidRPr="453F83FF" w:rsidR="40EF2EB3">
        <w:rPr>
          <w:sz w:val="24"/>
          <w:szCs w:val="24"/>
        </w:rPr>
        <w:t>Management</w:t>
      </w:r>
      <w:r w:rsidRPr="453F83FF" w:rsidR="40EF2EB3">
        <w:rPr>
          <w:sz w:val="24"/>
          <w:szCs w:val="24"/>
        </w:rPr>
        <w:t>.</w:t>
      </w:r>
    </w:p>
    <w:p w:rsidR="453F83FF" w:rsidP="453F83FF" w:rsidRDefault="453F83FF" w14:paraId="31A85955" w14:textId="1645B015">
      <w:pPr>
        <w:pStyle w:val="Normal"/>
        <w:jc w:val="center"/>
        <w:rPr>
          <w:sz w:val="24"/>
          <w:szCs w:val="24"/>
        </w:rPr>
      </w:pPr>
    </w:p>
    <w:p w:rsidR="453F83FF" w:rsidP="453F83FF" w:rsidRDefault="453F83FF" w14:paraId="76442C54" w14:textId="371428EC">
      <w:pPr>
        <w:pStyle w:val="Normal"/>
        <w:jc w:val="center"/>
        <w:rPr>
          <w:sz w:val="24"/>
          <w:szCs w:val="24"/>
        </w:rPr>
      </w:pPr>
    </w:p>
    <w:p w:rsidR="40EF2EB3" w:rsidP="453F83FF" w:rsidRDefault="40EF2EB3" w14:paraId="448A1147" w14:textId="24A53969">
      <w:pPr>
        <w:pStyle w:val="ListParagraph"/>
        <w:numPr>
          <w:ilvl w:val="0"/>
          <w:numId w:val="1"/>
        </w:numPr>
        <w:jc w:val="center"/>
        <w:rPr>
          <w:sz w:val="24"/>
          <w:szCs w:val="24"/>
        </w:rPr>
      </w:pPr>
      <w:r w:rsidRPr="160BAC2F" w:rsidR="40EF2EB3">
        <w:rPr>
          <w:sz w:val="24"/>
          <w:szCs w:val="24"/>
        </w:rPr>
        <w:t>This dissertation is the result of my own independent work/</w:t>
      </w:r>
      <w:r w:rsidRPr="160BAC2F" w:rsidR="2BB387A8">
        <w:rPr>
          <w:sz w:val="24"/>
          <w:szCs w:val="24"/>
        </w:rPr>
        <w:t>investigation</w:t>
      </w:r>
      <w:r w:rsidRPr="160BAC2F" w:rsidR="40EF2EB3">
        <w:rPr>
          <w:sz w:val="24"/>
          <w:szCs w:val="24"/>
        </w:rPr>
        <w:t xml:space="preserve">, except where otherwise </w:t>
      </w:r>
      <w:r w:rsidRPr="160BAC2F" w:rsidR="40EF2EB3">
        <w:rPr>
          <w:sz w:val="24"/>
          <w:szCs w:val="24"/>
        </w:rPr>
        <w:t>stated</w:t>
      </w:r>
      <w:r w:rsidRPr="160BAC2F" w:rsidR="40EF2EB3">
        <w:rPr>
          <w:sz w:val="24"/>
          <w:szCs w:val="24"/>
        </w:rPr>
        <w:t>. Other sources are acknowledged by footnotes giving explicit referenc</w:t>
      </w:r>
      <w:r w:rsidRPr="160BAC2F" w:rsidR="720266B9">
        <w:rPr>
          <w:sz w:val="24"/>
          <w:szCs w:val="24"/>
        </w:rPr>
        <w:t>es. A bibliography is appended.</w:t>
      </w:r>
    </w:p>
    <w:p w:rsidR="453F83FF" w:rsidP="453F83FF" w:rsidRDefault="453F83FF" w14:paraId="37F8DCB6" w14:textId="649D6ABC">
      <w:pPr>
        <w:pStyle w:val="Normal"/>
        <w:jc w:val="center"/>
        <w:rPr>
          <w:sz w:val="24"/>
          <w:szCs w:val="24"/>
        </w:rPr>
      </w:pPr>
    </w:p>
    <w:p w:rsidR="453F83FF" w:rsidP="453F83FF" w:rsidRDefault="453F83FF" w14:paraId="2C470304" w14:textId="0864BD4A">
      <w:pPr>
        <w:pStyle w:val="Normal"/>
        <w:jc w:val="center"/>
        <w:rPr>
          <w:sz w:val="24"/>
          <w:szCs w:val="24"/>
        </w:rPr>
      </w:pPr>
    </w:p>
    <w:p w:rsidR="720266B9" w:rsidP="453F83FF" w:rsidRDefault="720266B9" w14:paraId="230E9252" w14:textId="4FF6CE39">
      <w:pPr>
        <w:pStyle w:val="ListParagraph"/>
        <w:numPr>
          <w:ilvl w:val="0"/>
          <w:numId w:val="1"/>
        </w:numPr>
        <w:jc w:val="center"/>
        <w:rPr>
          <w:sz w:val="24"/>
          <w:szCs w:val="24"/>
        </w:rPr>
      </w:pPr>
      <w:r w:rsidRPr="60B865E0" w:rsidR="720266B9">
        <w:rPr>
          <w:sz w:val="24"/>
          <w:szCs w:val="24"/>
        </w:rPr>
        <w:t xml:space="preserve">I </w:t>
      </w:r>
      <w:r w:rsidRPr="60B865E0" w:rsidR="45930CDF">
        <w:rPr>
          <w:sz w:val="24"/>
          <w:szCs w:val="24"/>
        </w:rPr>
        <w:t>hereby</w:t>
      </w:r>
      <w:r w:rsidRPr="60B865E0" w:rsidR="720266B9">
        <w:rPr>
          <w:sz w:val="24"/>
          <w:szCs w:val="24"/>
        </w:rPr>
        <w:t xml:space="preserve"> give consent for my dissertation if accepted to be deposited in the school dissertation </w:t>
      </w:r>
      <w:r w:rsidRPr="60B865E0" w:rsidR="720266B9">
        <w:rPr>
          <w:sz w:val="24"/>
          <w:szCs w:val="24"/>
        </w:rPr>
        <w:t>library.</w:t>
      </w:r>
    </w:p>
    <w:p w:rsidR="453F83FF" w:rsidP="453F83FF" w:rsidRDefault="453F83FF" w14:paraId="68541480" w14:textId="250E3137">
      <w:pPr>
        <w:pStyle w:val="Normal"/>
        <w:jc w:val="center"/>
        <w:rPr>
          <w:sz w:val="24"/>
          <w:szCs w:val="24"/>
        </w:rPr>
      </w:pPr>
    </w:p>
    <w:p w:rsidR="453F83FF" w:rsidP="453F83FF" w:rsidRDefault="453F83FF" w14:paraId="31283C4E" w14:textId="7111E307">
      <w:pPr>
        <w:pStyle w:val="Normal"/>
        <w:jc w:val="center"/>
        <w:rPr>
          <w:sz w:val="24"/>
          <w:szCs w:val="24"/>
        </w:rPr>
      </w:pPr>
    </w:p>
    <w:p w:rsidR="453F83FF" w:rsidP="453F83FF" w:rsidRDefault="453F83FF" w14:paraId="57A368C2" w14:textId="353ED47F">
      <w:pPr>
        <w:pStyle w:val="Normal"/>
        <w:jc w:val="center"/>
        <w:rPr>
          <w:sz w:val="24"/>
          <w:szCs w:val="24"/>
        </w:rPr>
      </w:pPr>
    </w:p>
    <w:p w:rsidR="453F83FF" w:rsidP="453F83FF" w:rsidRDefault="453F83FF" w14:paraId="23E86DF2" w14:textId="6C9417FC">
      <w:pPr>
        <w:pStyle w:val="Normal"/>
        <w:jc w:val="center"/>
        <w:rPr>
          <w:sz w:val="24"/>
          <w:szCs w:val="24"/>
        </w:rPr>
      </w:pPr>
    </w:p>
    <w:p w:rsidR="453F83FF" w:rsidP="453F83FF" w:rsidRDefault="453F83FF" w14:paraId="129C1B0B" w14:textId="74189DDD">
      <w:pPr>
        <w:pStyle w:val="Normal"/>
        <w:jc w:val="center"/>
        <w:rPr>
          <w:sz w:val="24"/>
          <w:szCs w:val="24"/>
        </w:rPr>
      </w:pPr>
    </w:p>
    <w:p w:rsidR="453F83FF" w:rsidP="453F83FF" w:rsidRDefault="453F83FF" w14:paraId="500C2C0C" w14:textId="64E674B2">
      <w:pPr>
        <w:pStyle w:val="Normal"/>
        <w:jc w:val="center"/>
        <w:rPr>
          <w:sz w:val="24"/>
          <w:szCs w:val="24"/>
        </w:rPr>
      </w:pPr>
    </w:p>
    <w:p w:rsidR="453F83FF" w:rsidP="453F83FF" w:rsidRDefault="453F83FF" w14:paraId="6F2B611F" w14:textId="24D5F80D">
      <w:pPr>
        <w:pStyle w:val="Normal"/>
        <w:jc w:val="center"/>
        <w:rPr>
          <w:sz w:val="24"/>
          <w:szCs w:val="24"/>
        </w:rPr>
      </w:pPr>
    </w:p>
    <w:p w:rsidR="453F83FF" w:rsidP="453F83FF" w:rsidRDefault="453F83FF" w14:paraId="75501EA0" w14:textId="32623996">
      <w:pPr>
        <w:pStyle w:val="Normal"/>
        <w:jc w:val="center"/>
        <w:rPr>
          <w:sz w:val="24"/>
          <w:szCs w:val="24"/>
        </w:rPr>
      </w:pPr>
    </w:p>
    <w:p w:rsidR="453F83FF" w:rsidP="453F83FF" w:rsidRDefault="453F83FF" w14:paraId="766DBDF6" w14:textId="66897FA7">
      <w:pPr>
        <w:pStyle w:val="Normal"/>
        <w:jc w:val="center"/>
        <w:rPr>
          <w:sz w:val="24"/>
          <w:szCs w:val="24"/>
        </w:rPr>
      </w:pPr>
    </w:p>
    <w:p w:rsidR="453F83FF" w:rsidP="453F83FF" w:rsidRDefault="453F83FF" w14:paraId="6DAC8E83" w14:textId="7D689333">
      <w:pPr>
        <w:pStyle w:val="Normal"/>
        <w:jc w:val="center"/>
        <w:rPr>
          <w:sz w:val="24"/>
          <w:szCs w:val="24"/>
        </w:rPr>
      </w:pPr>
    </w:p>
    <w:p w:rsidR="39AF5E1A" w:rsidP="60B865E0" w:rsidRDefault="39AF5E1A" w14:paraId="2BA3C691" w14:textId="0AC238BB">
      <w:pPr>
        <w:pStyle w:val="Heading2"/>
        <w:rPr>
          <w:sz w:val="24"/>
          <w:szCs w:val="24"/>
          <w:u w:val="none"/>
        </w:rPr>
      </w:pPr>
      <w:bookmarkStart w:name="_Toc1318884051" w:id="189889471"/>
      <w:r w:rsidR="39AF5E1A">
        <w:rPr/>
        <w:t>Acknowledgements</w:t>
      </w:r>
      <w:bookmarkEnd w:id="189889471"/>
    </w:p>
    <w:p w:rsidR="453F83FF" w:rsidP="453F83FF" w:rsidRDefault="453F83FF" w14:paraId="3E5DED6D" w14:textId="04F5E438">
      <w:pPr>
        <w:pStyle w:val="Normal"/>
        <w:jc w:val="center"/>
        <w:rPr>
          <w:sz w:val="24"/>
          <w:szCs w:val="24"/>
          <w:u w:val="single"/>
        </w:rPr>
      </w:pPr>
    </w:p>
    <w:p w:rsidR="757A35D4" w:rsidP="453F83FF" w:rsidRDefault="757A35D4" w14:paraId="1AC39716" w14:textId="24DC390E">
      <w:pPr>
        <w:pStyle w:val="Normal"/>
        <w:jc w:val="left"/>
        <w:rPr>
          <w:sz w:val="24"/>
          <w:szCs w:val="24"/>
          <w:u w:val="none"/>
        </w:rPr>
      </w:pPr>
      <w:r w:rsidRPr="60B865E0" w:rsidR="757A35D4">
        <w:rPr>
          <w:sz w:val="24"/>
          <w:szCs w:val="24"/>
          <w:u w:val="none"/>
        </w:rPr>
        <w:t xml:space="preserve">I would like to express my </w:t>
      </w:r>
      <w:r w:rsidRPr="60B865E0" w:rsidR="12DCADC1">
        <w:rPr>
          <w:sz w:val="24"/>
          <w:szCs w:val="24"/>
          <w:u w:val="none"/>
        </w:rPr>
        <w:t>sincere</w:t>
      </w:r>
      <w:r w:rsidRPr="60B865E0" w:rsidR="12DCADC1">
        <w:rPr>
          <w:sz w:val="24"/>
          <w:szCs w:val="24"/>
          <w:u w:val="none"/>
        </w:rPr>
        <w:t xml:space="preserve"> </w:t>
      </w:r>
      <w:r w:rsidRPr="60B865E0" w:rsidR="757A35D4">
        <w:rPr>
          <w:sz w:val="24"/>
          <w:szCs w:val="24"/>
          <w:u w:val="none"/>
        </w:rPr>
        <w:t>gratitude to everyone who has supported me throughout the completion of this dissertation. My deepest thanks</w:t>
      </w:r>
      <w:r w:rsidRPr="60B865E0" w:rsidR="34961B69">
        <w:rPr>
          <w:sz w:val="24"/>
          <w:szCs w:val="24"/>
          <w:u w:val="none"/>
        </w:rPr>
        <w:t xml:space="preserve"> go to </w:t>
      </w:r>
      <w:r w:rsidRPr="60B865E0" w:rsidR="1D946D97">
        <w:rPr>
          <w:sz w:val="24"/>
          <w:szCs w:val="24"/>
          <w:u w:val="none"/>
        </w:rPr>
        <w:t xml:space="preserve">the most </w:t>
      </w:r>
      <w:r w:rsidRPr="60B865E0" w:rsidR="356FD38A">
        <w:rPr>
          <w:sz w:val="24"/>
          <w:szCs w:val="24"/>
          <w:u w:val="none"/>
        </w:rPr>
        <w:t>prominent lecturers Laura James and Jess Shore who</w:t>
      </w:r>
      <w:r w:rsidRPr="60B865E0" w:rsidR="34961B69">
        <w:rPr>
          <w:sz w:val="24"/>
          <w:szCs w:val="24"/>
          <w:u w:val="none"/>
        </w:rPr>
        <w:t xml:space="preserve"> over the last three who saw something in me that </w:t>
      </w:r>
      <w:r w:rsidRPr="60B865E0" w:rsidR="5403F1BA">
        <w:rPr>
          <w:sz w:val="24"/>
          <w:szCs w:val="24"/>
          <w:u w:val="none"/>
        </w:rPr>
        <w:t>I</w:t>
      </w:r>
      <w:r w:rsidRPr="60B865E0" w:rsidR="34961B69">
        <w:rPr>
          <w:sz w:val="24"/>
          <w:szCs w:val="24"/>
          <w:u w:val="none"/>
        </w:rPr>
        <w:t xml:space="preserve"> struggled to see in myself</w:t>
      </w:r>
      <w:r w:rsidRPr="60B865E0" w:rsidR="6B654402">
        <w:rPr>
          <w:sz w:val="24"/>
          <w:szCs w:val="24"/>
          <w:u w:val="none"/>
        </w:rPr>
        <w:t xml:space="preserve">, your encouragement and guidance have been </w:t>
      </w:r>
      <w:r w:rsidRPr="60B865E0" w:rsidR="4B371CFE">
        <w:rPr>
          <w:sz w:val="24"/>
          <w:szCs w:val="24"/>
          <w:u w:val="none"/>
        </w:rPr>
        <w:t>invaluable</w:t>
      </w:r>
      <w:r w:rsidRPr="60B865E0" w:rsidR="0895D208">
        <w:rPr>
          <w:sz w:val="24"/>
          <w:szCs w:val="24"/>
          <w:u w:val="none"/>
        </w:rPr>
        <w:t xml:space="preserve">. </w:t>
      </w:r>
      <w:r w:rsidRPr="60B865E0" w:rsidR="6CB0AB74">
        <w:rPr>
          <w:sz w:val="24"/>
          <w:szCs w:val="24"/>
          <w:u w:val="none"/>
        </w:rPr>
        <w:t xml:space="preserve">A special thank you is needed for Anthony Burns </w:t>
      </w:r>
      <w:r w:rsidRPr="60B865E0" w:rsidR="6642F449">
        <w:rPr>
          <w:sz w:val="24"/>
          <w:szCs w:val="24"/>
          <w:u w:val="none"/>
        </w:rPr>
        <w:t>whose</w:t>
      </w:r>
      <w:r w:rsidRPr="60B865E0" w:rsidR="31B07693">
        <w:rPr>
          <w:sz w:val="24"/>
          <w:szCs w:val="24"/>
          <w:u w:val="none"/>
        </w:rPr>
        <w:t xml:space="preserve"> undeniable support and patience has helped refine my ideas and </w:t>
      </w:r>
      <w:r w:rsidRPr="60B865E0" w:rsidR="31B07693">
        <w:rPr>
          <w:sz w:val="24"/>
          <w:szCs w:val="24"/>
          <w:u w:val="none"/>
        </w:rPr>
        <w:t>maintain</w:t>
      </w:r>
      <w:r w:rsidRPr="60B865E0" w:rsidR="31B07693">
        <w:rPr>
          <w:sz w:val="24"/>
          <w:szCs w:val="24"/>
          <w:u w:val="none"/>
        </w:rPr>
        <w:t xml:space="preserve"> my focus throughout this process.</w:t>
      </w:r>
    </w:p>
    <w:p w:rsidR="6CB0AB74" w:rsidP="453F83FF" w:rsidRDefault="6CB0AB74" w14:paraId="5C9E676A" w14:textId="2DB9A797">
      <w:pPr>
        <w:pStyle w:val="Normal"/>
        <w:spacing w:before="240" w:beforeAutospacing="off" w:after="240" w:afterAutospacing="off"/>
        <w:jc w:val="left"/>
        <w:rPr>
          <w:sz w:val="24"/>
          <w:szCs w:val="24"/>
          <w:u w:val="none"/>
        </w:rPr>
      </w:pPr>
      <w:r w:rsidRPr="453F83FF" w:rsidR="6CB0AB74">
        <w:rPr>
          <w:sz w:val="24"/>
          <w:szCs w:val="24"/>
          <w:u w:val="none"/>
        </w:rPr>
        <w:t xml:space="preserve"> </w:t>
      </w:r>
      <w:r w:rsidRPr="453F83FF" w:rsidR="26AA7920">
        <w:rPr>
          <w:rFonts w:ascii="Aptos" w:hAnsi="Aptos" w:eastAsia="Aptos" w:cs="Aptos"/>
          <w:noProof w:val="0"/>
          <w:sz w:val="24"/>
          <w:szCs w:val="24"/>
          <w:lang w:val="en-GB"/>
        </w:rPr>
        <w:t>I am profoundly grateful to all the participants who generously shared their time, experiences, and perspectives. Their openness and honesty provided the foundation for this study and enriched its exploration of media influence, ethical reasoning, and sustainability.</w:t>
      </w:r>
    </w:p>
    <w:p w:rsidR="5332B7D6" w:rsidP="453F83FF" w:rsidRDefault="5332B7D6" w14:paraId="39F9FFB3" w14:textId="01A98075">
      <w:pPr>
        <w:pStyle w:val="Normal"/>
        <w:jc w:val="left"/>
        <w:rPr>
          <w:sz w:val="24"/>
          <w:szCs w:val="24"/>
          <w:u w:val="none"/>
        </w:rPr>
      </w:pPr>
      <w:r w:rsidRPr="60B865E0" w:rsidR="5332B7D6">
        <w:rPr>
          <w:sz w:val="24"/>
          <w:szCs w:val="24"/>
          <w:u w:val="none"/>
        </w:rPr>
        <w:t>A</w:t>
      </w:r>
      <w:r w:rsidRPr="60B865E0" w:rsidR="26AA7920">
        <w:rPr>
          <w:sz w:val="24"/>
          <w:szCs w:val="24"/>
          <w:u w:val="none"/>
        </w:rPr>
        <w:t xml:space="preserve"> heartfelt </w:t>
      </w:r>
      <w:r w:rsidRPr="60B865E0" w:rsidR="6EBFCA05">
        <w:rPr>
          <w:sz w:val="24"/>
          <w:szCs w:val="24"/>
          <w:u w:val="none"/>
        </w:rPr>
        <w:t xml:space="preserve">thanks to my </w:t>
      </w:r>
      <w:r w:rsidRPr="60B865E0" w:rsidR="6E67F3FB">
        <w:rPr>
          <w:sz w:val="24"/>
          <w:szCs w:val="24"/>
          <w:u w:val="none"/>
        </w:rPr>
        <w:t>children for their</w:t>
      </w:r>
      <w:r w:rsidRPr="60B865E0" w:rsidR="39D54110">
        <w:rPr>
          <w:sz w:val="24"/>
          <w:szCs w:val="24"/>
          <w:u w:val="none"/>
        </w:rPr>
        <w:t xml:space="preserve"> </w:t>
      </w:r>
      <w:r w:rsidRPr="60B865E0" w:rsidR="6E67F3FB">
        <w:rPr>
          <w:sz w:val="24"/>
          <w:szCs w:val="24"/>
          <w:u w:val="none"/>
        </w:rPr>
        <w:t>understanding</w:t>
      </w:r>
      <w:r w:rsidRPr="60B865E0" w:rsidR="0153780A">
        <w:rPr>
          <w:sz w:val="24"/>
          <w:szCs w:val="24"/>
          <w:u w:val="none"/>
        </w:rPr>
        <w:t xml:space="preserve"> and</w:t>
      </w:r>
      <w:r w:rsidRPr="60B865E0" w:rsidR="1E9CA366">
        <w:rPr>
          <w:sz w:val="24"/>
          <w:szCs w:val="24"/>
          <w:u w:val="none"/>
        </w:rPr>
        <w:t xml:space="preserve"> belief</w:t>
      </w:r>
      <w:r w:rsidRPr="60B865E0" w:rsidR="3E164DA4">
        <w:rPr>
          <w:sz w:val="24"/>
          <w:szCs w:val="24"/>
          <w:u w:val="none"/>
        </w:rPr>
        <w:t xml:space="preserve"> that at times </w:t>
      </w:r>
      <w:r w:rsidRPr="60B865E0" w:rsidR="09517359">
        <w:rPr>
          <w:sz w:val="24"/>
          <w:szCs w:val="24"/>
          <w:u w:val="none"/>
        </w:rPr>
        <w:t>I</w:t>
      </w:r>
      <w:r w:rsidRPr="60B865E0" w:rsidR="3E164DA4">
        <w:rPr>
          <w:sz w:val="24"/>
          <w:szCs w:val="24"/>
          <w:u w:val="none"/>
        </w:rPr>
        <w:t xml:space="preserve"> </w:t>
      </w:r>
      <w:r w:rsidRPr="60B865E0" w:rsidR="13ACE96B">
        <w:rPr>
          <w:sz w:val="24"/>
          <w:szCs w:val="24"/>
          <w:u w:val="none"/>
        </w:rPr>
        <w:t>was not</w:t>
      </w:r>
      <w:r w:rsidRPr="60B865E0" w:rsidR="3E164DA4">
        <w:rPr>
          <w:sz w:val="24"/>
          <w:szCs w:val="24"/>
          <w:u w:val="none"/>
        </w:rPr>
        <w:t xml:space="preserve"> always present it would be worth it in the end. My </w:t>
      </w:r>
      <w:r w:rsidRPr="60B865E0" w:rsidR="7C1D2C04">
        <w:rPr>
          <w:sz w:val="24"/>
          <w:szCs w:val="24"/>
          <w:u w:val="none"/>
        </w:rPr>
        <w:t>two friends</w:t>
      </w:r>
      <w:r w:rsidRPr="60B865E0" w:rsidR="3E164DA4">
        <w:rPr>
          <w:sz w:val="24"/>
          <w:szCs w:val="24"/>
          <w:u w:val="none"/>
        </w:rPr>
        <w:t xml:space="preserve"> Amy</w:t>
      </w:r>
      <w:r w:rsidRPr="60B865E0" w:rsidR="3D20B93B">
        <w:rPr>
          <w:sz w:val="24"/>
          <w:szCs w:val="24"/>
          <w:u w:val="none"/>
        </w:rPr>
        <w:t xml:space="preserve"> and </w:t>
      </w:r>
      <w:r w:rsidRPr="60B865E0" w:rsidR="5E898F82">
        <w:rPr>
          <w:sz w:val="24"/>
          <w:szCs w:val="24"/>
          <w:u w:val="none"/>
        </w:rPr>
        <w:t xml:space="preserve">Nat that from our first day at university I knew </w:t>
      </w:r>
      <w:r w:rsidRPr="60B865E0" w:rsidR="1805FDF4">
        <w:rPr>
          <w:sz w:val="24"/>
          <w:szCs w:val="24"/>
          <w:u w:val="none"/>
        </w:rPr>
        <w:t>we would</w:t>
      </w:r>
      <w:r w:rsidRPr="60B865E0" w:rsidR="5E898F82">
        <w:rPr>
          <w:sz w:val="24"/>
          <w:szCs w:val="24"/>
          <w:u w:val="none"/>
        </w:rPr>
        <w:t xml:space="preserve"> be friends for life. And finally, my husband, who took on every role that I needed to pull away from to be able to achieve my dreams</w:t>
      </w:r>
      <w:r w:rsidRPr="60B865E0" w:rsidR="7EC7DA3D">
        <w:rPr>
          <w:sz w:val="24"/>
          <w:szCs w:val="24"/>
          <w:u w:val="none"/>
        </w:rPr>
        <w:t xml:space="preserve"> your constant support has been a source of motivation and resilience during this journey. </w:t>
      </w:r>
    </w:p>
    <w:p w:rsidR="60B865E0" w:rsidP="60B865E0" w:rsidRDefault="60B865E0" w14:paraId="3F9C7DBF" w14:textId="12554741">
      <w:pPr>
        <w:pStyle w:val="Normal"/>
        <w:jc w:val="left"/>
        <w:rPr>
          <w:sz w:val="24"/>
          <w:szCs w:val="24"/>
          <w:u w:val="none"/>
        </w:rPr>
      </w:pPr>
    </w:p>
    <w:p w:rsidR="60B865E0" w:rsidRDefault="60B865E0" w14:paraId="116DB066" w14:textId="390D622D">
      <w:r>
        <w:br w:type="page"/>
      </w:r>
    </w:p>
    <w:p w:rsidR="04AAB05C" w:rsidP="60B865E0" w:rsidRDefault="04AAB05C" w14:paraId="60005137" w14:textId="0079AA99">
      <w:pPr>
        <w:pStyle w:val="Heading2"/>
      </w:pPr>
      <w:bookmarkStart w:name="_Toc573629259" w:id="880413015"/>
      <w:r w:rsidR="04AAB05C">
        <w:rPr/>
        <w:t>Abstract</w:t>
      </w:r>
      <w:bookmarkEnd w:id="880413015"/>
    </w:p>
    <w:p w:rsidR="60B865E0" w:rsidP="60B865E0" w:rsidRDefault="60B865E0" w14:paraId="2C1487E0" w14:textId="457B694C">
      <w:pPr>
        <w:pStyle w:val="Normal"/>
      </w:pPr>
    </w:p>
    <w:p w:rsidR="27CB78D5" w:rsidP="60B865E0" w:rsidRDefault="27CB78D5" w14:paraId="01C70208" w14:textId="64074E2B">
      <w:pPr>
        <w:pStyle w:val="Normal"/>
        <w:jc w:val="left"/>
        <w:rPr>
          <w:rFonts w:ascii="Segoe UI" w:hAnsi="Segoe UI" w:eastAsia="Segoe UI" w:cs="Segoe UI"/>
          <w:b w:val="0"/>
          <w:bCs w:val="0"/>
          <w:i w:val="0"/>
          <w:iCs w:val="0"/>
          <w:caps w:val="0"/>
          <w:smallCaps w:val="0"/>
          <w:noProof w:val="0"/>
          <w:color w:val="1F243C"/>
          <w:sz w:val="24"/>
          <w:szCs w:val="24"/>
          <w:lang w:val="en-GB"/>
        </w:rPr>
      </w:pPr>
      <w:r w:rsidRPr="60B865E0" w:rsidR="27CB78D5">
        <w:rPr>
          <w:rFonts w:ascii="Segoe UI" w:hAnsi="Segoe UI" w:eastAsia="Segoe UI" w:cs="Segoe UI"/>
          <w:b w:val="0"/>
          <w:bCs w:val="0"/>
          <w:i w:val="0"/>
          <w:iCs w:val="0"/>
          <w:caps w:val="0"/>
          <w:smallCaps w:val="0"/>
          <w:noProof w:val="0"/>
          <w:color w:val="1F243C"/>
          <w:sz w:val="24"/>
          <w:szCs w:val="24"/>
          <w:lang w:val="en-GB"/>
        </w:rPr>
        <w:t xml:space="preserve">This dissertation examines the impact of media on ethical reasoning and social views regarding veganism and animal agriculture in today's digital landscape. The aim of this study is to understand </w:t>
      </w:r>
      <w:r w:rsidRPr="60B865E0" w:rsidR="20887704">
        <w:rPr>
          <w:rFonts w:ascii="Segoe UI" w:hAnsi="Segoe UI" w:eastAsia="Segoe UI" w:cs="Segoe UI"/>
          <w:b w:val="0"/>
          <w:bCs w:val="0"/>
          <w:i w:val="0"/>
          <w:iCs w:val="0"/>
          <w:caps w:val="0"/>
          <w:smallCaps w:val="0"/>
          <w:noProof w:val="0"/>
          <w:color w:val="1F243C"/>
          <w:sz w:val="24"/>
          <w:szCs w:val="24"/>
          <w:lang w:val="en-GB"/>
        </w:rPr>
        <w:t>how emotional;</w:t>
      </w:r>
      <w:r w:rsidRPr="60B865E0" w:rsidR="70DA6FEE">
        <w:rPr>
          <w:rFonts w:ascii="Segoe UI" w:hAnsi="Segoe UI" w:eastAsia="Segoe UI" w:cs="Segoe UI"/>
          <w:b w:val="0"/>
          <w:bCs w:val="0"/>
          <w:i w:val="0"/>
          <w:iCs w:val="0"/>
          <w:caps w:val="0"/>
          <w:smallCaps w:val="0"/>
          <w:noProof w:val="0"/>
          <w:color w:val="1F243C"/>
          <w:sz w:val="24"/>
          <w:szCs w:val="24"/>
          <w:lang w:val="en-GB"/>
        </w:rPr>
        <w:t xml:space="preserve"> </w:t>
      </w:r>
      <w:r w:rsidRPr="60B865E0" w:rsidR="27CB78D5">
        <w:rPr>
          <w:rFonts w:ascii="Segoe UI" w:hAnsi="Segoe UI" w:eastAsia="Segoe UI" w:cs="Segoe UI"/>
          <w:b w:val="0"/>
          <w:bCs w:val="0"/>
          <w:i w:val="0"/>
          <w:iCs w:val="0"/>
          <w:caps w:val="0"/>
          <w:smallCaps w:val="0"/>
          <w:noProof w:val="0"/>
          <w:color w:val="1F243C"/>
          <w:sz w:val="24"/>
          <w:szCs w:val="24"/>
          <w:lang w:val="en-GB"/>
        </w:rPr>
        <w:t>ideological and informatio</w:t>
      </w:r>
      <w:r w:rsidRPr="60B865E0" w:rsidR="54880D41">
        <w:rPr>
          <w:rFonts w:ascii="Segoe UI" w:hAnsi="Segoe UI" w:eastAsia="Segoe UI" w:cs="Segoe UI"/>
          <w:b w:val="0"/>
          <w:bCs w:val="0"/>
          <w:i w:val="0"/>
          <w:iCs w:val="0"/>
          <w:caps w:val="0"/>
          <w:smallCaps w:val="0"/>
          <w:noProof w:val="0"/>
          <w:color w:val="1F243C"/>
          <w:sz w:val="24"/>
          <w:szCs w:val="24"/>
          <w:lang w:val="en-GB"/>
        </w:rPr>
        <w:t>n</w:t>
      </w:r>
      <w:r w:rsidRPr="60B865E0" w:rsidR="21E19A28">
        <w:rPr>
          <w:rFonts w:ascii="Segoe UI" w:hAnsi="Segoe UI" w:eastAsia="Segoe UI" w:cs="Segoe UI"/>
          <w:b w:val="0"/>
          <w:bCs w:val="0"/>
          <w:i w:val="0"/>
          <w:iCs w:val="0"/>
          <w:caps w:val="0"/>
          <w:smallCaps w:val="0"/>
          <w:noProof w:val="0"/>
          <w:color w:val="1F243C"/>
          <w:sz w:val="24"/>
          <w:szCs w:val="24"/>
          <w:lang w:val="en-GB"/>
        </w:rPr>
        <w:t xml:space="preserve"> factors shape moral and trust in food related</w:t>
      </w:r>
      <w:r w:rsidRPr="60B865E0" w:rsidR="5EB9380A">
        <w:rPr>
          <w:rFonts w:ascii="Segoe UI" w:hAnsi="Segoe UI" w:eastAsia="Segoe UI" w:cs="Segoe UI"/>
          <w:b w:val="0"/>
          <w:bCs w:val="0"/>
          <w:i w:val="0"/>
          <w:iCs w:val="0"/>
          <w:caps w:val="0"/>
          <w:smallCaps w:val="0"/>
          <w:noProof w:val="0"/>
          <w:color w:val="1F243C"/>
          <w:sz w:val="24"/>
          <w:szCs w:val="24"/>
          <w:lang w:val="en-GB"/>
        </w:rPr>
        <w:t xml:space="preserve"> issues. </w:t>
      </w:r>
      <w:r w:rsidRPr="60B865E0" w:rsidR="66D1ABBD">
        <w:rPr>
          <w:rFonts w:ascii="Segoe UI" w:hAnsi="Segoe UI" w:eastAsia="Segoe UI" w:cs="Segoe UI"/>
          <w:b w:val="0"/>
          <w:bCs w:val="0"/>
          <w:i w:val="0"/>
          <w:iCs w:val="0"/>
          <w:caps w:val="0"/>
          <w:smallCaps w:val="0"/>
          <w:noProof w:val="0"/>
          <w:color w:val="1F243C"/>
          <w:sz w:val="24"/>
          <w:szCs w:val="24"/>
          <w:lang w:val="en-GB"/>
        </w:rPr>
        <w:t xml:space="preserve">Examination of how the media creates moral </w:t>
      </w:r>
      <w:r w:rsidRPr="60B865E0" w:rsidR="583ADF22">
        <w:rPr>
          <w:rFonts w:ascii="Segoe UI" w:hAnsi="Segoe UI" w:eastAsia="Segoe UI" w:cs="Segoe UI"/>
          <w:b w:val="0"/>
          <w:bCs w:val="0"/>
          <w:i w:val="0"/>
          <w:iCs w:val="0"/>
          <w:caps w:val="0"/>
          <w:smallCaps w:val="0"/>
          <w:noProof w:val="0"/>
          <w:color w:val="1F243C"/>
          <w:sz w:val="24"/>
          <w:szCs w:val="24"/>
          <w:lang w:val="en-GB"/>
        </w:rPr>
        <w:t xml:space="preserve">meaning and influences ethical decision through four guided </w:t>
      </w:r>
      <w:r w:rsidRPr="60B865E0" w:rsidR="583ADF22">
        <w:rPr>
          <w:rFonts w:ascii="Segoe UI" w:hAnsi="Segoe UI" w:eastAsia="Segoe UI" w:cs="Segoe UI"/>
          <w:b w:val="0"/>
          <w:bCs w:val="0"/>
          <w:i w:val="0"/>
          <w:iCs w:val="0"/>
          <w:caps w:val="0"/>
          <w:smallCaps w:val="0"/>
          <w:noProof w:val="0"/>
          <w:color w:val="1F243C"/>
          <w:sz w:val="24"/>
          <w:szCs w:val="24"/>
          <w:lang w:val="en-GB"/>
        </w:rPr>
        <w:t>objectives</w:t>
      </w:r>
      <w:r w:rsidRPr="60B865E0" w:rsidR="583ADF22">
        <w:rPr>
          <w:rFonts w:ascii="Segoe UI" w:hAnsi="Segoe UI" w:eastAsia="Segoe UI" w:cs="Segoe UI"/>
          <w:b w:val="0"/>
          <w:bCs w:val="0"/>
          <w:i w:val="0"/>
          <w:iCs w:val="0"/>
          <w:caps w:val="0"/>
          <w:smallCaps w:val="0"/>
          <w:noProof w:val="0"/>
          <w:color w:val="1F243C"/>
          <w:sz w:val="24"/>
          <w:szCs w:val="24"/>
          <w:lang w:val="en-GB"/>
        </w:rPr>
        <w:t xml:space="preserve">, </w:t>
      </w:r>
      <w:r w:rsidRPr="60B865E0" w:rsidR="4D58D059">
        <w:rPr>
          <w:rFonts w:ascii="Segoe UI" w:hAnsi="Segoe UI" w:eastAsia="Segoe UI" w:cs="Segoe UI"/>
          <w:b w:val="0"/>
          <w:bCs w:val="0"/>
          <w:i w:val="0"/>
          <w:iCs w:val="0"/>
          <w:caps w:val="0"/>
          <w:smallCaps w:val="0"/>
          <w:noProof w:val="0"/>
          <w:color w:val="1F243C"/>
          <w:sz w:val="24"/>
          <w:szCs w:val="24"/>
          <w:lang w:val="en-GB"/>
        </w:rPr>
        <w:t>assessing</w:t>
      </w:r>
      <w:r w:rsidRPr="60B865E0" w:rsidR="583ADF22">
        <w:rPr>
          <w:rFonts w:ascii="Segoe UI" w:hAnsi="Segoe UI" w:eastAsia="Segoe UI" w:cs="Segoe UI"/>
          <w:b w:val="0"/>
          <w:bCs w:val="0"/>
          <w:i w:val="0"/>
          <w:iCs w:val="0"/>
          <w:caps w:val="0"/>
          <w:smallCaps w:val="0"/>
          <w:noProof w:val="0"/>
          <w:color w:val="1F243C"/>
          <w:sz w:val="24"/>
          <w:szCs w:val="24"/>
          <w:lang w:val="en-GB"/>
        </w:rPr>
        <w:t xml:space="preserve"> </w:t>
      </w:r>
      <w:r w:rsidRPr="60B865E0" w:rsidR="2FF3C197">
        <w:rPr>
          <w:rFonts w:ascii="Segoe UI" w:hAnsi="Segoe UI" w:eastAsia="Segoe UI" w:cs="Segoe UI"/>
          <w:b w:val="0"/>
          <w:bCs w:val="0"/>
          <w:i w:val="0"/>
          <w:iCs w:val="0"/>
          <w:caps w:val="0"/>
          <w:smallCaps w:val="0"/>
          <w:noProof w:val="0"/>
          <w:color w:val="1F243C"/>
          <w:sz w:val="24"/>
          <w:szCs w:val="24"/>
          <w:lang w:val="en-GB"/>
        </w:rPr>
        <w:t xml:space="preserve">platform effectiveness, health related narratives, decision making and exploring </w:t>
      </w:r>
      <w:r w:rsidRPr="60B865E0" w:rsidR="18E7C9DC">
        <w:rPr>
          <w:rFonts w:ascii="Segoe UI" w:hAnsi="Segoe UI" w:eastAsia="Segoe UI" w:cs="Segoe UI"/>
          <w:b w:val="0"/>
          <w:bCs w:val="0"/>
          <w:i w:val="0"/>
          <w:iCs w:val="0"/>
          <w:caps w:val="0"/>
          <w:smallCaps w:val="0"/>
          <w:noProof w:val="0"/>
          <w:color w:val="1F243C"/>
          <w:sz w:val="24"/>
          <w:szCs w:val="24"/>
          <w:lang w:val="en-GB"/>
        </w:rPr>
        <w:t>long-term</w:t>
      </w:r>
      <w:r w:rsidRPr="60B865E0" w:rsidR="2FF3C197">
        <w:rPr>
          <w:rFonts w:ascii="Segoe UI" w:hAnsi="Segoe UI" w:eastAsia="Segoe UI" w:cs="Segoe UI"/>
          <w:b w:val="0"/>
          <w:bCs w:val="0"/>
          <w:i w:val="0"/>
          <w:iCs w:val="0"/>
          <w:caps w:val="0"/>
          <w:smallCaps w:val="0"/>
          <w:noProof w:val="0"/>
          <w:color w:val="1F243C"/>
          <w:sz w:val="24"/>
          <w:szCs w:val="24"/>
          <w:lang w:val="en-GB"/>
        </w:rPr>
        <w:t xml:space="preserve"> perspectives.</w:t>
      </w:r>
      <w:r w:rsidRPr="60B865E0" w:rsidR="1DE8E00F">
        <w:rPr>
          <w:rFonts w:ascii="Segoe UI" w:hAnsi="Segoe UI" w:eastAsia="Segoe UI" w:cs="Segoe UI"/>
          <w:b w:val="0"/>
          <w:bCs w:val="0"/>
          <w:i w:val="0"/>
          <w:iCs w:val="0"/>
          <w:caps w:val="0"/>
          <w:smallCaps w:val="0"/>
          <w:noProof w:val="0"/>
          <w:color w:val="1F243C"/>
          <w:sz w:val="24"/>
          <w:szCs w:val="24"/>
          <w:lang w:val="en-GB"/>
        </w:rPr>
        <w:t xml:space="preserve"> </w:t>
      </w:r>
    </w:p>
    <w:p w:rsidR="7327D198" w:rsidP="60B865E0" w:rsidRDefault="7327D198" w14:paraId="6E3C5B72" w14:textId="13F1C1BA">
      <w:pPr>
        <w:pStyle w:val="Normal"/>
        <w:jc w:val="left"/>
        <w:rPr>
          <w:rFonts w:ascii="Segoe UI" w:hAnsi="Segoe UI" w:eastAsia="Segoe UI" w:cs="Segoe UI"/>
          <w:b w:val="0"/>
          <w:bCs w:val="0"/>
          <w:i w:val="0"/>
          <w:iCs w:val="0"/>
          <w:caps w:val="0"/>
          <w:smallCaps w:val="0"/>
          <w:noProof w:val="0"/>
          <w:color w:val="1F243C"/>
          <w:sz w:val="24"/>
          <w:szCs w:val="24"/>
          <w:lang w:val="en-GB"/>
        </w:rPr>
      </w:pPr>
      <w:r w:rsidRPr="60B865E0" w:rsidR="7327D198">
        <w:rPr>
          <w:rFonts w:ascii="Segoe UI" w:hAnsi="Segoe UI" w:eastAsia="Segoe UI" w:cs="Segoe UI"/>
          <w:b w:val="0"/>
          <w:bCs w:val="0"/>
          <w:i w:val="0"/>
          <w:iCs w:val="0"/>
          <w:caps w:val="0"/>
          <w:smallCaps w:val="0"/>
          <w:noProof w:val="0"/>
          <w:color w:val="1F243C"/>
          <w:sz w:val="24"/>
          <w:szCs w:val="24"/>
          <w:lang w:val="en-GB"/>
        </w:rPr>
        <w:t xml:space="preserve">A qualitative </w:t>
      </w:r>
      <w:r w:rsidRPr="60B865E0" w:rsidR="284AAAB1">
        <w:rPr>
          <w:rFonts w:ascii="Segoe UI" w:hAnsi="Segoe UI" w:eastAsia="Segoe UI" w:cs="Segoe UI"/>
          <w:b w:val="0"/>
          <w:bCs w:val="0"/>
          <w:i w:val="0"/>
          <w:iCs w:val="0"/>
          <w:caps w:val="0"/>
          <w:smallCaps w:val="0"/>
          <w:noProof w:val="0"/>
          <w:color w:val="1F243C"/>
          <w:sz w:val="24"/>
          <w:szCs w:val="24"/>
          <w:lang w:val="en-GB"/>
        </w:rPr>
        <w:t>interpretivist</w:t>
      </w:r>
      <w:r w:rsidRPr="60B865E0" w:rsidR="7327D198">
        <w:rPr>
          <w:rFonts w:ascii="Segoe UI" w:hAnsi="Segoe UI" w:eastAsia="Segoe UI" w:cs="Segoe UI"/>
          <w:b w:val="0"/>
          <w:bCs w:val="0"/>
          <w:i w:val="0"/>
          <w:iCs w:val="0"/>
          <w:caps w:val="0"/>
          <w:smallCaps w:val="0"/>
          <w:noProof w:val="0"/>
          <w:color w:val="1F243C"/>
          <w:sz w:val="24"/>
          <w:szCs w:val="24"/>
          <w:lang w:val="en-GB"/>
        </w:rPr>
        <w:t xml:space="preserve"> approach was adopted using Braun and Clarke’s, (2019) reflective thematic analysis</w:t>
      </w:r>
      <w:r w:rsidRPr="60B865E0" w:rsidR="59F7E9C5">
        <w:rPr>
          <w:rFonts w:ascii="Segoe UI" w:hAnsi="Segoe UI" w:eastAsia="Segoe UI" w:cs="Segoe UI"/>
          <w:b w:val="0"/>
          <w:bCs w:val="0"/>
          <w:i w:val="0"/>
          <w:iCs w:val="0"/>
          <w:caps w:val="0"/>
          <w:smallCaps w:val="0"/>
          <w:noProof w:val="0"/>
          <w:color w:val="1F243C"/>
          <w:sz w:val="24"/>
          <w:szCs w:val="24"/>
          <w:lang w:val="en-GB"/>
        </w:rPr>
        <w:t xml:space="preserve"> to </w:t>
      </w:r>
      <w:r w:rsidRPr="60B865E0" w:rsidR="6270E7BC">
        <w:rPr>
          <w:rFonts w:ascii="Segoe UI" w:hAnsi="Segoe UI" w:eastAsia="Segoe UI" w:cs="Segoe UI"/>
          <w:b w:val="0"/>
          <w:bCs w:val="0"/>
          <w:i w:val="0"/>
          <w:iCs w:val="0"/>
          <w:caps w:val="0"/>
          <w:smallCaps w:val="0"/>
          <w:noProof w:val="0"/>
          <w:color w:val="1F243C"/>
          <w:sz w:val="24"/>
          <w:szCs w:val="24"/>
          <w:lang w:val="en-GB"/>
        </w:rPr>
        <w:t>created</w:t>
      </w:r>
      <w:r w:rsidRPr="60B865E0" w:rsidR="59F7E9C5">
        <w:rPr>
          <w:rFonts w:ascii="Segoe UI" w:hAnsi="Segoe UI" w:eastAsia="Segoe UI" w:cs="Segoe UI"/>
          <w:b w:val="0"/>
          <w:bCs w:val="0"/>
          <w:i w:val="0"/>
          <w:iCs w:val="0"/>
          <w:caps w:val="0"/>
          <w:smallCaps w:val="0"/>
          <w:noProof w:val="0"/>
          <w:color w:val="1F243C"/>
          <w:sz w:val="24"/>
          <w:szCs w:val="24"/>
          <w:lang w:val="en-GB"/>
        </w:rPr>
        <w:t xml:space="preserve"> seven interconnected themes. </w:t>
      </w:r>
      <w:r w:rsidRPr="60B865E0" w:rsidR="59F7E9C5">
        <w:rPr>
          <w:rFonts w:ascii="Segoe UI" w:hAnsi="Segoe UI" w:eastAsia="Segoe UI" w:cs="Segoe UI"/>
          <w:b w:val="0"/>
          <w:bCs w:val="0"/>
          <w:i w:val="0"/>
          <w:iCs w:val="0"/>
          <w:caps w:val="0"/>
          <w:smallCaps w:val="0"/>
          <w:noProof w:val="0"/>
          <w:color w:val="1F243C"/>
          <w:sz w:val="24"/>
          <w:szCs w:val="24"/>
          <w:lang w:val="en-GB"/>
        </w:rPr>
        <w:t>Emerging</w:t>
      </w:r>
      <w:r w:rsidRPr="60B865E0" w:rsidR="59F7E9C5">
        <w:rPr>
          <w:rFonts w:ascii="Segoe UI" w:hAnsi="Segoe UI" w:eastAsia="Segoe UI" w:cs="Segoe UI"/>
          <w:b w:val="0"/>
          <w:bCs w:val="0"/>
          <w:i w:val="0"/>
          <w:iCs w:val="0"/>
          <w:caps w:val="0"/>
          <w:smallCaps w:val="0"/>
          <w:noProof w:val="0"/>
          <w:color w:val="1F243C"/>
          <w:sz w:val="24"/>
          <w:szCs w:val="24"/>
          <w:lang w:val="en-GB"/>
        </w:rPr>
        <w:t xml:space="preserve"> from the data analysis were media narratives, emotional influence and </w:t>
      </w:r>
      <w:r w:rsidRPr="60B865E0" w:rsidR="2500B272">
        <w:rPr>
          <w:rFonts w:ascii="Segoe UI" w:hAnsi="Segoe UI" w:eastAsia="Segoe UI" w:cs="Segoe UI"/>
          <w:b w:val="0"/>
          <w:bCs w:val="0"/>
          <w:i w:val="0"/>
          <w:iCs w:val="0"/>
          <w:caps w:val="0"/>
          <w:smallCaps w:val="0"/>
          <w:noProof w:val="0"/>
          <w:color w:val="1F243C"/>
          <w:sz w:val="24"/>
          <w:szCs w:val="24"/>
          <w:lang w:val="en-GB"/>
        </w:rPr>
        <w:t>persuasion</w:t>
      </w:r>
      <w:r w:rsidRPr="60B865E0" w:rsidR="59F7E9C5">
        <w:rPr>
          <w:rFonts w:ascii="Segoe UI" w:hAnsi="Segoe UI" w:eastAsia="Segoe UI" w:cs="Segoe UI"/>
          <w:b w:val="0"/>
          <w:bCs w:val="0"/>
          <w:i w:val="0"/>
          <w:iCs w:val="0"/>
          <w:caps w:val="0"/>
          <w:smallCaps w:val="0"/>
          <w:noProof w:val="0"/>
          <w:color w:val="1F243C"/>
          <w:sz w:val="24"/>
          <w:szCs w:val="24"/>
          <w:lang w:val="en-GB"/>
        </w:rPr>
        <w:t>, co</w:t>
      </w:r>
      <w:r w:rsidRPr="60B865E0" w:rsidR="7812EFDC">
        <w:rPr>
          <w:rFonts w:ascii="Segoe UI" w:hAnsi="Segoe UI" w:eastAsia="Segoe UI" w:cs="Segoe UI"/>
          <w:b w:val="0"/>
          <w:bCs w:val="0"/>
          <w:i w:val="0"/>
          <w:iCs w:val="0"/>
          <w:caps w:val="0"/>
          <w:smallCaps w:val="0"/>
          <w:noProof w:val="0"/>
          <w:color w:val="1F243C"/>
          <w:sz w:val="24"/>
          <w:szCs w:val="24"/>
          <w:lang w:val="en-GB"/>
        </w:rPr>
        <w:t xml:space="preserve">nfusion and misinformation, Stigma and </w:t>
      </w:r>
      <w:r w:rsidRPr="60B865E0" w:rsidR="2144A9A2">
        <w:rPr>
          <w:rFonts w:ascii="Segoe UI" w:hAnsi="Segoe UI" w:eastAsia="Segoe UI" w:cs="Segoe UI"/>
          <w:b w:val="0"/>
          <w:bCs w:val="0"/>
          <w:i w:val="0"/>
          <w:iCs w:val="0"/>
          <w:caps w:val="0"/>
          <w:smallCaps w:val="0"/>
          <w:noProof w:val="0"/>
          <w:color w:val="1F243C"/>
          <w:sz w:val="24"/>
          <w:szCs w:val="24"/>
          <w:lang w:val="en-GB"/>
        </w:rPr>
        <w:t>social</w:t>
      </w:r>
      <w:r w:rsidRPr="60B865E0" w:rsidR="7812EFDC">
        <w:rPr>
          <w:rFonts w:ascii="Segoe UI" w:hAnsi="Segoe UI" w:eastAsia="Segoe UI" w:cs="Segoe UI"/>
          <w:b w:val="0"/>
          <w:bCs w:val="0"/>
          <w:i w:val="0"/>
          <w:iCs w:val="0"/>
          <w:caps w:val="0"/>
          <w:smallCaps w:val="0"/>
          <w:noProof w:val="0"/>
          <w:color w:val="1F243C"/>
          <w:sz w:val="24"/>
          <w:szCs w:val="24"/>
          <w:lang w:val="en-GB"/>
        </w:rPr>
        <w:t xml:space="preserve"> </w:t>
      </w:r>
      <w:r w:rsidRPr="60B865E0" w:rsidR="6B90CA6B">
        <w:rPr>
          <w:rFonts w:ascii="Segoe UI" w:hAnsi="Segoe UI" w:eastAsia="Segoe UI" w:cs="Segoe UI"/>
          <w:b w:val="0"/>
          <w:bCs w:val="0"/>
          <w:i w:val="0"/>
          <w:iCs w:val="0"/>
          <w:caps w:val="0"/>
          <w:smallCaps w:val="0"/>
          <w:noProof w:val="0"/>
          <w:color w:val="1F243C"/>
          <w:sz w:val="24"/>
          <w:szCs w:val="24"/>
          <w:lang w:val="en-GB"/>
        </w:rPr>
        <w:t>reactions</w:t>
      </w:r>
      <w:r w:rsidRPr="60B865E0" w:rsidR="7812EFDC">
        <w:rPr>
          <w:rFonts w:ascii="Segoe UI" w:hAnsi="Segoe UI" w:eastAsia="Segoe UI" w:cs="Segoe UI"/>
          <w:b w:val="0"/>
          <w:bCs w:val="0"/>
          <w:i w:val="0"/>
          <w:iCs w:val="0"/>
          <w:caps w:val="0"/>
          <w:smallCaps w:val="0"/>
          <w:noProof w:val="0"/>
          <w:color w:val="1F243C"/>
          <w:sz w:val="24"/>
          <w:szCs w:val="24"/>
          <w:lang w:val="en-GB"/>
        </w:rPr>
        <w:t xml:space="preserve"> and media as a </w:t>
      </w:r>
      <w:r w:rsidRPr="60B865E0" w:rsidR="1197D40A">
        <w:rPr>
          <w:rFonts w:ascii="Segoe UI" w:hAnsi="Segoe UI" w:eastAsia="Segoe UI" w:cs="Segoe UI"/>
          <w:b w:val="0"/>
          <w:bCs w:val="0"/>
          <w:i w:val="0"/>
          <w:iCs w:val="0"/>
          <w:caps w:val="0"/>
          <w:smallCaps w:val="0"/>
          <w:noProof w:val="0"/>
          <w:color w:val="1F243C"/>
          <w:sz w:val="24"/>
          <w:szCs w:val="24"/>
          <w:lang w:val="en-GB"/>
        </w:rPr>
        <w:t>suppressor</w:t>
      </w:r>
      <w:r w:rsidRPr="60B865E0" w:rsidR="7812EFDC">
        <w:rPr>
          <w:rFonts w:ascii="Segoe UI" w:hAnsi="Segoe UI" w:eastAsia="Segoe UI" w:cs="Segoe UI"/>
          <w:b w:val="0"/>
          <w:bCs w:val="0"/>
          <w:i w:val="0"/>
          <w:iCs w:val="0"/>
          <w:caps w:val="0"/>
          <w:smallCaps w:val="0"/>
          <w:noProof w:val="0"/>
          <w:color w:val="1F243C"/>
          <w:sz w:val="24"/>
          <w:szCs w:val="24"/>
          <w:lang w:val="en-GB"/>
        </w:rPr>
        <w:t xml:space="preserve"> and catalyst. </w:t>
      </w:r>
      <w:r w:rsidRPr="60B865E0" w:rsidR="7BE6BE88">
        <w:rPr>
          <w:rFonts w:ascii="Segoe UI" w:hAnsi="Segoe UI" w:eastAsia="Segoe UI" w:cs="Segoe UI"/>
          <w:b w:val="0"/>
          <w:bCs w:val="0"/>
          <w:i w:val="0"/>
          <w:iCs w:val="0"/>
          <w:caps w:val="0"/>
          <w:smallCaps w:val="0"/>
          <w:noProof w:val="0"/>
          <w:color w:val="1F243C"/>
          <w:sz w:val="24"/>
          <w:szCs w:val="24"/>
          <w:lang w:val="en-GB"/>
        </w:rPr>
        <w:t xml:space="preserve">Participants revealed through these themes that the media charges emotions, </w:t>
      </w:r>
      <w:r w:rsidRPr="60B865E0" w:rsidR="251D9AB0">
        <w:rPr>
          <w:rFonts w:ascii="Segoe UI" w:hAnsi="Segoe UI" w:eastAsia="Segoe UI" w:cs="Segoe UI"/>
          <w:b w:val="0"/>
          <w:bCs w:val="0"/>
          <w:i w:val="0"/>
          <w:iCs w:val="0"/>
          <w:caps w:val="0"/>
          <w:smallCaps w:val="0"/>
          <w:noProof w:val="0"/>
          <w:color w:val="1F243C"/>
          <w:sz w:val="24"/>
          <w:szCs w:val="24"/>
          <w:lang w:val="en-GB"/>
        </w:rPr>
        <w:t>divides</w:t>
      </w:r>
      <w:r w:rsidRPr="60B865E0" w:rsidR="7BE6BE88">
        <w:rPr>
          <w:rFonts w:ascii="Segoe UI" w:hAnsi="Segoe UI" w:eastAsia="Segoe UI" w:cs="Segoe UI"/>
          <w:b w:val="0"/>
          <w:bCs w:val="0"/>
          <w:i w:val="0"/>
          <w:iCs w:val="0"/>
          <w:caps w:val="0"/>
          <w:smallCaps w:val="0"/>
          <w:noProof w:val="0"/>
          <w:color w:val="1F243C"/>
          <w:sz w:val="24"/>
          <w:szCs w:val="24"/>
          <w:lang w:val="en-GB"/>
        </w:rPr>
        <w:t xml:space="preserve"> ideology and manipulates yet also </w:t>
      </w:r>
      <w:r w:rsidRPr="60B865E0" w:rsidR="270807D3">
        <w:rPr>
          <w:rFonts w:ascii="Segoe UI" w:hAnsi="Segoe UI" w:eastAsia="Segoe UI" w:cs="Segoe UI"/>
          <w:b w:val="0"/>
          <w:bCs w:val="0"/>
          <w:i w:val="0"/>
          <w:iCs w:val="0"/>
          <w:caps w:val="0"/>
          <w:smallCaps w:val="0"/>
          <w:noProof w:val="0"/>
          <w:color w:val="1F243C"/>
          <w:sz w:val="24"/>
          <w:szCs w:val="24"/>
          <w:lang w:val="en-GB"/>
        </w:rPr>
        <w:t>can inspire</w:t>
      </w:r>
      <w:r w:rsidRPr="60B865E0" w:rsidR="7BE6BE88">
        <w:rPr>
          <w:rFonts w:ascii="Segoe UI" w:hAnsi="Segoe UI" w:eastAsia="Segoe UI" w:cs="Segoe UI"/>
          <w:b w:val="0"/>
          <w:bCs w:val="0"/>
          <w:i w:val="0"/>
          <w:iCs w:val="0"/>
          <w:caps w:val="0"/>
          <w:smallCaps w:val="0"/>
          <w:noProof w:val="0"/>
          <w:color w:val="1F243C"/>
          <w:sz w:val="24"/>
          <w:szCs w:val="24"/>
          <w:lang w:val="en-GB"/>
        </w:rPr>
        <w:t xml:space="preserve"> ethical reflection and behaviour </w:t>
      </w:r>
      <w:r w:rsidRPr="60B865E0" w:rsidR="31228E0E">
        <w:rPr>
          <w:rFonts w:ascii="Segoe UI" w:hAnsi="Segoe UI" w:eastAsia="Segoe UI" w:cs="Segoe UI"/>
          <w:b w:val="0"/>
          <w:bCs w:val="0"/>
          <w:i w:val="0"/>
          <w:iCs w:val="0"/>
          <w:caps w:val="0"/>
          <w:smallCaps w:val="0"/>
          <w:noProof w:val="0"/>
          <w:color w:val="1F243C"/>
          <w:sz w:val="24"/>
          <w:szCs w:val="24"/>
          <w:lang w:val="en-GB"/>
        </w:rPr>
        <w:t>change</w:t>
      </w:r>
      <w:r w:rsidRPr="60B865E0" w:rsidR="7BE6BE88">
        <w:rPr>
          <w:rFonts w:ascii="Segoe UI" w:hAnsi="Segoe UI" w:eastAsia="Segoe UI" w:cs="Segoe UI"/>
          <w:b w:val="0"/>
          <w:bCs w:val="0"/>
          <w:i w:val="0"/>
          <w:iCs w:val="0"/>
          <w:caps w:val="0"/>
          <w:smallCaps w:val="0"/>
          <w:noProof w:val="0"/>
          <w:color w:val="1F243C"/>
          <w:sz w:val="24"/>
          <w:szCs w:val="24"/>
          <w:lang w:val="en-GB"/>
        </w:rPr>
        <w:t xml:space="preserve">. </w:t>
      </w:r>
    </w:p>
    <w:p w:rsidR="7BE6BE88" w:rsidP="60B865E0" w:rsidRDefault="7BE6BE88" w14:paraId="677F4277" w14:textId="7E877CEE">
      <w:pPr>
        <w:pStyle w:val="Normal"/>
        <w:jc w:val="left"/>
        <w:rPr>
          <w:rFonts w:ascii="Segoe UI" w:hAnsi="Segoe UI" w:eastAsia="Segoe UI" w:cs="Segoe UI"/>
          <w:b w:val="0"/>
          <w:bCs w:val="0"/>
          <w:i w:val="0"/>
          <w:iCs w:val="0"/>
          <w:caps w:val="0"/>
          <w:smallCaps w:val="0"/>
          <w:noProof w:val="0"/>
          <w:color w:val="1F243C"/>
          <w:sz w:val="24"/>
          <w:szCs w:val="24"/>
          <w:lang w:val="en-GB"/>
        </w:rPr>
      </w:pPr>
      <w:r w:rsidRPr="60B865E0" w:rsidR="7BE6BE88">
        <w:rPr>
          <w:rFonts w:ascii="Segoe UI" w:hAnsi="Segoe UI" w:eastAsia="Segoe UI" w:cs="Segoe UI"/>
          <w:b w:val="0"/>
          <w:bCs w:val="0"/>
          <w:i w:val="0"/>
          <w:iCs w:val="0"/>
          <w:caps w:val="0"/>
          <w:smallCaps w:val="0"/>
          <w:noProof w:val="0"/>
          <w:color w:val="1F243C"/>
          <w:sz w:val="24"/>
          <w:szCs w:val="24"/>
          <w:lang w:val="en-GB"/>
        </w:rPr>
        <w:t xml:space="preserve"> </w:t>
      </w:r>
      <w:r w:rsidRPr="60B865E0" w:rsidR="721CCC4E">
        <w:rPr>
          <w:rFonts w:ascii="Segoe UI" w:hAnsi="Segoe UI" w:eastAsia="Segoe UI" w:cs="Segoe UI"/>
          <w:b w:val="0"/>
          <w:bCs w:val="0"/>
          <w:i w:val="0"/>
          <w:iCs w:val="0"/>
          <w:caps w:val="0"/>
          <w:smallCaps w:val="0"/>
          <w:noProof w:val="0"/>
          <w:color w:val="1F243C"/>
          <w:sz w:val="24"/>
          <w:szCs w:val="24"/>
          <w:lang w:val="en-GB"/>
        </w:rPr>
        <w:t xml:space="preserve">Audiences </w:t>
      </w:r>
      <w:r w:rsidRPr="60B865E0" w:rsidR="1F9720D8">
        <w:rPr>
          <w:rFonts w:ascii="Segoe UI" w:hAnsi="Segoe UI" w:eastAsia="Segoe UI" w:cs="Segoe UI"/>
          <w:b w:val="0"/>
          <w:bCs w:val="0"/>
          <w:i w:val="0"/>
          <w:iCs w:val="0"/>
          <w:caps w:val="0"/>
          <w:smallCaps w:val="0"/>
          <w:noProof w:val="0"/>
          <w:color w:val="1F243C"/>
          <w:sz w:val="24"/>
          <w:szCs w:val="24"/>
          <w:lang w:val="en-GB"/>
        </w:rPr>
        <w:t>demonstrated</w:t>
      </w:r>
      <w:r w:rsidRPr="60B865E0" w:rsidR="721CCC4E">
        <w:rPr>
          <w:rFonts w:ascii="Segoe UI" w:hAnsi="Segoe UI" w:eastAsia="Segoe UI" w:cs="Segoe UI"/>
          <w:b w:val="0"/>
          <w:bCs w:val="0"/>
          <w:i w:val="0"/>
          <w:iCs w:val="0"/>
          <w:caps w:val="0"/>
          <w:smallCaps w:val="0"/>
          <w:noProof w:val="0"/>
          <w:color w:val="1F243C"/>
          <w:sz w:val="24"/>
          <w:szCs w:val="24"/>
          <w:lang w:val="en-GB"/>
        </w:rPr>
        <w:t xml:space="preserve"> through the findings that they were not passive </w:t>
      </w:r>
      <w:r w:rsidRPr="60B865E0" w:rsidR="1252F906">
        <w:rPr>
          <w:rFonts w:ascii="Segoe UI" w:hAnsi="Segoe UI" w:eastAsia="Segoe UI" w:cs="Segoe UI"/>
          <w:b w:val="0"/>
          <w:bCs w:val="0"/>
          <w:i w:val="0"/>
          <w:iCs w:val="0"/>
          <w:caps w:val="0"/>
          <w:smallCaps w:val="0"/>
          <w:noProof w:val="0"/>
          <w:color w:val="1F243C"/>
          <w:sz w:val="24"/>
          <w:szCs w:val="24"/>
          <w:lang w:val="en-GB"/>
        </w:rPr>
        <w:t>recipients</w:t>
      </w:r>
      <w:r w:rsidRPr="60B865E0" w:rsidR="721CCC4E">
        <w:rPr>
          <w:rFonts w:ascii="Segoe UI" w:hAnsi="Segoe UI" w:eastAsia="Segoe UI" w:cs="Segoe UI"/>
          <w:b w:val="0"/>
          <w:bCs w:val="0"/>
          <w:i w:val="0"/>
          <w:iCs w:val="0"/>
          <w:caps w:val="0"/>
          <w:smallCaps w:val="0"/>
          <w:noProof w:val="0"/>
          <w:color w:val="1F243C"/>
          <w:sz w:val="24"/>
          <w:szCs w:val="24"/>
          <w:lang w:val="en-GB"/>
        </w:rPr>
        <w:t xml:space="preserve"> but active interpreters who negotia</w:t>
      </w:r>
      <w:r w:rsidRPr="60B865E0" w:rsidR="7776B395">
        <w:rPr>
          <w:rFonts w:ascii="Segoe UI" w:hAnsi="Segoe UI" w:eastAsia="Segoe UI" w:cs="Segoe UI"/>
          <w:b w:val="0"/>
          <w:bCs w:val="0"/>
          <w:i w:val="0"/>
          <w:iCs w:val="0"/>
          <w:caps w:val="0"/>
          <w:smallCaps w:val="0"/>
          <w:noProof w:val="0"/>
          <w:color w:val="1F243C"/>
          <w:sz w:val="24"/>
          <w:szCs w:val="24"/>
          <w:lang w:val="en-GB"/>
        </w:rPr>
        <w:t xml:space="preserve">te moral within a digital landscape. </w:t>
      </w:r>
      <w:r w:rsidRPr="60B865E0" w:rsidR="0C3FB54F">
        <w:rPr>
          <w:rFonts w:ascii="Segoe UI" w:hAnsi="Segoe UI" w:eastAsia="Segoe UI" w:cs="Segoe UI"/>
          <w:b w:val="0"/>
          <w:bCs w:val="0"/>
          <w:i w:val="0"/>
          <w:iCs w:val="0"/>
          <w:caps w:val="0"/>
          <w:smallCaps w:val="0"/>
          <w:noProof w:val="0"/>
          <w:color w:val="1F243C"/>
          <w:sz w:val="24"/>
          <w:szCs w:val="24"/>
          <w:lang w:val="en-GB"/>
        </w:rPr>
        <w:t xml:space="preserve">Building trust in the media </w:t>
      </w:r>
      <w:r w:rsidRPr="60B865E0" w:rsidR="1FCEC4FF">
        <w:rPr>
          <w:rFonts w:ascii="Segoe UI" w:hAnsi="Segoe UI" w:eastAsia="Segoe UI" w:cs="Segoe UI"/>
          <w:b w:val="0"/>
          <w:bCs w:val="0"/>
          <w:i w:val="0"/>
          <w:iCs w:val="0"/>
          <w:caps w:val="0"/>
          <w:smallCaps w:val="0"/>
          <w:noProof w:val="0"/>
          <w:color w:val="1F243C"/>
          <w:sz w:val="24"/>
          <w:szCs w:val="24"/>
          <w:lang w:val="en-GB"/>
        </w:rPr>
        <w:t xml:space="preserve">requires honesty, transparency and empathy as </w:t>
      </w:r>
      <w:r w:rsidRPr="60B865E0" w:rsidR="1FCEC4FF">
        <w:rPr>
          <w:rFonts w:ascii="Segoe UI" w:hAnsi="Segoe UI" w:eastAsia="Segoe UI" w:cs="Segoe UI"/>
          <w:b w:val="0"/>
          <w:bCs w:val="0"/>
          <w:i w:val="0"/>
          <w:iCs w:val="0"/>
          <w:caps w:val="0"/>
          <w:smallCaps w:val="0"/>
          <w:noProof w:val="0"/>
          <w:color w:val="1F243C"/>
          <w:sz w:val="24"/>
          <w:szCs w:val="24"/>
          <w:lang w:val="en-GB"/>
        </w:rPr>
        <w:t>demons</w:t>
      </w:r>
      <w:r w:rsidRPr="60B865E0" w:rsidR="1FCEC4FF">
        <w:rPr>
          <w:rFonts w:ascii="Segoe UI" w:hAnsi="Segoe UI" w:eastAsia="Segoe UI" w:cs="Segoe UI"/>
          <w:b w:val="0"/>
          <w:bCs w:val="0"/>
          <w:i w:val="0"/>
          <w:iCs w:val="0"/>
          <w:caps w:val="0"/>
          <w:smallCaps w:val="0"/>
          <w:noProof w:val="0"/>
          <w:color w:val="1F243C"/>
          <w:sz w:val="24"/>
          <w:szCs w:val="24"/>
          <w:lang w:val="en-GB"/>
        </w:rPr>
        <w:t>trated</w:t>
      </w:r>
      <w:r w:rsidRPr="60B865E0" w:rsidR="1FCEC4FF">
        <w:rPr>
          <w:rFonts w:ascii="Segoe UI" w:hAnsi="Segoe UI" w:eastAsia="Segoe UI" w:cs="Segoe UI"/>
          <w:b w:val="0"/>
          <w:bCs w:val="0"/>
          <w:i w:val="0"/>
          <w:iCs w:val="0"/>
          <w:caps w:val="0"/>
          <w:smallCaps w:val="0"/>
          <w:noProof w:val="0"/>
          <w:color w:val="1F243C"/>
          <w:sz w:val="24"/>
          <w:szCs w:val="24"/>
          <w:lang w:val="en-GB"/>
        </w:rPr>
        <w:t xml:space="preserve"> by the </w:t>
      </w:r>
      <w:r w:rsidRPr="60B865E0" w:rsidR="3A326251">
        <w:rPr>
          <w:rFonts w:ascii="Segoe UI" w:hAnsi="Segoe UI" w:eastAsia="Segoe UI" w:cs="Segoe UI"/>
          <w:b w:val="0"/>
          <w:bCs w:val="0"/>
          <w:i w:val="0"/>
          <w:iCs w:val="0"/>
          <w:caps w:val="0"/>
          <w:smallCaps w:val="0"/>
          <w:noProof w:val="0"/>
          <w:color w:val="1F243C"/>
          <w:sz w:val="24"/>
          <w:szCs w:val="24"/>
          <w:lang w:val="en-GB"/>
        </w:rPr>
        <w:t xml:space="preserve">discussions of these findings inside ethical communication theory. </w:t>
      </w:r>
      <w:r w:rsidRPr="60B865E0" w:rsidR="67F121A4">
        <w:rPr>
          <w:rFonts w:ascii="Segoe UI" w:hAnsi="Segoe UI" w:eastAsia="Segoe UI" w:cs="Segoe UI"/>
          <w:b w:val="0"/>
          <w:bCs w:val="0"/>
          <w:i w:val="0"/>
          <w:iCs w:val="0"/>
          <w:caps w:val="0"/>
          <w:smallCaps w:val="0"/>
          <w:noProof w:val="0"/>
          <w:color w:val="1F243C"/>
          <w:sz w:val="24"/>
          <w:szCs w:val="24"/>
          <w:lang w:val="en-GB"/>
        </w:rPr>
        <w:t xml:space="preserve">By highlighting the </w:t>
      </w:r>
      <w:r w:rsidRPr="60B865E0" w:rsidR="4E1EBC94">
        <w:rPr>
          <w:rFonts w:ascii="Segoe UI" w:hAnsi="Segoe UI" w:eastAsia="Segoe UI" w:cs="Segoe UI"/>
          <w:b w:val="0"/>
          <w:bCs w:val="0"/>
          <w:i w:val="0"/>
          <w:iCs w:val="0"/>
          <w:caps w:val="0"/>
          <w:smallCaps w:val="0"/>
          <w:noProof w:val="0"/>
          <w:color w:val="1F243C"/>
          <w:sz w:val="24"/>
          <w:szCs w:val="24"/>
          <w:lang w:val="en-GB"/>
        </w:rPr>
        <w:t>relational</w:t>
      </w:r>
      <w:r w:rsidRPr="60B865E0" w:rsidR="67F121A4">
        <w:rPr>
          <w:rFonts w:ascii="Segoe UI" w:hAnsi="Segoe UI" w:eastAsia="Segoe UI" w:cs="Segoe UI"/>
          <w:b w:val="0"/>
          <w:bCs w:val="0"/>
          <w:i w:val="0"/>
          <w:iCs w:val="0"/>
          <w:caps w:val="0"/>
          <w:smallCaps w:val="0"/>
          <w:noProof w:val="0"/>
          <w:color w:val="1F243C"/>
          <w:sz w:val="24"/>
          <w:szCs w:val="24"/>
          <w:lang w:val="en-GB"/>
        </w:rPr>
        <w:t xml:space="preserve"> nature of ethical communication and ne</w:t>
      </w:r>
      <w:r w:rsidRPr="60B865E0" w:rsidR="76548B55">
        <w:rPr>
          <w:rFonts w:ascii="Segoe UI" w:hAnsi="Segoe UI" w:eastAsia="Segoe UI" w:cs="Segoe UI"/>
          <w:b w:val="0"/>
          <w:bCs w:val="0"/>
          <w:i w:val="0"/>
          <w:iCs w:val="0"/>
          <w:caps w:val="0"/>
          <w:smallCaps w:val="0"/>
          <w:noProof w:val="0"/>
          <w:color w:val="1F243C"/>
          <w:sz w:val="24"/>
          <w:szCs w:val="24"/>
          <w:lang w:val="en-GB"/>
        </w:rPr>
        <w:t xml:space="preserve">cessity of balanced evidence-based messaging </w:t>
      </w:r>
      <w:r w:rsidRPr="60B865E0" w:rsidR="002E8B5B">
        <w:rPr>
          <w:rFonts w:ascii="Segoe UI" w:hAnsi="Segoe UI" w:eastAsia="Segoe UI" w:cs="Segoe UI"/>
          <w:b w:val="0"/>
          <w:bCs w:val="0"/>
          <w:i w:val="0"/>
          <w:iCs w:val="0"/>
          <w:caps w:val="0"/>
          <w:smallCaps w:val="0"/>
          <w:noProof w:val="0"/>
          <w:color w:val="1F243C"/>
          <w:sz w:val="24"/>
          <w:szCs w:val="24"/>
          <w:lang w:val="en-GB"/>
        </w:rPr>
        <w:t>the study enriches media studies and business ethics.</w:t>
      </w:r>
    </w:p>
    <w:p w:rsidR="0493D20C" w:rsidP="60B865E0" w:rsidRDefault="0493D20C" w14:paraId="1980ADCE" w14:textId="5B8A6C19">
      <w:pPr>
        <w:pStyle w:val="Normal"/>
        <w:jc w:val="left"/>
        <w:rPr>
          <w:rFonts w:ascii="Segoe UI" w:hAnsi="Segoe UI" w:eastAsia="Segoe UI" w:cs="Segoe UI"/>
          <w:b w:val="0"/>
          <w:bCs w:val="0"/>
          <w:i w:val="0"/>
          <w:iCs w:val="0"/>
          <w:caps w:val="0"/>
          <w:smallCaps w:val="0"/>
          <w:noProof w:val="0"/>
          <w:color w:val="1F243C"/>
          <w:sz w:val="24"/>
          <w:szCs w:val="24"/>
          <w:lang w:val="en-GB"/>
        </w:rPr>
      </w:pPr>
      <w:r w:rsidRPr="60B865E0" w:rsidR="0493D20C">
        <w:rPr>
          <w:rFonts w:ascii="Segoe UI" w:hAnsi="Segoe UI" w:eastAsia="Segoe UI" w:cs="Segoe UI"/>
          <w:b w:val="0"/>
          <w:bCs w:val="0"/>
          <w:i w:val="0"/>
          <w:iCs w:val="0"/>
          <w:caps w:val="0"/>
          <w:smallCaps w:val="0"/>
          <w:noProof w:val="0"/>
          <w:color w:val="1F243C"/>
          <w:sz w:val="24"/>
          <w:szCs w:val="24"/>
          <w:lang w:val="en-GB"/>
        </w:rPr>
        <w:t xml:space="preserve">To gain deeper knowledge future research of </w:t>
      </w:r>
      <w:r w:rsidRPr="60B865E0" w:rsidR="21BBA291">
        <w:rPr>
          <w:rFonts w:ascii="Segoe UI" w:hAnsi="Segoe UI" w:eastAsia="Segoe UI" w:cs="Segoe UI"/>
          <w:b w:val="0"/>
          <w:bCs w:val="0"/>
          <w:i w:val="0"/>
          <w:iCs w:val="0"/>
          <w:caps w:val="0"/>
          <w:smallCaps w:val="0"/>
          <w:noProof w:val="0"/>
          <w:color w:val="1F243C"/>
          <w:sz w:val="24"/>
          <w:szCs w:val="24"/>
          <w:lang w:val="en-GB"/>
        </w:rPr>
        <w:t xml:space="preserve">how </w:t>
      </w:r>
      <w:r w:rsidRPr="60B865E0" w:rsidR="0493D20C">
        <w:rPr>
          <w:rFonts w:ascii="Segoe UI" w:hAnsi="Segoe UI" w:eastAsia="Segoe UI" w:cs="Segoe UI"/>
          <w:b w:val="0"/>
          <w:bCs w:val="0"/>
          <w:i w:val="0"/>
          <w:iCs w:val="0"/>
          <w:caps w:val="0"/>
          <w:smallCaps w:val="0"/>
          <w:noProof w:val="0"/>
          <w:color w:val="1F243C"/>
          <w:sz w:val="24"/>
          <w:szCs w:val="24"/>
          <w:lang w:val="en-GB"/>
        </w:rPr>
        <w:t xml:space="preserve">the media effects </w:t>
      </w:r>
      <w:r w:rsidRPr="60B865E0" w:rsidR="54944B82">
        <w:rPr>
          <w:rFonts w:ascii="Segoe UI" w:hAnsi="Segoe UI" w:eastAsia="Segoe UI" w:cs="Segoe UI"/>
          <w:b w:val="0"/>
          <w:bCs w:val="0"/>
          <w:i w:val="0"/>
          <w:iCs w:val="0"/>
          <w:caps w:val="0"/>
          <w:smallCaps w:val="0"/>
          <w:noProof w:val="0"/>
          <w:color w:val="1F243C"/>
          <w:sz w:val="24"/>
          <w:szCs w:val="24"/>
          <w:lang w:val="en-GB"/>
        </w:rPr>
        <w:t>perception</w:t>
      </w:r>
      <w:r w:rsidRPr="60B865E0" w:rsidR="0493D20C">
        <w:rPr>
          <w:rFonts w:ascii="Segoe UI" w:hAnsi="Segoe UI" w:eastAsia="Segoe UI" w:cs="Segoe UI"/>
          <w:b w:val="0"/>
          <w:bCs w:val="0"/>
          <w:i w:val="0"/>
          <w:iCs w:val="0"/>
          <w:caps w:val="0"/>
          <w:smallCaps w:val="0"/>
          <w:noProof w:val="0"/>
          <w:color w:val="1F243C"/>
          <w:sz w:val="24"/>
          <w:szCs w:val="24"/>
          <w:lang w:val="en-GB"/>
        </w:rPr>
        <w:t xml:space="preserve"> and behaviour </w:t>
      </w:r>
      <w:r w:rsidRPr="60B865E0" w:rsidR="294346BF">
        <w:rPr>
          <w:rFonts w:ascii="Segoe UI" w:hAnsi="Segoe UI" w:eastAsia="Segoe UI" w:cs="Segoe UI"/>
          <w:b w:val="0"/>
          <w:bCs w:val="0"/>
          <w:i w:val="0"/>
          <w:iCs w:val="0"/>
          <w:caps w:val="0"/>
          <w:smallCaps w:val="0"/>
          <w:noProof w:val="0"/>
          <w:color w:val="1F243C"/>
          <w:sz w:val="24"/>
          <w:szCs w:val="24"/>
          <w:lang w:val="en-GB"/>
        </w:rPr>
        <w:t xml:space="preserve">the use of cross-cultural sampling, algorithmic analysis and </w:t>
      </w:r>
      <w:r w:rsidRPr="60B865E0" w:rsidR="395E64D2">
        <w:rPr>
          <w:rFonts w:ascii="Segoe UI" w:hAnsi="Segoe UI" w:eastAsia="Segoe UI" w:cs="Segoe UI"/>
          <w:b w:val="0"/>
          <w:bCs w:val="0"/>
          <w:i w:val="0"/>
          <w:iCs w:val="0"/>
          <w:caps w:val="0"/>
          <w:smallCaps w:val="0"/>
          <w:noProof w:val="0"/>
          <w:color w:val="1F243C"/>
          <w:sz w:val="24"/>
          <w:szCs w:val="24"/>
          <w:lang w:val="en-GB"/>
        </w:rPr>
        <w:t>quantitative</w:t>
      </w:r>
      <w:r w:rsidRPr="60B865E0" w:rsidR="294346BF">
        <w:rPr>
          <w:rFonts w:ascii="Segoe UI" w:hAnsi="Segoe UI" w:eastAsia="Segoe UI" w:cs="Segoe UI"/>
          <w:b w:val="0"/>
          <w:bCs w:val="0"/>
          <w:i w:val="0"/>
          <w:iCs w:val="0"/>
          <w:caps w:val="0"/>
          <w:smallCaps w:val="0"/>
          <w:noProof w:val="0"/>
          <w:color w:val="1F243C"/>
          <w:sz w:val="24"/>
          <w:szCs w:val="24"/>
          <w:lang w:val="en-GB"/>
        </w:rPr>
        <w:t xml:space="preserve"> </w:t>
      </w:r>
      <w:r w:rsidRPr="60B865E0" w:rsidR="0DECCD71">
        <w:rPr>
          <w:rFonts w:ascii="Segoe UI" w:hAnsi="Segoe UI" w:eastAsia="Segoe UI" w:cs="Segoe UI"/>
          <w:b w:val="0"/>
          <w:bCs w:val="0"/>
          <w:i w:val="0"/>
          <w:iCs w:val="0"/>
          <w:caps w:val="0"/>
          <w:smallCaps w:val="0"/>
          <w:noProof w:val="0"/>
          <w:color w:val="1F243C"/>
          <w:sz w:val="24"/>
          <w:szCs w:val="24"/>
          <w:lang w:val="en-GB"/>
        </w:rPr>
        <w:t>analysis should be carried out.</w:t>
      </w:r>
    </w:p>
    <w:p w:rsidR="453F83FF" w:rsidRDefault="453F83FF" w14:paraId="35662615" w14:textId="28FBAD93">
      <w:r>
        <w:br w:type="page"/>
      </w:r>
    </w:p>
    <w:p w:rsidR="57FC9D2A" w:rsidP="60B865E0" w:rsidRDefault="57FC9D2A" w14:paraId="407EAE16" w14:textId="3EAD1DE5">
      <w:pPr>
        <w:pStyle w:val="Heading2"/>
        <w:rPr>
          <w:u w:val="single"/>
        </w:rPr>
      </w:pPr>
      <w:bookmarkStart w:name="_Toc720049871" w:id="162177942"/>
      <w:r w:rsidR="57FC9D2A">
        <w:rPr/>
        <w:t>Contents Page</w:t>
      </w:r>
      <w:bookmarkEnd w:id="162177942"/>
    </w:p>
    <w:p w:rsidR="453F83FF" w:rsidP="453F83FF" w:rsidRDefault="453F83FF" w14:paraId="3DDD6ACA" w14:textId="3BD52C89">
      <w:pPr>
        <w:pStyle w:val="Normal"/>
        <w:jc w:val="center"/>
        <w:rPr>
          <w:u w:val="single"/>
        </w:rPr>
      </w:pPr>
    </w:p>
    <w:sdt>
      <w:sdtPr>
        <w:id w:val="1944446335"/>
        <w:docPartObj>
          <w:docPartGallery w:val="Table of Contents"/>
          <w:docPartUnique/>
        </w:docPartObj>
      </w:sdtPr>
      <w:sdtContent>
        <w:p w:rsidR="60B865E0" w:rsidP="60B865E0" w:rsidRDefault="60B865E0" w14:paraId="3AEEE42C" w14:textId="4C3CDB95">
          <w:pPr>
            <w:pStyle w:val="TOC2"/>
            <w:tabs>
              <w:tab w:val="right" w:leader="dot" w:pos="9015"/>
            </w:tabs>
            <w:bidi w:val="0"/>
            <w:rPr>
              <w:rStyle w:val="Hyperlink"/>
            </w:rPr>
          </w:pPr>
          <w:r>
            <w:fldChar w:fldCharType="begin"/>
          </w:r>
          <w:r>
            <w:instrText xml:space="preserve">TOC \o "1-9" \z \u \h</w:instrText>
          </w:r>
          <w:r>
            <w:fldChar w:fldCharType="separate"/>
          </w:r>
          <w:hyperlink w:anchor="_Toc1318884051">
            <w:r w:rsidRPr="60B865E0" w:rsidR="60B865E0">
              <w:rPr>
                <w:rStyle w:val="Hyperlink"/>
              </w:rPr>
              <w:t>Acknowledgements</w:t>
            </w:r>
            <w:r>
              <w:tab/>
            </w:r>
            <w:r>
              <w:fldChar w:fldCharType="begin"/>
            </w:r>
            <w:r>
              <w:instrText xml:space="preserve">PAGEREF _Toc1318884051 \h</w:instrText>
            </w:r>
            <w:r>
              <w:fldChar w:fldCharType="separate"/>
            </w:r>
            <w:r w:rsidRPr="60B865E0" w:rsidR="60B865E0">
              <w:rPr>
                <w:rStyle w:val="Hyperlink"/>
              </w:rPr>
              <w:t>2</w:t>
            </w:r>
            <w:r>
              <w:fldChar w:fldCharType="end"/>
            </w:r>
          </w:hyperlink>
        </w:p>
        <w:p w:rsidR="60B865E0" w:rsidP="60B865E0" w:rsidRDefault="60B865E0" w14:paraId="2A49DEE2" w14:textId="6F339D99">
          <w:pPr>
            <w:pStyle w:val="TOC2"/>
            <w:tabs>
              <w:tab w:val="right" w:leader="dot" w:pos="9015"/>
            </w:tabs>
            <w:bidi w:val="0"/>
            <w:rPr>
              <w:rStyle w:val="Hyperlink"/>
            </w:rPr>
          </w:pPr>
          <w:hyperlink w:anchor="_Toc573629259">
            <w:r w:rsidRPr="60B865E0" w:rsidR="60B865E0">
              <w:rPr>
                <w:rStyle w:val="Hyperlink"/>
              </w:rPr>
              <w:t>Abstract</w:t>
            </w:r>
            <w:r>
              <w:tab/>
            </w:r>
            <w:r>
              <w:fldChar w:fldCharType="begin"/>
            </w:r>
            <w:r>
              <w:instrText xml:space="preserve">PAGEREF _Toc573629259 \h</w:instrText>
            </w:r>
            <w:r>
              <w:fldChar w:fldCharType="separate"/>
            </w:r>
            <w:r w:rsidRPr="60B865E0" w:rsidR="60B865E0">
              <w:rPr>
                <w:rStyle w:val="Hyperlink"/>
              </w:rPr>
              <w:t>3</w:t>
            </w:r>
            <w:r>
              <w:fldChar w:fldCharType="end"/>
            </w:r>
          </w:hyperlink>
        </w:p>
        <w:p w:rsidR="60B865E0" w:rsidP="60B865E0" w:rsidRDefault="60B865E0" w14:paraId="5C4991A9" w14:textId="51B81C92">
          <w:pPr>
            <w:pStyle w:val="TOC2"/>
            <w:tabs>
              <w:tab w:val="right" w:leader="dot" w:pos="9015"/>
            </w:tabs>
            <w:bidi w:val="0"/>
            <w:rPr>
              <w:rStyle w:val="Hyperlink"/>
            </w:rPr>
          </w:pPr>
          <w:hyperlink w:anchor="_Toc720049871">
            <w:r w:rsidRPr="60B865E0" w:rsidR="60B865E0">
              <w:rPr>
                <w:rStyle w:val="Hyperlink"/>
              </w:rPr>
              <w:t>Contents Page</w:t>
            </w:r>
            <w:r>
              <w:tab/>
            </w:r>
            <w:r>
              <w:fldChar w:fldCharType="begin"/>
            </w:r>
            <w:r>
              <w:instrText xml:space="preserve">PAGEREF _Toc720049871 \h</w:instrText>
            </w:r>
            <w:r>
              <w:fldChar w:fldCharType="separate"/>
            </w:r>
            <w:r w:rsidRPr="60B865E0" w:rsidR="60B865E0">
              <w:rPr>
                <w:rStyle w:val="Hyperlink"/>
              </w:rPr>
              <w:t>4</w:t>
            </w:r>
            <w:r>
              <w:fldChar w:fldCharType="end"/>
            </w:r>
          </w:hyperlink>
        </w:p>
        <w:p w:rsidR="60B865E0" w:rsidP="60B865E0" w:rsidRDefault="60B865E0" w14:paraId="7389E69D" w14:textId="7C595F4B">
          <w:pPr>
            <w:pStyle w:val="TOC2"/>
            <w:tabs>
              <w:tab w:val="right" w:leader="dot" w:pos="9015"/>
            </w:tabs>
            <w:bidi w:val="0"/>
            <w:rPr>
              <w:rStyle w:val="Hyperlink"/>
            </w:rPr>
          </w:pPr>
          <w:hyperlink w:anchor="_Toc1210660557">
            <w:r w:rsidRPr="60B865E0" w:rsidR="60B865E0">
              <w:rPr>
                <w:rStyle w:val="Hyperlink"/>
              </w:rPr>
              <w:t>Chapter One: Introduction</w:t>
            </w:r>
            <w:r>
              <w:tab/>
            </w:r>
            <w:r>
              <w:fldChar w:fldCharType="begin"/>
            </w:r>
            <w:r>
              <w:instrText xml:space="preserve">PAGEREF _Toc1210660557 \h</w:instrText>
            </w:r>
            <w:r>
              <w:fldChar w:fldCharType="separate"/>
            </w:r>
            <w:r w:rsidRPr="60B865E0" w:rsidR="60B865E0">
              <w:rPr>
                <w:rStyle w:val="Hyperlink"/>
              </w:rPr>
              <w:t>6</w:t>
            </w:r>
            <w:r>
              <w:fldChar w:fldCharType="end"/>
            </w:r>
          </w:hyperlink>
        </w:p>
        <w:p w:rsidR="60B865E0" w:rsidP="60B865E0" w:rsidRDefault="60B865E0" w14:paraId="6EB351BD" w14:textId="14F3A618">
          <w:pPr>
            <w:pStyle w:val="TOC3"/>
            <w:tabs>
              <w:tab w:val="right" w:leader="dot" w:pos="9015"/>
            </w:tabs>
            <w:bidi w:val="0"/>
            <w:rPr>
              <w:rStyle w:val="Hyperlink"/>
            </w:rPr>
          </w:pPr>
          <w:hyperlink w:anchor="_Toc781366310">
            <w:r w:rsidRPr="60B865E0" w:rsidR="60B865E0">
              <w:rPr>
                <w:rStyle w:val="Hyperlink"/>
              </w:rPr>
              <w:t>1.1. Aim</w:t>
            </w:r>
            <w:r>
              <w:tab/>
            </w:r>
            <w:r>
              <w:fldChar w:fldCharType="begin"/>
            </w:r>
            <w:r>
              <w:instrText xml:space="preserve">PAGEREF _Toc781366310 \h</w:instrText>
            </w:r>
            <w:r>
              <w:fldChar w:fldCharType="separate"/>
            </w:r>
            <w:r w:rsidRPr="60B865E0" w:rsidR="60B865E0">
              <w:rPr>
                <w:rStyle w:val="Hyperlink"/>
              </w:rPr>
              <w:t>7</w:t>
            </w:r>
            <w:r>
              <w:fldChar w:fldCharType="end"/>
            </w:r>
          </w:hyperlink>
        </w:p>
        <w:p w:rsidR="60B865E0" w:rsidP="60B865E0" w:rsidRDefault="60B865E0" w14:paraId="5B7B2085" w14:textId="418DFB67">
          <w:pPr>
            <w:pStyle w:val="TOC3"/>
            <w:tabs>
              <w:tab w:val="right" w:leader="dot" w:pos="9015"/>
            </w:tabs>
            <w:bidi w:val="0"/>
            <w:rPr>
              <w:rStyle w:val="Hyperlink"/>
            </w:rPr>
          </w:pPr>
          <w:hyperlink w:anchor="_Toc492009873">
            <w:r w:rsidRPr="60B865E0" w:rsidR="60B865E0">
              <w:rPr>
                <w:rStyle w:val="Hyperlink"/>
              </w:rPr>
              <w:t>1.2. Research Objectives</w:t>
            </w:r>
            <w:r>
              <w:tab/>
            </w:r>
            <w:r>
              <w:fldChar w:fldCharType="begin"/>
            </w:r>
            <w:r>
              <w:instrText xml:space="preserve">PAGEREF _Toc492009873 \h</w:instrText>
            </w:r>
            <w:r>
              <w:fldChar w:fldCharType="separate"/>
            </w:r>
            <w:r w:rsidRPr="60B865E0" w:rsidR="60B865E0">
              <w:rPr>
                <w:rStyle w:val="Hyperlink"/>
              </w:rPr>
              <w:t>7</w:t>
            </w:r>
            <w:r>
              <w:fldChar w:fldCharType="end"/>
            </w:r>
          </w:hyperlink>
        </w:p>
        <w:p w:rsidR="60B865E0" w:rsidP="60B865E0" w:rsidRDefault="60B865E0" w14:paraId="6CD86E45" w14:textId="11DAE06D">
          <w:pPr>
            <w:pStyle w:val="TOC3"/>
            <w:tabs>
              <w:tab w:val="right" w:leader="dot" w:pos="9015"/>
            </w:tabs>
            <w:bidi w:val="0"/>
            <w:rPr>
              <w:rStyle w:val="Hyperlink"/>
            </w:rPr>
          </w:pPr>
          <w:hyperlink w:anchor="_Toc1524861912">
            <w:r w:rsidRPr="60B865E0" w:rsidR="60B865E0">
              <w:rPr>
                <w:rStyle w:val="Hyperlink"/>
              </w:rPr>
              <w:t>1.3. Research Questions</w:t>
            </w:r>
            <w:r>
              <w:tab/>
            </w:r>
            <w:r>
              <w:fldChar w:fldCharType="begin"/>
            </w:r>
            <w:r>
              <w:instrText xml:space="preserve">PAGEREF _Toc1524861912 \h</w:instrText>
            </w:r>
            <w:r>
              <w:fldChar w:fldCharType="separate"/>
            </w:r>
            <w:r w:rsidRPr="60B865E0" w:rsidR="60B865E0">
              <w:rPr>
                <w:rStyle w:val="Hyperlink"/>
              </w:rPr>
              <w:t>7</w:t>
            </w:r>
            <w:r>
              <w:fldChar w:fldCharType="end"/>
            </w:r>
          </w:hyperlink>
        </w:p>
        <w:p w:rsidR="60B865E0" w:rsidP="60B865E0" w:rsidRDefault="60B865E0" w14:paraId="6DD809FA" w14:textId="5F5AEC3E">
          <w:pPr>
            <w:pStyle w:val="TOC3"/>
            <w:tabs>
              <w:tab w:val="right" w:leader="dot" w:pos="9015"/>
            </w:tabs>
            <w:bidi w:val="0"/>
            <w:rPr>
              <w:rStyle w:val="Hyperlink"/>
            </w:rPr>
          </w:pPr>
          <w:hyperlink w:anchor="_Toc1907464862">
            <w:r w:rsidRPr="60B865E0" w:rsidR="60B865E0">
              <w:rPr>
                <w:rStyle w:val="Hyperlink"/>
              </w:rPr>
              <w:t>1.4. Rationale</w:t>
            </w:r>
            <w:r>
              <w:tab/>
            </w:r>
            <w:r>
              <w:fldChar w:fldCharType="begin"/>
            </w:r>
            <w:r>
              <w:instrText xml:space="preserve">PAGEREF _Toc1907464862 \h</w:instrText>
            </w:r>
            <w:r>
              <w:fldChar w:fldCharType="separate"/>
            </w:r>
            <w:r w:rsidRPr="60B865E0" w:rsidR="60B865E0">
              <w:rPr>
                <w:rStyle w:val="Hyperlink"/>
              </w:rPr>
              <w:t>8</w:t>
            </w:r>
            <w:r>
              <w:fldChar w:fldCharType="end"/>
            </w:r>
          </w:hyperlink>
        </w:p>
        <w:p w:rsidR="60B865E0" w:rsidP="60B865E0" w:rsidRDefault="60B865E0" w14:paraId="0120F73A" w14:textId="5154633D">
          <w:pPr>
            <w:pStyle w:val="TOC3"/>
            <w:tabs>
              <w:tab w:val="right" w:leader="dot" w:pos="9015"/>
            </w:tabs>
            <w:bidi w:val="0"/>
            <w:rPr>
              <w:rStyle w:val="Hyperlink"/>
            </w:rPr>
          </w:pPr>
          <w:hyperlink w:anchor="_Toc1170232284">
            <w:r w:rsidRPr="60B865E0" w:rsidR="60B865E0">
              <w:rPr>
                <w:rStyle w:val="Hyperlink"/>
              </w:rPr>
              <w:t>1.5. Significance</w:t>
            </w:r>
            <w:r>
              <w:tab/>
            </w:r>
            <w:r>
              <w:fldChar w:fldCharType="begin"/>
            </w:r>
            <w:r>
              <w:instrText xml:space="preserve">PAGEREF _Toc1170232284 \h</w:instrText>
            </w:r>
            <w:r>
              <w:fldChar w:fldCharType="separate"/>
            </w:r>
            <w:r w:rsidRPr="60B865E0" w:rsidR="60B865E0">
              <w:rPr>
                <w:rStyle w:val="Hyperlink"/>
              </w:rPr>
              <w:t>9</w:t>
            </w:r>
            <w:r>
              <w:fldChar w:fldCharType="end"/>
            </w:r>
          </w:hyperlink>
        </w:p>
        <w:p w:rsidR="60B865E0" w:rsidP="60B865E0" w:rsidRDefault="60B865E0" w14:paraId="6FF01D8F" w14:textId="01C46025">
          <w:pPr>
            <w:pStyle w:val="TOC3"/>
            <w:tabs>
              <w:tab w:val="right" w:leader="dot" w:pos="9015"/>
            </w:tabs>
            <w:bidi w:val="0"/>
            <w:rPr>
              <w:rStyle w:val="Hyperlink"/>
            </w:rPr>
          </w:pPr>
          <w:hyperlink w:anchor="_Toc424804871">
            <w:r w:rsidRPr="60B865E0" w:rsidR="60B865E0">
              <w:rPr>
                <w:rStyle w:val="Hyperlink"/>
              </w:rPr>
              <w:t>1.6. Limitations</w:t>
            </w:r>
            <w:r>
              <w:tab/>
            </w:r>
            <w:r>
              <w:fldChar w:fldCharType="begin"/>
            </w:r>
            <w:r>
              <w:instrText xml:space="preserve">PAGEREF _Toc424804871 \h</w:instrText>
            </w:r>
            <w:r>
              <w:fldChar w:fldCharType="separate"/>
            </w:r>
            <w:r w:rsidRPr="60B865E0" w:rsidR="60B865E0">
              <w:rPr>
                <w:rStyle w:val="Hyperlink"/>
              </w:rPr>
              <w:t>9</w:t>
            </w:r>
            <w:r>
              <w:fldChar w:fldCharType="end"/>
            </w:r>
          </w:hyperlink>
        </w:p>
        <w:p w:rsidR="60B865E0" w:rsidP="60B865E0" w:rsidRDefault="60B865E0" w14:paraId="16E57638" w14:textId="331D21CA">
          <w:pPr>
            <w:pStyle w:val="TOC2"/>
            <w:tabs>
              <w:tab w:val="right" w:leader="dot" w:pos="9015"/>
            </w:tabs>
            <w:bidi w:val="0"/>
            <w:rPr>
              <w:rStyle w:val="Hyperlink"/>
            </w:rPr>
          </w:pPr>
          <w:hyperlink w:anchor="_Toc422256574">
            <w:r w:rsidRPr="60B865E0" w:rsidR="60B865E0">
              <w:rPr>
                <w:rStyle w:val="Hyperlink"/>
              </w:rPr>
              <w:t>Chapter Two: Literature Review</w:t>
            </w:r>
            <w:r>
              <w:tab/>
            </w:r>
            <w:r>
              <w:fldChar w:fldCharType="begin"/>
            </w:r>
            <w:r>
              <w:instrText xml:space="preserve">PAGEREF _Toc422256574 \h</w:instrText>
            </w:r>
            <w:r>
              <w:fldChar w:fldCharType="separate"/>
            </w:r>
            <w:r w:rsidRPr="60B865E0" w:rsidR="60B865E0">
              <w:rPr>
                <w:rStyle w:val="Hyperlink"/>
              </w:rPr>
              <w:t>11</w:t>
            </w:r>
            <w:r>
              <w:fldChar w:fldCharType="end"/>
            </w:r>
          </w:hyperlink>
        </w:p>
        <w:p w:rsidR="60B865E0" w:rsidP="60B865E0" w:rsidRDefault="60B865E0" w14:paraId="30E3EC5A" w14:textId="3EED4EE3">
          <w:pPr>
            <w:pStyle w:val="TOC3"/>
            <w:tabs>
              <w:tab w:val="right" w:leader="dot" w:pos="9015"/>
            </w:tabs>
            <w:bidi w:val="0"/>
            <w:rPr>
              <w:rStyle w:val="Hyperlink"/>
            </w:rPr>
          </w:pPr>
          <w:hyperlink w:anchor="_Toc331435163">
            <w:r w:rsidRPr="60B865E0" w:rsidR="60B865E0">
              <w:rPr>
                <w:rStyle w:val="Hyperlink"/>
              </w:rPr>
              <w:t>1.1. Cultural and political rise of veganism</w:t>
            </w:r>
            <w:r>
              <w:tab/>
            </w:r>
            <w:r>
              <w:fldChar w:fldCharType="begin"/>
            </w:r>
            <w:r>
              <w:instrText xml:space="preserve">PAGEREF _Toc331435163 \h</w:instrText>
            </w:r>
            <w:r>
              <w:fldChar w:fldCharType="separate"/>
            </w:r>
            <w:r w:rsidRPr="60B865E0" w:rsidR="60B865E0">
              <w:rPr>
                <w:rStyle w:val="Hyperlink"/>
              </w:rPr>
              <w:t>11</w:t>
            </w:r>
            <w:r>
              <w:fldChar w:fldCharType="end"/>
            </w:r>
          </w:hyperlink>
        </w:p>
        <w:p w:rsidR="60B865E0" w:rsidP="60B865E0" w:rsidRDefault="60B865E0" w14:paraId="04F5B7C3" w14:textId="0753CD77">
          <w:pPr>
            <w:pStyle w:val="TOC3"/>
            <w:tabs>
              <w:tab w:val="right" w:leader="dot" w:pos="9015"/>
            </w:tabs>
            <w:bidi w:val="0"/>
            <w:rPr>
              <w:rStyle w:val="Hyperlink"/>
            </w:rPr>
          </w:pPr>
          <w:hyperlink w:anchor="_Toc1012267493">
            <w:r w:rsidRPr="60B865E0" w:rsidR="60B865E0">
              <w:rPr>
                <w:rStyle w:val="Hyperlink"/>
              </w:rPr>
              <w:t>2.2 The media and the internet</w:t>
            </w:r>
            <w:r>
              <w:tab/>
            </w:r>
            <w:r>
              <w:fldChar w:fldCharType="begin"/>
            </w:r>
            <w:r>
              <w:instrText xml:space="preserve">PAGEREF _Toc1012267493 \h</w:instrText>
            </w:r>
            <w:r>
              <w:fldChar w:fldCharType="separate"/>
            </w:r>
            <w:r w:rsidRPr="60B865E0" w:rsidR="60B865E0">
              <w:rPr>
                <w:rStyle w:val="Hyperlink"/>
              </w:rPr>
              <w:t>12</w:t>
            </w:r>
            <w:r>
              <w:fldChar w:fldCharType="end"/>
            </w:r>
          </w:hyperlink>
        </w:p>
        <w:p w:rsidR="60B865E0" w:rsidP="60B865E0" w:rsidRDefault="60B865E0" w14:paraId="2E17AAAA" w14:textId="42F10015">
          <w:pPr>
            <w:pStyle w:val="TOC3"/>
            <w:tabs>
              <w:tab w:val="right" w:leader="dot" w:pos="9015"/>
            </w:tabs>
            <w:bidi w:val="0"/>
            <w:rPr>
              <w:rStyle w:val="Hyperlink"/>
            </w:rPr>
          </w:pPr>
          <w:hyperlink w:anchor="_Toc1344587369">
            <w:r w:rsidRPr="60B865E0" w:rsidR="60B865E0">
              <w:rPr>
                <w:rStyle w:val="Hyperlink"/>
              </w:rPr>
              <w:t>2.3 Media framing and public perceptions of veganism</w:t>
            </w:r>
            <w:r>
              <w:tab/>
            </w:r>
            <w:r>
              <w:fldChar w:fldCharType="begin"/>
            </w:r>
            <w:r>
              <w:instrText xml:space="preserve">PAGEREF _Toc1344587369 \h</w:instrText>
            </w:r>
            <w:r>
              <w:fldChar w:fldCharType="separate"/>
            </w:r>
            <w:r w:rsidRPr="60B865E0" w:rsidR="60B865E0">
              <w:rPr>
                <w:rStyle w:val="Hyperlink"/>
              </w:rPr>
              <w:t>12</w:t>
            </w:r>
            <w:r>
              <w:fldChar w:fldCharType="end"/>
            </w:r>
          </w:hyperlink>
        </w:p>
        <w:p w:rsidR="60B865E0" w:rsidP="60B865E0" w:rsidRDefault="60B865E0" w14:paraId="62F11889" w14:textId="26C12538">
          <w:pPr>
            <w:pStyle w:val="TOC3"/>
            <w:tabs>
              <w:tab w:val="right" w:leader="dot" w:pos="9015"/>
            </w:tabs>
            <w:bidi w:val="0"/>
            <w:rPr>
              <w:rStyle w:val="Hyperlink"/>
            </w:rPr>
          </w:pPr>
          <w:hyperlink w:anchor="_Toc1799347542">
            <w:r w:rsidRPr="60B865E0" w:rsidR="60B865E0">
              <w:rPr>
                <w:rStyle w:val="Hyperlink"/>
              </w:rPr>
              <w:t>2.4 Marketing and Consumer perception on veganism</w:t>
            </w:r>
            <w:r>
              <w:tab/>
            </w:r>
            <w:r>
              <w:fldChar w:fldCharType="begin"/>
            </w:r>
            <w:r>
              <w:instrText xml:space="preserve">PAGEREF _Toc1799347542 \h</w:instrText>
            </w:r>
            <w:r>
              <w:fldChar w:fldCharType="separate"/>
            </w:r>
            <w:r w:rsidRPr="60B865E0" w:rsidR="60B865E0">
              <w:rPr>
                <w:rStyle w:val="Hyperlink"/>
              </w:rPr>
              <w:t>13</w:t>
            </w:r>
            <w:r>
              <w:fldChar w:fldCharType="end"/>
            </w:r>
          </w:hyperlink>
        </w:p>
        <w:p w:rsidR="60B865E0" w:rsidP="60B865E0" w:rsidRDefault="60B865E0" w14:paraId="1FE3713B" w14:textId="5CD18E4B">
          <w:pPr>
            <w:pStyle w:val="TOC3"/>
            <w:tabs>
              <w:tab w:val="right" w:leader="dot" w:pos="9015"/>
            </w:tabs>
            <w:bidi w:val="0"/>
            <w:rPr>
              <w:rStyle w:val="Hyperlink"/>
            </w:rPr>
          </w:pPr>
          <w:hyperlink w:anchor="_Toc1989684181">
            <w:r w:rsidRPr="60B865E0" w:rsidR="60B865E0">
              <w:rPr>
                <w:rStyle w:val="Hyperlink"/>
              </w:rPr>
              <w:t>2.5 Health benefits vs harm of vegetarian/ vegan/ omnivore diets</w:t>
            </w:r>
            <w:r>
              <w:tab/>
            </w:r>
            <w:r>
              <w:fldChar w:fldCharType="begin"/>
            </w:r>
            <w:r>
              <w:instrText xml:space="preserve">PAGEREF _Toc1989684181 \h</w:instrText>
            </w:r>
            <w:r>
              <w:fldChar w:fldCharType="separate"/>
            </w:r>
            <w:r w:rsidRPr="60B865E0" w:rsidR="60B865E0">
              <w:rPr>
                <w:rStyle w:val="Hyperlink"/>
              </w:rPr>
              <w:t>14</w:t>
            </w:r>
            <w:r>
              <w:fldChar w:fldCharType="end"/>
            </w:r>
          </w:hyperlink>
        </w:p>
        <w:p w:rsidR="60B865E0" w:rsidP="60B865E0" w:rsidRDefault="60B865E0" w14:paraId="3B5C440A" w14:textId="1CE61144">
          <w:pPr>
            <w:pStyle w:val="TOC3"/>
            <w:tabs>
              <w:tab w:val="right" w:leader="dot" w:pos="9015"/>
            </w:tabs>
            <w:bidi w:val="0"/>
            <w:rPr>
              <w:rStyle w:val="Hyperlink"/>
            </w:rPr>
          </w:pPr>
          <w:hyperlink w:anchor="_Toc1840038248">
            <w:r w:rsidRPr="60B865E0" w:rsidR="60B865E0">
              <w:rPr>
                <w:rStyle w:val="Hyperlink"/>
              </w:rPr>
              <w:t>2.6 Meat substitutes and consumer behaviour</w:t>
            </w:r>
            <w:r>
              <w:tab/>
            </w:r>
            <w:r>
              <w:fldChar w:fldCharType="begin"/>
            </w:r>
            <w:r>
              <w:instrText xml:space="preserve">PAGEREF _Toc1840038248 \h</w:instrText>
            </w:r>
            <w:r>
              <w:fldChar w:fldCharType="separate"/>
            </w:r>
            <w:r w:rsidRPr="60B865E0" w:rsidR="60B865E0">
              <w:rPr>
                <w:rStyle w:val="Hyperlink"/>
              </w:rPr>
              <w:t>15</w:t>
            </w:r>
            <w:r>
              <w:fldChar w:fldCharType="end"/>
            </w:r>
          </w:hyperlink>
        </w:p>
        <w:p w:rsidR="60B865E0" w:rsidP="60B865E0" w:rsidRDefault="60B865E0" w14:paraId="2A830D26" w14:textId="13AB15A0">
          <w:pPr>
            <w:pStyle w:val="TOC3"/>
            <w:tabs>
              <w:tab w:val="right" w:leader="dot" w:pos="9015"/>
            </w:tabs>
            <w:bidi w:val="0"/>
            <w:rPr>
              <w:rStyle w:val="Hyperlink"/>
            </w:rPr>
          </w:pPr>
          <w:hyperlink w:anchor="_Toc729540333">
            <w:r w:rsidRPr="60B865E0" w:rsidR="60B865E0">
              <w:rPr>
                <w:rStyle w:val="Hyperlink"/>
              </w:rPr>
              <w:t>2.7 Identity, stigma, and the lived experience of vegans</w:t>
            </w:r>
            <w:r>
              <w:tab/>
            </w:r>
            <w:r>
              <w:fldChar w:fldCharType="begin"/>
            </w:r>
            <w:r>
              <w:instrText xml:space="preserve">PAGEREF _Toc729540333 \h</w:instrText>
            </w:r>
            <w:r>
              <w:fldChar w:fldCharType="separate"/>
            </w:r>
            <w:r w:rsidRPr="60B865E0" w:rsidR="60B865E0">
              <w:rPr>
                <w:rStyle w:val="Hyperlink"/>
              </w:rPr>
              <w:t>15</w:t>
            </w:r>
            <w:r>
              <w:fldChar w:fldCharType="end"/>
            </w:r>
          </w:hyperlink>
        </w:p>
        <w:p w:rsidR="60B865E0" w:rsidP="60B865E0" w:rsidRDefault="60B865E0" w14:paraId="2275E10B" w14:textId="0D79DF09">
          <w:pPr>
            <w:pStyle w:val="TOC2"/>
            <w:tabs>
              <w:tab w:val="right" w:leader="dot" w:pos="9015"/>
            </w:tabs>
            <w:bidi w:val="0"/>
            <w:rPr>
              <w:rStyle w:val="Hyperlink"/>
            </w:rPr>
          </w:pPr>
          <w:hyperlink w:anchor="_Toc1639243314">
            <w:r w:rsidRPr="60B865E0" w:rsidR="60B865E0">
              <w:rPr>
                <w:rStyle w:val="Hyperlink"/>
              </w:rPr>
              <w:t>3. Methodology</w:t>
            </w:r>
            <w:r>
              <w:tab/>
            </w:r>
            <w:r>
              <w:fldChar w:fldCharType="begin"/>
            </w:r>
            <w:r>
              <w:instrText xml:space="preserve">PAGEREF _Toc1639243314 \h</w:instrText>
            </w:r>
            <w:r>
              <w:fldChar w:fldCharType="separate"/>
            </w:r>
            <w:r w:rsidRPr="60B865E0" w:rsidR="60B865E0">
              <w:rPr>
                <w:rStyle w:val="Hyperlink"/>
              </w:rPr>
              <w:t>17</w:t>
            </w:r>
            <w:r>
              <w:fldChar w:fldCharType="end"/>
            </w:r>
          </w:hyperlink>
        </w:p>
        <w:p w:rsidR="60B865E0" w:rsidP="60B865E0" w:rsidRDefault="60B865E0" w14:paraId="11A69E05" w14:textId="1B106FC1">
          <w:pPr>
            <w:pStyle w:val="TOC2"/>
            <w:tabs>
              <w:tab w:val="right" w:leader="dot" w:pos="9015"/>
            </w:tabs>
            <w:bidi w:val="0"/>
            <w:rPr>
              <w:rStyle w:val="Hyperlink"/>
            </w:rPr>
          </w:pPr>
          <w:hyperlink w:anchor="_Toc730930882">
            <w:r w:rsidRPr="60B865E0" w:rsidR="60B865E0">
              <w:rPr>
                <w:rStyle w:val="Hyperlink"/>
              </w:rPr>
              <w:t>3.1- Introduction.</w:t>
            </w:r>
            <w:r>
              <w:tab/>
            </w:r>
            <w:r>
              <w:fldChar w:fldCharType="begin"/>
            </w:r>
            <w:r>
              <w:instrText xml:space="preserve">PAGEREF _Toc730930882 \h</w:instrText>
            </w:r>
            <w:r>
              <w:fldChar w:fldCharType="separate"/>
            </w:r>
            <w:r w:rsidRPr="60B865E0" w:rsidR="60B865E0">
              <w:rPr>
                <w:rStyle w:val="Hyperlink"/>
              </w:rPr>
              <w:t>17</w:t>
            </w:r>
            <w:r>
              <w:fldChar w:fldCharType="end"/>
            </w:r>
          </w:hyperlink>
        </w:p>
        <w:p w:rsidR="60B865E0" w:rsidP="60B865E0" w:rsidRDefault="60B865E0" w14:paraId="385DF404" w14:textId="1D99471E">
          <w:pPr>
            <w:pStyle w:val="TOC2"/>
            <w:tabs>
              <w:tab w:val="right" w:leader="dot" w:pos="9015"/>
            </w:tabs>
            <w:bidi w:val="0"/>
            <w:rPr>
              <w:rStyle w:val="Hyperlink"/>
            </w:rPr>
          </w:pPr>
          <w:hyperlink w:anchor="_Toc1674150734">
            <w:r w:rsidRPr="60B865E0" w:rsidR="60B865E0">
              <w:rPr>
                <w:rStyle w:val="Hyperlink"/>
              </w:rPr>
              <w:t>3.2 - The research design</w:t>
            </w:r>
            <w:r>
              <w:tab/>
            </w:r>
            <w:r>
              <w:fldChar w:fldCharType="begin"/>
            </w:r>
            <w:r>
              <w:instrText xml:space="preserve">PAGEREF _Toc1674150734 \h</w:instrText>
            </w:r>
            <w:r>
              <w:fldChar w:fldCharType="separate"/>
            </w:r>
            <w:r w:rsidRPr="60B865E0" w:rsidR="60B865E0">
              <w:rPr>
                <w:rStyle w:val="Hyperlink"/>
              </w:rPr>
              <w:t>17</w:t>
            </w:r>
            <w:r>
              <w:fldChar w:fldCharType="end"/>
            </w:r>
          </w:hyperlink>
        </w:p>
        <w:p w:rsidR="60B865E0" w:rsidP="60B865E0" w:rsidRDefault="60B865E0" w14:paraId="7BE2B5A7" w14:textId="42B67986">
          <w:pPr>
            <w:pStyle w:val="TOC4"/>
            <w:tabs>
              <w:tab w:val="right" w:leader="dot" w:pos="9015"/>
            </w:tabs>
            <w:bidi w:val="0"/>
            <w:rPr>
              <w:rStyle w:val="Hyperlink"/>
            </w:rPr>
          </w:pPr>
          <w:hyperlink w:anchor="_Toc2029731237">
            <w:r w:rsidRPr="60B865E0" w:rsidR="60B865E0">
              <w:rPr>
                <w:rStyle w:val="Hyperlink"/>
              </w:rPr>
              <w:t>3.2.1 - Research philosophy</w:t>
            </w:r>
            <w:r>
              <w:tab/>
            </w:r>
            <w:r>
              <w:fldChar w:fldCharType="begin"/>
            </w:r>
            <w:r>
              <w:instrText xml:space="preserve">PAGEREF _Toc2029731237 \h</w:instrText>
            </w:r>
            <w:r>
              <w:fldChar w:fldCharType="separate"/>
            </w:r>
            <w:r w:rsidRPr="60B865E0" w:rsidR="60B865E0">
              <w:rPr>
                <w:rStyle w:val="Hyperlink"/>
              </w:rPr>
              <w:t>17</w:t>
            </w:r>
            <w:r>
              <w:fldChar w:fldCharType="end"/>
            </w:r>
          </w:hyperlink>
        </w:p>
        <w:p w:rsidR="60B865E0" w:rsidP="60B865E0" w:rsidRDefault="60B865E0" w14:paraId="7E6ADE95" w14:textId="237642CC">
          <w:pPr>
            <w:pStyle w:val="TOC4"/>
            <w:tabs>
              <w:tab w:val="right" w:leader="dot" w:pos="9015"/>
            </w:tabs>
            <w:bidi w:val="0"/>
            <w:rPr>
              <w:rStyle w:val="Hyperlink"/>
            </w:rPr>
          </w:pPr>
          <w:hyperlink w:anchor="_Toc1980121935">
            <w:r w:rsidRPr="60B865E0" w:rsidR="60B865E0">
              <w:rPr>
                <w:rStyle w:val="Hyperlink"/>
              </w:rPr>
              <w:t>3.2.2 - research approach</w:t>
            </w:r>
            <w:r>
              <w:tab/>
            </w:r>
            <w:r>
              <w:fldChar w:fldCharType="begin"/>
            </w:r>
            <w:r>
              <w:instrText xml:space="preserve">PAGEREF _Toc1980121935 \h</w:instrText>
            </w:r>
            <w:r>
              <w:fldChar w:fldCharType="separate"/>
            </w:r>
            <w:r w:rsidRPr="60B865E0" w:rsidR="60B865E0">
              <w:rPr>
                <w:rStyle w:val="Hyperlink"/>
              </w:rPr>
              <w:t>18</w:t>
            </w:r>
            <w:r>
              <w:fldChar w:fldCharType="end"/>
            </w:r>
          </w:hyperlink>
        </w:p>
        <w:p w:rsidR="60B865E0" w:rsidP="60B865E0" w:rsidRDefault="60B865E0" w14:paraId="4136BBD1" w14:textId="0EE8A6E3">
          <w:pPr>
            <w:pStyle w:val="TOC4"/>
            <w:tabs>
              <w:tab w:val="right" w:leader="dot" w:pos="9015"/>
            </w:tabs>
            <w:bidi w:val="0"/>
            <w:rPr>
              <w:rStyle w:val="Hyperlink"/>
            </w:rPr>
          </w:pPr>
          <w:hyperlink w:anchor="_Toc255958339">
            <w:r w:rsidRPr="60B865E0" w:rsidR="60B865E0">
              <w:rPr>
                <w:rStyle w:val="Hyperlink"/>
              </w:rPr>
              <w:t>3.2.3 - Research Strategy</w:t>
            </w:r>
            <w:r>
              <w:tab/>
            </w:r>
            <w:r>
              <w:fldChar w:fldCharType="begin"/>
            </w:r>
            <w:r>
              <w:instrText xml:space="preserve">PAGEREF _Toc255958339 \h</w:instrText>
            </w:r>
            <w:r>
              <w:fldChar w:fldCharType="separate"/>
            </w:r>
            <w:r w:rsidRPr="60B865E0" w:rsidR="60B865E0">
              <w:rPr>
                <w:rStyle w:val="Hyperlink"/>
              </w:rPr>
              <w:t>18</w:t>
            </w:r>
            <w:r>
              <w:fldChar w:fldCharType="end"/>
            </w:r>
          </w:hyperlink>
        </w:p>
        <w:p w:rsidR="60B865E0" w:rsidP="60B865E0" w:rsidRDefault="60B865E0" w14:paraId="630A42C9" w14:textId="350ADFD4">
          <w:pPr>
            <w:pStyle w:val="TOC4"/>
            <w:tabs>
              <w:tab w:val="right" w:leader="dot" w:pos="9015"/>
            </w:tabs>
            <w:bidi w:val="0"/>
            <w:rPr>
              <w:rStyle w:val="Hyperlink"/>
            </w:rPr>
          </w:pPr>
          <w:hyperlink w:anchor="_Toc576513909">
            <w:r w:rsidRPr="60B865E0" w:rsidR="60B865E0">
              <w:rPr>
                <w:rStyle w:val="Hyperlink"/>
              </w:rPr>
              <w:t>3.2.4 - Data collection</w:t>
            </w:r>
            <w:r>
              <w:tab/>
            </w:r>
            <w:r>
              <w:fldChar w:fldCharType="begin"/>
            </w:r>
            <w:r>
              <w:instrText xml:space="preserve">PAGEREF _Toc576513909 \h</w:instrText>
            </w:r>
            <w:r>
              <w:fldChar w:fldCharType="separate"/>
            </w:r>
            <w:r w:rsidRPr="60B865E0" w:rsidR="60B865E0">
              <w:rPr>
                <w:rStyle w:val="Hyperlink"/>
              </w:rPr>
              <w:t>19</w:t>
            </w:r>
            <w:r>
              <w:fldChar w:fldCharType="end"/>
            </w:r>
          </w:hyperlink>
        </w:p>
        <w:p w:rsidR="60B865E0" w:rsidP="60B865E0" w:rsidRDefault="60B865E0" w14:paraId="5E77DFDF" w14:textId="09A12E43">
          <w:pPr>
            <w:pStyle w:val="TOC4"/>
            <w:tabs>
              <w:tab w:val="right" w:leader="dot" w:pos="9015"/>
            </w:tabs>
            <w:bidi w:val="0"/>
            <w:rPr>
              <w:rStyle w:val="Hyperlink"/>
            </w:rPr>
          </w:pPr>
          <w:hyperlink w:anchor="_Toc174589579">
            <w:r w:rsidRPr="60B865E0" w:rsidR="60B865E0">
              <w:rPr>
                <w:rStyle w:val="Hyperlink"/>
              </w:rPr>
              <w:t>3.2.5 - Time horizon</w:t>
            </w:r>
            <w:r>
              <w:tab/>
            </w:r>
            <w:r>
              <w:fldChar w:fldCharType="begin"/>
            </w:r>
            <w:r>
              <w:instrText xml:space="preserve">PAGEREF _Toc174589579 \h</w:instrText>
            </w:r>
            <w:r>
              <w:fldChar w:fldCharType="separate"/>
            </w:r>
            <w:r w:rsidRPr="60B865E0" w:rsidR="60B865E0">
              <w:rPr>
                <w:rStyle w:val="Hyperlink"/>
              </w:rPr>
              <w:t>19</w:t>
            </w:r>
            <w:r>
              <w:fldChar w:fldCharType="end"/>
            </w:r>
          </w:hyperlink>
        </w:p>
        <w:p w:rsidR="60B865E0" w:rsidP="60B865E0" w:rsidRDefault="60B865E0" w14:paraId="2D7FFC73" w14:textId="1A59112C">
          <w:pPr>
            <w:pStyle w:val="TOC4"/>
            <w:tabs>
              <w:tab w:val="right" w:leader="dot" w:pos="9015"/>
            </w:tabs>
            <w:bidi w:val="0"/>
            <w:rPr>
              <w:rStyle w:val="Hyperlink"/>
            </w:rPr>
          </w:pPr>
          <w:hyperlink w:anchor="_Toc1358113092">
            <w:r w:rsidRPr="60B865E0" w:rsidR="60B865E0">
              <w:rPr>
                <w:rStyle w:val="Hyperlink"/>
              </w:rPr>
              <w:t>3.2.6 - Data analysis methods/ techniques</w:t>
            </w:r>
            <w:r>
              <w:tab/>
            </w:r>
            <w:r>
              <w:fldChar w:fldCharType="begin"/>
            </w:r>
            <w:r>
              <w:instrText xml:space="preserve">PAGEREF _Toc1358113092 \h</w:instrText>
            </w:r>
            <w:r>
              <w:fldChar w:fldCharType="separate"/>
            </w:r>
            <w:r w:rsidRPr="60B865E0" w:rsidR="60B865E0">
              <w:rPr>
                <w:rStyle w:val="Hyperlink"/>
              </w:rPr>
              <w:t>20</w:t>
            </w:r>
            <w:r>
              <w:fldChar w:fldCharType="end"/>
            </w:r>
          </w:hyperlink>
        </w:p>
        <w:p w:rsidR="60B865E0" w:rsidP="60B865E0" w:rsidRDefault="60B865E0" w14:paraId="2E4E4CBF" w14:textId="00C27F7D">
          <w:pPr>
            <w:pStyle w:val="TOC3"/>
            <w:tabs>
              <w:tab w:val="right" w:leader="dot" w:pos="9015"/>
            </w:tabs>
            <w:bidi w:val="0"/>
            <w:rPr>
              <w:rStyle w:val="Hyperlink"/>
            </w:rPr>
          </w:pPr>
          <w:hyperlink w:anchor="_Toc1064044378">
            <w:r w:rsidRPr="60B865E0" w:rsidR="60B865E0">
              <w:rPr>
                <w:rStyle w:val="Hyperlink"/>
              </w:rPr>
              <w:t>3.3 - Sampling strategy</w:t>
            </w:r>
            <w:r>
              <w:tab/>
            </w:r>
            <w:r>
              <w:fldChar w:fldCharType="begin"/>
            </w:r>
            <w:r>
              <w:instrText xml:space="preserve">PAGEREF _Toc1064044378 \h</w:instrText>
            </w:r>
            <w:r>
              <w:fldChar w:fldCharType="separate"/>
            </w:r>
            <w:r w:rsidRPr="60B865E0" w:rsidR="60B865E0">
              <w:rPr>
                <w:rStyle w:val="Hyperlink"/>
              </w:rPr>
              <w:t>20</w:t>
            </w:r>
            <w:r>
              <w:fldChar w:fldCharType="end"/>
            </w:r>
          </w:hyperlink>
        </w:p>
        <w:p w:rsidR="60B865E0" w:rsidP="60B865E0" w:rsidRDefault="60B865E0" w14:paraId="354971CA" w14:textId="695B7414">
          <w:pPr>
            <w:pStyle w:val="TOC3"/>
            <w:tabs>
              <w:tab w:val="right" w:leader="dot" w:pos="9015"/>
            </w:tabs>
            <w:bidi w:val="0"/>
            <w:rPr>
              <w:rStyle w:val="Hyperlink"/>
            </w:rPr>
          </w:pPr>
          <w:hyperlink w:anchor="_Toc95911729">
            <w:r w:rsidRPr="60B865E0" w:rsidR="60B865E0">
              <w:rPr>
                <w:rStyle w:val="Hyperlink"/>
              </w:rPr>
              <w:t>3.4 - Methodical limitations</w:t>
            </w:r>
            <w:r>
              <w:tab/>
            </w:r>
            <w:r>
              <w:fldChar w:fldCharType="begin"/>
            </w:r>
            <w:r>
              <w:instrText xml:space="preserve">PAGEREF _Toc95911729 \h</w:instrText>
            </w:r>
            <w:r>
              <w:fldChar w:fldCharType="separate"/>
            </w:r>
            <w:r w:rsidRPr="60B865E0" w:rsidR="60B865E0">
              <w:rPr>
                <w:rStyle w:val="Hyperlink"/>
              </w:rPr>
              <w:t>21</w:t>
            </w:r>
            <w:r>
              <w:fldChar w:fldCharType="end"/>
            </w:r>
          </w:hyperlink>
        </w:p>
        <w:p w:rsidR="60B865E0" w:rsidP="60B865E0" w:rsidRDefault="60B865E0" w14:paraId="694CAA7D" w14:textId="08076445">
          <w:pPr>
            <w:pStyle w:val="TOC3"/>
            <w:tabs>
              <w:tab w:val="right" w:leader="dot" w:pos="9015"/>
            </w:tabs>
            <w:bidi w:val="0"/>
            <w:rPr>
              <w:rStyle w:val="Hyperlink"/>
            </w:rPr>
          </w:pPr>
          <w:hyperlink w:anchor="_Toc1041033578">
            <w:r w:rsidRPr="60B865E0" w:rsidR="60B865E0">
              <w:rPr>
                <w:rStyle w:val="Hyperlink"/>
              </w:rPr>
              <w:t>3.5 - Ethical and logistical considerations.</w:t>
            </w:r>
            <w:r>
              <w:tab/>
            </w:r>
            <w:r>
              <w:fldChar w:fldCharType="begin"/>
            </w:r>
            <w:r>
              <w:instrText xml:space="preserve">PAGEREF _Toc1041033578 \h</w:instrText>
            </w:r>
            <w:r>
              <w:fldChar w:fldCharType="separate"/>
            </w:r>
            <w:r w:rsidRPr="60B865E0" w:rsidR="60B865E0">
              <w:rPr>
                <w:rStyle w:val="Hyperlink"/>
              </w:rPr>
              <w:t>21</w:t>
            </w:r>
            <w:r>
              <w:fldChar w:fldCharType="end"/>
            </w:r>
          </w:hyperlink>
        </w:p>
        <w:p w:rsidR="60B865E0" w:rsidP="60B865E0" w:rsidRDefault="60B865E0" w14:paraId="65480D5B" w14:textId="2404EDAD">
          <w:pPr>
            <w:pStyle w:val="TOC1"/>
            <w:tabs>
              <w:tab w:val="right" w:leader="dot" w:pos="9015"/>
            </w:tabs>
            <w:bidi w:val="0"/>
            <w:rPr>
              <w:rStyle w:val="Hyperlink"/>
            </w:rPr>
          </w:pPr>
          <w:hyperlink w:anchor="_Toc761803429">
            <w:r w:rsidRPr="60B865E0" w:rsidR="60B865E0">
              <w:rPr>
                <w:rStyle w:val="Hyperlink"/>
              </w:rPr>
              <w:t>4.Data Analysis</w:t>
            </w:r>
            <w:r>
              <w:tab/>
            </w:r>
            <w:r>
              <w:fldChar w:fldCharType="begin"/>
            </w:r>
            <w:r>
              <w:instrText xml:space="preserve">PAGEREF _Toc761803429 \h</w:instrText>
            </w:r>
            <w:r>
              <w:fldChar w:fldCharType="separate"/>
            </w:r>
            <w:r w:rsidRPr="60B865E0" w:rsidR="60B865E0">
              <w:rPr>
                <w:rStyle w:val="Hyperlink"/>
              </w:rPr>
              <w:t>22</w:t>
            </w:r>
            <w:r>
              <w:fldChar w:fldCharType="end"/>
            </w:r>
          </w:hyperlink>
        </w:p>
        <w:p w:rsidR="60B865E0" w:rsidP="60B865E0" w:rsidRDefault="60B865E0" w14:paraId="43018C0D" w14:textId="5823C5B3">
          <w:pPr>
            <w:pStyle w:val="TOC2"/>
            <w:tabs>
              <w:tab w:val="right" w:leader="dot" w:pos="9015"/>
            </w:tabs>
            <w:bidi w:val="0"/>
            <w:rPr>
              <w:rStyle w:val="Hyperlink"/>
            </w:rPr>
          </w:pPr>
          <w:hyperlink w:anchor="_Toc1634176207">
            <w:r w:rsidRPr="60B865E0" w:rsidR="60B865E0">
              <w:rPr>
                <w:rStyle w:val="Hyperlink"/>
              </w:rPr>
              <w:t>4.1. Thematic analysis</w:t>
            </w:r>
            <w:r>
              <w:tab/>
            </w:r>
            <w:r>
              <w:fldChar w:fldCharType="begin"/>
            </w:r>
            <w:r>
              <w:instrText xml:space="preserve">PAGEREF _Toc1634176207 \h</w:instrText>
            </w:r>
            <w:r>
              <w:fldChar w:fldCharType="separate"/>
            </w:r>
            <w:r w:rsidRPr="60B865E0" w:rsidR="60B865E0">
              <w:rPr>
                <w:rStyle w:val="Hyperlink"/>
              </w:rPr>
              <w:t>23</w:t>
            </w:r>
            <w:r>
              <w:fldChar w:fldCharType="end"/>
            </w:r>
          </w:hyperlink>
        </w:p>
        <w:p w:rsidR="60B865E0" w:rsidP="60B865E0" w:rsidRDefault="60B865E0" w14:paraId="06ABDD2D" w14:textId="0CA646D5">
          <w:pPr>
            <w:pStyle w:val="TOC4"/>
            <w:tabs>
              <w:tab w:val="right" w:leader="dot" w:pos="9015"/>
            </w:tabs>
            <w:bidi w:val="0"/>
            <w:rPr>
              <w:rStyle w:val="Hyperlink"/>
            </w:rPr>
          </w:pPr>
          <w:hyperlink w:anchor="_Toc159796037">
            <w:r w:rsidRPr="60B865E0" w:rsidR="60B865E0">
              <w:rPr>
                <w:rStyle w:val="Hyperlink"/>
              </w:rPr>
              <w:t>4.1.1. Theme 1- Media narratives</w:t>
            </w:r>
            <w:r>
              <w:tab/>
            </w:r>
            <w:r>
              <w:fldChar w:fldCharType="begin"/>
            </w:r>
            <w:r>
              <w:instrText xml:space="preserve">PAGEREF _Toc159796037 \h</w:instrText>
            </w:r>
            <w:r>
              <w:fldChar w:fldCharType="separate"/>
            </w:r>
            <w:r w:rsidRPr="60B865E0" w:rsidR="60B865E0">
              <w:rPr>
                <w:rStyle w:val="Hyperlink"/>
              </w:rPr>
              <w:t>23</w:t>
            </w:r>
            <w:r>
              <w:fldChar w:fldCharType="end"/>
            </w:r>
          </w:hyperlink>
        </w:p>
        <w:p w:rsidR="60B865E0" w:rsidP="60B865E0" w:rsidRDefault="60B865E0" w14:paraId="149E4F86" w14:textId="68C84425">
          <w:pPr>
            <w:pStyle w:val="TOC4"/>
            <w:tabs>
              <w:tab w:val="right" w:leader="dot" w:pos="9015"/>
            </w:tabs>
            <w:bidi w:val="0"/>
            <w:rPr>
              <w:rStyle w:val="Hyperlink"/>
            </w:rPr>
          </w:pPr>
          <w:hyperlink w:anchor="_Toc1702190529">
            <w:r w:rsidRPr="60B865E0" w:rsidR="60B865E0">
              <w:rPr>
                <w:rStyle w:val="Hyperlink"/>
              </w:rPr>
              <w:t>4.1.2. Theme 2 Emotional influence and persuasive techniques</w:t>
            </w:r>
            <w:r>
              <w:tab/>
            </w:r>
            <w:r>
              <w:fldChar w:fldCharType="begin"/>
            </w:r>
            <w:r>
              <w:instrText xml:space="preserve">PAGEREF _Toc1702190529 \h</w:instrText>
            </w:r>
            <w:r>
              <w:fldChar w:fldCharType="separate"/>
            </w:r>
            <w:r w:rsidRPr="60B865E0" w:rsidR="60B865E0">
              <w:rPr>
                <w:rStyle w:val="Hyperlink"/>
              </w:rPr>
              <w:t>25</w:t>
            </w:r>
            <w:r>
              <w:fldChar w:fldCharType="end"/>
            </w:r>
          </w:hyperlink>
        </w:p>
        <w:p w:rsidR="60B865E0" w:rsidP="60B865E0" w:rsidRDefault="60B865E0" w14:paraId="0B0B6F42" w14:textId="09516D4D">
          <w:pPr>
            <w:pStyle w:val="TOC4"/>
            <w:tabs>
              <w:tab w:val="right" w:leader="dot" w:pos="9015"/>
            </w:tabs>
            <w:bidi w:val="0"/>
            <w:rPr>
              <w:rStyle w:val="Hyperlink"/>
            </w:rPr>
          </w:pPr>
          <w:hyperlink w:anchor="_Toc49191063">
            <w:r w:rsidRPr="60B865E0" w:rsidR="60B865E0">
              <w:rPr>
                <w:rStyle w:val="Hyperlink"/>
              </w:rPr>
              <w:t>4.1.3. Theme 3 Algorithmic exposure</w:t>
            </w:r>
            <w:r>
              <w:tab/>
            </w:r>
            <w:r>
              <w:fldChar w:fldCharType="begin"/>
            </w:r>
            <w:r>
              <w:instrText xml:space="preserve">PAGEREF _Toc49191063 \h</w:instrText>
            </w:r>
            <w:r>
              <w:fldChar w:fldCharType="separate"/>
            </w:r>
            <w:r w:rsidRPr="60B865E0" w:rsidR="60B865E0">
              <w:rPr>
                <w:rStyle w:val="Hyperlink"/>
              </w:rPr>
              <w:t>26</w:t>
            </w:r>
            <w:r>
              <w:fldChar w:fldCharType="end"/>
            </w:r>
          </w:hyperlink>
        </w:p>
        <w:p w:rsidR="60B865E0" w:rsidP="60B865E0" w:rsidRDefault="60B865E0" w14:paraId="3203A0E7" w14:textId="28947240">
          <w:pPr>
            <w:pStyle w:val="TOC4"/>
            <w:tabs>
              <w:tab w:val="right" w:leader="dot" w:pos="9015"/>
            </w:tabs>
            <w:bidi w:val="0"/>
            <w:rPr>
              <w:rStyle w:val="Hyperlink"/>
            </w:rPr>
          </w:pPr>
          <w:hyperlink w:anchor="_Toc767409554">
            <w:r w:rsidRPr="60B865E0" w:rsidR="60B865E0">
              <w:rPr>
                <w:rStyle w:val="Hyperlink"/>
              </w:rPr>
              <w:t>4.1.4. Theme 4 Trust and credibility</w:t>
            </w:r>
            <w:r>
              <w:tab/>
            </w:r>
            <w:r>
              <w:fldChar w:fldCharType="begin"/>
            </w:r>
            <w:r>
              <w:instrText xml:space="preserve">PAGEREF _Toc767409554 \h</w:instrText>
            </w:r>
            <w:r>
              <w:fldChar w:fldCharType="separate"/>
            </w:r>
            <w:r w:rsidRPr="60B865E0" w:rsidR="60B865E0">
              <w:rPr>
                <w:rStyle w:val="Hyperlink"/>
              </w:rPr>
              <w:t>27</w:t>
            </w:r>
            <w:r>
              <w:fldChar w:fldCharType="end"/>
            </w:r>
          </w:hyperlink>
        </w:p>
        <w:p w:rsidR="60B865E0" w:rsidP="60B865E0" w:rsidRDefault="60B865E0" w14:paraId="17FAAB78" w14:textId="1C90E679">
          <w:pPr>
            <w:pStyle w:val="TOC4"/>
            <w:tabs>
              <w:tab w:val="right" w:leader="dot" w:pos="9015"/>
            </w:tabs>
            <w:bidi w:val="0"/>
            <w:rPr>
              <w:rStyle w:val="Hyperlink"/>
            </w:rPr>
          </w:pPr>
          <w:hyperlink w:anchor="_Toc496776057">
            <w:r w:rsidRPr="60B865E0" w:rsidR="60B865E0">
              <w:rPr>
                <w:rStyle w:val="Hyperlink"/>
              </w:rPr>
              <w:t>4.1.5. Theme 5 Confusion and Misinformation</w:t>
            </w:r>
            <w:r>
              <w:tab/>
            </w:r>
            <w:r>
              <w:fldChar w:fldCharType="begin"/>
            </w:r>
            <w:r>
              <w:instrText xml:space="preserve">PAGEREF _Toc496776057 \h</w:instrText>
            </w:r>
            <w:r>
              <w:fldChar w:fldCharType="separate"/>
            </w:r>
            <w:r w:rsidRPr="60B865E0" w:rsidR="60B865E0">
              <w:rPr>
                <w:rStyle w:val="Hyperlink"/>
              </w:rPr>
              <w:t>28</w:t>
            </w:r>
            <w:r>
              <w:fldChar w:fldCharType="end"/>
            </w:r>
          </w:hyperlink>
        </w:p>
        <w:p w:rsidR="60B865E0" w:rsidP="60B865E0" w:rsidRDefault="60B865E0" w14:paraId="5B7A00A6" w14:textId="5CB0A84F">
          <w:pPr>
            <w:pStyle w:val="TOC4"/>
            <w:tabs>
              <w:tab w:val="right" w:leader="dot" w:pos="9015"/>
            </w:tabs>
            <w:bidi w:val="0"/>
            <w:rPr>
              <w:rStyle w:val="Hyperlink"/>
            </w:rPr>
          </w:pPr>
          <w:hyperlink w:anchor="_Toc395046595">
            <w:r w:rsidRPr="60B865E0" w:rsidR="60B865E0">
              <w:rPr>
                <w:rStyle w:val="Hyperlink"/>
              </w:rPr>
              <w:t>4.1.6. Theme 6 Stigma and social reactions</w:t>
            </w:r>
            <w:r>
              <w:tab/>
            </w:r>
            <w:r>
              <w:fldChar w:fldCharType="begin"/>
            </w:r>
            <w:r>
              <w:instrText xml:space="preserve">PAGEREF _Toc395046595 \h</w:instrText>
            </w:r>
            <w:r>
              <w:fldChar w:fldCharType="separate"/>
            </w:r>
            <w:r w:rsidRPr="60B865E0" w:rsidR="60B865E0">
              <w:rPr>
                <w:rStyle w:val="Hyperlink"/>
              </w:rPr>
              <w:t>29</w:t>
            </w:r>
            <w:r>
              <w:fldChar w:fldCharType="end"/>
            </w:r>
          </w:hyperlink>
        </w:p>
        <w:p w:rsidR="60B865E0" w:rsidP="60B865E0" w:rsidRDefault="60B865E0" w14:paraId="396421BF" w14:textId="0B9B7090">
          <w:pPr>
            <w:pStyle w:val="TOC4"/>
            <w:tabs>
              <w:tab w:val="right" w:leader="dot" w:pos="9015"/>
            </w:tabs>
            <w:bidi w:val="0"/>
            <w:rPr>
              <w:rStyle w:val="Hyperlink"/>
            </w:rPr>
          </w:pPr>
          <w:hyperlink w:anchor="_Toc1140491092">
            <w:r w:rsidRPr="60B865E0" w:rsidR="60B865E0">
              <w:rPr>
                <w:rStyle w:val="Hyperlink"/>
              </w:rPr>
              <w:t>4.1.7. Theme 7 Media as both a catalyst and stressor</w:t>
            </w:r>
            <w:r>
              <w:tab/>
            </w:r>
            <w:r>
              <w:fldChar w:fldCharType="begin"/>
            </w:r>
            <w:r>
              <w:instrText xml:space="preserve">PAGEREF _Toc1140491092 \h</w:instrText>
            </w:r>
            <w:r>
              <w:fldChar w:fldCharType="separate"/>
            </w:r>
            <w:r w:rsidRPr="60B865E0" w:rsidR="60B865E0">
              <w:rPr>
                <w:rStyle w:val="Hyperlink"/>
              </w:rPr>
              <w:t>31</w:t>
            </w:r>
            <w:r>
              <w:fldChar w:fldCharType="end"/>
            </w:r>
          </w:hyperlink>
        </w:p>
        <w:p w:rsidR="60B865E0" w:rsidP="60B865E0" w:rsidRDefault="60B865E0" w14:paraId="4EB4BE02" w14:textId="558E3411">
          <w:pPr>
            <w:pStyle w:val="TOC2"/>
            <w:tabs>
              <w:tab w:val="right" w:leader="dot" w:pos="9015"/>
            </w:tabs>
            <w:bidi w:val="0"/>
            <w:rPr>
              <w:rStyle w:val="Hyperlink"/>
            </w:rPr>
          </w:pPr>
          <w:hyperlink w:anchor="_Toc1882595456">
            <w:r w:rsidRPr="60B865E0" w:rsidR="60B865E0">
              <w:rPr>
                <w:rStyle w:val="Hyperlink"/>
              </w:rPr>
              <w:t>5. Discussion</w:t>
            </w:r>
            <w:r>
              <w:tab/>
            </w:r>
            <w:r>
              <w:fldChar w:fldCharType="begin"/>
            </w:r>
            <w:r>
              <w:instrText xml:space="preserve">PAGEREF _Toc1882595456 \h</w:instrText>
            </w:r>
            <w:r>
              <w:fldChar w:fldCharType="separate"/>
            </w:r>
            <w:r w:rsidRPr="60B865E0" w:rsidR="60B865E0">
              <w:rPr>
                <w:rStyle w:val="Hyperlink"/>
              </w:rPr>
              <w:t>32</w:t>
            </w:r>
            <w:r>
              <w:fldChar w:fldCharType="end"/>
            </w:r>
          </w:hyperlink>
        </w:p>
        <w:p w:rsidR="60B865E0" w:rsidP="60B865E0" w:rsidRDefault="60B865E0" w14:paraId="3BD1D90A" w14:textId="472BDB8D">
          <w:pPr>
            <w:pStyle w:val="TOC3"/>
            <w:tabs>
              <w:tab w:val="right" w:leader="dot" w:pos="9015"/>
            </w:tabs>
            <w:bidi w:val="0"/>
            <w:rPr>
              <w:rStyle w:val="Hyperlink"/>
            </w:rPr>
          </w:pPr>
          <w:hyperlink w:anchor="_Toc1638711029">
            <w:r w:rsidRPr="60B865E0" w:rsidR="60B865E0">
              <w:rPr>
                <w:rStyle w:val="Hyperlink"/>
              </w:rPr>
              <w:t>5.1. Media narratives</w:t>
            </w:r>
            <w:r>
              <w:tab/>
            </w:r>
            <w:r>
              <w:fldChar w:fldCharType="begin"/>
            </w:r>
            <w:r>
              <w:instrText xml:space="preserve">PAGEREF _Toc1638711029 \h</w:instrText>
            </w:r>
            <w:r>
              <w:fldChar w:fldCharType="separate"/>
            </w:r>
            <w:r w:rsidRPr="60B865E0" w:rsidR="60B865E0">
              <w:rPr>
                <w:rStyle w:val="Hyperlink"/>
              </w:rPr>
              <w:t>33</w:t>
            </w:r>
            <w:r>
              <w:fldChar w:fldCharType="end"/>
            </w:r>
          </w:hyperlink>
        </w:p>
        <w:p w:rsidR="60B865E0" w:rsidP="60B865E0" w:rsidRDefault="60B865E0" w14:paraId="17E9D82E" w14:textId="4328E2E4">
          <w:pPr>
            <w:pStyle w:val="TOC3"/>
            <w:tabs>
              <w:tab w:val="right" w:leader="dot" w:pos="9015"/>
            </w:tabs>
            <w:bidi w:val="0"/>
            <w:rPr>
              <w:rStyle w:val="Hyperlink"/>
            </w:rPr>
          </w:pPr>
          <w:hyperlink w:anchor="_Toc2065506429">
            <w:r w:rsidRPr="60B865E0" w:rsidR="60B865E0">
              <w:rPr>
                <w:rStyle w:val="Hyperlink"/>
              </w:rPr>
              <w:t>5.2. Emotional influence and persuasive techniques</w:t>
            </w:r>
            <w:r>
              <w:tab/>
            </w:r>
            <w:r>
              <w:fldChar w:fldCharType="begin"/>
            </w:r>
            <w:r>
              <w:instrText xml:space="preserve">PAGEREF _Toc2065506429 \h</w:instrText>
            </w:r>
            <w:r>
              <w:fldChar w:fldCharType="separate"/>
            </w:r>
            <w:r w:rsidRPr="60B865E0" w:rsidR="60B865E0">
              <w:rPr>
                <w:rStyle w:val="Hyperlink"/>
              </w:rPr>
              <w:t>34</w:t>
            </w:r>
            <w:r>
              <w:fldChar w:fldCharType="end"/>
            </w:r>
          </w:hyperlink>
        </w:p>
        <w:p w:rsidR="60B865E0" w:rsidP="60B865E0" w:rsidRDefault="60B865E0" w14:paraId="6632AA10" w14:textId="59300488">
          <w:pPr>
            <w:pStyle w:val="TOC3"/>
            <w:tabs>
              <w:tab w:val="right" w:leader="dot" w:pos="9015"/>
            </w:tabs>
            <w:bidi w:val="0"/>
            <w:rPr>
              <w:rStyle w:val="Hyperlink"/>
            </w:rPr>
          </w:pPr>
          <w:hyperlink w:anchor="_Toc87539031">
            <w:r w:rsidRPr="60B865E0" w:rsidR="60B865E0">
              <w:rPr>
                <w:rStyle w:val="Hyperlink"/>
              </w:rPr>
              <w:t>5.3. Trust and Credibility</w:t>
            </w:r>
            <w:r>
              <w:tab/>
            </w:r>
            <w:r>
              <w:fldChar w:fldCharType="begin"/>
            </w:r>
            <w:r>
              <w:instrText xml:space="preserve">PAGEREF _Toc87539031 \h</w:instrText>
            </w:r>
            <w:r>
              <w:fldChar w:fldCharType="separate"/>
            </w:r>
            <w:r w:rsidRPr="60B865E0" w:rsidR="60B865E0">
              <w:rPr>
                <w:rStyle w:val="Hyperlink"/>
              </w:rPr>
              <w:t>35</w:t>
            </w:r>
            <w:r>
              <w:fldChar w:fldCharType="end"/>
            </w:r>
          </w:hyperlink>
        </w:p>
        <w:p w:rsidR="60B865E0" w:rsidP="60B865E0" w:rsidRDefault="60B865E0" w14:paraId="4CBF18E8" w14:textId="3841BC42">
          <w:pPr>
            <w:pStyle w:val="TOC3"/>
            <w:tabs>
              <w:tab w:val="right" w:leader="dot" w:pos="9015"/>
            </w:tabs>
            <w:bidi w:val="0"/>
            <w:rPr>
              <w:rStyle w:val="Hyperlink"/>
            </w:rPr>
          </w:pPr>
          <w:hyperlink w:anchor="_Toc2029393152">
            <w:r w:rsidRPr="60B865E0" w:rsidR="60B865E0">
              <w:rPr>
                <w:rStyle w:val="Hyperlink"/>
              </w:rPr>
              <w:t>5.4. Algorithmic exposure</w:t>
            </w:r>
            <w:r>
              <w:tab/>
            </w:r>
            <w:r>
              <w:fldChar w:fldCharType="begin"/>
            </w:r>
            <w:r>
              <w:instrText xml:space="preserve">PAGEREF _Toc2029393152 \h</w:instrText>
            </w:r>
            <w:r>
              <w:fldChar w:fldCharType="separate"/>
            </w:r>
            <w:r w:rsidRPr="60B865E0" w:rsidR="60B865E0">
              <w:rPr>
                <w:rStyle w:val="Hyperlink"/>
              </w:rPr>
              <w:t>36</w:t>
            </w:r>
            <w:r>
              <w:fldChar w:fldCharType="end"/>
            </w:r>
          </w:hyperlink>
        </w:p>
        <w:p w:rsidR="60B865E0" w:rsidP="60B865E0" w:rsidRDefault="60B865E0" w14:paraId="56111213" w14:textId="30A393CE">
          <w:pPr>
            <w:pStyle w:val="TOC3"/>
            <w:tabs>
              <w:tab w:val="right" w:leader="dot" w:pos="9015"/>
            </w:tabs>
            <w:bidi w:val="0"/>
            <w:rPr>
              <w:rStyle w:val="Hyperlink"/>
            </w:rPr>
          </w:pPr>
          <w:hyperlink w:anchor="_Toc826253576">
            <w:r w:rsidRPr="60B865E0" w:rsidR="60B865E0">
              <w:rPr>
                <w:rStyle w:val="Hyperlink"/>
              </w:rPr>
              <w:t>5.5. Confusion and misinformation</w:t>
            </w:r>
            <w:r>
              <w:tab/>
            </w:r>
            <w:r>
              <w:fldChar w:fldCharType="begin"/>
            </w:r>
            <w:r>
              <w:instrText xml:space="preserve">PAGEREF _Toc826253576 \h</w:instrText>
            </w:r>
            <w:r>
              <w:fldChar w:fldCharType="separate"/>
            </w:r>
            <w:r w:rsidRPr="60B865E0" w:rsidR="60B865E0">
              <w:rPr>
                <w:rStyle w:val="Hyperlink"/>
              </w:rPr>
              <w:t>37</w:t>
            </w:r>
            <w:r>
              <w:fldChar w:fldCharType="end"/>
            </w:r>
          </w:hyperlink>
        </w:p>
        <w:p w:rsidR="60B865E0" w:rsidP="60B865E0" w:rsidRDefault="60B865E0" w14:paraId="287A0E42" w14:textId="040CA0EB">
          <w:pPr>
            <w:pStyle w:val="TOC3"/>
            <w:tabs>
              <w:tab w:val="right" w:leader="dot" w:pos="9015"/>
            </w:tabs>
            <w:bidi w:val="0"/>
            <w:rPr>
              <w:rStyle w:val="Hyperlink"/>
            </w:rPr>
          </w:pPr>
          <w:hyperlink w:anchor="_Toc1034753259">
            <w:r w:rsidRPr="60B865E0" w:rsidR="60B865E0">
              <w:rPr>
                <w:rStyle w:val="Hyperlink"/>
              </w:rPr>
              <w:t>5.6. Stigma and Social Reactions</w:t>
            </w:r>
            <w:r>
              <w:tab/>
            </w:r>
            <w:r>
              <w:fldChar w:fldCharType="begin"/>
            </w:r>
            <w:r>
              <w:instrText xml:space="preserve">PAGEREF _Toc1034753259 \h</w:instrText>
            </w:r>
            <w:r>
              <w:fldChar w:fldCharType="separate"/>
            </w:r>
            <w:r w:rsidRPr="60B865E0" w:rsidR="60B865E0">
              <w:rPr>
                <w:rStyle w:val="Hyperlink"/>
              </w:rPr>
              <w:t>37</w:t>
            </w:r>
            <w:r>
              <w:fldChar w:fldCharType="end"/>
            </w:r>
          </w:hyperlink>
        </w:p>
        <w:p w:rsidR="60B865E0" w:rsidP="60B865E0" w:rsidRDefault="60B865E0" w14:paraId="763323E5" w14:textId="6228F9DA">
          <w:pPr>
            <w:pStyle w:val="TOC3"/>
            <w:tabs>
              <w:tab w:val="right" w:leader="dot" w:pos="9015"/>
            </w:tabs>
            <w:bidi w:val="0"/>
            <w:rPr>
              <w:rStyle w:val="Hyperlink"/>
            </w:rPr>
          </w:pPr>
          <w:hyperlink w:anchor="_Toc1653519649">
            <w:r w:rsidRPr="60B865E0" w:rsidR="60B865E0">
              <w:rPr>
                <w:rStyle w:val="Hyperlink"/>
              </w:rPr>
              <w:t>5.7. Media as a stressor and catalyst</w:t>
            </w:r>
            <w:r>
              <w:tab/>
            </w:r>
            <w:r>
              <w:fldChar w:fldCharType="begin"/>
            </w:r>
            <w:r>
              <w:instrText xml:space="preserve">PAGEREF _Toc1653519649 \h</w:instrText>
            </w:r>
            <w:r>
              <w:fldChar w:fldCharType="separate"/>
            </w:r>
            <w:r w:rsidRPr="60B865E0" w:rsidR="60B865E0">
              <w:rPr>
                <w:rStyle w:val="Hyperlink"/>
              </w:rPr>
              <w:t>38</w:t>
            </w:r>
            <w:r>
              <w:fldChar w:fldCharType="end"/>
            </w:r>
          </w:hyperlink>
        </w:p>
        <w:p w:rsidR="60B865E0" w:rsidP="60B865E0" w:rsidRDefault="60B865E0" w14:paraId="5BF27F88" w14:textId="011F2BCC">
          <w:pPr>
            <w:pStyle w:val="TOC3"/>
            <w:tabs>
              <w:tab w:val="right" w:leader="dot" w:pos="9015"/>
            </w:tabs>
            <w:bidi w:val="0"/>
            <w:rPr>
              <w:rStyle w:val="Hyperlink"/>
            </w:rPr>
          </w:pPr>
          <w:hyperlink w:anchor="_Toc1494225269">
            <w:r w:rsidRPr="60B865E0" w:rsidR="60B865E0">
              <w:rPr>
                <w:rStyle w:val="Hyperlink"/>
              </w:rPr>
              <w:t>5.8. Research Question 1: How do media campaigns promote and critiquing both veganism and animal agriculture influencing public perceptions of dietary choices?</w:t>
            </w:r>
            <w:r>
              <w:tab/>
            </w:r>
            <w:r>
              <w:fldChar w:fldCharType="begin"/>
            </w:r>
            <w:r>
              <w:instrText xml:space="preserve">PAGEREF _Toc1494225269 \h</w:instrText>
            </w:r>
            <w:r>
              <w:fldChar w:fldCharType="separate"/>
            </w:r>
            <w:r w:rsidRPr="60B865E0" w:rsidR="60B865E0">
              <w:rPr>
                <w:rStyle w:val="Hyperlink"/>
              </w:rPr>
              <w:t>39</w:t>
            </w:r>
            <w:r>
              <w:fldChar w:fldCharType="end"/>
            </w:r>
          </w:hyperlink>
        </w:p>
        <w:p w:rsidR="60B865E0" w:rsidP="60B865E0" w:rsidRDefault="60B865E0" w14:paraId="23A2441A" w14:textId="658AC390">
          <w:pPr>
            <w:pStyle w:val="TOC3"/>
            <w:tabs>
              <w:tab w:val="right" w:leader="dot" w:pos="9015"/>
            </w:tabs>
            <w:bidi w:val="0"/>
            <w:rPr>
              <w:rStyle w:val="Hyperlink"/>
            </w:rPr>
          </w:pPr>
          <w:hyperlink w:anchor="_Toc747260909">
            <w:r w:rsidRPr="60B865E0" w:rsidR="60B865E0">
              <w:rPr>
                <w:rStyle w:val="Hyperlink"/>
              </w:rPr>
              <w:t>5.9. Research Question 2: How do different media platforms vary in effectiveness at shaping individuals' dietary decisions and influencing public perceptions of veganism and animal agriculture.</w:t>
            </w:r>
            <w:r>
              <w:tab/>
            </w:r>
            <w:r>
              <w:fldChar w:fldCharType="begin"/>
            </w:r>
            <w:r>
              <w:instrText xml:space="preserve">PAGEREF _Toc747260909 \h</w:instrText>
            </w:r>
            <w:r>
              <w:fldChar w:fldCharType="separate"/>
            </w:r>
            <w:r w:rsidRPr="60B865E0" w:rsidR="60B865E0">
              <w:rPr>
                <w:rStyle w:val="Hyperlink"/>
              </w:rPr>
              <w:t>40</w:t>
            </w:r>
            <w:r>
              <w:fldChar w:fldCharType="end"/>
            </w:r>
          </w:hyperlink>
        </w:p>
        <w:p w:rsidR="60B865E0" w:rsidP="60B865E0" w:rsidRDefault="60B865E0" w14:paraId="3714E4C9" w14:textId="037BB1E3">
          <w:pPr>
            <w:pStyle w:val="TOC3"/>
            <w:tabs>
              <w:tab w:val="right" w:leader="dot" w:pos="9015"/>
            </w:tabs>
            <w:bidi w:val="0"/>
            <w:rPr>
              <w:rStyle w:val="Hyperlink"/>
            </w:rPr>
          </w:pPr>
          <w:hyperlink w:anchor="_Toc541899006">
            <w:r w:rsidRPr="60B865E0" w:rsidR="60B865E0">
              <w:rPr>
                <w:rStyle w:val="Hyperlink"/>
              </w:rPr>
              <w:t>5.10. Research Question 3: How are health-related narratives being portrayed in promoting veganism and critiquing animal agriculture?</w:t>
            </w:r>
            <w:r>
              <w:tab/>
            </w:r>
            <w:r>
              <w:fldChar w:fldCharType="begin"/>
            </w:r>
            <w:r>
              <w:instrText xml:space="preserve">PAGEREF _Toc541899006 \h</w:instrText>
            </w:r>
            <w:r>
              <w:fldChar w:fldCharType="separate"/>
            </w:r>
            <w:r w:rsidRPr="60B865E0" w:rsidR="60B865E0">
              <w:rPr>
                <w:rStyle w:val="Hyperlink"/>
              </w:rPr>
              <w:t>40</w:t>
            </w:r>
            <w:r>
              <w:fldChar w:fldCharType="end"/>
            </w:r>
          </w:hyperlink>
        </w:p>
        <w:p w:rsidR="60B865E0" w:rsidP="60B865E0" w:rsidRDefault="60B865E0" w14:paraId="3A3685B6" w14:textId="53075339">
          <w:pPr>
            <w:pStyle w:val="TOC3"/>
            <w:tabs>
              <w:tab w:val="right" w:leader="dot" w:pos="9015"/>
            </w:tabs>
            <w:bidi w:val="0"/>
            <w:rPr>
              <w:rStyle w:val="Hyperlink"/>
            </w:rPr>
          </w:pPr>
          <w:hyperlink w:anchor="_Toc736468992">
            <w:r w:rsidRPr="60B865E0" w:rsidR="60B865E0">
              <w:rPr>
                <w:rStyle w:val="Hyperlink"/>
              </w:rPr>
              <w:t>5.11. Research question 4: How are long term studies of effectiveness and health benefits aligning with perceptions issued by the media?</w:t>
            </w:r>
            <w:r>
              <w:tab/>
            </w:r>
            <w:r>
              <w:fldChar w:fldCharType="begin"/>
            </w:r>
            <w:r>
              <w:instrText xml:space="preserve">PAGEREF _Toc736468992 \h</w:instrText>
            </w:r>
            <w:r>
              <w:fldChar w:fldCharType="separate"/>
            </w:r>
            <w:r w:rsidRPr="60B865E0" w:rsidR="60B865E0">
              <w:rPr>
                <w:rStyle w:val="Hyperlink"/>
              </w:rPr>
              <w:t>41</w:t>
            </w:r>
            <w:r>
              <w:fldChar w:fldCharType="end"/>
            </w:r>
          </w:hyperlink>
        </w:p>
        <w:p w:rsidR="60B865E0" w:rsidP="60B865E0" w:rsidRDefault="60B865E0" w14:paraId="7A42039C" w14:textId="5B65DAD1">
          <w:pPr>
            <w:pStyle w:val="TOC1"/>
            <w:tabs>
              <w:tab w:val="right" w:leader="dot" w:pos="9015"/>
            </w:tabs>
            <w:bidi w:val="0"/>
            <w:rPr>
              <w:rStyle w:val="Hyperlink"/>
            </w:rPr>
          </w:pPr>
          <w:hyperlink w:anchor="_Toc1824999169">
            <w:r w:rsidRPr="60B865E0" w:rsidR="60B865E0">
              <w:rPr>
                <w:rStyle w:val="Hyperlink"/>
              </w:rPr>
              <w:t>6. Conclusion</w:t>
            </w:r>
            <w:r>
              <w:tab/>
            </w:r>
            <w:r>
              <w:fldChar w:fldCharType="begin"/>
            </w:r>
            <w:r>
              <w:instrText xml:space="preserve">PAGEREF _Toc1824999169 \h</w:instrText>
            </w:r>
            <w:r>
              <w:fldChar w:fldCharType="separate"/>
            </w:r>
            <w:r w:rsidRPr="60B865E0" w:rsidR="60B865E0">
              <w:rPr>
                <w:rStyle w:val="Hyperlink"/>
              </w:rPr>
              <w:t>42</w:t>
            </w:r>
            <w:r>
              <w:fldChar w:fldCharType="end"/>
            </w:r>
          </w:hyperlink>
        </w:p>
        <w:p w:rsidR="60B865E0" w:rsidP="60B865E0" w:rsidRDefault="60B865E0" w14:paraId="286BEED0" w14:textId="28EC2B0B">
          <w:pPr>
            <w:pStyle w:val="TOC1"/>
            <w:tabs>
              <w:tab w:val="right" w:leader="dot" w:pos="9015"/>
            </w:tabs>
            <w:bidi w:val="0"/>
            <w:rPr>
              <w:rStyle w:val="Hyperlink"/>
            </w:rPr>
          </w:pPr>
          <w:hyperlink w:anchor="_Toc93579262">
            <w:r w:rsidRPr="60B865E0" w:rsidR="60B865E0">
              <w:rPr>
                <w:rStyle w:val="Hyperlink"/>
              </w:rPr>
              <w:t>7.Recomendations</w:t>
            </w:r>
            <w:r>
              <w:tab/>
            </w:r>
            <w:r>
              <w:fldChar w:fldCharType="begin"/>
            </w:r>
            <w:r>
              <w:instrText xml:space="preserve">PAGEREF _Toc93579262 \h</w:instrText>
            </w:r>
            <w:r>
              <w:fldChar w:fldCharType="separate"/>
            </w:r>
            <w:r w:rsidRPr="60B865E0" w:rsidR="60B865E0">
              <w:rPr>
                <w:rStyle w:val="Hyperlink"/>
              </w:rPr>
              <w:t>45</w:t>
            </w:r>
            <w:r>
              <w:fldChar w:fldCharType="end"/>
            </w:r>
          </w:hyperlink>
        </w:p>
        <w:p w:rsidR="60B865E0" w:rsidP="60B865E0" w:rsidRDefault="60B865E0" w14:paraId="7293B560" w14:textId="191EE80F">
          <w:pPr>
            <w:pStyle w:val="TOC1"/>
            <w:tabs>
              <w:tab w:val="right" w:leader="dot" w:pos="9015"/>
            </w:tabs>
            <w:bidi w:val="0"/>
            <w:rPr>
              <w:rStyle w:val="Hyperlink"/>
            </w:rPr>
          </w:pPr>
          <w:hyperlink w:anchor="_Toc286789886">
            <w:r w:rsidRPr="60B865E0" w:rsidR="60B865E0">
              <w:rPr>
                <w:rStyle w:val="Hyperlink"/>
              </w:rPr>
              <w:t>8. Bibliography</w:t>
            </w:r>
            <w:r>
              <w:tab/>
            </w:r>
            <w:r>
              <w:fldChar w:fldCharType="begin"/>
            </w:r>
            <w:r>
              <w:instrText xml:space="preserve">PAGEREF _Toc286789886 \h</w:instrText>
            </w:r>
            <w:r>
              <w:fldChar w:fldCharType="separate"/>
            </w:r>
            <w:r w:rsidRPr="60B865E0" w:rsidR="60B865E0">
              <w:rPr>
                <w:rStyle w:val="Hyperlink"/>
              </w:rPr>
              <w:t>46</w:t>
            </w:r>
            <w:r>
              <w:fldChar w:fldCharType="end"/>
            </w:r>
          </w:hyperlink>
        </w:p>
        <w:p w:rsidR="60B865E0" w:rsidP="60B865E0" w:rsidRDefault="60B865E0" w14:paraId="5823BE68" w14:textId="772D392E">
          <w:pPr>
            <w:pStyle w:val="TOC1"/>
            <w:tabs>
              <w:tab w:val="right" w:leader="dot" w:pos="9015"/>
            </w:tabs>
            <w:bidi w:val="0"/>
            <w:rPr>
              <w:rStyle w:val="Hyperlink"/>
            </w:rPr>
          </w:pPr>
          <w:hyperlink w:anchor="_Toc1054114503">
            <w:r w:rsidRPr="60B865E0" w:rsidR="60B865E0">
              <w:rPr>
                <w:rStyle w:val="Hyperlink"/>
              </w:rPr>
              <w:t>9. Appendences</w:t>
            </w:r>
            <w:r>
              <w:tab/>
            </w:r>
            <w:r>
              <w:fldChar w:fldCharType="begin"/>
            </w:r>
            <w:r>
              <w:instrText xml:space="preserve">PAGEREF _Toc1054114503 \h</w:instrText>
            </w:r>
            <w:r>
              <w:fldChar w:fldCharType="separate"/>
            </w:r>
            <w:r w:rsidRPr="60B865E0" w:rsidR="60B865E0">
              <w:rPr>
                <w:rStyle w:val="Hyperlink"/>
              </w:rPr>
              <w:t>48</w:t>
            </w:r>
            <w:r>
              <w:fldChar w:fldCharType="end"/>
            </w:r>
          </w:hyperlink>
        </w:p>
        <w:p w:rsidR="60B865E0" w:rsidP="60B865E0" w:rsidRDefault="60B865E0" w14:paraId="52E8C5A0" w14:textId="129D8B25">
          <w:pPr>
            <w:pStyle w:val="TOC3"/>
            <w:tabs>
              <w:tab w:val="right" w:leader="dot" w:pos="9015"/>
            </w:tabs>
            <w:bidi w:val="0"/>
            <w:rPr>
              <w:rStyle w:val="Hyperlink"/>
            </w:rPr>
          </w:pPr>
          <w:hyperlink w:anchor="_Toc1424279752">
            <w:r w:rsidRPr="60B865E0" w:rsidR="60B865E0">
              <w:rPr>
                <w:rStyle w:val="Hyperlink"/>
              </w:rPr>
              <w:t>Consent Form</w:t>
            </w:r>
            <w:r>
              <w:tab/>
            </w:r>
            <w:r>
              <w:fldChar w:fldCharType="begin"/>
            </w:r>
            <w:r>
              <w:instrText xml:space="preserve">PAGEREF _Toc1424279752 \h</w:instrText>
            </w:r>
            <w:r>
              <w:fldChar w:fldCharType="separate"/>
            </w:r>
            <w:r w:rsidRPr="60B865E0" w:rsidR="60B865E0">
              <w:rPr>
                <w:rStyle w:val="Hyperlink"/>
              </w:rPr>
              <w:t>48</w:t>
            </w:r>
            <w:r>
              <w:fldChar w:fldCharType="end"/>
            </w:r>
          </w:hyperlink>
        </w:p>
        <w:p w:rsidR="60B865E0" w:rsidP="60B865E0" w:rsidRDefault="60B865E0" w14:paraId="1D82ABD1" w14:textId="7055CED8">
          <w:pPr>
            <w:pStyle w:val="TOC3"/>
            <w:tabs>
              <w:tab w:val="right" w:leader="dot" w:pos="9015"/>
            </w:tabs>
            <w:bidi w:val="0"/>
          </w:pPr>
          <w:hyperlink w:anchor="_Toc1128867483">
            <w:r w:rsidRPr="60B865E0" w:rsidR="60B865E0">
              <w:rPr>
                <w:rStyle w:val="Hyperlink"/>
              </w:rPr>
              <w:t>Ethics Form</w:t>
            </w:r>
            <w:r>
              <w:tab/>
            </w:r>
            <w:r>
              <w:fldChar w:fldCharType="begin"/>
            </w:r>
            <w:r>
              <w:instrText xml:space="preserve">PAGEREF _Toc1128867483 \h</w:instrText>
            </w:r>
            <w:r>
              <w:fldChar w:fldCharType="separate"/>
            </w:r>
            <w:r w:rsidRPr="60B865E0" w:rsidR="60B865E0">
              <w:rPr>
                <w:rStyle w:val="Hyperlink"/>
              </w:rPr>
              <w:t>51</w:t>
            </w:r>
            <w:r>
              <w:fldChar w:fldCharType="end"/>
            </w:r>
          </w:hyperlink>
        </w:p>
        <w:p w:rsidR="60B865E0" w:rsidP="60B865E0" w:rsidRDefault="60B865E0" w14:paraId="2783C925" w14:textId="5D91B565">
          <w:pPr>
            <w:pStyle w:val="TOC3"/>
            <w:tabs>
              <w:tab w:val="right" w:leader="dot" w:pos="9015"/>
            </w:tabs>
            <w:bidi w:val="0"/>
          </w:pPr>
          <w:hyperlink w:anchor="_Toc570667880">
            <w:r w:rsidRPr="60B865E0" w:rsidR="60B865E0">
              <w:rPr>
                <w:rStyle w:val="Hyperlink"/>
              </w:rPr>
              <w:t>Semi-structured interview questions</w:t>
            </w:r>
            <w:r>
              <w:tab/>
            </w:r>
            <w:r>
              <w:fldChar w:fldCharType="begin"/>
            </w:r>
            <w:r>
              <w:instrText xml:space="preserve">PAGEREF _Toc570667880 \h</w:instrText>
            </w:r>
            <w:r>
              <w:fldChar w:fldCharType="separate"/>
            </w:r>
            <w:r w:rsidRPr="60B865E0" w:rsidR="60B865E0">
              <w:rPr>
                <w:rStyle w:val="Hyperlink"/>
              </w:rPr>
              <w:t>66</w:t>
            </w:r>
            <w:r>
              <w:fldChar w:fldCharType="end"/>
            </w:r>
          </w:hyperlink>
        </w:p>
        <w:p w:rsidR="60B865E0" w:rsidP="60B865E0" w:rsidRDefault="60B865E0" w14:paraId="09EF6FF0" w14:textId="41F3055A">
          <w:pPr>
            <w:pStyle w:val="TOC3"/>
            <w:tabs>
              <w:tab w:val="right" w:leader="dot" w:pos="9015"/>
            </w:tabs>
            <w:bidi w:val="0"/>
          </w:pPr>
          <w:hyperlink w:anchor="_Toc1849394300">
            <w:r w:rsidRPr="60B865E0" w:rsidR="60B865E0">
              <w:rPr>
                <w:rStyle w:val="Hyperlink"/>
              </w:rPr>
              <w:t>Thematic analysis table</w:t>
            </w:r>
            <w:r>
              <w:tab/>
            </w:r>
            <w:r>
              <w:fldChar w:fldCharType="begin"/>
            </w:r>
            <w:r>
              <w:instrText xml:space="preserve">PAGEREF _Toc1849394300 \h</w:instrText>
            </w:r>
            <w:r>
              <w:fldChar w:fldCharType="separate"/>
            </w:r>
            <w:r w:rsidRPr="60B865E0" w:rsidR="60B865E0">
              <w:rPr>
                <w:rStyle w:val="Hyperlink"/>
              </w:rPr>
              <w:t>67</w:t>
            </w:r>
            <w:r>
              <w:fldChar w:fldCharType="end"/>
            </w:r>
          </w:hyperlink>
        </w:p>
        <w:p w:rsidR="60B865E0" w:rsidP="60B865E0" w:rsidRDefault="60B865E0" w14:paraId="261E6D60" w14:textId="10902726">
          <w:pPr>
            <w:pStyle w:val="TOC1"/>
            <w:tabs>
              <w:tab w:val="right" w:leader="dot" w:pos="9015"/>
            </w:tabs>
            <w:bidi w:val="0"/>
          </w:pPr>
          <w:hyperlink w:anchor="_Toc1031947309">
            <w:r w:rsidRPr="60B865E0" w:rsidR="60B865E0">
              <w:rPr>
                <w:rStyle w:val="Hyperlink"/>
              </w:rPr>
              <w:t>10. References</w:t>
            </w:r>
            <w:r>
              <w:tab/>
            </w:r>
            <w:r>
              <w:fldChar w:fldCharType="begin"/>
            </w:r>
            <w:r>
              <w:instrText xml:space="preserve">PAGEREF _Toc1031947309 \h</w:instrText>
            </w:r>
            <w:r>
              <w:fldChar w:fldCharType="separate"/>
            </w:r>
            <w:r w:rsidRPr="60B865E0" w:rsidR="60B865E0">
              <w:rPr>
                <w:rStyle w:val="Hyperlink"/>
              </w:rPr>
              <w:t>78</w:t>
            </w:r>
            <w:r>
              <w:fldChar w:fldCharType="end"/>
            </w:r>
          </w:hyperlink>
        </w:p>
        <w:p w:rsidR="60B865E0" w:rsidRDefault="60B865E0" w14:paraId="2ACA70A5" w14:textId="22F29280">
          <w:r>
            <w:fldChar w:fldCharType="end"/>
          </w:r>
        </w:p>
      </w:sdtContent>
    </w:sdt>
    <w:p w:rsidR="453F83FF" w:rsidP="160BAC2F" w:rsidRDefault="453F83FF" w14:paraId="157B5B08" w14:textId="44CE8EB7">
      <w:pPr>
        <w:pStyle w:val="Normal"/>
        <w:jc w:val="left"/>
        <w:rPr>
          <w:u w:val="single"/>
        </w:rPr>
      </w:pPr>
    </w:p>
    <w:p w:rsidR="453F83FF" w:rsidP="453F83FF" w:rsidRDefault="453F83FF" w14:paraId="678313E5" w14:textId="1D02C1B3">
      <w:pPr>
        <w:pStyle w:val="Normal"/>
        <w:jc w:val="center"/>
        <w:rPr>
          <w:u w:val="single"/>
        </w:rPr>
      </w:pPr>
    </w:p>
    <w:p w:rsidR="453F83FF" w:rsidP="453F83FF" w:rsidRDefault="453F83FF" w14:paraId="74DA3A73" w14:textId="40616505">
      <w:pPr>
        <w:pStyle w:val="Normal"/>
        <w:jc w:val="center"/>
        <w:rPr>
          <w:u w:val="single"/>
        </w:rPr>
      </w:pPr>
    </w:p>
    <w:p w:rsidR="453F83FF" w:rsidP="453F83FF" w:rsidRDefault="453F83FF" w14:paraId="27E97D35" w14:textId="4A5C1235">
      <w:pPr>
        <w:pStyle w:val="Normal"/>
        <w:jc w:val="center"/>
        <w:rPr>
          <w:u w:val="single"/>
        </w:rPr>
      </w:pPr>
    </w:p>
    <w:p w:rsidR="453F83FF" w:rsidRDefault="453F83FF" w14:paraId="24D03EA8" w14:textId="4AFE337E">
      <w:r>
        <w:br w:type="page"/>
      </w:r>
    </w:p>
    <w:p w:rsidR="0FE3EE98" w:rsidP="160BAC2F" w:rsidRDefault="0FE3EE98" w14:paraId="4CFAA54D" w14:textId="7C564101">
      <w:pPr>
        <w:pStyle w:val="Heading2"/>
      </w:pPr>
    </w:p>
    <w:p w:rsidR="0FE3EE98" w:rsidP="60B865E0" w:rsidRDefault="0FE3EE98" w14:paraId="44AF6EC4" w14:textId="4766317E">
      <w:pPr/>
      <w:r>
        <w:br w:type="page"/>
      </w:r>
    </w:p>
    <w:p w:rsidR="0FE3EE98" w:rsidP="160BAC2F" w:rsidRDefault="0FE3EE98" w14:paraId="5AE0B9FC" w14:textId="51D8BB15">
      <w:pPr>
        <w:pStyle w:val="Heading2"/>
      </w:pPr>
      <w:bookmarkStart w:name="_Toc1887718348" w:id="565606439"/>
      <w:bookmarkStart w:name="_Toc646546935" w:id="1171004620"/>
      <w:bookmarkStart w:name="_Toc1210660557" w:id="1870751989"/>
      <w:r w:rsidR="0FE3EE98">
        <w:rPr/>
        <w:t>Chapter One: Introduction</w:t>
      </w:r>
      <w:bookmarkEnd w:id="565606439"/>
      <w:bookmarkEnd w:id="1171004620"/>
      <w:bookmarkEnd w:id="1870751989"/>
    </w:p>
    <w:p w:rsidR="160BAC2F" w:rsidP="160BAC2F" w:rsidRDefault="160BAC2F" w14:paraId="65B2DD72" w14:textId="3539EB75">
      <w:pPr>
        <w:pStyle w:val="Normal"/>
      </w:pPr>
    </w:p>
    <w:p w:rsidR="4F6D60B2" w:rsidP="60B865E0" w:rsidRDefault="4F6D60B2" w14:paraId="461A7DAD" w14:textId="3A540F01">
      <w:pPr>
        <w:pStyle w:val="Heading3"/>
        <w:rPr>
          <w:rFonts w:ascii="Aptos" w:hAnsi="Aptos" w:eastAsia="Aptos" w:cs="Aptos"/>
          <w:b w:val="0"/>
          <w:bCs w:val="0"/>
          <w:i w:val="0"/>
          <w:iCs w:val="0"/>
          <w:caps w:val="0"/>
          <w:smallCaps w:val="0"/>
          <w:noProof w:val="0"/>
          <w:color w:val="000000" w:themeColor="text1" w:themeTint="FF" w:themeShade="FF"/>
          <w:sz w:val="24"/>
          <w:szCs w:val="24"/>
          <w:u w:val="none"/>
          <w:lang w:val="en-GB"/>
        </w:rPr>
      </w:pPr>
      <w:bookmarkStart w:name="_Toc618993176" w:id="607804866"/>
      <w:bookmarkStart w:name="_Toc1244461267" w:id="1772439133"/>
      <w:bookmarkStart w:name="_Toc781366310" w:id="63148987"/>
      <w:r w:rsidRPr="60B865E0" w:rsidR="4F6D60B2">
        <w:rPr>
          <w:noProof w:val="0"/>
          <w:lang w:val="en-GB"/>
        </w:rPr>
        <w:t>1.1. Aim</w:t>
      </w:r>
      <w:bookmarkEnd w:id="607804866"/>
      <w:bookmarkEnd w:id="1772439133"/>
      <w:bookmarkEnd w:id="63148987"/>
    </w:p>
    <w:p w:rsidR="160BAC2F" w:rsidP="160BAC2F" w:rsidRDefault="160BAC2F" w14:paraId="187D8A16" w14:textId="185FF036">
      <w:pPr>
        <w:pStyle w:val="Normal"/>
        <w:rPr>
          <w:noProof w:val="0"/>
          <w:lang w:val="en-GB"/>
        </w:rPr>
      </w:pPr>
    </w:p>
    <w:p w:rsidR="4F6D60B2" w:rsidP="160BAC2F" w:rsidRDefault="4F6D60B2" w14:paraId="442686CA" w14:textId="70A02276">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The aim of this research project is to explore and document the perceptions of individuals who identify as vegan, vegetarian or follow a mixed diet with a focus on understanding the motives behind their choices and factors that have influenced these decisions.</w:t>
      </w:r>
    </w:p>
    <w:p w:rsidR="160BAC2F" w:rsidP="160BAC2F" w:rsidRDefault="160BAC2F" w14:paraId="031E4562" w14:textId="23F63AFC">
      <w:pPr>
        <w:rPr>
          <w:rFonts w:ascii="Aptos" w:hAnsi="Aptos" w:eastAsia="Aptos" w:cs="Aptos"/>
          <w:b w:val="0"/>
          <w:bCs w:val="0"/>
          <w:i w:val="0"/>
          <w:iCs w:val="0"/>
          <w:caps w:val="0"/>
          <w:smallCaps w:val="0"/>
          <w:noProof w:val="0"/>
          <w:color w:val="000000" w:themeColor="text1" w:themeTint="FF" w:themeShade="FF"/>
          <w:sz w:val="24"/>
          <w:szCs w:val="24"/>
          <w:lang w:val="en-GB"/>
        </w:rPr>
      </w:pPr>
    </w:p>
    <w:p w:rsidR="4F6D60B2" w:rsidP="60B865E0" w:rsidRDefault="4F6D60B2" w14:paraId="7A0471BB" w14:textId="696C6ECB">
      <w:pPr>
        <w:pStyle w:val="Heading3"/>
        <w:rPr>
          <w:rFonts w:ascii="Aptos" w:hAnsi="Aptos" w:eastAsia="Aptos" w:cs="Aptos"/>
          <w:b w:val="0"/>
          <w:bCs w:val="0"/>
          <w:i w:val="0"/>
          <w:iCs w:val="0"/>
          <w:caps w:val="0"/>
          <w:smallCaps w:val="0"/>
          <w:noProof w:val="0"/>
          <w:color w:val="000000" w:themeColor="text1" w:themeTint="FF" w:themeShade="FF"/>
          <w:sz w:val="24"/>
          <w:szCs w:val="24"/>
          <w:u w:val="none"/>
          <w:lang w:val="en-GB"/>
        </w:rPr>
      </w:pPr>
      <w:bookmarkStart w:name="_Toc1103846533" w:id="1796601965"/>
      <w:bookmarkStart w:name="_Toc257998881" w:id="1733659259"/>
      <w:bookmarkStart w:name="_Toc492009873" w:id="203748358"/>
      <w:r w:rsidRPr="60B865E0" w:rsidR="4F6D60B2">
        <w:rPr>
          <w:noProof w:val="0"/>
          <w:lang w:val="en-GB"/>
        </w:rPr>
        <w:t>1.</w:t>
      </w:r>
      <w:r w:rsidRPr="60B865E0" w:rsidR="4F6D60B2">
        <w:rPr>
          <w:noProof w:val="0"/>
          <w:lang w:val="en-GB"/>
        </w:rPr>
        <w:t>2. Research</w:t>
      </w:r>
      <w:r w:rsidRPr="60B865E0" w:rsidR="4F6D60B2">
        <w:rPr>
          <w:noProof w:val="0"/>
          <w:lang w:val="en-GB"/>
        </w:rPr>
        <w:t xml:space="preserve"> Objectives</w:t>
      </w:r>
      <w:bookmarkEnd w:id="1796601965"/>
      <w:bookmarkEnd w:id="1733659259"/>
      <w:bookmarkEnd w:id="203748358"/>
      <w:r w:rsidRPr="60B865E0" w:rsidR="4F6D60B2">
        <w:rPr>
          <w:noProof w:val="0"/>
          <w:lang w:val="en-GB"/>
        </w:rPr>
        <w:t xml:space="preserve"> </w:t>
      </w:r>
    </w:p>
    <w:p w:rsidR="160BAC2F" w:rsidP="160BAC2F" w:rsidRDefault="160BAC2F" w14:paraId="7E3397AE" w14:textId="420E3033">
      <w:pPr>
        <w:pStyle w:val="Normal"/>
        <w:rPr>
          <w:noProof w:val="0"/>
          <w:lang w:val="en-GB"/>
        </w:rPr>
      </w:pPr>
    </w:p>
    <w:p w:rsidR="4F6D60B2" w:rsidP="60B865E0" w:rsidRDefault="4F6D60B2" w14:paraId="214BBCBF" w14:textId="33A0DF76">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To critically review relevant literature surrounding diets choices with particular attention to perceived health benefits and challenges associated with vegan, </w:t>
      </w:r>
      <w:r w:rsidRPr="60B865E0" w:rsidR="35C99CA3">
        <w:rPr>
          <w:rFonts w:ascii="Aptos" w:hAnsi="Aptos" w:eastAsia="Aptos" w:cs="Aptos"/>
          <w:b w:val="0"/>
          <w:bCs w:val="0"/>
          <w:i w:val="0"/>
          <w:iCs w:val="0"/>
          <w:caps w:val="0"/>
          <w:smallCaps w:val="0"/>
          <w:noProof w:val="0"/>
          <w:color w:val="000000" w:themeColor="text1" w:themeTint="FF" w:themeShade="FF"/>
          <w:sz w:val="24"/>
          <w:szCs w:val="24"/>
          <w:lang w:val="en-GB"/>
        </w:rPr>
        <w:t>vegetarian,</w:t>
      </w:r>
      <w:r w:rsidRPr="60B865E0"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and mixed diets. With thematic research </w:t>
      </w:r>
      <w:r w:rsidRPr="60B865E0" w:rsidR="4F6D60B2">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60B865E0"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key themes and interpretative meanings that shape dietary decisions.</w:t>
      </w:r>
    </w:p>
    <w:p w:rsidR="4F6D60B2" w:rsidP="160BAC2F" w:rsidRDefault="4F6D60B2" w14:paraId="431E97EE" w14:textId="081463D7">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To explore personal motivation and influences from external sources that have led individuals to adopt dietary changes through semi-structured interviews to gather rich qualitative data.</w:t>
      </w:r>
    </w:p>
    <w:p w:rsidR="4F6D60B2" w:rsidP="160BAC2F" w:rsidRDefault="4F6D60B2" w14:paraId="468819CD" w14:textId="3D4A150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To examine the role of media campaigns in shaping perceptions and influencing dietary choices.</w:t>
      </w:r>
    </w:p>
    <w:p w:rsidR="4F6D60B2" w:rsidP="160BAC2F" w:rsidRDefault="4F6D60B2" w14:paraId="5EB9CCCF" w14:textId="3C8E8134">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To make recommendations of how the media has influenced people's dietary choices and the health consequences.</w:t>
      </w:r>
    </w:p>
    <w:p w:rsidR="160BAC2F" w:rsidP="160BAC2F" w:rsidRDefault="160BAC2F" w14:paraId="291D3543" w14:textId="29D55C99">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6DDC3E85" w14:textId="252C805B">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888102C" w:rsidP="60B865E0" w:rsidRDefault="2888102C" w14:paraId="18B2E78D" w14:textId="3F86079C">
      <w:pPr>
        <w:pStyle w:val="Heading3"/>
        <w:rPr>
          <w:rFonts w:ascii="Aptos" w:hAnsi="Aptos" w:eastAsia="Aptos" w:cs="Aptos"/>
          <w:b w:val="0"/>
          <w:bCs w:val="0"/>
          <w:i w:val="0"/>
          <w:iCs w:val="0"/>
          <w:caps w:val="0"/>
          <w:smallCaps w:val="0"/>
          <w:noProof w:val="0"/>
          <w:color w:val="000000" w:themeColor="text1" w:themeTint="FF" w:themeShade="FF"/>
          <w:sz w:val="24"/>
          <w:szCs w:val="24"/>
          <w:u w:val="none"/>
          <w:lang w:val="en-GB"/>
        </w:rPr>
      </w:pPr>
      <w:bookmarkStart w:name="_Toc203043863" w:id="1666159483"/>
      <w:bookmarkStart w:name="_Toc1857328817" w:id="1082821010"/>
      <w:bookmarkStart w:name="_Toc1524861912" w:id="469189339"/>
      <w:r w:rsidRPr="60B865E0" w:rsidR="2888102C">
        <w:rPr>
          <w:noProof w:val="0"/>
          <w:lang w:val="en-GB"/>
        </w:rPr>
        <w:t xml:space="preserve">1.3. </w:t>
      </w:r>
      <w:r w:rsidRPr="60B865E0" w:rsidR="4F6D60B2">
        <w:rPr>
          <w:noProof w:val="0"/>
          <w:lang w:val="en-GB"/>
        </w:rPr>
        <w:t>Research Questions</w:t>
      </w:r>
      <w:bookmarkEnd w:id="1666159483"/>
      <w:bookmarkEnd w:id="1082821010"/>
      <w:bookmarkEnd w:id="469189339"/>
    </w:p>
    <w:p w:rsidR="160BAC2F" w:rsidP="160BAC2F" w:rsidRDefault="160BAC2F" w14:paraId="618623D7" w14:textId="28F2EA02">
      <w:pPr>
        <w:pStyle w:val="Normal"/>
        <w:rPr>
          <w:noProof w:val="0"/>
          <w:lang w:val="en-GB"/>
        </w:rPr>
      </w:pPr>
    </w:p>
    <w:p w:rsidR="160BAC2F" w:rsidP="160BAC2F" w:rsidRDefault="160BAC2F" w14:paraId="6A028D38" w14:textId="027F0608">
      <w:pPr>
        <w:pStyle w:val="Normal"/>
        <w:rPr>
          <w:noProof w:val="0"/>
          <w:lang w:val="en-GB"/>
        </w:rPr>
      </w:pPr>
    </w:p>
    <w:p w:rsidR="4F6D60B2" w:rsidP="160BAC2F" w:rsidRDefault="4F6D60B2" w14:paraId="71592F15" w14:textId="4B32BC16">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How do media campaigns promote and critiquing both veganism and animal agriculture influencing public perceptions of dietary choices?</w:t>
      </w:r>
    </w:p>
    <w:p w:rsidR="4F6D60B2" w:rsidP="160BAC2F" w:rsidRDefault="4F6D60B2" w14:paraId="7EE352F5" w14:textId="464858E4">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How do different media platforms vary in effectiveness at shaping individuals' dietary decisions and influencing public perceptions of veganism and animal agriculture.</w:t>
      </w:r>
    </w:p>
    <w:p w:rsidR="4F6D60B2" w:rsidP="160BAC2F" w:rsidRDefault="4F6D60B2" w14:paraId="3D8534C8" w14:textId="56565E77">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How are health-related narratives being portrayed in promoting veganism and critiquing animal agriculture?</w:t>
      </w:r>
    </w:p>
    <w:p w:rsidR="4F6D60B2" w:rsidP="160BAC2F" w:rsidRDefault="4F6D60B2" w14:paraId="2A6A4DF9" w14:textId="1D1BDA0A">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How are long term studies of effectiveness and health benefits aligning with perceptions issued by the media.</w:t>
      </w:r>
    </w:p>
    <w:p w:rsidR="160BAC2F" w:rsidP="160BAC2F" w:rsidRDefault="160BAC2F" w14:paraId="7F0DD384" w14:textId="01C6061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ED5361F" w:rsidP="160BAC2F" w:rsidRDefault="5ED5361F" w14:paraId="6C2E9648" w14:textId="6F2C1D3A">
      <w:pPr>
        <w:pStyle w:val="Heading3"/>
        <w:rPr>
          <w:noProof w:val="0"/>
          <w:lang w:val="en-GB"/>
        </w:rPr>
      </w:pPr>
      <w:bookmarkStart w:name="_Toc1797266344" w:id="358828195"/>
      <w:bookmarkStart w:name="_Toc31182752" w:id="2119624833"/>
      <w:bookmarkStart w:name="_Toc1907464862" w:id="1633804841"/>
      <w:r w:rsidRPr="60B865E0" w:rsidR="5ED5361F">
        <w:rPr>
          <w:noProof w:val="0"/>
          <w:lang w:val="en-GB"/>
        </w:rPr>
        <w:t>1.4. Rationale</w:t>
      </w:r>
      <w:bookmarkEnd w:id="358828195"/>
      <w:bookmarkEnd w:id="2119624833"/>
      <w:bookmarkEnd w:id="1633804841"/>
    </w:p>
    <w:p w:rsidR="160BAC2F" w:rsidP="160BAC2F" w:rsidRDefault="160BAC2F" w14:paraId="2A82B9D1" w14:textId="50A96C25">
      <w:pPr>
        <w:pStyle w:val="Normal"/>
        <w:rPr>
          <w:noProof w:val="0"/>
          <w:lang w:val="en-GB"/>
        </w:rPr>
      </w:pPr>
    </w:p>
    <w:p w:rsidR="5ED5361F" w:rsidP="60B865E0" w:rsidRDefault="5ED5361F" w14:paraId="64C33055" w14:textId="22377032">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“Nothing will benefit human health and increase the chances of survival of life on earth as much as the evolution to a vegetarian diet</w:t>
      </w:r>
      <w:r w:rsidRPr="60B865E0" w:rsidR="197E907D">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(International Vegetarian Union, 2025). Albert Einstein </w:t>
      </w:r>
      <w:r w:rsidRPr="60B865E0" w:rsidR="7CC9EF28">
        <w:rPr>
          <w:rFonts w:ascii="Aptos" w:hAnsi="Aptos" w:eastAsia="Aptos" w:cs="Aptos"/>
          <w:b w:val="0"/>
          <w:bCs w:val="0"/>
          <w:i w:val="0"/>
          <w:iCs w:val="0"/>
          <w:caps w:val="0"/>
          <w:smallCaps w:val="0"/>
          <w:noProof w:val="0"/>
          <w:color w:val="000000" w:themeColor="text1" w:themeTint="FF" w:themeShade="FF"/>
          <w:sz w:val="24"/>
          <w:szCs w:val="24"/>
          <w:lang w:val="en-GB"/>
        </w:rPr>
        <w:t>supported</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 vegetarian lifestyle a quote often cited despite its uncertain origin. Historically, the concept of dietary choices has been explored by influential thinkers. Pythagoras advocated for diets that excluded the killing of animals favouring foods derived from living beings such as eggs and milk, (</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Leitzmann</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2014). These historical perspectives raise important questions about how these diets have re-emerged as a prominent topic in 2025.</w:t>
      </w:r>
    </w:p>
    <w:p w:rsidR="5ED5361F" w:rsidP="160BAC2F" w:rsidRDefault="5ED5361F" w14:paraId="293D04C4" w14:textId="0BFC50E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5ED5361F">
        <w:rPr>
          <w:rFonts w:ascii="Aptos" w:hAnsi="Aptos" w:eastAsia="Aptos" w:cs="Aptos"/>
          <w:b w:val="0"/>
          <w:bCs w:val="0"/>
          <w:i w:val="0"/>
          <w:iCs w:val="0"/>
          <w:caps w:val="0"/>
          <w:smallCaps w:val="0"/>
          <w:noProof w:val="0"/>
          <w:color w:val="000000" w:themeColor="text1" w:themeTint="FF" w:themeShade="FF"/>
          <w:sz w:val="24"/>
          <w:szCs w:val="24"/>
          <w:lang w:val="en-GB"/>
        </w:rPr>
        <w:t>In recent years dietary choices have increasingly become politicised and moralised with gaining visibility through media campaigns focusing on health, sustainability and animal welfare, (Giraud, 2023).Within this context  plant based products often framed as a superior source of protein driven by an extensive appeal to a larger demographic and geographic consumer base that value ethical and sustainable consumption challenging the animal agriculture industry, (Dobbe, F, C, &amp; Cederberg, C, 2025). However, despite this ideological shift companies frequently maintain a relationship to meat by marketing products such as plant-based sausages and burgers. This strategy allows consumers to adopt ethical eating without sacrificing familiarity easing transition and expanding market appeal, (Perussello, C, A,</w:t>
      </w:r>
      <w:r w:rsidRPr="160BAC2F" w:rsidR="5ED5361F">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160BAC2F" w:rsidR="5ED5361F">
        <w:rPr>
          <w:rFonts w:ascii="Aptos" w:hAnsi="Aptos" w:eastAsia="Aptos" w:cs="Aptos"/>
          <w:b w:val="0"/>
          <w:bCs w:val="0"/>
          <w:i w:val="0"/>
          <w:iCs w:val="0"/>
          <w:caps w:val="0"/>
          <w:smallCaps w:val="0"/>
          <w:noProof w:val="0"/>
          <w:color w:val="000000" w:themeColor="text1" w:themeTint="FF" w:themeShade="FF"/>
          <w:sz w:val="24"/>
          <w:szCs w:val="24"/>
          <w:lang w:val="en-GB"/>
        </w:rPr>
        <w:t>, 2025).</w:t>
      </w:r>
    </w:p>
    <w:p w:rsidR="5ED5361F" w:rsidP="60B865E0" w:rsidRDefault="5ED5361F" w14:paraId="6B47243B" w14:textId="66EA847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The role of the media and marketing play </w:t>
      </w:r>
      <w:bookmarkStart w:name="_Int_M6ooLN03" w:id="1969047036"/>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a central role</w:t>
      </w:r>
      <w:bookmarkEnd w:id="1969047036"/>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 consumer behaviour and public disclosure, shaping the pseudo environment on which decisions are made, (Arnold-Foster, T. 2023). Lipmann</w:t>
      </w:r>
      <w:r w:rsidRPr="60B865E0" w:rsidR="16C89DAC">
        <w:rPr>
          <w:rFonts w:ascii="Aptos" w:hAnsi="Aptos" w:eastAsia="Aptos" w:cs="Aptos"/>
          <w:b w:val="0"/>
          <w:bCs w:val="0"/>
          <w:i w:val="0"/>
          <w:iCs w:val="0"/>
          <w:caps w:val="0"/>
          <w:smallCaps w:val="0"/>
          <w:noProof w:val="0"/>
          <w:color w:val="000000" w:themeColor="text1" w:themeTint="FF" w:themeShade="FF"/>
          <w:sz w:val="24"/>
          <w:szCs w:val="24"/>
          <w:lang w:val="en-GB"/>
        </w:rPr>
        <w:t>, (</w:t>
      </w:r>
      <w:r w:rsidRPr="60B865E0" w:rsidR="0AF08D0D">
        <w:rPr>
          <w:rFonts w:ascii="Aptos" w:hAnsi="Aptos" w:eastAsia="Aptos" w:cs="Aptos"/>
          <w:b w:val="0"/>
          <w:bCs w:val="0"/>
          <w:i w:val="0"/>
          <w:iCs w:val="0"/>
          <w:caps w:val="0"/>
          <w:smallCaps w:val="0"/>
          <w:noProof w:val="0"/>
          <w:color w:val="000000" w:themeColor="text1" w:themeTint="FF" w:themeShade="FF"/>
          <w:sz w:val="24"/>
          <w:szCs w:val="24"/>
          <w:lang w:val="en-GB"/>
        </w:rPr>
        <w:t>1958</w:t>
      </w:r>
      <w:r w:rsidRPr="60B865E0" w:rsidR="16C89DAC">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argued that the media constructs realities and creates environment that influence dietary norms and ethical debate. Social media has become an extension of daily life, with features like reels and influencer endorsements playing </w:t>
      </w:r>
      <w:r w:rsidRPr="60B865E0" w:rsidR="0416BD20">
        <w:rPr>
          <w:rFonts w:ascii="Aptos" w:hAnsi="Aptos" w:eastAsia="Aptos" w:cs="Aptos"/>
          <w:b w:val="0"/>
          <w:bCs w:val="0"/>
          <w:i w:val="0"/>
          <w:iCs w:val="0"/>
          <w:caps w:val="0"/>
          <w:smallCaps w:val="0"/>
          <w:noProof w:val="0"/>
          <w:color w:val="000000" w:themeColor="text1" w:themeTint="FF" w:themeShade="FF"/>
          <w:sz w:val="24"/>
          <w:szCs w:val="24"/>
          <w:lang w:val="en-GB"/>
        </w:rPr>
        <w:t>a leading role</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 marketing strategies, with the use of algorithms increasing visibility on subject matters. It is fair to say that any publicity is beneficial as it increases the views. Through contemporary media campaigns and user generated content information regardless of reliability or misinformation is spread world-wide. </w:t>
      </w:r>
    </w:p>
    <w:p w:rsidR="5ED5361F" w:rsidP="160BAC2F" w:rsidRDefault="5ED5361F" w14:paraId="15B867D2" w14:textId="2BE60DA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The aim of this study is to focus on Facebook, Instagram and TikTok and the influence that is had on customer perception especially the behaviour and effect. </w:t>
      </w:r>
    </w:p>
    <w:p w:rsidR="160BAC2F" w:rsidP="160BAC2F" w:rsidRDefault="160BAC2F" w14:paraId="4B4EA460" w14:textId="6567B41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221AC405" w14:textId="5E50678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5C365E1D" w14:textId="4D8F935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ED5361F" w:rsidP="160BAC2F" w:rsidRDefault="5ED5361F" w14:paraId="1A743365" w14:textId="6A43EF23">
      <w:pPr>
        <w:pStyle w:val="Heading3"/>
        <w:rPr>
          <w:noProof w:val="0"/>
          <w:lang w:val="en-GB"/>
        </w:rPr>
      </w:pPr>
      <w:bookmarkStart w:name="_Toc1681720947" w:id="2057411479"/>
      <w:bookmarkStart w:name="_Toc1490237256" w:id="1404710930"/>
      <w:bookmarkStart w:name="_Toc1170232284" w:id="1824638990"/>
      <w:r w:rsidRPr="60B865E0" w:rsidR="5ED5361F">
        <w:rPr>
          <w:noProof w:val="0"/>
          <w:lang w:val="en-GB"/>
        </w:rPr>
        <w:t>1.</w:t>
      </w:r>
      <w:r w:rsidRPr="60B865E0" w:rsidR="5ED5361F">
        <w:rPr>
          <w:noProof w:val="0"/>
          <w:lang w:val="en-GB"/>
        </w:rPr>
        <w:t>5. Significance</w:t>
      </w:r>
      <w:bookmarkEnd w:id="2057411479"/>
      <w:bookmarkEnd w:id="1404710930"/>
      <w:bookmarkEnd w:id="1824638990"/>
    </w:p>
    <w:p w:rsidR="160BAC2F" w:rsidP="160BAC2F" w:rsidRDefault="160BAC2F" w14:paraId="7EA9EF77" w14:textId="7ABCD869">
      <w:pPr>
        <w:pStyle w:val="Normal"/>
        <w:rPr>
          <w:noProof w:val="0"/>
          <w:lang w:val="en-GB"/>
        </w:rPr>
      </w:pPr>
    </w:p>
    <w:p w:rsidR="5ED5361F" w:rsidP="60B865E0" w:rsidRDefault="5ED5361F" w14:paraId="4BAE419B" w14:textId="7206DEA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is necessary as it explores the relationship between media influence and personal dietary decision making which is an area that is under explored in qualitative research. Roumeliotis, et al, (2024) used qualitative interviews to explore how people make food choices examining cultural, </w:t>
      </w:r>
      <w:r w:rsidRPr="60B865E0" w:rsidR="07C0DE49">
        <w:rPr>
          <w:rFonts w:ascii="Aptos" w:hAnsi="Aptos" w:eastAsia="Aptos" w:cs="Aptos"/>
          <w:b w:val="0"/>
          <w:bCs w:val="0"/>
          <w:i w:val="0"/>
          <w:iCs w:val="0"/>
          <w:caps w:val="0"/>
          <w:smallCaps w:val="0"/>
          <w:noProof w:val="0"/>
          <w:color w:val="000000" w:themeColor="text1" w:themeTint="FF" w:themeShade="FF"/>
          <w:sz w:val="24"/>
          <w:szCs w:val="24"/>
          <w:lang w:val="en-GB"/>
        </w:rPr>
        <w:t>moral,</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and personal choices, while Berkemeyer &amp; Wehrmann, (2022) suggest that motivations into behaviour shits is aligned to sustainable nutrition. Many studies have explored the relationship between demographic groups and eating choices, (</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Yeşilçimen</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P., &amp; Akın, H. B. 2025; Bobe, M., Procopie, R., &amp; Bucur, M. 2025; </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Borzekowski</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D., Boehm, E., Berger, N., Lindemann, A. K., Trescher, D., Lohmann, M., &amp; </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Böl</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G. F. 2025). While many studies focus on ethics, morality and personal conduct, (Makkar, M., Yang, Y., &amp; Lamarche-Beauchesne, R. 2025; Atayee-Bennett, E. 2024; </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Saintila</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J., Pizarro-Ramírez, E. L., Acosta Enríquez, M. E., Zanga-Céspedes, M., &amp; Calizaya-Milla, Y. E. 2024). Despite these finding there is a distinct gap in research specifically experiences of individuals through their relationships with media and how it has shaped their choices.</w:t>
      </w:r>
    </w:p>
    <w:p w:rsidR="5ED5361F" w:rsidP="60B865E0" w:rsidRDefault="5ED5361F" w14:paraId="4716EA4B" w14:textId="01E5BE0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By focusing on personal narratives and </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60B865E0"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the aim is to create a deeper understanding of the cultural and epistemological dimensions of food ethics in the modern world. While quantitative studies measure trends or health outcomes their fewer studies capturing</w:t>
      </w:r>
      <w:r w:rsidRPr="60B865E0" w:rsidR="41E5C4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41E5C477">
        <w:rPr>
          <w:rFonts w:ascii="Aptos" w:hAnsi="Aptos" w:eastAsia="Aptos" w:cs="Aptos"/>
          <w:b w:val="0"/>
          <w:bCs w:val="0"/>
          <w:i w:val="0"/>
          <w:iCs w:val="0"/>
          <w:caps w:val="0"/>
          <w:smallCaps w:val="0"/>
          <w:noProof w:val="0"/>
          <w:color w:val="000000" w:themeColor="text1" w:themeTint="FF" w:themeShade="FF"/>
          <w:sz w:val="24"/>
          <w:szCs w:val="24"/>
          <w:lang w:val="en-GB"/>
        </w:rPr>
        <w:t>audiences'</w:t>
      </w:r>
      <w:r w:rsidRPr="60B865E0" w:rsidR="41E5C4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41E5C477">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60B865E0" w:rsidR="41E5C477">
        <w:rPr>
          <w:rFonts w:ascii="Aptos" w:hAnsi="Aptos" w:eastAsia="Aptos" w:cs="Aptos"/>
          <w:b w:val="0"/>
          <w:bCs w:val="0"/>
          <w:i w:val="0"/>
          <w:iCs w:val="0"/>
          <w:caps w:val="0"/>
          <w:smallCaps w:val="0"/>
          <w:noProof w:val="0"/>
          <w:color w:val="000000" w:themeColor="text1" w:themeTint="FF" w:themeShade="FF"/>
          <w:sz w:val="24"/>
          <w:szCs w:val="24"/>
          <w:lang w:val="en-GB"/>
        </w:rPr>
        <w:t>.</w:t>
      </w:r>
    </w:p>
    <w:p w:rsidR="5ED5361F" w:rsidP="160BAC2F" w:rsidRDefault="5ED5361F" w14:paraId="74C009C0" w14:textId="0DFD70A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is grounded in subjectivist ontology and interpretivist epistemology recognising that knowledge is built shared experiences. Through semi-structured interviews and thematic analysis, the aim is to uncover complex motivations and influences behind dietary change and the contribution that the media has played. </w:t>
      </w:r>
    </w:p>
    <w:p w:rsidR="160BAC2F" w:rsidP="160BAC2F" w:rsidRDefault="160BAC2F" w14:paraId="647548AD" w14:textId="1EDC151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ED5361F" w:rsidP="60B865E0" w:rsidRDefault="5ED5361F" w14:paraId="6A88B9A0" w14:textId="2C7C8421">
      <w:pPr>
        <w:pStyle w:val="Heading3"/>
        <w:rPr>
          <w:noProof w:val="0"/>
          <w:lang w:val="en-GB"/>
        </w:rPr>
      </w:pPr>
      <w:bookmarkStart w:name="_Toc16913733" w:id="227620086"/>
      <w:bookmarkStart w:name="_Toc131197478" w:id="857881858"/>
      <w:bookmarkStart w:name="_Toc424804871" w:id="1370687527"/>
      <w:r w:rsidRPr="60B865E0" w:rsidR="5ED5361F">
        <w:rPr>
          <w:noProof w:val="0"/>
          <w:lang w:val="en-GB"/>
        </w:rPr>
        <w:t>1.6. Limitations</w:t>
      </w:r>
      <w:bookmarkEnd w:id="227620086"/>
      <w:bookmarkEnd w:id="857881858"/>
      <w:bookmarkEnd w:id="1370687527"/>
    </w:p>
    <w:p w:rsidR="60B865E0" w:rsidP="60B865E0" w:rsidRDefault="60B865E0" w14:paraId="11A7E3EE" w14:textId="7E62971E">
      <w:pPr>
        <w:pStyle w:val="Normal"/>
        <w:rPr>
          <w:noProof w:val="0"/>
          <w:lang w:val="en-GB"/>
        </w:rPr>
      </w:pPr>
    </w:p>
    <w:p w:rsidR="35CE7475" w:rsidP="60B865E0" w:rsidRDefault="35CE7475" w14:paraId="19A15D4A" w14:textId="6AC1E8DE">
      <w:pPr>
        <w:pStyle w:val="Normal"/>
        <w:rPr>
          <w:noProof w:val="0"/>
          <w:lang w:val="en-GB"/>
        </w:rPr>
      </w:pPr>
      <w:r w:rsidRPr="60B865E0" w:rsidR="35CE7475">
        <w:rPr>
          <w:noProof w:val="0"/>
          <w:lang w:val="en-GB"/>
        </w:rPr>
        <w:t xml:space="preserve">As this study is grounded in a subjectivist ontology and interpretivist epistemology findings are shaped by both </w:t>
      </w:r>
      <w:r w:rsidRPr="60B865E0" w:rsidR="7227F5BA">
        <w:rPr>
          <w:noProof w:val="0"/>
          <w:lang w:val="en-GB"/>
        </w:rPr>
        <w:t>participant</w:t>
      </w:r>
      <w:r w:rsidRPr="60B865E0" w:rsidR="35CE7475">
        <w:rPr>
          <w:noProof w:val="0"/>
          <w:lang w:val="en-GB"/>
        </w:rPr>
        <w:t xml:space="preserve"> and </w:t>
      </w:r>
      <w:r w:rsidRPr="60B865E0" w:rsidR="23D867CB">
        <w:rPr>
          <w:noProof w:val="0"/>
          <w:lang w:val="en-GB"/>
        </w:rPr>
        <w:t>researcher</w:t>
      </w:r>
      <w:r w:rsidRPr="60B865E0" w:rsidR="35CE7475">
        <w:rPr>
          <w:noProof w:val="0"/>
          <w:lang w:val="en-GB"/>
        </w:rPr>
        <w:t xml:space="preserve"> analysis. While this is a </w:t>
      </w:r>
      <w:r w:rsidRPr="60B865E0" w:rsidR="400E518E">
        <w:rPr>
          <w:noProof w:val="0"/>
          <w:lang w:val="en-GB"/>
        </w:rPr>
        <w:t>strength</w:t>
      </w:r>
      <w:r w:rsidRPr="60B865E0" w:rsidR="5BC61E8F">
        <w:rPr>
          <w:noProof w:val="0"/>
          <w:lang w:val="en-GB"/>
        </w:rPr>
        <w:t xml:space="preserve"> for understanding</w:t>
      </w:r>
      <w:r w:rsidRPr="60B865E0" w:rsidR="57BA13BD">
        <w:rPr>
          <w:noProof w:val="0"/>
          <w:lang w:val="en-GB"/>
        </w:rPr>
        <w:t xml:space="preserve"> meaning making it also introduces </w:t>
      </w:r>
      <w:r w:rsidRPr="60B865E0" w:rsidR="40106CF9">
        <w:rPr>
          <w:noProof w:val="0"/>
          <w:lang w:val="en-GB"/>
        </w:rPr>
        <w:t>researcher</w:t>
      </w:r>
      <w:r w:rsidRPr="60B865E0" w:rsidR="57BA13BD">
        <w:rPr>
          <w:noProof w:val="0"/>
          <w:lang w:val="en-GB"/>
        </w:rPr>
        <w:t xml:space="preserve"> bias in data interpretation, theme </w:t>
      </w:r>
      <w:r w:rsidRPr="60B865E0" w:rsidR="2EAE7161">
        <w:rPr>
          <w:noProof w:val="0"/>
          <w:lang w:val="en-GB"/>
        </w:rPr>
        <w:t>development,</w:t>
      </w:r>
      <w:r w:rsidRPr="60B865E0" w:rsidR="57BA13BD">
        <w:rPr>
          <w:noProof w:val="0"/>
          <w:lang w:val="en-GB"/>
        </w:rPr>
        <w:t xml:space="preserve"> and framing narratives.</w:t>
      </w:r>
    </w:p>
    <w:p w:rsidR="0DDD9ED2" w:rsidP="60B865E0" w:rsidRDefault="0DDD9ED2" w14:paraId="24AF9515" w14:textId="1BB5B2B6">
      <w:pPr>
        <w:pStyle w:val="Normal"/>
        <w:rPr>
          <w:noProof w:val="0"/>
          <w:lang w:val="en-GB"/>
        </w:rPr>
      </w:pPr>
      <w:r w:rsidRPr="60B865E0" w:rsidR="0DDD9ED2">
        <w:rPr>
          <w:noProof w:val="0"/>
          <w:lang w:val="en-GB"/>
        </w:rPr>
        <w:t xml:space="preserve">Due to the qualitative design and use of semi-structured interviews with a </w:t>
      </w:r>
      <w:bookmarkStart w:name="_Int_qkVnSU7B" w:id="1647042917"/>
      <w:r w:rsidRPr="60B865E0" w:rsidR="063E53A3">
        <w:rPr>
          <w:noProof w:val="0"/>
          <w:lang w:val="en-GB"/>
        </w:rPr>
        <w:t>small sample findings</w:t>
      </w:r>
      <w:bookmarkEnd w:id="1647042917"/>
      <w:r w:rsidRPr="60B865E0" w:rsidR="0DDD9ED2">
        <w:rPr>
          <w:noProof w:val="0"/>
          <w:lang w:val="en-GB"/>
        </w:rPr>
        <w:t xml:space="preserve"> cannot</w:t>
      </w:r>
      <w:r w:rsidRPr="60B865E0" w:rsidR="2712DEA5">
        <w:rPr>
          <w:noProof w:val="0"/>
          <w:lang w:val="en-GB"/>
        </w:rPr>
        <w:t xml:space="preserve"> be statistically generalised to a wider population. Instead, the study relies on transferability, meaning relevance</w:t>
      </w:r>
      <w:r w:rsidRPr="60B865E0" w:rsidR="46B8316B">
        <w:rPr>
          <w:noProof w:val="0"/>
          <w:lang w:val="en-GB"/>
        </w:rPr>
        <w:t xml:space="preserve"> depends on similarity of contexts rather than repres</w:t>
      </w:r>
      <w:r w:rsidRPr="60B865E0" w:rsidR="6B15B86A">
        <w:rPr>
          <w:noProof w:val="0"/>
          <w:lang w:val="en-GB"/>
        </w:rPr>
        <w:t>entat</w:t>
      </w:r>
      <w:r w:rsidRPr="60B865E0" w:rsidR="46B8316B">
        <w:rPr>
          <w:noProof w:val="0"/>
          <w:lang w:val="en-GB"/>
        </w:rPr>
        <w:t xml:space="preserve">iveness. This limits broader claims about social media’s influence on dietary behaviour across </w:t>
      </w:r>
      <w:r w:rsidRPr="60B865E0" w:rsidR="0FAA726F">
        <w:rPr>
          <w:noProof w:val="0"/>
          <w:lang w:val="en-GB"/>
        </w:rPr>
        <w:t>diverse cultures</w:t>
      </w:r>
      <w:r w:rsidRPr="60B865E0" w:rsidR="28BF452C">
        <w:rPr>
          <w:noProof w:val="0"/>
          <w:lang w:val="en-GB"/>
        </w:rPr>
        <w:t>.</w:t>
      </w:r>
    </w:p>
    <w:p w:rsidR="0FE3EE98" w:rsidP="453F83FF" w:rsidRDefault="0FE3EE98" w14:paraId="31710D3D" w14:textId="1A76625B">
      <w:pPr>
        <w:pStyle w:val="Heading2"/>
      </w:pPr>
      <w:bookmarkStart w:name="_Toc1992734731" w:id="1716346198"/>
      <w:bookmarkStart w:name="_Toc1666443856" w:id="535460256"/>
      <w:bookmarkStart w:name="_Toc422256574" w:id="2124498286"/>
      <w:r w:rsidR="0FE3EE98">
        <w:rPr/>
        <w:t>Chapter Two: Literature Review</w:t>
      </w:r>
      <w:bookmarkEnd w:id="1716346198"/>
      <w:bookmarkEnd w:id="535460256"/>
      <w:bookmarkEnd w:id="2124498286"/>
    </w:p>
    <w:p w:rsidR="453F83FF" w:rsidP="160BAC2F" w:rsidRDefault="453F83FF" w14:paraId="60DE38DE" w14:textId="18B47824">
      <w:pPr>
        <w:pStyle w:val="Normal"/>
      </w:pPr>
    </w:p>
    <w:p w:rsidR="453F83FF" w:rsidP="60B865E0" w:rsidRDefault="453F83FF" w14:paraId="641A18C2" w14:textId="2955D702">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Examination of key academic debates and empirical evidence relevant to the aims set out for this dissertation will provide evidence of a wide range of perspectives and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identifying</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any research gaps. Across fields such as cultural and political rise of veganism, the media and the internet, media framing and public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veganism, marketing and consumer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veganism, health benefits vs harm of vegan diets, meat substitutes and consumer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behaviour</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identity, </w:t>
      </w:r>
      <w:r w:rsidRPr="60B865E0" w:rsidR="2A7488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stigma,</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lived experiences of veganism. By critically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identifying</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relevant bodies of work the review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identifies</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what is already known and where scholarly gaps will remain. </w:t>
      </w:r>
    </w:p>
    <w:p w:rsidR="453F83FF" w:rsidP="160BAC2F" w:rsidRDefault="453F83FF" w14:paraId="7543C533" w14:textId="52FCC44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0B1B95C9" w14:textId="16B4F01A">
      <w:pPr>
        <w:pStyle w:val="Heading3"/>
        <w:keepNext w:val="1"/>
        <w:keepLines w:val="1"/>
        <w:rPr>
          <w:noProof w:val="0"/>
          <w:lang w:val="en-GB"/>
        </w:rPr>
      </w:pPr>
      <w:bookmarkStart w:name="_Toc1760650253" w:id="66263546"/>
      <w:bookmarkStart w:name="_Toc1016930816" w:id="1029509066"/>
      <w:bookmarkStart w:name="_Toc331435163" w:id="1034139759"/>
      <w:r w:rsidRPr="60B865E0" w:rsidR="624CBE7C">
        <w:rPr>
          <w:noProof w:val="0"/>
          <w:lang w:val="en-GB"/>
        </w:rPr>
        <w:t>1.1. Cultural and political rise of veganism</w:t>
      </w:r>
      <w:bookmarkEnd w:id="66263546"/>
      <w:bookmarkEnd w:id="1029509066"/>
      <w:bookmarkEnd w:id="1034139759"/>
    </w:p>
    <w:p w:rsidR="453F83FF" w:rsidP="160BAC2F" w:rsidRDefault="453F83FF" w14:paraId="32385A01" w14:textId="501D9B6A">
      <w:pPr>
        <w:pStyle w:val="Normal"/>
        <w:keepNext w:val="1"/>
        <w:keepLines w:val="1"/>
        <w:rPr>
          <w:noProof w:val="0"/>
          <w:lang w:val="en-GB"/>
        </w:rPr>
      </w:pPr>
    </w:p>
    <w:p w:rsidR="453F83FF" w:rsidP="60B865E0" w:rsidRDefault="453F83FF" w14:paraId="0AD3A977" w14:textId="11974E45">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Dietary choices are shaped by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numerous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factors, culture, religion, traditions, affordability, social networks, </w:t>
      </w:r>
      <w:r w:rsidRPr="60B865E0" w:rsidR="54DE5471">
        <w:rPr>
          <w:rFonts w:ascii="Aptos" w:hAnsi="Aptos" w:eastAsia="Aptos" w:cs="Aptos"/>
          <w:b w:val="0"/>
          <w:bCs w:val="0"/>
          <w:i w:val="0"/>
          <w:iCs w:val="0"/>
          <w:caps w:val="0"/>
          <w:smallCaps w:val="0"/>
          <w:noProof w:val="0"/>
          <w:color w:val="000000" w:themeColor="text1" w:themeTint="FF" w:themeShade="FF"/>
          <w:sz w:val="24"/>
          <w:szCs w:val="24"/>
          <w:lang w:val="en-GB"/>
        </w:rPr>
        <w:t>marketing,</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political influence all play a role in what people eat. Food is connected to family, identity and community with eating habits passed down through generations, (Jayasinghe, S. et al, 2025). Enriquez, J. P., &amp; Archila-Godinez, J. C. (2022), supports the theory that food choices are connected by social and cultural factors not just personal preferences, highlighting culture and social class </w:t>
      </w:r>
      <w:r w:rsidRPr="60B865E0" w:rsidR="28593957">
        <w:rPr>
          <w:rFonts w:ascii="Aptos" w:hAnsi="Aptos" w:eastAsia="Aptos" w:cs="Aptos"/>
          <w:b w:val="0"/>
          <w:bCs w:val="0"/>
          <w:i w:val="0"/>
          <w:iCs w:val="0"/>
          <w:caps w:val="0"/>
          <w:smallCaps w:val="0"/>
          <w:noProof w:val="0"/>
          <w:color w:val="000000" w:themeColor="text1" w:themeTint="FF" w:themeShade="FF"/>
          <w:sz w:val="24"/>
          <w:szCs w:val="24"/>
          <w:lang w:val="en-GB"/>
        </w:rPr>
        <w:t>influences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what foods are seen as “Normal” or desirable, inequity and access to food effect how people can make healthy choices, food environments such as shops, advertising and availability push unhealthy options along with the social pressures of habits and taste preferences. Aligning with the argument that food choices are shaped by social and cultural factors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Kalte</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D, (2021)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that alongside this theory many vegans adopt this lifestyle as a form of political participation grounded in ethics and social justice. Together it is suggested that veganism </w:t>
      </w:r>
      <w:r w:rsidRPr="60B865E0" w:rsidR="61D79018">
        <w:rPr>
          <w:rFonts w:ascii="Aptos" w:hAnsi="Aptos" w:eastAsia="Aptos" w:cs="Aptos"/>
          <w:b w:val="0"/>
          <w:bCs w:val="0"/>
          <w:i w:val="0"/>
          <w:iCs w:val="0"/>
          <w:caps w:val="0"/>
          <w:smallCaps w:val="0"/>
          <w:noProof w:val="0"/>
          <w:color w:val="000000" w:themeColor="text1" w:themeTint="FF" w:themeShade="FF"/>
          <w:sz w:val="24"/>
          <w:szCs w:val="24"/>
          <w:lang w:val="en-GB"/>
        </w:rPr>
        <w:t>is not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as simple as dietary preference but rather a complex play of moral values, cultural and social pressures. </w:t>
      </w:r>
    </w:p>
    <w:p w:rsidR="453F83FF" w:rsidP="60B865E0" w:rsidRDefault="453F83FF" w14:paraId="61294B82" w14:textId="48D1B06A">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Ethical veganism is a core subject matter when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the relationship between lifestyle choice and cultural influence, while Cochrane, A., &amp; Cojocaru, M. D. (2023) argues that ethical veganism misses the bigger picture and suggest </w:t>
      </w:r>
      <w:r w:rsidRPr="60B865E0" w:rsidR="1888D2B5">
        <w:rPr>
          <w:rFonts w:ascii="Aptos" w:hAnsi="Aptos" w:eastAsia="Aptos" w:cs="Aptos"/>
          <w:b w:val="0"/>
          <w:bCs w:val="0"/>
          <w:i w:val="0"/>
          <w:iCs w:val="0"/>
          <w:caps w:val="0"/>
          <w:smallCaps w:val="0"/>
          <w:noProof w:val="0"/>
          <w:color w:val="000000" w:themeColor="text1" w:themeTint="FF" w:themeShade="FF"/>
          <w:sz w:val="24"/>
          <w:szCs w:val="24"/>
          <w:lang w:val="en-GB"/>
        </w:rPr>
        <w:t>it is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 political movement. They argue that veganism challenges systems that exploit animals, using the idea of political solidarity by targeting the systems not the individuals, through protests, boycotts, conscious consumer choices and raising awareness. Wootton, R. (2024), in his thesis suggests that different vegans' motivations create different reactions he focuses on three motives, animal rights vegan, environmental vegans and health vegan.</w:t>
      </w:r>
    </w:p>
    <w:p w:rsidR="453F83FF" w:rsidP="60B865E0" w:rsidRDefault="453F83FF" w14:paraId="5F8BA1CC" w14:textId="39097BFE">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This growing cultural and political visibility shows that veganism is shaped by far more than personal preference underscoring the importance of examining the social, </w:t>
      </w:r>
      <w:r w:rsidRPr="60B865E0" w:rsidR="4EDC1356">
        <w:rPr>
          <w:rFonts w:ascii="Aptos" w:hAnsi="Aptos" w:eastAsia="Aptos" w:cs="Aptos"/>
          <w:b w:val="0"/>
          <w:bCs w:val="0"/>
          <w:i w:val="0"/>
          <w:iCs w:val="0"/>
          <w:caps w:val="0"/>
          <w:smallCaps w:val="0"/>
          <w:noProof w:val="0"/>
          <w:color w:val="000000" w:themeColor="text1" w:themeTint="FF" w:themeShade="FF"/>
          <w:sz w:val="24"/>
          <w:szCs w:val="24"/>
          <w:lang w:val="en-GB"/>
        </w:rPr>
        <w:t>ethical,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communicative forces that guide these choices.</w:t>
      </w:r>
    </w:p>
    <w:p w:rsidR="453F83FF" w:rsidP="160BAC2F" w:rsidRDefault="453F83FF" w14:paraId="38C5FD47" w14:textId="40D7392D">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D607A54" w14:textId="2F5DCABB">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116227537" w:id="1798694042"/>
      <w:bookmarkStart w:name="_Toc614100408" w:id="1955394602"/>
      <w:bookmarkStart w:name="_Toc1012267493" w:id="1068816014"/>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2.2 The media and the internet</w:t>
      </w:r>
      <w:bookmarkEnd w:id="1798694042"/>
      <w:bookmarkEnd w:id="1955394602"/>
      <w:bookmarkEnd w:id="1068816014"/>
    </w:p>
    <w:p w:rsidR="453F83FF" w:rsidP="160BAC2F" w:rsidRDefault="453F83FF" w14:paraId="35F25C2C" w14:textId="1C2972CA">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BCCF9FA" w14:textId="34272BEE">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The development of the internet has innovated the forms of communication used in everyday life; the role of artificial intelligence is set to accelerate this. As part of the Census 2021 studies conducted into the usage of the internet in homes showed that every household with children have internet in the home, (Office of National Statistics, 2020). The use of the internet in our everyday lives has made it a critical part in how we communicate, learn, and have entertainment, whether its messaging friends, scrolling through feeds of any nature and news at the tap of a finger. A qualitative study in 2022 in Sweden aimed to analyse the roles of social media and how they play a role in the organisation of everyday life. They found that substantial time was spent on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numerous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platforms which filled distinct roles in their lives which varied on age, gender, class and between individuals, (Bengtsson, S., et al., 2022). The variety of demographic associations with such </w:t>
      </w:r>
      <w:r w:rsidRPr="60B865E0" w:rsidR="2527F295">
        <w:rPr>
          <w:rFonts w:ascii="Aptos" w:hAnsi="Aptos" w:eastAsia="Aptos" w:cs="Aptos"/>
          <w:b w:val="0"/>
          <w:bCs w:val="0"/>
          <w:i w:val="0"/>
          <w:iCs w:val="0"/>
          <w:caps w:val="0"/>
          <w:smallCaps w:val="0"/>
          <w:noProof w:val="0"/>
          <w:color w:val="000000" w:themeColor="text1" w:themeTint="FF" w:themeShade="FF"/>
          <w:sz w:val="24"/>
          <w:szCs w:val="24"/>
          <w:lang w:val="en-GB"/>
        </w:rPr>
        <w:t>a broad range</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of social media platforms can instigate issues within this study focusing on a specific gender or age category could unintentionally become biased, with this it is imperative that each demographic group is represented through this thematic process. </w:t>
      </w:r>
    </w:p>
    <w:p w:rsidR="453F83FF" w:rsidP="160BAC2F" w:rsidRDefault="453F83FF" w14:paraId="1F67A2EA" w14:textId="4C6354C5">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624CBE7C">
        <w:rPr>
          <w:rFonts w:ascii="Aptos" w:hAnsi="Aptos" w:eastAsia="Aptos" w:cs="Aptos"/>
          <w:b w:val="0"/>
          <w:bCs w:val="0"/>
          <w:i w:val="0"/>
          <w:iCs w:val="0"/>
          <w:caps w:val="0"/>
          <w:smallCaps w:val="0"/>
          <w:noProof w:val="0"/>
          <w:color w:val="000000" w:themeColor="text1" w:themeTint="FF" w:themeShade="FF"/>
          <w:sz w:val="24"/>
          <w:szCs w:val="24"/>
          <w:lang w:val="en-GB"/>
        </w:rPr>
        <w:t>It is unsurprising that mobile phones have become so deeply integrated into daily life that individuals often manage them as though they were a physiological extension of a third limb. This theory of digital dependency is supported by numerous articles, however, a significant statement from, Lambert, A, et al, (2024), suggests that marketing theorists exploit vulnerabilities through networking sites for financial gains this links into the research question and foundation of this study.</w:t>
      </w:r>
    </w:p>
    <w:p w:rsidR="453F83FF" w:rsidP="160BAC2F" w:rsidRDefault="453F83FF" w14:paraId="58668E43" w14:textId="3B2CC633">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F83FF" w:rsidP="60B865E0" w:rsidRDefault="453F83FF" w14:paraId="29706C75" w14:textId="72F2D2D3">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969260062" w:id="510974560"/>
      <w:bookmarkStart w:name="_Toc1318353667" w:id="479129765"/>
      <w:bookmarkStart w:name="_Toc1344587369" w:id="709804302"/>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2.3 Media framing and public </w:t>
      </w:r>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perceptions</w:t>
      </w:r>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 of veganism</w:t>
      </w:r>
      <w:bookmarkEnd w:id="510974560"/>
      <w:bookmarkEnd w:id="479129765"/>
      <w:bookmarkEnd w:id="709804302"/>
    </w:p>
    <w:p w:rsidR="453F83FF" w:rsidP="160BAC2F" w:rsidRDefault="453F83FF" w14:paraId="37276CE3" w14:textId="7FD28B7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D4EF836" w14:textId="58D36EE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Approaching the topic of media framing that its evolution over last decade has been significant. The rise of the internet has fundamentally reshaped how audiences engage and interpret media. Within this landscape newspapers continue to hold distinct political positions often producing content that reflects their ideological biases</w:t>
      </w:r>
      <w:r w:rsidRPr="60B865E0" w:rsidR="34AEA4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(Jayasinghe, S., </w:t>
      </w:r>
      <w:r w:rsidRPr="60B865E0" w:rsidR="34AEA4ED">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et al</w:t>
      </w:r>
      <w:r w:rsidRPr="60B865E0" w:rsidR="34AEA4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(2025).</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Boardman, A, (2023), for the University of Leeds suggest that through his study the use of the term “plant-based diet” instead of “Vegan” normalises the diet while sideling the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movement. The suggestion that newspapers talk about health, environment and lifestyle trends while rarely talking about ethics, animal rights and veganism as a political movement supports this. However, an article issued by Public Health Nutrition</w:t>
      </w:r>
      <w:r w:rsidRPr="60B865E0" w:rsidR="621D07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7432CA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(Jayasinghe, S.,</w:t>
      </w:r>
      <w:r w:rsidRPr="60B865E0" w:rsidR="7432CA8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et al</w:t>
      </w:r>
      <w:r w:rsidRPr="60B865E0" w:rsidR="7432CA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2025) </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suggests that media coverage of red meat is divided, with articles creating a sharp divide of “Us and Them</w:t>
      </w:r>
      <w:r w:rsidRPr="60B865E0" w:rsidR="43DB97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Industry groups frame the movement as “Vegan Agenda” challenging scientific evidence by encouraging views of cultural traditions, </w:t>
      </w:r>
      <w:r w:rsidRPr="60B865E0" w:rsidR="5B18D8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choice,</w:t>
      </w:r>
      <w:r w:rsidRPr="60B865E0"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effect on farmers livelihoods, while health experts and academics environmental harm and health benefits of meat consumption. Both articles highlight how the media plays a powerful role in shaping public understanding food related issues, the use of language and emotions shapes attitudes leaning on a person's moral compass and lived experiences. </w:t>
      </w:r>
    </w:p>
    <w:p w:rsidR="453F83FF" w:rsidP="60B865E0" w:rsidRDefault="453F83FF" w14:paraId="6197D839" w14:textId="31EC1D38">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Social media presents new challenges where traditional outlets and communities influence each other. Social media platforms now play </w:t>
      </w:r>
      <w:r w:rsidRPr="60B865E0" w:rsidR="7AF293D9">
        <w:rPr>
          <w:rFonts w:ascii="Aptos" w:hAnsi="Aptos" w:eastAsia="Aptos" w:cs="Aptos"/>
          <w:b w:val="0"/>
          <w:bCs w:val="0"/>
          <w:i w:val="0"/>
          <w:iCs w:val="0"/>
          <w:caps w:val="0"/>
          <w:smallCaps w:val="0"/>
          <w:noProof w:val="0"/>
          <w:color w:val="000000" w:themeColor="text1" w:themeTint="FF" w:themeShade="FF"/>
          <w:sz w:val="24"/>
          <w:szCs w:val="24"/>
          <w:lang w:val="en-GB"/>
        </w:rPr>
        <w:t>a significant role</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in shaping public conversations, fast moving communication spreads messages quickly and unpredictably. Users create and share emotions and lived experiences creating online communities and social movements reshaping narratives,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Güran</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 S., &amp;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Özarslan</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H. 2022). Anti – vegan communities on Reddit provide a space where users reinforce opposition to veganism through shared narratives, dark </w:t>
      </w:r>
      <w:r w:rsidRPr="60B865E0" w:rsidR="1295C53F">
        <w:rPr>
          <w:rFonts w:ascii="Aptos" w:hAnsi="Aptos" w:eastAsia="Aptos" w:cs="Aptos"/>
          <w:b w:val="0"/>
          <w:bCs w:val="0"/>
          <w:i w:val="0"/>
          <w:iCs w:val="0"/>
          <w:caps w:val="0"/>
          <w:smallCaps w:val="0"/>
          <w:noProof w:val="0"/>
          <w:color w:val="000000" w:themeColor="text1" w:themeTint="FF" w:themeShade="FF"/>
          <w:sz w:val="24"/>
          <w:szCs w:val="24"/>
          <w:lang w:val="en-GB"/>
        </w:rPr>
        <w:t>humour,</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60B865E0" w:rsidR="29DD1D4A">
        <w:rPr>
          <w:rFonts w:ascii="Aptos" w:hAnsi="Aptos" w:eastAsia="Aptos" w:cs="Aptos"/>
          <w:b w:val="0"/>
          <w:bCs w:val="0"/>
          <w:i w:val="0"/>
          <w:iCs w:val="0"/>
          <w:caps w:val="0"/>
          <w:smallCaps w:val="0"/>
          <w:noProof w:val="0"/>
          <w:color w:val="000000" w:themeColor="text1" w:themeTint="FF" w:themeShade="FF"/>
          <w:sz w:val="24"/>
          <w:szCs w:val="24"/>
          <w:lang w:val="en-GB"/>
        </w:rPr>
        <w:t>firsthand experiences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Analysis of 49,000 posts through a study for Appetit, (Gregson, R.</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 discussions centred around themes of health concerns, critiques of vegan sciences, arguments over inevitability of animal death and moral rejection of vegan ethics. This article supports the theory of creating communities who collectively share their emotions and lived experience, reshaping narratives especially when these communities' users are ex-vegans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validating</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their experiences. Meanwhile this stands true for the vegan communities, an article published by the same authors argue that open discussions around vegan challenges on social media helps reconfigure eating habits while helping “people rethink the meaning of eating” through discussions of food production, policy issues, environmental impacts, ethics and animal welfare, (Gregson, R., et al</w:t>
      </w:r>
      <w:r w:rsidRPr="60B865E0" w:rsidR="3EA47219">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w:t>
      </w:r>
    </w:p>
    <w:p w:rsidR="453F83FF" w:rsidP="160BAC2F" w:rsidRDefault="453F83FF" w14:paraId="2AB9E327" w14:textId="189CED25">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51036D3" w14:textId="77D2CFDA">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449754473" w:id="1852326564"/>
      <w:bookmarkStart w:name="_Toc234069120" w:id="1399464772"/>
      <w:bookmarkStart w:name="_Toc1799347542" w:id="1147695357"/>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2.4 Marketing and Consumer </w:t>
      </w:r>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perception</w:t>
      </w:r>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 on veganism</w:t>
      </w:r>
      <w:bookmarkEnd w:id="1852326564"/>
      <w:bookmarkEnd w:id="1399464772"/>
      <w:bookmarkEnd w:id="1147695357"/>
    </w:p>
    <w:p w:rsidR="453F83FF" w:rsidP="160BAC2F" w:rsidRDefault="453F83FF" w14:paraId="4E9400A0" w14:textId="2BFAFE4D">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093190F" w14:textId="3C9C828D">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Social media has become an extension of daily life, with features like reels and influencer endorsements playing </w:t>
      </w:r>
      <w:r w:rsidRPr="60B865E0" w:rsidR="63401855">
        <w:rPr>
          <w:rFonts w:ascii="Aptos" w:hAnsi="Aptos" w:eastAsia="Aptos" w:cs="Aptos"/>
          <w:b w:val="0"/>
          <w:bCs w:val="0"/>
          <w:i w:val="0"/>
          <w:iCs w:val="0"/>
          <w:caps w:val="0"/>
          <w:smallCaps w:val="0"/>
          <w:noProof w:val="0"/>
          <w:color w:val="000000" w:themeColor="text1" w:themeTint="FF" w:themeShade="FF"/>
          <w:sz w:val="24"/>
          <w:szCs w:val="24"/>
          <w:lang w:val="en-GB"/>
        </w:rPr>
        <w:t>a significant role</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in marketing strategies, with the use of algorithms increasing visibility on subject matters. It is fair to say that any publicity is beneficial as it increases the views. The aim of this study is to focus on Facebook, Instagram and TikTok and the influence that is had on customer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especially the behaviour effect. Phua, J, et al (2020), investigated through mixed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the types of posts about veganism and the effect towards consumer attitudes and behaviours. Results showed that brand marketing was accepted as trustworthy if they were seen as informative with emphasis on animals and the planet, while genuine influencers were just as effective sharing information if it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their and their follower’s ethos. An article published within The Journal of marketing communications where they suggest that micro influencer engagement is more likely to purchase vegan products if there is a parasocial bond more likely than a miso influencer, supporting the theory of consumer perception is influenced by media propaganda (Chhabra, S, </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(2025). However, Sharma, (2021), argues that although promotion of veganism is prolific currently it only underpins promoting a trend rather than a lifestyle change, arguing that the need to align with aesthetics and celebrity choices rather than genuine concern, this suggests that parasocial bonds and algorithm visibility only encourages temporary shift.  </w:t>
      </w:r>
    </w:p>
    <w:p w:rsidR="453F83FF" w:rsidP="160BAC2F" w:rsidRDefault="453F83FF" w14:paraId="3C1C2E99" w14:textId="2697349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4FD151D" w14:textId="15B128DC">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805256666" w:id="25251713"/>
      <w:bookmarkStart w:name="_Toc969072904" w:id="670220660"/>
      <w:bookmarkStart w:name="_Toc1989684181" w:id="675966155"/>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2.5 Health benefits vs harm of vegetarian/ vegan/ omnivore diets</w:t>
      </w:r>
      <w:bookmarkEnd w:id="25251713"/>
      <w:bookmarkEnd w:id="670220660"/>
      <w:bookmarkEnd w:id="675966155"/>
    </w:p>
    <w:p w:rsidR="453F83FF" w:rsidP="160BAC2F" w:rsidRDefault="453F83FF" w14:paraId="791B13DC" w14:textId="510192C4">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5FFF27C" w14:textId="0E13D8F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It is suggested that vegan diets can be </w:t>
      </w:r>
      <w:r w:rsidRPr="60B865E0" w:rsidR="3BF20F55">
        <w:rPr>
          <w:rFonts w:ascii="Aptos" w:hAnsi="Aptos" w:eastAsia="Aptos" w:cs="Aptos"/>
          <w:b w:val="0"/>
          <w:bCs w:val="0"/>
          <w:i w:val="0"/>
          <w:iCs w:val="0"/>
          <w:caps w:val="0"/>
          <w:smallCaps w:val="0"/>
          <w:noProof w:val="0"/>
          <w:color w:val="000000" w:themeColor="text1" w:themeTint="FF" w:themeShade="FF"/>
          <w:sz w:val="24"/>
          <w:szCs w:val="24"/>
          <w:lang w:val="en-GB"/>
        </w:rPr>
        <w:t>extremely healthy</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with benefits linked from eating more fibre, fruits, </w:t>
      </w:r>
      <w:r w:rsidRPr="60B865E0" w:rsidR="28E41BFC">
        <w:rPr>
          <w:rFonts w:ascii="Aptos" w:hAnsi="Aptos" w:eastAsia="Aptos" w:cs="Aptos"/>
          <w:b w:val="0"/>
          <w:bCs w:val="0"/>
          <w:i w:val="0"/>
          <w:iCs w:val="0"/>
          <w:caps w:val="0"/>
          <w:smallCaps w:val="0"/>
          <w:noProof w:val="0"/>
          <w:color w:val="000000" w:themeColor="text1" w:themeTint="FF" w:themeShade="FF"/>
          <w:sz w:val="24"/>
          <w:szCs w:val="24"/>
          <w:lang w:val="en-GB"/>
        </w:rPr>
        <w:t>vegetables,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whole grains to lower risks of diabetes, blood pressure, some cancers, lower body </w:t>
      </w:r>
      <w:r w:rsidRPr="60B865E0" w:rsidR="6756FCD6">
        <w:rPr>
          <w:rFonts w:ascii="Aptos" w:hAnsi="Aptos" w:eastAsia="Aptos" w:cs="Aptos"/>
          <w:b w:val="0"/>
          <w:bCs w:val="0"/>
          <w:i w:val="0"/>
          <w:iCs w:val="0"/>
          <w:caps w:val="0"/>
          <w:smallCaps w:val="0"/>
          <w:noProof w:val="0"/>
          <w:color w:val="000000" w:themeColor="text1" w:themeTint="FF" w:themeShade="FF"/>
          <w:sz w:val="24"/>
          <w:szCs w:val="24"/>
          <w:lang w:val="en-GB"/>
        </w:rPr>
        <w:t>weight,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better gut health. However, certain nutrients are harder to obtain without animal products such as vitamin B12, D, Iron, Calcium and omega 3, without these essential nutrients it can lead to deficiencies, lower bone density and low muscle mass,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Łuszczki</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E., et al, 2023: Bali, A., &amp; Naik, R. 2023).  Analysis of vegan's diets conducted by Gallagher, C. T., </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 suggests that there are four types of vegan diets, convenience, health conscious, unhealthy and traditional. Convenience and unhealthy diets consist of vegan prepared ready meal, snacks, high in ultra processed foods, takeaways, </w:t>
      </w:r>
      <w:r w:rsidRPr="60B865E0" w:rsidR="67A1B646">
        <w:rPr>
          <w:rFonts w:ascii="Aptos" w:hAnsi="Aptos" w:eastAsia="Aptos" w:cs="Aptos"/>
          <w:b w:val="0"/>
          <w:bCs w:val="0"/>
          <w:i w:val="0"/>
          <w:iCs w:val="0"/>
          <w:caps w:val="0"/>
          <w:smallCaps w:val="0"/>
          <w:noProof w:val="0"/>
          <w:color w:val="000000" w:themeColor="text1" w:themeTint="FF" w:themeShade="FF"/>
          <w:sz w:val="24"/>
          <w:szCs w:val="24"/>
          <w:lang w:val="en-GB"/>
        </w:rPr>
        <w:t>alcohol,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salty foods, raising concerns around salt, sugar and saturated fats and low intakes of key nutrients. They suggest that the vegan diet is not automatically healthy,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Koutentakis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 2023). The effect of a vegan diet on the cardiovascular system. </w:t>
      </w:r>
      <w:r w:rsidRPr="60B865E0" w:rsidR="5B04CFC6">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1AEFA8F7">
        <w:rPr>
          <w:rFonts w:ascii="Aptos" w:hAnsi="Aptos" w:eastAsia="Aptos" w:cs="Aptos"/>
          <w:b w:val="0"/>
          <w:bCs w:val="0"/>
          <w:i w:val="0"/>
          <w:iCs w:val="0"/>
          <w:caps w:val="0"/>
          <w:smallCaps w:val="0"/>
          <w:noProof w:val="0"/>
          <w:color w:val="000000" w:themeColor="text1" w:themeTint="FF" w:themeShade="FF"/>
          <w:sz w:val="24"/>
          <w:szCs w:val="24"/>
          <w:lang w:val="en-GB"/>
        </w:rPr>
        <w:t>Koutentakis</w:t>
      </w:r>
      <w:r w:rsidRPr="60B865E0" w:rsidR="1AEFA8F7">
        <w:rPr>
          <w:rFonts w:ascii="Aptos" w:hAnsi="Aptos" w:eastAsia="Aptos" w:cs="Aptos"/>
          <w:b w:val="0"/>
          <w:bCs w:val="0"/>
          <w:i w:val="0"/>
          <w:iCs w:val="0"/>
          <w:caps w:val="0"/>
          <w:smallCaps w:val="0"/>
          <w:noProof w:val="0"/>
          <w:color w:val="000000" w:themeColor="text1" w:themeTint="FF" w:themeShade="FF"/>
          <w:sz w:val="24"/>
          <w:szCs w:val="24"/>
          <w:lang w:val="en-GB"/>
        </w:rPr>
        <w:t>, M.</w:t>
      </w:r>
      <w:r w:rsidRPr="60B865E0" w:rsidR="1AEFA8F7">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1AEFA8F7">
        <w:rPr>
          <w:rFonts w:ascii="Aptos" w:hAnsi="Aptos" w:eastAsia="Aptos" w:cs="Aptos"/>
          <w:b w:val="0"/>
          <w:bCs w:val="0"/>
          <w:i w:val="0"/>
          <w:iCs w:val="0"/>
          <w:caps w:val="0"/>
          <w:smallCaps w:val="0"/>
          <w:noProof w:val="0"/>
          <w:color w:val="000000" w:themeColor="text1" w:themeTint="FF" w:themeShade="FF"/>
          <w:sz w:val="24"/>
          <w:szCs w:val="24"/>
          <w:lang w:val="en-GB"/>
        </w:rPr>
        <w:t>, 2023</w:t>
      </w:r>
      <w:r w:rsidRPr="60B865E0" w:rsidR="37D04D90">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2E5D2BF4">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although there are both healthy and unhealthy ways to eat vegan with many relying on processed foods, research to understand long term effects of this eating pattern is limited due to lack of relevant data. Wang, T.,</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00306653">
        <w:rPr>
          <w:rFonts w:ascii="Aptos" w:hAnsi="Aptos" w:eastAsia="Aptos" w:cs="Aptos"/>
          <w:b w:val="0"/>
          <w:bCs w:val="0"/>
          <w:i w:val="1"/>
          <w:iCs w:val="1"/>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(2023), supports that vegan diets can be unhealthy, however, including dairy and eggs can offer major health benefits with calcium and protein, without consuming artificial supplements. Baroni, L.,</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(2024), supports that a well-planned vegetarian diet is nutritionally adequate reducing risk of major chronic disease, however it comes from not just removing meat from the diet but also unprocessed plant foods.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Gudmannsdottir</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R., </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(2025), supports that both groups through a study in Iceland got 46% of their calories from processed foods, this shows that the vegan or omnivore diet </w:t>
      </w:r>
      <w:r w:rsidRPr="60B865E0" w:rsidR="005CC8A1">
        <w:rPr>
          <w:rFonts w:ascii="Aptos" w:hAnsi="Aptos" w:eastAsia="Aptos" w:cs="Aptos"/>
          <w:b w:val="0"/>
          <w:bCs w:val="0"/>
          <w:i w:val="0"/>
          <w:iCs w:val="0"/>
          <w:caps w:val="0"/>
          <w:smallCaps w:val="0"/>
          <w:noProof w:val="0"/>
          <w:color w:val="000000" w:themeColor="text1" w:themeTint="FF" w:themeShade="FF"/>
          <w:sz w:val="24"/>
          <w:szCs w:val="24"/>
          <w:lang w:val="en-GB"/>
        </w:rPr>
        <w:t>is not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automatically healthier.</w:t>
      </w:r>
    </w:p>
    <w:p w:rsidR="453F83FF" w:rsidP="160BAC2F" w:rsidRDefault="453F83FF" w14:paraId="1B8B1AFD" w14:textId="7D91BB0F">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5E47C4AB" w14:textId="0E6D739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3D229B47" w14:textId="6F52CA56">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442174697" w:id="1721073427"/>
      <w:bookmarkStart w:name="_Toc2098792449" w:id="1464937980"/>
      <w:bookmarkStart w:name="_Toc1840038248" w:id="778456118"/>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2.6 Meat substitutes and consumer behaviour</w:t>
      </w:r>
      <w:bookmarkEnd w:id="1721073427"/>
      <w:bookmarkEnd w:id="1464937980"/>
      <w:bookmarkEnd w:id="778456118"/>
    </w:p>
    <w:p w:rsidR="453F83FF" w:rsidP="160BAC2F" w:rsidRDefault="453F83FF" w14:paraId="73BF8F0A" w14:textId="2EE4156F">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1DDDF9E" w14:textId="1B3D1EB6">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Meat substitutes have become a central feature of the contemporary food markets shaping consumer behaviour in ways that reflect changes in dietary norms and cultural expectations. Consumers adoption of meat substitutes can be linked to individuals' attitudes, however, White, S, K,</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(2022) uses the Social Practice Theory and focuses on routines, habits, </w:t>
      </w:r>
      <w:r w:rsidRPr="60B865E0" w:rsidR="364271CE">
        <w:rPr>
          <w:rFonts w:ascii="Aptos" w:hAnsi="Aptos" w:eastAsia="Aptos" w:cs="Aptos"/>
          <w:b w:val="0"/>
          <w:bCs w:val="0"/>
          <w:i w:val="0"/>
          <w:iCs w:val="0"/>
          <w:caps w:val="0"/>
          <w:smallCaps w:val="0"/>
          <w:noProof w:val="0"/>
          <w:color w:val="000000" w:themeColor="text1" w:themeTint="FF" w:themeShade="FF"/>
          <w:sz w:val="24"/>
          <w:szCs w:val="24"/>
          <w:lang w:val="en-GB"/>
        </w:rPr>
        <w:t>skills,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social contexts. He suggests through the study that the connections between daily practices and meat substitutes are successful due to successful marketing, by making products look like traditional meat products creating small shift in a bigger set of habits. As a feature for modern day food markets these products are shaped around sensory expectations, cultural norms and values, research conducted by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Szenderak</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J,</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 suggests taste, texture and familiarity remain the strongest driver of acceptance, mimicking conventional meat allows plant-based products to fit into existing routines. A study conducted by Kopplin, C. S., &amp; Rausch, T. M. (2022), which looked at what influenced people's attitude towards plant-based meat substitutes suggest that a person's dietary choices only has a small effect on how a person feels about substitutes suggesting that meat-eaters can have positive attitudes towards these products. They also suggested from the study the biggest concern was for animal welfare</w:t>
      </w:r>
      <w:r w:rsidRPr="60B865E0" w:rsidR="4961EC5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environmental </w:t>
      </w:r>
      <w:r w:rsidRPr="60B865E0" w:rsidR="2C511F17">
        <w:rPr>
          <w:rFonts w:ascii="Aptos" w:hAnsi="Aptos" w:eastAsia="Aptos" w:cs="Aptos"/>
          <w:b w:val="0"/>
          <w:bCs w:val="0"/>
          <w:i w:val="0"/>
          <w:iCs w:val="0"/>
          <w:caps w:val="0"/>
          <w:smallCaps w:val="0"/>
          <w:noProof w:val="0"/>
          <w:color w:val="000000" w:themeColor="text1" w:themeTint="FF" w:themeShade="FF"/>
          <w:sz w:val="24"/>
          <w:szCs w:val="24"/>
          <w:lang w:val="en-GB"/>
        </w:rPr>
        <w:t>concerns,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health conscious</w:t>
      </w:r>
      <w:r w:rsidRPr="60B865E0" w:rsidR="223062ED">
        <w:rPr>
          <w:rFonts w:ascii="Aptos" w:hAnsi="Aptos" w:eastAsia="Aptos" w:cs="Aptos"/>
          <w:b w:val="0"/>
          <w:bCs w:val="0"/>
          <w:i w:val="0"/>
          <w:iCs w:val="0"/>
          <w:caps w:val="0"/>
          <w:smallCaps w:val="0"/>
          <w:noProof w:val="0"/>
          <w:color w:val="000000" w:themeColor="text1" w:themeTint="FF" w:themeShade="FF"/>
          <w:sz w:val="24"/>
          <w:szCs w:val="24"/>
          <w:lang w:val="en-GB"/>
        </w:rPr>
        <w:t>ness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not significantly responsible for influenced diet. These studies collectively suggest that attitudes towards plant-based meat alternatives are shaped by beliefs rather than by diet, health </w:t>
      </w:r>
      <w:r w:rsidRPr="60B865E0" w:rsidR="11DFFD28">
        <w:rPr>
          <w:rFonts w:ascii="Aptos" w:hAnsi="Aptos" w:eastAsia="Aptos" w:cs="Aptos"/>
          <w:b w:val="0"/>
          <w:bCs w:val="0"/>
          <w:i w:val="0"/>
          <w:iCs w:val="0"/>
          <w:caps w:val="0"/>
          <w:smallCaps w:val="0"/>
          <w:noProof w:val="0"/>
          <w:color w:val="000000" w:themeColor="text1" w:themeTint="FF" w:themeShade="FF"/>
          <w:sz w:val="24"/>
          <w:szCs w:val="24"/>
          <w:lang w:val="en-GB"/>
        </w:rPr>
        <w:t>concerns,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or environmental worries.</w:t>
      </w:r>
    </w:p>
    <w:p w:rsidR="453F83FF" w:rsidP="160BAC2F" w:rsidRDefault="453F83FF" w14:paraId="3C3ECE34" w14:textId="1C395E60">
      <w:pPr>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p>
    <w:p w:rsidR="453F83FF" w:rsidP="60B865E0" w:rsidRDefault="453F83FF" w14:paraId="33D83473" w14:textId="5527B01A">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848834100" w:id="1791045694"/>
      <w:bookmarkStart w:name="_Toc610073141" w:id="1096569769"/>
      <w:bookmarkStart w:name="_Toc729540333" w:id="412565207"/>
      <w:r w:rsidRPr="60B865E0" w:rsidR="624CBE7C">
        <w:rPr>
          <w:rFonts w:ascii="Aptos" w:hAnsi="Aptos" w:eastAsia="Aptos" w:cs="Aptos"/>
          <w:b w:val="0"/>
          <w:bCs w:val="0"/>
          <w:i w:val="0"/>
          <w:iCs w:val="0"/>
          <w:caps w:val="0"/>
          <w:smallCaps w:val="0"/>
          <w:noProof w:val="0"/>
          <w:color w:val="0F4761" w:themeColor="accent1" w:themeTint="FF" w:themeShade="BF"/>
          <w:sz w:val="28"/>
          <w:szCs w:val="28"/>
          <w:lang w:val="en-GB"/>
        </w:rPr>
        <w:t>2.7 Identity, stigma, and the lived experience of vegans</w:t>
      </w:r>
      <w:bookmarkEnd w:id="1791045694"/>
      <w:bookmarkEnd w:id="1096569769"/>
      <w:bookmarkEnd w:id="412565207"/>
    </w:p>
    <w:p w:rsidR="453F83FF" w:rsidP="160BAC2F" w:rsidRDefault="453F83FF" w14:paraId="68237D1C" w14:textId="60C38D7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0471AB6" w14:textId="72DD9C95">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Adamczyk, D</w:t>
      </w:r>
      <w:r w:rsidRPr="60B865E0" w:rsidR="44FF975E">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(2023). Published a mixed method study considering the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of vegans in Poland</w:t>
      </w:r>
      <w:bookmarkStart w:name="_Int_2U2Zf09l" w:id="954839217"/>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End w:id="954839217"/>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Through quantitative and qualitative research, there findings suggested that male vegans are perceived as feminine, linking to Polish culture that meat is linked to masculinity and receive stereotypical labels of “weak</w:t>
      </w:r>
      <w:r w:rsidRPr="60B865E0" w:rsidR="70720B0D">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“gay” and “unmanly</w:t>
      </w:r>
      <w:r w:rsidRPr="60B865E0" w:rsidR="4FB0FF8E">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While women receive prejudice and labelled as “Trendy</w:t>
      </w:r>
      <w:r w:rsidRPr="60B865E0" w:rsidR="5254B20C">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“Hipster” and “Crazy</w:t>
      </w:r>
      <w:r w:rsidRPr="60B865E0" w:rsidR="4D265268">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both sexes describe negative reactions from family and friends, linking to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previous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around cultural norms. Supporting this article,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Nezlek</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J. B.,</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(2023), suggests that Vegans receive the most negative treatments due social disapproval especially if the diet is further from the cultural norm of eating meat. Exploration of why some people strongly oppose the vegan lifestyle is addressed by </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Polyportis</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A</w:t>
      </w:r>
      <w:r w:rsidRPr="60B865E0" w:rsidR="624CBE7C">
        <w:rPr>
          <w:rFonts w:ascii="Aptos" w:hAnsi="Aptos" w:eastAsia="Aptos" w:cs="Aptos"/>
          <w:b w:val="0"/>
          <w:bCs w:val="0"/>
          <w:i w:val="1"/>
          <w:iCs w:val="1"/>
          <w:caps w:val="0"/>
          <w:smallCaps w:val="0"/>
          <w:noProof w:val="0"/>
          <w:color w:val="000000" w:themeColor="text1" w:themeTint="FF" w:themeShade="FF"/>
          <w:sz w:val="24"/>
          <w:szCs w:val="24"/>
          <w:lang w:val="en-GB"/>
        </w:rPr>
        <w:t>, et al</w:t>
      </w:r>
      <w:r w:rsidRPr="60B865E0" w:rsidR="624CBE7C">
        <w:rPr>
          <w:rFonts w:ascii="Aptos" w:hAnsi="Aptos" w:eastAsia="Aptos" w:cs="Aptos"/>
          <w:b w:val="0"/>
          <w:bCs w:val="0"/>
          <w:i w:val="0"/>
          <w:iCs w:val="0"/>
          <w:caps w:val="0"/>
          <w:smallCaps w:val="0"/>
          <w:noProof w:val="0"/>
          <w:color w:val="000000" w:themeColor="text1" w:themeTint="FF" w:themeShade="FF"/>
          <w:sz w:val="24"/>
          <w:szCs w:val="24"/>
          <w:lang w:val="en-GB"/>
        </w:rPr>
        <w:t>, (2025), through focus groups in Greece and the Netherlands. The study suggests that anti-vegans have the view that veganism is manipulative and meat is natural and traditional practise. Participants often felt annoyed at vegan messaging and pressured by vegans to conform to their ideology, which has led to distrust of media and marketing veganism. The study also found that pushing dietary habits forcefully can trigger reactance making people resist even more.</w:t>
      </w:r>
    </w:p>
    <w:p w:rsidR="453F83FF" w:rsidP="160BAC2F" w:rsidRDefault="453F83FF" w14:paraId="1FE165A8" w14:textId="7FC37521">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453F83FF" w:rsidRDefault="453F83FF" w14:paraId="67D33F0F" w14:textId="348C2D01">
      <w:pPr>
        <w:pStyle w:val="Normal"/>
      </w:pPr>
      <w:r w:rsidRPr="160BAC2F" w:rsidR="624CBE7C">
        <w:rPr>
          <w:rFonts w:ascii="Aptos" w:hAnsi="Aptos" w:eastAsia="Aptos" w:cs="Aptos"/>
          <w:b w:val="0"/>
          <w:bCs w:val="0"/>
          <w:i w:val="0"/>
          <w:iCs w:val="0"/>
          <w:caps w:val="0"/>
          <w:smallCaps w:val="0"/>
          <w:noProof w:val="0"/>
          <w:color w:val="000000" w:themeColor="text1" w:themeTint="FF" w:themeShade="FF"/>
          <w:sz w:val="24"/>
          <w:szCs w:val="24"/>
          <w:lang w:val="en-GB"/>
        </w:rPr>
        <w:t>Although existing research offers valuable insights, several important gaps remain unexplored. The existing current literature relies heavily on quantitate methods which overlooks the lived experiences and personal decision processes of individuals. Only a small number of studies explore how people emotionally respond and interpret veganism leaving a limited understanding of the relevant dimensions involved. Fewer academic sources examine the role of media in shaping eating habits despite growing evidence that social media influence beliefs and moral judgement. These gaps directly inform the aim and objectives of this dissertation which seeks experienced based account and exploration of how media narratives shape individual reasoning.</w:t>
      </w:r>
    </w:p>
    <w:p w:rsidR="453F83FF" w:rsidP="60B865E0" w:rsidRDefault="453F83FF" w14:paraId="33600114" w14:textId="7F09D48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2425FD37" w14:textId="650E234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75CCAEB1" w14:textId="03C7F08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6344B329" w14:textId="6B8960E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12023831" w14:textId="12CE290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3186AD95" w14:textId="4C366A1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23183119" w14:textId="5453990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63E565D9" w14:textId="2FDC470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229300BB" w14:textId="0B2C39A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0B865E0" w:rsidP="60B865E0" w:rsidRDefault="60B865E0" w14:paraId="2003272F" w14:textId="4C0A585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283165F" w14:textId="38D98690">
      <w:pPr>
        <w:pStyle w:val="Normal"/>
        <w:keepNext w:val="1"/>
        <w:keepLines w:val="1"/>
        <w:spacing w:before="160" w:after="80"/>
      </w:pPr>
      <w:r w:rsidRPr="60B865E0"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5328D925">
        <w:rPr>
          <w:rFonts w:ascii="Aptos" w:hAnsi="Aptos" w:eastAsia="Aptos" w:cs="Aptos"/>
          <w:noProof w:val="0"/>
          <w:sz w:val="24"/>
          <w:szCs w:val="24"/>
          <w:lang w:val="en-GB"/>
        </w:rPr>
        <w:t xml:space="preserve"> </w:t>
      </w:r>
      <w:r w:rsidRPr="60B865E0"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5328D925">
        <w:rPr>
          <w:rFonts w:ascii="Aptos" w:hAnsi="Aptos" w:eastAsia="Aptos" w:cs="Aptos"/>
          <w:noProof w:val="0"/>
          <w:sz w:val="24"/>
          <w:szCs w:val="24"/>
          <w:lang w:val="en-GB"/>
        </w:rPr>
        <w:t xml:space="preserve"> </w:t>
      </w:r>
      <w:r w:rsidRPr="60B865E0"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5328D925">
        <w:rPr>
          <w:rFonts w:ascii="Aptos" w:hAnsi="Aptos" w:eastAsia="Aptos" w:cs="Aptos"/>
          <w:noProof w:val="0"/>
          <w:sz w:val="24"/>
          <w:szCs w:val="24"/>
          <w:lang w:val="en-GB"/>
        </w:rPr>
        <w:t xml:space="preserve"> </w:t>
      </w:r>
      <w:r w:rsidRPr="60B865E0"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5328D925">
        <w:rPr>
          <w:rFonts w:ascii="Aptos" w:hAnsi="Aptos" w:eastAsia="Aptos" w:cs="Aptos"/>
          <w:noProof w:val="0"/>
          <w:sz w:val="24"/>
          <w:szCs w:val="24"/>
          <w:lang w:val="en-GB"/>
        </w:rPr>
        <w:t xml:space="preserve"> </w:t>
      </w:r>
    </w:p>
    <w:p w:rsidR="453F83FF" w:rsidP="60B865E0" w:rsidRDefault="453F83FF" w14:paraId="1E759F4D" w14:textId="0A1CEB59">
      <w:pPr>
        <w:pStyle w:val="Normal"/>
        <w:keepNext w:val="1"/>
        <w:keepLines w:val="1"/>
        <w:spacing w:before="160" w:after="80"/>
        <w:rPr>
          <w:rFonts w:ascii="Aptos" w:hAnsi="Aptos" w:eastAsia="Aptos" w:cs="Aptos"/>
          <w:noProof w:val="0"/>
          <w:sz w:val="24"/>
          <w:szCs w:val="24"/>
          <w:lang w:val="en-GB"/>
        </w:rPr>
      </w:pPr>
    </w:p>
    <w:p w:rsidR="453F83FF" w:rsidP="60B865E0" w:rsidRDefault="453F83FF" w14:paraId="55CD8AE6" w14:textId="72C1317A">
      <w:pPr>
        <w:pStyle w:val="Normal"/>
        <w:keepNext w:val="1"/>
        <w:keepLines w:val="1"/>
        <w:spacing w:before="160" w:after="80"/>
        <w:rPr>
          <w:rFonts w:ascii="Aptos" w:hAnsi="Aptos" w:eastAsia="Aptos" w:cs="Aptos"/>
          <w:noProof w:val="0"/>
          <w:sz w:val="24"/>
          <w:szCs w:val="24"/>
          <w:lang w:val="en-GB"/>
        </w:rPr>
      </w:pPr>
    </w:p>
    <w:p w:rsidR="453F83FF" w:rsidP="60B865E0" w:rsidRDefault="453F83FF" w14:paraId="39975E18" w14:textId="3647F075">
      <w:pPr>
        <w:pStyle w:val="Heading2"/>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453F83FF" w:rsidP="60B865E0" w:rsidRDefault="453F83FF" w14:paraId="2403CB6A" w14:textId="7B1E05B3">
      <w:pPr>
        <w:pStyle w:val="Normal"/>
        <w:keepNext w:val="1"/>
        <w:keepLines w:val="1"/>
        <w:rPr>
          <w:noProof w:val="0"/>
          <w:lang w:val="en-GB"/>
        </w:rPr>
      </w:pPr>
    </w:p>
    <w:p w:rsidR="453F83FF" w:rsidP="60B865E0" w:rsidRDefault="453F83FF" w14:paraId="5701CBEF" w14:textId="367CFDC7">
      <w:pPr>
        <w:pStyle w:val="Heading2"/>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145888792" w:id="1719362550"/>
      <w:bookmarkStart w:name="_Toc1953714030" w:id="1886850695"/>
      <w:bookmarkStart w:name="_Toc1639243314" w:id="706693822"/>
      <w:r w:rsidRPr="60B865E0" w:rsidR="229F1835">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3. Methodology</w:t>
      </w:r>
      <w:bookmarkEnd w:id="1719362550"/>
      <w:bookmarkEnd w:id="1886850695"/>
      <w:bookmarkEnd w:id="706693822"/>
    </w:p>
    <w:p w:rsidR="453F83FF" w:rsidP="160BAC2F" w:rsidRDefault="453F83FF" w14:paraId="4C4F7059" w14:textId="1817AA66">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04CEBB9" w14:textId="5F89C9B8">
      <w:pPr>
        <w:pStyle w:val="Heading2"/>
        <w:keepNext w:val="1"/>
        <w:keepLines w:val="1"/>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653890311" w:id="393087182"/>
      <w:bookmarkStart w:name="_Toc856150098" w:id="1673131329"/>
      <w:bookmarkStart w:name="_Toc730930882" w:id="1721499355"/>
      <w:r w:rsidRPr="60B865E0" w:rsidR="229F1835">
        <w:rPr>
          <w:noProof w:val="0"/>
          <w:lang w:val="en-GB"/>
        </w:rPr>
        <w:t>3.1- Introduction.</w:t>
      </w:r>
      <w:bookmarkEnd w:id="393087182"/>
      <w:bookmarkEnd w:id="1673131329"/>
      <w:bookmarkEnd w:id="1721499355"/>
    </w:p>
    <w:p w:rsidR="453F83FF" w:rsidP="160BAC2F" w:rsidRDefault="453F83FF" w14:paraId="1F91E8C8" w14:textId="64BE840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453F83FF" w:rsidRDefault="453F83FF" w14:paraId="5469C976" w14:textId="2C7899C7">
      <w:pPr>
        <w:pStyle w:val="Normal"/>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The design of this research project requires a series of layered decisions that shape how the study is conducted. Using Saunders and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Tosey’s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onion as a guide to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the philosophical position that will underpin the methodological choices, research </w:t>
      </w:r>
      <w:r w:rsidRPr="60B865E0" w:rsidR="0275F71A">
        <w:rPr>
          <w:rFonts w:ascii="Aptos" w:hAnsi="Aptos" w:eastAsia="Aptos" w:cs="Aptos"/>
          <w:b w:val="0"/>
          <w:bCs w:val="0"/>
          <w:i w:val="0"/>
          <w:iCs w:val="0"/>
          <w:caps w:val="0"/>
          <w:smallCaps w:val="0"/>
          <w:noProof w:val="0"/>
          <w:color w:val="000000" w:themeColor="text1" w:themeTint="FF" w:themeShade="FF"/>
          <w:sz w:val="24"/>
          <w:szCs w:val="24"/>
          <w:lang w:val="en-GB"/>
        </w:rPr>
        <w:t>strategies,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time horizon before arriving at relevant techniques to use for data collection and analysis, (Saunders, M., &amp;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Tosey</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P. 2012). Tacit knowledge in the case of qualitative data is the phenomenon while the onion model is used to describe the phenomenon. Asher, D., &amp; Popper, M. (2019), argues that tacit knowledge can be split into three layers, hidden, reflective and demonstrative each is hierarchical while also could influence each other</w:t>
      </w:r>
      <w:r w:rsidRPr="60B865E0" w:rsidR="12D553F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F83FF" w:rsidP="160BAC2F" w:rsidRDefault="453F83FF" w14:paraId="20A82A5A" w14:textId="7B61A58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D437711" w14:textId="6F7403B0">
      <w:pPr>
        <w:pStyle w:val="Heading2"/>
        <w:keepNext w:val="1"/>
        <w:keepLines w:val="1"/>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706005359" w:id="2067605550"/>
      <w:bookmarkStart w:name="_Toc885071368" w:id="2059272907"/>
      <w:bookmarkStart w:name="_Toc1674150734" w:id="175825495"/>
      <w:r w:rsidRPr="60B865E0" w:rsidR="229F1835">
        <w:rPr>
          <w:noProof w:val="0"/>
          <w:lang w:val="en-GB"/>
        </w:rPr>
        <w:t>3.2 - The research design</w:t>
      </w:r>
      <w:bookmarkEnd w:id="2067605550"/>
      <w:bookmarkEnd w:id="2059272907"/>
      <w:bookmarkEnd w:id="175825495"/>
      <w:r w:rsidRPr="60B865E0" w:rsidR="229F1835">
        <w:rPr>
          <w:noProof w:val="0"/>
          <w:lang w:val="en-GB"/>
        </w:rPr>
        <w:t xml:space="preserve"> </w:t>
      </w:r>
    </w:p>
    <w:p w:rsidR="453F83FF" w:rsidP="160BAC2F" w:rsidRDefault="453F83FF" w14:paraId="7B487756" w14:textId="4C680873">
      <w:pPr>
        <w:pStyle w:val="Normal"/>
        <w:keepNext w:val="1"/>
        <w:keepLines w:val="1"/>
        <w:rPr>
          <w:noProof w:val="0"/>
          <w:lang w:val="en-GB"/>
        </w:rPr>
      </w:pPr>
    </w:p>
    <w:p w:rsidR="453F83FF" w:rsidP="60B865E0" w:rsidRDefault="453F83FF" w14:paraId="5102BB5A" w14:textId="12DE2E87">
      <w:pPr>
        <w:pStyle w:val="Heading4"/>
        <w:keepNext w:val="1"/>
        <w:keepLines w:val="1"/>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587625027" w:id="313710358"/>
      <w:bookmarkStart w:name="_Toc427169845" w:id="667791890"/>
      <w:bookmarkStart w:name="_Toc2029731237" w:id="394618322"/>
      <w:r w:rsidRPr="60B865E0" w:rsidR="229F1835">
        <w:rPr>
          <w:noProof w:val="0"/>
          <w:lang w:val="en-GB"/>
        </w:rPr>
        <w:t xml:space="preserve">3.2.1 - </w:t>
      </w:r>
      <w:r w:rsidRPr="60B865E0" w:rsidR="4E34EF94">
        <w:rPr>
          <w:noProof w:val="0"/>
          <w:lang w:val="en-GB"/>
        </w:rPr>
        <w:t>R</w:t>
      </w:r>
      <w:r w:rsidRPr="60B865E0" w:rsidR="229F1835">
        <w:rPr>
          <w:noProof w:val="0"/>
          <w:lang w:val="en-GB"/>
        </w:rPr>
        <w:t>esearch philosophy</w:t>
      </w:r>
      <w:bookmarkEnd w:id="313710358"/>
      <w:bookmarkEnd w:id="667791890"/>
      <w:bookmarkEnd w:id="394618322"/>
      <w:r w:rsidRPr="60B865E0" w:rsidR="229F1835">
        <w:rPr>
          <w:noProof w:val="0"/>
          <w:lang w:val="en-GB"/>
        </w:rPr>
        <w:t xml:space="preserve"> </w:t>
      </w:r>
    </w:p>
    <w:p w:rsidR="453F83FF" w:rsidP="160BAC2F" w:rsidRDefault="453F83FF" w14:paraId="0688E1FC" w14:textId="716E996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4258DAA" w14:textId="5EDE570F">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Given the epistemological nature of the research questions an interpretivist philosophy is the most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appropriate foundation</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for this study, (Dean, B., A, 2018). The aim of this research is to understand the triggers, meanings and reasoning that shape participants stance on veganism, animal </w:t>
      </w:r>
      <w:r w:rsidRPr="60B865E0" w:rsidR="413660C9">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influence of the media and not to measure behaviours or quantify attitudes.</w:t>
      </w:r>
    </w:p>
    <w:p w:rsidR="453F83FF" w:rsidP="160BAC2F" w:rsidRDefault="453F83FF" w14:paraId="5684193A" w14:textId="645BA808">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Interpretivism recognises that individuals construct their own realities through experience, culture and social integrations therefore cannot be measured through numerical patterns, (Pervin, N., &amp; Mokhtar, M. 2022; Wang, Y, 2019). This approach allows the research to explore how participants make sense of how media narratives shape their understanding and how personal and emotional factors inform their viewpoints. The prioritisation of lived experiences interpretivism aligns directly with the aims and objectives of this dissertation enabling a deeper exploration that quantitative methods overlook, (Wells, I. &amp; Giacco, D., 2025). </w:t>
      </w:r>
    </w:p>
    <w:p w:rsidR="453F83FF" w:rsidP="160BAC2F" w:rsidRDefault="453F83FF" w14:paraId="5D698FDC" w14:textId="142A2C86">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2452D75" w14:textId="065E9948">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857564925" w:id="1290293986"/>
      <w:bookmarkStart w:name="_Toc352547070" w:id="470877873"/>
      <w:bookmarkStart w:name="_Toc1980121935" w:id="1457329167"/>
      <w:r w:rsidRPr="60B865E0" w:rsidR="04D84017">
        <w:rPr>
          <w:rFonts w:ascii="Aptos" w:hAnsi="Aptos" w:eastAsia="Aptos" w:cs="Aptos"/>
          <w:b w:val="0"/>
          <w:bCs w:val="0"/>
          <w:i w:val="1"/>
          <w:iCs w:val="1"/>
          <w:caps w:val="0"/>
          <w:smallCaps w:val="0"/>
          <w:noProof w:val="0"/>
          <w:color w:val="0F4761" w:themeColor="accent1" w:themeTint="FF" w:themeShade="BF"/>
          <w:sz w:val="24"/>
          <w:szCs w:val="24"/>
          <w:lang w:val="en-GB"/>
        </w:rPr>
        <w:t>3</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.2.2 - research approach</w:t>
      </w:r>
      <w:bookmarkEnd w:id="1290293986"/>
      <w:bookmarkEnd w:id="470877873"/>
      <w:bookmarkEnd w:id="1457329167"/>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p>
    <w:p w:rsidR="453F83FF" w:rsidP="160BAC2F" w:rsidRDefault="453F83FF" w14:paraId="1D19568D" w14:textId="08F8F7DB">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4497A20B" w14:textId="4E4B6C29">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This research study adopts an inductive qualitative research approach which aligns with the interpretivist philosophy underpinning this study, (Yao, A,</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Krueger, J. I., </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et 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supports the use of an inductive approach, due to the exploration of how individuals conduct opinions about veganism, animal </w:t>
      </w:r>
      <w:r w:rsidRPr="60B865E0" w:rsidR="602CD059">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influence. Each are subjective and socially shaped experiences that cannot be understood through predetermined theories. Inductive reasoning allows the foundation of the research to start with participants lived experiences continuing with identification of patterns in interpretation of information, building explanations from participants own words allows themes to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emerge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naturally during analysis. Hayes, B. K., &amp; Heit, E. (2018), supports inductive reasoning through these research steps to support discovery allowing natural ideas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emerge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while also suggesting is central to grounded theory within qualitative research methods.</w:t>
      </w:r>
    </w:p>
    <w:p w:rsidR="453F83FF" w:rsidP="60B865E0" w:rsidRDefault="453F83FF" w14:paraId="6E3A1F41" w14:textId="627141AF">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Due to the research aiming to explore how individuals construct </w:t>
      </w:r>
      <w:r w:rsidRPr="60B865E0" w:rsidR="1151BF9C">
        <w:rPr>
          <w:rFonts w:ascii="Aptos" w:hAnsi="Aptos" w:eastAsia="Aptos" w:cs="Aptos"/>
          <w:b w:val="0"/>
          <w:bCs w:val="0"/>
          <w:i w:val="0"/>
          <w:iCs w:val="0"/>
          <w:caps w:val="0"/>
          <w:smallCaps w:val="0"/>
          <w:noProof w:val="0"/>
          <w:color w:val="000000" w:themeColor="text1" w:themeTint="FF" w:themeShade="FF"/>
          <w:sz w:val="24"/>
          <w:szCs w:val="24"/>
          <w:lang w:val="en-GB"/>
        </w:rPr>
        <w:t>private opinions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around veganism, animal agriculture and media influence, the use of a qualitative approach will capture the depth and subjectivity of participants experiences. Qualitive inquiry allows the examination of participants interpretation of information,(Pessoa, A. S. G., 2019),how media triggers certain responses and how positions develop over time, this approach supports the aims and objectives of this dissertation by enabling rich and detailed exploration of lived experiences which is something quantitate methods cannot capture, (Watson, A, 2025).</w:t>
      </w:r>
    </w:p>
    <w:p w:rsidR="453F83FF" w:rsidP="160BAC2F" w:rsidRDefault="453F83FF" w14:paraId="54FE1621" w14:textId="73EB864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1412E88" w14:textId="3C0A3470">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299115745" w:id="600421437"/>
      <w:bookmarkStart w:name="_Toc1048606320" w:id="1865525352"/>
      <w:bookmarkStart w:name="_Toc255958339" w:id="2079251062"/>
      <w:r w:rsidRPr="60B865E0" w:rsidR="117FCCD9">
        <w:rPr>
          <w:rFonts w:ascii="Aptos" w:hAnsi="Aptos" w:eastAsia="Aptos" w:cs="Aptos"/>
          <w:b w:val="0"/>
          <w:bCs w:val="0"/>
          <w:i w:val="1"/>
          <w:iCs w:val="1"/>
          <w:caps w:val="0"/>
          <w:smallCaps w:val="0"/>
          <w:noProof w:val="0"/>
          <w:color w:val="0F4761" w:themeColor="accent1" w:themeTint="FF" w:themeShade="BF"/>
          <w:sz w:val="24"/>
          <w:szCs w:val="24"/>
          <w:lang w:val="en-GB"/>
        </w:rPr>
        <w:t>3</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.2.3 - Research </w:t>
      </w:r>
      <w:r w:rsidRPr="60B865E0" w:rsidR="55AE597D">
        <w:rPr>
          <w:rFonts w:ascii="Aptos" w:hAnsi="Aptos" w:eastAsia="Aptos" w:cs="Aptos"/>
          <w:b w:val="0"/>
          <w:bCs w:val="0"/>
          <w:i w:val="1"/>
          <w:iCs w:val="1"/>
          <w:caps w:val="0"/>
          <w:smallCaps w:val="0"/>
          <w:noProof w:val="0"/>
          <w:color w:val="0F4761" w:themeColor="accent1" w:themeTint="FF" w:themeShade="BF"/>
          <w:sz w:val="24"/>
          <w:szCs w:val="24"/>
          <w:lang w:val="en-GB"/>
        </w:rPr>
        <w:t>Strategy</w:t>
      </w:r>
      <w:bookmarkEnd w:id="600421437"/>
      <w:bookmarkEnd w:id="1865525352"/>
      <w:bookmarkEnd w:id="2079251062"/>
    </w:p>
    <w:p w:rsidR="453F83FF" w:rsidP="160BAC2F" w:rsidRDefault="453F83FF" w14:paraId="061D200F" w14:textId="12E4179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CD1AAE4" w14:textId="6CF366A8">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Grounded theory underpins the data collection strategy for this study as it supports the development of insights directly from accounts rather than imposing pre-existing assumption. Odis E. Simmons</w:t>
      </w:r>
      <w:r w:rsidRPr="60B865E0" w:rsidR="23F44130">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(2025), suggests that grounded theory it specifically useful when studying complex social issues such as dietary choices due to its ethical reasoning, identity and diversity due to uncovering patterns and meanings that are not expressed directly.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Kibuku</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R,</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(2021), supports the use of grounded theory to undercover patterns directly from participants accounts through interviews, coding, constant </w:t>
      </w:r>
      <w:r w:rsidRPr="60B865E0" w:rsidR="7A77E06A">
        <w:rPr>
          <w:rFonts w:ascii="Aptos" w:hAnsi="Aptos" w:eastAsia="Aptos" w:cs="Aptos"/>
          <w:b w:val="0"/>
          <w:bCs w:val="0"/>
          <w:i w:val="0"/>
          <w:iCs w:val="0"/>
          <w:caps w:val="0"/>
          <w:smallCaps w:val="0"/>
          <w:noProof w:val="0"/>
          <w:color w:val="000000" w:themeColor="text1" w:themeTint="FF" w:themeShade="FF"/>
          <w:sz w:val="24"/>
          <w:szCs w:val="24"/>
          <w:lang w:val="en-GB"/>
        </w:rPr>
        <w:t>comparisons,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memo writing aligning with the aim of naturally letting themes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emerge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w:t>
      </w:r>
    </w:p>
    <w:p w:rsidR="453F83FF" w:rsidP="160BAC2F" w:rsidRDefault="453F83FF" w14:paraId="60F72A57" w14:textId="154B766C">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229F1835">
        <w:rPr>
          <w:rFonts w:ascii="Aptos" w:hAnsi="Aptos" w:eastAsia="Aptos" w:cs="Aptos"/>
          <w:b w:val="0"/>
          <w:bCs w:val="0"/>
          <w:i w:val="0"/>
          <w:iCs w:val="0"/>
          <w:caps w:val="0"/>
          <w:smallCaps w:val="0"/>
          <w:noProof w:val="0"/>
          <w:color w:val="000000" w:themeColor="text1" w:themeTint="FF" w:themeShade="FF"/>
          <w:sz w:val="24"/>
          <w:szCs w:val="24"/>
          <w:lang w:val="en-GB"/>
        </w:rPr>
        <w:t>Data for this study will be collected through semi-structured interviews, a method which allows participants to express experiences and perspectives in their own words, (Adeoye‐Olatunde, O. A., &amp; Olenik, N. L. 2021). This format provides enough structure to address key research questions while flexible enough to explore unexpected themes that emerge during the interview. The use of semi-structure interviews enables the opportunity to probe deeper into culture, emotions and ethical reasoning offering insights that cannot be captured through questionnaires, (McIntosh, M. J., &amp; Morse, J. M. 2015). The conversational manner of interviews provides a safe space which encourages openness and authenticity allowing participants to articulate in their own words their views, (Elhami, A., &amp; Khoshnevisan, B. (2022). Again, this method supports the aims and objectives by generating rich detailed accounts identified as gaps in existing literature.</w:t>
      </w:r>
    </w:p>
    <w:p w:rsidR="453F83FF" w:rsidP="160BAC2F" w:rsidRDefault="453F83FF" w14:paraId="093965E2" w14:textId="163625C5">
      <w:pPr>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p>
    <w:p w:rsidR="453F83FF" w:rsidP="60B865E0" w:rsidRDefault="453F83FF" w14:paraId="34B85DB7" w14:textId="5C543A51">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101530130" w:id="112046374"/>
      <w:bookmarkStart w:name="_Toc227769034" w:id="1612709003"/>
      <w:bookmarkStart w:name="_Toc576513909" w:id="266349750"/>
      <w:r w:rsidRPr="60B865E0" w:rsidR="6A815A2B">
        <w:rPr>
          <w:rFonts w:ascii="Aptos" w:hAnsi="Aptos" w:eastAsia="Aptos" w:cs="Aptos"/>
          <w:b w:val="0"/>
          <w:bCs w:val="0"/>
          <w:i w:val="1"/>
          <w:iCs w:val="1"/>
          <w:caps w:val="0"/>
          <w:smallCaps w:val="0"/>
          <w:noProof w:val="0"/>
          <w:color w:val="0F4761" w:themeColor="accent1" w:themeTint="FF" w:themeShade="BF"/>
          <w:sz w:val="24"/>
          <w:szCs w:val="24"/>
          <w:lang w:val="en-GB"/>
        </w:rPr>
        <w:t>3</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.2.4 - Data collection</w:t>
      </w:r>
      <w:bookmarkEnd w:id="112046374"/>
      <w:bookmarkEnd w:id="1612709003"/>
      <w:bookmarkEnd w:id="266349750"/>
    </w:p>
    <w:p w:rsidR="453F83FF" w:rsidP="160BAC2F" w:rsidRDefault="453F83FF" w14:paraId="5D5FF26F" w14:textId="477E15E0">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6FB1B8E" w14:textId="3E21981B">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The research strategy adopted for this study is a mono-method qualitative design of interview based exploratory design. This strategy has been chosen to align with the interpretivist philosophy and epistemological aims of this study,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Kapilima</w:t>
      </w:r>
      <w:r w:rsidRPr="60B865E0" w:rsidR="501D68E8">
        <w:rPr>
          <w:rFonts w:ascii="Aptos" w:hAnsi="Aptos" w:eastAsia="Aptos" w:cs="Aptos"/>
          <w:b w:val="0"/>
          <w:bCs w:val="0"/>
          <w:i w:val="0"/>
          <w:iCs w:val="0"/>
          <w:caps w:val="0"/>
          <w:smallCaps w:val="0"/>
          <w:noProof w:val="0"/>
          <w:color w:val="000000" w:themeColor="text1" w:themeTint="FF" w:themeShade="FF"/>
          <w:sz w:val="24"/>
          <w:szCs w:val="24"/>
          <w:lang w:val="en-GB"/>
        </w:rPr>
        <w:t>, V, C,</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Due to the study seeking understanding of how individuals construct meaning around veganism, animal agriculture and media influence an exploratory strategy will lend itself to uncovering the depth and complexity of participants reasoning, (Creswell, J. W., &amp; Creswell, J. D. (2017). This strategy allows the research to move beyond surface level attitudes and instead examine the narratives, </w:t>
      </w:r>
      <w:r w:rsidRPr="60B865E0" w:rsidR="581F5BE3">
        <w:rPr>
          <w:rFonts w:ascii="Aptos" w:hAnsi="Aptos" w:eastAsia="Aptos" w:cs="Aptos"/>
          <w:b w:val="0"/>
          <w:bCs w:val="0"/>
          <w:i w:val="0"/>
          <w:iCs w:val="0"/>
          <w:caps w:val="0"/>
          <w:smallCaps w:val="0"/>
          <w:noProof w:val="0"/>
          <w:color w:val="000000" w:themeColor="text1" w:themeTint="FF" w:themeShade="FF"/>
          <w:sz w:val="24"/>
          <w:szCs w:val="24"/>
          <w:lang w:val="en-GB"/>
        </w:rPr>
        <w:t>triggers,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cultural influences that shape viewpoints</w:t>
      </w:r>
      <w:r w:rsidRPr="60B865E0" w:rsidR="5083F7B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Semi-structured interviews form part of this strategy by enabling flexibility to follow emerging themes while still addressing the research questions. This approach is suited to topics of lived experiences and personal interpretations. By adopting an exploratory qualitative strategy, the study can generate rich insights addressing gaps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in the literature review.</w:t>
      </w:r>
    </w:p>
    <w:p w:rsidR="453F83FF" w:rsidP="160BAC2F" w:rsidRDefault="453F83FF" w14:paraId="429554F3" w14:textId="4DD92EBB">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4B59F253" w14:textId="3870ADA5">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145346533" w:id="1066524924"/>
      <w:bookmarkStart w:name="_Toc1038197929" w:id="624586873"/>
      <w:bookmarkStart w:name="_Toc174589579" w:id="86093510"/>
      <w:r w:rsidRPr="60B865E0" w:rsidR="1E9EE970">
        <w:rPr>
          <w:rFonts w:ascii="Aptos" w:hAnsi="Aptos" w:eastAsia="Aptos" w:cs="Aptos"/>
          <w:b w:val="0"/>
          <w:bCs w:val="0"/>
          <w:i w:val="1"/>
          <w:iCs w:val="1"/>
          <w:caps w:val="0"/>
          <w:smallCaps w:val="0"/>
          <w:noProof w:val="0"/>
          <w:color w:val="0F4761" w:themeColor="accent1" w:themeTint="FF" w:themeShade="BF"/>
          <w:sz w:val="24"/>
          <w:szCs w:val="24"/>
          <w:lang w:val="en-GB"/>
        </w:rPr>
        <w:t>3</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.2.5 - </w:t>
      </w:r>
      <w:r w:rsidRPr="60B865E0" w:rsidR="185D6F50">
        <w:rPr>
          <w:rFonts w:ascii="Aptos" w:hAnsi="Aptos" w:eastAsia="Aptos" w:cs="Aptos"/>
          <w:b w:val="0"/>
          <w:bCs w:val="0"/>
          <w:i w:val="1"/>
          <w:iCs w:val="1"/>
          <w:caps w:val="0"/>
          <w:smallCaps w:val="0"/>
          <w:noProof w:val="0"/>
          <w:color w:val="0F4761" w:themeColor="accent1" w:themeTint="FF" w:themeShade="BF"/>
          <w:sz w:val="24"/>
          <w:szCs w:val="24"/>
          <w:lang w:val="en-GB"/>
        </w:rPr>
        <w:t>Ti</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me horizon</w:t>
      </w:r>
      <w:bookmarkEnd w:id="1066524924"/>
      <w:bookmarkEnd w:id="624586873"/>
      <w:bookmarkEnd w:id="86093510"/>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p>
    <w:p w:rsidR="453F83FF" w:rsidP="160BAC2F" w:rsidRDefault="453F83FF" w14:paraId="52D092D1" w14:textId="3795C2C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15A6D12E" w14:textId="1712CD7C">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adopts a cross-sectional time horizon, collecting data at a single point in time to explore how individuals construct their views on veganism, animal </w:t>
      </w:r>
      <w:r w:rsidRPr="60B865E0" w:rsidR="7B7A58AF">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influence. The cross-sectional design lends itself to measuring the prevalence of the subject to be taken at one point without repetition or the requirement of long term follow up, (Mann, C. J. 2003). Spector, P. E. (2019), suggests the use of cross-sectional design is useful for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patterns, </w:t>
      </w:r>
      <w:r w:rsidRPr="60B865E0" w:rsidR="019A54D4">
        <w:rPr>
          <w:rFonts w:ascii="Aptos" w:hAnsi="Aptos" w:eastAsia="Aptos" w:cs="Aptos"/>
          <w:b w:val="0"/>
          <w:bCs w:val="0"/>
          <w:i w:val="0"/>
          <w:iCs w:val="0"/>
          <w:caps w:val="0"/>
          <w:smallCaps w:val="0"/>
          <w:noProof w:val="0"/>
          <w:color w:val="000000" w:themeColor="text1" w:themeTint="FF" w:themeShade="FF"/>
          <w:sz w:val="24"/>
          <w:szCs w:val="24"/>
          <w:lang w:val="en-GB"/>
        </w:rPr>
        <w:t>associations,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prevalence, lending itself as an ideal strategy to understand current attitudes, </w:t>
      </w:r>
      <w:r w:rsidRPr="60B865E0" w:rsidR="0B4AACB5">
        <w:rPr>
          <w:rFonts w:ascii="Aptos" w:hAnsi="Aptos" w:eastAsia="Aptos" w:cs="Aptos"/>
          <w:b w:val="0"/>
          <w:bCs w:val="0"/>
          <w:i w:val="0"/>
          <w:iCs w:val="0"/>
          <w:caps w:val="0"/>
          <w:smallCaps w:val="0"/>
          <w:noProof w:val="0"/>
          <w:color w:val="000000" w:themeColor="text1" w:themeTint="FF" w:themeShade="FF"/>
          <w:sz w:val="24"/>
          <w:szCs w:val="24"/>
          <w:lang w:val="en-GB"/>
        </w:rPr>
        <w:t>behaviours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or experiences. </w:t>
      </w:r>
    </w:p>
    <w:p w:rsidR="453F83FF" w:rsidP="60B865E0" w:rsidRDefault="453F83FF" w14:paraId="3E4BE3EB" w14:textId="1EF390C1">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While the purpose of this study is to explore gaps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in current research the use of cross-sectional design creates a baseline dataset that future studies can compare against, supporting longitudinal understanding even though this project is not longitudinal. Charlton, P., Nagel</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 et al</w:t>
      </w:r>
      <w:r w:rsidRPr="60B865E0" w:rsidR="1243BAEA">
        <w:rPr>
          <w:rFonts w:ascii="Aptos" w:hAnsi="Aptos" w:eastAsia="Aptos" w:cs="Aptos"/>
          <w:b w:val="0"/>
          <w:bCs w:val="0"/>
          <w:i w:val="1"/>
          <w:iCs w:val="1"/>
          <w:caps w:val="0"/>
          <w:smallCaps w:val="0"/>
          <w:noProof w:val="0"/>
          <w:color w:val="000000" w:themeColor="text1" w:themeTint="FF" w:themeShade="FF"/>
          <w:sz w:val="24"/>
          <w:szCs w:val="24"/>
          <w:lang w:val="en-GB"/>
        </w:rPr>
        <w:t>,</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argues that cross-sectional studies not only address present day questions but also generate valuable reference points for longitudinal understanding and future studies.</w:t>
      </w:r>
    </w:p>
    <w:p w:rsidR="453F83FF" w:rsidP="160BAC2F" w:rsidRDefault="453F83FF" w14:paraId="38434BB9" w14:textId="0138F5BC">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06860D6C" w14:textId="6B91840A">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63957023" w14:textId="0B893B73">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531809737" w:id="49639238"/>
      <w:bookmarkStart w:name="_Toc1873340944" w:id="1562378310"/>
      <w:bookmarkStart w:name="_Toc1358113092" w:id="1097358292"/>
      <w:r w:rsidRPr="60B865E0" w:rsidR="04F7C43A">
        <w:rPr>
          <w:rFonts w:ascii="Aptos" w:hAnsi="Aptos" w:eastAsia="Aptos" w:cs="Aptos"/>
          <w:b w:val="0"/>
          <w:bCs w:val="0"/>
          <w:i w:val="1"/>
          <w:iCs w:val="1"/>
          <w:caps w:val="0"/>
          <w:smallCaps w:val="0"/>
          <w:noProof w:val="0"/>
          <w:color w:val="0F4761" w:themeColor="accent1" w:themeTint="FF" w:themeShade="BF"/>
          <w:sz w:val="24"/>
          <w:szCs w:val="24"/>
          <w:lang w:val="en-GB"/>
        </w:rPr>
        <w:t>3</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.2.6 - </w:t>
      </w:r>
      <w:r w:rsidRPr="60B865E0" w:rsidR="55064A3E">
        <w:rPr>
          <w:rFonts w:ascii="Aptos" w:hAnsi="Aptos" w:eastAsia="Aptos" w:cs="Aptos"/>
          <w:b w:val="0"/>
          <w:bCs w:val="0"/>
          <w:i w:val="1"/>
          <w:iCs w:val="1"/>
          <w:caps w:val="0"/>
          <w:smallCaps w:val="0"/>
          <w:noProof w:val="0"/>
          <w:color w:val="0F4761" w:themeColor="accent1" w:themeTint="FF" w:themeShade="BF"/>
          <w:sz w:val="24"/>
          <w:szCs w:val="24"/>
          <w:lang w:val="en-GB"/>
        </w:rPr>
        <w:t>D</w:t>
      </w:r>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ata analysis methods/ techniques</w:t>
      </w:r>
      <w:bookmarkEnd w:id="49639238"/>
      <w:bookmarkEnd w:id="1562378310"/>
      <w:bookmarkEnd w:id="1097358292"/>
      <w:r w:rsidRPr="60B865E0"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p>
    <w:p w:rsidR="453F83FF" w:rsidP="160BAC2F" w:rsidRDefault="453F83FF" w14:paraId="4208D141" w14:textId="234CECDC">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EB07CF2" w14:textId="26E7E91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Data collected through semi-structured interviews will be analysed using thematic analysis a method suited to interpretivist research, allowing the identification of patterns through tone and words used. Thematic analysis allows deep reasoning, emotions, cultural </w:t>
      </w:r>
      <w:r w:rsidRPr="60B865E0" w:rsidR="15AD3AD6">
        <w:rPr>
          <w:rFonts w:ascii="Aptos" w:hAnsi="Aptos" w:eastAsia="Aptos" w:cs="Aptos"/>
          <w:b w:val="0"/>
          <w:bCs w:val="0"/>
          <w:i w:val="0"/>
          <w:iCs w:val="0"/>
          <w:caps w:val="0"/>
          <w:smallCaps w:val="0"/>
          <w:noProof w:val="0"/>
          <w:color w:val="000000" w:themeColor="text1" w:themeTint="FF" w:themeShade="FF"/>
          <w:sz w:val="24"/>
          <w:szCs w:val="24"/>
          <w:lang w:val="en-GB"/>
        </w:rPr>
        <w:t>influences,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triggers that shape participants views on veganism and animal agriculture. Familiarisation with the data, initial coding, the development of themes will ensure accurately representation of the lived experiences of participants. </w:t>
      </w:r>
    </w:p>
    <w:p w:rsidR="453F83FF" w:rsidP="60B865E0" w:rsidRDefault="453F83FF" w14:paraId="3FB7D052" w14:textId="517E74EF">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Thematic analysis for this study lends itself to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Braun,V</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&amp; Clarke, V, (2006), often referred to as the reflexive thematic analysis, through these six phases of familiarisation, coding, generating themes, reviewing themes, </w:t>
      </w:r>
      <w:r w:rsidRPr="60B865E0" w:rsidR="740A3B58">
        <w:rPr>
          <w:rFonts w:ascii="Aptos" w:hAnsi="Aptos" w:eastAsia="Aptos" w:cs="Aptos"/>
          <w:b w:val="0"/>
          <w:bCs w:val="0"/>
          <w:i w:val="0"/>
          <w:iCs w:val="0"/>
          <w:caps w:val="0"/>
          <w:smallCaps w:val="0"/>
          <w:noProof w:val="0"/>
          <w:color w:val="000000" w:themeColor="text1" w:themeTint="FF" w:themeShade="FF"/>
          <w:sz w:val="24"/>
          <w:szCs w:val="24"/>
          <w:lang w:val="en-GB"/>
        </w:rPr>
        <w:t>defining,</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naming themes and writing. Byrne, D. (2022) suggests that practical steps on how to carry out reflexive thematic analysis using this approach would be to incorporate flexibility, reflexibility and be iterative across each phase of analysis.</w:t>
      </w:r>
    </w:p>
    <w:p w:rsidR="453F83FF" w:rsidP="60B865E0" w:rsidRDefault="453F83FF" w14:paraId="11764B2B" w14:textId="6F5309FE">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Ruppel, P. S., &amp; Mey, G. (2015), emphasises that grounded theory relies on systematic coding through the processes of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initial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coding, focused </w:t>
      </w:r>
      <w:r w:rsidRPr="60B865E0" w:rsidR="7D4CE360">
        <w:rPr>
          <w:rFonts w:ascii="Aptos" w:hAnsi="Aptos" w:eastAsia="Aptos" w:cs="Aptos"/>
          <w:b w:val="0"/>
          <w:bCs w:val="0"/>
          <w:i w:val="0"/>
          <w:iCs w:val="0"/>
          <w:caps w:val="0"/>
          <w:smallCaps w:val="0"/>
          <w:noProof w:val="0"/>
          <w:color w:val="000000" w:themeColor="text1" w:themeTint="FF" w:themeShade="FF"/>
          <w:sz w:val="24"/>
          <w:szCs w:val="24"/>
          <w:lang w:val="en-GB"/>
        </w:rPr>
        <w:t>coding,</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theoretical coding. Through the classic theory structure initial coding breaks the data into segmentations labelling the capture of participants words, leading to selection of the most frequent or meaningful words to develop into stronger categories of interest, (Metelski, F. K.</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 et 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2021: Hoare, K. J.,</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2012).</w:t>
      </w:r>
    </w:p>
    <w:p w:rsidR="453F83FF" w:rsidP="160BAC2F" w:rsidRDefault="453F83FF" w14:paraId="4FD7CEC3" w14:textId="4AFEACCB">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Together the practical thematic analysis and Braun and Clarke’s reflective thematic analysis approach can both be used to allow structure and flexibility improving theme quality, enhancing transparency and support constant comparison. By enabling a detailed examination of how individuals construct and interpret media content supports the epistemological aims of this study. Thematic analysis is an appropriate technique to capture the complexity and subjective experiences aligning directly with the aims and objectives of the dissertation. </w:t>
      </w:r>
    </w:p>
    <w:p w:rsidR="453F83FF" w:rsidP="160BAC2F" w:rsidRDefault="453F83FF" w14:paraId="14A87494" w14:textId="2F55E59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6AB1A66" w14:textId="50E7396E">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901848555" w:id="1541391719"/>
      <w:bookmarkStart w:name="_Toc2087988438" w:id="869287625"/>
      <w:bookmarkStart w:name="_Toc1064044378" w:id="1568483391"/>
      <w:r w:rsidRPr="60B865E0" w:rsidR="1A1922EA">
        <w:rPr>
          <w:rFonts w:ascii="Aptos" w:hAnsi="Aptos" w:eastAsia="Aptos" w:cs="Aptos"/>
          <w:b w:val="0"/>
          <w:bCs w:val="0"/>
          <w:i w:val="0"/>
          <w:iCs w:val="0"/>
          <w:caps w:val="0"/>
          <w:smallCaps w:val="0"/>
          <w:noProof w:val="0"/>
          <w:color w:val="0F4761" w:themeColor="accent1" w:themeTint="FF" w:themeShade="BF"/>
          <w:sz w:val="28"/>
          <w:szCs w:val="28"/>
          <w:lang w:val="en-GB"/>
        </w:rPr>
        <w:t>3</w:t>
      </w:r>
      <w:r w:rsidRPr="60B865E0" w:rsidR="229F1835">
        <w:rPr>
          <w:rFonts w:ascii="Aptos" w:hAnsi="Aptos" w:eastAsia="Aptos" w:cs="Aptos"/>
          <w:b w:val="0"/>
          <w:bCs w:val="0"/>
          <w:i w:val="0"/>
          <w:iCs w:val="0"/>
          <w:caps w:val="0"/>
          <w:smallCaps w:val="0"/>
          <w:noProof w:val="0"/>
          <w:color w:val="0F4761" w:themeColor="accent1" w:themeTint="FF" w:themeShade="BF"/>
          <w:sz w:val="28"/>
          <w:szCs w:val="28"/>
          <w:lang w:val="en-GB"/>
        </w:rPr>
        <w:t>.3 - Sampling strategy</w:t>
      </w:r>
      <w:bookmarkEnd w:id="1568483391"/>
      <w:r w:rsidRPr="60B865E0" w:rsidR="229F1835">
        <w:rPr>
          <w:rFonts w:ascii="Aptos" w:hAnsi="Aptos" w:eastAsia="Aptos" w:cs="Aptos"/>
          <w:b w:val="0"/>
          <w:bCs w:val="0"/>
          <w:i w:val="0"/>
          <w:iCs w:val="0"/>
          <w:caps w:val="0"/>
          <w:smallCaps w:val="0"/>
          <w:noProof w:val="0"/>
          <w:color w:val="0F4761" w:themeColor="accent1" w:themeTint="FF" w:themeShade="BF"/>
          <w:sz w:val="28"/>
          <w:szCs w:val="28"/>
          <w:lang w:val="en-GB"/>
        </w:rPr>
        <w:t xml:space="preserve"> </w:t>
      </w:r>
      <w:bookmarkEnd w:id="1541391719"/>
      <w:bookmarkEnd w:id="869287625"/>
    </w:p>
    <w:p w:rsidR="453F83FF" w:rsidP="160BAC2F" w:rsidRDefault="453F83FF" w14:paraId="6972EBFB" w14:textId="18CEF58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6EECDEA" w14:textId="6F8208BC">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Purposive sampling strategy is selected for this paper to ensure that participants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possess</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relevant experiences and perspectives, (Ahmad, M., &amp; Wilkins, S. 2025) relating to veganism, animal </w:t>
      </w:r>
      <w:r w:rsidRPr="60B865E0" w:rsidR="0B03FC52">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influences. Deliberative selecting participants who can provide the most relevant and useful information will lead to gather rich and meaningful data from individuals who speak directly to the issues highlighted within the gap of the literature review, (Stratton, S. J. 2024)</w:t>
      </w:r>
      <w:r w:rsidRPr="60B865E0" w:rsidR="4B9683AA">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Participants will therefore be selected based on their familiarity with the topic; this approach allows the research to explore diverse range of viewpoints.</w:t>
      </w:r>
    </w:p>
    <w:p w:rsidR="453F83FF" w:rsidP="160BAC2F" w:rsidRDefault="453F83FF" w14:paraId="044A7BBA" w14:textId="5F3A2525">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4796055" w14:textId="05B744A4">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620764708" w:id="1260694514"/>
      <w:bookmarkStart w:name="_Toc1580632402" w:id="1164619474"/>
      <w:bookmarkStart w:name="_Toc95911729" w:id="2127301803"/>
      <w:r w:rsidRPr="60B865E0" w:rsidR="514BB1D6">
        <w:rPr>
          <w:rFonts w:ascii="Aptos" w:hAnsi="Aptos" w:eastAsia="Aptos" w:cs="Aptos"/>
          <w:b w:val="0"/>
          <w:bCs w:val="0"/>
          <w:i w:val="0"/>
          <w:iCs w:val="0"/>
          <w:caps w:val="0"/>
          <w:smallCaps w:val="0"/>
          <w:noProof w:val="0"/>
          <w:color w:val="0F4761" w:themeColor="accent1" w:themeTint="FF" w:themeShade="BF"/>
          <w:sz w:val="28"/>
          <w:szCs w:val="28"/>
          <w:lang w:val="en-GB"/>
        </w:rPr>
        <w:t>3</w:t>
      </w:r>
      <w:r w:rsidRPr="60B865E0" w:rsidR="229F1835">
        <w:rPr>
          <w:rFonts w:ascii="Aptos" w:hAnsi="Aptos" w:eastAsia="Aptos" w:cs="Aptos"/>
          <w:b w:val="0"/>
          <w:bCs w:val="0"/>
          <w:i w:val="0"/>
          <w:iCs w:val="0"/>
          <w:caps w:val="0"/>
          <w:smallCaps w:val="0"/>
          <w:noProof w:val="0"/>
          <w:color w:val="0F4761" w:themeColor="accent1" w:themeTint="FF" w:themeShade="BF"/>
          <w:sz w:val="28"/>
          <w:szCs w:val="28"/>
          <w:lang w:val="en-GB"/>
        </w:rPr>
        <w:t>.4 - Methodical limitations</w:t>
      </w:r>
      <w:bookmarkEnd w:id="2127301803"/>
      <w:r w:rsidRPr="60B865E0" w:rsidR="229F1835">
        <w:rPr>
          <w:rFonts w:ascii="Aptos" w:hAnsi="Aptos" w:eastAsia="Aptos" w:cs="Aptos"/>
          <w:b w:val="0"/>
          <w:bCs w:val="0"/>
          <w:i w:val="0"/>
          <w:iCs w:val="0"/>
          <w:caps w:val="0"/>
          <w:smallCaps w:val="0"/>
          <w:noProof w:val="0"/>
          <w:color w:val="0F4761" w:themeColor="accent1" w:themeTint="FF" w:themeShade="BF"/>
          <w:sz w:val="28"/>
          <w:szCs w:val="28"/>
          <w:lang w:val="en-GB"/>
        </w:rPr>
        <w:t xml:space="preserve"> </w:t>
      </w:r>
      <w:bookmarkEnd w:id="1260694514"/>
      <w:bookmarkEnd w:id="1164619474"/>
    </w:p>
    <w:p w:rsidR="453F83FF" w:rsidP="160BAC2F" w:rsidRDefault="453F83FF" w14:paraId="46E85357" w14:textId="17431B0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0A1C1EF7" w14:textId="65D2E715">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Exploring lived experiences and ethical reasoning is well suited to the aims and objectives set out in this study. The use of qualitative purpose sampling can provide several limitations. Stratton, S. J. (2024), suggests that although purposive sampling can be beneficial it can lead to unmeasurable sampling errors along with the confusion of convenience sampling being mislabelled as purposive sampling can lead to selection biased. Findings cannot be generalised to wider populations due to participants selection for their relevance of their experiences rather than who and what they represent. To mitigate this Lotspeich, S. C.,</w:t>
      </w:r>
      <w:r w:rsidRPr="60B865E0"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(2025) suggests deliberately choosing participants i.e. vegans and vegetarians based on information richness through residual sampling to identify patients who provide most useful.</w:t>
      </w:r>
    </w:p>
    <w:p w:rsidR="453F83FF" w:rsidP="60B865E0" w:rsidRDefault="453F83FF" w14:paraId="6B3DDAFB" w14:textId="11A23101">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Semi structured interviews also rely on participants willingness and ability to articulate their thoughts which may result in perspectives being over or under expressed. Preparation for the interviews can be vital to reduce risks of stagnant conversations,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Malvaceda</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-Espinoza, E., &amp; Flores-Pereyra, G. (2025) provide a four-phrase process, Topic identification, script </w:t>
      </w:r>
      <w:r w:rsidRPr="60B865E0" w:rsidR="2EFA836E">
        <w:rPr>
          <w:rFonts w:ascii="Aptos" w:hAnsi="Aptos" w:eastAsia="Aptos" w:cs="Aptos"/>
          <w:b w:val="0"/>
          <w:bCs w:val="0"/>
          <w:i w:val="0"/>
          <w:iCs w:val="0"/>
          <w:caps w:val="0"/>
          <w:smallCaps w:val="0"/>
          <w:noProof w:val="0"/>
          <w:color w:val="000000" w:themeColor="text1" w:themeTint="FF" w:themeShade="FF"/>
          <w:sz w:val="24"/>
          <w:szCs w:val="24"/>
          <w:lang w:val="en-GB"/>
        </w:rPr>
        <w:t>construction,</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external review. Creating guiding questions linked to the topic with clear and conversational questions, using what and how questions. To check relevance and clarity asking an expert or colleague to review any work while also piloting through tests, throughout this process note taking on what works or </w:t>
      </w:r>
      <w:r w:rsidRPr="60B865E0" w:rsidR="19CCB2CF">
        <w:rPr>
          <w:rFonts w:ascii="Aptos" w:hAnsi="Aptos" w:eastAsia="Aptos" w:cs="Aptos"/>
          <w:b w:val="0"/>
          <w:bCs w:val="0"/>
          <w:i w:val="0"/>
          <w:iCs w:val="0"/>
          <w:caps w:val="0"/>
          <w:smallCaps w:val="0"/>
          <w:noProof w:val="0"/>
          <w:color w:val="000000" w:themeColor="text1" w:themeTint="FF" w:themeShade="FF"/>
          <w:sz w:val="24"/>
          <w:szCs w:val="24"/>
          <w:lang w:val="en-GB"/>
        </w:rPr>
        <w:t>does not</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will allow adjustments to be made accordingly</w:t>
      </w:r>
      <w:r w:rsidRPr="60B865E0" w:rsidR="2B0C57B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F83FF" w:rsidP="160BAC2F" w:rsidRDefault="453F83FF" w14:paraId="665DEEDB" w14:textId="3C217405">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Interpretation of data can provide another limitation as thematic analysis involves subjective judgement even when conducted systematically. With such specific set of themes of veganism, animal agriculture and media influence can provide limited insights but is necessary to address the aims and objectives of this dissertation. </w:t>
      </w:r>
    </w:p>
    <w:p w:rsidR="453F83FF" w:rsidP="160BAC2F" w:rsidRDefault="453F83FF" w14:paraId="14DBB1A1" w14:textId="6214D2E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0CF1E3A" w14:textId="379DC6B2">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075142825" w:id="247773389"/>
      <w:bookmarkStart w:name="_Toc81643204" w:id="2026815632"/>
      <w:bookmarkStart w:name="_Toc1041033578" w:id="971548931"/>
      <w:r w:rsidRPr="60B865E0" w:rsidR="220FAF72">
        <w:rPr>
          <w:rFonts w:ascii="Aptos" w:hAnsi="Aptos" w:eastAsia="Aptos" w:cs="Aptos"/>
          <w:b w:val="0"/>
          <w:bCs w:val="0"/>
          <w:i w:val="0"/>
          <w:iCs w:val="0"/>
          <w:caps w:val="0"/>
          <w:smallCaps w:val="0"/>
          <w:noProof w:val="0"/>
          <w:color w:val="0F4761" w:themeColor="accent1" w:themeTint="FF" w:themeShade="BF"/>
          <w:sz w:val="28"/>
          <w:szCs w:val="28"/>
          <w:lang w:val="en-GB"/>
        </w:rPr>
        <w:t>3</w:t>
      </w:r>
      <w:r w:rsidRPr="60B865E0" w:rsidR="229F1835">
        <w:rPr>
          <w:rFonts w:ascii="Aptos" w:hAnsi="Aptos" w:eastAsia="Aptos" w:cs="Aptos"/>
          <w:b w:val="0"/>
          <w:bCs w:val="0"/>
          <w:i w:val="0"/>
          <w:iCs w:val="0"/>
          <w:caps w:val="0"/>
          <w:smallCaps w:val="0"/>
          <w:noProof w:val="0"/>
          <w:color w:val="0F4761" w:themeColor="accent1" w:themeTint="FF" w:themeShade="BF"/>
          <w:sz w:val="28"/>
          <w:szCs w:val="28"/>
          <w:lang w:val="en-GB"/>
        </w:rPr>
        <w:t>.5 - Ethical and logistical considerations.</w:t>
      </w:r>
      <w:bookmarkEnd w:id="247773389"/>
      <w:bookmarkEnd w:id="2026815632"/>
      <w:bookmarkEnd w:id="971548931"/>
    </w:p>
    <w:p w:rsidR="453F83FF" w:rsidP="160BAC2F" w:rsidRDefault="453F83FF" w14:paraId="79D10AF1" w14:textId="151A024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5C41C933" w14:textId="57195E10">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Ethical and logistical considerations will be implemented throughout this study. Participants will be provided with clear information with regards to the research, their rights and how their data will be used ensuring informed consent prior to each interview. To protect their identity all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details will be removed or anonymised and data will be stored securely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in accordance with</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GDPR laws. Given the potentially sensitive nature of discussions around ethics, beliefs and dietary choices care will be taken to create a respectful and non-judgmental interview environment allowing participants to speak freely. Logistical interviews will be arranged at times and locations convenient for participants with online options offered to accommodate accessibility. These practical considerations will help minimise barriers while </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the integrity, </w:t>
      </w:r>
      <w:r w:rsidRPr="60B865E0" w:rsidR="253FD541">
        <w:rPr>
          <w:rFonts w:ascii="Aptos" w:hAnsi="Aptos" w:eastAsia="Aptos" w:cs="Aptos"/>
          <w:b w:val="0"/>
          <w:bCs w:val="0"/>
          <w:i w:val="0"/>
          <w:iCs w:val="0"/>
          <w:caps w:val="0"/>
          <w:smallCaps w:val="0"/>
          <w:noProof w:val="0"/>
          <w:color w:val="000000" w:themeColor="text1" w:themeTint="FF" w:themeShade="FF"/>
          <w:sz w:val="24"/>
          <w:szCs w:val="24"/>
          <w:lang w:val="en-GB"/>
        </w:rPr>
        <w:t>safety,</w:t>
      </w:r>
      <w:r w:rsidRPr="60B865E0"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ethical rigour of the research process. </w:t>
      </w:r>
    </w:p>
    <w:p w:rsidR="453F83FF" w:rsidP="160BAC2F" w:rsidRDefault="453F83FF" w14:paraId="73F069DF" w14:textId="229AB4A1">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D74CE15" w14:textId="3E2B3B9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422126C9" w14:textId="6C1602C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4FEBFC05" w14:textId="2D2D2F0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143CBE7A" w14:textId="604ACCC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FBF20E0" w14:textId="23A41A0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5ED08DBF" w14:textId="4A41E6D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183131B3" w14:textId="2F9643C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50C0E66" w14:textId="0CC8080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2505DB0C" w14:textId="63987CA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50AACA7" w14:textId="3168428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08150A49" w14:textId="5099E73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A84F17A" w14:textId="7289639E">
      <w:pPr>
        <w:pStyle w:val="Heading1"/>
        <w:rPr>
          <w:noProof w:val="0"/>
          <w:lang w:val="en-GB"/>
        </w:rPr>
      </w:pPr>
    </w:p>
    <w:p w:rsidR="453F83FF" w:rsidP="60B865E0" w:rsidRDefault="453F83FF" w14:paraId="68C8383B" w14:textId="60829308">
      <w:pPr>
        <w:pStyle w:val="Normal"/>
        <w:rPr>
          <w:noProof w:val="0"/>
          <w:lang w:val="en-GB"/>
        </w:rPr>
      </w:pPr>
    </w:p>
    <w:p w:rsidR="453F83FF" w:rsidP="60B865E0" w:rsidRDefault="453F83FF" w14:paraId="478BDB7F" w14:textId="15BA2C60">
      <w:pPr>
        <w:pStyle w:val="Normal"/>
        <w:rPr>
          <w:noProof w:val="0"/>
          <w:lang w:val="en-GB"/>
        </w:rPr>
      </w:pPr>
    </w:p>
    <w:p w:rsidR="453F83FF" w:rsidP="60B865E0" w:rsidRDefault="453F83FF" w14:paraId="6633839D" w14:textId="2948A89E">
      <w:pPr>
        <w:pStyle w:val="Heading1"/>
        <w:rPr>
          <w:noProof w:val="0"/>
          <w:lang w:val="en-GB"/>
        </w:rPr>
      </w:pPr>
      <w:bookmarkStart w:name="_Toc761803429" w:id="655614362"/>
      <w:r w:rsidRPr="60B865E0" w:rsidR="19F76ED6">
        <w:rPr>
          <w:noProof w:val="0"/>
          <w:lang w:val="en-GB"/>
        </w:rPr>
        <w:t>4.Data Analysis</w:t>
      </w:r>
      <w:bookmarkEnd w:id="655614362"/>
    </w:p>
    <w:p w:rsidR="453F83FF" w:rsidP="60B865E0" w:rsidRDefault="453F83FF" w14:paraId="127455C0" w14:textId="4321B82D">
      <w:pPr>
        <w:pStyle w:val="Heading2"/>
        <w:keepNext w:val="1"/>
        <w:keepLines w:val="1"/>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57515C1C" w14:textId="6A3EAC9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391D9569" w14:textId="123712D0">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presents the key finding from qualitative interviews, building on the themes </w:t>
      </w: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in the literature review and shaped by the interpretivist design of this study. The purpose of this chapter is to explore how participants construct meaning around veganism, animal agriculture and media influence examining the personal, </w:t>
      </w:r>
      <w:r w:rsidRPr="60B865E0" w:rsidR="7F9E7FDA">
        <w:rPr>
          <w:rFonts w:ascii="Aptos" w:hAnsi="Aptos" w:eastAsia="Aptos" w:cs="Aptos"/>
          <w:b w:val="0"/>
          <w:bCs w:val="0"/>
          <w:i w:val="0"/>
          <w:iCs w:val="0"/>
          <w:caps w:val="0"/>
          <w:smallCaps w:val="0"/>
          <w:noProof w:val="0"/>
          <w:color w:val="000000" w:themeColor="text1" w:themeTint="FF" w:themeShade="FF"/>
          <w:sz w:val="24"/>
          <w:szCs w:val="24"/>
          <w:lang w:val="en-GB"/>
        </w:rPr>
        <w:t>cultural,</w:t>
      </w: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emotional factors that shape their dietary decisions</w:t>
      </w:r>
      <w:r w:rsidRPr="60B865E0" w:rsidR="381122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Findings are focused on the subjective experiences revealed through participants narratives reflecting the study’s commitment to understanding lived experience within society. </w:t>
      </w:r>
    </w:p>
    <w:p w:rsidR="453F83FF" w:rsidP="160BAC2F" w:rsidRDefault="453F83FF" w14:paraId="01271BAE" w14:textId="7B285337">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036EE113">
        <w:rPr>
          <w:rFonts w:ascii="Aptos" w:hAnsi="Aptos" w:eastAsia="Aptos" w:cs="Aptos"/>
          <w:b w:val="0"/>
          <w:bCs w:val="0"/>
          <w:i w:val="0"/>
          <w:iCs w:val="0"/>
          <w:caps w:val="0"/>
          <w:smallCaps w:val="0"/>
          <w:noProof w:val="0"/>
          <w:color w:val="000000" w:themeColor="text1" w:themeTint="FF" w:themeShade="FF"/>
          <w:sz w:val="24"/>
          <w:szCs w:val="24"/>
          <w:lang w:val="en-GB"/>
        </w:rPr>
        <w:t>Across the seven interviews a rich but conflicted pictured emerged of how media shapes perceptions of veganism and animal agriculture. Using an inductive, interpretivist approach patterns were identified that cut across dietary positions and levels of engagement with veganism. The themes below are not mutually exclusive they overlap and interact reflecting the complexity of lived experience in a highly mediatised food culture.</w:t>
      </w:r>
    </w:p>
    <w:p w:rsidR="453F83FF" w:rsidP="60B865E0" w:rsidRDefault="453F83FF" w14:paraId="0C407504" w14:textId="3D969274">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The data collection highlighted emerging themes around the complexity of dietary identity, showing how media framing, cultural norms, health </w:t>
      </w:r>
      <w:r w:rsidRPr="60B865E0" w:rsidR="1019A588">
        <w:rPr>
          <w:rFonts w:ascii="Aptos" w:hAnsi="Aptos" w:eastAsia="Aptos" w:cs="Aptos"/>
          <w:b w:val="0"/>
          <w:bCs w:val="0"/>
          <w:i w:val="0"/>
          <w:iCs w:val="0"/>
          <w:caps w:val="0"/>
          <w:smallCaps w:val="0"/>
          <w:noProof w:val="0"/>
          <w:color w:val="000000" w:themeColor="text1" w:themeTint="FF" w:themeShade="FF"/>
          <w:sz w:val="24"/>
          <w:szCs w:val="24"/>
          <w:lang w:val="en-GB"/>
        </w:rPr>
        <w:t>beliefs,</w:t>
      </w: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and personal ethics intersect which are often contradictory. Findings have also revealed tensions between perceived health benefits and practical challenges, between ethical intentions and social pressures and between personal autonomy and algorithm- driven exposure to information. </w:t>
      </w:r>
    </w:p>
    <w:p w:rsidR="60B865E0" w:rsidP="60B865E0" w:rsidRDefault="60B865E0" w14:paraId="5DF1482C" w14:textId="250DD853">
      <w:pPr>
        <w:pStyle w:val="Heading2"/>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5E0F3A7E" w14:textId="62EA0AC8">
      <w:pPr>
        <w:pStyle w:val="Heading2"/>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550003054" w:id="1004769077"/>
      <w:bookmarkStart w:name="_Toc1882464247" w:id="1609069197"/>
      <w:bookmarkStart w:name="_Toc1634176207" w:id="1419457091"/>
      <w:r w:rsidRPr="60B865E0" w:rsidR="036EE113">
        <w:rPr>
          <w:noProof w:val="0"/>
          <w:lang w:val="en-GB"/>
        </w:rPr>
        <w:t>4.1. Thematic analysis</w:t>
      </w:r>
      <w:bookmarkEnd w:id="1004769077"/>
      <w:bookmarkEnd w:id="1609069197"/>
      <w:bookmarkEnd w:id="1419457091"/>
      <w:r w:rsidRPr="60B865E0" w:rsidR="036EE113">
        <w:rPr>
          <w:noProof w:val="0"/>
          <w:lang w:val="en-GB"/>
        </w:rPr>
        <w:t xml:space="preserve"> </w:t>
      </w:r>
    </w:p>
    <w:p w:rsidR="453F83FF" w:rsidP="160BAC2F" w:rsidRDefault="453F83FF" w14:paraId="7FADA661" w14:textId="1A3C14FD">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4F7C630F" w14:textId="08BEC39C">
      <w:pPr>
        <w:pStyle w:val="Heading4"/>
        <w:keepNext w:val="1"/>
        <w:keepLines w:val="1"/>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167415755" w:id="682970046"/>
      <w:bookmarkStart w:name="_Toc465115304" w:id="279174134"/>
      <w:bookmarkStart w:name="_Toc159796037" w:id="241335979"/>
      <w:r w:rsidRPr="60B865E0" w:rsidR="036EE113">
        <w:rPr>
          <w:noProof w:val="0"/>
          <w:lang w:val="en-GB"/>
        </w:rPr>
        <w:t>4.1.1. Theme 1- Media narratives</w:t>
      </w:r>
      <w:bookmarkEnd w:id="682970046"/>
      <w:bookmarkEnd w:id="279174134"/>
      <w:bookmarkEnd w:id="241335979"/>
    </w:p>
    <w:p w:rsidR="453F83FF" w:rsidP="160BAC2F" w:rsidRDefault="453F83FF" w14:paraId="6F979719" w14:textId="3DDF7B4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62D63708" w14:textId="1256995A">
      <w:pPr>
        <w:pStyle w:val="Normal"/>
      </w:pPr>
      <w:r w:rsidRPr="60B865E0" w:rsidR="55AC530E">
        <w:rPr>
          <w:noProof w:val="0"/>
          <w:lang w:val="en-GB"/>
        </w:rPr>
        <w:t xml:space="preserve">Across participants, media portrayals of veganism and animal agriculture were consistently described as contradictory. Participant A noted, </w:t>
      </w:r>
    </w:p>
    <w:p w:rsidR="453F83FF" w:rsidP="60B865E0" w:rsidRDefault="453F83FF" w14:paraId="2A25C44E" w14:textId="4D8930D4">
      <w:pPr>
        <w:pStyle w:val="Normal"/>
      </w:pPr>
      <w:r w:rsidRPr="60B865E0" w:rsidR="55AC530E">
        <w:rPr>
          <w:i w:val="1"/>
          <w:iCs w:val="1"/>
          <w:noProof w:val="0"/>
          <w:lang w:val="en-GB"/>
        </w:rPr>
        <w:t>“Depending on the media outlet some are against farming and others are against veganism, it’s very split on who or what you’re watching.”</w:t>
      </w:r>
      <w:r w:rsidRPr="60B865E0" w:rsidR="55AC530E">
        <w:rPr>
          <w:i w:val="1"/>
          <w:iCs w:val="1"/>
          <w:noProof w:val="0"/>
          <w:lang w:val="en-GB"/>
        </w:rPr>
        <w:t xml:space="preserve"> </w:t>
      </w:r>
    </w:p>
    <w:p w:rsidR="453F83FF" w:rsidP="60B865E0" w:rsidRDefault="453F83FF" w14:paraId="1AA07752" w14:textId="2C9D56BC">
      <w:pPr>
        <w:pStyle w:val="Normal"/>
      </w:pPr>
      <w:r w:rsidRPr="60B865E0" w:rsidR="55AC530E">
        <w:rPr>
          <w:noProof w:val="0"/>
          <w:lang w:val="en-GB"/>
        </w:rPr>
        <w:t>Participants reported being exposed to opposing messages rather than balanced coverage. Social media content</w:t>
      </w:r>
      <w:r w:rsidRPr="60B865E0" w:rsidR="55AC530E">
        <w:rPr>
          <w:noProof w:val="0"/>
          <w:lang w:val="en-GB"/>
        </w:rPr>
        <w:t xml:space="preserve"> was</w:t>
      </w:r>
      <w:r w:rsidRPr="60B865E0" w:rsidR="55AC530E">
        <w:rPr>
          <w:noProof w:val="0"/>
          <w:lang w:val="en-GB"/>
        </w:rPr>
        <w:t xml:space="preserve"> described as reinforcing division. Participant G </w:t>
      </w:r>
      <w:r w:rsidRPr="60B865E0" w:rsidR="55AC530E">
        <w:rPr>
          <w:noProof w:val="0"/>
          <w:lang w:val="en-GB"/>
        </w:rPr>
        <w:t>stated</w:t>
      </w:r>
      <w:r w:rsidRPr="60B865E0" w:rsidR="55AC530E">
        <w:rPr>
          <w:noProof w:val="0"/>
          <w:lang w:val="en-GB"/>
        </w:rPr>
        <w:t xml:space="preserve">, </w:t>
      </w:r>
    </w:p>
    <w:p w:rsidR="453F83FF" w:rsidP="60B865E0" w:rsidRDefault="453F83FF" w14:paraId="01273DE5" w14:textId="0C0943CE">
      <w:pPr>
        <w:pStyle w:val="Normal"/>
      </w:pPr>
      <w:r w:rsidRPr="60B865E0" w:rsidR="55AC530E">
        <w:rPr>
          <w:i w:val="1"/>
          <w:iCs w:val="1"/>
          <w:noProof w:val="0"/>
          <w:lang w:val="en-GB"/>
        </w:rPr>
        <w:t>“Most veganism accounts on TikTok are very aggressive and portray it as an us vs them scenario.”</w:t>
      </w:r>
    </w:p>
    <w:p w:rsidR="453F83FF" w:rsidP="60B865E0" w:rsidRDefault="453F83FF" w14:paraId="1F40D205" w14:textId="36576481">
      <w:pPr>
        <w:pStyle w:val="Normal"/>
      </w:pPr>
      <w:r w:rsidRPr="60B865E0" w:rsidR="55AC530E">
        <w:rPr>
          <w:noProof w:val="0"/>
          <w:lang w:val="en-GB"/>
        </w:rPr>
        <w:t xml:space="preserve">Veganism was commonly described as being framed either as morally superior or as an extreme position. Participant E observed, </w:t>
      </w:r>
    </w:p>
    <w:p w:rsidR="453F83FF" w:rsidP="60B865E0" w:rsidRDefault="453F83FF" w14:paraId="2AC0F65A" w14:textId="0981378E">
      <w:pPr>
        <w:pStyle w:val="Normal"/>
        <w:rPr>
          <w:i w:val="1"/>
          <w:iCs w:val="1"/>
          <w:noProof w:val="0"/>
          <w:lang w:val="en-GB"/>
        </w:rPr>
      </w:pPr>
      <w:r w:rsidRPr="60B865E0" w:rsidR="55AC530E">
        <w:rPr>
          <w:i w:val="1"/>
          <w:iCs w:val="1"/>
          <w:noProof w:val="0"/>
          <w:lang w:val="en-GB"/>
        </w:rPr>
        <w:t>“Meat</w:t>
      </w:r>
      <w:r>
        <w:noBreakHyphen/>
      </w:r>
      <w:r w:rsidRPr="60B865E0" w:rsidR="55AC530E">
        <w:rPr>
          <w:i w:val="1"/>
          <w:iCs w:val="1"/>
          <w:noProof w:val="0"/>
          <w:lang w:val="en-GB"/>
        </w:rPr>
        <w:t>free options are always advertised on television as a superior form of eating, but you never see adverts about British meat and the health benefits of that.”</w:t>
      </w:r>
      <w:r w:rsidRPr="60B865E0" w:rsidR="55AC530E">
        <w:rPr>
          <w:i w:val="1"/>
          <w:iCs w:val="1"/>
          <w:noProof w:val="0"/>
          <w:lang w:val="en-GB"/>
        </w:rPr>
        <w:t xml:space="preserve"> </w:t>
      </w:r>
    </w:p>
    <w:p w:rsidR="453F83FF" w:rsidP="60B865E0" w:rsidRDefault="453F83FF" w14:paraId="6E320B88" w14:textId="6EFF137F">
      <w:pPr>
        <w:pStyle w:val="Normal"/>
      </w:pPr>
      <w:r w:rsidRPr="60B865E0" w:rsidR="55AC530E">
        <w:rPr>
          <w:noProof w:val="0"/>
          <w:lang w:val="en-GB"/>
        </w:rPr>
        <w:t>In contrast, animal agriculture was often associated with traditional and national imagery.</w:t>
      </w:r>
    </w:p>
    <w:p w:rsidR="453F83FF" w:rsidP="60B865E0" w:rsidRDefault="453F83FF" w14:paraId="3E35CCB4" w14:textId="5FE5EAB0">
      <w:pPr>
        <w:pStyle w:val="Normal"/>
      </w:pPr>
      <w:r w:rsidRPr="60B865E0" w:rsidR="55AC530E">
        <w:rPr>
          <w:noProof w:val="0"/>
          <w:lang w:val="en-GB"/>
        </w:rPr>
        <w:t>Participants also differentiated between media formats. Participant D commented,</w:t>
      </w:r>
    </w:p>
    <w:p w:rsidR="453F83FF" w:rsidP="60B865E0" w:rsidRDefault="453F83FF" w14:paraId="31398E1B" w14:textId="086057AB">
      <w:pPr>
        <w:pStyle w:val="Normal"/>
      </w:pPr>
      <w:r w:rsidRPr="60B865E0" w:rsidR="55AC530E">
        <w:rPr>
          <w:i w:val="1"/>
          <w:iCs w:val="1"/>
          <w:noProof w:val="0"/>
          <w:lang w:val="en-GB"/>
        </w:rPr>
        <w:t xml:space="preserve"> </w:t>
      </w:r>
      <w:r w:rsidRPr="60B865E0" w:rsidR="55AC530E">
        <w:rPr>
          <w:i w:val="1"/>
          <w:iCs w:val="1"/>
          <w:noProof w:val="0"/>
          <w:lang w:val="en-GB"/>
        </w:rPr>
        <w:t xml:space="preserve">“Documentaries are definitely more balanced as they show both sides and factual </w:t>
      </w:r>
      <w:r w:rsidRPr="60B865E0" w:rsidR="55AC530E">
        <w:rPr>
          <w:i w:val="1"/>
          <w:iCs w:val="1"/>
          <w:noProof w:val="0"/>
          <w:lang w:val="en-GB"/>
        </w:rPr>
        <w:t>information.”</w:t>
      </w:r>
      <w:r w:rsidRPr="60B865E0" w:rsidR="55AC530E">
        <w:rPr>
          <w:i w:val="1"/>
          <w:iCs w:val="1"/>
          <w:noProof w:val="0"/>
          <w:lang w:val="en-GB"/>
        </w:rPr>
        <w:t xml:space="preserve"> </w:t>
      </w:r>
    </w:p>
    <w:p w:rsidR="453F83FF" w:rsidP="60B865E0" w:rsidRDefault="453F83FF" w14:paraId="1C7AAE33" w14:textId="71C6C49A">
      <w:pPr>
        <w:pStyle w:val="Normal"/>
      </w:pPr>
      <w:r w:rsidRPr="60B865E0" w:rsidR="55AC530E">
        <w:rPr>
          <w:noProof w:val="0"/>
          <w:lang w:val="en-GB"/>
        </w:rPr>
        <w:t>Some participants expressed discomfort with advocacy</w:t>
      </w:r>
      <w:r>
        <w:noBreakHyphen/>
      </w:r>
      <w:r w:rsidRPr="60B865E0" w:rsidR="55AC530E">
        <w:rPr>
          <w:noProof w:val="0"/>
          <w:lang w:val="en-GB"/>
        </w:rPr>
        <w:t xml:space="preserve">led campaigns. Participant F </w:t>
      </w:r>
      <w:r w:rsidRPr="60B865E0" w:rsidR="55AC530E">
        <w:rPr>
          <w:noProof w:val="0"/>
          <w:lang w:val="en-GB"/>
        </w:rPr>
        <w:t>stated</w:t>
      </w:r>
      <w:r w:rsidRPr="60B865E0" w:rsidR="55AC530E">
        <w:rPr>
          <w:noProof w:val="0"/>
          <w:lang w:val="en-GB"/>
        </w:rPr>
        <w:t xml:space="preserve">, </w:t>
      </w:r>
    </w:p>
    <w:p w:rsidR="453F83FF" w:rsidP="60B865E0" w:rsidRDefault="453F83FF" w14:paraId="7D8E6585" w14:textId="6EFEFA60">
      <w:pPr>
        <w:pStyle w:val="Normal"/>
        <w:rPr>
          <w:i w:val="1"/>
          <w:iCs w:val="1"/>
          <w:noProof w:val="0"/>
          <w:lang w:val="en-GB"/>
        </w:rPr>
      </w:pPr>
      <w:r w:rsidRPr="60B865E0" w:rsidR="55AC530E">
        <w:rPr>
          <w:i w:val="1"/>
          <w:iCs w:val="1"/>
          <w:noProof w:val="0"/>
          <w:lang w:val="en-GB"/>
        </w:rPr>
        <w:t>“It feels very manipulative — which gives me red flags.”</w:t>
      </w:r>
      <w:r w:rsidRPr="60B865E0" w:rsidR="55AC530E">
        <w:rPr>
          <w:i w:val="1"/>
          <w:iCs w:val="1"/>
          <w:noProof w:val="0"/>
          <w:lang w:val="en-GB"/>
        </w:rPr>
        <w:t xml:space="preserve"> </w:t>
      </w:r>
    </w:p>
    <w:p w:rsidR="453F83FF" w:rsidP="60B865E0" w:rsidRDefault="453F83FF" w14:paraId="56C8BAB4" w14:textId="3F31014F">
      <w:pPr>
        <w:pStyle w:val="Normal"/>
      </w:pPr>
      <w:r w:rsidRPr="60B865E0" w:rsidR="55AC530E">
        <w:rPr>
          <w:noProof w:val="0"/>
          <w:lang w:val="en-GB"/>
        </w:rPr>
        <w:t>Overall, participants described food</w:t>
      </w:r>
      <w:r>
        <w:noBreakHyphen/>
      </w:r>
      <w:r w:rsidRPr="60B865E0" w:rsidR="55AC530E">
        <w:rPr>
          <w:noProof w:val="0"/>
          <w:lang w:val="en-GB"/>
        </w:rPr>
        <w:t>related media as emotionally framed, selective, and ideologically positioned.</w:t>
      </w:r>
    </w:p>
    <w:p w:rsidR="453F83FF" w:rsidP="160BAC2F" w:rsidRDefault="453F83FF" w14:paraId="1C16F9A6" w14:textId="1DB2356B">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p>
    <w:p w:rsidR="453F83FF" w:rsidP="60B865E0" w:rsidRDefault="453F83FF" w14:paraId="595FD32F" w14:textId="1D639938">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453361947" w:id="350619066"/>
      <w:bookmarkStart w:name="_Toc1801008366" w:id="1880480310"/>
      <w:bookmarkStart w:name="_Toc1702190529" w:id="1004591370"/>
      <w:r w:rsidRPr="60B865E0" w:rsidR="036EE113">
        <w:rPr>
          <w:rFonts w:ascii="Aptos" w:hAnsi="Aptos" w:eastAsia="Aptos" w:cs="Aptos"/>
          <w:b w:val="0"/>
          <w:bCs w:val="0"/>
          <w:i w:val="1"/>
          <w:iCs w:val="1"/>
          <w:caps w:val="0"/>
          <w:smallCaps w:val="0"/>
          <w:noProof w:val="0"/>
          <w:color w:val="0F4761" w:themeColor="accent1" w:themeTint="FF" w:themeShade="BF"/>
          <w:sz w:val="24"/>
          <w:szCs w:val="24"/>
          <w:lang w:val="en-GB"/>
        </w:rPr>
        <w:t>4.1.2. Theme 2 Emotional influence and persuasive techniques</w:t>
      </w:r>
      <w:bookmarkEnd w:id="350619066"/>
      <w:bookmarkEnd w:id="1880480310"/>
      <w:bookmarkEnd w:id="1004591370"/>
    </w:p>
    <w:p w:rsidR="453F83FF" w:rsidP="60B865E0" w:rsidRDefault="453F83FF" w14:paraId="6460F105" w14:textId="196758B6">
      <w:pPr>
        <w:pStyle w:val="Normal"/>
      </w:pPr>
      <w:r w:rsidRPr="60B865E0" w:rsidR="37B9EDC8">
        <w:rPr>
          <w:noProof w:val="0"/>
          <w:lang w:val="en-GB"/>
        </w:rPr>
        <w:t xml:space="preserve">Participants showed strong awareness of the emotional strategies used by media to shape views on food ethics and sustainability. Vegan campaigns were frequently described as using shock tactics and graphic imagery. Participant F stated, </w:t>
      </w:r>
    </w:p>
    <w:p w:rsidR="453F83FF" w:rsidP="60B865E0" w:rsidRDefault="453F83FF" w14:paraId="2C7AABAB" w14:textId="3C068C9A">
      <w:pPr>
        <w:pStyle w:val="Normal"/>
        <w:rPr>
          <w:i w:val="1"/>
          <w:iCs w:val="1"/>
          <w:noProof w:val="0"/>
          <w:lang w:val="en-GB"/>
        </w:rPr>
      </w:pPr>
      <w:r w:rsidRPr="60B865E0" w:rsidR="37B9EDC8">
        <w:rPr>
          <w:i w:val="1"/>
          <w:iCs w:val="1"/>
          <w:noProof w:val="0"/>
          <w:lang w:val="en-GB"/>
        </w:rPr>
        <w:t>“The use of horrific images is used as a form of emotional blackmail.”</w:t>
      </w:r>
    </w:p>
    <w:p w:rsidR="453F83FF" w:rsidP="60B865E0" w:rsidRDefault="453F83FF" w14:paraId="4C4FB638" w14:textId="0B8A334C">
      <w:pPr>
        <w:pStyle w:val="Normal"/>
      </w:pPr>
      <w:r w:rsidRPr="60B865E0" w:rsidR="37B9EDC8">
        <w:rPr>
          <w:noProof w:val="0"/>
          <w:lang w:val="en-GB"/>
        </w:rPr>
        <w:t>Participants A and B similarly noted that graphic content was commonly experienced as distressing rather than informative, describing it as a “scare tactic” that relied on upsetting images of animals.</w:t>
      </w:r>
    </w:p>
    <w:p w:rsidR="453F83FF" w:rsidP="60B865E0" w:rsidRDefault="453F83FF" w14:paraId="6DCCC2BD" w14:textId="185DDDB8">
      <w:pPr>
        <w:pStyle w:val="Normal"/>
      </w:pPr>
      <w:r w:rsidRPr="60B865E0" w:rsidR="37B9EDC8">
        <w:rPr>
          <w:noProof w:val="0"/>
          <w:lang w:val="en-GB"/>
        </w:rPr>
        <w:t>In contrast, animal agriculture campaigns were described as nostalgic and comforting, often linked to tradition and national identity. Participant C commented,</w:t>
      </w:r>
    </w:p>
    <w:p w:rsidR="453F83FF" w:rsidP="60B865E0" w:rsidRDefault="453F83FF" w14:paraId="02AB9B38" w14:textId="1DEACC10">
      <w:pPr>
        <w:pStyle w:val="Normal"/>
      </w:pPr>
      <w:r w:rsidRPr="60B865E0" w:rsidR="37B9EDC8">
        <w:rPr>
          <w:i w:val="1"/>
          <w:iCs w:val="1"/>
          <w:noProof w:val="0"/>
          <w:lang w:val="en-GB"/>
        </w:rPr>
        <w:t xml:space="preserve"> </w:t>
      </w:r>
      <w:r w:rsidRPr="60B865E0" w:rsidR="37B9EDC8">
        <w:rPr>
          <w:i w:val="1"/>
          <w:iCs w:val="1"/>
          <w:noProof w:val="0"/>
          <w:lang w:val="en-GB"/>
        </w:rPr>
        <w:t>“Agriculture brings back memories of country fairs and traditional British culture.”</w:t>
      </w:r>
      <w:r w:rsidRPr="60B865E0" w:rsidR="37B9EDC8">
        <w:rPr>
          <w:noProof w:val="0"/>
          <w:lang w:val="en-GB"/>
        </w:rPr>
        <w:t xml:space="preserve"> </w:t>
      </w:r>
    </w:p>
    <w:p w:rsidR="453F83FF" w:rsidP="60B865E0" w:rsidRDefault="453F83FF" w14:paraId="69467F5E" w14:textId="71B9B1AA">
      <w:pPr>
        <w:pStyle w:val="Normal"/>
      </w:pPr>
      <w:r w:rsidRPr="60B865E0" w:rsidR="37B9EDC8">
        <w:rPr>
          <w:noProof w:val="0"/>
          <w:lang w:val="en-GB"/>
        </w:rPr>
        <w:t>Participants also identified fear</w:t>
      </w:r>
      <w:r>
        <w:noBreakHyphen/>
      </w:r>
      <w:r w:rsidRPr="60B865E0" w:rsidR="37B9EDC8">
        <w:rPr>
          <w:noProof w:val="0"/>
          <w:lang w:val="en-GB"/>
        </w:rPr>
        <w:t xml:space="preserve">based environmental and health messaging. Participant D referenced climate messaging, stating, </w:t>
      </w:r>
    </w:p>
    <w:p w:rsidR="453F83FF" w:rsidP="60B865E0" w:rsidRDefault="453F83FF" w14:paraId="23247319" w14:textId="02FEDF3F">
      <w:pPr>
        <w:pStyle w:val="Normal"/>
        <w:rPr>
          <w:i w:val="1"/>
          <w:iCs w:val="1"/>
          <w:noProof w:val="0"/>
          <w:lang w:val="en-GB"/>
        </w:rPr>
      </w:pPr>
      <w:r w:rsidRPr="60B865E0" w:rsidR="37B9EDC8">
        <w:rPr>
          <w:i w:val="1"/>
          <w:iCs w:val="1"/>
          <w:noProof w:val="0"/>
          <w:lang w:val="en-GB"/>
        </w:rPr>
        <w:t>“The world will end if we don’t change our diet,”</w:t>
      </w:r>
      <w:r w:rsidRPr="60B865E0" w:rsidR="37B9EDC8">
        <w:rPr>
          <w:i w:val="1"/>
          <w:iCs w:val="1"/>
          <w:noProof w:val="0"/>
          <w:lang w:val="en-GB"/>
        </w:rPr>
        <w:t xml:space="preserve"> </w:t>
      </w:r>
    </w:p>
    <w:p w:rsidR="453F83FF" w:rsidP="60B865E0" w:rsidRDefault="453F83FF" w14:paraId="7D3F056E" w14:textId="3B81037A">
      <w:pPr>
        <w:pStyle w:val="Normal"/>
      </w:pPr>
      <w:r w:rsidRPr="60B865E0" w:rsidR="37B9EDC8">
        <w:rPr>
          <w:noProof w:val="0"/>
          <w:lang w:val="en-GB"/>
        </w:rPr>
        <w:t>while Participant E described health coverage as repetitive and overwhelming. Influencer content was noted for its emotional closeness. Participant G explained,</w:t>
      </w:r>
    </w:p>
    <w:p w:rsidR="453F83FF" w:rsidP="60B865E0" w:rsidRDefault="453F83FF" w14:paraId="5084D0AE" w14:textId="0F05D33C">
      <w:pPr>
        <w:pStyle w:val="Normal"/>
        <w:rPr>
          <w:i w:val="1"/>
          <w:iCs w:val="1"/>
          <w:noProof w:val="0"/>
          <w:lang w:val="en-GB"/>
        </w:rPr>
      </w:pPr>
      <w:r w:rsidRPr="60B865E0" w:rsidR="37B9EDC8">
        <w:rPr>
          <w:i w:val="1"/>
          <w:iCs w:val="1"/>
          <w:noProof w:val="0"/>
          <w:lang w:val="en-GB"/>
        </w:rPr>
        <w:t xml:space="preserve"> </w:t>
      </w:r>
      <w:r w:rsidRPr="60B865E0" w:rsidR="37B9EDC8">
        <w:rPr>
          <w:i w:val="1"/>
          <w:iCs w:val="1"/>
          <w:noProof w:val="0"/>
          <w:lang w:val="en-GB"/>
        </w:rPr>
        <w:t>“You feel like you know them… so you believe what they say.”</w:t>
      </w:r>
    </w:p>
    <w:p w:rsidR="453F83FF" w:rsidP="60B865E0" w:rsidRDefault="453F83FF" w14:paraId="156F0A41" w14:textId="79A789DD">
      <w:pPr>
        <w:pStyle w:val="Normal"/>
      </w:pPr>
      <w:r w:rsidRPr="60B865E0" w:rsidR="37B9EDC8">
        <w:rPr>
          <w:noProof w:val="0"/>
          <w:lang w:val="en-GB"/>
        </w:rPr>
        <w:t>Overall, participants reported that emotional framing</w:t>
      </w:r>
      <w:r w:rsidRPr="60B865E0" w:rsidR="6B850AA7">
        <w:rPr>
          <w:noProof w:val="0"/>
          <w:lang w:val="en-GB"/>
        </w:rPr>
        <w:t xml:space="preserve"> </w:t>
      </w:r>
      <w:r w:rsidRPr="60B865E0" w:rsidR="37B9EDC8">
        <w:rPr>
          <w:noProof w:val="0"/>
          <w:lang w:val="en-GB"/>
        </w:rPr>
        <w:t>through fear, nostalgia, and familiarity</w:t>
      </w:r>
      <w:r w:rsidRPr="60B865E0" w:rsidR="438563AA">
        <w:rPr>
          <w:noProof w:val="0"/>
          <w:lang w:val="en-GB"/>
        </w:rPr>
        <w:t xml:space="preserve"> </w:t>
      </w:r>
      <w:r w:rsidRPr="60B865E0" w:rsidR="37B9EDC8">
        <w:rPr>
          <w:noProof w:val="0"/>
          <w:lang w:val="en-GB"/>
        </w:rPr>
        <w:t>was a central feature of food</w:t>
      </w:r>
      <w:r>
        <w:noBreakHyphen/>
      </w:r>
      <w:r w:rsidRPr="60B865E0" w:rsidR="37B9EDC8">
        <w:rPr>
          <w:noProof w:val="0"/>
          <w:lang w:val="en-GB"/>
        </w:rPr>
        <w:t>related media messaging.</w:t>
      </w:r>
    </w:p>
    <w:p w:rsidR="453F83FF" w:rsidP="60B865E0" w:rsidRDefault="453F83FF" w14:paraId="14430456" w14:textId="493FC691">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3E5F81E2" w14:textId="3301E1F4">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42ACE188" w14:textId="5E220659">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821854667" w:id="824274074"/>
      <w:bookmarkStart w:name="_Toc1039697996" w:id="202786956"/>
      <w:bookmarkStart w:name="_Toc49191063" w:id="664438207"/>
      <w:r w:rsidRPr="60B865E0" w:rsidR="036EE113">
        <w:rPr>
          <w:rFonts w:ascii="Aptos" w:hAnsi="Aptos" w:eastAsia="Aptos" w:cs="Aptos"/>
          <w:b w:val="0"/>
          <w:bCs w:val="0"/>
          <w:i w:val="1"/>
          <w:iCs w:val="1"/>
          <w:caps w:val="0"/>
          <w:smallCaps w:val="0"/>
          <w:noProof w:val="0"/>
          <w:color w:val="0F4761" w:themeColor="accent1" w:themeTint="FF" w:themeShade="BF"/>
          <w:sz w:val="24"/>
          <w:szCs w:val="24"/>
          <w:lang w:val="en-GB"/>
        </w:rPr>
        <w:t>4.1.3. Theme 3 Algorithmic exposure</w:t>
      </w:r>
      <w:bookmarkEnd w:id="824274074"/>
      <w:bookmarkEnd w:id="202786956"/>
      <w:bookmarkEnd w:id="664438207"/>
    </w:p>
    <w:p w:rsidR="453F83FF" w:rsidP="160BAC2F" w:rsidRDefault="453F83FF" w14:paraId="582AECA6" w14:textId="0EECAF5A">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2214CEF8" w14:textId="516F271B">
      <w:pPr>
        <w:pStyle w:val="Normal"/>
      </w:pPr>
      <w:r w:rsidRPr="60B865E0" w:rsidR="0A948570">
        <w:rPr>
          <w:noProof w:val="0"/>
          <w:lang w:val="en-GB"/>
        </w:rPr>
        <w:t xml:space="preserve">Participants emphasised that their media exposure was shaped </w:t>
      </w:r>
      <w:r w:rsidRPr="60B865E0" w:rsidR="3DEDCCFD">
        <w:rPr>
          <w:noProof w:val="0"/>
          <w:lang w:val="en-GB"/>
        </w:rPr>
        <w:t>by</w:t>
      </w:r>
      <w:r w:rsidRPr="60B865E0" w:rsidR="0A948570">
        <w:rPr>
          <w:noProof w:val="0"/>
          <w:lang w:val="en-GB"/>
        </w:rPr>
        <w:t xml:space="preserve"> algorithmic influence rather than deliberate choice. Participant A described </w:t>
      </w:r>
      <w:r w:rsidRPr="60B865E0" w:rsidR="0A948570">
        <w:rPr>
          <w:noProof w:val="0"/>
          <w:lang w:val="en-GB"/>
        </w:rPr>
        <w:t>encountering</w:t>
      </w:r>
      <w:r w:rsidRPr="60B865E0" w:rsidR="0A948570">
        <w:rPr>
          <w:noProof w:val="0"/>
          <w:lang w:val="en-GB"/>
        </w:rPr>
        <w:t xml:space="preserve"> vegan content unexpectedly, </w:t>
      </w:r>
      <w:r w:rsidRPr="60B865E0" w:rsidR="0A948570">
        <w:rPr>
          <w:noProof w:val="0"/>
          <w:lang w:val="en-GB"/>
        </w:rPr>
        <w:t>stating</w:t>
      </w:r>
      <w:r w:rsidRPr="60B865E0" w:rsidR="0A948570">
        <w:rPr>
          <w:noProof w:val="0"/>
          <w:lang w:val="en-GB"/>
        </w:rPr>
        <w:t>,</w:t>
      </w:r>
    </w:p>
    <w:p w:rsidR="453F83FF" w:rsidP="60B865E0" w:rsidRDefault="453F83FF" w14:paraId="5D08135F" w14:textId="65DEB7F9">
      <w:pPr>
        <w:pStyle w:val="Normal"/>
        <w:rPr>
          <w:i w:val="1"/>
          <w:iCs w:val="1"/>
          <w:noProof w:val="0"/>
          <w:lang w:val="en-GB"/>
        </w:rPr>
      </w:pPr>
      <w:r w:rsidRPr="60B865E0" w:rsidR="0A948570">
        <w:rPr>
          <w:i w:val="1"/>
          <w:iCs w:val="1"/>
          <w:noProof w:val="0"/>
          <w:lang w:val="en-GB"/>
        </w:rPr>
        <w:t xml:space="preserve"> </w:t>
      </w:r>
      <w:r w:rsidRPr="60B865E0" w:rsidR="0A948570">
        <w:rPr>
          <w:i w:val="1"/>
          <w:iCs w:val="1"/>
          <w:noProof w:val="0"/>
          <w:lang w:val="en-GB"/>
        </w:rPr>
        <w:t>“I wasn’t even searching for vegan stuff but suddenly my feed was full of plant-based recipes and ethical farming posts.”</w:t>
      </w:r>
      <w:r w:rsidRPr="60B865E0" w:rsidR="0A948570">
        <w:rPr>
          <w:i w:val="1"/>
          <w:iCs w:val="1"/>
          <w:noProof w:val="0"/>
          <w:lang w:val="en-GB"/>
        </w:rPr>
        <w:t xml:space="preserve"> </w:t>
      </w:r>
    </w:p>
    <w:p w:rsidR="453F83FF" w:rsidP="60B865E0" w:rsidRDefault="453F83FF" w14:paraId="39BC54BE" w14:textId="55964B6D">
      <w:pPr>
        <w:pStyle w:val="Normal"/>
      </w:pPr>
      <w:r w:rsidRPr="60B865E0" w:rsidR="0A948570">
        <w:rPr>
          <w:noProof w:val="0"/>
          <w:lang w:val="en-GB"/>
        </w:rPr>
        <w:t>Participants frequently reported that platforms prioritised emotionally charged content. Participant B noted,</w:t>
      </w:r>
    </w:p>
    <w:p w:rsidR="453F83FF" w:rsidP="60B865E0" w:rsidRDefault="453F83FF" w14:paraId="229DB12C" w14:textId="3305D874">
      <w:pPr>
        <w:pStyle w:val="Normal"/>
      </w:pPr>
      <w:r w:rsidRPr="60B865E0" w:rsidR="0A948570">
        <w:rPr>
          <w:i w:val="1"/>
          <w:iCs w:val="1"/>
          <w:noProof w:val="0"/>
          <w:lang w:val="en-GB"/>
        </w:rPr>
        <w:t>“It’s always the angry videos that go viral, calm discussions never get the same reach.”</w:t>
      </w:r>
    </w:p>
    <w:p w:rsidR="453F83FF" w:rsidP="60B865E0" w:rsidRDefault="453F83FF" w14:paraId="2287B684" w14:textId="40AB255B">
      <w:pPr>
        <w:pStyle w:val="Normal"/>
      </w:pPr>
      <w:r w:rsidRPr="60B865E0" w:rsidR="0A948570">
        <w:rPr>
          <w:noProof w:val="0"/>
          <w:lang w:val="en-GB"/>
        </w:rPr>
        <w:t>Short</w:t>
      </w:r>
      <w:r>
        <w:noBreakHyphen/>
      </w:r>
      <w:r w:rsidRPr="60B865E0" w:rsidR="0A948570">
        <w:rPr>
          <w:noProof w:val="0"/>
          <w:lang w:val="en-GB"/>
        </w:rPr>
        <w:t xml:space="preserve">form content was described as dominating participants’ attention. Participant A explained, </w:t>
      </w:r>
    </w:p>
    <w:p w:rsidR="453F83FF" w:rsidP="60B865E0" w:rsidRDefault="453F83FF" w14:paraId="6C810BA0" w14:textId="2A7E0782">
      <w:pPr>
        <w:pStyle w:val="Normal"/>
        <w:rPr>
          <w:i w:val="1"/>
          <w:iCs w:val="1"/>
          <w:noProof w:val="0"/>
          <w:lang w:val="en-GB"/>
        </w:rPr>
      </w:pPr>
      <w:r w:rsidRPr="60B865E0" w:rsidR="0A948570">
        <w:rPr>
          <w:i w:val="1"/>
          <w:iCs w:val="1"/>
          <w:noProof w:val="0"/>
          <w:lang w:val="en-GB"/>
        </w:rPr>
        <w:t>“If it’s not short and snappy, I swipe past.”</w:t>
      </w:r>
    </w:p>
    <w:p w:rsidR="453F83FF" w:rsidP="60B865E0" w:rsidRDefault="453F83FF" w14:paraId="0E571BA3" w14:textId="7524ABA0">
      <w:pPr>
        <w:pStyle w:val="Normal"/>
      </w:pPr>
      <w:r w:rsidRPr="60B865E0" w:rsidR="0A948570">
        <w:rPr>
          <w:noProof w:val="0"/>
          <w:lang w:val="en-GB"/>
        </w:rPr>
        <w:t xml:space="preserve"> Participants E and F observed that extreme or controversial posts were more likely to be promoted. One participant commented, </w:t>
      </w:r>
    </w:p>
    <w:p w:rsidR="453F83FF" w:rsidP="60B865E0" w:rsidRDefault="453F83FF" w14:paraId="0AF3A317" w14:textId="0E63791C">
      <w:pPr>
        <w:pStyle w:val="Normal"/>
        <w:rPr>
          <w:i w:val="1"/>
          <w:iCs w:val="1"/>
          <w:noProof w:val="0"/>
          <w:lang w:val="en-GB"/>
        </w:rPr>
      </w:pPr>
      <w:r w:rsidRPr="60B865E0" w:rsidR="0A948570">
        <w:rPr>
          <w:i w:val="1"/>
          <w:iCs w:val="1"/>
          <w:noProof w:val="0"/>
          <w:lang w:val="en-GB"/>
        </w:rPr>
        <w:t>“The more outrageous the post the more it gets pushed.”</w:t>
      </w:r>
      <w:r w:rsidRPr="60B865E0" w:rsidR="0A948570">
        <w:rPr>
          <w:i w:val="1"/>
          <w:iCs w:val="1"/>
          <w:noProof w:val="0"/>
          <w:lang w:val="en-GB"/>
        </w:rPr>
        <w:t xml:space="preserve"> </w:t>
      </w:r>
    </w:p>
    <w:p w:rsidR="453F83FF" w:rsidP="60B865E0" w:rsidRDefault="453F83FF" w14:paraId="33010E7E" w14:textId="28DDC027">
      <w:pPr>
        <w:pStyle w:val="Normal"/>
      </w:pPr>
      <w:r w:rsidRPr="60B865E0" w:rsidR="0A948570">
        <w:rPr>
          <w:noProof w:val="0"/>
          <w:lang w:val="en-GB"/>
        </w:rPr>
        <w:t>Participant F added that misinformation could spread widely when it was emotionally shocking.</w:t>
      </w:r>
    </w:p>
    <w:p w:rsidR="453F83FF" w:rsidP="60B865E0" w:rsidRDefault="453F83FF" w14:paraId="15BFC911" w14:textId="6D38E521">
      <w:pPr>
        <w:pStyle w:val="Normal"/>
      </w:pPr>
      <w:r w:rsidRPr="60B865E0" w:rsidR="0A948570">
        <w:rPr>
          <w:noProof w:val="0"/>
          <w:lang w:val="en-GB"/>
        </w:rPr>
        <w:t>Participants also described algorithmic reinforcement of existing views. Participant G stated,</w:t>
      </w:r>
    </w:p>
    <w:p w:rsidR="453F83FF" w:rsidP="60B865E0" w:rsidRDefault="453F83FF" w14:paraId="6A1F5C4A" w14:textId="610F29B1">
      <w:pPr>
        <w:pStyle w:val="Normal"/>
      </w:pPr>
      <w:r w:rsidRPr="60B865E0" w:rsidR="0A948570">
        <w:rPr>
          <w:i w:val="1"/>
          <w:iCs w:val="1"/>
          <w:noProof w:val="0"/>
          <w:lang w:val="en-GB"/>
        </w:rPr>
        <w:t xml:space="preserve"> </w:t>
      </w:r>
      <w:r w:rsidRPr="60B865E0" w:rsidR="0A948570">
        <w:rPr>
          <w:i w:val="1"/>
          <w:iCs w:val="1"/>
          <w:noProof w:val="0"/>
          <w:lang w:val="en-GB"/>
        </w:rPr>
        <w:t>“Once you engage with one political view your whole feed becomes an echo chamber.”</w:t>
      </w:r>
    </w:p>
    <w:p w:rsidR="453F83FF" w:rsidP="60B865E0" w:rsidRDefault="453F83FF" w14:paraId="17691529" w14:textId="5BEF4801">
      <w:pPr>
        <w:pStyle w:val="Normal"/>
      </w:pPr>
      <w:r w:rsidRPr="60B865E0" w:rsidR="0A948570">
        <w:rPr>
          <w:i w:val="1"/>
          <w:iCs w:val="1"/>
          <w:noProof w:val="0"/>
          <w:lang w:val="en-GB"/>
        </w:rPr>
        <w:t xml:space="preserve"> </w:t>
      </w:r>
      <w:r w:rsidRPr="60B865E0" w:rsidR="0A948570">
        <w:rPr>
          <w:noProof w:val="0"/>
          <w:lang w:val="en-GB"/>
        </w:rPr>
        <w:t>Overall, participants reported that algorithmic curation shaped what content they saw, often amplifying emotional, extreme, and identity</w:t>
      </w:r>
      <w:r>
        <w:noBreakHyphen/>
      </w:r>
      <w:r w:rsidRPr="60B865E0" w:rsidR="0A948570">
        <w:rPr>
          <w:noProof w:val="0"/>
          <w:lang w:val="en-GB"/>
        </w:rPr>
        <w:t>driven narratives.</w:t>
      </w:r>
    </w:p>
    <w:p w:rsidR="453F83FF" w:rsidP="60B865E0" w:rsidRDefault="453F83FF" w14:paraId="225BBFB7" w14:textId="11B97254">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199D8586" w14:textId="6FF9691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0B865E0" w:rsidP="60B865E0" w:rsidRDefault="60B865E0" w14:paraId="7CFE857C" w14:textId="288655D5">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p>
    <w:p w:rsidR="453F83FF" w:rsidP="60B865E0" w:rsidRDefault="453F83FF" w14:paraId="0E009FE0" w14:textId="0FB3CC0F">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279933347" w:id="72080697"/>
      <w:bookmarkStart w:name="_Toc929648925" w:id="1896004499"/>
      <w:bookmarkStart w:name="_Toc767409554" w:id="409277031"/>
      <w:r w:rsidRPr="60B865E0" w:rsidR="036EE113">
        <w:rPr>
          <w:rFonts w:ascii="Aptos" w:hAnsi="Aptos" w:eastAsia="Aptos" w:cs="Aptos"/>
          <w:b w:val="0"/>
          <w:bCs w:val="0"/>
          <w:i w:val="1"/>
          <w:iCs w:val="1"/>
          <w:caps w:val="0"/>
          <w:smallCaps w:val="0"/>
          <w:noProof w:val="0"/>
          <w:color w:val="0F4761" w:themeColor="accent1" w:themeTint="FF" w:themeShade="BF"/>
          <w:sz w:val="24"/>
          <w:szCs w:val="24"/>
          <w:lang w:val="en-GB"/>
        </w:rPr>
        <w:t>4.1.4. Theme 4 Trust and credibility</w:t>
      </w:r>
      <w:bookmarkEnd w:id="72080697"/>
      <w:bookmarkEnd w:id="1896004499"/>
      <w:bookmarkEnd w:id="409277031"/>
    </w:p>
    <w:p w:rsidR="453F83FF" w:rsidP="60B865E0" w:rsidRDefault="453F83FF" w14:paraId="361A3AE9" w14:textId="2B145120">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7A9294DC" w14:textId="740122C0">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6091C5AE" w14:textId="680E8ACF">
      <w:pPr>
        <w:pStyle w:val="Normal"/>
      </w:pPr>
      <w:r w:rsidRPr="60B865E0" w:rsidR="510F6B5F">
        <w:rPr>
          <w:noProof w:val="0"/>
          <w:lang w:val="en-GB"/>
        </w:rPr>
        <w:t>Participants described developing personal strategies to evaluate the credibility of food</w:t>
      </w:r>
      <w:r>
        <w:noBreakHyphen/>
      </w:r>
      <w:r w:rsidRPr="60B865E0" w:rsidR="510F6B5F">
        <w:rPr>
          <w:noProof w:val="0"/>
          <w:lang w:val="en-GB"/>
        </w:rPr>
        <w:t xml:space="preserve">related media in response to conflicting messages. Many expressed greater trust in registered dietitians and scientific evidence than social media influencers. Participant A stated, </w:t>
      </w:r>
    </w:p>
    <w:p w:rsidR="453F83FF" w:rsidP="60B865E0" w:rsidRDefault="453F83FF" w14:paraId="395D8CE6" w14:textId="18B01E9F">
      <w:pPr>
        <w:pStyle w:val="Normal"/>
      </w:pPr>
      <w:r w:rsidRPr="60B865E0" w:rsidR="510F6B5F">
        <w:rPr>
          <w:i w:val="1"/>
          <w:iCs w:val="1"/>
          <w:noProof w:val="0"/>
          <w:lang w:val="en-GB"/>
        </w:rPr>
        <w:t>“I’d rather listen to a qualified dietitian than someone on Instagram selling protein shakes,”</w:t>
      </w:r>
      <w:r w:rsidRPr="60B865E0" w:rsidR="510F6B5F">
        <w:rPr>
          <w:noProof w:val="0"/>
          <w:lang w:val="en-GB"/>
        </w:rPr>
        <w:t xml:space="preserve"> </w:t>
      </w:r>
    </w:p>
    <w:p w:rsidR="453F83FF" w:rsidP="60B865E0" w:rsidRDefault="453F83FF" w14:paraId="54F84C80" w14:textId="65DB58AB">
      <w:pPr>
        <w:pStyle w:val="Normal"/>
      </w:pPr>
      <w:r w:rsidRPr="60B865E0" w:rsidR="510F6B5F">
        <w:rPr>
          <w:noProof w:val="0"/>
          <w:lang w:val="en-GB"/>
        </w:rPr>
        <w:t>a view echoed by Participant E, who highlighted scepticism toward profit</w:t>
      </w:r>
      <w:r>
        <w:noBreakHyphen/>
      </w:r>
      <w:r w:rsidRPr="60B865E0" w:rsidR="510F6B5F">
        <w:rPr>
          <w:noProof w:val="0"/>
          <w:lang w:val="en-GB"/>
        </w:rPr>
        <w:t>driven content.</w:t>
      </w:r>
    </w:p>
    <w:p w:rsidR="453F83FF" w:rsidP="60B865E0" w:rsidRDefault="453F83FF" w14:paraId="132C180B" w14:textId="13B6F9D3">
      <w:pPr>
        <w:pStyle w:val="Normal"/>
      </w:pPr>
      <w:r w:rsidRPr="60B865E0" w:rsidR="510F6B5F">
        <w:rPr>
          <w:noProof w:val="0"/>
          <w:lang w:val="en-GB"/>
        </w:rPr>
        <w:t>Participants valued impartial and evidence</w:t>
      </w:r>
      <w:r>
        <w:noBreakHyphen/>
      </w:r>
      <w:r w:rsidRPr="60B865E0" w:rsidR="510F6B5F">
        <w:rPr>
          <w:noProof w:val="0"/>
          <w:lang w:val="en-GB"/>
        </w:rPr>
        <w:t xml:space="preserve">based information. Participant D commented, </w:t>
      </w:r>
    </w:p>
    <w:p w:rsidR="453F83FF" w:rsidP="60B865E0" w:rsidRDefault="453F83FF" w14:paraId="7015F34C" w14:textId="73F70B74">
      <w:pPr>
        <w:pStyle w:val="Normal"/>
        <w:rPr>
          <w:i w:val="1"/>
          <w:iCs w:val="1"/>
          <w:noProof w:val="0"/>
          <w:lang w:val="en-GB"/>
        </w:rPr>
      </w:pPr>
      <w:r w:rsidRPr="60B865E0" w:rsidR="510F6B5F">
        <w:rPr>
          <w:i w:val="1"/>
          <w:iCs w:val="1"/>
          <w:noProof w:val="0"/>
          <w:lang w:val="en-GB"/>
        </w:rPr>
        <w:t>“It’s rare to find something impartial but I love the scientific evidence.”</w:t>
      </w:r>
    </w:p>
    <w:p w:rsidR="453F83FF" w:rsidP="60B865E0" w:rsidRDefault="453F83FF" w14:paraId="25CF6C59" w14:textId="030C52CB">
      <w:pPr>
        <w:pStyle w:val="Normal"/>
        <w:rPr>
          <w:i w:val="1"/>
          <w:iCs w:val="1"/>
          <w:noProof w:val="0"/>
          <w:lang w:val="en-GB"/>
        </w:rPr>
      </w:pPr>
      <w:r w:rsidRPr="60B865E0" w:rsidR="510F6B5F">
        <w:rPr>
          <w:noProof w:val="0"/>
          <w:lang w:val="en-GB"/>
        </w:rPr>
        <w:t>Longer</w:t>
      </w:r>
      <w:r>
        <w:noBreakHyphen/>
      </w:r>
      <w:r w:rsidRPr="60B865E0" w:rsidR="510F6B5F">
        <w:rPr>
          <w:noProof w:val="0"/>
          <w:lang w:val="en-GB"/>
        </w:rPr>
        <w:t>form media were commonly regarded as more credible than short</w:t>
      </w:r>
      <w:r>
        <w:noBreakHyphen/>
      </w:r>
      <w:r w:rsidRPr="60B865E0" w:rsidR="510F6B5F">
        <w:rPr>
          <w:noProof w:val="0"/>
          <w:lang w:val="en-GB"/>
        </w:rPr>
        <w:t xml:space="preserve">form social media. Participant B explained, </w:t>
      </w:r>
    </w:p>
    <w:p w:rsidR="453F83FF" w:rsidP="60B865E0" w:rsidRDefault="453F83FF" w14:paraId="1F9FD921" w14:textId="1E7AC6E2">
      <w:pPr>
        <w:pStyle w:val="Normal"/>
        <w:rPr>
          <w:i w:val="1"/>
          <w:iCs w:val="1"/>
          <w:noProof w:val="0"/>
          <w:lang w:val="en-GB"/>
        </w:rPr>
      </w:pPr>
      <w:r w:rsidRPr="60B865E0" w:rsidR="510F6B5F">
        <w:rPr>
          <w:i w:val="1"/>
          <w:iCs w:val="1"/>
          <w:noProof w:val="0"/>
          <w:lang w:val="en-GB"/>
        </w:rPr>
        <w:t>“TikTok’s too fast and shallow; documentaries give the full picture.”</w:t>
      </w:r>
    </w:p>
    <w:p w:rsidR="453F83FF" w:rsidP="60B865E0" w:rsidRDefault="453F83FF" w14:paraId="595B8693" w14:textId="7519C0D2">
      <w:pPr>
        <w:pStyle w:val="Normal"/>
      </w:pPr>
      <w:r w:rsidRPr="60B865E0" w:rsidR="510F6B5F">
        <w:rPr>
          <w:noProof w:val="0"/>
          <w:lang w:val="en-GB"/>
        </w:rPr>
        <w:t xml:space="preserve">Participants also reported avoiding extreme health claims. Participant A noted, </w:t>
      </w:r>
    </w:p>
    <w:p w:rsidR="453F83FF" w:rsidP="60B865E0" w:rsidRDefault="453F83FF" w14:paraId="2FAC8260" w14:textId="37BB7542">
      <w:pPr>
        <w:pStyle w:val="Normal"/>
        <w:rPr>
          <w:i w:val="1"/>
          <w:iCs w:val="1"/>
          <w:noProof w:val="0"/>
          <w:lang w:val="en-GB"/>
        </w:rPr>
      </w:pPr>
      <w:r w:rsidRPr="60B865E0" w:rsidR="510F6B5F">
        <w:rPr>
          <w:i w:val="1"/>
          <w:iCs w:val="1"/>
          <w:noProof w:val="0"/>
          <w:lang w:val="en-GB"/>
        </w:rPr>
        <w:t>“If someone says this food will cure everything I switch off.”</w:t>
      </w:r>
      <w:r w:rsidRPr="60B865E0" w:rsidR="510F6B5F">
        <w:rPr>
          <w:i w:val="1"/>
          <w:iCs w:val="1"/>
          <w:noProof w:val="0"/>
          <w:lang w:val="en-GB"/>
        </w:rPr>
        <w:t xml:space="preserve"> </w:t>
      </w:r>
    </w:p>
    <w:p w:rsidR="453F83FF" w:rsidP="60B865E0" w:rsidRDefault="453F83FF" w14:paraId="1CA874C8" w14:textId="1F94123A">
      <w:pPr>
        <w:pStyle w:val="Normal"/>
      </w:pPr>
      <w:r w:rsidRPr="60B865E0" w:rsidR="510F6B5F">
        <w:rPr>
          <w:noProof w:val="0"/>
          <w:lang w:val="en-GB"/>
        </w:rPr>
        <w:t>Trust was additionally shaped by social and cultural affiliation, with some participants favouring sources aligned with their community values.</w:t>
      </w:r>
    </w:p>
    <w:p w:rsidR="453F83FF" w:rsidP="60B865E0" w:rsidRDefault="453F83FF" w14:paraId="0372755A" w14:textId="379D7FDF">
      <w:pPr>
        <w:pStyle w:val="Normal"/>
      </w:pPr>
      <w:r w:rsidRPr="60B865E0" w:rsidR="510F6B5F">
        <w:rPr>
          <w:noProof w:val="0"/>
          <w:lang w:val="en-GB"/>
        </w:rPr>
        <w:t>Overall, participants reported that credibility judgments were influenced by expertise, format, moderation of claims, and personal alignment with the source.</w:t>
      </w:r>
    </w:p>
    <w:p w:rsidR="453F83FF" w:rsidP="60B865E0" w:rsidRDefault="453F83FF" w14:paraId="3D56C753" w14:textId="41B51ED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46B49B90" w14:textId="060E846C">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218528941" w:id="1407536918"/>
      <w:bookmarkStart w:name="_Toc1953411442" w:id="768421723"/>
      <w:bookmarkStart w:name="_Toc496776057" w:id="1467982825"/>
      <w:r w:rsidRPr="60B865E0" w:rsidR="036EE113">
        <w:rPr>
          <w:rFonts w:ascii="Aptos" w:hAnsi="Aptos" w:eastAsia="Aptos" w:cs="Aptos"/>
          <w:b w:val="0"/>
          <w:bCs w:val="0"/>
          <w:i w:val="1"/>
          <w:iCs w:val="1"/>
          <w:caps w:val="0"/>
          <w:smallCaps w:val="0"/>
          <w:noProof w:val="0"/>
          <w:color w:val="0F4761" w:themeColor="accent1" w:themeTint="FF" w:themeShade="BF"/>
          <w:sz w:val="24"/>
          <w:szCs w:val="24"/>
          <w:lang w:val="en-GB"/>
        </w:rPr>
        <w:t>4.1.5. Theme 5 Confusion and Misinformation</w:t>
      </w:r>
      <w:bookmarkEnd w:id="1407536918"/>
      <w:bookmarkEnd w:id="768421723"/>
      <w:bookmarkEnd w:id="1467982825"/>
    </w:p>
    <w:p w:rsidR="453F83FF" w:rsidP="60B865E0" w:rsidRDefault="453F83FF" w14:paraId="2DEDBC6A" w14:textId="640D303D">
      <w:pPr>
        <w:pStyle w:val="Normal"/>
        <w:keepNext w:val="1"/>
        <w:keepLines w:val="1"/>
        <w:rPr>
          <w:noProof w:val="0"/>
          <w:lang w:val="en-GB"/>
        </w:rPr>
      </w:pPr>
    </w:p>
    <w:p w:rsidR="453F83FF" w:rsidP="60B865E0" w:rsidRDefault="453F83FF" w14:paraId="5C8A8410" w14:textId="4A89DE34">
      <w:pPr>
        <w:pStyle w:val="Normal"/>
      </w:pPr>
      <w:r w:rsidRPr="60B865E0" w:rsidR="0ECA1B49">
        <w:rPr>
          <w:noProof w:val="0"/>
          <w:lang w:val="en-GB"/>
        </w:rPr>
        <w:t>Participants described feeling overwhelmed by contradictory health claims online, particularly in relation to diet and sustainability. Participant A stated,</w:t>
      </w:r>
    </w:p>
    <w:p w:rsidR="453F83FF" w:rsidP="60B865E0" w:rsidRDefault="453F83FF" w14:paraId="0C96A1FC" w14:textId="36126776">
      <w:pPr>
        <w:pStyle w:val="Normal"/>
      </w:pPr>
      <w:r w:rsidRPr="60B865E0" w:rsidR="0ECA1B49">
        <w:rPr>
          <w:noProof w:val="0"/>
          <w:lang w:val="en-GB"/>
        </w:rPr>
        <w:t xml:space="preserve"> “One post says meat is essential, the next it says </w:t>
      </w:r>
      <w:r w:rsidRPr="60B865E0" w:rsidR="46BC1BB3">
        <w:rPr>
          <w:noProof w:val="0"/>
          <w:lang w:val="en-GB"/>
        </w:rPr>
        <w:t>it is</w:t>
      </w:r>
      <w:r w:rsidRPr="60B865E0" w:rsidR="0ECA1B49">
        <w:rPr>
          <w:noProof w:val="0"/>
          <w:lang w:val="en-GB"/>
        </w:rPr>
        <w:t xml:space="preserve"> killing you. </w:t>
      </w:r>
      <w:r w:rsidRPr="60B865E0" w:rsidR="442EA455">
        <w:rPr>
          <w:noProof w:val="0"/>
          <w:lang w:val="en-GB"/>
        </w:rPr>
        <w:t>It is</w:t>
      </w:r>
      <w:r w:rsidRPr="60B865E0" w:rsidR="0ECA1B49">
        <w:rPr>
          <w:noProof w:val="0"/>
          <w:lang w:val="en-GB"/>
        </w:rPr>
        <w:t xml:space="preserve"> hard to know what to believe.” </w:t>
      </w:r>
    </w:p>
    <w:p w:rsidR="453F83FF" w:rsidP="60B865E0" w:rsidRDefault="453F83FF" w14:paraId="28D147E8" w14:textId="4DF43151">
      <w:pPr>
        <w:pStyle w:val="Normal"/>
      </w:pPr>
      <w:r w:rsidRPr="60B865E0" w:rsidR="0ECA1B49">
        <w:rPr>
          <w:noProof w:val="0"/>
          <w:lang w:val="en-GB"/>
        </w:rPr>
        <w:t xml:space="preserve">Participants reported that exposure to inconsistent messages across platforms created uncertainty and reduced trust in dietary guidance. Several participants noted that evidence was often selectively presented by both sides of dietary debates. One participant commented, </w:t>
      </w:r>
    </w:p>
    <w:p w:rsidR="453F83FF" w:rsidP="60B865E0" w:rsidRDefault="453F83FF" w14:paraId="2E3FADE8" w14:textId="7010F72D">
      <w:pPr>
        <w:pStyle w:val="Normal"/>
      </w:pPr>
      <w:r w:rsidRPr="60B865E0" w:rsidR="0ECA1B49">
        <w:rPr>
          <w:noProof w:val="0"/>
          <w:lang w:val="en-GB"/>
        </w:rPr>
        <w:t>“Everyone cherry picks studies to prove their point.”</w:t>
      </w:r>
    </w:p>
    <w:p w:rsidR="453F83FF" w:rsidP="60B865E0" w:rsidRDefault="453F83FF" w14:paraId="688FBC9F" w14:textId="363D518B">
      <w:pPr>
        <w:pStyle w:val="Normal"/>
      </w:pPr>
      <w:r w:rsidRPr="60B865E0" w:rsidR="0ECA1B49">
        <w:rPr>
          <w:noProof w:val="0"/>
          <w:lang w:val="en-GB"/>
        </w:rPr>
        <w:t>Environmental and health messaging was frequently described as oversimplified. Participant D expressed concern that complex sustainability issues were reduced to simplified narratives, while Participants E and F highlighted the prevalence of exaggerated or misleading health claims on social media. Participant G noted that health was sometimes used as a moral judgement, contributing to polarisation. Overall, participants reported navigating a digital landscape characterised by conflicting claims, selective evidence, and sensationalised health messaging.</w:t>
      </w:r>
    </w:p>
    <w:p w:rsidR="453F83FF" w:rsidP="60B865E0" w:rsidRDefault="453F83FF" w14:paraId="5A7C6E76" w14:textId="2DC96FC6">
      <w:pPr>
        <w:pStyle w:val="Normal"/>
        <w:keepNext w:val="1"/>
        <w:keepLines w:val="1"/>
        <w:rPr>
          <w:noProof w:val="0"/>
          <w:lang w:val="en-GB"/>
        </w:rPr>
      </w:pPr>
    </w:p>
    <w:p w:rsidR="453F83FF" w:rsidP="60B865E0" w:rsidRDefault="453F83FF" w14:paraId="3728286F" w14:textId="675BD067">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043664818" w:id="1467213358"/>
      <w:bookmarkStart w:name="_Toc1073727213" w:id="1030069930"/>
      <w:bookmarkStart w:name="_Toc395046595" w:id="160071563"/>
      <w:r w:rsidRPr="60B865E0" w:rsidR="71DF6472">
        <w:rPr>
          <w:rFonts w:ascii="Aptos" w:hAnsi="Aptos" w:eastAsia="Aptos" w:cs="Aptos"/>
          <w:b w:val="0"/>
          <w:bCs w:val="0"/>
          <w:i w:val="1"/>
          <w:iCs w:val="1"/>
          <w:caps w:val="0"/>
          <w:smallCaps w:val="0"/>
          <w:noProof w:val="0"/>
          <w:color w:val="0F4761" w:themeColor="accent1" w:themeTint="FF" w:themeShade="BF"/>
          <w:sz w:val="24"/>
          <w:szCs w:val="24"/>
          <w:lang w:val="en-GB"/>
        </w:rPr>
        <w:t xml:space="preserve">4.1.6. </w:t>
      </w:r>
      <w:r w:rsidRPr="60B865E0" w:rsidR="036EE113">
        <w:rPr>
          <w:rFonts w:ascii="Aptos" w:hAnsi="Aptos" w:eastAsia="Aptos" w:cs="Aptos"/>
          <w:b w:val="0"/>
          <w:bCs w:val="0"/>
          <w:i w:val="1"/>
          <w:iCs w:val="1"/>
          <w:caps w:val="0"/>
          <w:smallCaps w:val="0"/>
          <w:noProof w:val="0"/>
          <w:color w:val="0F4761" w:themeColor="accent1" w:themeTint="FF" w:themeShade="BF"/>
          <w:sz w:val="24"/>
          <w:szCs w:val="24"/>
          <w:lang w:val="en-GB"/>
        </w:rPr>
        <w:t>Theme 6 Stigma and social reactions</w:t>
      </w:r>
      <w:bookmarkEnd w:id="1467213358"/>
      <w:bookmarkEnd w:id="1030069930"/>
      <w:bookmarkEnd w:id="160071563"/>
    </w:p>
    <w:p w:rsidR="453F83FF" w:rsidP="160BAC2F" w:rsidRDefault="453F83FF" w14:paraId="11191019" w14:textId="0D596C9C">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60B865E0" w:rsidRDefault="453F83FF" w14:paraId="49987B23" w14:textId="1D5FA7F6">
      <w:pPr>
        <w:pStyle w:val="Normal"/>
      </w:pPr>
      <w:r w:rsidRPr="60B865E0" w:rsidR="52CB928A">
        <w:rPr>
          <w:noProof w:val="0"/>
          <w:lang w:val="en-GB"/>
        </w:rPr>
        <w:t xml:space="preserve">Participants described navigating complex social dynamics around food, health, and environmental identity. Several participants reported that identifying as vegan prompted assumptions of judgement. Participant A stated, </w:t>
      </w:r>
    </w:p>
    <w:p w:rsidR="453F83FF" w:rsidP="60B865E0" w:rsidRDefault="453F83FF" w14:paraId="58BC2AF7" w14:textId="4435FF64">
      <w:pPr>
        <w:pStyle w:val="Normal"/>
        <w:rPr>
          <w:i w:val="1"/>
          <w:iCs w:val="1"/>
          <w:noProof w:val="0"/>
          <w:lang w:val="en-GB"/>
        </w:rPr>
      </w:pPr>
      <w:r w:rsidRPr="60B865E0" w:rsidR="52CB928A">
        <w:rPr>
          <w:i w:val="1"/>
          <w:iCs w:val="1"/>
          <w:noProof w:val="0"/>
          <w:lang w:val="en-GB"/>
        </w:rPr>
        <w:t>“People think you’re judging them because you don’t eat meat.”</w:t>
      </w:r>
    </w:p>
    <w:p w:rsidR="453F83FF" w:rsidP="60B865E0" w:rsidRDefault="453F83FF" w14:paraId="050CA080" w14:textId="74A7614A">
      <w:pPr>
        <w:pStyle w:val="Normal"/>
      </w:pPr>
      <w:r w:rsidRPr="60B865E0" w:rsidR="52CB928A">
        <w:rPr>
          <w:noProof w:val="0"/>
          <w:lang w:val="en-GB"/>
        </w:rPr>
        <w:t xml:space="preserve"> Others described pressure from both vegan and non</w:t>
      </w:r>
      <w:r>
        <w:noBreakHyphen/>
      </w:r>
      <w:r w:rsidRPr="60B865E0" w:rsidR="52CB928A">
        <w:rPr>
          <w:noProof w:val="0"/>
          <w:lang w:val="en-GB"/>
        </w:rPr>
        <w:t>vegan groups. Participant B commented,</w:t>
      </w:r>
    </w:p>
    <w:p w:rsidR="453F83FF" w:rsidP="60B865E0" w:rsidRDefault="453F83FF" w14:paraId="1B359CA6" w14:textId="7562A561">
      <w:pPr>
        <w:pStyle w:val="Normal"/>
        <w:rPr>
          <w:i w:val="1"/>
          <w:iCs w:val="1"/>
          <w:noProof w:val="0"/>
          <w:lang w:val="en-GB"/>
        </w:rPr>
      </w:pPr>
      <w:r w:rsidRPr="60B865E0" w:rsidR="52CB928A">
        <w:rPr>
          <w:i w:val="1"/>
          <w:iCs w:val="1"/>
          <w:noProof w:val="0"/>
          <w:lang w:val="en-GB"/>
        </w:rPr>
        <w:t xml:space="preserve"> </w:t>
      </w:r>
      <w:r w:rsidRPr="60B865E0" w:rsidR="52CB928A">
        <w:rPr>
          <w:i w:val="1"/>
          <w:iCs w:val="1"/>
          <w:noProof w:val="0"/>
          <w:lang w:val="en-GB"/>
        </w:rPr>
        <w:t>“Vegans say I’m not committed enough and meat eaters think I’m being difficult.”</w:t>
      </w:r>
    </w:p>
    <w:p w:rsidR="453F83FF" w:rsidP="60B865E0" w:rsidRDefault="453F83FF" w14:paraId="51190C1C" w14:textId="6642F372">
      <w:pPr>
        <w:pStyle w:val="Normal"/>
      </w:pPr>
      <w:r w:rsidRPr="60B865E0" w:rsidR="52CB928A">
        <w:rPr>
          <w:noProof w:val="0"/>
          <w:lang w:val="en-GB"/>
        </w:rPr>
        <w:t>Food and sustainability messaging was often perceived as moralising and triggering defensiveness. Participant C noted that even neutral plant</w:t>
      </w:r>
      <w:r>
        <w:noBreakHyphen/>
      </w:r>
      <w:r w:rsidRPr="60B865E0" w:rsidR="52CB928A">
        <w:rPr>
          <w:noProof w:val="0"/>
          <w:lang w:val="en-GB"/>
        </w:rPr>
        <w:t xml:space="preserve">based posts were interpreted as personal attacks. Environmental concern was sometimes mocked, as Participant D stated, </w:t>
      </w:r>
    </w:p>
    <w:p w:rsidR="453F83FF" w:rsidP="60B865E0" w:rsidRDefault="453F83FF" w14:paraId="4C460F66" w14:textId="463F6706">
      <w:pPr>
        <w:pStyle w:val="Normal"/>
        <w:rPr>
          <w:i w:val="1"/>
          <w:iCs w:val="1"/>
          <w:noProof w:val="0"/>
          <w:lang w:val="en-GB"/>
        </w:rPr>
      </w:pPr>
      <w:r w:rsidRPr="60B865E0" w:rsidR="52CB928A">
        <w:rPr>
          <w:i w:val="1"/>
          <w:iCs w:val="1"/>
          <w:noProof w:val="0"/>
          <w:lang w:val="en-GB"/>
        </w:rPr>
        <w:t>“If you care about the planet, people call you a tree hugger.”</w:t>
      </w:r>
    </w:p>
    <w:p w:rsidR="453F83FF" w:rsidP="60B865E0" w:rsidRDefault="453F83FF" w14:paraId="76F47B8A" w14:textId="7260BF7D">
      <w:pPr>
        <w:pStyle w:val="Normal"/>
      </w:pPr>
      <w:r w:rsidRPr="60B865E0" w:rsidR="52CB928A">
        <w:rPr>
          <w:noProof w:val="0"/>
          <w:lang w:val="en-GB"/>
        </w:rPr>
        <w:t>Health</w:t>
      </w:r>
      <w:r>
        <w:noBreakHyphen/>
      </w:r>
      <w:r w:rsidRPr="60B865E0" w:rsidR="52CB928A">
        <w:rPr>
          <w:noProof w:val="0"/>
          <w:lang w:val="en-GB"/>
        </w:rPr>
        <w:t>focused participants also described being labelled as extreme. Participant E shared,</w:t>
      </w:r>
    </w:p>
    <w:p w:rsidR="453F83FF" w:rsidP="60B865E0" w:rsidRDefault="453F83FF" w14:paraId="442D05CA" w14:textId="43C21367">
      <w:pPr>
        <w:pStyle w:val="Normal"/>
        <w:rPr>
          <w:i w:val="1"/>
          <w:iCs w:val="1"/>
          <w:noProof w:val="0"/>
          <w:lang w:val="en-GB"/>
        </w:rPr>
      </w:pPr>
      <w:r w:rsidRPr="60B865E0" w:rsidR="52CB928A">
        <w:rPr>
          <w:i w:val="1"/>
          <w:iCs w:val="1"/>
          <w:noProof w:val="0"/>
          <w:lang w:val="en-GB"/>
        </w:rPr>
        <w:t xml:space="preserve"> “I’ve been called neurotic just for reading labels.”</w:t>
      </w:r>
    </w:p>
    <w:p w:rsidR="453F83FF" w:rsidP="60B865E0" w:rsidRDefault="453F83FF" w14:paraId="1C207F0D" w14:textId="69827F0C">
      <w:pPr>
        <w:pStyle w:val="Normal"/>
      </w:pPr>
      <w:r w:rsidRPr="60B865E0" w:rsidR="52CB928A">
        <w:rPr>
          <w:noProof w:val="0"/>
          <w:lang w:val="en-GB"/>
        </w:rPr>
        <w:t>Participants highlighted stereotypes on both sides of dietary debates. One participant noted,</w:t>
      </w:r>
    </w:p>
    <w:p w:rsidR="453F83FF" w:rsidP="60B865E0" w:rsidRDefault="453F83FF" w14:paraId="408CC0A5" w14:textId="4AB1FC78">
      <w:pPr>
        <w:pStyle w:val="Normal"/>
        <w:rPr>
          <w:i w:val="1"/>
          <w:iCs w:val="1"/>
          <w:noProof w:val="0"/>
          <w:lang w:val="en-GB"/>
        </w:rPr>
      </w:pPr>
      <w:r w:rsidRPr="60B865E0" w:rsidR="52CB928A">
        <w:rPr>
          <w:i w:val="1"/>
          <w:iCs w:val="1"/>
          <w:noProof w:val="0"/>
          <w:lang w:val="en-GB"/>
        </w:rPr>
        <w:t xml:space="preserve"> </w:t>
      </w:r>
      <w:r w:rsidRPr="60B865E0" w:rsidR="52CB928A">
        <w:rPr>
          <w:i w:val="1"/>
          <w:iCs w:val="1"/>
          <w:noProof w:val="0"/>
          <w:lang w:val="en-GB"/>
        </w:rPr>
        <w:t>“Vegans are seen as preachy and meat eaters as ignorant.”</w:t>
      </w:r>
      <w:r w:rsidRPr="60B865E0" w:rsidR="52CB928A">
        <w:rPr>
          <w:i w:val="1"/>
          <w:iCs w:val="1"/>
          <w:noProof w:val="0"/>
          <w:lang w:val="en-GB"/>
        </w:rPr>
        <w:t xml:space="preserve"> </w:t>
      </w:r>
    </w:p>
    <w:p w:rsidR="453F83FF" w:rsidP="60B865E0" w:rsidRDefault="453F83FF" w14:paraId="6B2455EA" w14:textId="3DE4C865">
      <w:pPr>
        <w:pStyle w:val="Normal"/>
      </w:pPr>
      <w:r w:rsidRPr="60B865E0" w:rsidR="52CB928A">
        <w:rPr>
          <w:noProof w:val="0"/>
          <w:lang w:val="en-GB"/>
        </w:rPr>
        <w:t>Overall, participants described food and health identities as socially charged and shaped by judgement, stereotypes, and polarised expectations.</w:t>
      </w:r>
    </w:p>
    <w:p w:rsidR="453F83FF" w:rsidP="60B865E0" w:rsidRDefault="453F83FF" w14:paraId="64AF5CD4" w14:textId="0062C98C">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2115788249" w:id="1269431726"/>
      <w:bookmarkStart w:name="_Toc1589007678" w:id="1756511632"/>
      <w:bookmarkStart w:name="_Toc1140491092" w:id="1956088715"/>
      <w:r w:rsidRPr="60B865E0" w:rsidR="0BA49C23">
        <w:rPr>
          <w:rFonts w:ascii="Aptos" w:hAnsi="Aptos" w:eastAsia="Aptos" w:cs="Aptos"/>
          <w:b w:val="0"/>
          <w:bCs w:val="0"/>
          <w:i w:val="1"/>
          <w:iCs w:val="1"/>
          <w:caps w:val="0"/>
          <w:smallCaps w:val="0"/>
          <w:noProof w:val="0"/>
          <w:color w:val="0F4761" w:themeColor="accent1" w:themeTint="FF" w:themeShade="BF"/>
          <w:sz w:val="24"/>
          <w:szCs w:val="24"/>
          <w:lang w:val="en-GB"/>
        </w:rPr>
        <w:t xml:space="preserve">4.1.7. </w:t>
      </w:r>
      <w:r w:rsidRPr="60B865E0" w:rsidR="036EE113">
        <w:rPr>
          <w:rFonts w:ascii="Aptos" w:hAnsi="Aptos" w:eastAsia="Aptos" w:cs="Aptos"/>
          <w:b w:val="0"/>
          <w:bCs w:val="0"/>
          <w:i w:val="1"/>
          <w:iCs w:val="1"/>
          <w:caps w:val="0"/>
          <w:smallCaps w:val="0"/>
          <w:noProof w:val="0"/>
          <w:color w:val="0F4761" w:themeColor="accent1" w:themeTint="FF" w:themeShade="BF"/>
          <w:sz w:val="24"/>
          <w:szCs w:val="24"/>
          <w:lang w:val="en-GB"/>
        </w:rPr>
        <w:t>Theme 7 Media as both a catalyst and stressor</w:t>
      </w:r>
      <w:bookmarkEnd w:id="1269431726"/>
      <w:bookmarkEnd w:id="1756511632"/>
      <w:bookmarkEnd w:id="1956088715"/>
    </w:p>
    <w:p w:rsidR="453F83FF" w:rsidP="160BAC2F" w:rsidRDefault="453F83FF" w14:paraId="05766A4D" w14:textId="7DACD58C">
      <w:pPr>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3B65D7E5" w14:textId="3E4771AB">
      <w:pPr>
        <w:pStyle w:val="Normal"/>
      </w:pPr>
      <w:r w:rsidRPr="60B865E0" w:rsidR="30F39523">
        <w:rPr>
          <w:noProof w:val="0"/>
          <w:lang w:val="en-GB"/>
        </w:rPr>
        <w:t xml:space="preserve">Participants described the media as both motivating positive change and generating emotional fatigue. Several participants reported that documentaries and social campaigns influenced dietary behaviour. Participant A stated, </w:t>
      </w:r>
    </w:p>
    <w:p w:rsidR="160BAC2F" w:rsidP="60B865E0" w:rsidRDefault="160BAC2F" w14:paraId="6136DF62" w14:textId="673C35FD">
      <w:pPr>
        <w:pStyle w:val="Normal"/>
        <w:rPr>
          <w:i w:val="1"/>
          <w:iCs w:val="1"/>
          <w:noProof w:val="0"/>
          <w:lang w:val="en-GB"/>
        </w:rPr>
      </w:pPr>
      <w:r w:rsidRPr="60B865E0" w:rsidR="30F39523">
        <w:rPr>
          <w:i w:val="1"/>
          <w:iCs w:val="1"/>
          <w:noProof w:val="0"/>
          <w:lang w:val="en-GB"/>
        </w:rPr>
        <w:t>“Seeing the documentaries made me rethink what I eat.”</w:t>
      </w:r>
      <w:r w:rsidRPr="60B865E0" w:rsidR="30F39523">
        <w:rPr>
          <w:i w:val="1"/>
          <w:iCs w:val="1"/>
          <w:noProof w:val="0"/>
          <w:lang w:val="en-GB"/>
        </w:rPr>
        <w:t xml:space="preserve"> </w:t>
      </w:r>
    </w:p>
    <w:p w:rsidR="160BAC2F" w:rsidP="60B865E0" w:rsidRDefault="160BAC2F" w14:paraId="7174D02D" w14:textId="151F9E38">
      <w:pPr>
        <w:pStyle w:val="Normal"/>
      </w:pPr>
      <w:r w:rsidRPr="60B865E0" w:rsidR="30F39523">
        <w:rPr>
          <w:noProof w:val="0"/>
          <w:lang w:val="en-GB"/>
        </w:rPr>
        <w:t xml:space="preserve">Participant D also noted that media increased awareness but described the surrounding discourse as politicised, stating, </w:t>
      </w:r>
    </w:p>
    <w:p w:rsidR="160BAC2F" w:rsidP="60B865E0" w:rsidRDefault="160BAC2F" w14:paraId="3F591236" w14:textId="65A42C84">
      <w:pPr>
        <w:pStyle w:val="Normal"/>
        <w:rPr>
          <w:i w:val="1"/>
          <w:iCs w:val="1"/>
          <w:noProof w:val="0"/>
          <w:lang w:val="en-GB"/>
        </w:rPr>
      </w:pPr>
      <w:r w:rsidRPr="60B865E0" w:rsidR="30F39523">
        <w:rPr>
          <w:i w:val="1"/>
          <w:iCs w:val="1"/>
          <w:noProof w:val="0"/>
          <w:lang w:val="en-GB"/>
        </w:rPr>
        <w:t>“Media just put them on a platform and made it political.”</w:t>
      </w:r>
    </w:p>
    <w:p w:rsidR="160BAC2F" w:rsidP="60B865E0" w:rsidRDefault="160BAC2F" w14:paraId="6305696A" w14:textId="72F7132C">
      <w:pPr>
        <w:pStyle w:val="Normal"/>
      </w:pPr>
      <w:r w:rsidRPr="60B865E0" w:rsidR="30F39523">
        <w:rPr>
          <w:noProof w:val="0"/>
          <w:lang w:val="en-GB"/>
        </w:rPr>
        <w:t>Some participants reported that while media supported initial dietary changes, the volume of information became overwhelming. Participant B commented,</w:t>
      </w:r>
    </w:p>
    <w:p w:rsidR="160BAC2F" w:rsidP="60B865E0" w:rsidRDefault="160BAC2F" w14:paraId="54774F0B" w14:textId="6007BAC5">
      <w:pPr>
        <w:pStyle w:val="Normal"/>
        <w:rPr>
          <w:i w:val="1"/>
          <w:iCs w:val="1"/>
          <w:noProof w:val="0"/>
          <w:lang w:val="en-GB"/>
        </w:rPr>
      </w:pPr>
      <w:r w:rsidRPr="60B865E0" w:rsidR="30F39523">
        <w:rPr>
          <w:i w:val="1"/>
          <w:iCs w:val="1"/>
          <w:noProof w:val="0"/>
          <w:lang w:val="en-GB"/>
        </w:rPr>
        <w:t xml:space="preserve"> </w:t>
      </w:r>
      <w:r w:rsidRPr="60B865E0" w:rsidR="30F39523">
        <w:rPr>
          <w:i w:val="1"/>
          <w:iCs w:val="1"/>
          <w:noProof w:val="0"/>
          <w:lang w:val="en-GB"/>
        </w:rPr>
        <w:t>“It helped me start but there’s so much information it gets overwhelming.”</w:t>
      </w:r>
      <w:r w:rsidRPr="60B865E0" w:rsidR="30F39523">
        <w:rPr>
          <w:i w:val="1"/>
          <w:iCs w:val="1"/>
          <w:noProof w:val="0"/>
          <w:lang w:val="en-GB"/>
        </w:rPr>
        <w:t xml:space="preserve"> </w:t>
      </w:r>
    </w:p>
    <w:p w:rsidR="160BAC2F" w:rsidP="60B865E0" w:rsidRDefault="160BAC2F" w14:paraId="09AC95E4" w14:textId="08E53285">
      <w:pPr>
        <w:pStyle w:val="Normal"/>
      </w:pPr>
      <w:r w:rsidRPr="60B865E0" w:rsidR="30F39523">
        <w:rPr>
          <w:noProof w:val="0"/>
          <w:lang w:val="en-GB"/>
        </w:rPr>
        <w:t>Participants C and E similarly described constant exposure as exhausting despite increased awareness.</w:t>
      </w:r>
    </w:p>
    <w:p w:rsidR="160BAC2F" w:rsidP="60B865E0" w:rsidRDefault="160BAC2F" w14:paraId="2CF2F88E" w14:textId="32E44401">
      <w:pPr>
        <w:pStyle w:val="Normal"/>
      </w:pPr>
      <w:r w:rsidRPr="60B865E0" w:rsidR="30F39523">
        <w:rPr>
          <w:noProof w:val="0"/>
          <w:lang w:val="en-GB"/>
        </w:rPr>
        <w:t>Participants also noted that online discussions could feel confrontational. Participant F stated,</w:t>
      </w:r>
    </w:p>
    <w:p w:rsidR="160BAC2F" w:rsidP="60B865E0" w:rsidRDefault="160BAC2F" w14:paraId="2173CEC4" w14:textId="2EA00313">
      <w:pPr>
        <w:pStyle w:val="Normal"/>
      </w:pPr>
      <w:r w:rsidRPr="60B865E0" w:rsidR="30F39523">
        <w:rPr>
          <w:i w:val="1"/>
          <w:iCs w:val="1"/>
          <w:noProof w:val="0"/>
          <w:lang w:val="en-GB"/>
        </w:rPr>
        <w:t xml:space="preserve"> </w:t>
      </w:r>
      <w:r w:rsidRPr="60B865E0" w:rsidR="30F39523">
        <w:rPr>
          <w:i w:val="1"/>
          <w:iCs w:val="1"/>
          <w:noProof w:val="0"/>
          <w:lang w:val="en-GB"/>
        </w:rPr>
        <w:t>“You can’t just share something; people jump on you like you’re preaching.”</w:t>
      </w:r>
    </w:p>
    <w:p w:rsidR="160BAC2F" w:rsidP="60B865E0" w:rsidRDefault="160BAC2F" w14:paraId="7A5A606A" w14:textId="2AF3D497">
      <w:pPr>
        <w:pStyle w:val="Normal"/>
      </w:pPr>
      <w:r w:rsidRPr="60B865E0" w:rsidR="30F39523">
        <w:rPr>
          <w:noProof w:val="0"/>
          <w:lang w:val="en-GB"/>
        </w:rPr>
        <w:t xml:space="preserve"> Participant G described digital communities as both supportive and divisive, explaining, </w:t>
      </w:r>
    </w:p>
    <w:p w:rsidR="160BAC2F" w:rsidP="60B865E0" w:rsidRDefault="160BAC2F" w14:paraId="4D127F6E" w14:textId="2217A333">
      <w:pPr>
        <w:pStyle w:val="Normal"/>
        <w:rPr>
          <w:i w:val="1"/>
          <w:iCs w:val="1"/>
          <w:noProof w:val="0"/>
          <w:lang w:val="en-GB"/>
        </w:rPr>
      </w:pPr>
      <w:r w:rsidRPr="60B865E0" w:rsidR="30F39523">
        <w:rPr>
          <w:i w:val="1"/>
          <w:iCs w:val="1"/>
          <w:noProof w:val="0"/>
          <w:lang w:val="en-GB"/>
        </w:rPr>
        <w:t>“It brings people together but there’s always arguments.”</w:t>
      </w:r>
      <w:r w:rsidRPr="60B865E0" w:rsidR="30F39523">
        <w:rPr>
          <w:i w:val="1"/>
          <w:iCs w:val="1"/>
          <w:noProof w:val="0"/>
          <w:lang w:val="en-GB"/>
        </w:rPr>
        <w:t xml:space="preserve"> </w:t>
      </w:r>
    </w:p>
    <w:p w:rsidR="160BAC2F" w:rsidP="60B865E0" w:rsidRDefault="160BAC2F" w14:paraId="29E450CB" w14:textId="47BB9D5F">
      <w:pPr>
        <w:pStyle w:val="Normal"/>
      </w:pPr>
      <w:r w:rsidRPr="60B865E0" w:rsidR="30F39523">
        <w:rPr>
          <w:noProof w:val="0"/>
          <w:lang w:val="en-GB"/>
        </w:rPr>
        <w:t>Overall, participants described media engagement as simultaneously informative, motivating, and emotionally demanding.</w:t>
      </w:r>
    </w:p>
    <w:p w:rsidR="160BAC2F" w:rsidP="60B865E0" w:rsidRDefault="160BAC2F" w14:paraId="5A808D7E" w14:textId="5FE81D9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160976E3" w14:textId="20B59EDB">
      <w:pPr>
        <w:pStyle w:val="Heading2"/>
        <w:rPr>
          <w:noProof w:val="0"/>
          <w:lang w:val="en-GB"/>
        </w:rPr>
      </w:pPr>
    </w:p>
    <w:p w:rsidR="160BAC2F" w:rsidP="160BAC2F" w:rsidRDefault="160BAC2F" w14:paraId="401876A0" w14:textId="63E1C9E0">
      <w:pPr>
        <w:pStyle w:val="Heading2"/>
        <w:rPr>
          <w:noProof w:val="0"/>
          <w:lang w:val="en-GB"/>
        </w:rPr>
      </w:pPr>
    </w:p>
    <w:p w:rsidR="60B865E0" w:rsidP="60B865E0" w:rsidRDefault="60B865E0" w14:paraId="56FEEC47" w14:textId="40767683">
      <w:pPr>
        <w:pStyle w:val="Heading2"/>
        <w:rPr>
          <w:noProof w:val="0"/>
          <w:lang w:val="en-GB"/>
        </w:rPr>
      </w:pPr>
    </w:p>
    <w:p w:rsidR="60B865E0" w:rsidP="60B865E0" w:rsidRDefault="60B865E0" w14:paraId="0FA1A924" w14:textId="6038257A">
      <w:pPr>
        <w:pStyle w:val="Heading2"/>
        <w:rPr>
          <w:noProof w:val="0"/>
          <w:lang w:val="en-GB"/>
        </w:rPr>
      </w:pPr>
    </w:p>
    <w:p w:rsidR="60B865E0" w:rsidP="60B865E0" w:rsidRDefault="60B865E0" w14:paraId="6C87D1D7" w14:textId="13F51FD7">
      <w:pPr>
        <w:pStyle w:val="Normal"/>
        <w:rPr>
          <w:noProof w:val="0"/>
          <w:lang w:val="en-GB"/>
        </w:rPr>
      </w:pPr>
    </w:p>
    <w:p w:rsidR="60B865E0" w:rsidP="60B865E0" w:rsidRDefault="60B865E0" w14:paraId="179ED43C" w14:textId="60942A0C">
      <w:pPr>
        <w:pStyle w:val="Normal"/>
        <w:rPr>
          <w:noProof w:val="0"/>
          <w:lang w:val="en-GB"/>
        </w:rPr>
      </w:pPr>
    </w:p>
    <w:p w:rsidR="4F92ECF7" w:rsidP="160BAC2F" w:rsidRDefault="4F92ECF7" w14:paraId="766AE78B" w14:textId="7FF2D8AD">
      <w:pPr>
        <w:pStyle w:val="Heading2"/>
        <w:rPr>
          <w:noProof w:val="0"/>
          <w:lang w:val="en-GB"/>
        </w:rPr>
      </w:pPr>
      <w:bookmarkStart w:name="_Toc16595019" w:id="1932272508"/>
      <w:bookmarkStart w:name="_Toc237913849" w:id="967680408"/>
      <w:bookmarkStart w:name="_Toc1882595456" w:id="931806859"/>
      <w:r w:rsidRPr="60B865E0" w:rsidR="4F92ECF7">
        <w:rPr>
          <w:noProof w:val="0"/>
          <w:lang w:val="en-GB"/>
        </w:rPr>
        <w:t>5.</w:t>
      </w:r>
      <w:r w:rsidRPr="60B865E0" w:rsidR="3B47995A">
        <w:rPr>
          <w:noProof w:val="0"/>
          <w:lang w:val="en-GB"/>
        </w:rPr>
        <w:t xml:space="preserve"> Discussion</w:t>
      </w:r>
      <w:bookmarkEnd w:id="1932272508"/>
      <w:bookmarkEnd w:id="967680408"/>
      <w:bookmarkEnd w:id="931806859"/>
      <w:r w:rsidRPr="60B865E0" w:rsidR="3B47995A">
        <w:rPr>
          <w:noProof w:val="0"/>
          <w:lang w:val="en-GB"/>
        </w:rPr>
        <w:t xml:space="preserve"> </w:t>
      </w:r>
    </w:p>
    <w:p w:rsidR="160BAC2F" w:rsidP="160BAC2F" w:rsidRDefault="160BAC2F" w14:paraId="31F40884" w14:textId="2E92EDE3">
      <w:pPr>
        <w:pStyle w:val="Normal"/>
        <w:rPr>
          <w:noProof w:val="0"/>
          <w:lang w:val="en-GB"/>
        </w:rPr>
      </w:pPr>
    </w:p>
    <w:p w:rsidR="160BAC2F" w:rsidP="160BAC2F" w:rsidRDefault="160BAC2F" w14:paraId="6B796E54" w14:textId="681B536C">
      <w:pPr>
        <w:pStyle w:val="Normal"/>
        <w:rPr>
          <w:noProof w:val="0"/>
          <w:lang w:val="en-GB"/>
        </w:rPr>
      </w:pPr>
      <w:r w:rsidRPr="60B865E0" w:rsidR="7F09D096">
        <w:rPr>
          <w:noProof w:val="0"/>
          <w:lang w:val="en-GB"/>
        </w:rPr>
        <w:t>The findings presented in chapter four both reinforce and extend the theoretical perspectives outlined in the literature re</w:t>
      </w:r>
      <w:r w:rsidRPr="60B865E0" w:rsidR="0461FA3D">
        <w:rPr>
          <w:noProof w:val="0"/>
          <w:lang w:val="en-GB"/>
        </w:rPr>
        <w:t xml:space="preserve">view. </w:t>
      </w:r>
      <w:r w:rsidRPr="60B865E0" w:rsidR="2BB98B3F">
        <w:rPr>
          <w:noProof w:val="0"/>
          <w:lang w:val="en-GB"/>
        </w:rPr>
        <w:t xml:space="preserve">The interpretivist foundation of this study aligns with, Pervin &amp; Makhtar, (2022) and Watson, (2025), who emphasise that </w:t>
      </w:r>
      <w:r w:rsidRPr="60B865E0" w:rsidR="1AA09689">
        <w:rPr>
          <w:noProof w:val="0"/>
          <w:lang w:val="en-GB"/>
        </w:rPr>
        <w:t xml:space="preserve">qualitative inquiry seeks to understand subjective meaning within social contexts rather than impose generalisations. </w:t>
      </w:r>
      <w:r w:rsidRPr="60B865E0" w:rsidR="36983DFC">
        <w:rPr>
          <w:noProof w:val="0"/>
          <w:lang w:val="en-GB"/>
        </w:rPr>
        <w:t>Participants</w:t>
      </w:r>
      <w:r w:rsidRPr="60B865E0" w:rsidR="1AA09689">
        <w:rPr>
          <w:noProof w:val="0"/>
          <w:lang w:val="en-GB"/>
        </w:rPr>
        <w:t xml:space="preserve"> </w:t>
      </w:r>
      <w:r w:rsidRPr="60B865E0" w:rsidR="5A1FB024">
        <w:rPr>
          <w:noProof w:val="0"/>
          <w:lang w:val="en-GB"/>
        </w:rPr>
        <w:t>reflections</w:t>
      </w:r>
      <w:r w:rsidRPr="60B865E0" w:rsidR="1AA09689">
        <w:rPr>
          <w:noProof w:val="0"/>
          <w:lang w:val="en-GB"/>
        </w:rPr>
        <w:t xml:space="preserve"> on media </w:t>
      </w:r>
      <w:r w:rsidRPr="60B865E0" w:rsidR="485DE8EA">
        <w:rPr>
          <w:noProof w:val="0"/>
          <w:lang w:val="en-GB"/>
        </w:rPr>
        <w:t>influence</w:t>
      </w:r>
      <w:r w:rsidRPr="60B865E0" w:rsidR="1AA09689">
        <w:rPr>
          <w:noProof w:val="0"/>
          <w:lang w:val="en-GB"/>
        </w:rPr>
        <w:t xml:space="preserve">, </w:t>
      </w:r>
      <w:r w:rsidRPr="60B865E0" w:rsidR="44D91BB5">
        <w:rPr>
          <w:noProof w:val="0"/>
          <w:lang w:val="en-GB"/>
        </w:rPr>
        <w:t xml:space="preserve">identity and ethical reasoning exemplify this </w:t>
      </w:r>
      <w:r w:rsidRPr="60B865E0" w:rsidR="651C356D">
        <w:rPr>
          <w:noProof w:val="0"/>
          <w:lang w:val="en-GB"/>
        </w:rPr>
        <w:t>interpretivist</w:t>
      </w:r>
      <w:r w:rsidRPr="60B865E0" w:rsidR="7C65E501">
        <w:rPr>
          <w:noProof w:val="0"/>
          <w:lang w:val="en-GB"/>
        </w:rPr>
        <w:t xml:space="preserve"> stance revealing how </w:t>
      </w:r>
      <w:r w:rsidRPr="60B865E0" w:rsidR="73212C98">
        <w:rPr>
          <w:noProof w:val="0"/>
          <w:lang w:val="en-GB"/>
        </w:rPr>
        <w:t>individuals construct moral understanding through lived experience rather than abstract theory. Similarly, Pessoa</w:t>
      </w:r>
      <w:r w:rsidRPr="60B865E0" w:rsidR="2C55B486">
        <w:rPr>
          <w:noProof w:val="0"/>
          <w:lang w:val="en-GB"/>
        </w:rPr>
        <w:t>,</w:t>
      </w:r>
      <w:r w:rsidRPr="60B865E0" w:rsidR="73212C98">
        <w:rPr>
          <w:i w:val="1"/>
          <w:iCs w:val="1"/>
          <w:noProof w:val="0"/>
          <w:lang w:val="en-GB"/>
        </w:rPr>
        <w:t xml:space="preserve"> et al</w:t>
      </w:r>
      <w:r w:rsidRPr="60B865E0" w:rsidR="73212C98">
        <w:rPr>
          <w:noProof w:val="0"/>
          <w:lang w:val="en-GB"/>
        </w:rPr>
        <w:t xml:space="preserve">, (2019), advocate </w:t>
      </w:r>
      <w:r w:rsidRPr="60B865E0" w:rsidR="1152F2CE">
        <w:rPr>
          <w:noProof w:val="0"/>
          <w:lang w:val="en-GB"/>
        </w:rPr>
        <w:t>reflective</w:t>
      </w:r>
      <w:r w:rsidRPr="60B865E0" w:rsidR="73212C98">
        <w:rPr>
          <w:noProof w:val="0"/>
          <w:lang w:val="en-GB"/>
        </w:rPr>
        <w:t xml:space="preserve"> interviewing to deepen insight</w:t>
      </w:r>
      <w:r w:rsidRPr="60B865E0" w:rsidR="0D382B88">
        <w:rPr>
          <w:noProof w:val="0"/>
          <w:lang w:val="en-GB"/>
        </w:rPr>
        <w:t xml:space="preserve"> into participants perspectives a method mirrored in this study’s approach where dialogue enabled </w:t>
      </w:r>
      <w:r w:rsidRPr="60B865E0" w:rsidR="08ECBA76">
        <w:rPr>
          <w:noProof w:val="0"/>
          <w:lang w:val="en-GB"/>
        </w:rPr>
        <w:t>participants</w:t>
      </w:r>
      <w:r w:rsidRPr="60B865E0" w:rsidR="0D382B88">
        <w:rPr>
          <w:noProof w:val="0"/>
          <w:lang w:val="en-GB"/>
        </w:rPr>
        <w:t xml:space="preserve"> to </w:t>
      </w:r>
      <w:r w:rsidRPr="60B865E0" w:rsidR="538EAEBF">
        <w:rPr>
          <w:noProof w:val="0"/>
          <w:lang w:val="en-GB"/>
        </w:rPr>
        <w:t>articulate</w:t>
      </w:r>
      <w:r w:rsidRPr="60B865E0" w:rsidR="0D382B88">
        <w:rPr>
          <w:noProof w:val="0"/>
          <w:lang w:val="en-GB"/>
        </w:rPr>
        <w:t xml:space="preserve"> nuanced emotional and ethic</w:t>
      </w:r>
      <w:r w:rsidRPr="60B865E0" w:rsidR="5F9B4FD1">
        <w:rPr>
          <w:noProof w:val="0"/>
          <w:lang w:val="en-GB"/>
        </w:rPr>
        <w:t>al reasoning</w:t>
      </w:r>
      <w:r w:rsidRPr="60B865E0" w:rsidR="4A38E475">
        <w:rPr>
          <w:noProof w:val="0"/>
          <w:lang w:val="en-GB"/>
        </w:rPr>
        <w:t xml:space="preserve">. </w:t>
      </w:r>
    </w:p>
    <w:p w:rsidR="160BAC2F" w:rsidP="60B865E0" w:rsidRDefault="160BAC2F" w14:paraId="04732C9C" w14:textId="69BA8164">
      <w:pPr>
        <w:pStyle w:val="Normal"/>
        <w:rPr>
          <w:noProof w:val="0"/>
          <w:lang w:val="en-GB"/>
        </w:rPr>
      </w:pPr>
    </w:p>
    <w:p w:rsidR="160BAC2F" w:rsidP="60B865E0" w:rsidRDefault="160BAC2F" w14:paraId="264509C5" w14:textId="23F55661">
      <w:pPr>
        <w:pStyle w:val="Heading3"/>
        <w:rPr>
          <w:noProof w:val="0"/>
          <w:lang w:val="en-GB"/>
        </w:rPr>
      </w:pPr>
      <w:bookmarkStart w:name="_Toc1200703409" w:id="140802488"/>
      <w:bookmarkStart w:name="_Toc1035922150" w:id="575027389"/>
      <w:bookmarkStart w:name="_Toc1638711029" w:id="421748006"/>
      <w:r w:rsidRPr="60B865E0" w:rsidR="1041AB95">
        <w:rPr>
          <w:noProof w:val="0"/>
          <w:lang w:val="en-GB"/>
        </w:rPr>
        <w:t xml:space="preserve">5.1. </w:t>
      </w:r>
      <w:r w:rsidRPr="60B865E0" w:rsidR="5ABC09F4">
        <w:rPr>
          <w:noProof w:val="0"/>
          <w:lang w:val="en-GB"/>
        </w:rPr>
        <w:t>Media narratives</w:t>
      </w:r>
      <w:bookmarkEnd w:id="575027389"/>
      <w:bookmarkEnd w:id="421748006"/>
      <w:r w:rsidRPr="60B865E0" w:rsidR="5ABC09F4">
        <w:rPr>
          <w:noProof w:val="0"/>
          <w:lang w:val="en-GB"/>
        </w:rPr>
        <w:t xml:space="preserve"> </w:t>
      </w:r>
      <w:bookmarkEnd w:id="140802488"/>
    </w:p>
    <w:p w:rsidR="160BAC2F" w:rsidP="60B865E0" w:rsidRDefault="160BAC2F" w14:paraId="28463E5E" w14:textId="05E19632">
      <w:pPr>
        <w:pStyle w:val="Normal"/>
        <w:rPr>
          <w:noProof w:val="0"/>
          <w:lang w:val="en-GB"/>
        </w:rPr>
      </w:pPr>
    </w:p>
    <w:p w:rsidR="160BAC2F" w:rsidP="60B865E0" w:rsidRDefault="160BAC2F" w14:paraId="1860596B" w14:textId="1B0D05CE">
      <w:pPr>
        <w:pStyle w:val="Normal"/>
        <w:rPr>
          <w:noProof w:val="0"/>
          <w:lang w:val="en-GB"/>
        </w:rPr>
      </w:pPr>
      <w:r w:rsidRPr="60B865E0" w:rsidR="51675274">
        <w:rPr>
          <w:noProof w:val="0"/>
          <w:lang w:val="en-GB"/>
        </w:rPr>
        <w:t xml:space="preserve">The findings presented in theme one reveal how participants </w:t>
      </w:r>
      <w:r w:rsidRPr="60B865E0" w:rsidR="2A631C4C">
        <w:rPr>
          <w:noProof w:val="0"/>
          <w:lang w:val="en-GB"/>
        </w:rPr>
        <w:t>perceive</w:t>
      </w:r>
      <w:r w:rsidRPr="60B865E0" w:rsidR="51675274">
        <w:rPr>
          <w:noProof w:val="0"/>
          <w:lang w:val="en-GB"/>
        </w:rPr>
        <w:t xml:space="preserve"> media portrayals of veganism and animal agriculture</w:t>
      </w:r>
      <w:r w:rsidRPr="60B865E0" w:rsidR="668735E4">
        <w:rPr>
          <w:noProof w:val="0"/>
          <w:lang w:val="en-GB"/>
        </w:rPr>
        <w:t xml:space="preserve"> as fragmented, </w:t>
      </w:r>
      <w:r w:rsidRPr="60B865E0" w:rsidR="5862B1A9">
        <w:rPr>
          <w:noProof w:val="0"/>
          <w:lang w:val="en-GB"/>
        </w:rPr>
        <w:t>emotionally</w:t>
      </w:r>
      <w:r w:rsidRPr="60B865E0" w:rsidR="668735E4">
        <w:rPr>
          <w:noProof w:val="0"/>
          <w:lang w:val="en-GB"/>
        </w:rPr>
        <w:t xml:space="preserve"> charged and ideologically polarised</w:t>
      </w:r>
      <w:r w:rsidRPr="60B865E0" w:rsidR="7EED1ABC">
        <w:rPr>
          <w:noProof w:val="0"/>
          <w:lang w:val="en-GB"/>
        </w:rPr>
        <w:t xml:space="preserve">. </w:t>
      </w:r>
      <w:r w:rsidRPr="60B865E0" w:rsidR="386D0530">
        <w:rPr>
          <w:noProof w:val="0"/>
          <w:lang w:val="en-GB"/>
        </w:rPr>
        <w:t xml:space="preserve">Across platforms contradictory messages </w:t>
      </w:r>
      <w:r w:rsidRPr="60B865E0" w:rsidR="386D0530">
        <w:rPr>
          <w:noProof w:val="0"/>
          <w:lang w:val="en-GB"/>
        </w:rPr>
        <w:t>emerged</w:t>
      </w:r>
      <w:r w:rsidRPr="60B865E0" w:rsidR="386D0530">
        <w:rPr>
          <w:noProof w:val="0"/>
          <w:lang w:val="en-GB"/>
        </w:rPr>
        <w:t>, some promoting veganism as moral progress while others defend traditional farming</w:t>
      </w:r>
      <w:r w:rsidRPr="60B865E0" w:rsidR="56F121FD">
        <w:rPr>
          <w:noProof w:val="0"/>
          <w:lang w:val="en-GB"/>
        </w:rPr>
        <w:t xml:space="preserve"> as cultural heritage reflecting Guran</w:t>
      </w:r>
      <w:r w:rsidRPr="60B865E0" w:rsidR="10BE0202">
        <w:rPr>
          <w:noProof w:val="0"/>
          <w:lang w:val="en-GB"/>
        </w:rPr>
        <w:t xml:space="preserve"> &amp;</w:t>
      </w:r>
      <w:r w:rsidRPr="60B865E0" w:rsidR="56F121FD">
        <w:rPr>
          <w:noProof w:val="0"/>
          <w:lang w:val="en-GB"/>
        </w:rPr>
        <w:t xml:space="preserve"> </w:t>
      </w:r>
      <w:r w:rsidRPr="60B865E0" w:rsidR="56F121FD">
        <w:rPr>
          <w:noProof w:val="0"/>
          <w:lang w:val="en-GB"/>
        </w:rPr>
        <w:t>Ozarslan</w:t>
      </w:r>
      <w:r w:rsidRPr="60B865E0" w:rsidR="56F121FD">
        <w:rPr>
          <w:noProof w:val="0"/>
          <w:lang w:val="en-GB"/>
        </w:rPr>
        <w:t>,(</w:t>
      </w:r>
      <w:r w:rsidRPr="60B865E0" w:rsidR="56F121FD">
        <w:rPr>
          <w:noProof w:val="0"/>
          <w:lang w:val="en-GB"/>
        </w:rPr>
        <w:t>2022) and Boardman, (2022) who both show that emotion</w:t>
      </w:r>
      <w:r w:rsidRPr="60B865E0" w:rsidR="4C5B2C71">
        <w:rPr>
          <w:noProof w:val="0"/>
          <w:lang w:val="en-GB"/>
        </w:rPr>
        <w:t>ally res</w:t>
      </w:r>
      <w:r w:rsidRPr="60B865E0" w:rsidR="771C61E0">
        <w:rPr>
          <w:noProof w:val="0"/>
          <w:lang w:val="en-GB"/>
        </w:rPr>
        <w:t>onant</w:t>
      </w:r>
      <w:r w:rsidRPr="60B865E0" w:rsidR="4C5B2C71">
        <w:rPr>
          <w:noProof w:val="0"/>
          <w:lang w:val="en-GB"/>
        </w:rPr>
        <w:t xml:space="preserve"> framing often </w:t>
      </w:r>
      <w:r w:rsidRPr="60B865E0" w:rsidR="0E010925">
        <w:rPr>
          <w:noProof w:val="0"/>
          <w:lang w:val="en-GB"/>
        </w:rPr>
        <w:t>replaces balanced representation.</w:t>
      </w:r>
      <w:r w:rsidRPr="60B865E0" w:rsidR="725357AB">
        <w:rPr>
          <w:noProof w:val="0"/>
          <w:lang w:val="en-GB"/>
        </w:rPr>
        <w:t xml:space="preserve"> Participant A</w:t>
      </w:r>
      <w:r w:rsidRPr="60B865E0" w:rsidR="5E0D7C9B">
        <w:rPr>
          <w:noProof w:val="0"/>
          <w:lang w:val="en-GB"/>
        </w:rPr>
        <w:t xml:space="preserve"> noted </w:t>
      </w:r>
      <w:r w:rsidRPr="60B865E0" w:rsidR="5E0D7C9B">
        <w:rPr>
          <w:rFonts w:ascii="Aptos" w:hAnsi="Aptos" w:eastAsia="Aptos" w:cs="Aptos"/>
          <w:b w:val="0"/>
          <w:bCs w:val="0"/>
          <w:i w:val="0"/>
          <w:iCs w:val="0"/>
          <w:caps w:val="0"/>
          <w:smallCaps w:val="0"/>
          <w:noProof w:val="0"/>
          <w:color w:val="000000" w:themeColor="text1" w:themeTint="FF" w:themeShade="FF"/>
          <w:sz w:val="24"/>
          <w:szCs w:val="24"/>
          <w:lang w:val="en-GB"/>
        </w:rPr>
        <w:t>“Depending on the media outlet some are against farming and others are against veganism, it’s very split on who or what you’re watching</w:t>
      </w:r>
      <w:r w:rsidRPr="60B865E0" w:rsidR="42D3428A">
        <w:rPr>
          <w:rFonts w:ascii="Aptos" w:hAnsi="Aptos" w:eastAsia="Aptos" w:cs="Aptos"/>
          <w:b w:val="0"/>
          <w:bCs w:val="0"/>
          <w:i w:val="0"/>
          <w:iCs w:val="0"/>
          <w:caps w:val="0"/>
          <w:smallCaps w:val="0"/>
          <w:noProof w:val="0"/>
          <w:color w:val="000000" w:themeColor="text1" w:themeTint="FF" w:themeShade="FF"/>
          <w:sz w:val="24"/>
          <w:szCs w:val="24"/>
          <w:lang w:val="en-GB"/>
        </w:rPr>
        <w:t>” this highlights the fragmented nature of the media and s</w:t>
      </w:r>
      <w:r w:rsidRPr="60B865E0" w:rsidR="29C99D85">
        <w:rPr>
          <w:rFonts w:ascii="Aptos" w:hAnsi="Aptos" w:eastAsia="Aptos" w:cs="Aptos"/>
          <w:b w:val="0"/>
          <w:bCs w:val="0"/>
          <w:i w:val="0"/>
          <w:iCs w:val="0"/>
          <w:caps w:val="0"/>
          <w:smallCaps w:val="0"/>
          <w:noProof w:val="0"/>
          <w:color w:val="000000" w:themeColor="text1" w:themeTint="FF" w:themeShade="FF"/>
          <w:sz w:val="24"/>
          <w:szCs w:val="24"/>
          <w:lang w:val="en-GB"/>
        </w:rPr>
        <w:t xml:space="preserve">hows </w:t>
      </w:r>
      <w:r w:rsidRPr="60B865E0" w:rsidR="65FEF8FF">
        <w:rPr>
          <w:rFonts w:ascii="Aptos" w:hAnsi="Aptos" w:eastAsia="Aptos" w:cs="Aptos"/>
          <w:b w:val="0"/>
          <w:bCs w:val="0"/>
          <w:i w:val="0"/>
          <w:iCs w:val="0"/>
          <w:caps w:val="0"/>
          <w:smallCaps w:val="0"/>
          <w:noProof w:val="0"/>
          <w:color w:val="000000" w:themeColor="text1" w:themeTint="FF" w:themeShade="FF"/>
          <w:sz w:val="24"/>
          <w:szCs w:val="24"/>
          <w:lang w:val="en-GB"/>
        </w:rPr>
        <w:t>the competing</w:t>
      </w:r>
      <w:r w:rsidRPr="60B865E0" w:rsidR="42D3428A">
        <w:rPr>
          <w:rFonts w:ascii="Aptos" w:hAnsi="Aptos" w:eastAsia="Aptos" w:cs="Aptos"/>
          <w:b w:val="0"/>
          <w:bCs w:val="0"/>
          <w:i w:val="0"/>
          <w:iCs w:val="0"/>
          <w:caps w:val="0"/>
          <w:smallCaps w:val="0"/>
          <w:noProof w:val="0"/>
          <w:color w:val="000000" w:themeColor="text1" w:themeTint="FF" w:themeShade="FF"/>
          <w:sz w:val="24"/>
          <w:szCs w:val="24"/>
          <w:lang w:val="en-GB"/>
        </w:rPr>
        <w:t xml:space="preserve"> moral narratives rather than </w:t>
      </w:r>
      <w:r w:rsidRPr="60B865E0" w:rsidR="19FC09FD">
        <w:rPr>
          <w:rFonts w:ascii="Aptos" w:hAnsi="Aptos" w:eastAsia="Aptos" w:cs="Aptos"/>
          <w:b w:val="0"/>
          <w:bCs w:val="0"/>
          <w:i w:val="0"/>
          <w:iCs w:val="0"/>
          <w:caps w:val="0"/>
          <w:smallCaps w:val="0"/>
          <w:noProof w:val="0"/>
          <w:color w:val="000000" w:themeColor="text1" w:themeTint="FF" w:themeShade="FF"/>
          <w:sz w:val="24"/>
          <w:szCs w:val="24"/>
          <w:lang w:val="en-GB"/>
        </w:rPr>
        <w:t>balanced</w:t>
      </w:r>
      <w:r w:rsidRPr="60B865E0" w:rsidR="5293ACE7">
        <w:rPr>
          <w:rFonts w:ascii="Aptos" w:hAnsi="Aptos" w:eastAsia="Aptos" w:cs="Aptos"/>
          <w:b w:val="0"/>
          <w:bCs w:val="0"/>
          <w:i w:val="0"/>
          <w:iCs w:val="0"/>
          <w:caps w:val="0"/>
          <w:smallCaps w:val="0"/>
          <w:noProof w:val="0"/>
          <w:color w:val="000000" w:themeColor="text1" w:themeTint="FF" w:themeShade="FF"/>
          <w:sz w:val="24"/>
          <w:szCs w:val="24"/>
          <w:lang w:val="en-GB"/>
        </w:rPr>
        <w:t xml:space="preserve"> information</w:t>
      </w:r>
      <w:r w:rsidRPr="60B865E0" w:rsidR="42D3428A">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772EA61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ED6230C">
        <w:rPr>
          <w:rFonts w:ascii="Aptos" w:hAnsi="Aptos" w:eastAsia="Aptos" w:cs="Aptos"/>
          <w:b w:val="0"/>
          <w:bCs w:val="0"/>
          <w:i w:val="0"/>
          <w:iCs w:val="0"/>
          <w:caps w:val="0"/>
          <w:smallCaps w:val="0"/>
          <w:noProof w:val="0"/>
          <w:color w:val="000000" w:themeColor="text1" w:themeTint="FF" w:themeShade="FF"/>
          <w:sz w:val="24"/>
          <w:szCs w:val="24"/>
          <w:lang w:val="en-GB"/>
        </w:rPr>
        <w:t>Similarly</w:t>
      </w:r>
      <w:r w:rsidRPr="60B865E0" w:rsidR="772EA61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519DB183">
        <w:rPr>
          <w:rFonts w:ascii="Aptos" w:hAnsi="Aptos" w:eastAsia="Aptos" w:cs="Aptos"/>
          <w:b w:val="0"/>
          <w:bCs w:val="0"/>
          <w:i w:val="0"/>
          <w:iCs w:val="0"/>
          <w:caps w:val="0"/>
          <w:smallCaps w:val="0"/>
          <w:noProof w:val="0"/>
          <w:color w:val="000000" w:themeColor="text1" w:themeTint="FF" w:themeShade="FF"/>
          <w:sz w:val="24"/>
          <w:szCs w:val="24"/>
          <w:lang w:val="en-GB"/>
        </w:rPr>
        <w:t>Participant</w:t>
      </w:r>
      <w:r w:rsidRPr="60B865E0" w:rsidR="772EA615">
        <w:rPr>
          <w:rFonts w:ascii="Aptos" w:hAnsi="Aptos" w:eastAsia="Aptos" w:cs="Aptos"/>
          <w:b w:val="0"/>
          <w:bCs w:val="0"/>
          <w:i w:val="0"/>
          <w:iCs w:val="0"/>
          <w:caps w:val="0"/>
          <w:smallCaps w:val="0"/>
          <w:noProof w:val="0"/>
          <w:color w:val="000000" w:themeColor="text1" w:themeTint="FF" w:themeShade="FF"/>
          <w:sz w:val="24"/>
          <w:szCs w:val="24"/>
          <w:lang w:val="en-GB"/>
        </w:rPr>
        <w:t xml:space="preserve"> G described how content on social media often reinforces division</w:t>
      </w:r>
      <w:r w:rsidRPr="60B865E0"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“Most veganism accounts are very </w:t>
      </w:r>
      <w:r w:rsidRPr="60B865E0" w:rsidR="129B262F">
        <w:rPr>
          <w:rFonts w:ascii="Aptos" w:hAnsi="Aptos" w:eastAsia="Aptos" w:cs="Aptos"/>
          <w:b w:val="0"/>
          <w:bCs w:val="0"/>
          <w:i w:val="0"/>
          <w:iCs w:val="0"/>
          <w:caps w:val="0"/>
          <w:smallCaps w:val="0"/>
          <w:noProof w:val="0"/>
          <w:color w:val="000000" w:themeColor="text1" w:themeTint="FF" w:themeShade="FF"/>
          <w:sz w:val="24"/>
          <w:szCs w:val="24"/>
          <w:lang w:val="en-GB"/>
        </w:rPr>
        <w:t>aggressive,</w:t>
      </w:r>
      <w:r w:rsidRPr="60B865E0"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it's us vs them</w:t>
      </w:r>
      <w:r w:rsidRPr="60B865E0" w:rsidR="29F78EBB">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illustrating </w:t>
      </w:r>
      <w:r w:rsidRPr="60B865E0" w:rsidR="2ACAA374">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60B865E0" w:rsidR="2B7211C6">
        <w:rPr>
          <w:rFonts w:ascii="Aptos" w:hAnsi="Aptos" w:eastAsia="Aptos" w:cs="Aptos"/>
          <w:b w:val="0"/>
          <w:bCs w:val="0"/>
          <w:i w:val="0"/>
          <w:iCs w:val="0"/>
          <w:caps w:val="0"/>
          <w:smallCaps w:val="0"/>
          <w:noProof w:val="0"/>
          <w:color w:val="000000" w:themeColor="text1" w:themeTint="FF" w:themeShade="FF"/>
          <w:sz w:val="24"/>
          <w:szCs w:val="24"/>
          <w:lang w:val="en-GB"/>
        </w:rPr>
        <w:t>division</w:t>
      </w:r>
      <w:r w:rsidRPr="60B865E0" w:rsidR="2ACAA37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071C293">
        <w:rPr>
          <w:rFonts w:ascii="Aptos" w:hAnsi="Aptos" w:eastAsia="Aptos" w:cs="Aptos"/>
          <w:b w:val="0"/>
          <w:bCs w:val="0"/>
          <w:i w:val="0"/>
          <w:iCs w:val="0"/>
          <w:caps w:val="0"/>
          <w:smallCaps w:val="0"/>
          <w:noProof w:val="0"/>
          <w:color w:val="000000" w:themeColor="text1" w:themeTint="FF" w:themeShade="FF"/>
          <w:sz w:val="24"/>
          <w:szCs w:val="24"/>
          <w:lang w:val="en-GB"/>
        </w:rPr>
        <w:t>and ideological</w:t>
      </w:r>
      <w:r w:rsidRPr="60B865E0" w:rsidR="2ACAA374">
        <w:rPr>
          <w:rFonts w:ascii="Aptos" w:hAnsi="Aptos" w:eastAsia="Aptos" w:cs="Aptos"/>
          <w:b w:val="0"/>
          <w:bCs w:val="0"/>
          <w:i w:val="0"/>
          <w:iCs w:val="0"/>
          <w:caps w:val="0"/>
          <w:smallCaps w:val="0"/>
          <w:noProof w:val="0"/>
          <w:color w:val="000000" w:themeColor="text1" w:themeTint="FF" w:themeShade="FF"/>
          <w:sz w:val="24"/>
          <w:szCs w:val="24"/>
          <w:lang w:val="en-GB"/>
        </w:rPr>
        <w:t xml:space="preserve"> conte</w:t>
      </w:r>
      <w:r w:rsidRPr="60B865E0" w:rsidR="6D2EB081">
        <w:rPr>
          <w:rFonts w:ascii="Aptos" w:hAnsi="Aptos" w:eastAsia="Aptos" w:cs="Aptos"/>
          <w:b w:val="0"/>
          <w:bCs w:val="0"/>
          <w:i w:val="0"/>
          <w:iCs w:val="0"/>
          <w:caps w:val="0"/>
          <w:smallCaps w:val="0"/>
          <w:noProof w:val="0"/>
          <w:color w:val="000000" w:themeColor="text1" w:themeTint="FF" w:themeShade="FF"/>
          <w:sz w:val="24"/>
          <w:szCs w:val="24"/>
          <w:lang w:val="en-GB"/>
        </w:rPr>
        <w:t>n</w:t>
      </w:r>
      <w:r w:rsidRPr="60B865E0" w:rsidR="2ACAA374">
        <w:rPr>
          <w:rFonts w:ascii="Aptos" w:hAnsi="Aptos" w:eastAsia="Aptos" w:cs="Aptos"/>
          <w:b w:val="0"/>
          <w:bCs w:val="0"/>
          <w:i w:val="0"/>
          <w:iCs w:val="0"/>
          <w:caps w:val="0"/>
          <w:smallCaps w:val="0"/>
          <w:noProof w:val="0"/>
          <w:color w:val="000000" w:themeColor="text1" w:themeTint="FF" w:themeShade="FF"/>
          <w:sz w:val="24"/>
          <w:szCs w:val="24"/>
          <w:lang w:val="en-GB"/>
        </w:rPr>
        <w:t>t</w:t>
      </w:r>
      <w:r w:rsidRPr="60B865E0"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2868B9D9">
        <w:rPr>
          <w:rFonts w:ascii="Aptos" w:hAnsi="Aptos" w:eastAsia="Aptos" w:cs="Aptos"/>
          <w:b w:val="0"/>
          <w:bCs w:val="0"/>
          <w:i w:val="0"/>
          <w:iCs w:val="0"/>
          <w:caps w:val="0"/>
          <w:smallCaps w:val="0"/>
          <w:noProof w:val="0"/>
          <w:color w:val="000000" w:themeColor="text1" w:themeTint="FF" w:themeShade="FF"/>
          <w:sz w:val="24"/>
          <w:szCs w:val="24"/>
          <w:lang w:val="en-GB"/>
        </w:rPr>
        <w:t>seen on media platforms.</w:t>
      </w:r>
    </w:p>
    <w:p w:rsidR="160BAC2F" w:rsidP="60B865E0" w:rsidRDefault="160BAC2F" w14:paraId="42CFE691" w14:textId="57097E3D">
      <w:pPr>
        <w:pStyle w:val="Normal"/>
        <w:rPr>
          <w:noProof w:val="0"/>
          <w:lang w:val="en-GB"/>
        </w:rPr>
      </w:pPr>
      <w:r w:rsidRPr="60B865E0" w:rsidR="5339E4C0">
        <w:rPr>
          <w:noProof w:val="0"/>
          <w:lang w:val="en-GB"/>
        </w:rPr>
        <w:t>Participants</w:t>
      </w:r>
      <w:r w:rsidRPr="60B865E0" w:rsidR="14FD9342">
        <w:rPr>
          <w:noProof w:val="0"/>
          <w:lang w:val="en-GB"/>
        </w:rPr>
        <w:t xml:space="preserve"> viewed </w:t>
      </w:r>
      <w:r w:rsidRPr="60B865E0" w:rsidR="6C9B745D">
        <w:rPr>
          <w:noProof w:val="0"/>
          <w:lang w:val="en-GB"/>
        </w:rPr>
        <w:t>documentaries</w:t>
      </w:r>
      <w:r w:rsidRPr="60B865E0" w:rsidR="14FD9342">
        <w:rPr>
          <w:noProof w:val="0"/>
          <w:lang w:val="en-GB"/>
        </w:rPr>
        <w:t xml:space="preserve"> as more credible and </w:t>
      </w:r>
      <w:r w:rsidRPr="60B865E0" w:rsidR="57B7F2E5">
        <w:rPr>
          <w:noProof w:val="0"/>
          <w:lang w:val="en-GB"/>
        </w:rPr>
        <w:t>balanced</w:t>
      </w:r>
      <w:r w:rsidRPr="60B865E0" w:rsidR="14FD9342">
        <w:rPr>
          <w:noProof w:val="0"/>
          <w:lang w:val="en-GB"/>
        </w:rPr>
        <w:t xml:space="preserve"> </w:t>
      </w:r>
      <w:r w:rsidRPr="60B865E0" w:rsidR="17E5EA74">
        <w:rPr>
          <w:noProof w:val="0"/>
          <w:lang w:val="en-GB"/>
        </w:rPr>
        <w:t xml:space="preserve">supporting Arnold-Foster, (2023) and Lippmann’s theory of Public Opinion, </w:t>
      </w:r>
      <w:r w:rsidRPr="60B865E0" w:rsidR="2E1D2774">
        <w:rPr>
          <w:noProof w:val="0"/>
          <w:lang w:val="en-GB"/>
        </w:rPr>
        <w:t xml:space="preserve">which </w:t>
      </w:r>
      <w:r w:rsidRPr="60B865E0" w:rsidR="4A4DECB0">
        <w:rPr>
          <w:noProof w:val="0"/>
          <w:lang w:val="en-GB"/>
        </w:rPr>
        <w:t>theorises</w:t>
      </w:r>
      <w:r w:rsidRPr="60B865E0" w:rsidR="2E1D2774">
        <w:rPr>
          <w:noProof w:val="0"/>
          <w:lang w:val="en-GB"/>
        </w:rPr>
        <w:t xml:space="preserve"> that media constructs simplified “Pictures in our heads.” The preference for long-term </w:t>
      </w:r>
      <w:r w:rsidRPr="60B865E0" w:rsidR="4E87A78B">
        <w:rPr>
          <w:noProof w:val="0"/>
          <w:lang w:val="en-GB"/>
        </w:rPr>
        <w:t>evidence-based</w:t>
      </w:r>
      <w:r w:rsidRPr="60B865E0" w:rsidR="2E1D2774">
        <w:rPr>
          <w:noProof w:val="0"/>
          <w:lang w:val="en-GB"/>
        </w:rPr>
        <w:t xml:space="preserve"> content over</w:t>
      </w:r>
      <w:r w:rsidRPr="60B865E0" w:rsidR="2E1AD0F5">
        <w:rPr>
          <w:noProof w:val="0"/>
          <w:lang w:val="en-GB"/>
        </w:rPr>
        <w:t xml:space="preserve"> short form emotional media suggests that different platforms vary in effectiveness</w:t>
      </w:r>
      <w:r w:rsidRPr="60B865E0" w:rsidR="4CF3FD1F">
        <w:rPr>
          <w:noProof w:val="0"/>
          <w:lang w:val="en-GB"/>
        </w:rPr>
        <w:t xml:space="preserve"> as noted by </w:t>
      </w:r>
      <w:r w:rsidRPr="60B865E0" w:rsidR="6EFC77EB">
        <w:rPr>
          <w:noProof w:val="0"/>
          <w:lang w:val="en-GB"/>
        </w:rPr>
        <w:t>Participant</w:t>
      </w:r>
      <w:r w:rsidRPr="60B865E0" w:rsidR="4CF3FD1F">
        <w:rPr>
          <w:noProof w:val="0"/>
          <w:lang w:val="en-GB"/>
        </w:rPr>
        <w:t xml:space="preserve"> D </w:t>
      </w:r>
      <w:r w:rsidRPr="60B865E0" w:rsidR="569E9579">
        <w:rPr>
          <w:noProof w:val="0"/>
          <w:lang w:val="en-GB"/>
        </w:rPr>
        <w:t>“Documentaries</w:t>
      </w:r>
      <w:r w:rsidRPr="60B865E0" w:rsidR="16D0A87C">
        <w:rPr>
          <w:noProof w:val="0"/>
          <w:lang w:val="en-GB"/>
        </w:rPr>
        <w:t xml:space="preserve"> are </w:t>
      </w:r>
      <w:r w:rsidRPr="60B865E0" w:rsidR="5A23660F">
        <w:rPr>
          <w:noProof w:val="0"/>
          <w:lang w:val="en-GB"/>
        </w:rPr>
        <w:t>definitely</w:t>
      </w:r>
      <w:r w:rsidRPr="60B865E0" w:rsidR="16D0A87C">
        <w:rPr>
          <w:noProof w:val="0"/>
          <w:lang w:val="en-GB"/>
        </w:rPr>
        <w:t xml:space="preserve"> more balanced as they show both sides and factual </w:t>
      </w:r>
      <w:r w:rsidRPr="60B865E0" w:rsidR="19FF0848">
        <w:rPr>
          <w:noProof w:val="0"/>
          <w:lang w:val="en-GB"/>
        </w:rPr>
        <w:t>information." This shows that due to the eng</w:t>
      </w:r>
      <w:r w:rsidRPr="60B865E0" w:rsidR="3C57C91B">
        <w:rPr>
          <w:noProof w:val="0"/>
          <w:lang w:val="en-GB"/>
        </w:rPr>
        <w:t>age</w:t>
      </w:r>
      <w:r w:rsidRPr="60B865E0" w:rsidR="19FF0848">
        <w:rPr>
          <w:noProof w:val="0"/>
          <w:lang w:val="en-GB"/>
        </w:rPr>
        <w:t>m</w:t>
      </w:r>
      <w:r w:rsidRPr="60B865E0" w:rsidR="52CF050F">
        <w:rPr>
          <w:noProof w:val="0"/>
          <w:lang w:val="en-GB"/>
        </w:rPr>
        <w:t>en</w:t>
      </w:r>
      <w:r w:rsidRPr="60B865E0" w:rsidR="19FF0848">
        <w:rPr>
          <w:noProof w:val="0"/>
          <w:lang w:val="en-GB"/>
        </w:rPr>
        <w:t>t o</w:t>
      </w:r>
      <w:r w:rsidRPr="60B865E0" w:rsidR="19FF0848">
        <w:rPr>
          <w:noProof w:val="0"/>
          <w:lang w:val="en-GB"/>
        </w:rPr>
        <w:t xml:space="preserve">f complexity rather than </w:t>
      </w:r>
      <w:r w:rsidRPr="60B865E0" w:rsidR="446D2CD3">
        <w:rPr>
          <w:noProof w:val="0"/>
          <w:lang w:val="en-GB"/>
        </w:rPr>
        <w:t>persuasion has</w:t>
      </w:r>
      <w:r w:rsidRPr="60B865E0" w:rsidR="32B28C36">
        <w:rPr>
          <w:noProof w:val="0"/>
          <w:lang w:val="en-GB"/>
        </w:rPr>
        <w:t xml:space="preserve"> </w:t>
      </w:r>
      <w:r w:rsidRPr="60B865E0" w:rsidR="4905C087">
        <w:rPr>
          <w:noProof w:val="0"/>
          <w:lang w:val="en-GB"/>
        </w:rPr>
        <w:t>created an environment of credibility.</w:t>
      </w:r>
      <w:r w:rsidRPr="60B865E0" w:rsidR="322DEDE5">
        <w:rPr>
          <w:noProof w:val="0"/>
          <w:lang w:val="en-GB"/>
        </w:rPr>
        <w:t xml:space="preserve"> </w:t>
      </w:r>
    </w:p>
    <w:p w:rsidR="160BAC2F" w:rsidP="60B865E0" w:rsidRDefault="160BAC2F" w14:paraId="4F620938" w14:textId="616F2F22">
      <w:pPr>
        <w:pStyle w:val="Normal"/>
        <w:rPr>
          <w:noProof w:val="0"/>
          <w:lang w:val="en-GB"/>
        </w:rPr>
      </w:pPr>
      <w:r w:rsidRPr="60B865E0" w:rsidR="322DEDE5">
        <w:rPr>
          <w:noProof w:val="0"/>
          <w:lang w:val="en-GB"/>
        </w:rPr>
        <w:t>Participant F expressed discomfort with vegan campaigns that felt manipulative</w:t>
      </w:r>
      <w:r w:rsidRPr="60B865E0" w:rsidR="4EFFDAAA">
        <w:rPr>
          <w:noProof w:val="0"/>
          <w:lang w:val="en-GB"/>
        </w:rPr>
        <w:t>, questioning the authenticity of moral framing: “</w:t>
      </w:r>
      <w:r w:rsidRPr="60B865E0" w:rsidR="2BC588F7">
        <w:rPr>
          <w:noProof w:val="0"/>
          <w:lang w:val="en-GB"/>
        </w:rPr>
        <w:t xml:space="preserve">the nature of vegan campaigns being pushed as a better way of life, it feels very manipulative which gives me red flags.” </w:t>
      </w:r>
      <w:r w:rsidRPr="60B865E0" w:rsidR="4EFFDAAA">
        <w:rPr>
          <w:noProof w:val="0"/>
          <w:lang w:val="en-GB"/>
        </w:rPr>
        <w:t xml:space="preserve"> </w:t>
      </w:r>
      <w:r w:rsidRPr="60B865E0" w:rsidR="586C1F06">
        <w:rPr>
          <w:noProof w:val="0"/>
          <w:lang w:val="en-GB"/>
        </w:rPr>
        <w:t xml:space="preserve">This highlights the tension between advocacy and </w:t>
      </w:r>
      <w:r w:rsidRPr="60B865E0" w:rsidR="11644848">
        <w:rPr>
          <w:noProof w:val="0"/>
          <w:lang w:val="en-GB"/>
        </w:rPr>
        <w:t>persuasion</w:t>
      </w:r>
      <w:r w:rsidRPr="60B865E0" w:rsidR="586C1F06">
        <w:rPr>
          <w:noProof w:val="0"/>
          <w:lang w:val="en-GB"/>
        </w:rPr>
        <w:t xml:space="preserve"> </w:t>
      </w:r>
      <w:r w:rsidRPr="60B865E0" w:rsidR="70FBF805">
        <w:rPr>
          <w:noProof w:val="0"/>
          <w:lang w:val="en-GB"/>
        </w:rPr>
        <w:t>suggesting</w:t>
      </w:r>
      <w:r w:rsidRPr="60B865E0" w:rsidR="586C1F06">
        <w:rPr>
          <w:noProof w:val="0"/>
          <w:lang w:val="en-GB"/>
        </w:rPr>
        <w:t xml:space="preserve"> the moral messaging can undermine trust when it appears coercive rather than </w:t>
      </w:r>
      <w:r w:rsidRPr="60B865E0" w:rsidR="4F597287">
        <w:rPr>
          <w:noProof w:val="0"/>
          <w:lang w:val="en-GB"/>
        </w:rPr>
        <w:t>informative</w:t>
      </w:r>
      <w:r w:rsidRPr="60B865E0" w:rsidR="586C1F06">
        <w:rPr>
          <w:noProof w:val="0"/>
          <w:lang w:val="en-GB"/>
        </w:rPr>
        <w:t>.</w:t>
      </w:r>
    </w:p>
    <w:p w:rsidR="160BAC2F" w:rsidP="60B865E0" w:rsidRDefault="160BAC2F" w14:paraId="16A05A91" w14:textId="50032011">
      <w:pPr>
        <w:pStyle w:val="Normal"/>
        <w:rPr>
          <w:noProof w:val="0"/>
          <w:lang w:val="en-GB"/>
        </w:rPr>
      </w:pPr>
      <w:r w:rsidRPr="60B865E0" w:rsidR="7A32E67D">
        <w:rPr>
          <w:noProof w:val="0"/>
          <w:lang w:val="en-GB"/>
        </w:rPr>
        <w:t xml:space="preserve">Overall, this theme </w:t>
      </w:r>
      <w:r w:rsidRPr="60B865E0" w:rsidR="7A32E67D">
        <w:rPr>
          <w:noProof w:val="0"/>
          <w:lang w:val="en-GB"/>
        </w:rPr>
        <w:t>demonstrates</w:t>
      </w:r>
      <w:r w:rsidRPr="60B865E0" w:rsidR="7A32E67D">
        <w:rPr>
          <w:noProof w:val="0"/>
          <w:lang w:val="en-GB"/>
        </w:rPr>
        <w:t xml:space="preserve"> that media narratives are shaped by emotions, selective </w:t>
      </w:r>
      <w:r w:rsidRPr="60B865E0" w:rsidR="6B5DEF70">
        <w:rPr>
          <w:noProof w:val="0"/>
          <w:lang w:val="en-GB"/>
        </w:rPr>
        <w:t>evidence,</w:t>
      </w:r>
      <w:r w:rsidRPr="60B865E0" w:rsidR="7A32E67D">
        <w:rPr>
          <w:noProof w:val="0"/>
          <w:lang w:val="en-GB"/>
        </w:rPr>
        <w:t xml:space="preserve"> and ideological positioning. </w:t>
      </w:r>
      <w:r w:rsidRPr="60B865E0" w:rsidR="0B2DD1F8">
        <w:rPr>
          <w:noProof w:val="0"/>
          <w:lang w:val="en-GB"/>
        </w:rPr>
        <w:t xml:space="preserve">Participants reflections reveal that media influence is not neutral reinforcing stereotypes and transforming dietary choices often at </w:t>
      </w:r>
      <w:r w:rsidRPr="60B865E0" w:rsidR="22E92027">
        <w:rPr>
          <w:noProof w:val="0"/>
          <w:lang w:val="en-GB"/>
        </w:rPr>
        <w:t>the expense</w:t>
      </w:r>
      <w:r w:rsidRPr="60B865E0" w:rsidR="0B2DD1F8">
        <w:rPr>
          <w:noProof w:val="0"/>
          <w:lang w:val="en-GB"/>
        </w:rPr>
        <w:t xml:space="preserve"> o</w:t>
      </w:r>
      <w:r w:rsidRPr="60B865E0" w:rsidR="524A5BAD">
        <w:rPr>
          <w:noProof w:val="0"/>
          <w:lang w:val="en-GB"/>
        </w:rPr>
        <w:t xml:space="preserve">f </w:t>
      </w:r>
      <w:r w:rsidRPr="60B865E0" w:rsidR="083D615E">
        <w:rPr>
          <w:noProof w:val="0"/>
          <w:lang w:val="en-GB"/>
        </w:rPr>
        <w:t>balanced</w:t>
      </w:r>
      <w:r w:rsidRPr="60B865E0" w:rsidR="524A5BAD">
        <w:rPr>
          <w:noProof w:val="0"/>
          <w:lang w:val="en-GB"/>
        </w:rPr>
        <w:t xml:space="preserve"> understanding. </w:t>
      </w:r>
    </w:p>
    <w:p w:rsidR="160BAC2F" w:rsidP="60B865E0" w:rsidRDefault="160BAC2F" w14:paraId="3D8CC4B9" w14:textId="7F85FDDF">
      <w:pPr>
        <w:pStyle w:val="Normal"/>
        <w:rPr>
          <w:noProof w:val="0"/>
          <w:lang w:val="en-GB"/>
        </w:rPr>
      </w:pPr>
    </w:p>
    <w:p w:rsidR="160BAC2F" w:rsidP="60B865E0" w:rsidRDefault="160BAC2F" w14:paraId="44D884DD" w14:textId="2DEA848C">
      <w:pPr>
        <w:pStyle w:val="Normal"/>
        <w:rPr>
          <w:noProof w:val="0"/>
          <w:lang w:val="en-GB"/>
        </w:rPr>
      </w:pPr>
    </w:p>
    <w:p w:rsidR="160BAC2F" w:rsidP="60B865E0" w:rsidRDefault="160BAC2F" w14:paraId="7FBF32CC" w14:textId="6A2F1CAD">
      <w:pPr>
        <w:pStyle w:val="Heading3"/>
        <w:rPr>
          <w:noProof w:val="0"/>
          <w:lang w:val="en-GB"/>
        </w:rPr>
      </w:pPr>
      <w:bookmarkStart w:name="_Toc1034080263" w:id="1876887699"/>
      <w:bookmarkStart w:name="_Toc2054925357" w:id="1180657694"/>
      <w:bookmarkStart w:name="_Toc2065506429" w:id="1686935555"/>
      <w:r w:rsidRPr="60B865E0" w:rsidR="37E21CCF">
        <w:rPr>
          <w:noProof w:val="0"/>
          <w:lang w:val="en-GB"/>
        </w:rPr>
        <w:t xml:space="preserve">5.2. </w:t>
      </w:r>
      <w:r w:rsidRPr="60B865E0" w:rsidR="5ABC09F4">
        <w:rPr>
          <w:noProof w:val="0"/>
          <w:lang w:val="en-GB"/>
        </w:rPr>
        <w:t>Emotional influence and persuasive techniques</w:t>
      </w:r>
      <w:bookmarkEnd w:id="1876887699"/>
      <w:bookmarkEnd w:id="1180657694"/>
      <w:bookmarkEnd w:id="1686935555"/>
    </w:p>
    <w:p w:rsidR="160BAC2F" w:rsidP="60B865E0" w:rsidRDefault="160BAC2F" w14:paraId="0409C444" w14:textId="52CB19E7">
      <w:pPr>
        <w:pStyle w:val="Normal"/>
        <w:rPr>
          <w:noProof w:val="0"/>
          <w:lang w:val="en-GB"/>
        </w:rPr>
      </w:pPr>
    </w:p>
    <w:p w:rsidR="160BAC2F" w:rsidP="60B865E0" w:rsidRDefault="160BAC2F" w14:paraId="01B7358A" w14:textId="5B3E24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0B865E0"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Participants were acutely aware of the emotional strategies used in media to shape </w:t>
      </w:r>
      <w:r w:rsidRPr="60B865E0"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perceptions</w:t>
      </w:r>
      <w:r w:rsidRPr="60B865E0"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food ethics. This awareness aligns with existing literature on affective communication while extending it by highlighting how emotions can both connect and manipulate</w:t>
      </w:r>
      <w:r w:rsidRPr="60B865E0"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audiences.</w:t>
      </w:r>
    </w:p>
    <w:p w:rsidR="160BAC2F" w:rsidP="60B865E0" w:rsidRDefault="160BAC2F" w14:paraId="309BA869" w14:textId="41785BA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0B865E0"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Campaigns were </w:t>
      </w:r>
      <w:r w:rsidRPr="60B865E0"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frequently</w:t>
      </w:r>
      <w:r w:rsidRPr="60B865E0"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described as relying on shock tactics and graphic imagery which is </w:t>
      </w:r>
      <w:r w:rsidRPr="60B865E0" w:rsidR="7CFBA1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perceived as emotionally coercive. Participant</w:t>
      </w:r>
      <w:r w:rsidRPr="60B865E0" w:rsidR="694094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 remarked “The use of horrific images is emotional blackmail” this supports Phua</w:t>
      </w:r>
      <w:r w:rsidRPr="60B865E0" w:rsidR="6940947A">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et al,</w:t>
      </w:r>
      <w:r w:rsidRPr="60B865E0" w:rsidR="694094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(2020)</w:t>
      </w:r>
      <w:r w:rsidRPr="60B865E0"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who found that user generated content on social media often employs emotional appeals to increase engagement</w:t>
      </w:r>
      <w:r w:rsidRPr="60B865E0"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Prybutok</w:t>
      </w:r>
      <w:r w:rsidRPr="60B865E0"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0B865E0" w:rsidR="57B97D4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et al,</w:t>
      </w:r>
      <w:r w:rsidRPr="60B865E0"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(2024</w:t>
      </w:r>
      <w:r w:rsidRPr="60B865E0" w:rsidR="3141E5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3141E5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demonstrated</w:t>
      </w:r>
      <w:r w:rsidRPr="60B865E0" w:rsidR="3141E5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emotionally charged media </w:t>
      </w:r>
      <w:r w:rsidRPr="60B865E0" w:rsidR="30D270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influences dietary awareness effectively </w:t>
      </w:r>
      <w:r w:rsidRPr="60B865E0" w:rsidR="291E32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w:t>
      </w:r>
      <w:r w:rsidRPr="60B865E0" w:rsidR="30D270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factual messaging</w:t>
      </w:r>
      <w:r w:rsidRPr="60B865E0" w:rsidR="01B9E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3811C0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discomfort described as “Scare Tactics” reflects the </w:t>
      </w:r>
      <w:r w:rsidRPr="60B865E0" w:rsidR="58D871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tensions</w:t>
      </w:r>
      <w:r w:rsidRPr="60B865E0" w:rsidR="3811C0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between empathy and manipulation echoing Bandura’s, (2021) social </w:t>
      </w:r>
      <w:r w:rsidRPr="60B865E0" w:rsidR="44862E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cognitive</w:t>
      </w:r>
      <w:r w:rsidRPr="60B865E0" w:rsidR="3811C0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theory</w:t>
      </w:r>
      <w:r w:rsidRPr="60B865E0" w:rsidR="19CBBA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60BAC2F" w:rsidP="60B865E0" w:rsidRDefault="160BAC2F" w14:paraId="2D6C8428" w14:textId="4D4A30D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0B865E0" w:rsidR="7EE8A2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contrast, nostalgic and comforting imagery associated with agriculture mirroring Bengtsson and Johansson, (2022)</w:t>
      </w:r>
      <w:r w:rsidRPr="60B865E0" w:rsidR="1E80B1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who argues social media serves as mood management. Participant C described “Reminds me of country fairs and tradition</w:t>
      </w:r>
      <w:r w:rsidRPr="60B865E0" w:rsidR="04B157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0B865E0" w:rsidR="2B6F3E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illustrates how positive emotional framing sustains cultural attachments reinforcing</w:t>
      </w:r>
      <w:r w:rsidRPr="60B865E0"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Leitzmann</w:t>
      </w:r>
      <w:r w:rsidRPr="60B865E0"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(2024), who noted food choices are deeply </w:t>
      </w:r>
      <w:r w:rsidRPr="60B865E0"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embedded in</w:t>
      </w:r>
      <w:r w:rsidRPr="60B865E0"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cultural and emotional contexts. </w:t>
      </w:r>
    </w:p>
    <w:p w:rsidR="160BAC2F" w:rsidP="60B865E0" w:rsidRDefault="160BAC2F" w14:paraId="433BB10A" w14:textId="1B0B91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0B865E0" w:rsidR="0C7C8B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findings resonate with Lamber, </w:t>
      </w:r>
      <w:r w:rsidRPr="60B865E0" w:rsidR="5DD009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et al. (</w:t>
      </w:r>
      <w:r w:rsidRPr="60B865E0" w:rsidR="0C7C8B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2024) who discussed digital </w:t>
      </w:r>
      <w:r w:rsidRPr="60B865E0" w:rsidR="22889A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dependency</w:t>
      </w:r>
      <w:r w:rsidRPr="60B865E0" w:rsidR="0C7C8B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emotional overload suggesting that fear narratives provoke </w:t>
      </w:r>
      <w:r w:rsidRPr="60B865E0" w:rsidR="76CF95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reaction. </w:t>
      </w:r>
      <w:r w:rsidRPr="60B865E0" w:rsidR="4C8275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Participant E commented “Every week there's a new headline saying something will kill you.” This </w:t>
      </w:r>
      <w:r w:rsidRPr="60B865E0" w:rsidR="4862AD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60B865E0" w:rsidR="4C8275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w:t>
      </w:r>
      <w:r w:rsidRPr="60B865E0" w:rsidR="712512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sensationalism</w:t>
      </w:r>
      <w:r w:rsidRPr="60B865E0" w:rsidR="4C8275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undermines credibility. </w:t>
      </w:r>
      <w:r w:rsidRPr="60B865E0" w:rsidR="6F0DA8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Finally, the role of influencers in blending </w:t>
      </w:r>
      <w:r w:rsidRPr="60B865E0" w:rsidR="0289CE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persuasion</w:t>
      </w:r>
      <w:r w:rsidRPr="60B865E0" w:rsidR="6F0DA8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the use of emotional intimacy reflects Pessoa, et al, (2029) and Giraud, (2023) w</w:t>
      </w:r>
      <w:r w:rsidRPr="60B865E0" w:rsidR="457083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 both highlight relational trust in digital ecologies. Participant G explained, “You believe what </w:t>
      </w:r>
      <w:r w:rsidRPr="60B865E0" w:rsidR="40E5B0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they say, they talk like friends </w:t>
      </w:r>
      <w:r w:rsidRPr="60B865E0" w:rsidR="6251A8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w:t>
      </w:r>
      <w:r w:rsidRPr="60B865E0" w:rsidR="40E5B0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feels personal.”</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underscores how authenticity and emotional connection can </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substitute</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60BAC2F" w:rsidP="60B865E0" w:rsidRDefault="160BAC2F" w14:paraId="0BC68010" w14:textId="093DA46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Overall, this theme confirms</w:t>
      </w:r>
      <w:r w:rsidRPr="60B865E0" w:rsidR="1830DD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emotional appeal is central to media influence, yet not all </w:t>
      </w:r>
      <w:r w:rsidRPr="60B865E0" w:rsidR="6BC4F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60B865E0"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are </w:t>
      </w:r>
      <w:r w:rsidRPr="60B865E0" w:rsidR="191BA3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passive recipients</w:t>
      </w:r>
      <w:r w:rsidRPr="60B865E0" w:rsidR="78E9BA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actively seeking </w:t>
      </w:r>
      <w:r w:rsidRPr="60B865E0" w:rsidR="0FEEF5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authenticity</w:t>
      </w:r>
      <w:r w:rsidRPr="60B865E0" w:rsidR="78E9BA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resist manipulation</w:t>
      </w:r>
      <w:r w:rsidRPr="60B865E0" w:rsidR="24443D4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w:t>
      </w:r>
      <w:r w:rsidRPr="60B865E0" w:rsidR="49E79C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effective </w:t>
      </w:r>
      <w:r w:rsidRPr="60B865E0" w:rsidR="7991E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engagement</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60B865E0"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0B865E0" w:rsidR="46767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 both persuasion and resistance shaping how </w:t>
      </w:r>
      <w:r w:rsidRPr="60B865E0" w:rsidR="46767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individuals</w:t>
      </w:r>
      <w:r w:rsidRPr="60B865E0" w:rsidR="46767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negotiate trust. </w:t>
      </w:r>
    </w:p>
    <w:p w:rsidR="160BAC2F" w:rsidP="60B865E0" w:rsidRDefault="160BAC2F" w14:paraId="7231D779" w14:textId="50802EA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160BAC2F" w:rsidP="60B865E0" w:rsidRDefault="160BAC2F" w14:paraId="7FE9DCAF" w14:textId="013141F4">
      <w:pPr>
        <w:pStyle w:val="Heading3"/>
        <w:rPr>
          <w:noProof w:val="0"/>
          <w:lang w:val="en-GB"/>
        </w:rPr>
      </w:pPr>
      <w:bookmarkStart w:name="_Toc934845928" w:id="1634203168"/>
      <w:bookmarkStart w:name="_Toc87539031" w:id="2110252889"/>
      <w:r w:rsidRPr="60B865E0" w:rsidR="5BCE991A">
        <w:rPr>
          <w:noProof w:val="0"/>
          <w:lang w:val="en-GB"/>
        </w:rPr>
        <w:t>5.3. Trust and Credibility</w:t>
      </w:r>
      <w:bookmarkEnd w:id="1634203168"/>
      <w:bookmarkEnd w:id="2110252889"/>
    </w:p>
    <w:p w:rsidR="160BAC2F" w:rsidP="60B865E0" w:rsidRDefault="160BAC2F" w14:paraId="0F322385" w14:textId="17E66FCC">
      <w:pPr>
        <w:pStyle w:val="Normal"/>
        <w:rPr>
          <w:noProof w:val="0"/>
          <w:lang w:val="en-GB"/>
        </w:rPr>
      </w:pPr>
    </w:p>
    <w:p w:rsidR="160BAC2F" w:rsidP="60B865E0" w:rsidRDefault="160BAC2F" w14:paraId="32F69ABC" w14:textId="57051BE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689E7F4">
        <w:rPr>
          <w:noProof w:val="0"/>
          <w:lang w:val="en-GB"/>
        </w:rPr>
        <w:t xml:space="preserve">Participants did not engage with media passively but developed active and often sophisticated </w:t>
      </w:r>
      <w:r w:rsidRPr="60B865E0" w:rsidR="0C0C17B0">
        <w:rPr>
          <w:noProof w:val="0"/>
          <w:lang w:val="en-GB"/>
        </w:rPr>
        <w:t xml:space="preserve">strategies to evaluate source credibility. </w:t>
      </w:r>
      <w:r w:rsidRPr="60B865E0" w:rsidR="29BD2B2E">
        <w:rPr>
          <w:noProof w:val="0"/>
          <w:lang w:val="en-GB"/>
        </w:rPr>
        <w:t xml:space="preserve">The preference for registered </w:t>
      </w:r>
      <w:r w:rsidRPr="60B865E0" w:rsidR="3A043F74">
        <w:rPr>
          <w:noProof w:val="0"/>
          <w:lang w:val="en-GB"/>
        </w:rPr>
        <w:t>dietitians</w:t>
      </w:r>
      <w:r w:rsidRPr="60B865E0" w:rsidR="29BD2B2E">
        <w:rPr>
          <w:noProof w:val="0"/>
          <w:lang w:val="en-GB"/>
        </w:rPr>
        <w:t xml:space="preserve"> and scientific evidence </w:t>
      </w:r>
      <w:r w:rsidRPr="60B865E0" w:rsidR="2D95A573">
        <w:rPr>
          <w:noProof w:val="0"/>
          <w:lang w:val="en-GB"/>
        </w:rPr>
        <w:t xml:space="preserve">over social media influencers, expressed </w:t>
      </w:r>
      <w:r w:rsidRPr="60B865E0" w:rsidR="378BD114">
        <w:rPr>
          <w:noProof w:val="0"/>
          <w:lang w:val="en-GB"/>
        </w:rPr>
        <w:t>across multiple participants</w:t>
      </w:r>
      <w:r w:rsidRPr="60B865E0" w:rsidR="072D549D">
        <w:rPr>
          <w:noProof w:val="0"/>
          <w:lang w:val="en-GB"/>
        </w:rPr>
        <w:t>. Participant A remarked</w:t>
      </w:r>
      <w:r w:rsidRPr="60B865E0" w:rsidR="568068E3">
        <w:rPr>
          <w:noProof w:val="0"/>
          <w:lang w:val="en-GB"/>
        </w:rPr>
        <w:t xml:space="preserve"> </w:t>
      </w:r>
      <w:r w:rsidRPr="60B865E0" w:rsidR="568068E3">
        <w:rPr>
          <w:rFonts w:ascii="Aptos" w:hAnsi="Aptos" w:eastAsia="Aptos" w:cs="Aptos"/>
          <w:b w:val="0"/>
          <w:bCs w:val="0"/>
          <w:i w:val="0"/>
          <w:iCs w:val="0"/>
          <w:caps w:val="0"/>
          <w:smallCaps w:val="0"/>
          <w:noProof w:val="0"/>
          <w:color w:val="000000" w:themeColor="text1" w:themeTint="FF" w:themeShade="FF"/>
          <w:sz w:val="24"/>
          <w:szCs w:val="24"/>
          <w:lang w:val="en-GB"/>
        </w:rPr>
        <w:t>“I’d rather listen to a qualified dietitian than someone on Instagram selling protein shakes” highlighting the scientism toward commercial motives. This contradicts with Phua, et al, (2020) who foun</w:t>
      </w:r>
      <w:r w:rsidRPr="60B865E0" w:rsidR="705AB0CC">
        <w:rPr>
          <w:rFonts w:ascii="Aptos" w:hAnsi="Aptos" w:eastAsia="Aptos" w:cs="Aptos"/>
          <w:b w:val="0"/>
          <w:bCs w:val="0"/>
          <w:i w:val="0"/>
          <w:iCs w:val="0"/>
          <w:caps w:val="0"/>
          <w:smallCaps w:val="0"/>
          <w:noProof w:val="0"/>
          <w:color w:val="000000" w:themeColor="text1" w:themeTint="FF" w:themeShade="FF"/>
          <w:sz w:val="24"/>
          <w:szCs w:val="24"/>
          <w:lang w:val="en-GB"/>
        </w:rPr>
        <w:t xml:space="preserve">d that brand marketing was accepted as credible if </w:t>
      </w:r>
      <w:r w:rsidRPr="60B865E0" w:rsidR="705AB0CC">
        <w:rPr>
          <w:rFonts w:ascii="Aptos" w:hAnsi="Aptos" w:eastAsia="Aptos" w:cs="Aptos"/>
          <w:b w:val="0"/>
          <w:bCs w:val="0"/>
          <w:i w:val="0"/>
          <w:iCs w:val="0"/>
          <w:caps w:val="0"/>
          <w:smallCaps w:val="0"/>
          <w:noProof w:val="0"/>
          <w:color w:val="000000" w:themeColor="text1" w:themeTint="FF" w:themeShade="FF"/>
          <w:sz w:val="24"/>
          <w:szCs w:val="24"/>
          <w:lang w:val="en-GB"/>
        </w:rPr>
        <w:t>perceived</w:t>
      </w:r>
      <w:r w:rsidRPr="60B865E0" w:rsidR="705AB0CC">
        <w:rPr>
          <w:rFonts w:ascii="Aptos" w:hAnsi="Aptos" w:eastAsia="Aptos" w:cs="Aptos"/>
          <w:b w:val="0"/>
          <w:bCs w:val="0"/>
          <w:i w:val="0"/>
          <w:iCs w:val="0"/>
          <w:caps w:val="0"/>
          <w:smallCaps w:val="0"/>
          <w:noProof w:val="0"/>
          <w:color w:val="000000" w:themeColor="text1" w:themeTint="FF" w:themeShade="FF"/>
          <w:sz w:val="24"/>
          <w:szCs w:val="24"/>
          <w:lang w:val="en-GB"/>
        </w:rPr>
        <w:t xml:space="preserve"> as informative, suggesting the participants awareness of tactics. </w:t>
      </w:r>
    </w:p>
    <w:p w:rsidR="160BAC2F" w:rsidP="60B865E0" w:rsidRDefault="160BAC2F" w14:paraId="11517C6D" w14:textId="7487D4C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3D24B755">
        <w:rPr>
          <w:rFonts w:ascii="Aptos" w:hAnsi="Aptos" w:eastAsia="Aptos" w:cs="Aptos"/>
          <w:b w:val="0"/>
          <w:bCs w:val="0"/>
          <w:i w:val="0"/>
          <w:iCs w:val="0"/>
          <w:caps w:val="0"/>
          <w:smallCaps w:val="0"/>
          <w:noProof w:val="0"/>
          <w:color w:val="000000" w:themeColor="text1" w:themeTint="FF" w:themeShade="FF"/>
          <w:sz w:val="24"/>
          <w:szCs w:val="24"/>
          <w:lang w:val="en-US"/>
        </w:rPr>
        <w:t xml:space="preserve">Chhabra, et al, (2025) found </w:t>
      </w:r>
      <w:r w:rsidRPr="60B865E0" w:rsidR="1896CE38">
        <w:rPr>
          <w:rFonts w:ascii="Aptos" w:hAnsi="Aptos" w:eastAsia="Aptos" w:cs="Aptos"/>
          <w:b w:val="0"/>
          <w:bCs w:val="0"/>
          <w:i w:val="0"/>
          <w:iCs w:val="0"/>
          <w:caps w:val="0"/>
          <w:smallCaps w:val="0"/>
          <w:noProof w:val="0"/>
          <w:color w:val="000000" w:themeColor="text1" w:themeTint="FF" w:themeShade="FF"/>
          <w:sz w:val="24"/>
          <w:szCs w:val="24"/>
          <w:lang w:val="en-US"/>
        </w:rPr>
        <w:t>that</w:t>
      </w:r>
      <w:r w:rsidRPr="60B865E0" w:rsidR="3D24B755">
        <w:rPr>
          <w:rFonts w:ascii="Aptos" w:hAnsi="Aptos" w:eastAsia="Aptos" w:cs="Aptos"/>
          <w:b w:val="0"/>
          <w:bCs w:val="0"/>
          <w:i w:val="0"/>
          <w:iCs w:val="0"/>
          <w:caps w:val="0"/>
          <w:smallCaps w:val="0"/>
          <w:noProof w:val="0"/>
          <w:color w:val="000000" w:themeColor="text1" w:themeTint="FF" w:themeShade="FF"/>
          <w:sz w:val="24"/>
          <w:szCs w:val="24"/>
          <w:lang w:val="en-US"/>
        </w:rPr>
        <w:t xml:space="preserve"> micro-i</w:t>
      </w:r>
      <w:r w:rsidRPr="60B865E0" w:rsidR="011D5174">
        <w:rPr>
          <w:rFonts w:ascii="Aptos" w:hAnsi="Aptos" w:eastAsia="Aptos" w:cs="Aptos"/>
          <w:b w:val="0"/>
          <w:bCs w:val="0"/>
          <w:i w:val="0"/>
          <w:iCs w:val="0"/>
          <w:caps w:val="0"/>
          <w:smallCaps w:val="0"/>
          <w:noProof w:val="0"/>
          <w:color w:val="000000" w:themeColor="text1" w:themeTint="FF" w:themeShade="FF"/>
          <w:sz w:val="24"/>
          <w:szCs w:val="24"/>
          <w:lang w:val="en-US"/>
        </w:rPr>
        <w:t xml:space="preserve">nfluencer bonds are more effective in driving </w:t>
      </w:r>
      <w:r w:rsidRPr="60B865E0" w:rsidR="4C027647">
        <w:rPr>
          <w:rFonts w:ascii="Aptos" w:hAnsi="Aptos" w:eastAsia="Aptos" w:cs="Aptos"/>
          <w:b w:val="0"/>
          <w:bCs w:val="0"/>
          <w:i w:val="0"/>
          <w:iCs w:val="0"/>
          <w:caps w:val="0"/>
          <w:smallCaps w:val="0"/>
          <w:noProof w:val="0"/>
          <w:color w:val="000000" w:themeColor="text1" w:themeTint="FF" w:themeShade="FF"/>
          <w:sz w:val="24"/>
          <w:szCs w:val="24"/>
          <w:lang w:val="en-US"/>
        </w:rPr>
        <w:t>vegan</w:t>
      </w:r>
      <w:r w:rsidRPr="60B865E0" w:rsidR="011D5174">
        <w:rPr>
          <w:rFonts w:ascii="Aptos" w:hAnsi="Aptos" w:eastAsia="Aptos" w:cs="Aptos"/>
          <w:b w:val="0"/>
          <w:bCs w:val="0"/>
          <w:i w:val="0"/>
          <w:iCs w:val="0"/>
          <w:caps w:val="0"/>
          <w:smallCaps w:val="0"/>
          <w:noProof w:val="0"/>
          <w:color w:val="000000" w:themeColor="text1" w:themeTint="FF" w:themeShade="FF"/>
          <w:sz w:val="24"/>
          <w:szCs w:val="24"/>
          <w:lang w:val="en-US"/>
        </w:rPr>
        <w:t xml:space="preserve"> consumer behavior however, the present findings</w:t>
      </w:r>
      <w:r w:rsidRPr="60B865E0" w:rsidR="5C45586A">
        <w:rPr>
          <w:rFonts w:ascii="Aptos" w:hAnsi="Aptos" w:eastAsia="Aptos" w:cs="Aptos"/>
          <w:b w:val="0"/>
          <w:bCs w:val="0"/>
          <w:i w:val="0"/>
          <w:iCs w:val="0"/>
          <w:caps w:val="0"/>
          <w:smallCaps w:val="0"/>
          <w:noProof w:val="0"/>
          <w:color w:val="000000" w:themeColor="text1" w:themeTint="FF" w:themeShade="FF"/>
          <w:sz w:val="24"/>
          <w:szCs w:val="24"/>
          <w:lang w:val="en-US"/>
        </w:rPr>
        <w:t xml:space="preserve"> vary this claim. While participant G described the emotional </w:t>
      </w:r>
      <w:r w:rsidRPr="60B865E0" w:rsidR="1ED98359">
        <w:rPr>
          <w:rFonts w:ascii="Aptos" w:hAnsi="Aptos" w:eastAsia="Aptos" w:cs="Aptos"/>
          <w:b w:val="0"/>
          <w:bCs w:val="0"/>
          <w:i w:val="0"/>
          <w:iCs w:val="0"/>
          <w:caps w:val="0"/>
          <w:smallCaps w:val="0"/>
          <w:noProof w:val="0"/>
          <w:color w:val="000000" w:themeColor="text1" w:themeTint="FF" w:themeShade="FF"/>
          <w:sz w:val="24"/>
          <w:szCs w:val="24"/>
          <w:lang w:val="en-US"/>
        </w:rPr>
        <w:t>intimacy as a b</w:t>
      </w:r>
      <w:r w:rsidRPr="60B865E0" w:rsidR="67EC5A28">
        <w:rPr>
          <w:rFonts w:ascii="Aptos" w:hAnsi="Aptos" w:eastAsia="Aptos" w:cs="Aptos"/>
          <w:b w:val="0"/>
          <w:bCs w:val="0"/>
          <w:i w:val="0"/>
          <w:iCs w:val="0"/>
          <w:caps w:val="0"/>
          <w:smallCaps w:val="0"/>
          <w:noProof w:val="0"/>
          <w:color w:val="000000" w:themeColor="text1" w:themeTint="FF" w:themeShade="FF"/>
          <w:sz w:val="24"/>
          <w:szCs w:val="24"/>
          <w:lang w:val="en-US"/>
        </w:rPr>
        <w:t>a</w:t>
      </w:r>
      <w:r w:rsidRPr="60B865E0" w:rsidR="1ED98359">
        <w:rPr>
          <w:rFonts w:ascii="Aptos" w:hAnsi="Aptos" w:eastAsia="Aptos" w:cs="Aptos"/>
          <w:b w:val="0"/>
          <w:bCs w:val="0"/>
          <w:i w:val="0"/>
          <w:iCs w:val="0"/>
          <w:caps w:val="0"/>
          <w:smallCaps w:val="0"/>
          <w:noProof w:val="0"/>
          <w:color w:val="000000" w:themeColor="text1" w:themeTint="FF" w:themeShade="FF"/>
          <w:sz w:val="24"/>
          <w:szCs w:val="24"/>
          <w:lang w:val="en-US"/>
        </w:rPr>
        <w:t xml:space="preserve">sis for trust </w:t>
      </w:r>
      <w:r w:rsidRPr="60B865E0" w:rsidR="1ED98359">
        <w:rPr>
          <w:rFonts w:ascii="Aptos" w:hAnsi="Aptos" w:eastAsia="Aptos" w:cs="Aptos"/>
          <w:b w:val="0"/>
          <w:bCs w:val="0"/>
          <w:i w:val="0"/>
          <w:iCs w:val="0"/>
          <w:caps w:val="0"/>
          <w:smallCaps w:val="0"/>
          <w:noProof w:val="0"/>
          <w:color w:val="000000" w:themeColor="text1" w:themeTint="FF" w:themeShade="FF"/>
          <w:sz w:val="24"/>
          <w:szCs w:val="24"/>
          <w:lang w:val="en-GB"/>
        </w:rPr>
        <w:t>“If someone is part of my community, I'm more inclined to believe them</w:t>
      </w:r>
      <w:r w:rsidRPr="60B865E0" w:rsidR="1011EBE3">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5E74A379">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others recognise that as strategically </w:t>
      </w:r>
      <w:r w:rsidRPr="60B865E0" w:rsidR="73F2BF22">
        <w:rPr>
          <w:rFonts w:ascii="Aptos" w:hAnsi="Aptos" w:eastAsia="Aptos" w:cs="Aptos"/>
          <w:b w:val="0"/>
          <w:bCs w:val="0"/>
          <w:i w:val="0"/>
          <w:iCs w:val="0"/>
          <w:caps w:val="0"/>
          <w:smallCaps w:val="0"/>
          <w:noProof w:val="0"/>
          <w:color w:val="000000" w:themeColor="text1" w:themeTint="FF" w:themeShade="FF"/>
          <w:sz w:val="24"/>
          <w:szCs w:val="24"/>
          <w:lang w:val="en-GB"/>
        </w:rPr>
        <w:t>cultivated</w:t>
      </w:r>
      <w:r w:rsidRPr="60B865E0" w:rsidR="5E74A3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33A9620">
        <w:rPr>
          <w:rFonts w:ascii="Aptos" w:hAnsi="Aptos" w:eastAsia="Aptos" w:cs="Aptos"/>
          <w:b w:val="0"/>
          <w:bCs w:val="0"/>
          <w:i w:val="0"/>
          <w:iCs w:val="0"/>
          <w:caps w:val="0"/>
          <w:smallCaps w:val="0"/>
          <w:noProof w:val="0"/>
          <w:color w:val="000000" w:themeColor="text1" w:themeTint="FF" w:themeShade="FF"/>
          <w:sz w:val="24"/>
          <w:szCs w:val="24"/>
          <w:lang w:val="en-GB"/>
        </w:rPr>
        <w:t>intimacy</w:t>
      </w:r>
      <w:r w:rsidRPr="60B865E0" w:rsidR="08D27F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01B4B8E7">
        <w:rPr>
          <w:rFonts w:ascii="Aptos" w:hAnsi="Aptos" w:eastAsia="Aptos" w:cs="Aptos"/>
          <w:b w:val="0"/>
          <w:bCs w:val="0"/>
          <w:i w:val="0"/>
          <w:iCs w:val="0"/>
          <w:caps w:val="0"/>
          <w:smallCaps w:val="0"/>
          <w:noProof w:val="0"/>
          <w:color w:val="000000" w:themeColor="text1" w:themeTint="FF" w:themeShade="FF"/>
          <w:sz w:val="24"/>
          <w:szCs w:val="24"/>
          <w:lang w:val="en-GB"/>
        </w:rPr>
        <w:t>Lambert,</w:t>
      </w:r>
      <w:r w:rsidRPr="60B865E0" w:rsidR="01B4B8E7">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60B865E0" w:rsidR="01B4B8E7">
        <w:rPr>
          <w:rFonts w:ascii="Aptos" w:hAnsi="Aptos" w:eastAsia="Aptos" w:cs="Aptos"/>
          <w:b w:val="0"/>
          <w:bCs w:val="0"/>
          <w:i w:val="0"/>
          <w:iCs w:val="0"/>
          <w:caps w:val="0"/>
          <w:smallCaps w:val="0"/>
          <w:noProof w:val="0"/>
          <w:color w:val="000000" w:themeColor="text1" w:themeTint="FF" w:themeShade="FF"/>
          <w:sz w:val="24"/>
          <w:szCs w:val="24"/>
          <w:lang w:val="en-GB"/>
        </w:rPr>
        <w:t xml:space="preserve"> (2024</w:t>
      </w:r>
      <w:r w:rsidRPr="60B865E0" w:rsidR="62899247">
        <w:rPr>
          <w:rFonts w:ascii="Aptos" w:hAnsi="Aptos" w:eastAsia="Aptos" w:cs="Aptos"/>
          <w:b w:val="0"/>
          <w:bCs w:val="0"/>
          <w:i w:val="0"/>
          <w:iCs w:val="0"/>
          <w:caps w:val="0"/>
          <w:smallCaps w:val="0"/>
          <w:noProof w:val="0"/>
          <w:color w:val="000000" w:themeColor="text1" w:themeTint="FF" w:themeShade="FF"/>
          <w:sz w:val="24"/>
          <w:szCs w:val="24"/>
          <w:lang w:val="en-GB"/>
        </w:rPr>
        <w:t>), argues that marketing theorists exploit parasocial vulnerabilities for commercial gain</w:t>
      </w:r>
      <w:r w:rsidRPr="60B865E0" w:rsidR="0C6E04EE">
        <w:rPr>
          <w:rFonts w:ascii="Aptos" w:hAnsi="Aptos" w:eastAsia="Aptos" w:cs="Aptos"/>
          <w:b w:val="0"/>
          <w:bCs w:val="0"/>
          <w:i w:val="0"/>
          <w:iCs w:val="0"/>
          <w:caps w:val="0"/>
          <w:smallCaps w:val="0"/>
          <w:noProof w:val="0"/>
          <w:color w:val="000000" w:themeColor="text1" w:themeTint="FF" w:themeShade="FF"/>
          <w:sz w:val="24"/>
          <w:szCs w:val="24"/>
          <w:lang w:val="en-GB"/>
        </w:rPr>
        <w:t xml:space="preserve"> and scepticism toward influencer health driven </w:t>
      </w:r>
      <w:r w:rsidRPr="60B865E0" w:rsidR="7564416F">
        <w:rPr>
          <w:rFonts w:ascii="Aptos" w:hAnsi="Aptos" w:eastAsia="Aptos" w:cs="Aptos"/>
          <w:b w:val="0"/>
          <w:bCs w:val="0"/>
          <w:i w:val="0"/>
          <w:iCs w:val="0"/>
          <w:caps w:val="0"/>
          <w:smallCaps w:val="0"/>
          <w:noProof w:val="0"/>
          <w:color w:val="000000" w:themeColor="text1" w:themeTint="FF" w:themeShade="FF"/>
          <w:sz w:val="24"/>
          <w:szCs w:val="24"/>
          <w:lang w:val="en-GB"/>
        </w:rPr>
        <w:t>claims</w:t>
      </w:r>
      <w:r w:rsidRPr="60B865E0" w:rsidR="0C6E04EE">
        <w:rPr>
          <w:rFonts w:ascii="Aptos" w:hAnsi="Aptos" w:eastAsia="Aptos" w:cs="Aptos"/>
          <w:b w:val="0"/>
          <w:bCs w:val="0"/>
          <w:i w:val="0"/>
          <w:iCs w:val="0"/>
          <w:caps w:val="0"/>
          <w:smallCaps w:val="0"/>
          <w:noProof w:val="0"/>
          <w:color w:val="000000" w:themeColor="text1" w:themeTint="FF" w:themeShade="FF"/>
          <w:sz w:val="24"/>
          <w:szCs w:val="24"/>
          <w:lang w:val="en-GB"/>
        </w:rPr>
        <w:t xml:space="preserve"> suggest that this exploitation is increasingly </w:t>
      </w:r>
      <w:r w:rsidRPr="60B865E0" w:rsidR="0C6E04EE">
        <w:rPr>
          <w:rFonts w:ascii="Aptos" w:hAnsi="Aptos" w:eastAsia="Aptos" w:cs="Aptos"/>
          <w:b w:val="0"/>
          <w:bCs w:val="0"/>
          <w:i w:val="0"/>
          <w:iCs w:val="0"/>
          <w:caps w:val="0"/>
          <w:smallCaps w:val="0"/>
          <w:noProof w:val="0"/>
          <w:color w:val="000000" w:themeColor="text1" w:themeTint="FF" w:themeShade="FF"/>
          <w:sz w:val="24"/>
          <w:szCs w:val="24"/>
          <w:lang w:val="en-GB"/>
        </w:rPr>
        <w:t>visible</w:t>
      </w:r>
      <w:r w:rsidRPr="60B865E0" w:rsidR="0C6E04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60B865E0" w:rsidRDefault="160BAC2F" w14:paraId="4E6151C4" w14:textId="213298F0">
      <w:pPr>
        <w:pStyle w:val="Normal"/>
        <w:rPr>
          <w:rFonts w:ascii="Aptos" w:hAnsi="Aptos" w:eastAsia="Aptos" w:cs="Aptos"/>
          <w:noProof w:val="0"/>
          <w:sz w:val="24"/>
          <w:szCs w:val="24"/>
          <w:lang w:val="en-GB"/>
        </w:rPr>
      </w:pPr>
      <w:r w:rsidRPr="60B865E0" w:rsidR="3085DF98">
        <w:rPr>
          <w:rFonts w:ascii="Aptos" w:hAnsi="Aptos" w:eastAsia="Aptos" w:cs="Aptos"/>
          <w:b w:val="0"/>
          <w:bCs w:val="0"/>
          <w:i w:val="0"/>
          <w:iCs w:val="0"/>
          <w:caps w:val="0"/>
          <w:smallCaps w:val="0"/>
          <w:noProof w:val="0"/>
          <w:color w:val="000000" w:themeColor="text1" w:themeTint="FF" w:themeShade="FF"/>
          <w:sz w:val="24"/>
          <w:szCs w:val="24"/>
          <w:lang w:val="en-GB"/>
        </w:rPr>
        <w:t>Participants D’s description of long-term documentaries as “More balanced”</w:t>
      </w:r>
      <w:r w:rsidRPr="60B865E0" w:rsidR="084A727F">
        <w:rPr>
          <w:rFonts w:ascii="Aptos" w:hAnsi="Aptos" w:eastAsia="Aptos" w:cs="Aptos"/>
          <w:b w:val="0"/>
          <w:bCs w:val="0"/>
          <w:i w:val="0"/>
          <w:iCs w:val="0"/>
          <w:caps w:val="0"/>
          <w:smallCaps w:val="0"/>
          <w:noProof w:val="0"/>
          <w:color w:val="000000" w:themeColor="text1" w:themeTint="FF" w:themeShade="FF"/>
          <w:sz w:val="24"/>
          <w:szCs w:val="24"/>
          <w:lang w:val="en-GB"/>
        </w:rPr>
        <w:t xml:space="preserve"> t</w:t>
      </w:r>
      <w:r w:rsidRPr="60B865E0" w:rsidR="084A727F">
        <w:rPr>
          <w:rFonts w:ascii="Aptos" w:hAnsi="Aptos" w:eastAsia="Aptos" w:cs="Aptos"/>
          <w:noProof w:val="0"/>
          <w:sz w:val="24"/>
          <w:szCs w:val="24"/>
          <w:lang w:val="en-GB"/>
        </w:rPr>
        <w:t>his reflects a wider tendency for participants to treat media format as an indicator of trustworthiness. This supports Arnold-</w:t>
      </w:r>
      <w:r w:rsidRPr="60B865E0" w:rsidR="2A284DDD">
        <w:rPr>
          <w:rFonts w:ascii="Aptos" w:hAnsi="Aptos" w:eastAsia="Aptos" w:cs="Aptos"/>
          <w:noProof w:val="0"/>
          <w:sz w:val="24"/>
          <w:szCs w:val="24"/>
          <w:lang w:val="en-GB"/>
        </w:rPr>
        <w:t>Foster, (</w:t>
      </w:r>
      <w:r w:rsidRPr="60B865E0" w:rsidR="084A727F">
        <w:rPr>
          <w:rFonts w:ascii="Aptos" w:hAnsi="Aptos" w:eastAsia="Aptos" w:cs="Aptos"/>
          <w:noProof w:val="0"/>
          <w:sz w:val="24"/>
          <w:szCs w:val="24"/>
          <w:lang w:val="en-GB"/>
        </w:rPr>
        <w:t xml:space="preserve">2023) and Lipmann’s theory of public opinion </w:t>
      </w:r>
      <w:r w:rsidRPr="60B865E0" w:rsidR="1185F8F8">
        <w:rPr>
          <w:rFonts w:ascii="Aptos" w:hAnsi="Aptos" w:eastAsia="Aptos" w:cs="Aptos"/>
          <w:noProof w:val="0"/>
          <w:sz w:val="24"/>
          <w:szCs w:val="24"/>
          <w:lang w:val="en-GB"/>
        </w:rPr>
        <w:t xml:space="preserve">which emphasises how media form and shape </w:t>
      </w:r>
      <w:r w:rsidRPr="60B865E0" w:rsidR="635425DA">
        <w:rPr>
          <w:rFonts w:ascii="Aptos" w:hAnsi="Aptos" w:eastAsia="Aptos" w:cs="Aptos"/>
          <w:noProof w:val="0"/>
          <w:sz w:val="24"/>
          <w:szCs w:val="24"/>
          <w:lang w:val="en-GB"/>
        </w:rPr>
        <w:t>perceived</w:t>
      </w:r>
      <w:r w:rsidRPr="60B865E0" w:rsidR="1185F8F8">
        <w:rPr>
          <w:rFonts w:ascii="Aptos" w:hAnsi="Aptos" w:eastAsia="Aptos" w:cs="Aptos"/>
          <w:noProof w:val="0"/>
          <w:sz w:val="24"/>
          <w:szCs w:val="24"/>
          <w:lang w:val="en-GB"/>
        </w:rPr>
        <w:t xml:space="preserve"> </w:t>
      </w:r>
      <w:r w:rsidRPr="60B865E0" w:rsidR="50A56B98">
        <w:rPr>
          <w:rFonts w:ascii="Aptos" w:hAnsi="Aptos" w:eastAsia="Aptos" w:cs="Aptos"/>
          <w:noProof w:val="0"/>
          <w:sz w:val="24"/>
          <w:szCs w:val="24"/>
          <w:lang w:val="en-GB"/>
        </w:rPr>
        <w:t>reliability</w:t>
      </w:r>
      <w:r w:rsidRPr="60B865E0" w:rsidR="1185F8F8">
        <w:rPr>
          <w:rFonts w:ascii="Aptos" w:hAnsi="Aptos" w:eastAsia="Aptos" w:cs="Aptos"/>
          <w:noProof w:val="0"/>
          <w:sz w:val="24"/>
          <w:szCs w:val="24"/>
          <w:lang w:val="en-GB"/>
        </w:rPr>
        <w:t xml:space="preserve">. </w:t>
      </w:r>
      <w:r w:rsidRPr="60B865E0" w:rsidR="2B5D6473">
        <w:rPr>
          <w:rFonts w:ascii="Aptos" w:hAnsi="Aptos" w:eastAsia="Aptos" w:cs="Aptos"/>
          <w:noProof w:val="0"/>
          <w:sz w:val="24"/>
          <w:szCs w:val="24"/>
          <w:lang w:val="en-GB"/>
        </w:rPr>
        <w:t>Finally, Gregson,</w:t>
      </w:r>
      <w:r w:rsidRPr="60B865E0" w:rsidR="2B5D6473">
        <w:rPr>
          <w:rFonts w:ascii="Aptos" w:hAnsi="Aptos" w:eastAsia="Aptos" w:cs="Aptos"/>
          <w:i w:val="1"/>
          <w:iCs w:val="1"/>
          <w:noProof w:val="0"/>
          <w:sz w:val="24"/>
          <w:szCs w:val="24"/>
          <w:lang w:val="en-GB"/>
        </w:rPr>
        <w:t xml:space="preserve"> et al</w:t>
      </w:r>
      <w:r w:rsidRPr="60B865E0" w:rsidR="2B5D6473">
        <w:rPr>
          <w:rFonts w:ascii="Aptos" w:hAnsi="Aptos" w:eastAsia="Aptos" w:cs="Aptos"/>
          <w:noProof w:val="0"/>
          <w:sz w:val="24"/>
          <w:szCs w:val="24"/>
          <w:lang w:val="en-GB"/>
        </w:rPr>
        <w:t xml:space="preserve">, (2022), </w:t>
      </w:r>
      <w:r w:rsidRPr="60B865E0" w:rsidR="47B3DB6A">
        <w:rPr>
          <w:rFonts w:ascii="Aptos" w:hAnsi="Aptos" w:eastAsia="Aptos" w:cs="Aptos"/>
          <w:noProof w:val="0"/>
          <w:sz w:val="24"/>
          <w:szCs w:val="24"/>
          <w:lang w:val="en-GB"/>
        </w:rPr>
        <w:t>discovered</w:t>
      </w:r>
      <w:r w:rsidRPr="60B865E0" w:rsidR="2B5D6473">
        <w:rPr>
          <w:rFonts w:ascii="Aptos" w:hAnsi="Aptos" w:eastAsia="Aptos" w:cs="Aptos"/>
          <w:noProof w:val="0"/>
          <w:sz w:val="24"/>
          <w:szCs w:val="24"/>
          <w:lang w:val="en-GB"/>
        </w:rPr>
        <w:t xml:space="preserve"> </w:t>
      </w:r>
      <w:r w:rsidRPr="60B865E0" w:rsidR="79674176">
        <w:rPr>
          <w:rFonts w:ascii="Aptos" w:hAnsi="Aptos" w:eastAsia="Aptos" w:cs="Aptos"/>
          <w:noProof w:val="0"/>
          <w:sz w:val="24"/>
          <w:szCs w:val="24"/>
          <w:lang w:val="en-GB"/>
        </w:rPr>
        <w:t>that online communities reinforce shared narratives through collective validation and lived experiences. This aligns with participants'</w:t>
      </w:r>
      <w:r w:rsidRPr="60B865E0" w:rsidR="4BCF37BE">
        <w:rPr>
          <w:rFonts w:ascii="Aptos" w:hAnsi="Aptos" w:eastAsia="Aptos" w:cs="Aptos"/>
          <w:noProof w:val="0"/>
          <w:sz w:val="24"/>
          <w:szCs w:val="24"/>
          <w:lang w:val="en-GB"/>
        </w:rPr>
        <w:t xml:space="preserve"> G and </w:t>
      </w:r>
      <w:r w:rsidRPr="60B865E0" w:rsidR="286EF0C4">
        <w:rPr>
          <w:rFonts w:ascii="Aptos" w:hAnsi="Aptos" w:eastAsia="Aptos" w:cs="Aptos"/>
          <w:noProof w:val="0"/>
          <w:sz w:val="24"/>
          <w:szCs w:val="24"/>
          <w:lang w:val="en-GB"/>
        </w:rPr>
        <w:t>F who</w:t>
      </w:r>
      <w:r w:rsidRPr="60B865E0" w:rsidR="4BCF37BE">
        <w:rPr>
          <w:rFonts w:ascii="Aptos" w:hAnsi="Aptos" w:eastAsia="Aptos" w:cs="Aptos"/>
          <w:noProof w:val="0"/>
          <w:sz w:val="24"/>
          <w:szCs w:val="24"/>
          <w:lang w:val="en-GB"/>
        </w:rPr>
        <w:t xml:space="preserve"> described a greater inclination of trust sources from within communities. A</w:t>
      </w:r>
      <w:r w:rsidRPr="60B865E0" w:rsidR="165A50AF">
        <w:rPr>
          <w:rFonts w:ascii="Aptos" w:hAnsi="Aptos" w:eastAsia="Aptos" w:cs="Aptos"/>
          <w:noProof w:val="0"/>
          <w:sz w:val="24"/>
          <w:szCs w:val="24"/>
          <w:lang w:val="en-GB"/>
        </w:rPr>
        <w:t>ccording to Enriquez and Archila – Godinez, (2022)</w:t>
      </w:r>
      <w:r w:rsidRPr="60B865E0" w:rsidR="2E50F250">
        <w:rPr>
          <w:rFonts w:ascii="Aptos" w:hAnsi="Aptos" w:eastAsia="Aptos" w:cs="Aptos"/>
          <w:noProof w:val="0"/>
          <w:sz w:val="24"/>
          <w:szCs w:val="24"/>
          <w:lang w:val="en-GB"/>
        </w:rPr>
        <w:t xml:space="preserve">, eating habits and </w:t>
      </w:r>
      <w:r w:rsidRPr="60B865E0" w:rsidR="2E50F250">
        <w:rPr>
          <w:rFonts w:ascii="Aptos" w:hAnsi="Aptos" w:eastAsia="Aptos" w:cs="Aptos"/>
          <w:noProof w:val="0"/>
          <w:sz w:val="24"/>
          <w:szCs w:val="24"/>
          <w:lang w:val="en-GB"/>
        </w:rPr>
        <w:t>perceptions</w:t>
      </w:r>
      <w:r w:rsidRPr="60B865E0" w:rsidR="2E50F250">
        <w:rPr>
          <w:rFonts w:ascii="Aptos" w:hAnsi="Aptos" w:eastAsia="Aptos" w:cs="Aptos"/>
          <w:noProof w:val="0"/>
          <w:sz w:val="24"/>
          <w:szCs w:val="24"/>
          <w:lang w:val="en-GB"/>
        </w:rPr>
        <w:t xml:space="preserve"> of reliable </w:t>
      </w:r>
      <w:r w:rsidRPr="60B865E0" w:rsidR="01FC0263">
        <w:rPr>
          <w:rFonts w:ascii="Aptos" w:hAnsi="Aptos" w:eastAsia="Aptos" w:cs="Aptos"/>
          <w:noProof w:val="0"/>
          <w:sz w:val="24"/>
          <w:szCs w:val="24"/>
          <w:lang w:val="en-GB"/>
        </w:rPr>
        <w:t>dietary</w:t>
      </w:r>
      <w:r w:rsidRPr="60B865E0" w:rsidR="2E50F250">
        <w:rPr>
          <w:rFonts w:ascii="Aptos" w:hAnsi="Aptos" w:eastAsia="Aptos" w:cs="Aptos"/>
          <w:noProof w:val="0"/>
          <w:sz w:val="24"/>
          <w:szCs w:val="24"/>
          <w:lang w:val="en-GB"/>
        </w:rPr>
        <w:t xml:space="preserve"> information are signi</w:t>
      </w:r>
      <w:r w:rsidRPr="60B865E0" w:rsidR="6D1E31F2">
        <w:rPr>
          <w:rFonts w:ascii="Aptos" w:hAnsi="Aptos" w:eastAsia="Aptos" w:cs="Aptos"/>
          <w:noProof w:val="0"/>
          <w:sz w:val="24"/>
          <w:szCs w:val="24"/>
          <w:lang w:val="en-GB"/>
        </w:rPr>
        <w:t>fi</w:t>
      </w:r>
      <w:r w:rsidRPr="60B865E0" w:rsidR="2E50F250">
        <w:rPr>
          <w:rFonts w:ascii="Aptos" w:hAnsi="Aptos" w:eastAsia="Aptos" w:cs="Aptos"/>
          <w:noProof w:val="0"/>
          <w:sz w:val="24"/>
          <w:szCs w:val="24"/>
          <w:lang w:val="en-GB"/>
        </w:rPr>
        <w:t xml:space="preserve">cantly influenced by cultural and social </w:t>
      </w:r>
      <w:r w:rsidRPr="60B865E0" w:rsidR="750133E3">
        <w:rPr>
          <w:rFonts w:ascii="Aptos" w:hAnsi="Aptos" w:eastAsia="Aptos" w:cs="Aptos"/>
          <w:noProof w:val="0"/>
          <w:sz w:val="24"/>
          <w:szCs w:val="24"/>
          <w:lang w:val="en-GB"/>
        </w:rPr>
        <w:t>context</w:t>
      </w:r>
      <w:r w:rsidRPr="60B865E0" w:rsidR="2E50F250">
        <w:rPr>
          <w:rFonts w:ascii="Aptos" w:hAnsi="Aptos" w:eastAsia="Aptos" w:cs="Aptos"/>
          <w:noProof w:val="0"/>
          <w:sz w:val="24"/>
          <w:szCs w:val="24"/>
          <w:lang w:val="en-GB"/>
        </w:rPr>
        <w:t>.</w:t>
      </w:r>
    </w:p>
    <w:p w:rsidR="160BAC2F" w:rsidP="60B865E0" w:rsidRDefault="160BAC2F" w14:paraId="48F9CD2C" w14:textId="1E19ECB4">
      <w:pPr>
        <w:pStyle w:val="Normal"/>
        <w:rPr>
          <w:rFonts w:ascii="Aptos" w:hAnsi="Aptos" w:eastAsia="Aptos" w:cs="Aptos"/>
          <w:noProof w:val="0"/>
          <w:sz w:val="24"/>
          <w:szCs w:val="24"/>
          <w:lang w:val="en-GB"/>
        </w:rPr>
      </w:pPr>
      <w:r w:rsidRPr="60B865E0" w:rsidR="312834FA">
        <w:rPr>
          <w:rFonts w:ascii="Aptos" w:hAnsi="Aptos" w:eastAsia="Aptos" w:cs="Aptos"/>
          <w:noProof w:val="0"/>
          <w:sz w:val="24"/>
          <w:szCs w:val="24"/>
          <w:lang w:val="en-GB"/>
        </w:rPr>
        <w:t xml:space="preserve">Overall, this theme </w:t>
      </w:r>
      <w:r w:rsidRPr="60B865E0" w:rsidR="312834FA">
        <w:rPr>
          <w:rFonts w:ascii="Aptos" w:hAnsi="Aptos" w:eastAsia="Aptos" w:cs="Aptos"/>
          <w:noProof w:val="0"/>
          <w:sz w:val="24"/>
          <w:szCs w:val="24"/>
          <w:lang w:val="en-GB"/>
        </w:rPr>
        <w:t>demonstrates</w:t>
      </w:r>
      <w:r w:rsidRPr="60B865E0" w:rsidR="312834FA">
        <w:rPr>
          <w:rFonts w:ascii="Aptos" w:hAnsi="Aptos" w:eastAsia="Aptos" w:cs="Aptos"/>
          <w:noProof w:val="0"/>
          <w:sz w:val="24"/>
          <w:szCs w:val="24"/>
          <w:lang w:val="en-GB"/>
        </w:rPr>
        <w:t xml:space="preserve"> that trust and </w:t>
      </w:r>
      <w:r w:rsidRPr="60B865E0" w:rsidR="2A3AE1E0">
        <w:rPr>
          <w:rFonts w:ascii="Aptos" w:hAnsi="Aptos" w:eastAsia="Aptos" w:cs="Aptos"/>
          <w:noProof w:val="0"/>
          <w:sz w:val="24"/>
          <w:szCs w:val="24"/>
          <w:lang w:val="en-GB"/>
        </w:rPr>
        <w:t>credibility</w:t>
      </w:r>
      <w:r w:rsidRPr="60B865E0" w:rsidR="312834FA">
        <w:rPr>
          <w:rFonts w:ascii="Aptos" w:hAnsi="Aptos" w:eastAsia="Aptos" w:cs="Aptos"/>
          <w:noProof w:val="0"/>
          <w:sz w:val="24"/>
          <w:szCs w:val="24"/>
          <w:lang w:val="en-GB"/>
        </w:rPr>
        <w:t xml:space="preserve"> in dietary media is shaped by </w:t>
      </w:r>
      <w:r w:rsidRPr="60B865E0" w:rsidR="312834FA">
        <w:rPr>
          <w:rFonts w:ascii="Aptos" w:hAnsi="Aptos" w:eastAsia="Aptos" w:cs="Aptos"/>
          <w:noProof w:val="0"/>
          <w:sz w:val="24"/>
          <w:szCs w:val="24"/>
          <w:lang w:val="en-GB"/>
        </w:rPr>
        <w:t>expertise</w:t>
      </w:r>
      <w:r w:rsidRPr="60B865E0" w:rsidR="312834FA">
        <w:rPr>
          <w:rFonts w:ascii="Aptos" w:hAnsi="Aptos" w:eastAsia="Aptos" w:cs="Aptos"/>
          <w:noProof w:val="0"/>
          <w:sz w:val="24"/>
          <w:szCs w:val="24"/>
          <w:lang w:val="en-GB"/>
        </w:rPr>
        <w:t xml:space="preserve">, </w:t>
      </w:r>
      <w:r w:rsidRPr="60B865E0" w:rsidR="78DB01ED">
        <w:rPr>
          <w:rFonts w:ascii="Aptos" w:hAnsi="Aptos" w:eastAsia="Aptos" w:cs="Aptos"/>
          <w:noProof w:val="0"/>
          <w:sz w:val="24"/>
          <w:szCs w:val="24"/>
          <w:lang w:val="en-GB"/>
        </w:rPr>
        <w:t>authentic</w:t>
      </w:r>
      <w:r w:rsidRPr="60B865E0" w:rsidR="312834FA">
        <w:rPr>
          <w:rFonts w:ascii="Aptos" w:hAnsi="Aptos" w:eastAsia="Aptos" w:cs="Aptos"/>
          <w:noProof w:val="0"/>
          <w:sz w:val="24"/>
          <w:szCs w:val="24"/>
          <w:lang w:val="en-GB"/>
        </w:rPr>
        <w:t xml:space="preserve"> and cultural ident</w:t>
      </w:r>
      <w:r w:rsidRPr="60B865E0" w:rsidR="78AF4BB8">
        <w:rPr>
          <w:rFonts w:ascii="Aptos" w:hAnsi="Aptos" w:eastAsia="Aptos" w:cs="Aptos"/>
          <w:noProof w:val="0"/>
          <w:sz w:val="24"/>
          <w:szCs w:val="24"/>
          <w:lang w:val="en-GB"/>
        </w:rPr>
        <w:t>it</w:t>
      </w:r>
      <w:r w:rsidRPr="60B865E0" w:rsidR="312834FA">
        <w:rPr>
          <w:rFonts w:ascii="Aptos" w:hAnsi="Aptos" w:eastAsia="Aptos" w:cs="Aptos"/>
          <w:noProof w:val="0"/>
          <w:sz w:val="24"/>
          <w:szCs w:val="24"/>
          <w:lang w:val="en-GB"/>
        </w:rPr>
        <w:t>ies</w:t>
      </w:r>
      <w:r w:rsidRPr="60B865E0" w:rsidR="312834FA">
        <w:rPr>
          <w:rFonts w:ascii="Aptos" w:hAnsi="Aptos" w:eastAsia="Aptos" w:cs="Aptos"/>
          <w:noProof w:val="0"/>
          <w:sz w:val="24"/>
          <w:szCs w:val="24"/>
          <w:lang w:val="en-GB"/>
        </w:rPr>
        <w:t xml:space="preserve">. </w:t>
      </w:r>
      <w:r w:rsidRPr="60B865E0" w:rsidR="1FEEBA93">
        <w:rPr>
          <w:rFonts w:ascii="Aptos" w:hAnsi="Aptos" w:eastAsia="Aptos" w:cs="Aptos"/>
          <w:noProof w:val="0"/>
          <w:sz w:val="24"/>
          <w:szCs w:val="24"/>
          <w:lang w:val="en-GB"/>
        </w:rPr>
        <w:t>Participants</w:t>
      </w:r>
      <w:r w:rsidRPr="60B865E0" w:rsidR="45995488">
        <w:rPr>
          <w:rFonts w:ascii="Aptos" w:hAnsi="Aptos" w:eastAsia="Aptos" w:cs="Aptos"/>
          <w:noProof w:val="0"/>
          <w:sz w:val="24"/>
          <w:szCs w:val="24"/>
          <w:lang w:val="en-GB"/>
        </w:rPr>
        <w:t xml:space="preserve"> reflections reveal a critical awareness </w:t>
      </w:r>
      <w:r w:rsidRPr="60B865E0" w:rsidR="69C95F4F">
        <w:rPr>
          <w:rFonts w:ascii="Aptos" w:hAnsi="Aptos" w:eastAsia="Aptos" w:cs="Aptos"/>
          <w:noProof w:val="0"/>
          <w:sz w:val="24"/>
          <w:szCs w:val="24"/>
          <w:lang w:val="en-GB"/>
        </w:rPr>
        <w:t>signalling</w:t>
      </w:r>
      <w:r w:rsidRPr="60B865E0" w:rsidR="45995488">
        <w:rPr>
          <w:rFonts w:ascii="Aptos" w:hAnsi="Aptos" w:eastAsia="Aptos" w:cs="Aptos"/>
          <w:noProof w:val="0"/>
          <w:sz w:val="24"/>
          <w:szCs w:val="24"/>
          <w:lang w:val="en-GB"/>
        </w:rPr>
        <w:t xml:space="preserve"> a shift from passive to active negotiation </w:t>
      </w:r>
      <w:r w:rsidRPr="60B865E0" w:rsidR="09A8B849">
        <w:rPr>
          <w:rFonts w:ascii="Aptos" w:hAnsi="Aptos" w:eastAsia="Aptos" w:cs="Aptos"/>
          <w:noProof w:val="0"/>
          <w:sz w:val="24"/>
          <w:szCs w:val="24"/>
          <w:lang w:val="en-GB"/>
        </w:rPr>
        <w:t xml:space="preserve">of trust. </w:t>
      </w:r>
    </w:p>
    <w:p w:rsidR="160BAC2F" w:rsidP="60B865E0" w:rsidRDefault="160BAC2F" w14:paraId="61B7CB4E" w14:textId="6C55EFB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0B865E0" w:rsidR="1ED9835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0BAC2F" w:rsidP="60B865E0" w:rsidRDefault="160BAC2F" w14:paraId="2FDED772" w14:textId="4F0E358D">
      <w:pPr>
        <w:pStyle w:val="Normal"/>
        <w:rPr>
          <w:noProof w:val="0"/>
          <w:lang w:val="en-GB"/>
        </w:rPr>
      </w:pPr>
    </w:p>
    <w:p w:rsidR="160BAC2F" w:rsidP="60B865E0" w:rsidRDefault="160BAC2F" w14:paraId="635FA53B" w14:textId="03EA9987">
      <w:pPr>
        <w:pStyle w:val="Heading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1685947611" w:id="117620810"/>
      <w:bookmarkStart w:name="_Toc1332737324" w:id="1632020759"/>
      <w:bookmarkStart w:name="_Toc2029393152" w:id="235231383"/>
      <w:r w:rsidRPr="60B865E0" w:rsidR="399CC30B">
        <w:rPr>
          <w:noProof w:val="0"/>
          <w:lang w:val="en-GB"/>
        </w:rPr>
        <w:t>5.</w:t>
      </w:r>
      <w:r w:rsidRPr="60B865E0" w:rsidR="3938112F">
        <w:rPr>
          <w:noProof w:val="0"/>
          <w:lang w:val="en-GB"/>
        </w:rPr>
        <w:t>4</w:t>
      </w:r>
      <w:r w:rsidRPr="60B865E0" w:rsidR="399CC30B">
        <w:rPr>
          <w:noProof w:val="0"/>
          <w:lang w:val="en-GB"/>
        </w:rPr>
        <w:t xml:space="preserve">. </w:t>
      </w:r>
      <w:r w:rsidRPr="60B865E0" w:rsidR="399CC30B">
        <w:rPr>
          <w:noProof w:val="0"/>
          <w:lang w:val="en-GB"/>
        </w:rPr>
        <w:t>Algorithmic</w:t>
      </w:r>
      <w:r w:rsidRPr="60B865E0" w:rsidR="399CC30B">
        <w:rPr>
          <w:noProof w:val="0"/>
          <w:lang w:val="en-GB"/>
        </w:rPr>
        <w:t xml:space="preserve"> exposure</w:t>
      </w:r>
      <w:bookmarkEnd w:id="117620810"/>
      <w:bookmarkEnd w:id="1632020759"/>
      <w:bookmarkEnd w:id="235231383"/>
      <w:r w:rsidRPr="60B865E0" w:rsidR="399CC30B">
        <w:rPr>
          <w:noProof w:val="0"/>
          <w:lang w:val="en-GB"/>
        </w:rPr>
        <w:t xml:space="preserve"> </w:t>
      </w:r>
    </w:p>
    <w:p w:rsidR="160BAC2F" w:rsidP="60B865E0" w:rsidRDefault="160BAC2F" w14:paraId="154AB8F7" w14:textId="067B507B">
      <w:pPr>
        <w:pStyle w:val="Normal"/>
        <w:rPr>
          <w:noProof w:val="0"/>
          <w:lang w:val="en-GB"/>
        </w:rPr>
      </w:pPr>
    </w:p>
    <w:p w:rsidR="160BAC2F" w:rsidP="60B865E0" w:rsidRDefault="160BAC2F" w14:paraId="6F1A6031" w14:textId="5F1A7765">
      <w:pPr>
        <w:pStyle w:val="Normal"/>
        <w:rPr>
          <w:noProof w:val="0"/>
          <w:lang w:val="en-GB"/>
        </w:rPr>
      </w:pPr>
      <w:r w:rsidRPr="60B865E0" w:rsidR="6B17CDE3">
        <w:rPr>
          <w:noProof w:val="0"/>
          <w:lang w:val="en-GB"/>
        </w:rPr>
        <w:t>The findings from theme three reveal that participants experienced their digital media environmen</w:t>
      </w:r>
      <w:r w:rsidRPr="60B865E0" w:rsidR="79E80C7A">
        <w:rPr>
          <w:noProof w:val="0"/>
          <w:lang w:val="en-GB"/>
        </w:rPr>
        <w:t xml:space="preserve">ts </w:t>
      </w:r>
      <w:r w:rsidRPr="60B865E0" w:rsidR="44DE7A70">
        <w:rPr>
          <w:noProof w:val="0"/>
          <w:lang w:val="en-GB"/>
        </w:rPr>
        <w:t>as shaped</w:t>
      </w:r>
      <w:r w:rsidRPr="60B865E0" w:rsidR="79E80C7A">
        <w:rPr>
          <w:noProof w:val="0"/>
          <w:lang w:val="en-GB"/>
        </w:rPr>
        <w:t xml:space="preserve"> </w:t>
      </w:r>
      <w:r w:rsidRPr="60B865E0" w:rsidR="516786C6">
        <w:rPr>
          <w:noProof w:val="0"/>
          <w:lang w:val="en-GB"/>
        </w:rPr>
        <w:t>primarily</w:t>
      </w:r>
      <w:r w:rsidRPr="60B865E0" w:rsidR="39A8E8F3">
        <w:rPr>
          <w:noProof w:val="0"/>
          <w:lang w:val="en-GB"/>
        </w:rPr>
        <w:t xml:space="preserve"> by algorithmic curation rather than deliberate personal choice with consequences for the range and qualit</w:t>
      </w:r>
      <w:r w:rsidRPr="60B865E0" w:rsidR="652F5468">
        <w:rPr>
          <w:noProof w:val="0"/>
          <w:lang w:val="en-GB"/>
        </w:rPr>
        <w:t xml:space="preserve">y of dietary information they </w:t>
      </w:r>
      <w:r w:rsidRPr="60B865E0" w:rsidR="652F5468">
        <w:rPr>
          <w:noProof w:val="0"/>
          <w:lang w:val="en-GB"/>
        </w:rPr>
        <w:t>encountered</w:t>
      </w:r>
      <w:r w:rsidRPr="60B865E0" w:rsidR="652F5468">
        <w:rPr>
          <w:noProof w:val="0"/>
          <w:lang w:val="en-GB"/>
        </w:rPr>
        <w:t xml:space="preserve">. </w:t>
      </w:r>
      <w:r w:rsidRPr="60B865E0" w:rsidR="54388BF7">
        <w:rPr>
          <w:noProof w:val="0"/>
          <w:lang w:val="en-GB"/>
        </w:rPr>
        <w:t>Participant</w:t>
      </w:r>
      <w:r w:rsidRPr="60B865E0" w:rsidR="652F5468">
        <w:rPr>
          <w:noProof w:val="0"/>
          <w:lang w:val="en-GB"/>
        </w:rPr>
        <w:t xml:space="preserve"> A’s account of their social media feed becoming </w:t>
      </w:r>
      <w:r w:rsidRPr="60B865E0" w:rsidR="518B8645">
        <w:rPr>
          <w:noProof w:val="0"/>
          <w:lang w:val="en-GB"/>
        </w:rPr>
        <w:t>unexpectedly</w:t>
      </w:r>
      <w:r w:rsidRPr="60B865E0" w:rsidR="652F5468">
        <w:rPr>
          <w:noProof w:val="0"/>
          <w:lang w:val="en-GB"/>
        </w:rPr>
        <w:t xml:space="preserve"> dominated by </w:t>
      </w:r>
      <w:r w:rsidRPr="60B865E0" w:rsidR="6DE6CF80">
        <w:rPr>
          <w:noProof w:val="0"/>
          <w:lang w:val="en-GB"/>
        </w:rPr>
        <w:t>plant-based</w:t>
      </w:r>
      <w:r w:rsidRPr="60B865E0" w:rsidR="652F5468">
        <w:rPr>
          <w:noProof w:val="0"/>
          <w:lang w:val="en-GB"/>
        </w:rPr>
        <w:t xml:space="preserve"> content without active searching</w:t>
      </w:r>
      <w:r w:rsidRPr="60B865E0" w:rsidR="2FF4B819">
        <w:rPr>
          <w:noProof w:val="0"/>
          <w:lang w:val="en-GB"/>
        </w:rPr>
        <w:t xml:space="preserve"> reflects passive </w:t>
      </w:r>
      <w:r w:rsidRPr="60B865E0" w:rsidR="5DE3FF3F">
        <w:rPr>
          <w:noProof w:val="0"/>
          <w:lang w:val="en-GB"/>
        </w:rPr>
        <w:t>dimension</w:t>
      </w:r>
      <w:r w:rsidRPr="60B865E0" w:rsidR="2FF4B819">
        <w:rPr>
          <w:noProof w:val="0"/>
          <w:lang w:val="en-GB"/>
        </w:rPr>
        <w:t xml:space="preserve"> of algorithmic exposure that Bengtsson</w:t>
      </w:r>
      <w:r w:rsidRPr="60B865E0" w:rsidR="398F761C">
        <w:rPr>
          <w:noProof w:val="0"/>
          <w:lang w:val="en-GB"/>
        </w:rPr>
        <w:t>,</w:t>
      </w:r>
      <w:r w:rsidRPr="60B865E0" w:rsidR="2FF4B819">
        <w:rPr>
          <w:i w:val="1"/>
          <w:iCs w:val="1"/>
          <w:noProof w:val="0"/>
          <w:lang w:val="en-GB"/>
        </w:rPr>
        <w:t xml:space="preserve"> et al, </w:t>
      </w:r>
      <w:r w:rsidRPr="60B865E0" w:rsidR="2FF4B819">
        <w:rPr>
          <w:noProof w:val="0"/>
          <w:lang w:val="en-GB"/>
        </w:rPr>
        <w:t xml:space="preserve">(2022) identified in their </w:t>
      </w:r>
      <w:r w:rsidRPr="60B865E0" w:rsidR="4ED4A6E9">
        <w:rPr>
          <w:noProof w:val="0"/>
          <w:lang w:val="en-GB"/>
        </w:rPr>
        <w:t>Swedish</w:t>
      </w:r>
      <w:r w:rsidRPr="60B865E0" w:rsidR="2FF4B819">
        <w:rPr>
          <w:noProof w:val="0"/>
          <w:lang w:val="en-GB"/>
        </w:rPr>
        <w:t xml:space="preserve"> qualitative </w:t>
      </w:r>
      <w:r w:rsidRPr="60B865E0" w:rsidR="22F1B72D">
        <w:rPr>
          <w:noProof w:val="0"/>
          <w:lang w:val="en-GB"/>
        </w:rPr>
        <w:t xml:space="preserve">study, which found that substantial time was spent on platforms fulfilling distinct roles in daily life that </w:t>
      </w:r>
      <w:r w:rsidRPr="60B865E0" w:rsidR="0C728251">
        <w:rPr>
          <w:noProof w:val="0"/>
          <w:lang w:val="en-GB"/>
        </w:rPr>
        <w:t>varied</w:t>
      </w:r>
      <w:r w:rsidRPr="60B865E0" w:rsidR="22F1B72D">
        <w:rPr>
          <w:noProof w:val="0"/>
          <w:lang w:val="en-GB"/>
        </w:rPr>
        <w:t xml:space="preserve"> </w:t>
      </w:r>
      <w:r w:rsidRPr="60B865E0" w:rsidR="16C07CE1">
        <w:rPr>
          <w:noProof w:val="0"/>
          <w:lang w:val="en-GB"/>
        </w:rPr>
        <w:t xml:space="preserve"> from </w:t>
      </w:r>
      <w:r w:rsidRPr="60B865E0" w:rsidR="7E31849A">
        <w:rPr>
          <w:noProof w:val="0"/>
          <w:lang w:val="en-GB"/>
        </w:rPr>
        <w:t>demographic</w:t>
      </w:r>
      <w:r w:rsidRPr="60B865E0" w:rsidR="22F1B72D">
        <w:rPr>
          <w:noProof w:val="0"/>
          <w:lang w:val="en-GB"/>
        </w:rPr>
        <w:t xml:space="preserve"> </w:t>
      </w:r>
      <w:r w:rsidRPr="60B865E0" w:rsidR="7420BFEA">
        <w:rPr>
          <w:noProof w:val="0"/>
          <w:lang w:val="en-GB"/>
        </w:rPr>
        <w:t>groups</w:t>
      </w:r>
      <w:r w:rsidRPr="60B865E0" w:rsidR="22F1B72D">
        <w:rPr>
          <w:noProof w:val="0"/>
          <w:lang w:val="en-GB"/>
        </w:rPr>
        <w:t xml:space="preserve">. The present findings extend this observation by </w:t>
      </w:r>
      <w:r w:rsidRPr="60B865E0" w:rsidR="4E88122F">
        <w:rPr>
          <w:noProof w:val="0"/>
          <w:lang w:val="en-GB"/>
        </w:rPr>
        <w:t>demonstrating</w:t>
      </w:r>
      <w:r w:rsidRPr="60B865E0" w:rsidR="22F1B72D">
        <w:rPr>
          <w:noProof w:val="0"/>
          <w:lang w:val="en-GB"/>
        </w:rPr>
        <w:t xml:space="preserve"> that </w:t>
      </w:r>
      <w:r w:rsidRPr="60B865E0" w:rsidR="6E9581A0">
        <w:rPr>
          <w:noProof w:val="0"/>
          <w:lang w:val="en-GB"/>
        </w:rPr>
        <w:t>algorithmic</w:t>
      </w:r>
      <w:r w:rsidRPr="60B865E0" w:rsidR="06E4CB2B">
        <w:rPr>
          <w:noProof w:val="0"/>
          <w:lang w:val="en-GB"/>
        </w:rPr>
        <w:t xml:space="preserve"> curation does not just reflect existing preferences but actively constructs new ones. </w:t>
      </w:r>
    </w:p>
    <w:p w:rsidR="160BAC2F" w:rsidP="60B865E0" w:rsidRDefault="160BAC2F" w14:paraId="7988BB04" w14:textId="399A5BE2">
      <w:pPr>
        <w:pStyle w:val="Normal"/>
        <w:rPr>
          <w:noProof w:val="0"/>
          <w:lang w:val="en-GB"/>
        </w:rPr>
      </w:pPr>
      <w:r w:rsidRPr="60B865E0" w:rsidR="43E89733">
        <w:rPr>
          <w:noProof w:val="0"/>
          <w:lang w:val="en-GB"/>
        </w:rPr>
        <w:t>Participants B’s observation that “it’s always the angry videos go viral” connects directly to lamber</w:t>
      </w:r>
      <w:r w:rsidRPr="60B865E0" w:rsidR="7C8DDE80">
        <w:rPr>
          <w:noProof w:val="0"/>
          <w:lang w:val="en-GB"/>
        </w:rPr>
        <w:t>t,</w:t>
      </w:r>
      <w:r w:rsidRPr="60B865E0" w:rsidR="7C8DDE80">
        <w:rPr>
          <w:i w:val="1"/>
          <w:iCs w:val="1"/>
          <w:noProof w:val="0"/>
          <w:lang w:val="en-GB"/>
        </w:rPr>
        <w:t xml:space="preserve"> et al</w:t>
      </w:r>
      <w:r w:rsidRPr="60B865E0" w:rsidR="7C8DDE80">
        <w:rPr>
          <w:noProof w:val="0"/>
          <w:lang w:val="en-GB"/>
        </w:rPr>
        <w:t xml:space="preserve">, (2024) argument that marketing theorists </w:t>
      </w:r>
      <w:r w:rsidRPr="60B865E0" w:rsidR="1A52FBAA">
        <w:rPr>
          <w:noProof w:val="0"/>
          <w:lang w:val="en-GB"/>
        </w:rPr>
        <w:t>exploit</w:t>
      </w:r>
      <w:r w:rsidRPr="60B865E0" w:rsidR="7C8DDE80">
        <w:rPr>
          <w:noProof w:val="0"/>
          <w:lang w:val="en-GB"/>
        </w:rPr>
        <w:t xml:space="preserve"> the </w:t>
      </w:r>
      <w:r w:rsidRPr="60B865E0" w:rsidR="5C19A07F">
        <w:rPr>
          <w:noProof w:val="0"/>
          <w:lang w:val="en-GB"/>
        </w:rPr>
        <w:t>vulnerabilities</w:t>
      </w:r>
      <w:r w:rsidRPr="60B865E0" w:rsidR="7C8DDE80">
        <w:rPr>
          <w:noProof w:val="0"/>
          <w:lang w:val="en-GB"/>
        </w:rPr>
        <w:t xml:space="preserve"> created by digital networking for financial gain.</w:t>
      </w:r>
      <w:r w:rsidRPr="60B865E0" w:rsidR="29911D3E">
        <w:rPr>
          <w:noProof w:val="0"/>
          <w:lang w:val="en-GB"/>
        </w:rPr>
        <w:t xml:space="preserve"> </w:t>
      </w:r>
      <w:r w:rsidRPr="60B865E0" w:rsidR="28D645A5">
        <w:rPr>
          <w:noProof w:val="0"/>
          <w:lang w:val="en-GB"/>
        </w:rPr>
        <w:t xml:space="preserve">This has direct implications for dietary </w:t>
      </w:r>
      <w:r w:rsidRPr="60B865E0" w:rsidR="785937DE">
        <w:rPr>
          <w:noProof w:val="0"/>
          <w:lang w:val="en-GB"/>
        </w:rPr>
        <w:t>discourse</w:t>
      </w:r>
      <w:r w:rsidRPr="60B865E0" w:rsidR="28D645A5">
        <w:rPr>
          <w:noProof w:val="0"/>
          <w:lang w:val="en-GB"/>
        </w:rPr>
        <w:t xml:space="preserve"> the content most likely to reach large audiences is not the most </w:t>
      </w:r>
      <w:r w:rsidRPr="60B865E0" w:rsidR="28D645A5">
        <w:rPr>
          <w:noProof w:val="0"/>
          <w:lang w:val="en-GB"/>
        </w:rPr>
        <w:t>accurate</w:t>
      </w:r>
      <w:r w:rsidRPr="60B865E0" w:rsidR="28D645A5">
        <w:rPr>
          <w:noProof w:val="0"/>
          <w:lang w:val="en-GB"/>
        </w:rPr>
        <w:t xml:space="preserve"> but the most</w:t>
      </w:r>
      <w:r w:rsidRPr="60B865E0" w:rsidR="53C8E016">
        <w:rPr>
          <w:noProof w:val="0"/>
          <w:lang w:val="en-GB"/>
        </w:rPr>
        <w:t xml:space="preserve"> emotionally intense producing a media environment in which extreme positions are amplified, and moderate voices are structurally </w:t>
      </w:r>
      <w:r w:rsidRPr="60B865E0" w:rsidR="53C8E016">
        <w:rPr>
          <w:noProof w:val="0"/>
          <w:lang w:val="en-GB"/>
        </w:rPr>
        <w:t>disadvantaged</w:t>
      </w:r>
      <w:r w:rsidRPr="60B865E0" w:rsidR="53C8E016">
        <w:rPr>
          <w:noProof w:val="0"/>
          <w:lang w:val="en-GB"/>
        </w:rPr>
        <w:t xml:space="preserve">. </w:t>
      </w:r>
    </w:p>
    <w:p w:rsidR="160BAC2F" w:rsidP="60B865E0" w:rsidRDefault="160BAC2F" w14:paraId="0FBB41E3" w14:textId="24EA1166">
      <w:pPr>
        <w:pStyle w:val="Normal"/>
      </w:pPr>
      <w:r w:rsidRPr="60B865E0" w:rsidR="4BDC8DB5">
        <w:rPr>
          <w:noProof w:val="0"/>
          <w:lang w:val="en-GB"/>
        </w:rPr>
        <w:t xml:space="preserve">The dominance of short-form platforms such as TikTok in participants' accounts aligns with </w:t>
      </w:r>
      <w:r w:rsidRPr="60B865E0" w:rsidR="4BDC8DB5">
        <w:rPr>
          <w:noProof w:val="0"/>
          <w:lang w:val="en-GB"/>
        </w:rPr>
        <w:t>Güran</w:t>
      </w:r>
      <w:r w:rsidRPr="60B865E0" w:rsidR="4BDC8DB5">
        <w:rPr>
          <w:noProof w:val="0"/>
          <w:lang w:val="en-GB"/>
        </w:rPr>
        <w:t xml:space="preserve"> </w:t>
      </w:r>
      <w:r w:rsidRPr="60B865E0" w:rsidR="60C74671">
        <w:rPr>
          <w:noProof w:val="0"/>
          <w:lang w:val="en-GB"/>
        </w:rPr>
        <w:t>&amp;</w:t>
      </w:r>
      <w:r w:rsidRPr="60B865E0" w:rsidR="4BDC8DB5">
        <w:rPr>
          <w:noProof w:val="0"/>
          <w:lang w:val="en-GB"/>
        </w:rPr>
        <w:t xml:space="preserve"> </w:t>
      </w:r>
      <w:r w:rsidRPr="60B865E0" w:rsidR="4BDC8DB5">
        <w:rPr>
          <w:noProof w:val="0"/>
          <w:lang w:val="en-GB"/>
        </w:rPr>
        <w:t>Özarslan's</w:t>
      </w:r>
      <w:r w:rsidRPr="60B865E0" w:rsidR="4BDC8DB5">
        <w:rPr>
          <w:noProof w:val="0"/>
          <w:lang w:val="en-GB"/>
        </w:rPr>
        <w:t xml:space="preserve"> (2022) observation that social media enables fast-moving communication that spreads messages quickly and unpredictably, with users creating and sharing emotional and experiential content that reshapes narratives at speed. The implication for dietary understanding is significant: if the primary vehicle for dietary information is a format that structurally excludes nuance and complexity, the quality of public understanding of health, environmental and ethical issues around food is systematically constrained. </w:t>
      </w:r>
      <w:r w:rsidRPr="60B865E0" w:rsidR="2524F2F0">
        <w:rPr>
          <w:noProof w:val="0"/>
          <w:lang w:val="en-GB"/>
        </w:rPr>
        <w:t xml:space="preserve">Participant G's description of social media feeds becoming echo chambers once a single political view is engaged reflects the community dynamics </w:t>
      </w:r>
      <w:r w:rsidRPr="60B865E0" w:rsidR="2524F2F0">
        <w:rPr>
          <w:noProof w:val="0"/>
          <w:lang w:val="en-GB"/>
        </w:rPr>
        <w:t>identified</w:t>
      </w:r>
      <w:r w:rsidRPr="60B865E0" w:rsidR="2524F2F0">
        <w:rPr>
          <w:noProof w:val="0"/>
          <w:lang w:val="en-GB"/>
        </w:rPr>
        <w:t xml:space="preserve"> by Gregson</w:t>
      </w:r>
      <w:r w:rsidRPr="60B865E0" w:rsidR="2A7A43A5">
        <w:rPr>
          <w:i w:val="1"/>
          <w:iCs w:val="1"/>
          <w:noProof w:val="0"/>
          <w:lang w:val="en-GB"/>
        </w:rPr>
        <w:t>,</w:t>
      </w:r>
      <w:r w:rsidRPr="60B865E0" w:rsidR="2524F2F0">
        <w:rPr>
          <w:i w:val="1"/>
          <w:iCs w:val="1"/>
          <w:noProof w:val="0"/>
          <w:lang w:val="en-GB"/>
        </w:rPr>
        <w:t xml:space="preserve"> et al. </w:t>
      </w:r>
      <w:r w:rsidRPr="60B865E0" w:rsidR="2524F2F0">
        <w:rPr>
          <w:noProof w:val="0"/>
          <w:lang w:val="en-GB"/>
        </w:rPr>
        <w:t>(2022), whose analysis of Reddit communities found that both vegan and anti-vegan spaces rein</w:t>
      </w:r>
      <w:r w:rsidRPr="60B865E0" w:rsidR="2524F2F0">
        <w:rPr>
          <w:noProof w:val="0"/>
          <w:lang w:val="en-GB"/>
        </w:rPr>
        <w:t>force existing positions through shared narratives and collective validation.</w:t>
      </w:r>
    </w:p>
    <w:p w:rsidR="160BAC2F" w:rsidP="60B865E0" w:rsidRDefault="160BAC2F" w14:paraId="54C00CFA" w14:textId="671E91DE">
      <w:pPr>
        <w:pStyle w:val="Normal"/>
        <w:rPr>
          <w:rFonts w:ascii="Arial" w:hAnsi="Arial" w:eastAsia="Arial" w:cs="Arial"/>
          <w:noProof w:val="0"/>
          <w:sz w:val="24"/>
          <w:szCs w:val="24"/>
          <w:lang w:val="en-GB"/>
        </w:rPr>
      </w:pPr>
    </w:p>
    <w:p w:rsidR="160BAC2F" w:rsidP="60B865E0" w:rsidRDefault="160BAC2F" w14:paraId="0A8365CC" w14:textId="6F536AF9">
      <w:pPr>
        <w:pStyle w:val="Normal"/>
      </w:pPr>
      <w:r w:rsidRPr="60B865E0" w:rsidR="2524F2F0">
        <w:rPr>
          <w:noProof w:val="0"/>
          <w:lang w:val="en-GB"/>
        </w:rPr>
        <w:t>The result, as several participants described, is a media environment in which dietary choices are encountered through the lens of ideological community rather than balanced information — a dynamic that, as the stigma findings of Theme 6 reveal, carries significant social consequences for individuals navigating these spaces.</w:t>
      </w:r>
    </w:p>
    <w:p w:rsidR="160BAC2F" w:rsidP="60B865E0" w:rsidRDefault="160BAC2F" w14:paraId="38811595" w14:textId="1DBD1CE8">
      <w:pPr>
        <w:pStyle w:val="Normal"/>
        <w:rPr>
          <w:rFonts w:ascii="Arial" w:hAnsi="Arial" w:eastAsia="Arial" w:cs="Arial"/>
          <w:noProof w:val="0"/>
          <w:sz w:val="24"/>
          <w:szCs w:val="24"/>
          <w:lang w:val="en-GB"/>
        </w:rPr>
      </w:pPr>
    </w:p>
    <w:p w:rsidR="160BAC2F" w:rsidP="60B865E0" w:rsidRDefault="160BAC2F" w14:paraId="33256743" w14:textId="506FFF82">
      <w:pPr>
        <w:pStyle w:val="Heading3"/>
        <w:rPr>
          <w:noProof w:val="0"/>
          <w:lang w:val="en-GB"/>
        </w:rPr>
      </w:pPr>
      <w:bookmarkStart w:name="_Toc1271688820" w:id="2009474596"/>
      <w:bookmarkStart w:name="_Toc826253576" w:id="2038903565"/>
      <w:r w:rsidRPr="60B865E0" w:rsidR="12DC499F">
        <w:rPr>
          <w:noProof w:val="0"/>
          <w:lang w:val="en-GB"/>
        </w:rPr>
        <w:t>5.</w:t>
      </w:r>
      <w:r w:rsidRPr="60B865E0" w:rsidR="253F3A13">
        <w:rPr>
          <w:noProof w:val="0"/>
          <w:lang w:val="en-GB"/>
        </w:rPr>
        <w:t>5</w:t>
      </w:r>
      <w:r w:rsidRPr="60B865E0" w:rsidR="12DC499F">
        <w:rPr>
          <w:noProof w:val="0"/>
          <w:lang w:val="en-GB"/>
        </w:rPr>
        <w:t>. Confusion and misinformation</w:t>
      </w:r>
      <w:bookmarkEnd w:id="2009474596"/>
      <w:bookmarkEnd w:id="2038903565"/>
    </w:p>
    <w:p w:rsidR="160BAC2F" w:rsidP="60B865E0" w:rsidRDefault="160BAC2F" w14:paraId="4B3D83D3" w14:textId="4D407567">
      <w:pPr>
        <w:pStyle w:val="Normal"/>
        <w:rPr>
          <w:noProof w:val="0"/>
          <w:lang w:val="en-GB"/>
        </w:rPr>
      </w:pPr>
    </w:p>
    <w:p w:rsidR="160BAC2F" w:rsidP="60B865E0" w:rsidRDefault="160BAC2F" w14:paraId="7823427B" w14:textId="35411FC4">
      <w:pPr>
        <w:pStyle w:val="Normal"/>
        <w:rPr>
          <w:rFonts w:ascii="Aptos" w:hAnsi="Aptos" w:eastAsia="Aptos" w:cs="Aptos"/>
          <w:noProof w:val="0"/>
          <w:sz w:val="24"/>
          <w:szCs w:val="24"/>
          <w:lang w:val="en-GB"/>
        </w:rPr>
      </w:pPr>
      <w:r w:rsidRPr="60B865E0" w:rsidR="1C6ACCD3">
        <w:rPr>
          <w:noProof w:val="0"/>
          <w:lang w:val="en-GB"/>
        </w:rPr>
        <w:t xml:space="preserve">Critical awareness is clearly </w:t>
      </w:r>
      <w:r w:rsidRPr="60B865E0" w:rsidR="1C6ACCD3">
        <w:rPr>
          <w:noProof w:val="0"/>
          <w:lang w:val="en-GB"/>
        </w:rPr>
        <w:t>demonstrated</w:t>
      </w:r>
      <w:r w:rsidRPr="60B865E0" w:rsidR="1C6ACCD3">
        <w:rPr>
          <w:noProof w:val="0"/>
          <w:lang w:val="en-GB"/>
        </w:rPr>
        <w:t xml:space="preserve"> in theme four revealing participants are actively interrogating </w:t>
      </w:r>
      <w:r w:rsidRPr="60B865E0" w:rsidR="7D504497">
        <w:rPr>
          <w:noProof w:val="0"/>
          <w:lang w:val="en-GB"/>
        </w:rPr>
        <w:t>credibility</w:t>
      </w:r>
      <w:r w:rsidRPr="60B865E0" w:rsidR="1C6ACCD3">
        <w:rPr>
          <w:noProof w:val="0"/>
          <w:lang w:val="en-GB"/>
        </w:rPr>
        <w:t xml:space="preserve"> rather than acc</w:t>
      </w:r>
      <w:r w:rsidRPr="60B865E0" w:rsidR="16E0E702">
        <w:rPr>
          <w:noProof w:val="0"/>
          <w:lang w:val="en-GB"/>
        </w:rPr>
        <w:t>epting it at face value.</w:t>
      </w:r>
      <w:r w:rsidRPr="60B865E0" w:rsidR="0380A748">
        <w:rPr>
          <w:noProof w:val="0"/>
          <w:lang w:val="en-GB"/>
        </w:rPr>
        <w:t xml:space="preserve"> This exposes deeper tension with the volume of </w:t>
      </w:r>
      <w:r w:rsidRPr="60B865E0" w:rsidR="4713B576">
        <w:rPr>
          <w:noProof w:val="0"/>
          <w:lang w:val="en-GB"/>
        </w:rPr>
        <w:t>conflicting information</w:t>
      </w:r>
      <w:r w:rsidRPr="60B865E0" w:rsidR="0380A748">
        <w:rPr>
          <w:noProof w:val="0"/>
          <w:lang w:val="en-GB"/>
        </w:rPr>
        <w:t xml:space="preserve"> </w:t>
      </w:r>
      <w:r w:rsidRPr="60B865E0" w:rsidR="16E0E702">
        <w:rPr>
          <w:noProof w:val="0"/>
          <w:lang w:val="en-GB"/>
        </w:rPr>
        <w:t xml:space="preserve"> </w:t>
      </w:r>
      <w:r w:rsidRPr="60B865E0" w:rsidR="45203544">
        <w:rPr>
          <w:noProof w:val="0"/>
          <w:lang w:val="en-GB"/>
        </w:rPr>
        <w:t xml:space="preserve"> surrounding food ethics and health claims leading to </w:t>
      </w:r>
      <w:r w:rsidRPr="60B865E0" w:rsidR="12CF8C7F">
        <w:rPr>
          <w:noProof w:val="0"/>
          <w:lang w:val="en-GB"/>
        </w:rPr>
        <w:t>confusion</w:t>
      </w:r>
      <w:r w:rsidRPr="60B865E0" w:rsidR="636D94FA">
        <w:rPr>
          <w:noProof w:val="0"/>
          <w:lang w:val="en-GB"/>
        </w:rPr>
        <w:t xml:space="preserve"> reflecting the complexity of navigating between expert advice and influencer content. </w:t>
      </w:r>
      <w:r w:rsidRPr="60B865E0" w:rsidR="156494FD">
        <w:rPr>
          <w:noProof w:val="0"/>
          <w:lang w:val="en-GB"/>
        </w:rPr>
        <w:t>Participant A captured this fru</w:t>
      </w:r>
      <w:r w:rsidRPr="60B865E0" w:rsidR="5C996A0F">
        <w:rPr>
          <w:noProof w:val="0"/>
          <w:lang w:val="en-GB"/>
        </w:rPr>
        <w:t>stration</w:t>
      </w:r>
      <w:r w:rsidRPr="60B865E0" w:rsidR="098AA7BB">
        <w:rPr>
          <w:noProof w:val="0"/>
          <w:lang w:val="en-GB"/>
        </w:rPr>
        <w:t xml:space="preserve"> </w:t>
      </w:r>
      <w:r w:rsidRPr="60B865E0"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“One post says meat is essential the next it says it killing you. </w:t>
      </w:r>
      <w:r w:rsidRPr="60B865E0" w:rsidR="63C3B5E9">
        <w:rPr>
          <w:rFonts w:ascii="Aptos" w:hAnsi="Aptos" w:eastAsia="Aptos" w:cs="Aptos"/>
          <w:b w:val="0"/>
          <w:bCs w:val="0"/>
          <w:i w:val="0"/>
          <w:iCs w:val="0"/>
          <w:caps w:val="0"/>
          <w:smallCaps w:val="0"/>
          <w:noProof w:val="0"/>
          <w:color w:val="000000" w:themeColor="text1" w:themeTint="FF" w:themeShade="FF"/>
          <w:sz w:val="24"/>
          <w:szCs w:val="24"/>
          <w:lang w:val="en-GB"/>
        </w:rPr>
        <w:t>It is</w:t>
      </w:r>
      <w:r w:rsidRPr="60B865E0"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 hard to know what to believe.” </w:t>
      </w:r>
    </w:p>
    <w:p w:rsidR="160BAC2F" w:rsidP="60B865E0" w:rsidRDefault="160BAC2F" w14:paraId="292B5AD5" w14:textId="2C99C76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60B865E0"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Participants </w:t>
      </w:r>
      <w:r w:rsidRPr="60B865E0" w:rsidR="098AA7BB">
        <w:rPr>
          <w:rFonts w:ascii="Aptos" w:hAnsi="Aptos" w:eastAsia="Aptos" w:cs="Aptos"/>
          <w:b w:val="0"/>
          <w:bCs w:val="0"/>
          <w:i w:val="0"/>
          <w:iCs w:val="0"/>
          <w:caps w:val="0"/>
          <w:smallCaps w:val="0"/>
          <w:noProof w:val="0"/>
          <w:color w:val="000000" w:themeColor="text1" w:themeTint="FF" w:themeShade="FF"/>
          <w:sz w:val="24"/>
          <w:szCs w:val="24"/>
          <w:lang w:val="en-GB"/>
        </w:rPr>
        <w:t>frequently</w:t>
      </w:r>
      <w:r w:rsidRPr="60B865E0"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 expressed uncertainty about which sources to trust, echoing Gregson, </w:t>
      </w:r>
      <w:r w:rsidRPr="60B865E0" w:rsidR="098AA7BB">
        <w:rPr>
          <w:rFonts w:ascii="Aptos" w:hAnsi="Aptos" w:eastAsia="Aptos" w:cs="Aptos"/>
          <w:b w:val="0"/>
          <w:bCs w:val="0"/>
          <w:i w:val="1"/>
          <w:iCs w:val="1"/>
          <w:caps w:val="0"/>
          <w:smallCaps w:val="0"/>
          <w:noProof w:val="0"/>
          <w:color w:val="000000" w:themeColor="text1" w:themeTint="FF" w:themeShade="FF"/>
          <w:sz w:val="24"/>
          <w:szCs w:val="24"/>
          <w:lang w:val="en-GB"/>
        </w:rPr>
        <w:t>et a</w:t>
      </w:r>
      <w:r w:rsidRPr="60B865E0" w:rsidR="0631F2F4">
        <w:rPr>
          <w:rFonts w:ascii="Aptos" w:hAnsi="Aptos" w:eastAsia="Aptos" w:cs="Aptos"/>
          <w:b w:val="0"/>
          <w:bCs w:val="0"/>
          <w:i w:val="1"/>
          <w:iCs w:val="1"/>
          <w:caps w:val="0"/>
          <w:smallCaps w:val="0"/>
          <w:noProof w:val="0"/>
          <w:color w:val="000000" w:themeColor="text1" w:themeTint="FF" w:themeShade="FF"/>
          <w:sz w:val="24"/>
          <w:szCs w:val="24"/>
          <w:lang w:val="en-GB"/>
        </w:rPr>
        <w:t>l</w:t>
      </w:r>
      <w:r w:rsidRPr="60B865E0" w:rsidR="0631F2F4">
        <w:rPr>
          <w:rFonts w:ascii="Aptos" w:hAnsi="Aptos" w:eastAsia="Aptos" w:cs="Aptos"/>
          <w:b w:val="0"/>
          <w:bCs w:val="0"/>
          <w:i w:val="0"/>
          <w:iCs w:val="0"/>
          <w:caps w:val="0"/>
          <w:smallCaps w:val="0"/>
          <w:noProof w:val="0"/>
          <w:color w:val="000000" w:themeColor="text1" w:themeTint="FF" w:themeShade="FF"/>
          <w:sz w:val="24"/>
          <w:szCs w:val="24"/>
          <w:lang w:val="en-GB"/>
        </w:rPr>
        <w:t>, (2022</w:t>
      </w:r>
      <w:r w:rsidRPr="60B865E0" w:rsidR="41975760">
        <w:rPr>
          <w:rFonts w:ascii="Aptos" w:hAnsi="Aptos" w:eastAsia="Aptos" w:cs="Aptos"/>
          <w:b w:val="0"/>
          <w:bCs w:val="0"/>
          <w:i w:val="0"/>
          <w:iCs w:val="0"/>
          <w:caps w:val="0"/>
          <w:smallCaps w:val="0"/>
          <w:noProof w:val="0"/>
          <w:color w:val="000000" w:themeColor="text1" w:themeTint="FF" w:themeShade="FF"/>
          <w:sz w:val="24"/>
          <w:szCs w:val="24"/>
          <w:lang w:val="en-GB"/>
        </w:rPr>
        <w:t xml:space="preserve">), who found that online communities reinforce selective narratives that distort understanding. Participant E noted, </w:t>
      </w:r>
      <w:r w:rsidRPr="60B865E0" w:rsidR="327E2A68">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6A0DB82F">
        <w:rPr>
          <w:rFonts w:ascii="Aptos" w:hAnsi="Aptos" w:eastAsia="Aptos" w:cs="Aptos"/>
          <w:b w:val="0"/>
          <w:bCs w:val="0"/>
          <w:i w:val="0"/>
          <w:iCs w:val="0"/>
          <w:caps w:val="0"/>
          <w:smallCaps w:val="0"/>
          <w:noProof w:val="0"/>
          <w:color w:val="000000" w:themeColor="text1" w:themeTint="FF" w:themeShade="FF"/>
          <w:sz w:val="24"/>
          <w:szCs w:val="24"/>
          <w:lang w:val="en-GB"/>
        </w:rPr>
        <w:t>I have</w:t>
      </w:r>
      <w:r w:rsidRPr="60B865E0"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 seen people claim celery juice cures cancer. </w:t>
      </w:r>
      <w:r w:rsidRPr="60B865E0" w:rsidR="3FF6ACFF">
        <w:rPr>
          <w:rFonts w:ascii="Aptos" w:hAnsi="Aptos" w:eastAsia="Aptos" w:cs="Aptos"/>
          <w:b w:val="0"/>
          <w:bCs w:val="0"/>
          <w:i w:val="0"/>
          <w:iCs w:val="0"/>
          <w:caps w:val="0"/>
          <w:smallCaps w:val="0"/>
          <w:noProof w:val="0"/>
          <w:color w:val="000000" w:themeColor="text1" w:themeTint="FF" w:themeShade="FF"/>
          <w:sz w:val="24"/>
          <w:szCs w:val="24"/>
          <w:lang w:val="en-GB"/>
        </w:rPr>
        <w:t>It is</w:t>
      </w:r>
      <w:r w:rsidRPr="60B865E0"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 dangerous how fats that spreads” aligning with Lambert, </w:t>
      </w:r>
      <w:r w:rsidRPr="60B865E0" w:rsidR="327E2A68">
        <w:rPr>
          <w:rFonts w:ascii="Aptos" w:hAnsi="Aptos" w:eastAsia="Aptos" w:cs="Aptos"/>
          <w:b w:val="0"/>
          <w:bCs w:val="0"/>
          <w:i w:val="1"/>
          <w:iCs w:val="1"/>
          <w:caps w:val="0"/>
          <w:smallCaps w:val="0"/>
          <w:noProof w:val="0"/>
          <w:color w:val="000000" w:themeColor="text1" w:themeTint="FF" w:themeShade="FF"/>
          <w:sz w:val="24"/>
          <w:szCs w:val="24"/>
          <w:lang w:val="en-GB"/>
        </w:rPr>
        <w:t xml:space="preserve">et </w:t>
      </w:r>
      <w:r w:rsidRPr="60B865E0" w:rsidR="1BC84248">
        <w:rPr>
          <w:rFonts w:ascii="Aptos" w:hAnsi="Aptos" w:eastAsia="Aptos" w:cs="Aptos"/>
          <w:b w:val="0"/>
          <w:bCs w:val="0"/>
          <w:i w:val="1"/>
          <w:iCs w:val="1"/>
          <w:caps w:val="0"/>
          <w:smallCaps w:val="0"/>
          <w:noProof w:val="0"/>
          <w:color w:val="000000" w:themeColor="text1" w:themeTint="FF" w:themeShade="FF"/>
          <w:sz w:val="24"/>
          <w:szCs w:val="24"/>
          <w:lang w:val="en-GB"/>
        </w:rPr>
        <w:t>al,</w:t>
      </w:r>
      <w:r w:rsidRPr="60B865E0" w:rsidR="1BC842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2024), who argues </w:t>
      </w:r>
      <w:r w:rsidRPr="60B865E0" w:rsidR="48A01EEA">
        <w:rPr>
          <w:rFonts w:ascii="Aptos" w:hAnsi="Aptos" w:eastAsia="Aptos" w:cs="Aptos"/>
          <w:b w:val="0"/>
          <w:bCs w:val="0"/>
          <w:i w:val="0"/>
          <w:iCs w:val="0"/>
          <w:caps w:val="0"/>
          <w:smallCaps w:val="0"/>
          <w:noProof w:val="0"/>
          <w:color w:val="000000" w:themeColor="text1" w:themeTint="FF" w:themeShade="FF"/>
          <w:sz w:val="24"/>
          <w:szCs w:val="24"/>
          <w:lang w:val="en-GB"/>
        </w:rPr>
        <w:t>that emotional</w:t>
      </w:r>
      <w:r w:rsidRPr="60B865E0" w:rsidR="598DA5C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CB9FC21">
        <w:rPr>
          <w:rFonts w:ascii="Aptos" w:hAnsi="Aptos" w:eastAsia="Aptos" w:cs="Aptos"/>
          <w:b w:val="0"/>
          <w:bCs w:val="0"/>
          <w:i w:val="0"/>
          <w:iCs w:val="0"/>
          <w:caps w:val="0"/>
          <w:smallCaps w:val="0"/>
          <w:noProof w:val="0"/>
          <w:color w:val="000000" w:themeColor="text1" w:themeTint="FF" w:themeShade="FF"/>
          <w:sz w:val="24"/>
          <w:szCs w:val="24"/>
          <w:lang w:val="en-GB"/>
        </w:rPr>
        <w:t>overload</w:t>
      </w:r>
      <w:r w:rsidRPr="60B865E0" w:rsidR="598DA5CF">
        <w:rPr>
          <w:rFonts w:ascii="Aptos" w:hAnsi="Aptos" w:eastAsia="Aptos" w:cs="Aptos"/>
          <w:b w:val="0"/>
          <w:bCs w:val="0"/>
          <w:i w:val="0"/>
          <w:iCs w:val="0"/>
          <w:caps w:val="0"/>
          <w:smallCaps w:val="0"/>
          <w:noProof w:val="0"/>
          <w:color w:val="000000" w:themeColor="text1" w:themeTint="FF" w:themeShade="FF"/>
          <w:sz w:val="24"/>
          <w:szCs w:val="24"/>
          <w:lang w:val="en-GB"/>
        </w:rPr>
        <w:t xml:space="preserve"> and mistrust of all media are fostered by digital saturation</w:t>
      </w:r>
      <w:r w:rsidRPr="60B865E0" w:rsidR="6C6122D3">
        <w:rPr>
          <w:rFonts w:ascii="Aptos" w:hAnsi="Aptos" w:eastAsia="Aptos" w:cs="Aptos"/>
          <w:b w:val="0"/>
          <w:bCs w:val="0"/>
          <w:i w:val="0"/>
          <w:iCs w:val="0"/>
          <w:caps w:val="0"/>
          <w:smallCaps w:val="0"/>
          <w:noProof w:val="0"/>
          <w:color w:val="000000" w:themeColor="text1" w:themeTint="FF" w:themeShade="FF"/>
          <w:sz w:val="24"/>
          <w:szCs w:val="24"/>
          <w:lang w:val="en-GB"/>
        </w:rPr>
        <w:t>.</w:t>
      </w:r>
    </w:p>
    <w:p w:rsidR="160BAC2F" w:rsidP="60B865E0" w:rsidRDefault="160BAC2F" w14:paraId="5FE277FB" w14:textId="402E3ABD">
      <w:pPr>
        <w:pStyle w:val="Normal"/>
        <w:rPr>
          <w:rFonts w:ascii="Aptos" w:hAnsi="Aptos" w:eastAsia="Aptos" w:cs="Aptos"/>
          <w:noProof w:val="0"/>
          <w:sz w:val="24"/>
          <w:szCs w:val="24"/>
          <w:lang w:val="en-GB"/>
        </w:rPr>
      </w:pPr>
      <w:r w:rsidRPr="60B865E0" w:rsidR="379903FC">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60B865E0" w:rsidR="379903FC">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0B865E0" w:rsidR="379903FC">
        <w:rPr>
          <w:rFonts w:ascii="Aptos" w:hAnsi="Aptos" w:eastAsia="Aptos" w:cs="Aptos"/>
          <w:b w:val="0"/>
          <w:bCs w:val="0"/>
          <w:i w:val="0"/>
          <w:iCs w:val="0"/>
          <w:caps w:val="0"/>
          <w:smallCaps w:val="0"/>
          <w:noProof w:val="0"/>
          <w:color w:val="000000" w:themeColor="text1" w:themeTint="FF" w:themeShade="FF"/>
          <w:sz w:val="24"/>
          <w:szCs w:val="24"/>
          <w:lang w:val="en-GB"/>
        </w:rPr>
        <w:t xml:space="preserve"> that health information is contradictory is widespread with participant F remarked, </w:t>
      </w:r>
      <w:r w:rsidRPr="60B865E0" w:rsidR="7517F874">
        <w:rPr>
          <w:rFonts w:ascii="Aptos" w:hAnsi="Aptos" w:eastAsia="Aptos" w:cs="Aptos"/>
          <w:b w:val="0"/>
          <w:bCs w:val="0"/>
          <w:i w:val="0"/>
          <w:iCs w:val="0"/>
          <w:caps w:val="0"/>
          <w:smallCaps w:val="0"/>
          <w:noProof w:val="0"/>
          <w:color w:val="000000" w:themeColor="text1" w:themeTint="FF" w:themeShade="FF"/>
          <w:sz w:val="24"/>
          <w:szCs w:val="24"/>
          <w:lang w:val="en-GB"/>
        </w:rPr>
        <w:t xml:space="preserve">“They act like eating meat is the worst thing you can do. </w:t>
      </w:r>
      <w:r w:rsidRPr="60B865E0" w:rsidR="3871B179">
        <w:rPr>
          <w:rFonts w:ascii="Aptos" w:hAnsi="Aptos" w:eastAsia="Aptos" w:cs="Aptos"/>
          <w:b w:val="0"/>
          <w:bCs w:val="0"/>
          <w:i w:val="0"/>
          <w:iCs w:val="0"/>
          <w:caps w:val="0"/>
          <w:smallCaps w:val="0"/>
          <w:noProof w:val="0"/>
          <w:color w:val="000000" w:themeColor="text1" w:themeTint="FF" w:themeShade="FF"/>
          <w:sz w:val="24"/>
          <w:szCs w:val="24"/>
          <w:lang w:val="en-GB"/>
        </w:rPr>
        <w:t>It is</w:t>
      </w:r>
      <w:r w:rsidRPr="60B865E0" w:rsidR="7517F874">
        <w:rPr>
          <w:rFonts w:ascii="Aptos" w:hAnsi="Aptos" w:eastAsia="Aptos" w:cs="Aptos"/>
          <w:b w:val="0"/>
          <w:bCs w:val="0"/>
          <w:i w:val="0"/>
          <w:iCs w:val="0"/>
          <w:caps w:val="0"/>
          <w:smallCaps w:val="0"/>
          <w:noProof w:val="0"/>
          <w:color w:val="000000" w:themeColor="text1" w:themeTint="FF" w:themeShade="FF"/>
          <w:sz w:val="24"/>
          <w:szCs w:val="24"/>
          <w:lang w:val="en-GB"/>
        </w:rPr>
        <w:t xml:space="preserve"> just not that black and white.” </w:t>
      </w:r>
      <w:r w:rsidRPr="60B865E0" w:rsidR="69AA6E9F">
        <w:rPr>
          <w:rFonts w:ascii="Aptos" w:hAnsi="Aptos" w:eastAsia="Aptos" w:cs="Aptos"/>
          <w:b w:val="0"/>
          <w:bCs w:val="0"/>
          <w:i w:val="0"/>
          <w:iCs w:val="0"/>
          <w:caps w:val="0"/>
          <w:smallCaps w:val="0"/>
          <w:noProof w:val="0"/>
          <w:color w:val="000000" w:themeColor="text1" w:themeTint="FF" w:themeShade="FF"/>
          <w:sz w:val="24"/>
          <w:szCs w:val="24"/>
          <w:lang w:val="en-GB"/>
        </w:rPr>
        <w:t xml:space="preserve"> This supports Arnold-Foster, (2023) who suggests that simplified health narratives </w:t>
      </w:r>
      <w:r w:rsidRPr="60B865E0" w:rsidR="057E2790">
        <w:rPr>
          <w:rFonts w:ascii="Aptos" w:hAnsi="Aptos" w:eastAsia="Aptos" w:cs="Aptos"/>
          <w:b w:val="0"/>
          <w:bCs w:val="0"/>
          <w:i w:val="0"/>
          <w:iCs w:val="0"/>
          <w:caps w:val="0"/>
          <w:smallCaps w:val="0"/>
          <w:noProof w:val="0"/>
          <w:color w:val="000000" w:themeColor="text1" w:themeTint="FF" w:themeShade="FF"/>
          <w:sz w:val="24"/>
          <w:szCs w:val="24"/>
          <w:lang w:val="en-GB"/>
        </w:rPr>
        <w:t xml:space="preserve">erode public trust. Participants comments reveal </w:t>
      </w:r>
      <w:r w:rsidRPr="60B865E0" w:rsidR="6614EF67">
        <w:rPr>
          <w:rFonts w:ascii="Aptos" w:hAnsi="Aptos" w:eastAsia="Aptos" w:cs="Aptos"/>
          <w:b w:val="0"/>
          <w:bCs w:val="0"/>
          <w:i w:val="0"/>
          <w:iCs w:val="0"/>
          <w:caps w:val="0"/>
          <w:smallCaps w:val="0"/>
          <w:noProof w:val="0"/>
          <w:color w:val="000000" w:themeColor="text1" w:themeTint="FF" w:themeShade="FF"/>
          <w:sz w:val="24"/>
          <w:szCs w:val="24"/>
          <w:lang w:val="en-GB"/>
        </w:rPr>
        <w:t xml:space="preserve">that </w:t>
      </w:r>
      <w:r w:rsidRPr="60B865E0" w:rsidR="1BF39DD4">
        <w:rPr>
          <w:rFonts w:ascii="Aptos" w:hAnsi="Aptos" w:eastAsia="Aptos" w:cs="Aptos"/>
          <w:b w:val="0"/>
          <w:bCs w:val="0"/>
          <w:i w:val="0"/>
          <w:iCs w:val="0"/>
          <w:caps w:val="0"/>
          <w:smallCaps w:val="0"/>
          <w:noProof w:val="0"/>
          <w:color w:val="000000" w:themeColor="text1" w:themeTint="FF" w:themeShade="FF"/>
          <w:sz w:val="24"/>
          <w:szCs w:val="24"/>
          <w:lang w:val="en-GB"/>
        </w:rPr>
        <w:t>several participants described disinformation</w:t>
      </w:r>
      <w:r w:rsidRPr="60B865E0" w:rsidR="6614EF67">
        <w:rPr>
          <w:rFonts w:ascii="Aptos" w:hAnsi="Aptos" w:eastAsia="Aptos" w:cs="Aptos"/>
          <w:b w:val="0"/>
          <w:bCs w:val="0"/>
          <w:i w:val="0"/>
          <w:iCs w:val="0"/>
          <w:caps w:val="0"/>
          <w:smallCaps w:val="0"/>
          <w:noProof w:val="0"/>
          <w:color w:val="000000" w:themeColor="text1" w:themeTint="FF" w:themeShade="FF"/>
          <w:sz w:val="24"/>
          <w:szCs w:val="24"/>
          <w:lang w:val="en-GB"/>
        </w:rPr>
        <w:t xml:space="preserve"> is not a simple lack of truth but a by productive of commercial agendas. </w:t>
      </w:r>
      <w:r w:rsidRPr="60B865E0" w:rsidR="278338A9">
        <w:rPr>
          <w:rFonts w:ascii="Aptos" w:hAnsi="Aptos" w:eastAsia="Aptos" w:cs="Aptos"/>
          <w:b w:val="0"/>
          <w:bCs w:val="0"/>
          <w:i w:val="0"/>
          <w:iCs w:val="0"/>
          <w:caps w:val="0"/>
          <w:smallCaps w:val="0"/>
          <w:noProof w:val="0"/>
          <w:color w:val="000000" w:themeColor="text1" w:themeTint="FF" w:themeShade="FF"/>
          <w:sz w:val="24"/>
          <w:szCs w:val="24"/>
          <w:lang w:val="en-GB"/>
        </w:rPr>
        <w:t xml:space="preserve">Several participants described developing coping </w:t>
      </w:r>
      <w:r w:rsidRPr="60B865E0" w:rsidR="76CDBCAD">
        <w:rPr>
          <w:rFonts w:ascii="Aptos" w:hAnsi="Aptos" w:eastAsia="Aptos" w:cs="Aptos"/>
          <w:b w:val="0"/>
          <w:bCs w:val="0"/>
          <w:i w:val="0"/>
          <w:iCs w:val="0"/>
          <w:caps w:val="0"/>
          <w:smallCaps w:val="0"/>
          <w:noProof w:val="0"/>
          <w:color w:val="000000" w:themeColor="text1" w:themeTint="FF" w:themeShade="FF"/>
          <w:sz w:val="24"/>
          <w:szCs w:val="24"/>
          <w:lang w:val="en-GB"/>
        </w:rPr>
        <w:t xml:space="preserve">strategies to manage participant D explained </w:t>
      </w:r>
      <w:r w:rsidRPr="60B865E0" w:rsidR="3EA623BC">
        <w:rPr>
          <w:rFonts w:ascii="Aptos" w:hAnsi="Aptos" w:eastAsia="Aptos" w:cs="Aptos"/>
          <w:b w:val="0"/>
          <w:bCs w:val="0"/>
          <w:i w:val="0"/>
          <w:iCs w:val="0"/>
          <w:caps w:val="0"/>
          <w:smallCaps w:val="0"/>
          <w:noProof w:val="0"/>
          <w:color w:val="000000" w:themeColor="text1" w:themeTint="FF" w:themeShade="FF"/>
          <w:sz w:val="24"/>
          <w:szCs w:val="24"/>
          <w:lang w:val="en-GB"/>
        </w:rPr>
        <w:t xml:space="preserve">“It’s rare to find something impartial but I love the scientific evidence.” This </w:t>
      </w:r>
      <w:r w:rsidRPr="60B865E0" w:rsidR="3EA623B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60B865E0" w:rsidR="3EA623BC">
        <w:rPr>
          <w:rFonts w:ascii="Aptos" w:hAnsi="Aptos" w:eastAsia="Aptos" w:cs="Aptos"/>
          <w:b w:val="0"/>
          <w:bCs w:val="0"/>
          <w:i w:val="0"/>
          <w:iCs w:val="0"/>
          <w:caps w:val="0"/>
          <w:smallCaps w:val="0"/>
          <w:noProof w:val="0"/>
          <w:color w:val="000000" w:themeColor="text1" w:themeTint="FF" w:themeShade="FF"/>
          <w:sz w:val="24"/>
          <w:szCs w:val="24"/>
          <w:lang w:val="en-GB"/>
        </w:rPr>
        <w:t xml:space="preserve"> resilience and </w:t>
      </w:r>
      <w:r w:rsidRPr="60B865E0" w:rsidR="59882A84">
        <w:rPr>
          <w:rFonts w:ascii="Aptos" w:hAnsi="Aptos" w:eastAsia="Aptos" w:cs="Aptos"/>
          <w:b w:val="0"/>
          <w:bCs w:val="0"/>
          <w:i w:val="0"/>
          <w:iCs w:val="0"/>
          <w:caps w:val="0"/>
          <w:smallCaps w:val="0"/>
          <w:noProof w:val="0"/>
          <w:color w:val="000000" w:themeColor="text1" w:themeTint="FF" w:themeShade="FF"/>
          <w:sz w:val="24"/>
          <w:szCs w:val="24"/>
          <w:lang w:val="en-GB"/>
        </w:rPr>
        <w:t>cognitive</w:t>
      </w:r>
      <w:r w:rsidRPr="60B865E0" w:rsidR="3EA623BC">
        <w:rPr>
          <w:rFonts w:ascii="Aptos" w:hAnsi="Aptos" w:eastAsia="Aptos" w:cs="Aptos"/>
          <w:b w:val="0"/>
          <w:bCs w:val="0"/>
          <w:i w:val="0"/>
          <w:iCs w:val="0"/>
          <w:caps w:val="0"/>
          <w:smallCaps w:val="0"/>
          <w:noProof w:val="0"/>
          <w:color w:val="000000" w:themeColor="text1" w:themeTint="FF" w:themeShade="FF"/>
          <w:sz w:val="24"/>
          <w:szCs w:val="24"/>
          <w:lang w:val="en-GB"/>
        </w:rPr>
        <w:t xml:space="preserve"> burden in contradictory media </w:t>
      </w:r>
      <w:r w:rsidRPr="60B865E0" w:rsidR="43E7516F">
        <w:rPr>
          <w:rFonts w:ascii="Aptos" w:hAnsi="Aptos" w:eastAsia="Aptos" w:cs="Aptos"/>
          <w:b w:val="0"/>
          <w:bCs w:val="0"/>
          <w:i w:val="0"/>
          <w:iCs w:val="0"/>
          <w:caps w:val="0"/>
          <w:smallCaps w:val="0"/>
          <w:noProof w:val="0"/>
          <w:color w:val="000000" w:themeColor="text1" w:themeTint="FF" w:themeShade="FF"/>
          <w:sz w:val="24"/>
          <w:szCs w:val="24"/>
          <w:lang w:val="en-GB"/>
        </w:rPr>
        <w:t xml:space="preserve">environments. </w:t>
      </w:r>
    </w:p>
    <w:p w:rsidR="160BAC2F" w:rsidP="60B865E0" w:rsidRDefault="160BAC2F" w14:paraId="19F8F413" w14:textId="12E3A6B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273EBAA5">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this theme illustrates that confusion and misinformation arise from ignorance but from excessive information. </w:t>
      </w:r>
      <w:r w:rsidRPr="60B865E0" w:rsidR="6206A7E6">
        <w:rPr>
          <w:rFonts w:ascii="Aptos" w:hAnsi="Aptos" w:eastAsia="Aptos" w:cs="Aptos"/>
          <w:b w:val="0"/>
          <w:bCs w:val="0"/>
          <w:i w:val="0"/>
          <w:iCs w:val="0"/>
          <w:caps w:val="0"/>
          <w:smallCaps w:val="0"/>
          <w:noProof w:val="0"/>
          <w:color w:val="000000" w:themeColor="text1" w:themeTint="FF" w:themeShade="FF"/>
          <w:sz w:val="24"/>
          <w:szCs w:val="24"/>
          <w:lang w:val="en-GB"/>
        </w:rPr>
        <w:t>Participants</w:t>
      </w:r>
      <w:r w:rsidRPr="60B865E0" w:rsidR="273EBAA5">
        <w:rPr>
          <w:rFonts w:ascii="Aptos" w:hAnsi="Aptos" w:eastAsia="Aptos" w:cs="Aptos"/>
          <w:b w:val="0"/>
          <w:bCs w:val="0"/>
          <w:i w:val="0"/>
          <w:iCs w:val="0"/>
          <w:caps w:val="0"/>
          <w:smallCaps w:val="0"/>
          <w:noProof w:val="0"/>
          <w:color w:val="000000" w:themeColor="text1" w:themeTint="FF" w:themeShade="FF"/>
          <w:sz w:val="24"/>
          <w:szCs w:val="24"/>
          <w:lang w:val="en-GB"/>
        </w:rPr>
        <w:t xml:space="preserve"> reflections reveal </w:t>
      </w:r>
      <w:r w:rsidRPr="60B865E0" w:rsidR="37E8F047">
        <w:rPr>
          <w:rFonts w:ascii="Aptos" w:hAnsi="Aptos" w:eastAsia="Aptos" w:cs="Aptos"/>
          <w:b w:val="0"/>
          <w:bCs w:val="0"/>
          <w:i w:val="0"/>
          <w:iCs w:val="0"/>
          <w:caps w:val="0"/>
          <w:smallCaps w:val="0"/>
          <w:noProof w:val="0"/>
          <w:color w:val="000000" w:themeColor="text1" w:themeTint="FF" w:themeShade="FF"/>
          <w:sz w:val="24"/>
          <w:szCs w:val="24"/>
          <w:lang w:val="en-GB"/>
        </w:rPr>
        <w:t>that</w:t>
      </w:r>
      <w:r w:rsidRPr="60B865E0" w:rsidR="6F203C35">
        <w:rPr>
          <w:rFonts w:ascii="Aptos" w:hAnsi="Aptos" w:eastAsia="Aptos" w:cs="Aptos"/>
          <w:b w:val="0"/>
          <w:bCs w:val="0"/>
          <w:i w:val="0"/>
          <w:iCs w:val="0"/>
          <w:caps w:val="0"/>
          <w:smallCaps w:val="0"/>
          <w:noProof w:val="0"/>
          <w:color w:val="000000" w:themeColor="text1" w:themeTint="FF" w:themeShade="FF"/>
          <w:sz w:val="24"/>
          <w:szCs w:val="24"/>
          <w:lang w:val="en-GB"/>
        </w:rPr>
        <w:t xml:space="preserve"> audience are aware of manipulation yet struggle to reconcile conflicting narratives highlighting how complicating ethical </w:t>
      </w:r>
      <w:r w:rsidRPr="60B865E0" w:rsidR="723E2C91">
        <w:rPr>
          <w:rFonts w:ascii="Aptos" w:hAnsi="Aptos" w:eastAsia="Aptos" w:cs="Aptos"/>
          <w:b w:val="0"/>
          <w:bCs w:val="0"/>
          <w:i w:val="0"/>
          <w:iCs w:val="0"/>
          <w:caps w:val="0"/>
          <w:smallCaps w:val="0"/>
          <w:noProof w:val="0"/>
          <w:color w:val="000000" w:themeColor="text1" w:themeTint="FF" w:themeShade="FF"/>
          <w:sz w:val="24"/>
          <w:szCs w:val="24"/>
          <w:lang w:val="en-GB"/>
        </w:rPr>
        <w:t>decision</w:t>
      </w:r>
      <w:r w:rsidRPr="60B865E0" w:rsidR="6F203C35">
        <w:rPr>
          <w:rFonts w:ascii="Aptos" w:hAnsi="Aptos" w:eastAsia="Aptos" w:cs="Aptos"/>
          <w:b w:val="0"/>
          <w:bCs w:val="0"/>
          <w:i w:val="0"/>
          <w:iCs w:val="0"/>
          <w:caps w:val="0"/>
          <w:smallCaps w:val="0"/>
          <w:noProof w:val="0"/>
          <w:color w:val="000000" w:themeColor="text1" w:themeTint="FF" w:themeShade="FF"/>
          <w:sz w:val="24"/>
          <w:szCs w:val="24"/>
          <w:lang w:val="en-GB"/>
        </w:rPr>
        <w:t xml:space="preserve"> making u</w:t>
      </w:r>
      <w:r w:rsidRPr="60B865E0" w:rsidR="1EAB93F8">
        <w:rPr>
          <w:rFonts w:ascii="Aptos" w:hAnsi="Aptos" w:eastAsia="Aptos" w:cs="Aptos"/>
          <w:b w:val="0"/>
          <w:bCs w:val="0"/>
          <w:i w:val="0"/>
          <w:iCs w:val="0"/>
          <w:caps w:val="0"/>
          <w:smallCaps w:val="0"/>
          <w:noProof w:val="0"/>
          <w:color w:val="000000" w:themeColor="text1" w:themeTint="FF" w:themeShade="FF"/>
          <w:sz w:val="24"/>
          <w:szCs w:val="24"/>
          <w:lang w:val="en-GB"/>
        </w:rPr>
        <w:t xml:space="preserve">ndermine </w:t>
      </w:r>
      <w:r w:rsidRPr="60B865E0" w:rsidR="5DF9FFB3">
        <w:rPr>
          <w:rFonts w:ascii="Aptos" w:hAnsi="Aptos" w:eastAsia="Aptos" w:cs="Aptos"/>
          <w:b w:val="0"/>
          <w:bCs w:val="0"/>
          <w:i w:val="0"/>
          <w:iCs w:val="0"/>
          <w:caps w:val="0"/>
          <w:smallCaps w:val="0"/>
          <w:noProof w:val="0"/>
          <w:color w:val="000000" w:themeColor="text1" w:themeTint="FF" w:themeShade="FF"/>
          <w:sz w:val="24"/>
          <w:szCs w:val="24"/>
          <w:lang w:val="en-GB"/>
        </w:rPr>
        <w:t>confidence</w:t>
      </w:r>
      <w:r w:rsidRPr="60B865E0" w:rsidR="1EAB93F8">
        <w:rPr>
          <w:rFonts w:ascii="Aptos" w:hAnsi="Aptos" w:eastAsia="Aptos" w:cs="Aptos"/>
          <w:b w:val="0"/>
          <w:bCs w:val="0"/>
          <w:i w:val="0"/>
          <w:iCs w:val="0"/>
          <w:caps w:val="0"/>
          <w:smallCaps w:val="0"/>
          <w:noProof w:val="0"/>
          <w:color w:val="000000" w:themeColor="text1" w:themeTint="FF" w:themeShade="FF"/>
          <w:sz w:val="24"/>
          <w:szCs w:val="24"/>
          <w:lang w:val="en-GB"/>
        </w:rPr>
        <w:t xml:space="preserve"> in dietary communication. </w:t>
      </w:r>
    </w:p>
    <w:p w:rsidR="160BAC2F" w:rsidP="60B865E0" w:rsidRDefault="160BAC2F" w14:paraId="1B5AD1A0" w14:textId="0D6D3F1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54ED4245" w14:textId="5C0C9FB5">
      <w:pPr>
        <w:pStyle w:val="Normal"/>
        <w:rPr>
          <w:noProof w:val="0"/>
          <w:lang w:val="en-GB"/>
        </w:rPr>
      </w:pPr>
    </w:p>
    <w:p w:rsidR="160BAC2F" w:rsidP="60B865E0" w:rsidRDefault="160BAC2F" w14:paraId="44CF37B1" w14:textId="09B0C258">
      <w:pPr>
        <w:pStyle w:val="Heading3"/>
        <w:rPr>
          <w:noProof w:val="0"/>
          <w:lang w:val="en-GB"/>
        </w:rPr>
      </w:pPr>
      <w:bookmarkStart w:name="_Toc1461492330" w:id="1144106331"/>
      <w:bookmarkStart w:name="_Toc1034753259" w:id="861872414"/>
      <w:r w:rsidRPr="60B865E0" w:rsidR="1DB09499">
        <w:rPr>
          <w:noProof w:val="0"/>
          <w:lang w:val="en-GB"/>
        </w:rPr>
        <w:t>5.</w:t>
      </w:r>
      <w:r w:rsidRPr="60B865E0" w:rsidR="6BE7872B">
        <w:rPr>
          <w:noProof w:val="0"/>
          <w:lang w:val="en-GB"/>
        </w:rPr>
        <w:t>6</w:t>
      </w:r>
      <w:r w:rsidRPr="60B865E0" w:rsidR="1DB09499">
        <w:rPr>
          <w:noProof w:val="0"/>
          <w:lang w:val="en-GB"/>
        </w:rPr>
        <w:t>. Stigma and Social Reactions</w:t>
      </w:r>
      <w:bookmarkEnd w:id="1144106331"/>
      <w:bookmarkEnd w:id="861872414"/>
    </w:p>
    <w:p w:rsidR="160BAC2F" w:rsidP="60B865E0" w:rsidRDefault="160BAC2F" w14:paraId="0B3919AF" w14:textId="52ABA3C0">
      <w:pPr>
        <w:pStyle w:val="Normal"/>
        <w:rPr>
          <w:noProof w:val="0"/>
          <w:lang w:val="en-GB"/>
        </w:rPr>
      </w:pPr>
    </w:p>
    <w:p w:rsidR="160BAC2F" w:rsidP="60B865E0" w:rsidRDefault="160BAC2F" w14:paraId="4077E691" w14:textId="7E669C7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4F55D607">
        <w:rPr>
          <w:noProof w:val="0"/>
          <w:lang w:val="en-GB"/>
        </w:rPr>
        <w:t xml:space="preserve">Participants described navigating social dynamics </w:t>
      </w:r>
      <w:r w:rsidRPr="60B865E0" w:rsidR="62DC1877">
        <w:rPr>
          <w:noProof w:val="0"/>
          <w:lang w:val="en-GB"/>
        </w:rPr>
        <w:t>around</w:t>
      </w:r>
      <w:r w:rsidRPr="60B865E0" w:rsidR="4F55D607">
        <w:rPr>
          <w:noProof w:val="0"/>
          <w:lang w:val="en-GB"/>
        </w:rPr>
        <w:t xml:space="preserve"> food, </w:t>
      </w:r>
      <w:r w:rsidRPr="60B865E0" w:rsidR="213C333D">
        <w:rPr>
          <w:noProof w:val="0"/>
          <w:lang w:val="en-GB"/>
        </w:rPr>
        <w:t>health,</w:t>
      </w:r>
      <w:r w:rsidRPr="60B865E0" w:rsidR="4F55D607">
        <w:rPr>
          <w:noProof w:val="0"/>
          <w:lang w:val="en-GB"/>
        </w:rPr>
        <w:t xml:space="preserve"> and environmental </w:t>
      </w:r>
      <w:r w:rsidRPr="60B865E0" w:rsidR="2C7A5F36">
        <w:rPr>
          <w:noProof w:val="0"/>
          <w:lang w:val="en-GB"/>
        </w:rPr>
        <w:t>identity</w:t>
      </w:r>
      <w:r w:rsidRPr="60B865E0" w:rsidR="4F55D607">
        <w:rPr>
          <w:noProof w:val="0"/>
          <w:lang w:val="en-GB"/>
        </w:rPr>
        <w:t xml:space="preserve">. For some they simply identify as vegan invites assumed </w:t>
      </w:r>
      <w:r w:rsidRPr="60B865E0" w:rsidR="11253B1E">
        <w:rPr>
          <w:noProof w:val="0"/>
          <w:lang w:val="en-GB"/>
        </w:rPr>
        <w:t>judgement</w:t>
      </w:r>
      <w:r w:rsidRPr="60B865E0" w:rsidR="7DDFAF06">
        <w:rPr>
          <w:noProof w:val="0"/>
          <w:lang w:val="en-GB"/>
        </w:rPr>
        <w:t xml:space="preserve"> as </w:t>
      </w:r>
      <w:r w:rsidRPr="60B865E0" w:rsidR="4653FA3E">
        <w:rPr>
          <w:noProof w:val="0"/>
          <w:lang w:val="en-GB"/>
        </w:rPr>
        <w:t>participant</w:t>
      </w:r>
      <w:r w:rsidRPr="60B865E0" w:rsidR="7DDFAF06">
        <w:rPr>
          <w:noProof w:val="0"/>
          <w:lang w:val="en-GB"/>
        </w:rPr>
        <w:t xml:space="preserve"> A explained,</w:t>
      </w:r>
      <w:r w:rsidRPr="60B865E0" w:rsidR="14104792">
        <w:rPr>
          <w:noProof w:val="0"/>
          <w:lang w:val="en-GB"/>
        </w:rPr>
        <w:t xml:space="preserve"> </w:t>
      </w:r>
      <w:r w:rsidRPr="60B865E0" w:rsidR="14104792">
        <w:rPr>
          <w:rFonts w:ascii="Aptos" w:hAnsi="Aptos" w:eastAsia="Aptos" w:cs="Aptos"/>
          <w:b w:val="0"/>
          <w:bCs w:val="0"/>
          <w:i w:val="0"/>
          <w:iCs w:val="0"/>
          <w:caps w:val="0"/>
          <w:smallCaps w:val="0"/>
          <w:noProof w:val="0"/>
          <w:color w:val="000000" w:themeColor="text1" w:themeTint="FF" w:themeShade="FF"/>
          <w:sz w:val="24"/>
          <w:szCs w:val="24"/>
          <w:lang w:val="en-GB"/>
        </w:rPr>
        <w:t xml:space="preserve">“People think </w:t>
      </w:r>
      <w:r w:rsidRPr="60B865E0" w:rsidR="2954D5B7">
        <w:rPr>
          <w:rFonts w:ascii="Aptos" w:hAnsi="Aptos" w:eastAsia="Aptos" w:cs="Aptos"/>
          <w:b w:val="0"/>
          <w:bCs w:val="0"/>
          <w:i w:val="0"/>
          <w:iCs w:val="0"/>
          <w:caps w:val="0"/>
          <w:smallCaps w:val="0"/>
          <w:noProof w:val="0"/>
          <w:color w:val="000000" w:themeColor="text1" w:themeTint="FF" w:themeShade="FF"/>
          <w:sz w:val="24"/>
          <w:szCs w:val="24"/>
          <w:lang w:val="en-GB"/>
        </w:rPr>
        <w:t>you are</w:t>
      </w:r>
      <w:r w:rsidRPr="60B865E0" w:rsidR="14104792">
        <w:rPr>
          <w:rFonts w:ascii="Aptos" w:hAnsi="Aptos" w:eastAsia="Aptos" w:cs="Aptos"/>
          <w:b w:val="0"/>
          <w:bCs w:val="0"/>
          <w:i w:val="0"/>
          <w:iCs w:val="0"/>
          <w:caps w:val="0"/>
          <w:smallCaps w:val="0"/>
          <w:noProof w:val="0"/>
          <w:color w:val="000000" w:themeColor="text1" w:themeTint="FF" w:themeShade="FF"/>
          <w:sz w:val="24"/>
          <w:szCs w:val="24"/>
          <w:lang w:val="en-GB"/>
        </w:rPr>
        <w:t xml:space="preserve"> judging them because you </w:t>
      </w:r>
      <w:r w:rsidRPr="60B865E0" w:rsidR="4B54C920">
        <w:rPr>
          <w:rFonts w:ascii="Aptos" w:hAnsi="Aptos" w:eastAsia="Aptos" w:cs="Aptos"/>
          <w:b w:val="0"/>
          <w:bCs w:val="0"/>
          <w:i w:val="0"/>
          <w:iCs w:val="0"/>
          <w:caps w:val="0"/>
          <w:smallCaps w:val="0"/>
          <w:noProof w:val="0"/>
          <w:color w:val="000000" w:themeColor="text1" w:themeTint="FF" w:themeShade="FF"/>
          <w:sz w:val="24"/>
          <w:szCs w:val="24"/>
          <w:lang w:val="en-GB"/>
        </w:rPr>
        <w:t>do not</w:t>
      </w:r>
      <w:r w:rsidRPr="60B865E0" w:rsidR="14104792">
        <w:rPr>
          <w:rFonts w:ascii="Aptos" w:hAnsi="Aptos" w:eastAsia="Aptos" w:cs="Aptos"/>
          <w:b w:val="0"/>
          <w:bCs w:val="0"/>
          <w:i w:val="0"/>
          <w:iCs w:val="0"/>
          <w:caps w:val="0"/>
          <w:smallCaps w:val="0"/>
          <w:noProof w:val="0"/>
          <w:color w:val="000000" w:themeColor="text1" w:themeTint="FF" w:themeShade="FF"/>
          <w:sz w:val="24"/>
          <w:szCs w:val="24"/>
          <w:lang w:val="en-GB"/>
        </w:rPr>
        <w:t xml:space="preserve"> eat meat. I never said anything, but they get defensive.” </w:t>
      </w:r>
      <w:r w:rsidRPr="60B865E0" w:rsidR="09BC1F99">
        <w:rPr>
          <w:rFonts w:ascii="Aptos" w:hAnsi="Aptos" w:eastAsia="Aptos" w:cs="Aptos"/>
          <w:b w:val="0"/>
          <w:bCs w:val="0"/>
          <w:i w:val="0"/>
          <w:iCs w:val="0"/>
          <w:caps w:val="0"/>
          <w:smallCaps w:val="0"/>
          <w:noProof w:val="0"/>
          <w:color w:val="000000" w:themeColor="text1" w:themeTint="FF" w:themeShade="FF"/>
          <w:sz w:val="24"/>
          <w:szCs w:val="24"/>
          <w:lang w:val="en-GB"/>
        </w:rPr>
        <w:t xml:space="preserve"> This highlights how dietary </w:t>
      </w:r>
      <w:r w:rsidRPr="60B865E0" w:rsidR="6B11AE14">
        <w:rPr>
          <w:rFonts w:ascii="Aptos" w:hAnsi="Aptos" w:eastAsia="Aptos" w:cs="Aptos"/>
          <w:b w:val="0"/>
          <w:bCs w:val="0"/>
          <w:i w:val="0"/>
          <w:iCs w:val="0"/>
          <w:caps w:val="0"/>
          <w:smallCaps w:val="0"/>
          <w:noProof w:val="0"/>
          <w:color w:val="000000" w:themeColor="text1" w:themeTint="FF" w:themeShade="FF"/>
          <w:sz w:val="24"/>
          <w:szCs w:val="24"/>
          <w:lang w:val="en-GB"/>
        </w:rPr>
        <w:t>identity</w:t>
      </w:r>
      <w:r w:rsidRPr="60B865E0" w:rsidR="09BC1F99">
        <w:rPr>
          <w:rFonts w:ascii="Aptos" w:hAnsi="Aptos" w:eastAsia="Aptos" w:cs="Aptos"/>
          <w:b w:val="0"/>
          <w:bCs w:val="0"/>
          <w:i w:val="0"/>
          <w:iCs w:val="0"/>
          <w:caps w:val="0"/>
          <w:smallCaps w:val="0"/>
          <w:noProof w:val="0"/>
          <w:color w:val="000000" w:themeColor="text1" w:themeTint="FF" w:themeShade="FF"/>
          <w:sz w:val="24"/>
          <w:szCs w:val="24"/>
          <w:lang w:val="en-GB"/>
        </w:rPr>
        <w:t xml:space="preserve"> can trigger defensiveness reflecting Cochrane </w:t>
      </w:r>
      <w:r w:rsidRPr="60B865E0" w:rsidR="258927AF">
        <w:rPr>
          <w:rFonts w:ascii="Aptos" w:hAnsi="Aptos" w:eastAsia="Aptos" w:cs="Aptos"/>
          <w:b w:val="0"/>
          <w:bCs w:val="0"/>
          <w:i w:val="0"/>
          <w:iCs w:val="0"/>
          <w:caps w:val="0"/>
          <w:smallCaps w:val="0"/>
          <w:noProof w:val="0"/>
          <w:color w:val="000000" w:themeColor="text1" w:themeTint="FF" w:themeShade="FF"/>
          <w:sz w:val="24"/>
          <w:szCs w:val="24"/>
          <w:lang w:val="en-GB"/>
        </w:rPr>
        <w:t>&amp;</w:t>
      </w:r>
      <w:r w:rsidRPr="60B865E0" w:rsidR="09BC1F99">
        <w:rPr>
          <w:rFonts w:ascii="Aptos" w:hAnsi="Aptos" w:eastAsia="Aptos" w:cs="Aptos"/>
          <w:b w:val="0"/>
          <w:bCs w:val="0"/>
          <w:i w:val="0"/>
          <w:iCs w:val="0"/>
          <w:caps w:val="0"/>
          <w:smallCaps w:val="0"/>
          <w:noProof w:val="0"/>
          <w:color w:val="000000" w:themeColor="text1" w:themeTint="FF" w:themeShade="FF"/>
          <w:sz w:val="24"/>
          <w:szCs w:val="24"/>
          <w:lang w:val="en-GB"/>
        </w:rPr>
        <w:t xml:space="preserve"> Cojocar</w:t>
      </w:r>
      <w:r w:rsidRPr="60B865E0" w:rsidR="4552E1FA">
        <w:rPr>
          <w:rFonts w:ascii="Aptos" w:hAnsi="Aptos" w:eastAsia="Aptos" w:cs="Aptos"/>
          <w:b w:val="0"/>
          <w:bCs w:val="0"/>
          <w:i w:val="0"/>
          <w:iCs w:val="0"/>
          <w:caps w:val="0"/>
          <w:smallCaps w:val="0"/>
          <w:noProof w:val="0"/>
          <w:color w:val="000000" w:themeColor="text1" w:themeTint="FF" w:themeShade="FF"/>
          <w:sz w:val="24"/>
          <w:szCs w:val="24"/>
          <w:lang w:val="en-GB"/>
        </w:rPr>
        <w:t xml:space="preserve">u, (2023), </w:t>
      </w:r>
      <w:r w:rsidRPr="60B865E0" w:rsidR="2AFF027A">
        <w:rPr>
          <w:rFonts w:ascii="Aptos" w:hAnsi="Aptos" w:eastAsia="Aptos" w:cs="Aptos"/>
          <w:b w:val="0"/>
          <w:bCs w:val="0"/>
          <w:i w:val="0"/>
          <w:iCs w:val="0"/>
          <w:caps w:val="0"/>
          <w:smallCaps w:val="0"/>
          <w:noProof w:val="0"/>
          <w:color w:val="000000" w:themeColor="text1" w:themeTint="FF" w:themeShade="FF"/>
          <w:sz w:val="24"/>
          <w:szCs w:val="24"/>
          <w:lang w:val="en-GB"/>
        </w:rPr>
        <w:t xml:space="preserve">who argues that moralised vegan discourse often provokes social tension rather than empathy. </w:t>
      </w:r>
    </w:p>
    <w:p w:rsidR="160BAC2F" w:rsidP="60B865E0" w:rsidRDefault="160BAC2F" w14:paraId="477F7FDB" w14:textId="380FD72B">
      <w:pPr>
        <w:pStyle w:val="Normal"/>
        <w:rPr>
          <w:rFonts w:ascii="Aptos" w:hAnsi="Aptos" w:eastAsia="Aptos" w:cs="Aptos"/>
          <w:noProof w:val="0"/>
          <w:sz w:val="24"/>
          <w:szCs w:val="24"/>
          <w:lang w:val="en-GB"/>
        </w:rPr>
      </w:pPr>
      <w:r w:rsidRPr="60B865E0" w:rsidR="2C38F72B">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Participant B described pressure from both vegan and </w:t>
      </w:r>
      <w:r w:rsidRPr="60B865E0" w:rsidR="1535C586">
        <w:rPr>
          <w:rFonts w:ascii="Aptos" w:hAnsi="Aptos" w:eastAsia="Aptos" w:cs="Aptos"/>
          <w:b w:val="0"/>
          <w:bCs w:val="0"/>
          <w:i w:val="0"/>
          <w:iCs w:val="0"/>
          <w:caps w:val="0"/>
          <w:smallCaps w:val="0"/>
          <w:noProof w:val="0"/>
          <w:color w:val="000000" w:themeColor="text1" w:themeTint="FF" w:themeShade="FF"/>
          <w:sz w:val="24"/>
          <w:szCs w:val="24"/>
          <w:lang w:val="en-GB"/>
        </w:rPr>
        <w:t>non-vegan</w:t>
      </w:r>
      <w:r w:rsidRPr="60B865E0" w:rsidR="2C38F72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B238C0C">
        <w:rPr>
          <w:rFonts w:ascii="Aptos" w:hAnsi="Aptos" w:eastAsia="Aptos" w:cs="Aptos"/>
          <w:b w:val="0"/>
          <w:bCs w:val="0"/>
          <w:i w:val="0"/>
          <w:iCs w:val="0"/>
          <w:caps w:val="0"/>
          <w:smallCaps w:val="0"/>
          <w:noProof w:val="0"/>
          <w:color w:val="000000" w:themeColor="text1" w:themeTint="FF" w:themeShade="FF"/>
          <w:sz w:val="24"/>
          <w:szCs w:val="24"/>
          <w:lang w:val="en-GB"/>
        </w:rPr>
        <w:t>communities'</w:t>
      </w:r>
      <w:r w:rsidRPr="60B865E0" w:rsidR="2C38F72B">
        <w:rPr>
          <w:rFonts w:ascii="Aptos" w:hAnsi="Aptos" w:eastAsia="Aptos" w:cs="Aptos"/>
          <w:b w:val="0"/>
          <w:bCs w:val="0"/>
          <w:i w:val="0"/>
          <w:iCs w:val="0"/>
          <w:caps w:val="0"/>
          <w:smallCaps w:val="0"/>
          <w:noProof w:val="0"/>
          <w:color w:val="000000" w:themeColor="text1" w:themeTint="FF" w:themeShade="FF"/>
          <w:sz w:val="24"/>
          <w:szCs w:val="24"/>
          <w:lang w:val="en-GB"/>
        </w:rPr>
        <w:t xml:space="preserve"> expectations </w:t>
      </w:r>
      <w:r w:rsidRPr="60B865E0" w:rsidR="4AA047D6">
        <w:rPr>
          <w:rFonts w:ascii="Aptos" w:hAnsi="Aptos" w:eastAsia="Aptos" w:cs="Aptos"/>
          <w:b w:val="0"/>
          <w:bCs w:val="0"/>
          <w:i w:val="0"/>
          <w:iCs w:val="0"/>
          <w:caps w:val="0"/>
          <w:smallCaps w:val="0"/>
          <w:noProof w:val="0"/>
          <w:color w:val="000000" w:themeColor="text1" w:themeTint="FF" w:themeShade="FF"/>
          <w:sz w:val="24"/>
          <w:szCs w:val="24"/>
          <w:lang w:val="en-GB"/>
        </w:rPr>
        <w:t xml:space="preserve">coming from all </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sides, “Vegans say </w:t>
      </w:r>
      <w:r w:rsidRPr="60B865E0" w:rsidR="6AAE1A5F">
        <w:rPr>
          <w:rFonts w:ascii="Aptos" w:hAnsi="Aptos" w:eastAsia="Aptos" w:cs="Aptos"/>
          <w:b w:val="0"/>
          <w:bCs w:val="0"/>
          <w:i w:val="0"/>
          <w:iCs w:val="0"/>
          <w:caps w:val="0"/>
          <w:smallCaps w:val="0"/>
          <w:noProof w:val="0"/>
          <w:color w:val="000000" w:themeColor="text1" w:themeTint="FF" w:themeShade="FF"/>
          <w:sz w:val="24"/>
          <w:szCs w:val="24"/>
          <w:lang w:val="en-GB"/>
        </w:rPr>
        <w:t>I am</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not commitment enough and meat eaters think </w:t>
      </w:r>
      <w:r w:rsidRPr="60B865E0" w:rsidR="0C8F0473">
        <w:rPr>
          <w:rFonts w:ascii="Aptos" w:hAnsi="Aptos" w:eastAsia="Aptos" w:cs="Aptos"/>
          <w:b w:val="0"/>
          <w:bCs w:val="0"/>
          <w:i w:val="0"/>
          <w:iCs w:val="0"/>
          <w:caps w:val="0"/>
          <w:smallCaps w:val="0"/>
          <w:noProof w:val="0"/>
          <w:color w:val="000000" w:themeColor="text1" w:themeTint="FF" w:themeShade="FF"/>
          <w:sz w:val="24"/>
          <w:szCs w:val="24"/>
          <w:lang w:val="en-GB"/>
        </w:rPr>
        <w:t>I am</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being difficult. You </w:t>
      </w:r>
      <w:r w:rsidRPr="60B865E0" w:rsidR="132FB936">
        <w:rPr>
          <w:rFonts w:ascii="Aptos" w:hAnsi="Aptos" w:eastAsia="Aptos" w:cs="Aptos"/>
          <w:b w:val="0"/>
          <w:bCs w:val="0"/>
          <w:i w:val="0"/>
          <w:iCs w:val="0"/>
          <w:caps w:val="0"/>
          <w:smallCaps w:val="0"/>
          <w:noProof w:val="0"/>
          <w:color w:val="000000" w:themeColor="text1" w:themeTint="FF" w:themeShade="FF"/>
          <w:sz w:val="24"/>
          <w:szCs w:val="24"/>
          <w:lang w:val="en-GB"/>
        </w:rPr>
        <w:t>cannot</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win.” This </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how identity politics create conflicting expectations echoing Adamczyk,</w:t>
      </w:r>
      <w:r w:rsidRPr="60B865E0" w:rsidR="5D391126">
        <w:rPr>
          <w:rFonts w:ascii="Aptos" w:hAnsi="Aptos" w:eastAsia="Aptos" w:cs="Aptos"/>
          <w:b w:val="0"/>
          <w:bCs w:val="0"/>
          <w:i w:val="1"/>
          <w:iCs w:val="1"/>
          <w:caps w:val="0"/>
          <w:smallCaps w:val="0"/>
          <w:noProof w:val="0"/>
          <w:color w:val="000000" w:themeColor="text1" w:themeTint="FF" w:themeShade="FF"/>
          <w:sz w:val="24"/>
          <w:szCs w:val="24"/>
          <w:lang w:val="en-GB"/>
        </w:rPr>
        <w:t xml:space="preserve"> et al, </w:t>
      </w:r>
      <w:r w:rsidRPr="60B865E0" w:rsidR="5D391126">
        <w:rPr>
          <w:rFonts w:ascii="Aptos" w:hAnsi="Aptos" w:eastAsia="Aptos" w:cs="Aptos"/>
          <w:b w:val="0"/>
          <w:bCs w:val="0"/>
          <w:i w:val="0"/>
          <w:iCs w:val="0"/>
          <w:caps w:val="0"/>
          <w:smallCaps w:val="0"/>
          <w:noProof w:val="0"/>
          <w:color w:val="000000" w:themeColor="text1" w:themeTint="FF" w:themeShade="FF"/>
          <w:sz w:val="24"/>
          <w:szCs w:val="24"/>
          <w:lang w:val="en-GB"/>
        </w:rPr>
        <w:t>(202</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3) who found that cultural norms shape moral </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discourse</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60B865E0" w:rsidRDefault="160BAC2F" w14:paraId="6F672A72" w14:textId="5B63DDD7">
      <w:pPr>
        <w:pStyle w:val="Normal"/>
        <w:rPr>
          <w:rFonts w:ascii="Aptos" w:hAnsi="Aptos" w:eastAsia="Aptos" w:cs="Aptos"/>
          <w:noProof w:val="0"/>
          <w:sz w:val="24"/>
          <w:szCs w:val="24"/>
          <w:lang w:val="en-GB"/>
        </w:rPr>
      </w:pP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Messaging around food and </w:t>
      </w:r>
      <w:r w:rsidRPr="60B865E0" w:rsidR="4C044EC9">
        <w:rPr>
          <w:rFonts w:ascii="Aptos" w:hAnsi="Aptos" w:eastAsia="Aptos" w:cs="Aptos"/>
          <w:b w:val="0"/>
          <w:bCs w:val="0"/>
          <w:i w:val="0"/>
          <w:iCs w:val="0"/>
          <w:caps w:val="0"/>
          <w:smallCaps w:val="0"/>
          <w:noProof w:val="0"/>
          <w:color w:val="000000" w:themeColor="text1" w:themeTint="FF" w:themeShade="FF"/>
          <w:sz w:val="24"/>
          <w:szCs w:val="24"/>
          <w:lang w:val="en-GB"/>
        </w:rPr>
        <w:t>sustainability</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is often the trigger of </w:t>
      </w:r>
      <w:r w:rsidRPr="60B865E0" w:rsidR="4C2EE76F">
        <w:rPr>
          <w:rFonts w:ascii="Aptos" w:hAnsi="Aptos" w:eastAsia="Aptos" w:cs="Aptos"/>
          <w:b w:val="0"/>
          <w:bCs w:val="0"/>
          <w:i w:val="0"/>
          <w:iCs w:val="0"/>
          <w:caps w:val="0"/>
          <w:smallCaps w:val="0"/>
          <w:noProof w:val="0"/>
          <w:color w:val="000000" w:themeColor="text1" w:themeTint="FF" w:themeShade="FF"/>
          <w:sz w:val="24"/>
          <w:szCs w:val="24"/>
          <w:lang w:val="en-GB"/>
        </w:rPr>
        <w:t>defensiveness</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36A3E00B">
        <w:rPr>
          <w:rFonts w:ascii="Aptos" w:hAnsi="Aptos" w:eastAsia="Aptos" w:cs="Aptos"/>
          <w:b w:val="0"/>
          <w:bCs w:val="0"/>
          <w:i w:val="0"/>
          <w:iCs w:val="0"/>
          <w:caps w:val="0"/>
          <w:smallCaps w:val="0"/>
          <w:noProof w:val="0"/>
          <w:color w:val="000000" w:themeColor="text1" w:themeTint="FF" w:themeShade="FF"/>
          <w:sz w:val="24"/>
          <w:szCs w:val="24"/>
          <w:lang w:val="en-GB"/>
        </w:rPr>
        <w:t>when</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3B041D9">
        <w:rPr>
          <w:rFonts w:ascii="Aptos" w:hAnsi="Aptos" w:eastAsia="Aptos" w:cs="Aptos"/>
          <w:b w:val="0"/>
          <w:bCs w:val="0"/>
          <w:i w:val="0"/>
          <w:iCs w:val="0"/>
          <w:caps w:val="0"/>
          <w:smallCaps w:val="0"/>
          <w:noProof w:val="0"/>
          <w:color w:val="000000" w:themeColor="text1" w:themeTint="FF" w:themeShade="FF"/>
          <w:sz w:val="24"/>
          <w:szCs w:val="24"/>
          <w:lang w:val="en-GB"/>
        </w:rPr>
        <w:t>perceived</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as moralising. </w:t>
      </w:r>
      <w:r w:rsidRPr="60B865E0" w:rsidR="3162BD59">
        <w:rPr>
          <w:rFonts w:ascii="Aptos" w:hAnsi="Aptos" w:eastAsia="Aptos" w:cs="Aptos"/>
          <w:b w:val="0"/>
          <w:bCs w:val="0"/>
          <w:i w:val="0"/>
          <w:iCs w:val="0"/>
          <w:caps w:val="0"/>
          <w:smallCaps w:val="0"/>
          <w:noProof w:val="0"/>
          <w:color w:val="000000" w:themeColor="text1" w:themeTint="FF" w:themeShade="FF"/>
          <w:sz w:val="24"/>
          <w:szCs w:val="24"/>
          <w:lang w:val="en-GB"/>
        </w:rPr>
        <w:t>Participant</w:t>
      </w:r>
      <w:r w:rsidRPr="60B865E0"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C reflected</w:t>
      </w:r>
      <w:r w:rsidRPr="60B865E0" w:rsidR="674CBE18">
        <w:rPr>
          <w:rFonts w:ascii="Aptos" w:hAnsi="Aptos" w:eastAsia="Aptos" w:cs="Aptos"/>
          <w:b w:val="0"/>
          <w:bCs w:val="0"/>
          <w:i w:val="0"/>
          <w:iCs w:val="0"/>
          <w:caps w:val="0"/>
          <w:smallCaps w:val="0"/>
          <w:noProof w:val="0"/>
          <w:color w:val="000000" w:themeColor="text1" w:themeTint="FF" w:themeShade="FF"/>
          <w:sz w:val="24"/>
          <w:szCs w:val="24"/>
          <w:lang w:val="en-GB"/>
        </w:rPr>
        <w:t xml:space="preserve"> “Even when it’s just a post about plant-based eating, people take it personally like it’s an attack” This suggests that ethical communication can provoke </w:t>
      </w:r>
      <w:r w:rsidRPr="60B865E0" w:rsidR="0F52DAC4">
        <w:rPr>
          <w:rFonts w:ascii="Aptos" w:hAnsi="Aptos" w:eastAsia="Aptos" w:cs="Aptos"/>
          <w:b w:val="0"/>
          <w:bCs w:val="0"/>
          <w:i w:val="0"/>
          <w:iCs w:val="0"/>
          <w:caps w:val="0"/>
          <w:smallCaps w:val="0"/>
          <w:noProof w:val="0"/>
          <w:color w:val="000000" w:themeColor="text1" w:themeTint="FF" w:themeShade="FF"/>
          <w:sz w:val="24"/>
          <w:szCs w:val="24"/>
          <w:lang w:val="en-GB"/>
        </w:rPr>
        <w:t xml:space="preserve">resistance. Participants G and D described how stereotypes </w:t>
      </w:r>
      <w:r w:rsidRPr="60B865E0" w:rsidR="0F52DAC4">
        <w:rPr>
          <w:rFonts w:ascii="Aptos" w:hAnsi="Aptos" w:eastAsia="Aptos" w:cs="Aptos"/>
          <w:b w:val="0"/>
          <w:bCs w:val="0"/>
          <w:i w:val="0"/>
          <w:iCs w:val="0"/>
          <w:caps w:val="0"/>
          <w:smallCaps w:val="0"/>
          <w:noProof w:val="0"/>
          <w:color w:val="000000" w:themeColor="text1" w:themeTint="FF" w:themeShade="FF"/>
          <w:sz w:val="24"/>
          <w:szCs w:val="24"/>
          <w:lang w:val="en-GB"/>
        </w:rPr>
        <w:t>operate</w:t>
      </w:r>
      <w:r w:rsidRPr="60B865E0" w:rsidR="0F52DAC4">
        <w:rPr>
          <w:rFonts w:ascii="Aptos" w:hAnsi="Aptos" w:eastAsia="Aptos" w:cs="Aptos"/>
          <w:b w:val="0"/>
          <w:bCs w:val="0"/>
          <w:i w:val="0"/>
          <w:iCs w:val="0"/>
          <w:caps w:val="0"/>
          <w:smallCaps w:val="0"/>
          <w:noProof w:val="0"/>
          <w:color w:val="000000" w:themeColor="text1" w:themeTint="FF" w:themeShade="FF"/>
          <w:sz w:val="24"/>
          <w:szCs w:val="24"/>
          <w:lang w:val="en-GB"/>
        </w:rPr>
        <w:t xml:space="preserve"> on both sides with vegan seeing meat eaters as ignorant, </w:t>
      </w:r>
      <w:r w:rsidRPr="60B865E0" w:rsidR="46CA5296">
        <w:rPr>
          <w:rFonts w:ascii="Aptos" w:hAnsi="Aptos" w:eastAsia="Aptos" w:cs="Aptos"/>
          <w:b w:val="0"/>
          <w:bCs w:val="0"/>
          <w:i w:val="0"/>
          <w:iCs w:val="0"/>
          <w:caps w:val="0"/>
          <w:smallCaps w:val="0"/>
          <w:noProof w:val="0"/>
          <w:color w:val="000000" w:themeColor="text1" w:themeTint="FF" w:themeShade="FF"/>
          <w:sz w:val="24"/>
          <w:szCs w:val="24"/>
          <w:lang w:val="en-GB"/>
        </w:rPr>
        <w:t>“Theres this idea that vegans are angry activists and meat eaters don't care it’s just not true</w:t>
      </w:r>
      <w:r w:rsidRPr="60B865E0" w:rsidR="56C47B75">
        <w:rPr>
          <w:rFonts w:ascii="Aptos" w:hAnsi="Aptos" w:eastAsia="Aptos" w:cs="Aptos"/>
          <w:b w:val="0"/>
          <w:bCs w:val="0"/>
          <w:i w:val="0"/>
          <w:iCs w:val="0"/>
          <w:caps w:val="0"/>
          <w:smallCaps w:val="0"/>
          <w:noProof w:val="0"/>
          <w:color w:val="000000" w:themeColor="text1" w:themeTint="FF" w:themeShade="FF"/>
          <w:sz w:val="24"/>
          <w:szCs w:val="24"/>
          <w:lang w:val="en-GB"/>
        </w:rPr>
        <w:t>.”</w:t>
      </w:r>
      <w:r w:rsidRPr="60B865E0" w:rsidR="46CA5296">
        <w:rPr>
          <w:rFonts w:ascii="Aptos" w:hAnsi="Aptos" w:eastAsia="Aptos" w:cs="Aptos"/>
          <w:b w:val="0"/>
          <w:bCs w:val="0"/>
          <w:i w:val="0"/>
          <w:iCs w:val="0"/>
          <w:caps w:val="0"/>
          <w:smallCaps w:val="0"/>
          <w:noProof w:val="0"/>
          <w:color w:val="000000" w:themeColor="text1" w:themeTint="FF" w:themeShade="FF"/>
          <w:sz w:val="24"/>
          <w:szCs w:val="24"/>
          <w:lang w:val="en-GB"/>
        </w:rPr>
        <w:t xml:space="preserve"> This reflects social identity theory which shows how in group and outgroup labelling reinforce</w:t>
      </w:r>
      <w:r w:rsidRPr="60B865E0" w:rsidR="17D7DE66">
        <w:rPr>
          <w:rFonts w:ascii="Aptos" w:hAnsi="Aptos" w:eastAsia="Aptos" w:cs="Aptos"/>
          <w:b w:val="0"/>
          <w:bCs w:val="0"/>
          <w:i w:val="0"/>
          <w:iCs w:val="0"/>
          <w:caps w:val="0"/>
          <w:smallCaps w:val="0"/>
          <w:noProof w:val="0"/>
          <w:color w:val="000000" w:themeColor="text1" w:themeTint="FF" w:themeShade="FF"/>
          <w:sz w:val="24"/>
          <w:szCs w:val="24"/>
          <w:lang w:val="en-GB"/>
        </w:rPr>
        <w:t xml:space="preserve">s division. </w:t>
      </w:r>
    </w:p>
    <w:p w:rsidR="160BAC2F" w:rsidP="60B865E0" w:rsidRDefault="160BAC2F" w14:paraId="7C242AEC" w14:textId="4896D74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F75EFE">
        <w:rPr>
          <w:rFonts w:ascii="Aptos" w:hAnsi="Aptos" w:eastAsia="Aptos" w:cs="Aptos"/>
          <w:b w:val="0"/>
          <w:bCs w:val="0"/>
          <w:i w:val="0"/>
          <w:iCs w:val="0"/>
          <w:caps w:val="0"/>
          <w:smallCaps w:val="0"/>
          <w:noProof w:val="0"/>
          <w:color w:val="000000" w:themeColor="text1" w:themeTint="FF" w:themeShade="FF"/>
          <w:sz w:val="24"/>
          <w:szCs w:val="24"/>
          <w:lang w:val="en-GB"/>
        </w:rPr>
        <w:t>Overall, this theme reveals that stigma is central to how participants experience t</w:t>
      </w:r>
      <w:r w:rsidRPr="60B865E0"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he media. Dietary </w:t>
      </w:r>
      <w:r w:rsidRPr="60B865E0" w:rsidR="6F68A22F">
        <w:rPr>
          <w:rFonts w:ascii="Aptos" w:hAnsi="Aptos" w:eastAsia="Aptos" w:cs="Aptos"/>
          <w:b w:val="0"/>
          <w:bCs w:val="0"/>
          <w:i w:val="0"/>
          <w:iCs w:val="0"/>
          <w:caps w:val="0"/>
          <w:smallCaps w:val="0"/>
          <w:noProof w:val="0"/>
          <w:color w:val="000000" w:themeColor="text1" w:themeTint="FF" w:themeShade="FF"/>
          <w:sz w:val="24"/>
          <w:szCs w:val="24"/>
          <w:lang w:val="en-GB"/>
        </w:rPr>
        <w:t>identity</w:t>
      </w:r>
      <w:r w:rsidRPr="60B865E0"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308D2A9C">
        <w:rPr>
          <w:rFonts w:ascii="Aptos" w:hAnsi="Aptos" w:eastAsia="Aptos" w:cs="Aptos"/>
          <w:b w:val="0"/>
          <w:bCs w:val="0"/>
          <w:i w:val="0"/>
          <w:iCs w:val="0"/>
          <w:caps w:val="0"/>
          <w:smallCaps w:val="0"/>
          <w:noProof w:val="0"/>
          <w:color w:val="000000" w:themeColor="text1" w:themeTint="FF" w:themeShade="FF"/>
          <w:sz w:val="24"/>
          <w:szCs w:val="24"/>
          <w:lang w:val="en-GB"/>
        </w:rPr>
        <w:t>becomes</w:t>
      </w:r>
      <w:r w:rsidRPr="60B865E0"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a site of </w:t>
      </w:r>
      <w:r w:rsidRPr="60B865E0" w:rsidR="2CFE8EF6">
        <w:rPr>
          <w:rFonts w:ascii="Aptos" w:hAnsi="Aptos" w:eastAsia="Aptos" w:cs="Aptos"/>
          <w:b w:val="0"/>
          <w:bCs w:val="0"/>
          <w:i w:val="0"/>
          <w:iCs w:val="0"/>
          <w:caps w:val="0"/>
          <w:smallCaps w:val="0"/>
          <w:noProof w:val="0"/>
          <w:color w:val="000000" w:themeColor="text1" w:themeTint="FF" w:themeShade="FF"/>
          <w:sz w:val="24"/>
          <w:szCs w:val="24"/>
          <w:lang w:val="en-GB"/>
        </w:rPr>
        <w:t>negotiation</w:t>
      </w:r>
      <w:r w:rsidRPr="60B865E0"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social acceptance and authenticity. Participants </w:t>
      </w:r>
      <w:r w:rsidRPr="60B865E0" w:rsidR="3B987008">
        <w:rPr>
          <w:rFonts w:ascii="Aptos" w:hAnsi="Aptos" w:eastAsia="Aptos" w:cs="Aptos"/>
          <w:b w:val="0"/>
          <w:bCs w:val="0"/>
          <w:i w:val="0"/>
          <w:iCs w:val="0"/>
          <w:caps w:val="0"/>
          <w:smallCaps w:val="0"/>
          <w:noProof w:val="0"/>
          <w:color w:val="000000" w:themeColor="text1" w:themeTint="FF" w:themeShade="FF"/>
          <w:sz w:val="24"/>
          <w:szCs w:val="24"/>
          <w:lang w:val="en-GB"/>
        </w:rPr>
        <w:t>reflection</w:t>
      </w:r>
      <w:r w:rsidRPr="60B865E0"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4ED771A4">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60B865E0"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that ethical</w:t>
      </w:r>
      <w:r w:rsidRPr="60B865E0" w:rsidR="0F23C36E">
        <w:rPr>
          <w:rFonts w:ascii="Aptos" w:hAnsi="Aptos" w:eastAsia="Aptos" w:cs="Aptos"/>
          <w:b w:val="0"/>
          <w:bCs w:val="0"/>
          <w:i w:val="0"/>
          <w:iCs w:val="0"/>
          <w:caps w:val="0"/>
          <w:smallCaps w:val="0"/>
          <w:noProof w:val="0"/>
          <w:color w:val="000000" w:themeColor="text1" w:themeTint="FF" w:themeShade="FF"/>
          <w:sz w:val="24"/>
          <w:szCs w:val="24"/>
          <w:lang w:val="en-GB"/>
        </w:rPr>
        <w:t xml:space="preserve"> discourse is not only ideological but deeply </w:t>
      </w:r>
      <w:r w:rsidRPr="60B865E0" w:rsidR="41E4370A">
        <w:rPr>
          <w:rFonts w:ascii="Aptos" w:hAnsi="Aptos" w:eastAsia="Aptos" w:cs="Aptos"/>
          <w:b w:val="0"/>
          <w:bCs w:val="0"/>
          <w:i w:val="0"/>
          <w:iCs w:val="0"/>
          <w:caps w:val="0"/>
          <w:smallCaps w:val="0"/>
          <w:noProof w:val="0"/>
          <w:color w:val="000000" w:themeColor="text1" w:themeTint="FF" w:themeShade="FF"/>
          <w:sz w:val="24"/>
          <w:szCs w:val="24"/>
          <w:lang w:val="en-GB"/>
        </w:rPr>
        <w:t>rational</w:t>
      </w:r>
      <w:r w:rsidRPr="60B865E0" w:rsidR="0F23C36E">
        <w:rPr>
          <w:rFonts w:ascii="Aptos" w:hAnsi="Aptos" w:eastAsia="Aptos" w:cs="Aptos"/>
          <w:b w:val="0"/>
          <w:bCs w:val="0"/>
          <w:i w:val="0"/>
          <w:iCs w:val="0"/>
          <w:caps w:val="0"/>
          <w:smallCaps w:val="0"/>
          <w:noProof w:val="0"/>
          <w:color w:val="000000" w:themeColor="text1" w:themeTint="FF" w:themeShade="FF"/>
          <w:sz w:val="24"/>
          <w:szCs w:val="24"/>
          <w:lang w:val="en-GB"/>
        </w:rPr>
        <w:t xml:space="preserve"> shaped by emotion, </w:t>
      </w:r>
      <w:r w:rsidRPr="60B865E0" w:rsidR="4254A17A">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0B865E0" w:rsidR="0F23C36E">
        <w:rPr>
          <w:rFonts w:ascii="Aptos" w:hAnsi="Aptos" w:eastAsia="Aptos" w:cs="Aptos"/>
          <w:b w:val="0"/>
          <w:bCs w:val="0"/>
          <w:i w:val="0"/>
          <w:iCs w:val="0"/>
          <w:caps w:val="0"/>
          <w:smallCaps w:val="0"/>
          <w:noProof w:val="0"/>
          <w:color w:val="000000" w:themeColor="text1" w:themeTint="FF" w:themeShade="FF"/>
          <w:sz w:val="24"/>
          <w:szCs w:val="24"/>
          <w:lang w:val="en-GB"/>
        </w:rPr>
        <w:t xml:space="preserve"> and belief. </w:t>
      </w:r>
    </w:p>
    <w:p w:rsidR="160BAC2F" w:rsidP="60B865E0" w:rsidRDefault="160BAC2F" w14:paraId="4878E3BD" w14:textId="2E8FC99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003BC07F" w14:textId="3ED66602">
      <w:pPr>
        <w:pStyle w:val="Normal"/>
        <w:rPr>
          <w:noProof w:val="0"/>
          <w:lang w:val="en-GB"/>
        </w:rPr>
      </w:pPr>
      <w:r w:rsidRPr="60B865E0" w:rsidR="7DDFAF06">
        <w:rPr>
          <w:noProof w:val="0"/>
          <w:lang w:val="en-GB"/>
        </w:rPr>
        <w:t xml:space="preserve"> </w:t>
      </w:r>
    </w:p>
    <w:p w:rsidR="160BAC2F" w:rsidP="60B865E0" w:rsidRDefault="160BAC2F" w14:paraId="2F72EEA9" w14:textId="0D31C660">
      <w:pPr>
        <w:pStyle w:val="Heading3"/>
        <w:rPr>
          <w:noProof w:val="0"/>
          <w:lang w:val="en-GB"/>
        </w:rPr>
      </w:pPr>
      <w:bookmarkStart w:name="_Toc103898623" w:id="1013718068"/>
      <w:bookmarkStart w:name="_Toc1653519649" w:id="33153069"/>
      <w:r w:rsidRPr="60B865E0" w:rsidR="49DFA9E4">
        <w:rPr>
          <w:noProof w:val="0"/>
          <w:lang w:val="en-GB"/>
        </w:rPr>
        <w:t>5.7. Media as a stre</w:t>
      </w:r>
      <w:r w:rsidRPr="60B865E0" w:rsidR="25034735">
        <w:rPr>
          <w:noProof w:val="0"/>
          <w:lang w:val="en-GB"/>
        </w:rPr>
        <w:t>ssor and catalyst</w:t>
      </w:r>
      <w:bookmarkEnd w:id="1013718068"/>
      <w:bookmarkEnd w:id="33153069"/>
    </w:p>
    <w:p w:rsidR="160BAC2F" w:rsidP="60B865E0" w:rsidRDefault="160BAC2F" w14:paraId="26C32192" w14:textId="634ED86E">
      <w:pPr>
        <w:pStyle w:val="Normal"/>
        <w:rPr>
          <w:noProof w:val="0"/>
          <w:lang w:val="en-GB"/>
        </w:rPr>
      </w:pPr>
    </w:p>
    <w:p w:rsidR="160BAC2F" w:rsidP="60B865E0" w:rsidRDefault="160BAC2F" w14:paraId="7B9FD667" w14:textId="68F46E81">
      <w:pPr>
        <w:pStyle w:val="Normal"/>
        <w:rPr>
          <w:rFonts w:ascii="Aptos" w:hAnsi="Aptos" w:eastAsia="Aptos" w:cs="Aptos"/>
          <w:noProof w:val="0"/>
          <w:sz w:val="24"/>
          <w:szCs w:val="24"/>
          <w:lang w:val="en-GB"/>
        </w:rPr>
      </w:pPr>
      <w:r w:rsidRPr="60B865E0" w:rsidR="47EAF377">
        <w:rPr>
          <w:noProof w:val="0"/>
          <w:lang w:val="en-GB"/>
        </w:rPr>
        <w:t>Participants</w:t>
      </w:r>
      <w:r w:rsidRPr="60B865E0" w:rsidR="07726016">
        <w:rPr>
          <w:noProof w:val="0"/>
          <w:lang w:val="en-GB"/>
        </w:rPr>
        <w:t xml:space="preserve"> described media as both a source of stress and a catalyst for reflection and change. Exposure to emotionally charged content and constant </w:t>
      </w:r>
      <w:r w:rsidRPr="60B865E0" w:rsidR="34B4D932">
        <w:rPr>
          <w:noProof w:val="0"/>
          <w:lang w:val="en-GB"/>
        </w:rPr>
        <w:t xml:space="preserve">content created feelings of fatigue and anxiety. Participant </w:t>
      </w:r>
      <w:r w:rsidRPr="60B865E0" w:rsidR="3ADE2AA6">
        <w:rPr>
          <w:noProof w:val="0"/>
          <w:lang w:val="en-GB"/>
        </w:rPr>
        <w:t>B</w:t>
      </w:r>
      <w:r w:rsidRPr="60B865E0" w:rsidR="34B4D932">
        <w:rPr>
          <w:noProof w:val="0"/>
          <w:lang w:val="en-GB"/>
        </w:rPr>
        <w:t xml:space="preserve"> explained</w:t>
      </w:r>
      <w:r w:rsidRPr="60B865E0" w:rsidR="641DCC86">
        <w:rPr>
          <w:noProof w:val="0"/>
          <w:lang w:val="en-GB"/>
        </w:rPr>
        <w:t xml:space="preserve"> </w:t>
      </w:r>
      <w:r w:rsidRPr="60B865E0" w:rsidR="641DCC86">
        <w:rPr>
          <w:rFonts w:ascii="Aptos" w:hAnsi="Aptos" w:eastAsia="Aptos" w:cs="Aptos"/>
          <w:b w:val="0"/>
          <w:bCs w:val="0"/>
          <w:i w:val="0"/>
          <w:iCs w:val="0"/>
          <w:caps w:val="0"/>
          <w:smallCaps w:val="0"/>
          <w:noProof w:val="0"/>
          <w:color w:val="000000" w:themeColor="text1" w:themeTint="FF" w:themeShade="FF"/>
          <w:sz w:val="24"/>
          <w:szCs w:val="24"/>
          <w:lang w:val="en-GB"/>
        </w:rPr>
        <w:t xml:space="preserve">“It helped me start but there’s so much information it gets overwhelming” This sense of saturation reflects Lambert, </w:t>
      </w:r>
      <w:r w:rsidRPr="60B865E0" w:rsidR="641DCC86">
        <w:rPr>
          <w:rFonts w:ascii="Aptos" w:hAnsi="Aptos" w:eastAsia="Aptos" w:cs="Aptos"/>
          <w:b w:val="0"/>
          <w:bCs w:val="0"/>
          <w:i w:val="0"/>
          <w:iCs w:val="0"/>
          <w:caps w:val="0"/>
          <w:smallCaps w:val="0"/>
          <w:noProof w:val="0"/>
          <w:color w:val="000000" w:themeColor="text1" w:themeTint="FF" w:themeShade="FF"/>
          <w:sz w:val="24"/>
          <w:szCs w:val="24"/>
          <w:lang w:val="en-GB"/>
        </w:rPr>
        <w:t>e</w:t>
      </w:r>
      <w:r w:rsidRPr="60B865E0" w:rsidR="1C70C8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41DCC86">
        <w:rPr>
          <w:rFonts w:ascii="Aptos" w:hAnsi="Aptos" w:eastAsia="Aptos" w:cs="Aptos"/>
          <w:b w:val="0"/>
          <w:bCs w:val="0"/>
          <w:i w:val="0"/>
          <w:iCs w:val="0"/>
          <w:caps w:val="0"/>
          <w:smallCaps w:val="0"/>
          <w:noProof w:val="0"/>
          <w:color w:val="000000" w:themeColor="text1" w:themeTint="FF" w:themeShade="FF"/>
          <w:sz w:val="24"/>
          <w:szCs w:val="24"/>
          <w:lang w:val="en-GB"/>
        </w:rPr>
        <w:t>t</w:t>
      </w:r>
      <w:r w:rsidRPr="60B865E0" w:rsidR="46F350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41DCC86">
        <w:rPr>
          <w:rFonts w:ascii="Aptos" w:hAnsi="Aptos" w:eastAsia="Aptos" w:cs="Aptos"/>
          <w:b w:val="0"/>
          <w:bCs w:val="0"/>
          <w:i w:val="0"/>
          <w:iCs w:val="0"/>
          <w:caps w:val="0"/>
          <w:smallCaps w:val="0"/>
          <w:noProof w:val="0"/>
          <w:color w:val="000000" w:themeColor="text1" w:themeTint="FF" w:themeShade="FF"/>
          <w:sz w:val="24"/>
          <w:szCs w:val="24"/>
          <w:lang w:val="en-GB"/>
        </w:rPr>
        <w:t>al</w:t>
      </w:r>
      <w:r w:rsidRPr="60B865E0" w:rsidR="641DCC86">
        <w:rPr>
          <w:rFonts w:ascii="Aptos" w:hAnsi="Aptos" w:eastAsia="Aptos" w:cs="Aptos"/>
          <w:b w:val="0"/>
          <w:bCs w:val="0"/>
          <w:i w:val="0"/>
          <w:iCs w:val="0"/>
          <w:caps w:val="0"/>
          <w:smallCaps w:val="0"/>
          <w:noProof w:val="0"/>
          <w:color w:val="000000" w:themeColor="text1" w:themeTint="FF" w:themeShade="FF"/>
          <w:sz w:val="24"/>
          <w:szCs w:val="24"/>
          <w:lang w:val="en-GB"/>
        </w:rPr>
        <w:t>, (2024) who argues digital dependency</w:t>
      </w:r>
      <w:r w:rsidRPr="60B865E0" w:rsidR="0F433992">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emotional overload can provoke moral exhaustion. </w:t>
      </w:r>
    </w:p>
    <w:p w:rsidR="160BAC2F" w:rsidP="60B865E0" w:rsidRDefault="160BAC2F" w14:paraId="2F291E8E" w14:textId="5549D0B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0F433992">
        <w:rPr>
          <w:rFonts w:ascii="Aptos" w:hAnsi="Aptos" w:eastAsia="Aptos" w:cs="Aptos"/>
          <w:b w:val="0"/>
          <w:bCs w:val="0"/>
          <w:i w:val="0"/>
          <w:iCs w:val="0"/>
          <w:caps w:val="0"/>
          <w:smallCaps w:val="0"/>
          <w:noProof w:val="0"/>
          <w:color w:val="000000" w:themeColor="text1" w:themeTint="FF" w:themeShade="FF"/>
          <w:sz w:val="24"/>
          <w:szCs w:val="24"/>
          <w:lang w:val="en-GB"/>
        </w:rPr>
        <w:t>Several participants described withdrawing from certain influencer across social media networks to manage stress</w:t>
      </w:r>
      <w:r w:rsidRPr="60B865E0" w:rsidR="190B1650">
        <w:rPr>
          <w:rFonts w:ascii="Aptos" w:hAnsi="Aptos" w:eastAsia="Aptos" w:cs="Aptos"/>
          <w:b w:val="0"/>
          <w:bCs w:val="0"/>
          <w:i w:val="0"/>
          <w:iCs w:val="0"/>
          <w:caps w:val="0"/>
          <w:smallCaps w:val="0"/>
          <w:noProof w:val="0"/>
          <w:color w:val="000000" w:themeColor="text1" w:themeTint="FF" w:themeShade="FF"/>
          <w:sz w:val="24"/>
          <w:szCs w:val="24"/>
          <w:lang w:val="en-GB"/>
        </w:rPr>
        <w:t xml:space="preserve">. Participant E noted “You can’t just share something; people jump on you like you’re </w:t>
      </w:r>
      <w:r w:rsidRPr="60B865E0" w:rsidR="0B86CE6A">
        <w:rPr>
          <w:rFonts w:ascii="Aptos" w:hAnsi="Aptos" w:eastAsia="Aptos" w:cs="Aptos"/>
          <w:b w:val="0"/>
          <w:bCs w:val="0"/>
          <w:i w:val="0"/>
          <w:iCs w:val="0"/>
          <w:caps w:val="0"/>
          <w:smallCaps w:val="0"/>
          <w:noProof w:val="0"/>
          <w:color w:val="000000" w:themeColor="text1" w:themeTint="FF" w:themeShade="FF"/>
          <w:sz w:val="24"/>
          <w:szCs w:val="24"/>
          <w:lang w:val="en-GB"/>
        </w:rPr>
        <w:t>preaching” This</w:t>
      </w:r>
      <w:r w:rsidRPr="60B865E0" w:rsidR="0B86CE6A">
        <w:rPr>
          <w:rFonts w:ascii="Aptos" w:hAnsi="Aptos" w:eastAsia="Aptos" w:cs="Aptos"/>
          <w:noProof w:val="0"/>
          <w:sz w:val="24"/>
          <w:szCs w:val="24"/>
          <w:lang w:val="en-GB"/>
        </w:rPr>
        <w:t xml:space="preserve"> </w:t>
      </w:r>
      <w:r w:rsidRPr="60B865E0" w:rsidR="0B86CE6A">
        <w:rPr>
          <w:rFonts w:ascii="Aptos" w:hAnsi="Aptos" w:eastAsia="Aptos" w:cs="Aptos"/>
          <w:noProof w:val="0"/>
          <w:sz w:val="24"/>
          <w:szCs w:val="24"/>
          <w:lang w:val="en-GB"/>
        </w:rPr>
        <w:t>demonstrates</w:t>
      </w:r>
      <w:r w:rsidRPr="60B865E0" w:rsidR="190B165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how content can trigger avoidance behaviours </w:t>
      </w:r>
      <w:r w:rsidRPr="60B865E0" w:rsidR="0C38B7BF">
        <w:rPr>
          <w:rFonts w:ascii="Aptos" w:hAnsi="Aptos" w:eastAsia="Aptos" w:cs="Aptos"/>
          <w:b w:val="0"/>
          <w:bCs w:val="0"/>
          <w:i w:val="0"/>
          <w:iCs w:val="0"/>
          <w:caps w:val="0"/>
          <w:smallCaps w:val="0"/>
          <w:noProof w:val="0"/>
          <w:color w:val="000000" w:themeColor="text1" w:themeTint="FF" w:themeShade="FF"/>
          <w:sz w:val="24"/>
          <w:szCs w:val="24"/>
          <w:lang w:val="en-GB"/>
        </w:rPr>
        <w:t>consistent</w:t>
      </w:r>
      <w:r w:rsidRPr="60B865E0"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 with Bandura’s, (2002) </w:t>
      </w:r>
      <w:r w:rsidRPr="60B865E0" w:rsidR="1FB01B9F">
        <w:rPr>
          <w:rFonts w:ascii="Aptos" w:hAnsi="Aptos" w:eastAsia="Aptos" w:cs="Aptos"/>
          <w:b w:val="0"/>
          <w:bCs w:val="0"/>
          <w:i w:val="0"/>
          <w:iCs w:val="0"/>
          <w:caps w:val="0"/>
          <w:smallCaps w:val="0"/>
          <w:noProof w:val="0"/>
          <w:color w:val="000000" w:themeColor="text1" w:themeTint="FF" w:themeShade="FF"/>
          <w:sz w:val="24"/>
          <w:szCs w:val="24"/>
          <w:lang w:val="en-GB"/>
        </w:rPr>
        <w:t>social</w:t>
      </w:r>
      <w:r w:rsidRPr="60B865E0"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D6D894F">
        <w:rPr>
          <w:rFonts w:ascii="Aptos" w:hAnsi="Aptos" w:eastAsia="Aptos" w:cs="Aptos"/>
          <w:b w:val="0"/>
          <w:bCs w:val="0"/>
          <w:i w:val="0"/>
          <w:iCs w:val="0"/>
          <w:caps w:val="0"/>
          <w:smallCaps w:val="0"/>
          <w:noProof w:val="0"/>
          <w:color w:val="000000" w:themeColor="text1" w:themeTint="FF" w:themeShade="FF"/>
          <w:sz w:val="24"/>
          <w:szCs w:val="24"/>
          <w:lang w:val="en-GB"/>
        </w:rPr>
        <w:t>cognitive</w:t>
      </w:r>
      <w:r w:rsidRPr="60B865E0"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 theory where excessive stimulation can lead to disengage</w:t>
      </w:r>
      <w:r w:rsidRPr="60B865E0" w:rsidR="1994440D">
        <w:rPr>
          <w:rFonts w:ascii="Aptos" w:hAnsi="Aptos" w:eastAsia="Aptos" w:cs="Aptos"/>
          <w:b w:val="0"/>
          <w:bCs w:val="0"/>
          <w:i w:val="0"/>
          <w:iCs w:val="0"/>
          <w:caps w:val="0"/>
          <w:smallCaps w:val="0"/>
          <w:noProof w:val="0"/>
          <w:color w:val="000000" w:themeColor="text1" w:themeTint="FF" w:themeShade="FF"/>
          <w:sz w:val="24"/>
          <w:szCs w:val="24"/>
          <w:lang w:val="en-GB"/>
        </w:rPr>
        <w:t xml:space="preserve">ment rather than action. </w:t>
      </w:r>
    </w:p>
    <w:p w:rsidR="160BAC2F" w:rsidP="60B865E0" w:rsidRDefault="160BAC2F" w14:paraId="315FED07" w14:textId="08F1E9E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97D8F">
        <w:rPr>
          <w:rFonts w:ascii="Aptos" w:hAnsi="Aptos" w:eastAsia="Aptos" w:cs="Aptos"/>
          <w:b w:val="0"/>
          <w:bCs w:val="0"/>
          <w:i w:val="0"/>
          <w:iCs w:val="0"/>
          <w:caps w:val="0"/>
          <w:smallCaps w:val="0"/>
          <w:noProof w:val="0"/>
          <w:color w:val="000000" w:themeColor="text1" w:themeTint="FF" w:themeShade="FF"/>
          <w:sz w:val="24"/>
          <w:szCs w:val="24"/>
          <w:lang w:val="en-GB"/>
        </w:rPr>
        <w:t xml:space="preserve">Yet media was also described as a catalyst for awareness and </w:t>
      </w:r>
      <w:r w:rsidRPr="60B865E0" w:rsidR="2E39426A">
        <w:rPr>
          <w:rFonts w:ascii="Aptos" w:hAnsi="Aptos" w:eastAsia="Aptos" w:cs="Aptos"/>
          <w:b w:val="0"/>
          <w:bCs w:val="0"/>
          <w:i w:val="0"/>
          <w:iCs w:val="0"/>
          <w:caps w:val="0"/>
          <w:smallCaps w:val="0"/>
          <w:noProof w:val="0"/>
          <w:color w:val="000000" w:themeColor="text1" w:themeTint="FF" w:themeShade="FF"/>
          <w:sz w:val="24"/>
          <w:szCs w:val="24"/>
          <w:lang w:val="en-GB"/>
        </w:rPr>
        <w:t>behaviour</w:t>
      </w:r>
      <w:r w:rsidRPr="60B865E0" w:rsidR="12F97D8F">
        <w:rPr>
          <w:rFonts w:ascii="Aptos" w:hAnsi="Aptos" w:eastAsia="Aptos" w:cs="Aptos"/>
          <w:b w:val="0"/>
          <w:bCs w:val="0"/>
          <w:i w:val="0"/>
          <w:iCs w:val="0"/>
          <w:caps w:val="0"/>
          <w:smallCaps w:val="0"/>
          <w:noProof w:val="0"/>
          <w:color w:val="000000" w:themeColor="text1" w:themeTint="FF" w:themeShade="FF"/>
          <w:sz w:val="24"/>
          <w:szCs w:val="24"/>
          <w:lang w:val="en-GB"/>
        </w:rPr>
        <w:t xml:space="preserve"> change. </w:t>
      </w:r>
      <w:r w:rsidRPr="60B865E0" w:rsidR="6BA0ED8F">
        <w:rPr>
          <w:rFonts w:ascii="Aptos" w:hAnsi="Aptos" w:eastAsia="Aptos" w:cs="Aptos"/>
          <w:b w:val="0"/>
          <w:bCs w:val="0"/>
          <w:i w:val="0"/>
          <w:iCs w:val="0"/>
          <w:caps w:val="0"/>
          <w:smallCaps w:val="0"/>
          <w:noProof w:val="0"/>
          <w:color w:val="000000" w:themeColor="text1" w:themeTint="FF" w:themeShade="FF"/>
          <w:sz w:val="24"/>
          <w:szCs w:val="24"/>
          <w:lang w:val="en-GB"/>
        </w:rPr>
        <w:t>Participant A</w:t>
      </w:r>
      <w:r w:rsidRPr="60B865E0" w:rsidR="0A3F3D3A">
        <w:rPr>
          <w:rFonts w:ascii="Aptos" w:hAnsi="Aptos" w:eastAsia="Aptos" w:cs="Aptos"/>
          <w:b w:val="0"/>
          <w:bCs w:val="0"/>
          <w:i w:val="0"/>
          <w:iCs w:val="0"/>
          <w:caps w:val="0"/>
          <w:smallCaps w:val="0"/>
          <w:noProof w:val="0"/>
          <w:color w:val="000000" w:themeColor="text1" w:themeTint="FF" w:themeShade="FF"/>
          <w:sz w:val="24"/>
          <w:szCs w:val="24"/>
          <w:lang w:val="en-GB"/>
        </w:rPr>
        <w:t xml:space="preserve"> reflected “Seeing the documentaries made me rethink what I eat it’s definitely influenced me”</w:t>
      </w:r>
      <w:r w:rsidRPr="60B865E0"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This highlight if a balanced </w:t>
      </w:r>
      <w:r w:rsidRPr="60B865E0" w:rsidR="0F29DAF3">
        <w:rPr>
          <w:rFonts w:ascii="Aptos" w:hAnsi="Aptos" w:eastAsia="Aptos" w:cs="Aptos"/>
          <w:b w:val="0"/>
          <w:bCs w:val="0"/>
          <w:i w:val="0"/>
          <w:iCs w:val="0"/>
          <w:caps w:val="0"/>
          <w:smallCaps w:val="0"/>
          <w:noProof w:val="0"/>
          <w:color w:val="000000" w:themeColor="text1" w:themeTint="FF" w:themeShade="FF"/>
          <w:sz w:val="24"/>
          <w:szCs w:val="24"/>
          <w:lang w:val="en-GB"/>
        </w:rPr>
        <w:t>evidence-based</w:t>
      </w:r>
      <w:r w:rsidRPr="60B865E0"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media network can foster reflection and ethical reasoning supporting </w:t>
      </w:r>
      <w:r w:rsidRPr="60B865E0" w:rsidR="45276D36">
        <w:rPr>
          <w:rFonts w:ascii="Aptos" w:hAnsi="Aptos" w:eastAsia="Aptos" w:cs="Aptos"/>
          <w:b w:val="0"/>
          <w:bCs w:val="0"/>
          <w:i w:val="0"/>
          <w:iCs w:val="0"/>
          <w:caps w:val="0"/>
          <w:smallCaps w:val="0"/>
          <w:noProof w:val="0"/>
          <w:color w:val="000000" w:themeColor="text1" w:themeTint="FF" w:themeShade="FF"/>
          <w:sz w:val="24"/>
          <w:szCs w:val="24"/>
          <w:lang w:val="en-GB"/>
        </w:rPr>
        <w:t>Couldry</w:t>
      </w:r>
      <w:r w:rsidRPr="60B865E0"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0921C800">
        <w:rPr>
          <w:rFonts w:ascii="Aptos" w:hAnsi="Aptos" w:eastAsia="Aptos" w:cs="Aptos"/>
          <w:b w:val="0"/>
          <w:bCs w:val="0"/>
          <w:i w:val="0"/>
          <w:iCs w:val="0"/>
          <w:caps w:val="0"/>
          <w:smallCaps w:val="0"/>
          <w:noProof w:val="0"/>
          <w:color w:val="000000" w:themeColor="text1" w:themeTint="FF" w:themeShade="FF"/>
          <w:sz w:val="24"/>
          <w:szCs w:val="24"/>
          <w:lang w:val="en-GB"/>
        </w:rPr>
        <w:t>&amp;</w:t>
      </w:r>
      <w:r w:rsidRPr="60B865E0"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Hepp, (2017)</w:t>
      </w:r>
      <w:r w:rsidRPr="60B865E0" w:rsidR="14CDB3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60B865E0" w:rsidRDefault="160BAC2F" w14:paraId="571C0A4E" w14:textId="4922B2B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BC071E">
        <w:rPr>
          <w:rFonts w:ascii="Aptos" w:hAnsi="Aptos" w:eastAsia="Aptos" w:cs="Aptos"/>
          <w:b w:val="0"/>
          <w:bCs w:val="0"/>
          <w:i w:val="0"/>
          <w:iCs w:val="0"/>
          <w:caps w:val="0"/>
          <w:smallCaps w:val="0"/>
          <w:noProof w:val="0"/>
          <w:color w:val="000000" w:themeColor="text1" w:themeTint="FF" w:themeShade="FF"/>
          <w:sz w:val="24"/>
          <w:szCs w:val="24"/>
          <w:lang w:val="en-GB"/>
        </w:rPr>
        <w:t>Overall, this theme</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reveals media </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operates</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as both a stressor and catalyst shaping emotional and ethical </w:t>
      </w:r>
      <w:r w:rsidRPr="60B865E0" w:rsidR="6D4681DA">
        <w:rPr>
          <w:rFonts w:ascii="Aptos" w:hAnsi="Aptos" w:eastAsia="Aptos" w:cs="Aptos"/>
          <w:b w:val="0"/>
          <w:bCs w:val="0"/>
          <w:i w:val="0"/>
          <w:iCs w:val="0"/>
          <w:caps w:val="0"/>
          <w:smallCaps w:val="0"/>
          <w:noProof w:val="0"/>
          <w:color w:val="000000" w:themeColor="text1" w:themeTint="FF" w:themeShade="FF"/>
          <w:sz w:val="24"/>
          <w:szCs w:val="24"/>
          <w:lang w:val="en-GB"/>
        </w:rPr>
        <w:t>responsibilities</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intensity and </w:t>
      </w:r>
      <w:r w:rsidRPr="60B865E0" w:rsidR="208186AD">
        <w:rPr>
          <w:rFonts w:ascii="Aptos" w:hAnsi="Aptos" w:eastAsia="Aptos" w:cs="Aptos"/>
          <w:b w:val="0"/>
          <w:bCs w:val="0"/>
          <w:i w:val="0"/>
          <w:iCs w:val="0"/>
          <w:caps w:val="0"/>
          <w:smallCaps w:val="0"/>
          <w:noProof w:val="0"/>
          <w:color w:val="000000" w:themeColor="text1" w:themeTint="FF" w:themeShade="FF"/>
          <w:sz w:val="24"/>
          <w:szCs w:val="24"/>
          <w:lang w:val="en-GB"/>
        </w:rPr>
        <w:t>accessibility</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Participants reflections </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that while media can </w:t>
      </w:r>
      <w:r w:rsidRPr="60B865E0" w:rsidR="06BD9B45">
        <w:rPr>
          <w:rFonts w:ascii="Aptos" w:hAnsi="Aptos" w:eastAsia="Aptos" w:cs="Aptos"/>
          <w:b w:val="0"/>
          <w:bCs w:val="0"/>
          <w:i w:val="0"/>
          <w:iCs w:val="0"/>
          <w:caps w:val="0"/>
          <w:smallCaps w:val="0"/>
          <w:noProof w:val="0"/>
          <w:color w:val="000000" w:themeColor="text1" w:themeTint="FF" w:themeShade="FF"/>
          <w:sz w:val="24"/>
          <w:szCs w:val="24"/>
          <w:lang w:val="en-GB"/>
        </w:rPr>
        <w:t>overwhelm</w:t>
      </w:r>
      <w:r w:rsidRPr="60B865E0"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it also pr</w:t>
      </w:r>
      <w:r w:rsidRPr="60B865E0" w:rsidR="69FE6F2C">
        <w:rPr>
          <w:rFonts w:ascii="Aptos" w:hAnsi="Aptos" w:eastAsia="Aptos" w:cs="Aptos"/>
          <w:b w:val="0"/>
          <w:bCs w:val="0"/>
          <w:i w:val="0"/>
          <w:iCs w:val="0"/>
          <w:caps w:val="0"/>
          <w:smallCaps w:val="0"/>
          <w:noProof w:val="0"/>
          <w:color w:val="000000" w:themeColor="text1" w:themeTint="FF" w:themeShade="FF"/>
          <w:sz w:val="24"/>
          <w:szCs w:val="24"/>
          <w:lang w:val="en-GB"/>
        </w:rPr>
        <w:t>ovokes critical awareness. And personal growth.</w:t>
      </w:r>
      <w:r w:rsidRPr="60B865E0" w:rsidR="740E2DDA">
        <w:rPr>
          <w:rFonts w:ascii="Aptos" w:hAnsi="Aptos" w:eastAsia="Aptos" w:cs="Aptos"/>
          <w:b w:val="0"/>
          <w:bCs w:val="0"/>
          <w:i w:val="0"/>
          <w:iCs w:val="0"/>
          <w:caps w:val="0"/>
          <w:smallCaps w:val="0"/>
          <w:noProof w:val="0"/>
          <w:color w:val="000000" w:themeColor="text1" w:themeTint="FF" w:themeShade="FF"/>
          <w:sz w:val="24"/>
          <w:szCs w:val="24"/>
          <w:lang w:val="en-GB"/>
        </w:rPr>
        <w:t xml:space="preserve"> Underscoring the complex interplay between emotional burden and ethical awakening in digital environments. </w:t>
      </w:r>
    </w:p>
    <w:p w:rsidR="160BAC2F" w:rsidP="60B865E0" w:rsidRDefault="160BAC2F" w14:paraId="2D6A399D" w14:textId="41AD783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4E506774" w14:textId="674E7893">
      <w:pPr>
        <w:pStyle w:val="Heading3"/>
        <w:rPr>
          <w:noProof w:val="0"/>
          <w:lang w:val="en-GB"/>
        </w:rPr>
      </w:pPr>
      <w:bookmarkStart w:name="_Toc1494225269" w:id="55698340"/>
      <w:r w:rsidRPr="60B865E0" w:rsidR="31407180">
        <w:rPr>
          <w:noProof w:val="0"/>
          <w:lang w:val="en-GB"/>
        </w:rPr>
        <w:t xml:space="preserve">5.8. </w:t>
      </w:r>
      <w:r w:rsidRPr="60B865E0" w:rsidR="704AFE0E">
        <w:rPr>
          <w:noProof w:val="0"/>
          <w:lang w:val="en-GB"/>
        </w:rPr>
        <w:t xml:space="preserve">Research Question </w:t>
      </w:r>
      <w:r w:rsidRPr="60B865E0" w:rsidR="12A0F0B7">
        <w:rPr>
          <w:noProof w:val="0"/>
          <w:lang w:val="en-GB"/>
        </w:rPr>
        <w:t>1: How</w:t>
      </w:r>
      <w:r w:rsidRPr="60B865E0" w:rsidR="0B3691DD">
        <w:rPr>
          <w:noProof w:val="0"/>
          <w:lang w:val="en-GB"/>
        </w:rPr>
        <w:t xml:space="preserve"> do media campaigns promote and critiquing both veganism and animal agriculture influencing public </w:t>
      </w:r>
      <w:r w:rsidRPr="60B865E0" w:rsidR="0B3691DD">
        <w:rPr>
          <w:noProof w:val="0"/>
          <w:lang w:val="en-GB"/>
        </w:rPr>
        <w:t>perceptions</w:t>
      </w:r>
      <w:r w:rsidRPr="60B865E0" w:rsidR="0B3691DD">
        <w:rPr>
          <w:noProof w:val="0"/>
          <w:lang w:val="en-GB"/>
        </w:rPr>
        <w:t xml:space="preserve"> of dietary choices?</w:t>
      </w:r>
      <w:bookmarkEnd w:id="55698340"/>
    </w:p>
    <w:p w:rsidR="160BAC2F" w:rsidP="60B865E0" w:rsidRDefault="160BAC2F" w14:paraId="41DD7D7B" w14:textId="59DD482F">
      <w:pPr>
        <w:pStyle w:val="Normal"/>
        <w:rPr>
          <w:noProof w:val="0"/>
          <w:lang w:val="en-GB"/>
        </w:rPr>
      </w:pPr>
    </w:p>
    <w:p w:rsidR="160BAC2F" w:rsidP="60B865E0" w:rsidRDefault="160BAC2F" w14:paraId="4F48E94D" w14:textId="7A7FFB74">
      <w:pPr>
        <w:pStyle w:val="Normal"/>
        <w:rPr>
          <w:noProof w:val="0"/>
          <w:lang w:val="en-GB"/>
        </w:rPr>
      </w:pPr>
      <w:r w:rsidRPr="60B865E0" w:rsidR="06AF551D">
        <w:rPr>
          <w:noProof w:val="0"/>
          <w:lang w:val="en-GB"/>
        </w:rPr>
        <w:t xml:space="preserve">The findings have </w:t>
      </w:r>
      <w:r w:rsidRPr="60B865E0" w:rsidR="06AF551D">
        <w:rPr>
          <w:noProof w:val="0"/>
          <w:lang w:val="en-GB"/>
        </w:rPr>
        <w:t>demonstrated</w:t>
      </w:r>
      <w:r w:rsidRPr="60B865E0" w:rsidR="06AF551D">
        <w:rPr>
          <w:noProof w:val="0"/>
          <w:lang w:val="en-GB"/>
        </w:rPr>
        <w:t xml:space="preserve"> how media campaigns influence attitudes toward animal agriculture and veganism through moral and emotional framing. </w:t>
      </w:r>
      <w:r w:rsidRPr="60B865E0" w:rsidR="06AF551D">
        <w:rPr>
          <w:noProof w:val="0"/>
          <w:lang w:val="en-GB"/>
        </w:rPr>
        <w:t>Participant responses indicate that vegan media emphasises compassion and environmental responsibility, while pro</w:t>
      </w:r>
      <w:r>
        <w:noBreakHyphen/>
      </w:r>
      <w:r w:rsidRPr="60B865E0" w:rsidR="06AF551D">
        <w:rPr>
          <w:noProof w:val="0"/>
          <w:lang w:val="en-GB"/>
        </w:rPr>
        <w:t>meat campaigns draw on tradition and cultural identity, creating conflicting moral interpretations. The data highlights how emotionally charged imagery can be persuasive but also selective or exaggerated, leading to uncertainty among audiences. By contrasting campaign advertising with documentaries, the findings explain how different media formats affect credibility and long</w:t>
      </w:r>
      <w:r>
        <w:noBreakHyphen/>
      </w:r>
      <w:r w:rsidRPr="60B865E0" w:rsidR="06AF551D">
        <w:rPr>
          <w:noProof w:val="0"/>
          <w:lang w:val="en-GB"/>
        </w:rPr>
        <w:t>term attitudes, demonstrating that audiences actively interpret and negotiate meaning rather than passively accepting media messages.</w:t>
      </w:r>
    </w:p>
    <w:p w:rsidR="160BAC2F" w:rsidP="60B865E0" w:rsidRDefault="160BAC2F" w14:paraId="6708F3E5" w14:textId="115CC6F7">
      <w:pPr>
        <w:pStyle w:val="Normal"/>
        <w:rPr>
          <w:noProof w:val="0"/>
          <w:lang w:val="en-GB"/>
        </w:rPr>
      </w:pPr>
    </w:p>
    <w:p w:rsidR="160BAC2F" w:rsidP="60B865E0" w:rsidRDefault="160BAC2F" w14:paraId="3AE0BD55" w14:textId="11F236E4">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747260909" w:id="869402933"/>
      <w:r w:rsidRPr="60B865E0" w:rsidR="719B4593">
        <w:rPr>
          <w:noProof w:val="0"/>
          <w:lang w:val="en-GB"/>
        </w:rPr>
        <w:t>5.</w:t>
      </w:r>
      <w:r w:rsidRPr="60B865E0" w:rsidR="719B4593">
        <w:rPr>
          <w:noProof w:val="0"/>
          <w:lang w:val="en-GB"/>
        </w:rPr>
        <w:t>9.</w:t>
      </w:r>
      <w:r w:rsidRPr="60B865E0" w:rsidR="7757D115">
        <w:rPr>
          <w:noProof w:val="0"/>
          <w:lang w:val="en-GB"/>
        </w:rPr>
        <w:t xml:space="preserve"> </w:t>
      </w:r>
      <w:r w:rsidRPr="60B865E0" w:rsidR="704AFE0E">
        <w:rPr>
          <w:noProof w:val="0"/>
          <w:lang w:val="en-GB"/>
        </w:rPr>
        <w:t>Research</w:t>
      </w:r>
      <w:r w:rsidRPr="60B865E0" w:rsidR="704AFE0E">
        <w:rPr>
          <w:noProof w:val="0"/>
          <w:lang w:val="en-GB"/>
        </w:rPr>
        <w:t xml:space="preserve"> Question 2:</w:t>
      </w:r>
      <w:r w:rsidRPr="60B865E0" w:rsidR="3B500695">
        <w:rPr>
          <w:noProof w:val="0"/>
          <w:lang w:val="en-GB"/>
        </w:rPr>
        <w:t xml:space="preserve"> </w:t>
      </w:r>
      <w:r w:rsidRPr="60B865E0" w:rsidR="3B500695">
        <w:rPr>
          <w:noProof w:val="0"/>
          <w:lang w:val="en-GB"/>
        </w:rPr>
        <w:t xml:space="preserve">How do different media platforms vary in effectiveness at shaping individuals' dietary decisions and influencing public </w:t>
      </w:r>
      <w:r w:rsidRPr="60B865E0" w:rsidR="3B500695">
        <w:rPr>
          <w:noProof w:val="0"/>
          <w:lang w:val="en-GB"/>
        </w:rPr>
        <w:t>perceptions</w:t>
      </w:r>
      <w:r w:rsidRPr="60B865E0" w:rsidR="3B500695">
        <w:rPr>
          <w:noProof w:val="0"/>
          <w:lang w:val="en-GB"/>
        </w:rPr>
        <w:t xml:space="preserve"> of veganism and animal agriculture.</w:t>
      </w:r>
      <w:bookmarkEnd w:id="869402933"/>
    </w:p>
    <w:p w:rsidR="160BAC2F" w:rsidP="60B865E0" w:rsidRDefault="160BAC2F" w14:paraId="67AA5C91" w14:textId="7287CF32">
      <w:pPr>
        <w:pStyle w:val="Normal"/>
        <w:rPr>
          <w:noProof w:val="0"/>
          <w:lang w:val="en-GB"/>
        </w:rPr>
      </w:pPr>
    </w:p>
    <w:p w:rsidR="160BAC2F" w:rsidP="60B865E0" w:rsidRDefault="160BAC2F" w14:paraId="7EC85181" w14:textId="64FEDB93">
      <w:pPr>
        <w:pStyle w:val="Normal"/>
      </w:pPr>
      <w:r w:rsidRPr="60B865E0" w:rsidR="1C9143B2">
        <w:rPr>
          <w:noProof w:val="0"/>
          <w:lang w:val="en-GB"/>
        </w:rPr>
        <w:t>The findings show that different media channels influence food choices and opinions about veganism in distinct ways. Social media was identified as the most emotionally charged and persuasive platform, with algorithmic filtering and peer pressure encouraging short</w:t>
      </w:r>
      <w:r>
        <w:noBreakHyphen/>
      </w:r>
      <w:r w:rsidRPr="60B865E0" w:rsidR="1C9143B2">
        <w:rPr>
          <w:noProof w:val="0"/>
          <w:lang w:val="en-GB"/>
        </w:rPr>
        <w:t>term behavioural change and identity</w:t>
      </w:r>
      <w:r>
        <w:noBreakHyphen/>
      </w:r>
      <w:r w:rsidRPr="60B865E0" w:rsidR="1C9143B2">
        <w:rPr>
          <w:noProof w:val="0"/>
          <w:lang w:val="en-GB"/>
        </w:rPr>
        <w:t>based dietary decisions. In contrast, documentaries and long</w:t>
      </w:r>
      <w:r>
        <w:noBreakHyphen/>
      </w:r>
      <w:r w:rsidRPr="60B865E0" w:rsidR="1C9143B2">
        <w:rPr>
          <w:noProof w:val="0"/>
          <w:lang w:val="en-GB"/>
        </w:rPr>
        <w:t>form content were viewed as more credible, promoting deeper understanding and long</w:t>
      </w:r>
      <w:r>
        <w:noBreakHyphen/>
      </w:r>
      <w:r w:rsidRPr="60B865E0" w:rsidR="1C9143B2">
        <w:rPr>
          <w:noProof w:val="0"/>
          <w:lang w:val="en-GB"/>
        </w:rPr>
        <w:t xml:space="preserve">term ethical engagement. Traditional media provided information but lacked emotional impact, leading </w:t>
      </w:r>
      <w:r w:rsidRPr="60B865E0" w:rsidR="72200674">
        <w:rPr>
          <w:noProof w:val="0"/>
          <w:lang w:val="en-GB"/>
        </w:rPr>
        <w:t>to</w:t>
      </w:r>
      <w:r w:rsidRPr="60B865E0" w:rsidR="1C9143B2">
        <w:rPr>
          <w:noProof w:val="0"/>
          <w:lang w:val="en-GB"/>
        </w:rPr>
        <w:t xml:space="preserve"> awareness rather than behaviour change. This comparison answers the question by </w:t>
      </w:r>
      <w:r w:rsidRPr="60B865E0" w:rsidR="1C9143B2">
        <w:rPr>
          <w:noProof w:val="0"/>
          <w:lang w:val="en-GB"/>
        </w:rPr>
        <w:t>demonstrating</w:t>
      </w:r>
      <w:r w:rsidRPr="60B865E0" w:rsidR="1C9143B2">
        <w:rPr>
          <w:noProof w:val="0"/>
          <w:lang w:val="en-GB"/>
        </w:rPr>
        <w:t xml:space="preserve"> how media effectiveness varies according to emotional intensity, depth of engagement, and mode of persuasion.</w:t>
      </w:r>
    </w:p>
    <w:p w:rsidR="160BAC2F" w:rsidP="60B865E0" w:rsidRDefault="160BAC2F" w14:paraId="28F94DE4" w14:textId="0B87F2BF">
      <w:pPr>
        <w:pStyle w:val="Normal"/>
        <w:rPr>
          <w:noProof w:val="0"/>
          <w:lang w:val="en-GB"/>
        </w:rPr>
      </w:pPr>
    </w:p>
    <w:p w:rsidR="160BAC2F" w:rsidP="60B865E0" w:rsidRDefault="160BAC2F" w14:paraId="15BB95CB" w14:textId="7CFF5BCD">
      <w:pPr>
        <w:pStyle w:val="Normal"/>
        <w:rPr>
          <w:noProof w:val="0"/>
          <w:lang w:val="en-GB"/>
        </w:rPr>
      </w:pPr>
    </w:p>
    <w:p w:rsidR="160BAC2F" w:rsidP="60B865E0" w:rsidRDefault="160BAC2F" w14:paraId="3B9ED056" w14:textId="6BCD71CE">
      <w:pPr>
        <w:pStyle w:val="Heading3"/>
        <w:rPr>
          <w:noProof w:val="0"/>
          <w:lang w:val="en-GB"/>
        </w:rPr>
      </w:pPr>
      <w:bookmarkStart w:name="_Toc541899006" w:id="1274728897"/>
      <w:r w:rsidRPr="60B865E0" w:rsidR="4A73876E">
        <w:rPr>
          <w:noProof w:val="0"/>
          <w:lang w:val="en-GB"/>
        </w:rPr>
        <w:t xml:space="preserve">5.10. </w:t>
      </w:r>
      <w:r w:rsidRPr="60B865E0" w:rsidR="704AFE0E">
        <w:rPr>
          <w:noProof w:val="0"/>
          <w:lang w:val="en-GB"/>
        </w:rPr>
        <w:t>Research Question 3:</w:t>
      </w:r>
      <w:r w:rsidRPr="60B865E0" w:rsidR="5CCCB391">
        <w:rPr>
          <w:noProof w:val="0"/>
          <w:lang w:val="en-GB"/>
        </w:rPr>
        <w:t xml:space="preserve"> </w:t>
      </w:r>
      <w:r w:rsidRPr="60B865E0" w:rsidR="5CCCB391">
        <w:rPr>
          <w:noProof w:val="0"/>
          <w:lang w:val="en-GB"/>
        </w:rPr>
        <w:t>How are health-related narratives being portrayed in promoting veganism and critiquing animal agriculture?</w:t>
      </w:r>
      <w:bookmarkEnd w:id="1274728897"/>
    </w:p>
    <w:p w:rsidR="160BAC2F" w:rsidP="60B865E0" w:rsidRDefault="160BAC2F" w14:paraId="1811162E" w14:textId="7E36C2D4">
      <w:pPr>
        <w:pStyle w:val="Normal"/>
        <w:rPr>
          <w:noProof w:val="0"/>
          <w:lang w:val="en-GB"/>
        </w:rPr>
      </w:pPr>
    </w:p>
    <w:p w:rsidR="160BAC2F" w:rsidP="60B865E0" w:rsidRDefault="160BAC2F" w14:paraId="15518C68" w14:textId="32677830">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60B865E0" w:rsidR="01502995">
        <w:rPr>
          <w:noProof w:val="0"/>
          <w:lang w:val="en-GB"/>
        </w:rPr>
        <w:t xml:space="preserve">Although </w:t>
      </w:r>
      <w:r w:rsidRPr="60B865E0" w:rsidR="17429D49">
        <w:rPr>
          <w:noProof w:val="0"/>
          <w:lang w:val="en-GB"/>
        </w:rPr>
        <w:t>the</w:t>
      </w:r>
      <w:r w:rsidRPr="60B865E0" w:rsidR="01502995">
        <w:rPr>
          <w:noProof w:val="0"/>
          <w:lang w:val="en-GB"/>
        </w:rPr>
        <w:t xml:space="preserve"> thematic analysis </w:t>
      </w:r>
      <w:r w:rsidRPr="60B865E0" w:rsidR="01502995">
        <w:rPr>
          <w:noProof w:val="0"/>
          <w:lang w:val="en-GB"/>
        </w:rPr>
        <w:t>identified</w:t>
      </w:r>
      <w:r w:rsidRPr="60B865E0" w:rsidR="01502995">
        <w:rPr>
          <w:noProof w:val="0"/>
          <w:lang w:val="en-GB"/>
        </w:rPr>
        <w:t xml:space="preserve"> strong patterns in media portrayals of health and diet no participants directly discussed health related narratives in detail during in</w:t>
      </w:r>
      <w:r w:rsidRPr="60B865E0" w:rsidR="2E503202">
        <w:rPr>
          <w:noProof w:val="0"/>
          <w:lang w:val="en-GB"/>
        </w:rPr>
        <w:t>terviews</w:t>
      </w:r>
      <w:r w:rsidRPr="60B865E0" w:rsidR="3A6B5EB9">
        <w:rPr>
          <w:noProof w:val="0"/>
          <w:lang w:val="en-GB"/>
        </w:rPr>
        <w:t xml:space="preserve">. </w:t>
      </w:r>
      <w:r w:rsidRPr="60B865E0" w:rsidR="2CA33A74">
        <w:rPr>
          <w:noProof w:val="0"/>
          <w:lang w:val="en-GB"/>
        </w:rPr>
        <w:t xml:space="preserve">The absence itself is revealing suggesting that while health discourse is prominent in the media </w:t>
      </w:r>
      <w:r w:rsidRPr="60B865E0" w:rsidR="0277FE79">
        <w:rPr>
          <w:noProof w:val="0"/>
          <w:lang w:val="en-GB"/>
        </w:rPr>
        <w:t>landscape it may</w:t>
      </w:r>
      <w:r w:rsidRPr="60B865E0" w:rsidR="550568D9">
        <w:rPr>
          <w:noProof w:val="0"/>
          <w:lang w:val="en-GB"/>
        </w:rPr>
        <w:t xml:space="preserve"> not be a </w:t>
      </w:r>
      <w:r w:rsidRPr="60B865E0" w:rsidR="550568D9">
        <w:rPr>
          <w:rFonts w:ascii="Aptos" w:hAnsi="Aptos" w:eastAsia="Aptos" w:cs="Aptos"/>
          <w:noProof w:val="0"/>
          <w:sz w:val="24"/>
          <w:szCs w:val="24"/>
          <w:lang w:val="en-GB"/>
        </w:rPr>
        <w:t xml:space="preserve">key lens through which people negotiate or interpret their food decisions. The lack of participation </w:t>
      </w:r>
      <w:r w:rsidRPr="60B865E0" w:rsidR="550568D9">
        <w:rPr>
          <w:rFonts w:ascii="Aptos" w:hAnsi="Aptos" w:eastAsia="Aptos" w:cs="Aptos"/>
          <w:noProof w:val="0"/>
          <w:sz w:val="24"/>
          <w:szCs w:val="24"/>
          <w:lang w:val="en-GB"/>
        </w:rPr>
        <w:t>indicates</w:t>
      </w:r>
      <w:r w:rsidRPr="60B865E0" w:rsidR="550568D9">
        <w:rPr>
          <w:rFonts w:ascii="Aptos" w:hAnsi="Aptos" w:eastAsia="Aptos" w:cs="Aptos"/>
          <w:noProof w:val="0"/>
          <w:sz w:val="24"/>
          <w:szCs w:val="24"/>
          <w:lang w:val="en-GB"/>
        </w:rPr>
        <w:t xml:space="preserve"> that health messaging often framed around purity</w:t>
      </w:r>
      <w:r w:rsidRPr="60B865E0" w:rsidR="1477FC91">
        <w:rPr>
          <w:rFonts w:ascii="Aptos" w:hAnsi="Aptos" w:eastAsia="Aptos" w:cs="Aptos"/>
          <w:noProof w:val="0"/>
          <w:sz w:val="24"/>
          <w:szCs w:val="24"/>
          <w:lang w:val="en-GB"/>
        </w:rPr>
        <w:t xml:space="preserve"> and </w:t>
      </w:r>
      <w:r w:rsidRPr="60B865E0" w:rsidR="550568D9">
        <w:rPr>
          <w:rFonts w:ascii="Aptos" w:hAnsi="Aptos" w:eastAsia="Aptos" w:cs="Aptos"/>
          <w:noProof w:val="0"/>
          <w:sz w:val="24"/>
          <w:szCs w:val="24"/>
          <w:lang w:val="en-GB"/>
        </w:rPr>
        <w:t>wellness</w:t>
      </w:r>
      <w:r w:rsidRPr="60B865E0" w:rsidR="0F402F03">
        <w:rPr>
          <w:rFonts w:ascii="Aptos" w:hAnsi="Aptos" w:eastAsia="Aptos" w:cs="Aptos"/>
          <w:noProof w:val="0"/>
          <w:sz w:val="24"/>
          <w:szCs w:val="24"/>
          <w:lang w:val="en-GB"/>
        </w:rPr>
        <w:t xml:space="preserve"> </w:t>
      </w:r>
      <w:r w:rsidRPr="60B865E0" w:rsidR="0F402F03">
        <w:rPr>
          <w:rFonts w:ascii="Aptos" w:hAnsi="Aptos" w:eastAsia="Aptos" w:cs="Aptos"/>
          <w:noProof w:val="0"/>
          <w:sz w:val="24"/>
          <w:szCs w:val="24"/>
          <w:lang w:val="en-GB"/>
        </w:rPr>
        <w:t>operates</w:t>
      </w:r>
      <w:r w:rsidRPr="60B865E0" w:rsidR="0F402F03">
        <w:rPr>
          <w:rFonts w:ascii="Aptos" w:hAnsi="Aptos" w:eastAsia="Aptos" w:cs="Aptos"/>
          <w:noProof w:val="0"/>
          <w:sz w:val="24"/>
          <w:szCs w:val="24"/>
          <w:lang w:val="en-GB"/>
        </w:rPr>
        <w:t xml:space="preserve"> as a background </w:t>
      </w:r>
      <w:r w:rsidRPr="60B865E0" w:rsidR="67F21D41">
        <w:rPr>
          <w:rFonts w:ascii="Aptos" w:hAnsi="Aptos" w:eastAsia="Aptos" w:cs="Aptos"/>
          <w:noProof w:val="0"/>
          <w:sz w:val="24"/>
          <w:szCs w:val="24"/>
          <w:lang w:val="en-GB"/>
        </w:rPr>
        <w:t>influence than as an explicit topic of reflection.</w:t>
      </w:r>
    </w:p>
    <w:p w:rsidR="160BAC2F" w:rsidP="60B865E0" w:rsidRDefault="160BAC2F" w14:paraId="1E97F2BD" w14:textId="17B6D811">
      <w:pPr>
        <w:pStyle w:val="Normal"/>
        <w:rPr>
          <w:noProof w:val="0"/>
          <w:lang w:val="en-GB"/>
        </w:rPr>
      </w:pPr>
    </w:p>
    <w:p w:rsidR="160BAC2F" w:rsidP="60B865E0" w:rsidRDefault="160BAC2F" w14:paraId="37625385" w14:textId="26D9E266">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736468992" w:id="365612980"/>
      <w:r w:rsidRPr="60B865E0" w:rsidR="23C73878">
        <w:rPr>
          <w:noProof w:val="0"/>
          <w:lang w:val="en-GB"/>
        </w:rPr>
        <w:t xml:space="preserve">5.11. </w:t>
      </w:r>
      <w:r w:rsidRPr="60B865E0" w:rsidR="704AFE0E">
        <w:rPr>
          <w:noProof w:val="0"/>
          <w:lang w:val="en-GB"/>
        </w:rPr>
        <w:t xml:space="preserve">Research question </w:t>
      </w:r>
      <w:r w:rsidRPr="60B865E0" w:rsidR="35621FA2">
        <w:rPr>
          <w:noProof w:val="0"/>
          <w:lang w:val="en-GB"/>
        </w:rPr>
        <w:t>4: How</w:t>
      </w:r>
      <w:r w:rsidRPr="60B865E0" w:rsidR="35621FA2">
        <w:rPr>
          <w:noProof w:val="0"/>
          <w:lang w:val="en-GB"/>
        </w:rPr>
        <w:t xml:space="preserve"> are long term studies of effectiveness and health benefits aligning with </w:t>
      </w:r>
      <w:r w:rsidRPr="60B865E0" w:rsidR="35621FA2">
        <w:rPr>
          <w:noProof w:val="0"/>
          <w:lang w:val="en-GB"/>
        </w:rPr>
        <w:t>perceptions</w:t>
      </w:r>
      <w:r w:rsidRPr="60B865E0" w:rsidR="35621FA2">
        <w:rPr>
          <w:noProof w:val="0"/>
          <w:lang w:val="en-GB"/>
        </w:rPr>
        <w:t xml:space="preserve"> issued by the media?</w:t>
      </w:r>
      <w:bookmarkEnd w:id="365612980"/>
    </w:p>
    <w:p w:rsidR="160BAC2F" w:rsidP="60B865E0" w:rsidRDefault="160BAC2F" w14:paraId="178DFCE7" w14:textId="67FF83CE">
      <w:pPr>
        <w:pStyle w:val="Normal"/>
        <w:rPr>
          <w:noProof w:val="0"/>
          <w:lang w:val="en-GB"/>
        </w:rPr>
      </w:pPr>
    </w:p>
    <w:p w:rsidR="160BAC2F" w:rsidP="60B865E0" w:rsidRDefault="160BAC2F" w14:paraId="013E184D" w14:textId="17D31C0C">
      <w:pPr>
        <w:pStyle w:val="Normal"/>
      </w:pPr>
      <w:r w:rsidRPr="60B865E0" w:rsidR="580E45E0">
        <w:rPr>
          <w:noProof w:val="0"/>
          <w:lang w:val="en-GB"/>
        </w:rPr>
        <w:t>The findings show</w:t>
      </w:r>
      <w:r w:rsidRPr="60B865E0" w:rsidR="580E45E0">
        <w:rPr>
          <w:noProof w:val="0"/>
          <w:lang w:val="en-GB"/>
        </w:rPr>
        <w:t xml:space="preserve"> </w:t>
      </w:r>
      <w:r w:rsidRPr="60B865E0" w:rsidR="580E45E0">
        <w:rPr>
          <w:noProof w:val="0"/>
          <w:lang w:val="en-GB"/>
        </w:rPr>
        <w:t>how media coverage of dietary health often exaggerates or oversimplifies scientific evidence, shaping public perception through emotional and ideological framing. Participants identified that both pro</w:t>
      </w:r>
      <w:r>
        <w:noBreakHyphen/>
      </w:r>
      <w:r w:rsidRPr="60B865E0" w:rsidR="580E45E0">
        <w:rPr>
          <w:noProof w:val="0"/>
          <w:lang w:val="en-GB"/>
        </w:rPr>
        <w:t>meat and pro</w:t>
      </w:r>
      <w:r>
        <w:noBreakHyphen/>
      </w:r>
      <w:r w:rsidRPr="60B865E0" w:rsidR="580E45E0">
        <w:rPr>
          <w:noProof w:val="0"/>
          <w:lang w:val="en-GB"/>
        </w:rPr>
        <w:t>vegan media rely on fear</w:t>
      </w:r>
      <w:r>
        <w:noBreakHyphen/>
      </w:r>
      <w:r w:rsidRPr="60B865E0" w:rsidR="580E45E0">
        <w:rPr>
          <w:noProof w:val="0"/>
          <w:lang w:val="en-GB"/>
        </w:rPr>
        <w:t>based language and absolute health claims that extend beyond long</w:t>
      </w:r>
      <w:r>
        <w:noBreakHyphen/>
      </w:r>
      <w:r w:rsidRPr="60B865E0" w:rsidR="580E45E0">
        <w:rPr>
          <w:noProof w:val="0"/>
          <w:lang w:val="en-GB"/>
        </w:rPr>
        <w:t>term research. While some messages were grounded in valid data, complex findings were frequently reduced to simplified truths, limiting accuracy. Importantly, participants demonstrated critical awareness by questioning sensationalised content and comparing media claims with scientific sources. This shows that although media narratives influence dietary perceptions, their persuasive power is moderated by audiences’ ability to recognise exaggeration and evaluate credibility.</w:t>
      </w:r>
    </w:p>
    <w:p w:rsidR="160BAC2F" w:rsidP="60B865E0" w:rsidRDefault="160BAC2F" w14:paraId="2A039B54" w14:textId="6340BED1">
      <w:pPr>
        <w:pStyle w:val="Normal"/>
        <w:rPr>
          <w:noProof w:val="0"/>
          <w:lang w:val="en-GB"/>
        </w:rPr>
      </w:pPr>
    </w:p>
    <w:p w:rsidR="160BAC2F" w:rsidP="60B865E0" w:rsidRDefault="160BAC2F" w14:paraId="60B3D6F0" w14:textId="4D91C4C1">
      <w:pPr/>
      <w:r>
        <w:br w:type="page"/>
      </w:r>
    </w:p>
    <w:p w:rsidR="160BAC2F" w:rsidP="60B865E0" w:rsidRDefault="160BAC2F" w14:paraId="36273055" w14:textId="7D217A7A">
      <w:pPr>
        <w:pStyle w:val="Heading1"/>
        <w:rPr>
          <w:noProof w:val="0"/>
          <w:lang w:val="en-GB"/>
        </w:rPr>
      </w:pPr>
      <w:bookmarkStart w:name="_Toc1824999169" w:id="1917172628"/>
      <w:r w:rsidRPr="60B865E0" w:rsidR="60B865E0">
        <w:rPr>
          <w:noProof w:val="0"/>
          <w:lang w:val="en-GB"/>
        </w:rPr>
        <w:t xml:space="preserve">6. </w:t>
      </w:r>
      <w:r w:rsidRPr="60B865E0" w:rsidR="79099C7A">
        <w:rPr>
          <w:noProof w:val="0"/>
          <w:lang w:val="en-GB"/>
        </w:rPr>
        <w:t>Conclusion</w:t>
      </w:r>
      <w:bookmarkEnd w:id="1917172628"/>
      <w:r w:rsidRPr="60B865E0" w:rsidR="79099C7A">
        <w:rPr>
          <w:noProof w:val="0"/>
          <w:lang w:val="en-GB"/>
        </w:rPr>
        <w:t xml:space="preserve"> </w:t>
      </w:r>
    </w:p>
    <w:p w:rsidR="160BAC2F" w:rsidP="60B865E0" w:rsidRDefault="160BAC2F" w14:paraId="4F304B16" w14:textId="75D9A4F0">
      <w:pPr>
        <w:pStyle w:val="Normal"/>
        <w:rPr>
          <w:noProof w:val="0"/>
          <w:lang w:val="en-GB"/>
        </w:rPr>
      </w:pPr>
    </w:p>
    <w:p w:rsidR="160BAC2F" w:rsidP="60B865E0" w:rsidRDefault="160BAC2F" w14:paraId="5ED9DAE0" w14:textId="2A29C0FE">
      <w:pPr>
        <w:pStyle w:val="Normal"/>
        <w:rPr>
          <w:noProof w:val="0"/>
          <w:lang w:val="en-GB"/>
        </w:rPr>
      </w:pPr>
      <w:r w:rsidRPr="60B865E0" w:rsidR="44CBBB1D">
        <w:rPr>
          <w:noProof w:val="0"/>
          <w:lang w:val="en-GB"/>
        </w:rPr>
        <w:t>This dissertation set out to explore the relationship between social media, veganism and animal agriculture addressing</w:t>
      </w:r>
      <w:r w:rsidRPr="60B865E0" w:rsidR="44CBBB1D">
        <w:rPr>
          <w:noProof w:val="0"/>
          <w:lang w:val="en-US"/>
        </w:rPr>
        <w:t xml:space="preserve"> the aim of understanding how emotional, </w:t>
      </w:r>
      <w:r w:rsidRPr="60B865E0" w:rsidR="4210CFCB">
        <w:rPr>
          <w:noProof w:val="0"/>
          <w:lang w:val="en-US"/>
        </w:rPr>
        <w:t>ideological,</w:t>
      </w:r>
      <w:r w:rsidRPr="60B865E0" w:rsidR="44CBBB1D">
        <w:rPr>
          <w:noProof w:val="0"/>
          <w:lang w:val="en-US"/>
        </w:rPr>
        <w:t xml:space="preserve"> and informational dynamics shape moral communication in digital contexts</w:t>
      </w:r>
      <w:r w:rsidRPr="60B865E0" w:rsidR="2DF1A071">
        <w:rPr>
          <w:noProof w:val="0"/>
          <w:lang w:val="en-US"/>
        </w:rPr>
        <w:t xml:space="preserve">. </w:t>
      </w:r>
      <w:r w:rsidRPr="60B865E0" w:rsidR="44CBBB1D">
        <w:rPr>
          <w:noProof w:val="0"/>
          <w:lang w:val="en-GB"/>
        </w:rPr>
        <w:t xml:space="preserve">The study pursued four key </w:t>
      </w:r>
      <w:r w:rsidRPr="60B865E0" w:rsidR="44CBBB1D">
        <w:rPr>
          <w:noProof w:val="0"/>
          <w:lang w:val="en-GB"/>
        </w:rPr>
        <w:t>objectives</w:t>
      </w:r>
      <w:r w:rsidRPr="60B865E0" w:rsidR="44CBBB1D">
        <w:rPr>
          <w:noProof w:val="0"/>
          <w:lang w:val="en-GB"/>
        </w:rPr>
        <w:t>:</w:t>
      </w:r>
    </w:p>
    <w:p w:rsidR="160BAC2F" w:rsidP="60B865E0" w:rsidRDefault="160BAC2F" w14:paraId="17CD3E8D" w14:textId="395E207B">
      <w:pPr>
        <w:pStyle w:val="ListParagraph"/>
        <w:numPr>
          <w:ilvl w:val="0"/>
          <w:numId w:val="4"/>
        </w:numPr>
        <w:rPr>
          <w:noProof w:val="0"/>
          <w:lang w:val="en-GB"/>
        </w:rPr>
      </w:pPr>
      <w:r w:rsidRPr="60B865E0" w:rsidR="44CBBB1D">
        <w:rPr>
          <w:noProof w:val="0"/>
          <w:lang w:val="en-GB"/>
        </w:rPr>
        <w:t>To examine how media campaigns promote and critique both veganism and animal agriculture influencing public perception of dietary choices.</w:t>
      </w:r>
    </w:p>
    <w:p w:rsidR="160BAC2F" w:rsidP="60B865E0" w:rsidRDefault="160BAC2F" w14:paraId="0BC385C8" w14:textId="0F7ED63B">
      <w:pPr>
        <w:pStyle w:val="ListParagraph"/>
        <w:numPr>
          <w:ilvl w:val="0"/>
          <w:numId w:val="4"/>
        </w:numPr>
        <w:rPr>
          <w:noProof w:val="0"/>
          <w:lang w:val="en-GB"/>
        </w:rPr>
      </w:pPr>
      <w:r w:rsidRPr="60B865E0" w:rsidR="44CBBB1D">
        <w:rPr>
          <w:noProof w:val="0"/>
          <w:lang w:val="en-GB"/>
        </w:rPr>
        <w:t>To evaluate how media platforms vary in effectiveness at shaping individuals' dietary decisions</w:t>
      </w:r>
    </w:p>
    <w:p w:rsidR="160BAC2F" w:rsidP="60B865E0" w:rsidRDefault="160BAC2F" w14:paraId="72584A9E" w14:textId="0BA299F6">
      <w:pPr>
        <w:pStyle w:val="ListParagraph"/>
        <w:numPr>
          <w:ilvl w:val="0"/>
          <w:numId w:val="4"/>
        </w:numPr>
        <w:rPr>
          <w:noProof w:val="0"/>
          <w:lang w:val="en-GB"/>
        </w:rPr>
      </w:pPr>
      <w:r w:rsidRPr="60B865E0" w:rsidR="44CBBB1D">
        <w:rPr>
          <w:noProof w:val="0"/>
          <w:lang w:val="en-GB"/>
        </w:rPr>
        <w:t>To investigate how long-term studies align with perceptions issued by the media</w:t>
      </w:r>
    </w:p>
    <w:p w:rsidR="160BAC2F" w:rsidP="60B865E0" w:rsidRDefault="160BAC2F" w14:paraId="54BDF309" w14:textId="6992D79F">
      <w:pPr>
        <w:pStyle w:val="ListParagraph"/>
        <w:numPr>
          <w:ilvl w:val="0"/>
          <w:numId w:val="4"/>
        </w:numPr>
        <w:rPr>
          <w:noProof w:val="0"/>
          <w:lang w:val="en-GB"/>
        </w:rPr>
      </w:pPr>
      <w:r w:rsidRPr="60B865E0" w:rsidR="44CBBB1D">
        <w:rPr>
          <w:noProof w:val="0"/>
          <w:lang w:val="en-GB"/>
        </w:rPr>
        <w:t>To analyse hoe health related narratives are portrayed in promoting veganism and critiquing animal agriculture.</w:t>
      </w:r>
    </w:p>
    <w:p w:rsidR="160BAC2F" w:rsidP="60B865E0" w:rsidRDefault="160BAC2F" w14:paraId="608AD385" w14:textId="01238425">
      <w:pPr>
        <w:pStyle w:val="Normal"/>
        <w:rPr>
          <w:noProof w:val="0"/>
          <w:lang w:val="en-GB"/>
        </w:rPr>
      </w:pPr>
      <w:r w:rsidRPr="60B865E0" w:rsidR="44CBBB1D">
        <w:rPr>
          <w:noProof w:val="0"/>
          <w:lang w:val="en-GB"/>
        </w:rPr>
        <w:t xml:space="preserve">The literature review </w:t>
      </w:r>
      <w:r w:rsidRPr="60B865E0" w:rsidR="44CBBB1D">
        <w:rPr>
          <w:noProof w:val="0"/>
          <w:lang w:val="en-GB"/>
        </w:rPr>
        <w:t>established</w:t>
      </w:r>
      <w:r w:rsidRPr="60B865E0" w:rsidR="44CBBB1D">
        <w:rPr>
          <w:noProof w:val="0"/>
          <w:lang w:val="en-GB"/>
        </w:rPr>
        <w:t xml:space="preserve"> that media </w:t>
      </w:r>
      <w:r w:rsidRPr="60B865E0" w:rsidR="44CBBB1D">
        <w:rPr>
          <w:noProof w:val="0"/>
          <w:lang w:val="en-GB"/>
        </w:rPr>
        <w:t>operates</w:t>
      </w:r>
      <w:r w:rsidRPr="60B865E0" w:rsidR="44CBBB1D">
        <w:rPr>
          <w:noProof w:val="0"/>
          <w:lang w:val="en-GB"/>
        </w:rPr>
        <w:t xml:space="preserve"> as a communicative force shaping identity and ethical reasoning through effective framing and algorithmic exposure</w:t>
      </w:r>
      <w:r w:rsidRPr="60B865E0" w:rsidR="563CEDB6">
        <w:rPr>
          <w:noProof w:val="0"/>
          <w:lang w:val="en-GB"/>
        </w:rPr>
        <w:t xml:space="preserve">. </w:t>
      </w:r>
      <w:r w:rsidRPr="60B865E0" w:rsidR="44CBBB1D">
        <w:rPr>
          <w:noProof w:val="0"/>
          <w:lang w:val="en-GB"/>
        </w:rPr>
        <w:t>Drawing on theoretical foundations of Bandura, (2001),</w:t>
      </w:r>
      <w:r w:rsidRPr="60B865E0" w:rsidR="44CBBB1D">
        <w:rPr>
          <w:noProof w:val="0"/>
          <w:lang w:val="en-GB"/>
        </w:rPr>
        <w:t>Couldry</w:t>
      </w:r>
      <w:r w:rsidRPr="60B865E0" w:rsidR="44CBBB1D">
        <w:rPr>
          <w:noProof w:val="0"/>
          <w:lang w:val="en-GB"/>
        </w:rPr>
        <w:t xml:space="preserve"> and Hepp, (2017) and Lambert, et al, (2004</w:t>
      </w:r>
      <w:r w:rsidRPr="60B865E0" w:rsidR="74190217">
        <w:rPr>
          <w:noProof w:val="0"/>
          <w:lang w:val="en-GB"/>
        </w:rPr>
        <w:t>), the</w:t>
      </w:r>
      <w:r w:rsidRPr="60B865E0" w:rsidR="44CBBB1D">
        <w:rPr>
          <w:noProof w:val="0"/>
          <w:lang w:val="en-GB"/>
        </w:rPr>
        <w:t xml:space="preserve"> study </w:t>
      </w:r>
      <w:r w:rsidRPr="60B865E0" w:rsidR="44CBBB1D">
        <w:rPr>
          <w:noProof w:val="0"/>
          <w:lang w:val="en-GB"/>
        </w:rPr>
        <w:t>demonstrated</w:t>
      </w:r>
      <w:r w:rsidRPr="60B865E0" w:rsidR="44CBBB1D">
        <w:rPr>
          <w:noProof w:val="0"/>
          <w:lang w:val="en-GB"/>
        </w:rPr>
        <w:t xml:space="preserve"> how digital infrastructures mediate moral </w:t>
      </w:r>
      <w:r w:rsidRPr="60B865E0" w:rsidR="0F1190F5">
        <w:rPr>
          <w:noProof w:val="0"/>
          <w:lang w:val="en-GB"/>
        </w:rPr>
        <w:t>cognition and</w:t>
      </w:r>
      <w:r w:rsidRPr="60B865E0" w:rsidR="44CBBB1D">
        <w:rPr>
          <w:noProof w:val="0"/>
          <w:lang w:val="en-GB"/>
        </w:rPr>
        <w:t xml:space="preserve"> </w:t>
      </w:r>
      <w:r w:rsidRPr="60B865E0" w:rsidR="015BA22F">
        <w:rPr>
          <w:noProof w:val="0"/>
          <w:lang w:val="en-GB"/>
        </w:rPr>
        <w:t>influence</w:t>
      </w:r>
      <w:r w:rsidRPr="60B865E0" w:rsidR="44CBBB1D">
        <w:rPr>
          <w:noProof w:val="0"/>
          <w:lang w:val="en-GB"/>
        </w:rPr>
        <w:t xml:space="preserve"> ethical </w:t>
      </w:r>
      <w:r w:rsidRPr="60B865E0" w:rsidR="230F1071">
        <w:rPr>
          <w:noProof w:val="0"/>
          <w:lang w:val="en-GB"/>
        </w:rPr>
        <w:t>understanding</w:t>
      </w:r>
      <w:r w:rsidRPr="60B865E0" w:rsidR="44CBBB1D">
        <w:rPr>
          <w:noProof w:val="0"/>
          <w:lang w:val="en-GB"/>
        </w:rPr>
        <w:t xml:space="preserve">. There </w:t>
      </w:r>
      <w:r w:rsidRPr="60B865E0" w:rsidR="36C42936">
        <w:rPr>
          <w:noProof w:val="0"/>
          <w:lang w:val="en-GB"/>
        </w:rPr>
        <w:t>were</w:t>
      </w:r>
      <w:r w:rsidRPr="60B865E0" w:rsidR="44CBBB1D">
        <w:rPr>
          <w:noProof w:val="0"/>
          <w:lang w:val="en-GB"/>
        </w:rPr>
        <w:t xml:space="preserve"> </w:t>
      </w:r>
      <w:r w:rsidRPr="60B865E0" w:rsidR="44CBBB1D">
        <w:rPr>
          <w:noProof w:val="0"/>
          <w:lang w:val="en-GB"/>
        </w:rPr>
        <w:t>evident</w:t>
      </w:r>
      <w:r w:rsidRPr="60B865E0" w:rsidR="44CBBB1D">
        <w:rPr>
          <w:noProof w:val="0"/>
          <w:lang w:val="en-GB"/>
        </w:rPr>
        <w:t xml:space="preserve"> gaps in the </w:t>
      </w:r>
      <w:r w:rsidRPr="60B865E0" w:rsidR="5CA708BE">
        <w:rPr>
          <w:noProof w:val="0"/>
          <w:lang w:val="en-GB"/>
        </w:rPr>
        <w:t>research</w:t>
      </w:r>
      <w:r w:rsidRPr="60B865E0" w:rsidR="44CBBB1D">
        <w:rPr>
          <w:noProof w:val="0"/>
          <w:lang w:val="en-GB"/>
        </w:rPr>
        <w:t xml:space="preserve"> highlighted, the lack of participant centred perspectives on how audiences interpret and negotiate moralised media content.</w:t>
      </w:r>
    </w:p>
    <w:p w:rsidR="160BAC2F" w:rsidP="60B865E0" w:rsidRDefault="160BAC2F" w14:paraId="14C36185" w14:textId="2217D7E9">
      <w:pPr>
        <w:pStyle w:val="Normal"/>
        <w:rPr>
          <w:noProof w:val="0"/>
          <w:lang w:val="en-GB"/>
        </w:rPr>
      </w:pPr>
      <w:r w:rsidRPr="60B865E0" w:rsidR="44CBBB1D">
        <w:rPr>
          <w:noProof w:val="0"/>
          <w:lang w:val="en-GB"/>
        </w:rPr>
        <w:t xml:space="preserve">Through qualitative thematic analysis </w:t>
      </w:r>
      <w:r w:rsidRPr="60B865E0" w:rsidR="2F66B8B4">
        <w:rPr>
          <w:noProof w:val="0"/>
          <w:lang w:val="en-GB"/>
        </w:rPr>
        <w:t>seven</w:t>
      </w:r>
      <w:r w:rsidRPr="60B865E0" w:rsidR="44CBBB1D">
        <w:rPr>
          <w:noProof w:val="0"/>
          <w:lang w:val="en-GB"/>
        </w:rPr>
        <w:t xml:space="preserve"> interconnected themes </w:t>
      </w:r>
      <w:r w:rsidRPr="60B865E0" w:rsidR="44CBBB1D">
        <w:rPr>
          <w:noProof w:val="0"/>
          <w:lang w:val="en-GB"/>
        </w:rPr>
        <w:t>emerged</w:t>
      </w:r>
      <w:r w:rsidRPr="60B865E0" w:rsidR="44CBBB1D">
        <w:rPr>
          <w:noProof w:val="0"/>
          <w:lang w:val="en-GB"/>
        </w:rPr>
        <w:t xml:space="preserve"> each revealing the unique aspect of social media influence</w:t>
      </w:r>
      <w:r w:rsidRPr="60B865E0" w:rsidR="781FC1F1">
        <w:rPr>
          <w:noProof w:val="0"/>
          <w:lang w:val="en-GB"/>
        </w:rPr>
        <w:t xml:space="preserve">. </w:t>
      </w:r>
      <w:r w:rsidRPr="60B865E0" w:rsidR="44CBBB1D">
        <w:rPr>
          <w:noProof w:val="0"/>
          <w:lang w:val="en-GB"/>
        </w:rPr>
        <w:t>Participants perceived media portrayals of veganism and animal agriculture as fragmented, emotionally charges and ideological. They recognised persuasive strategies and algorithmic exposure and expressed credibility, and trust was gained by evidence-based sources such as documentaries</w:t>
      </w:r>
      <w:r w:rsidRPr="60B865E0" w:rsidR="4DFCD4EC">
        <w:rPr>
          <w:noProof w:val="0"/>
          <w:lang w:val="en-GB"/>
        </w:rPr>
        <w:t xml:space="preserve">. </w:t>
      </w:r>
      <w:r w:rsidRPr="60B865E0" w:rsidR="44CBBB1D">
        <w:rPr>
          <w:noProof w:val="0"/>
          <w:lang w:val="en-GB"/>
        </w:rPr>
        <w:t>Confusion and misinformation were common outcomes of information overload, while stigma and social reactions exposed the relational challenges of moral identity</w:t>
      </w:r>
      <w:r w:rsidRPr="60B865E0" w:rsidR="08D384FD">
        <w:rPr>
          <w:noProof w:val="0"/>
          <w:lang w:val="en-GB"/>
        </w:rPr>
        <w:t xml:space="preserve">. </w:t>
      </w:r>
      <w:r w:rsidRPr="60B865E0" w:rsidR="44CBBB1D">
        <w:rPr>
          <w:noProof w:val="0"/>
          <w:lang w:val="en-GB"/>
        </w:rPr>
        <w:t>Media was therefore understood as both a stressor and catalyst, capable of inspiring ethical reflection yet overwhelming audiences with competing narratives.</w:t>
      </w:r>
    </w:p>
    <w:p w:rsidR="160BAC2F" w:rsidP="60B865E0" w:rsidRDefault="160BAC2F" w14:paraId="18481AA5" w14:textId="565E7268">
      <w:pPr>
        <w:pStyle w:val="Normal"/>
        <w:rPr>
          <w:noProof w:val="0"/>
          <w:lang w:val="en-GB"/>
        </w:rPr>
      </w:pPr>
      <w:r w:rsidRPr="60B865E0" w:rsidR="7BD259DA">
        <w:rPr>
          <w:noProof w:val="0"/>
          <w:lang w:val="en-GB"/>
        </w:rPr>
        <w:t xml:space="preserve">Research question one was successfully answered showing the media content </w:t>
      </w:r>
      <w:r w:rsidRPr="60B865E0" w:rsidR="6F1B48A7">
        <w:rPr>
          <w:noProof w:val="0"/>
          <w:lang w:val="en-GB"/>
        </w:rPr>
        <w:t>constructs</w:t>
      </w:r>
      <w:r w:rsidRPr="60B865E0" w:rsidR="7BD259DA">
        <w:rPr>
          <w:noProof w:val="0"/>
          <w:lang w:val="en-GB"/>
        </w:rPr>
        <w:t xml:space="preserve"> competing moral and health narratives that shape public </w:t>
      </w:r>
      <w:r w:rsidRPr="60B865E0" w:rsidR="7BD259DA">
        <w:rPr>
          <w:noProof w:val="0"/>
          <w:lang w:val="en-GB"/>
        </w:rPr>
        <w:t>perception</w:t>
      </w:r>
      <w:r w:rsidRPr="60B865E0" w:rsidR="7BD259DA">
        <w:rPr>
          <w:noProof w:val="0"/>
          <w:lang w:val="en-GB"/>
        </w:rPr>
        <w:t xml:space="preserve"> through emotional and ideological framing. </w:t>
      </w:r>
      <w:r w:rsidRPr="60B865E0" w:rsidR="40B5ED2C">
        <w:rPr>
          <w:noProof w:val="0"/>
          <w:lang w:val="en-GB"/>
        </w:rPr>
        <w:t xml:space="preserve">Research question two was also addressed revealing that social media drives short term </w:t>
      </w:r>
      <w:r w:rsidRPr="60B865E0" w:rsidR="4FDD1DCF">
        <w:rPr>
          <w:noProof w:val="0"/>
          <w:lang w:val="en-GB"/>
        </w:rPr>
        <w:t>behavioural</w:t>
      </w:r>
      <w:r w:rsidRPr="60B865E0" w:rsidR="40B5ED2C">
        <w:rPr>
          <w:noProof w:val="0"/>
          <w:lang w:val="en-GB"/>
        </w:rPr>
        <w:t xml:space="preserve"> change through emotional immediacy while documentaries foster long term ethical reflections</w:t>
      </w:r>
      <w:r w:rsidRPr="60B865E0" w:rsidR="47A308FA">
        <w:rPr>
          <w:noProof w:val="0"/>
          <w:lang w:val="en-GB"/>
        </w:rPr>
        <w:t xml:space="preserve">. Research question four was answered through </w:t>
      </w:r>
      <w:r w:rsidRPr="60B865E0" w:rsidR="69B5B56B">
        <w:rPr>
          <w:noProof w:val="0"/>
          <w:lang w:val="en-GB"/>
        </w:rPr>
        <w:t>participants</w:t>
      </w:r>
      <w:r w:rsidRPr="60B865E0" w:rsidR="47A308FA">
        <w:rPr>
          <w:noProof w:val="0"/>
          <w:lang w:val="en-GB"/>
        </w:rPr>
        <w:t xml:space="preserve"> recognition of discrepancies between claims and scientific evidence</w:t>
      </w:r>
      <w:r w:rsidRPr="60B865E0" w:rsidR="17466E37">
        <w:rPr>
          <w:noProof w:val="0"/>
          <w:lang w:val="en-GB"/>
        </w:rPr>
        <w:t xml:space="preserve"> </w:t>
      </w:r>
      <w:r w:rsidRPr="60B865E0" w:rsidR="17466E37">
        <w:rPr>
          <w:noProof w:val="0"/>
          <w:lang w:val="en-GB"/>
        </w:rPr>
        <w:t>demonstrating</w:t>
      </w:r>
      <w:r w:rsidRPr="60B865E0" w:rsidR="17466E37">
        <w:rPr>
          <w:noProof w:val="0"/>
          <w:lang w:val="en-GB"/>
        </w:rPr>
        <w:t xml:space="preserve"> their ability to </w:t>
      </w:r>
      <w:r w:rsidRPr="60B865E0" w:rsidR="17466E37">
        <w:rPr>
          <w:noProof w:val="0"/>
          <w:lang w:val="en-GB"/>
        </w:rPr>
        <w:t>identify</w:t>
      </w:r>
      <w:r w:rsidRPr="60B865E0" w:rsidR="17466E37">
        <w:rPr>
          <w:noProof w:val="0"/>
          <w:lang w:val="en-GB"/>
        </w:rPr>
        <w:t xml:space="preserve"> exaggeration and evaluate credibility. However, research question three was </w:t>
      </w:r>
      <w:r w:rsidRPr="60B865E0" w:rsidR="3713D5BF">
        <w:rPr>
          <w:noProof w:val="0"/>
          <w:lang w:val="en-GB"/>
        </w:rPr>
        <w:t xml:space="preserve">not answered as </w:t>
      </w:r>
      <w:r w:rsidRPr="60B865E0" w:rsidR="7E741ACA">
        <w:rPr>
          <w:noProof w:val="0"/>
          <w:lang w:val="en-GB"/>
        </w:rPr>
        <w:t>participants</w:t>
      </w:r>
      <w:r w:rsidRPr="60B865E0" w:rsidR="3713D5BF">
        <w:rPr>
          <w:noProof w:val="0"/>
          <w:lang w:val="en-GB"/>
        </w:rPr>
        <w:t xml:space="preserve"> did not directly discuss health related narratives in detail. </w:t>
      </w:r>
      <w:r w:rsidRPr="60B865E0" w:rsidR="3CEAE83E">
        <w:rPr>
          <w:noProof w:val="0"/>
          <w:lang w:val="en-GB"/>
        </w:rPr>
        <w:t>These gaps</w:t>
      </w:r>
      <w:r w:rsidRPr="60B865E0" w:rsidR="3713D5BF">
        <w:rPr>
          <w:noProof w:val="0"/>
          <w:lang w:val="en-GB"/>
        </w:rPr>
        <w:t xml:space="preserve"> suggest that while health narratives are </w:t>
      </w:r>
      <w:r w:rsidRPr="60B865E0" w:rsidR="23CEFFA4">
        <w:rPr>
          <w:noProof w:val="0"/>
          <w:lang w:val="en-GB"/>
        </w:rPr>
        <w:t>prevalent</w:t>
      </w:r>
      <w:r w:rsidRPr="60B865E0" w:rsidR="4C09AE80">
        <w:rPr>
          <w:noProof w:val="0"/>
          <w:lang w:val="en-GB"/>
        </w:rPr>
        <w:t xml:space="preserve"> in the media it may not be the </w:t>
      </w:r>
      <w:r w:rsidRPr="60B865E0" w:rsidR="40DE171E">
        <w:rPr>
          <w:noProof w:val="0"/>
          <w:lang w:val="en-GB"/>
        </w:rPr>
        <w:t>primary</w:t>
      </w:r>
      <w:r w:rsidRPr="60B865E0" w:rsidR="40DE171E">
        <w:rPr>
          <w:noProof w:val="0"/>
          <w:lang w:val="en-GB"/>
        </w:rPr>
        <w:t xml:space="preserve"> </w:t>
      </w:r>
      <w:r w:rsidRPr="60B865E0" w:rsidR="4C09AE80">
        <w:rPr>
          <w:noProof w:val="0"/>
          <w:lang w:val="en-GB"/>
        </w:rPr>
        <w:t xml:space="preserve">lens that individuals interpret dietary ethic </w:t>
      </w:r>
      <w:r w:rsidRPr="60B865E0" w:rsidR="4C09AE80">
        <w:rPr>
          <w:noProof w:val="0"/>
          <w:lang w:val="en-GB"/>
        </w:rPr>
        <w:t>indicating</w:t>
      </w:r>
      <w:r w:rsidRPr="60B865E0" w:rsidR="4C09AE80">
        <w:rPr>
          <w:noProof w:val="0"/>
          <w:lang w:val="en-GB"/>
        </w:rPr>
        <w:t xml:space="preserve"> an area of future </w:t>
      </w:r>
      <w:r w:rsidRPr="60B865E0" w:rsidR="160F7605">
        <w:rPr>
          <w:noProof w:val="0"/>
          <w:lang w:val="en-GB"/>
        </w:rPr>
        <w:t>research</w:t>
      </w:r>
      <w:r w:rsidRPr="60B865E0" w:rsidR="4C09AE80">
        <w:rPr>
          <w:noProof w:val="0"/>
          <w:lang w:val="en-GB"/>
        </w:rPr>
        <w:t>.</w:t>
      </w:r>
    </w:p>
    <w:p w:rsidR="160BAC2F" w:rsidP="60B865E0" w:rsidRDefault="160BAC2F" w14:paraId="114C96FB" w14:textId="7309DE10">
      <w:pPr>
        <w:pStyle w:val="Normal"/>
        <w:rPr>
          <w:noProof w:val="0"/>
          <w:lang w:val="en-GB"/>
        </w:rPr>
      </w:pPr>
      <w:r w:rsidRPr="60B865E0" w:rsidR="44CBBB1D">
        <w:rPr>
          <w:noProof w:val="0"/>
          <w:lang w:val="en-GB"/>
        </w:rPr>
        <w:t xml:space="preserve">Critically, this </w:t>
      </w:r>
      <w:r w:rsidRPr="60B865E0" w:rsidR="1315126C">
        <w:rPr>
          <w:noProof w:val="0"/>
          <w:lang w:val="en-GB"/>
        </w:rPr>
        <w:t>study</w:t>
      </w:r>
      <w:r w:rsidRPr="60B865E0" w:rsidR="44CBBB1D">
        <w:rPr>
          <w:noProof w:val="0"/>
          <w:lang w:val="en-GB"/>
        </w:rPr>
        <w:t xml:space="preserve"> finds that media portrayals of health and effectiveness is often </w:t>
      </w:r>
      <w:r w:rsidRPr="60B865E0" w:rsidR="457C8CDA">
        <w:rPr>
          <w:noProof w:val="0"/>
          <w:lang w:val="en-GB"/>
        </w:rPr>
        <w:t>exaggerated</w:t>
      </w:r>
      <w:r w:rsidRPr="60B865E0" w:rsidR="44CBBB1D">
        <w:rPr>
          <w:noProof w:val="0"/>
          <w:lang w:val="en-GB"/>
        </w:rPr>
        <w:t xml:space="preserve"> by scientific evidence. While some claims are grounded in legitimate research, they are </w:t>
      </w:r>
      <w:r w:rsidRPr="60B865E0" w:rsidR="44CBBB1D">
        <w:rPr>
          <w:noProof w:val="0"/>
          <w:lang w:val="en-GB"/>
        </w:rPr>
        <w:t>frequently</w:t>
      </w:r>
      <w:r w:rsidRPr="60B865E0" w:rsidR="44CBBB1D">
        <w:rPr>
          <w:noProof w:val="0"/>
          <w:lang w:val="en-GB"/>
        </w:rPr>
        <w:t xml:space="preserve"> lacking sophistication, presenting conditional findings as universal truths. Participants recognised these discrepancies and responded with scepticism, </w:t>
      </w:r>
      <w:r w:rsidRPr="60B865E0" w:rsidR="44CBBB1D">
        <w:rPr>
          <w:noProof w:val="0"/>
          <w:lang w:val="en-GB"/>
        </w:rPr>
        <w:t>demonstrating</w:t>
      </w:r>
      <w:r w:rsidRPr="60B865E0" w:rsidR="44CBBB1D">
        <w:rPr>
          <w:noProof w:val="0"/>
          <w:lang w:val="en-GB"/>
        </w:rPr>
        <w:t xml:space="preserve"> that audiences can </w:t>
      </w:r>
      <w:r w:rsidRPr="60B865E0" w:rsidR="44CBBB1D">
        <w:rPr>
          <w:noProof w:val="0"/>
          <w:lang w:val="en-GB"/>
        </w:rPr>
        <w:t>identify</w:t>
      </w:r>
      <w:r w:rsidRPr="60B865E0" w:rsidR="44CBBB1D">
        <w:rPr>
          <w:noProof w:val="0"/>
          <w:lang w:val="en-GB"/>
        </w:rPr>
        <w:t xml:space="preserve"> distortion and seeking alignment with long term scientific data. This highlights the need for ethical communication strategies that respect audience autonomy and promote balanced evidence.</w:t>
      </w:r>
    </w:p>
    <w:p w:rsidR="160BAC2F" w:rsidP="60B865E0" w:rsidRDefault="160BAC2F" w14:paraId="3282EF72" w14:textId="67954D11">
      <w:pPr>
        <w:pStyle w:val="Normal"/>
        <w:rPr>
          <w:noProof w:val="0"/>
          <w:lang w:val="en-GB"/>
        </w:rPr>
      </w:pPr>
      <w:r w:rsidRPr="60B865E0" w:rsidR="44CBBB1D">
        <w:rPr>
          <w:noProof w:val="0"/>
          <w:lang w:val="en-GB"/>
        </w:rPr>
        <w:t xml:space="preserve">In conclusion, this research </w:t>
      </w:r>
      <w:r w:rsidRPr="60B865E0" w:rsidR="44CBBB1D">
        <w:rPr>
          <w:noProof w:val="0"/>
          <w:lang w:val="en-GB"/>
        </w:rPr>
        <w:t>establishes</w:t>
      </w:r>
      <w:r w:rsidRPr="60B865E0" w:rsidR="44CBBB1D">
        <w:rPr>
          <w:noProof w:val="0"/>
          <w:lang w:val="en-GB"/>
        </w:rPr>
        <w:t xml:space="preserve"> media has a simplex, emotional and negotiated effect on food ethics. Audiences are not passive consumers but active interpreters who construct meaning through critical engagement. The study contributes to business ethics and media studies by illustrating that ethical communication must respect audiences, </w:t>
      </w:r>
      <w:r w:rsidRPr="60B865E0" w:rsidR="7BB35532">
        <w:rPr>
          <w:noProof w:val="0"/>
          <w:lang w:val="en-GB"/>
        </w:rPr>
        <w:t>emotions,</w:t>
      </w:r>
      <w:r w:rsidRPr="60B865E0" w:rsidR="44CBBB1D">
        <w:rPr>
          <w:noProof w:val="0"/>
          <w:lang w:val="en-GB"/>
        </w:rPr>
        <w:t xml:space="preserve"> and integrity. </w:t>
      </w:r>
    </w:p>
    <w:p w:rsidR="160BAC2F" w:rsidP="60B865E0" w:rsidRDefault="160BAC2F" w14:paraId="373472F7" w14:textId="3718F968">
      <w:pPr>
        <w:pStyle w:val="Normal"/>
        <w:rPr>
          <w:noProof w:val="0"/>
          <w:lang w:val="en-GB"/>
        </w:rPr>
      </w:pPr>
    </w:p>
    <w:p w:rsidR="160BAC2F" w:rsidP="60B865E0" w:rsidRDefault="160BAC2F" w14:paraId="6A2A313D" w14:textId="5E610C78">
      <w:pPr>
        <w:pStyle w:val="Normal"/>
        <w:rPr>
          <w:noProof w:val="0"/>
          <w:lang w:val="en-GB"/>
        </w:rPr>
      </w:pPr>
    </w:p>
    <w:p w:rsidR="160BAC2F" w:rsidP="60B865E0" w:rsidRDefault="160BAC2F" w14:paraId="066AAFC9" w14:textId="29A4A72D">
      <w:pPr>
        <w:pStyle w:val="Normal"/>
        <w:rPr>
          <w:noProof w:val="0"/>
          <w:lang w:val="en-GB"/>
        </w:rPr>
      </w:pPr>
    </w:p>
    <w:p w:rsidR="160BAC2F" w:rsidP="60B865E0" w:rsidRDefault="160BAC2F" w14:paraId="79308BFB" w14:textId="5CB40775">
      <w:pPr>
        <w:pStyle w:val="Normal"/>
        <w:rPr>
          <w:noProof w:val="0"/>
          <w:lang w:val="en-GB"/>
        </w:rPr>
      </w:pPr>
    </w:p>
    <w:p w:rsidR="160BAC2F" w:rsidP="60B865E0" w:rsidRDefault="160BAC2F" w14:paraId="45AAA470" w14:textId="1B0644E9">
      <w:pPr>
        <w:pStyle w:val="Normal"/>
        <w:rPr>
          <w:noProof w:val="0"/>
          <w:lang w:val="en-GB"/>
        </w:rPr>
      </w:pPr>
    </w:p>
    <w:p w:rsidR="160BAC2F" w:rsidP="60B865E0" w:rsidRDefault="160BAC2F" w14:paraId="33AE1E02" w14:textId="70838248">
      <w:pPr>
        <w:pStyle w:val="Normal"/>
        <w:rPr>
          <w:noProof w:val="0"/>
          <w:lang w:val="en-GB"/>
        </w:rPr>
      </w:pPr>
    </w:p>
    <w:p w:rsidR="160BAC2F" w:rsidP="60B865E0" w:rsidRDefault="160BAC2F" w14:paraId="06DA055F" w14:textId="46BBB3DB">
      <w:pPr>
        <w:pStyle w:val="Normal"/>
        <w:rPr>
          <w:noProof w:val="0"/>
          <w:lang w:val="en-GB"/>
        </w:rPr>
      </w:pPr>
    </w:p>
    <w:p w:rsidR="160BAC2F" w:rsidP="60B865E0" w:rsidRDefault="160BAC2F" w14:paraId="5DAD0F8F" w14:textId="0AF47859">
      <w:pPr>
        <w:pStyle w:val="Normal"/>
        <w:rPr>
          <w:noProof w:val="0"/>
          <w:lang w:val="en-GB"/>
        </w:rPr>
      </w:pPr>
    </w:p>
    <w:p w:rsidR="160BAC2F" w:rsidP="60B865E0" w:rsidRDefault="160BAC2F" w14:paraId="5F411F44" w14:textId="4BC3BFD6">
      <w:pPr>
        <w:pStyle w:val="Normal"/>
        <w:rPr>
          <w:noProof w:val="0"/>
          <w:lang w:val="en-GB"/>
        </w:rPr>
      </w:pPr>
    </w:p>
    <w:p w:rsidR="160BAC2F" w:rsidP="60B865E0" w:rsidRDefault="160BAC2F" w14:paraId="78A76FA1" w14:textId="7210AE9D">
      <w:pPr>
        <w:pStyle w:val="Normal"/>
        <w:rPr>
          <w:noProof w:val="0"/>
          <w:lang w:val="en-GB"/>
        </w:rPr>
      </w:pPr>
    </w:p>
    <w:p w:rsidR="160BAC2F" w:rsidP="60B865E0" w:rsidRDefault="160BAC2F" w14:paraId="692C0929" w14:textId="1B14CDB8">
      <w:pPr>
        <w:pStyle w:val="Normal"/>
        <w:rPr>
          <w:noProof w:val="0"/>
          <w:lang w:val="en-GB"/>
        </w:rPr>
      </w:pPr>
    </w:p>
    <w:p w:rsidR="160BAC2F" w:rsidP="60B865E0" w:rsidRDefault="160BAC2F" w14:paraId="2F336C8A" w14:textId="7E317E3A">
      <w:pPr>
        <w:pStyle w:val="Normal"/>
        <w:rPr>
          <w:noProof w:val="0"/>
          <w:lang w:val="en-GB"/>
        </w:rPr>
      </w:pPr>
    </w:p>
    <w:p w:rsidR="160BAC2F" w:rsidP="60B865E0" w:rsidRDefault="160BAC2F" w14:paraId="02F6D451" w14:textId="72B7914A">
      <w:pPr>
        <w:pStyle w:val="Normal"/>
        <w:rPr>
          <w:noProof w:val="0"/>
          <w:lang w:val="en-GB"/>
        </w:rPr>
      </w:pPr>
    </w:p>
    <w:p w:rsidR="160BAC2F" w:rsidP="60B865E0" w:rsidRDefault="160BAC2F" w14:paraId="43C805A1" w14:textId="1D98465F">
      <w:pPr>
        <w:pStyle w:val="Normal"/>
        <w:rPr>
          <w:noProof w:val="0"/>
          <w:lang w:val="en-GB"/>
        </w:rPr>
      </w:pPr>
    </w:p>
    <w:p w:rsidR="160BAC2F" w:rsidP="60B865E0" w:rsidRDefault="160BAC2F" w14:paraId="56A149FE" w14:textId="3C3B9782">
      <w:pPr>
        <w:pStyle w:val="Normal"/>
        <w:rPr>
          <w:noProof w:val="0"/>
          <w:lang w:val="en-GB"/>
        </w:rPr>
      </w:pPr>
    </w:p>
    <w:p w:rsidR="160BAC2F" w:rsidP="60B865E0" w:rsidRDefault="160BAC2F" w14:paraId="27EE47D0" w14:textId="6048204C">
      <w:pPr>
        <w:pStyle w:val="Heading1"/>
        <w:rPr>
          <w:noProof w:val="0"/>
          <w:lang w:val="en-GB"/>
        </w:rPr>
      </w:pPr>
      <w:bookmarkStart w:name="_Toc93579262" w:id="340395006"/>
      <w:r w:rsidRPr="60B865E0" w:rsidR="79099C7A">
        <w:rPr>
          <w:noProof w:val="0"/>
          <w:lang w:val="en-GB"/>
        </w:rPr>
        <w:t>7.Recomendations</w:t>
      </w:r>
      <w:bookmarkEnd w:id="340395006"/>
    </w:p>
    <w:p w:rsidR="160BAC2F" w:rsidP="60B865E0" w:rsidRDefault="160BAC2F" w14:paraId="6A2567FA" w14:textId="72D54367">
      <w:pPr>
        <w:pStyle w:val="Normal"/>
        <w:rPr>
          <w:noProof w:val="0"/>
          <w:lang w:val="en-GB"/>
        </w:rPr>
      </w:pPr>
    </w:p>
    <w:p w:rsidR="160BAC2F" w:rsidP="60B865E0" w:rsidRDefault="160BAC2F" w14:paraId="264AF0FF" w14:textId="3FA9EF31">
      <w:pPr>
        <w:pStyle w:val="Normal"/>
        <w:rPr>
          <w:noProof w:val="0"/>
          <w:lang w:val="en-GB"/>
        </w:rPr>
      </w:pPr>
      <w:r w:rsidRPr="60B865E0" w:rsidR="7707AC94">
        <w:rPr>
          <w:noProof w:val="0"/>
          <w:lang w:val="en-GB"/>
        </w:rPr>
        <w:t xml:space="preserve">The findings of this study highlight several areas for </w:t>
      </w:r>
      <w:r w:rsidRPr="60B865E0" w:rsidR="15129351">
        <w:rPr>
          <w:noProof w:val="0"/>
          <w:lang w:val="en-GB"/>
        </w:rPr>
        <w:t xml:space="preserve">improving. Although this study captured how participants interpreted and resisted media </w:t>
      </w:r>
      <w:r w:rsidRPr="60B865E0" w:rsidR="65743A71">
        <w:rPr>
          <w:noProof w:val="0"/>
          <w:lang w:val="en-GB"/>
        </w:rPr>
        <w:t xml:space="preserve">influence it </w:t>
      </w:r>
      <w:r w:rsidRPr="60B865E0" w:rsidR="65743A71">
        <w:rPr>
          <w:noProof w:val="0"/>
          <w:lang w:val="en-GB"/>
        </w:rPr>
        <w:t>failed to</w:t>
      </w:r>
      <w:r w:rsidRPr="60B865E0" w:rsidR="65743A71">
        <w:rPr>
          <w:noProof w:val="0"/>
          <w:lang w:val="en-GB"/>
        </w:rPr>
        <w:t xml:space="preserve"> measure the extent to which specific media outlet changed dietary behaviour or consumption patterns. </w:t>
      </w:r>
      <w:r w:rsidRPr="60B865E0" w:rsidR="3F932C4E">
        <w:rPr>
          <w:noProof w:val="0"/>
          <w:lang w:val="en-GB"/>
        </w:rPr>
        <w:t xml:space="preserve">To obtain richer insight, future research should adopt a mixed methods </w:t>
      </w:r>
      <w:r w:rsidRPr="60B865E0" w:rsidR="4F489817">
        <w:rPr>
          <w:noProof w:val="0"/>
          <w:lang w:val="en-GB"/>
        </w:rPr>
        <w:t xml:space="preserve">approach combing qualitative interviews with quantitate measures </w:t>
      </w:r>
      <w:r w:rsidRPr="60B865E0" w:rsidR="7FAC2D51">
        <w:rPr>
          <w:noProof w:val="0"/>
          <w:lang w:val="en-GB"/>
        </w:rPr>
        <w:t>such as surveys or behavioural tracking.</w:t>
      </w:r>
      <w:r w:rsidRPr="60B865E0" w:rsidR="4F489817">
        <w:rPr>
          <w:noProof w:val="0"/>
          <w:lang w:val="en-GB"/>
        </w:rPr>
        <w:t xml:space="preserve"> </w:t>
      </w:r>
      <w:r w:rsidRPr="60B865E0" w:rsidR="10880C6E">
        <w:rPr>
          <w:noProof w:val="0"/>
          <w:lang w:val="en-GB"/>
        </w:rPr>
        <w:t xml:space="preserve">This would allow future research to access the measurable impact of media exposure on dietary choices and ethical </w:t>
      </w:r>
      <w:r w:rsidRPr="60B865E0" w:rsidR="10880C6E">
        <w:rPr>
          <w:noProof w:val="0"/>
          <w:lang w:val="en-GB"/>
        </w:rPr>
        <w:t>reasoning</w:t>
      </w:r>
      <w:r w:rsidRPr="60B865E0" w:rsidR="10880C6E">
        <w:rPr>
          <w:noProof w:val="0"/>
          <w:lang w:val="en-GB"/>
        </w:rPr>
        <w:t xml:space="preserve"> bridging the gap between </w:t>
      </w:r>
      <w:r w:rsidRPr="60B865E0" w:rsidR="10880C6E">
        <w:rPr>
          <w:noProof w:val="0"/>
          <w:lang w:val="en-GB"/>
        </w:rPr>
        <w:t>perception</w:t>
      </w:r>
      <w:r w:rsidRPr="60B865E0" w:rsidR="10880C6E">
        <w:rPr>
          <w:noProof w:val="0"/>
          <w:lang w:val="en-GB"/>
        </w:rPr>
        <w:t xml:space="preserve"> and practice.</w:t>
      </w:r>
    </w:p>
    <w:p w:rsidR="160BAC2F" w:rsidP="60B865E0" w:rsidRDefault="160BAC2F" w14:paraId="101449A1" w14:textId="6FD7EE8A">
      <w:pPr>
        <w:pStyle w:val="Normal"/>
        <w:rPr>
          <w:noProof w:val="0"/>
          <w:lang w:val="en-GB"/>
        </w:rPr>
      </w:pPr>
      <w:r w:rsidRPr="60B865E0" w:rsidR="38619AAD">
        <w:rPr>
          <w:noProof w:val="0"/>
          <w:lang w:val="en-GB"/>
        </w:rPr>
        <w:t xml:space="preserve">The research focused on a </w:t>
      </w:r>
      <w:r w:rsidRPr="60B865E0" w:rsidR="4BF36797">
        <w:rPr>
          <w:noProof w:val="0"/>
          <w:lang w:val="en-GB"/>
        </w:rPr>
        <w:t>small</w:t>
      </w:r>
      <w:r w:rsidRPr="60B865E0" w:rsidR="38619AAD">
        <w:rPr>
          <w:noProof w:val="0"/>
          <w:lang w:val="en-GB"/>
        </w:rPr>
        <w:t xml:space="preserve"> and demographi</w:t>
      </w:r>
      <w:r w:rsidRPr="60B865E0" w:rsidR="24E131F1">
        <w:rPr>
          <w:noProof w:val="0"/>
          <w:lang w:val="en-GB"/>
        </w:rPr>
        <w:t xml:space="preserve">cally uniform group of participants. Expanding the sample to include diverse cultural, </w:t>
      </w:r>
      <w:r w:rsidRPr="60B865E0" w:rsidR="5183736D">
        <w:rPr>
          <w:noProof w:val="0"/>
          <w:lang w:val="en-GB"/>
        </w:rPr>
        <w:t>generational</w:t>
      </w:r>
      <w:r w:rsidRPr="60B865E0" w:rsidR="24E131F1">
        <w:rPr>
          <w:noProof w:val="0"/>
          <w:lang w:val="en-GB"/>
        </w:rPr>
        <w:t xml:space="preserve">, </w:t>
      </w:r>
      <w:r w:rsidRPr="60B865E0" w:rsidR="146F1EB0">
        <w:rPr>
          <w:noProof w:val="0"/>
          <w:lang w:val="en-GB"/>
        </w:rPr>
        <w:t>social,</w:t>
      </w:r>
      <w:r w:rsidRPr="60B865E0" w:rsidR="1D3DE5CE">
        <w:rPr>
          <w:noProof w:val="0"/>
          <w:lang w:val="en-GB"/>
        </w:rPr>
        <w:t xml:space="preserve"> and economic backgrounds would reveal how moral reasoning and media interpretation </w:t>
      </w:r>
      <w:r w:rsidRPr="60B865E0" w:rsidR="48C1C9F3">
        <w:rPr>
          <w:noProof w:val="0"/>
          <w:lang w:val="en-GB"/>
        </w:rPr>
        <w:t xml:space="preserve">vary. </w:t>
      </w:r>
      <w:r w:rsidRPr="60B865E0" w:rsidR="6488B0B7">
        <w:rPr>
          <w:noProof w:val="0"/>
          <w:lang w:val="en-GB"/>
        </w:rPr>
        <w:t xml:space="preserve">Comparative studies could </w:t>
      </w:r>
      <w:r w:rsidRPr="60B865E0" w:rsidR="6488B0B7">
        <w:rPr>
          <w:noProof w:val="0"/>
          <w:lang w:val="en-GB"/>
        </w:rPr>
        <w:t>identify</w:t>
      </w:r>
      <w:r w:rsidRPr="60B865E0" w:rsidR="6488B0B7">
        <w:rPr>
          <w:noProof w:val="0"/>
          <w:lang w:val="en-GB"/>
        </w:rPr>
        <w:t xml:space="preserve"> whether emotional </w:t>
      </w:r>
      <w:r w:rsidRPr="60B865E0" w:rsidR="58699020">
        <w:rPr>
          <w:noProof w:val="0"/>
          <w:lang w:val="en-GB"/>
        </w:rPr>
        <w:t>persuasion</w:t>
      </w:r>
      <w:r w:rsidRPr="60B865E0" w:rsidR="6488B0B7">
        <w:rPr>
          <w:noProof w:val="0"/>
          <w:lang w:val="en-GB"/>
        </w:rPr>
        <w:t xml:space="preserve"> and ethical reflection differ between rural and </w:t>
      </w:r>
      <w:r w:rsidRPr="60B865E0" w:rsidR="383295E1">
        <w:rPr>
          <w:noProof w:val="0"/>
          <w:lang w:val="en-GB"/>
        </w:rPr>
        <w:t>urban</w:t>
      </w:r>
      <w:r w:rsidRPr="60B865E0" w:rsidR="6488B0B7">
        <w:rPr>
          <w:noProof w:val="0"/>
          <w:lang w:val="en-GB"/>
        </w:rPr>
        <w:t xml:space="preserve"> populations or between age gr</w:t>
      </w:r>
      <w:r w:rsidRPr="60B865E0" w:rsidR="682FA680">
        <w:rPr>
          <w:noProof w:val="0"/>
          <w:lang w:val="en-GB"/>
        </w:rPr>
        <w:t>oups.</w:t>
      </w:r>
      <w:r w:rsidRPr="60B865E0" w:rsidR="48C1C9F3">
        <w:rPr>
          <w:noProof w:val="0"/>
          <w:lang w:val="en-GB"/>
        </w:rPr>
        <w:t xml:space="preserve"> </w:t>
      </w:r>
    </w:p>
    <w:p w:rsidR="160BAC2F" w:rsidP="60B865E0" w:rsidRDefault="160BAC2F" w14:paraId="3EA01A2F" w14:textId="28B7818B">
      <w:pPr>
        <w:pStyle w:val="Normal"/>
        <w:rPr>
          <w:noProof w:val="0"/>
          <w:lang w:val="en-GB"/>
        </w:rPr>
      </w:pPr>
      <w:r w:rsidRPr="60B865E0" w:rsidR="378CE88E">
        <w:rPr>
          <w:noProof w:val="0"/>
          <w:lang w:val="en-GB"/>
        </w:rPr>
        <w:t xml:space="preserve">Although this dissertation </w:t>
      </w:r>
      <w:r w:rsidRPr="60B865E0" w:rsidR="378CE88E">
        <w:rPr>
          <w:noProof w:val="0"/>
          <w:lang w:val="en-GB"/>
        </w:rPr>
        <w:t>identified</w:t>
      </w:r>
      <w:r w:rsidRPr="60B865E0" w:rsidR="378CE88E">
        <w:rPr>
          <w:noProof w:val="0"/>
          <w:lang w:val="en-GB"/>
        </w:rPr>
        <w:t xml:space="preserve"> emotional and moral overload it did not track effects over time. Future longitudinal studies could examine </w:t>
      </w:r>
      <w:r w:rsidRPr="60B865E0" w:rsidR="759D3442">
        <w:rPr>
          <w:noProof w:val="0"/>
          <w:lang w:val="en-GB"/>
        </w:rPr>
        <w:t>whether</w:t>
      </w:r>
      <w:r w:rsidRPr="60B865E0" w:rsidR="378CE88E">
        <w:rPr>
          <w:noProof w:val="0"/>
          <w:lang w:val="en-GB"/>
        </w:rPr>
        <w:t xml:space="preserve"> emotional persuasion leads to tempo</w:t>
      </w:r>
      <w:r w:rsidRPr="60B865E0" w:rsidR="17F33F94">
        <w:rPr>
          <w:noProof w:val="0"/>
          <w:lang w:val="en-GB"/>
        </w:rPr>
        <w:t xml:space="preserve">rary engagement or sustained ethical awareness. </w:t>
      </w:r>
      <w:r w:rsidRPr="60B865E0" w:rsidR="4D647D7C">
        <w:rPr>
          <w:noProof w:val="0"/>
          <w:lang w:val="en-GB"/>
        </w:rPr>
        <w:t xml:space="preserve">Tracking participants attitudes and behaviours over months or </w:t>
      </w:r>
      <w:r w:rsidRPr="60B865E0" w:rsidR="20C55C5D">
        <w:rPr>
          <w:noProof w:val="0"/>
          <w:lang w:val="en-GB"/>
        </w:rPr>
        <w:t>years would</w:t>
      </w:r>
      <w:r w:rsidRPr="60B865E0" w:rsidR="4D647D7C">
        <w:rPr>
          <w:noProof w:val="0"/>
          <w:lang w:val="en-GB"/>
        </w:rPr>
        <w:t xml:space="preserve"> clarify </w:t>
      </w:r>
      <w:r w:rsidRPr="60B865E0" w:rsidR="0AF7F4AB">
        <w:rPr>
          <w:noProof w:val="0"/>
          <w:lang w:val="en-GB"/>
        </w:rPr>
        <w:t>whether</w:t>
      </w:r>
      <w:r w:rsidRPr="60B865E0" w:rsidR="4D647D7C">
        <w:rPr>
          <w:noProof w:val="0"/>
          <w:lang w:val="en-GB"/>
        </w:rPr>
        <w:t xml:space="preserve"> exposure to moralised media results </w:t>
      </w:r>
      <w:r w:rsidRPr="60B865E0" w:rsidR="36909E28">
        <w:rPr>
          <w:noProof w:val="0"/>
          <w:lang w:val="en-GB"/>
        </w:rPr>
        <w:t xml:space="preserve">in fatigue, </w:t>
      </w:r>
      <w:r w:rsidRPr="60B865E0" w:rsidR="773DABDB">
        <w:rPr>
          <w:noProof w:val="0"/>
          <w:lang w:val="en-GB"/>
        </w:rPr>
        <w:t>disengagement,</w:t>
      </w:r>
      <w:r w:rsidRPr="60B865E0" w:rsidR="36909E28">
        <w:rPr>
          <w:noProof w:val="0"/>
          <w:lang w:val="en-GB"/>
        </w:rPr>
        <w:t xml:space="preserve"> or deeper ethical commitment.</w:t>
      </w:r>
    </w:p>
    <w:p w:rsidR="160BAC2F" w:rsidP="60B865E0" w:rsidRDefault="160BAC2F" w14:paraId="75310A3A" w14:textId="4392767F">
      <w:pPr>
        <w:pStyle w:val="Normal"/>
        <w:rPr>
          <w:noProof w:val="0"/>
          <w:lang w:val="en-GB"/>
        </w:rPr>
      </w:pPr>
    </w:p>
    <w:p w:rsidR="160BAC2F" w:rsidP="60B865E0" w:rsidRDefault="160BAC2F" w14:paraId="2835FE60" w14:textId="239ADE36">
      <w:pPr>
        <w:pStyle w:val="Normal"/>
        <w:rPr>
          <w:noProof w:val="0"/>
          <w:lang w:val="en-GB"/>
        </w:rPr>
      </w:pPr>
    </w:p>
    <w:p w:rsidR="160BAC2F" w:rsidP="60B865E0" w:rsidRDefault="160BAC2F" w14:paraId="5AED336D" w14:textId="3CBC1E98">
      <w:pPr>
        <w:pStyle w:val="Heading1"/>
        <w:rPr>
          <w:noProof w:val="0"/>
          <w:lang w:val="en-GB"/>
        </w:rPr>
      </w:pPr>
    </w:p>
    <w:p w:rsidR="160BAC2F" w:rsidP="60B865E0" w:rsidRDefault="160BAC2F" w14:paraId="4CC3FB65" w14:textId="6FF33DD6">
      <w:pPr>
        <w:pStyle w:val="Heading1"/>
        <w:rPr>
          <w:noProof w:val="0"/>
          <w:lang w:val="en-GB"/>
        </w:rPr>
      </w:pPr>
    </w:p>
    <w:p w:rsidR="160BAC2F" w:rsidP="60B865E0" w:rsidRDefault="160BAC2F" w14:paraId="73B2B555" w14:textId="13F7CC9D">
      <w:pPr>
        <w:pStyle w:val="Heading1"/>
        <w:rPr>
          <w:noProof w:val="0"/>
          <w:lang w:val="en-GB"/>
        </w:rPr>
      </w:pPr>
    </w:p>
    <w:p w:rsidR="160BAC2F" w:rsidP="60B865E0" w:rsidRDefault="160BAC2F" w14:paraId="5DD406D8" w14:textId="2199DE08">
      <w:pPr>
        <w:pStyle w:val="Normal"/>
        <w:rPr>
          <w:noProof w:val="0"/>
          <w:lang w:val="en-GB"/>
        </w:rPr>
      </w:pPr>
    </w:p>
    <w:p w:rsidR="160BAC2F" w:rsidP="60B865E0" w:rsidRDefault="160BAC2F" w14:paraId="49D6B8D0" w14:textId="1E50627F">
      <w:pPr>
        <w:pStyle w:val="Normal"/>
        <w:rPr>
          <w:noProof w:val="0"/>
          <w:lang w:val="en-GB"/>
        </w:rPr>
      </w:pPr>
    </w:p>
    <w:p w:rsidR="160BAC2F" w:rsidP="60B865E0" w:rsidRDefault="160BAC2F" w14:paraId="0CF577A7" w14:textId="3B548666">
      <w:pPr>
        <w:pStyle w:val="Heading1"/>
        <w:rPr>
          <w:noProof w:val="0"/>
          <w:lang w:val="en-GB"/>
        </w:rPr>
      </w:pPr>
      <w:bookmarkStart w:name="_Toc286789886" w:id="1900322139"/>
      <w:r w:rsidRPr="60B865E0" w:rsidR="79099C7A">
        <w:rPr>
          <w:noProof w:val="0"/>
          <w:lang w:val="en-GB"/>
        </w:rPr>
        <w:t>8. Bibliography</w:t>
      </w:r>
      <w:bookmarkEnd w:id="1900322139"/>
    </w:p>
    <w:p w:rsidR="160BAC2F" w:rsidP="60B865E0" w:rsidRDefault="160BAC2F" w14:paraId="13B86660" w14:textId="1C999D9E">
      <w:pPr>
        <w:pStyle w:val="Normal"/>
        <w:rPr>
          <w:noProof w:val="0"/>
          <w:lang w:val="en-GB"/>
        </w:rPr>
      </w:pPr>
    </w:p>
    <w:p w:rsidR="160BAC2F" w:rsidP="60B865E0" w:rsidRDefault="160BAC2F" w14:paraId="5DC1552F" w14:textId="315AD8AC">
      <w:pPr>
        <w:pStyle w:val="Normal"/>
        <w:spacing w:line="360" w:lineRule="auto"/>
        <w:ind w:left="720" w:hanging="720"/>
        <w:rPr>
          <w:rFonts w:ascii="Aptos" w:hAnsi="Aptos" w:eastAsia="Aptos" w:cs="Aptos"/>
          <w:noProof w:val="0"/>
          <w:sz w:val="24"/>
          <w:szCs w:val="24"/>
          <w:lang w:val="en-GB"/>
        </w:rPr>
      </w:pPr>
      <w:r w:rsidRPr="60B865E0" w:rsidR="13E860A7">
        <w:rPr>
          <w:noProof w:val="0"/>
          <w:lang w:val="en-GB"/>
        </w:rPr>
        <w:t xml:space="preserve">Barreda, A. A., Nusair, K., Wang, Y., Okumus, F., &amp; Bilgihan, A. (2020). </w:t>
      </w:r>
      <w:bookmarkStart w:name="_Int_jRaOZN1b" w:id="1336616967"/>
      <w:r w:rsidRPr="60B865E0" w:rsidR="13E860A7">
        <w:rPr>
          <w:noProof w:val="0"/>
          <w:lang w:val="en-GB"/>
        </w:rPr>
        <w:t>The impact of social media activities on brand image and emotional attachment: A case in the travel context.</w:t>
      </w:r>
      <w:bookmarkEnd w:id="1336616967"/>
      <w:r w:rsidRPr="60B865E0" w:rsidR="13E860A7">
        <w:rPr>
          <w:i w:val="1"/>
          <w:iCs w:val="1"/>
          <w:noProof w:val="0"/>
          <w:lang w:val="en-GB"/>
        </w:rPr>
        <w:t xml:space="preserve"> </w:t>
      </w:r>
      <w:r w:rsidRPr="60B865E0" w:rsidR="13E860A7">
        <w:rPr>
          <w:i w:val="1"/>
          <w:iCs w:val="1"/>
          <w:noProof w:val="0"/>
          <w:lang w:val="en-GB"/>
        </w:rPr>
        <w:t>Journal of Hospitality and Tourism Technology</w:t>
      </w:r>
      <w:r w:rsidRPr="60B865E0" w:rsidR="13E860A7">
        <w:rPr>
          <w:noProof w:val="0"/>
          <w:lang w:val="en-GB"/>
        </w:rPr>
        <w:t xml:space="preserve">, </w:t>
      </w:r>
      <w:r w:rsidRPr="60B865E0" w:rsidR="13E860A7">
        <w:rPr>
          <w:noProof w:val="0"/>
          <w:lang w:val="en-GB"/>
        </w:rPr>
        <w:t>11</w:t>
      </w:r>
      <w:r w:rsidRPr="60B865E0" w:rsidR="13E860A7">
        <w:rPr>
          <w:noProof w:val="0"/>
          <w:lang w:val="en-GB"/>
        </w:rPr>
        <w:t xml:space="preserve">(1), 109–135. </w:t>
      </w:r>
      <w:hyperlink r:id="R0912f663668e4c57">
        <w:r w:rsidRPr="60B865E0" w:rsidR="13E860A7">
          <w:rPr>
            <w:rStyle w:val="Hyperlink"/>
            <w:noProof w:val="0"/>
            <w:lang w:val="en-GB"/>
          </w:rPr>
          <w:t>https://doi.org/10.1108/JHTT-02-2018-0016</w:t>
        </w:r>
      </w:hyperlink>
    </w:p>
    <w:p w:rsidR="160BAC2F" w:rsidP="60B865E0" w:rsidRDefault="160BAC2F" w14:paraId="264F7674" w14:textId="5816AB71">
      <w:pPr>
        <w:pStyle w:val="Normal"/>
        <w:spacing w:line="360" w:lineRule="auto"/>
        <w:ind w:left="720" w:hanging="720"/>
        <w:rPr>
          <w:noProof w:val="0"/>
          <w:lang w:val="en-GB"/>
        </w:rPr>
      </w:pPr>
    </w:p>
    <w:p w:rsidR="160BAC2F" w:rsidP="60B865E0" w:rsidRDefault="160BAC2F" w14:paraId="75AA6B04" w14:textId="3BA9E119">
      <w:pPr>
        <w:pStyle w:val="Normal"/>
        <w:spacing w:line="360" w:lineRule="auto"/>
        <w:ind w:left="720" w:hanging="720"/>
        <w:rPr>
          <w:rFonts w:ascii="Aptos" w:hAnsi="Aptos" w:eastAsia="Aptos" w:cs="Aptos"/>
          <w:noProof w:val="0"/>
          <w:sz w:val="24"/>
          <w:szCs w:val="24"/>
          <w:lang w:val="en-GB"/>
        </w:rPr>
      </w:pPr>
      <w:r w:rsidRPr="60B865E0" w:rsidR="68F48A03">
        <w:rPr>
          <w:noProof w:val="0"/>
          <w:lang w:val="en-GB"/>
        </w:rPr>
        <w:t xml:space="preserve">Bodolica, V., &amp; Spraggon, M. (2018). </w:t>
      </w:r>
      <w:bookmarkStart w:name="_Int_QCJkCdZT" w:id="1094450342"/>
      <w:r w:rsidRPr="60B865E0" w:rsidR="68F48A03">
        <w:rPr>
          <w:noProof w:val="0"/>
          <w:lang w:val="en-GB"/>
        </w:rPr>
        <w:t>An end-to-end process of writing and publishing influential literature review articles: Do’s and don’ts.</w:t>
      </w:r>
      <w:bookmarkEnd w:id="1094450342"/>
      <w:r w:rsidRPr="60B865E0" w:rsidR="68F48A03">
        <w:rPr>
          <w:noProof w:val="0"/>
          <w:lang w:val="en-GB"/>
        </w:rPr>
        <w:t xml:space="preserve"> </w:t>
      </w:r>
      <w:r w:rsidRPr="60B865E0" w:rsidR="68F48A03">
        <w:rPr>
          <w:i w:val="1"/>
          <w:iCs w:val="1"/>
          <w:noProof w:val="0"/>
          <w:lang w:val="en-GB"/>
        </w:rPr>
        <w:t>Management Decision</w:t>
      </w:r>
      <w:r w:rsidRPr="60B865E0" w:rsidR="68F48A03">
        <w:rPr>
          <w:noProof w:val="0"/>
          <w:lang w:val="en-GB"/>
        </w:rPr>
        <w:t xml:space="preserve">, </w:t>
      </w:r>
      <w:r w:rsidRPr="60B865E0" w:rsidR="68F48A03">
        <w:rPr>
          <w:noProof w:val="0"/>
          <w:lang w:val="en-GB"/>
        </w:rPr>
        <w:t>56</w:t>
      </w:r>
      <w:r w:rsidRPr="60B865E0" w:rsidR="68F48A03">
        <w:rPr>
          <w:noProof w:val="0"/>
          <w:lang w:val="en-GB"/>
        </w:rPr>
        <w:t>(11), 2472–2486. https://doi.org/10.1108/MD-03-2018-0253</w:t>
      </w:r>
    </w:p>
    <w:p w:rsidR="160BAC2F" w:rsidP="60B865E0" w:rsidRDefault="160BAC2F" w14:paraId="0D767590" w14:textId="0225747E">
      <w:pPr>
        <w:pStyle w:val="Normal"/>
        <w:spacing w:line="360" w:lineRule="auto"/>
        <w:ind w:left="720" w:hanging="720"/>
        <w:rPr>
          <w:noProof w:val="0"/>
          <w:lang w:val="en-GB"/>
        </w:rPr>
      </w:pPr>
    </w:p>
    <w:p w:rsidR="160BAC2F" w:rsidP="60B865E0" w:rsidRDefault="160BAC2F" w14:paraId="3FDCEDAB" w14:textId="3FEE551D">
      <w:pPr>
        <w:pStyle w:val="Normal"/>
        <w:spacing w:line="360" w:lineRule="auto"/>
        <w:ind w:left="720" w:hanging="720"/>
        <w:rPr>
          <w:rFonts w:ascii="Aptos" w:hAnsi="Aptos" w:eastAsia="Aptos" w:cs="Aptos"/>
          <w:noProof w:val="0"/>
          <w:sz w:val="24"/>
          <w:szCs w:val="24"/>
          <w:lang w:val="en-GB"/>
        </w:rPr>
      </w:pPr>
      <w:r w:rsidRPr="60B865E0" w:rsidR="241E0472">
        <w:rPr>
          <w:noProof w:val="0"/>
          <w:lang w:val="en-GB"/>
        </w:rPr>
        <w:t xml:space="preserve">Braun, V., &amp; Clarke, V. (2006). Using thematic analysis in psychology. </w:t>
      </w:r>
      <w:r w:rsidRPr="60B865E0" w:rsidR="241E0472">
        <w:rPr>
          <w:noProof w:val="0"/>
          <w:lang w:val="en-GB"/>
        </w:rPr>
        <w:t>Qualitative Research in Psychology</w:t>
      </w:r>
      <w:r w:rsidRPr="60B865E0" w:rsidR="241E0472">
        <w:rPr>
          <w:noProof w:val="0"/>
          <w:lang w:val="en-GB"/>
        </w:rPr>
        <w:t xml:space="preserve">, </w:t>
      </w:r>
      <w:r w:rsidRPr="60B865E0" w:rsidR="241E0472">
        <w:rPr>
          <w:noProof w:val="0"/>
          <w:lang w:val="en-GB"/>
        </w:rPr>
        <w:t>3</w:t>
      </w:r>
      <w:r w:rsidRPr="60B865E0" w:rsidR="241E0472">
        <w:rPr>
          <w:noProof w:val="0"/>
          <w:lang w:val="en-GB"/>
        </w:rPr>
        <w:t xml:space="preserve">(2), 77–101. </w:t>
      </w:r>
      <w:hyperlink r:id="R5bbe7224a2014c24">
        <w:r w:rsidRPr="60B865E0" w:rsidR="241E0472">
          <w:rPr>
            <w:rStyle w:val="Hyperlink"/>
            <w:noProof w:val="0"/>
            <w:lang w:val="en-GB"/>
          </w:rPr>
          <w:t>https://doi.org/10.1191/1478088706qp063oa</w:t>
        </w:r>
      </w:hyperlink>
    </w:p>
    <w:p w:rsidR="160BAC2F" w:rsidP="60B865E0" w:rsidRDefault="160BAC2F" w14:paraId="4E45EA98" w14:textId="52046EE0">
      <w:pPr>
        <w:pStyle w:val="Normal"/>
        <w:spacing w:line="360" w:lineRule="auto"/>
        <w:ind w:left="720" w:hanging="720"/>
        <w:rPr>
          <w:noProof w:val="0"/>
          <w:lang w:val="en-GB"/>
        </w:rPr>
      </w:pPr>
    </w:p>
    <w:p w:rsidR="160BAC2F" w:rsidP="60B865E0" w:rsidRDefault="160BAC2F" w14:paraId="0A05615E" w14:textId="56E25B77">
      <w:pPr>
        <w:pStyle w:val="Normal"/>
        <w:spacing w:line="360" w:lineRule="auto"/>
        <w:ind w:left="720" w:hanging="720"/>
        <w:rPr>
          <w:rFonts w:ascii="Aptos" w:hAnsi="Aptos" w:eastAsia="Aptos" w:cs="Aptos"/>
          <w:noProof w:val="0"/>
          <w:sz w:val="24"/>
          <w:szCs w:val="24"/>
          <w:lang w:val="en-GB"/>
        </w:rPr>
      </w:pPr>
      <w:r w:rsidRPr="60B865E0" w:rsidR="24BD8966">
        <w:rPr>
          <w:noProof w:val="0"/>
          <w:lang w:val="en-GB"/>
        </w:rPr>
        <w:t>Brundtland, G. H., &amp; World Commission on Environment and Development. (1987).</w:t>
      </w:r>
      <w:r w:rsidRPr="60B865E0" w:rsidR="24BD8966">
        <w:rPr>
          <w:i w:val="1"/>
          <w:iCs w:val="1"/>
          <w:noProof w:val="0"/>
          <w:lang w:val="en-GB"/>
        </w:rPr>
        <w:t xml:space="preserve"> </w:t>
      </w:r>
      <w:r w:rsidRPr="60B865E0" w:rsidR="24BD8966">
        <w:rPr>
          <w:i w:val="1"/>
          <w:iCs w:val="1"/>
          <w:noProof w:val="0"/>
          <w:lang w:val="en-GB"/>
        </w:rPr>
        <w:t>Our common future</w:t>
      </w:r>
      <w:r w:rsidRPr="60B865E0" w:rsidR="24BD8966">
        <w:rPr>
          <w:noProof w:val="0"/>
          <w:lang w:val="en-GB"/>
        </w:rPr>
        <w:t>. Oxford University Press.</w:t>
      </w:r>
    </w:p>
    <w:p w:rsidR="160BAC2F" w:rsidP="60B865E0" w:rsidRDefault="160BAC2F" w14:paraId="2991B626" w14:textId="771FEDEF">
      <w:pPr>
        <w:pStyle w:val="Normal"/>
        <w:spacing w:line="360" w:lineRule="auto"/>
        <w:ind w:left="720" w:hanging="720"/>
        <w:rPr>
          <w:noProof w:val="0"/>
          <w:lang w:val="en-GB"/>
        </w:rPr>
      </w:pPr>
    </w:p>
    <w:p w:rsidR="160BAC2F" w:rsidP="60B865E0" w:rsidRDefault="160BAC2F" w14:paraId="79D30426" w14:textId="7F1DAB37">
      <w:pPr>
        <w:pStyle w:val="Normal"/>
        <w:spacing w:line="360" w:lineRule="auto"/>
        <w:ind w:left="720" w:hanging="720"/>
        <w:rPr>
          <w:rFonts w:ascii="Open Sans" w:hAnsi="Open Sans" w:eastAsia="Open Sans" w:cs="Open Sans"/>
          <w:noProof w:val="0"/>
          <w:sz w:val="24"/>
          <w:szCs w:val="24"/>
          <w:lang w:val="en-GB"/>
        </w:rPr>
      </w:pPr>
      <w:r w:rsidRPr="60B865E0" w:rsidR="527FE65F">
        <w:rPr>
          <w:noProof w:val="0"/>
          <w:lang w:val="en-GB"/>
        </w:rPr>
        <w:t xml:space="preserve">Comin, L. C., Aguiar, C. C., Sehnem, S., Yusliza, M. Y., Cazella, C. F., &amp; Julkovski, D. J. (2020). Sustainable business models: a literature review. </w:t>
      </w:r>
      <w:r w:rsidRPr="60B865E0" w:rsidR="527FE65F">
        <w:rPr>
          <w:i w:val="1"/>
          <w:iCs w:val="1"/>
          <w:noProof w:val="0"/>
          <w:lang w:val="en-GB"/>
        </w:rPr>
        <w:t>Benchmarking: An International Journal</w:t>
      </w:r>
      <w:r w:rsidRPr="60B865E0" w:rsidR="527FE65F">
        <w:rPr>
          <w:noProof w:val="0"/>
          <w:lang w:val="en-GB"/>
        </w:rPr>
        <w:t xml:space="preserve">, </w:t>
      </w:r>
      <w:r w:rsidRPr="60B865E0" w:rsidR="527FE65F">
        <w:rPr>
          <w:noProof w:val="0"/>
          <w:lang w:val="en-GB"/>
        </w:rPr>
        <w:t>27</w:t>
      </w:r>
      <w:r w:rsidRPr="60B865E0" w:rsidR="527FE65F">
        <w:rPr>
          <w:noProof w:val="0"/>
          <w:lang w:val="en-GB"/>
        </w:rPr>
        <w:t>(7), 2028-2047.</w:t>
      </w:r>
    </w:p>
    <w:p w:rsidR="160BAC2F" w:rsidP="60B865E0" w:rsidRDefault="160BAC2F" w14:paraId="1470EE98" w14:textId="5BDC6841">
      <w:pPr>
        <w:pStyle w:val="Normal"/>
        <w:spacing w:line="360" w:lineRule="auto"/>
        <w:ind w:left="720" w:hanging="720"/>
        <w:rPr>
          <w:noProof w:val="0"/>
          <w:lang w:val="en-GB"/>
        </w:rPr>
      </w:pPr>
    </w:p>
    <w:p w:rsidR="160BAC2F" w:rsidP="60B865E0" w:rsidRDefault="160BAC2F" w14:paraId="40889894" w14:textId="69C488FE">
      <w:pPr>
        <w:pStyle w:val="Normal"/>
        <w:spacing w:line="360" w:lineRule="auto"/>
        <w:ind w:left="720" w:hanging="720"/>
        <w:rPr>
          <w:rFonts w:ascii="Aptos" w:hAnsi="Aptos" w:eastAsia="Aptos" w:cs="Aptos"/>
          <w:noProof w:val="0"/>
          <w:sz w:val="24"/>
          <w:szCs w:val="24"/>
          <w:lang w:val="en-GB"/>
        </w:rPr>
      </w:pPr>
      <w:r w:rsidRPr="60B865E0" w:rsidR="21E6AEC4">
        <w:rPr>
          <w:noProof w:val="0"/>
          <w:lang w:val="en-GB"/>
        </w:rPr>
        <w:t>El Jassar, O. G., El Jassar, I. N., &amp; Kritsotakis, E. I. (2019). Assessment of quality of information available over the internet about vegan diet.</w:t>
      </w:r>
      <w:r w:rsidRPr="60B865E0" w:rsidR="21E6AEC4">
        <w:rPr>
          <w:i w:val="1"/>
          <w:iCs w:val="1"/>
          <w:noProof w:val="0"/>
          <w:lang w:val="en-GB"/>
        </w:rPr>
        <w:t xml:space="preserve"> </w:t>
      </w:r>
      <w:r w:rsidRPr="60B865E0" w:rsidR="21E6AEC4">
        <w:rPr>
          <w:i w:val="1"/>
          <w:iCs w:val="1"/>
          <w:noProof w:val="0"/>
          <w:lang w:val="en-GB"/>
        </w:rPr>
        <w:t>Nutrition and Food Science</w:t>
      </w:r>
      <w:r w:rsidRPr="60B865E0" w:rsidR="21E6AEC4">
        <w:rPr>
          <w:noProof w:val="0"/>
          <w:lang w:val="en-GB"/>
        </w:rPr>
        <w:t xml:space="preserve">, </w:t>
      </w:r>
      <w:r w:rsidRPr="60B865E0" w:rsidR="21E6AEC4">
        <w:rPr>
          <w:noProof w:val="0"/>
          <w:lang w:val="en-GB"/>
        </w:rPr>
        <w:t>49</w:t>
      </w:r>
      <w:r w:rsidRPr="60B865E0" w:rsidR="21E6AEC4">
        <w:rPr>
          <w:noProof w:val="0"/>
          <w:lang w:val="en-GB"/>
        </w:rPr>
        <w:t xml:space="preserve">(6), 1142–1152. </w:t>
      </w:r>
      <w:hyperlink r:id="R87caef8da55546c0">
        <w:r w:rsidRPr="60B865E0" w:rsidR="21E6AEC4">
          <w:rPr>
            <w:rStyle w:val="Hyperlink"/>
            <w:noProof w:val="0"/>
            <w:lang w:val="en-GB"/>
          </w:rPr>
          <w:t>https://doi.org/10.1108/NFS-02-2019-0044</w:t>
        </w:r>
      </w:hyperlink>
    </w:p>
    <w:p w:rsidR="160BAC2F" w:rsidP="60B865E0" w:rsidRDefault="160BAC2F" w14:paraId="2D322FE4" w14:textId="7AEBC2F8">
      <w:pPr>
        <w:pStyle w:val="Normal"/>
        <w:spacing w:line="360" w:lineRule="auto"/>
        <w:ind w:left="720" w:hanging="720"/>
        <w:rPr>
          <w:noProof w:val="0"/>
          <w:lang w:val="en-GB"/>
        </w:rPr>
      </w:pPr>
    </w:p>
    <w:p w:rsidR="160BAC2F" w:rsidP="60B865E0" w:rsidRDefault="160BAC2F" w14:paraId="5439727B" w14:textId="11B01706">
      <w:pPr>
        <w:pStyle w:val="Normal"/>
        <w:spacing w:line="360" w:lineRule="auto"/>
        <w:ind w:left="720" w:hanging="720"/>
        <w:rPr>
          <w:rFonts w:ascii="Aptos" w:hAnsi="Aptos" w:eastAsia="Aptos" w:cs="Aptos"/>
          <w:noProof w:val="0"/>
          <w:sz w:val="24"/>
          <w:szCs w:val="24"/>
          <w:lang w:val="en-GB"/>
        </w:rPr>
      </w:pPr>
      <w:r w:rsidRPr="60B865E0" w:rsidR="112EE52B">
        <w:rPr>
          <w:noProof w:val="0"/>
          <w:lang w:val="en-GB"/>
        </w:rPr>
        <w:t>Fuller, S. J., &amp; Hill, K. M. (2022). Attitudes toward veganism in eating disorder professionals.</w:t>
      </w:r>
      <w:r w:rsidRPr="60B865E0" w:rsidR="112EE52B">
        <w:rPr>
          <w:i w:val="1"/>
          <w:iCs w:val="1"/>
          <w:noProof w:val="0"/>
          <w:lang w:val="en-GB"/>
        </w:rPr>
        <w:t xml:space="preserve"> </w:t>
      </w:r>
      <w:r w:rsidRPr="60B865E0" w:rsidR="112EE52B">
        <w:rPr>
          <w:i w:val="1"/>
          <w:iCs w:val="1"/>
          <w:noProof w:val="0"/>
          <w:lang w:val="en-GB"/>
        </w:rPr>
        <w:t>BJPsych Bulletin</w:t>
      </w:r>
      <w:r w:rsidRPr="60B865E0" w:rsidR="112EE52B">
        <w:rPr>
          <w:noProof w:val="0"/>
          <w:lang w:val="en-GB"/>
        </w:rPr>
        <w:t xml:space="preserve">, </w:t>
      </w:r>
      <w:r w:rsidRPr="60B865E0" w:rsidR="112EE52B">
        <w:rPr>
          <w:noProof w:val="0"/>
          <w:lang w:val="en-GB"/>
        </w:rPr>
        <w:t>46</w:t>
      </w:r>
      <w:r w:rsidRPr="60B865E0" w:rsidR="112EE52B">
        <w:rPr>
          <w:noProof w:val="0"/>
          <w:lang w:val="en-GB"/>
        </w:rPr>
        <w:t xml:space="preserve">(2), 95–99. </w:t>
      </w:r>
      <w:hyperlink r:id="R6b9cdd6927dd4909">
        <w:r w:rsidRPr="60B865E0" w:rsidR="112EE52B">
          <w:rPr>
            <w:rStyle w:val="Hyperlink"/>
            <w:noProof w:val="0"/>
            <w:lang w:val="en-GB"/>
          </w:rPr>
          <w:t>https://doi.org/10.1192/bjb.2021.57</w:t>
        </w:r>
      </w:hyperlink>
    </w:p>
    <w:p w:rsidR="160BAC2F" w:rsidP="60B865E0" w:rsidRDefault="160BAC2F" w14:paraId="76E051AE" w14:textId="2787A63C">
      <w:pPr>
        <w:pStyle w:val="Normal"/>
        <w:spacing w:line="360" w:lineRule="auto"/>
        <w:ind w:left="720" w:hanging="720"/>
        <w:rPr>
          <w:noProof w:val="0"/>
          <w:lang w:val="en-GB"/>
        </w:rPr>
      </w:pPr>
    </w:p>
    <w:p w:rsidR="160BAC2F" w:rsidP="60B865E0" w:rsidRDefault="160BAC2F" w14:paraId="55DB178F" w14:textId="2CDCC7A5">
      <w:pPr>
        <w:pStyle w:val="Normal"/>
        <w:spacing w:line="360" w:lineRule="auto"/>
        <w:ind w:left="720" w:hanging="720"/>
        <w:rPr>
          <w:rFonts w:ascii="Aptos" w:hAnsi="Aptos" w:eastAsia="Aptos" w:cs="Aptos"/>
          <w:noProof w:val="0"/>
          <w:sz w:val="24"/>
          <w:szCs w:val="24"/>
          <w:lang w:val="en-GB"/>
        </w:rPr>
      </w:pPr>
      <w:r w:rsidRPr="60B865E0" w:rsidR="2C2B4BEC">
        <w:rPr>
          <w:rFonts w:ascii="Aptos" w:hAnsi="Aptos" w:eastAsia="Aptos" w:cs="Aptos"/>
          <w:b w:val="0"/>
          <w:bCs w:val="0"/>
          <w:i w:val="0"/>
          <w:iCs w:val="0"/>
          <w:caps w:val="0"/>
          <w:smallCaps w:val="0"/>
          <w:noProof w:val="0"/>
          <w:color w:val="000000" w:themeColor="text1" w:themeTint="FF" w:themeShade="FF"/>
          <w:sz w:val="22"/>
          <w:szCs w:val="22"/>
          <w:lang w:val="en-GB"/>
        </w:rPr>
        <w:t>Jeanrenaud</w:t>
      </w:r>
      <w:r w:rsidRPr="60B865E0" w:rsidR="2C2B4BEC">
        <w:rPr>
          <w:rFonts w:ascii="Aptos" w:hAnsi="Aptos" w:eastAsia="Aptos" w:cs="Aptos"/>
          <w:b w:val="0"/>
          <w:bCs w:val="0"/>
          <w:i w:val="0"/>
          <w:iCs w:val="0"/>
          <w:caps w:val="0"/>
          <w:smallCaps w:val="0"/>
          <w:noProof w:val="0"/>
          <w:color w:val="000000" w:themeColor="text1" w:themeTint="FF" w:themeShade="FF"/>
          <w:sz w:val="22"/>
          <w:szCs w:val="22"/>
          <w:lang w:val="en-GB"/>
        </w:rPr>
        <w:t xml:space="preserve">, S., </w:t>
      </w:r>
      <w:r w:rsidRPr="60B865E0" w:rsidR="2C2B4BEC">
        <w:rPr>
          <w:rFonts w:ascii="Aptos" w:hAnsi="Aptos" w:eastAsia="Aptos" w:cs="Aptos"/>
          <w:b w:val="0"/>
          <w:bCs w:val="0"/>
          <w:i w:val="0"/>
          <w:iCs w:val="0"/>
          <w:caps w:val="0"/>
          <w:smallCaps w:val="0"/>
          <w:noProof w:val="0"/>
          <w:color w:val="000000" w:themeColor="text1" w:themeTint="FF" w:themeShade="FF"/>
          <w:sz w:val="22"/>
          <w:szCs w:val="22"/>
          <w:lang w:val="en-GB"/>
        </w:rPr>
        <w:t>Jeanrenaud</w:t>
      </w:r>
      <w:r w:rsidRPr="60B865E0" w:rsidR="2C2B4BEC">
        <w:rPr>
          <w:rFonts w:ascii="Aptos" w:hAnsi="Aptos" w:eastAsia="Aptos" w:cs="Aptos"/>
          <w:b w:val="0"/>
          <w:bCs w:val="0"/>
          <w:i w:val="0"/>
          <w:iCs w:val="0"/>
          <w:caps w:val="0"/>
          <w:smallCaps w:val="0"/>
          <w:noProof w:val="0"/>
          <w:color w:val="000000" w:themeColor="text1" w:themeTint="FF" w:themeShade="FF"/>
          <w:sz w:val="22"/>
          <w:szCs w:val="22"/>
          <w:lang w:val="en-GB"/>
        </w:rPr>
        <w:t xml:space="preserve">, J. P., &amp; Gosling, J. (Eds). (2017). </w:t>
      </w:r>
      <w:r w:rsidRPr="60B865E0" w:rsidR="2C2B4BEC">
        <w:rPr>
          <w:rFonts w:ascii="Aptos" w:hAnsi="Aptos" w:eastAsia="Aptos" w:cs="Aptos"/>
          <w:b w:val="0"/>
          <w:bCs w:val="0"/>
          <w:i w:val="1"/>
          <w:iCs w:val="1"/>
          <w:caps w:val="0"/>
          <w:smallCaps w:val="0"/>
          <w:noProof w:val="0"/>
          <w:color w:val="000000" w:themeColor="text1" w:themeTint="FF" w:themeShade="FF"/>
          <w:sz w:val="22"/>
          <w:szCs w:val="22"/>
          <w:lang w:val="en-GB"/>
        </w:rPr>
        <w:t xml:space="preserve">Sustainable </w:t>
      </w:r>
      <w:bookmarkStart w:name="_Int_KufgEPG5" w:id="1362067787"/>
      <w:r w:rsidRPr="60B865E0" w:rsidR="2C2B4BEC">
        <w:rPr>
          <w:rFonts w:ascii="Aptos" w:hAnsi="Aptos" w:eastAsia="Aptos" w:cs="Aptos"/>
          <w:b w:val="0"/>
          <w:bCs w:val="0"/>
          <w:i w:val="1"/>
          <w:iCs w:val="1"/>
          <w:caps w:val="0"/>
          <w:smallCaps w:val="0"/>
          <w:noProof w:val="0"/>
          <w:color w:val="000000" w:themeColor="text1" w:themeTint="FF" w:themeShade="FF"/>
          <w:sz w:val="22"/>
          <w:szCs w:val="22"/>
          <w:lang w:val="en-GB"/>
        </w:rPr>
        <w:t>business :</w:t>
      </w:r>
      <w:bookmarkEnd w:id="1362067787"/>
      <w:r w:rsidRPr="60B865E0" w:rsidR="2C2B4BEC">
        <w:rPr>
          <w:rFonts w:ascii="Aptos" w:hAnsi="Aptos" w:eastAsia="Aptos" w:cs="Aptos"/>
          <w:b w:val="0"/>
          <w:bCs w:val="0"/>
          <w:i w:val="1"/>
          <w:iCs w:val="1"/>
          <w:caps w:val="0"/>
          <w:smallCaps w:val="0"/>
          <w:noProof w:val="0"/>
          <w:color w:val="000000" w:themeColor="text1" w:themeTint="FF" w:themeShade="FF"/>
          <w:sz w:val="22"/>
          <w:szCs w:val="22"/>
          <w:lang w:val="en-GB"/>
        </w:rPr>
        <w:t xml:space="preserve"> a one planet </w:t>
      </w:r>
      <w:r w:rsidRPr="60B865E0" w:rsidR="2C2B4BEC">
        <w:rPr>
          <w:rFonts w:ascii="Aptos" w:hAnsi="Aptos" w:eastAsia="Aptos" w:cs="Aptos"/>
          <w:b w:val="0"/>
          <w:bCs w:val="0"/>
          <w:i w:val="1"/>
          <w:iCs w:val="1"/>
          <w:caps w:val="0"/>
          <w:smallCaps w:val="0"/>
          <w:noProof w:val="0"/>
          <w:color w:val="000000" w:themeColor="text1" w:themeTint="FF" w:themeShade="FF"/>
          <w:sz w:val="22"/>
          <w:szCs w:val="22"/>
          <w:lang w:val="en-GB"/>
        </w:rPr>
        <w:t>approach.</w:t>
      </w:r>
      <w:r w:rsidRPr="60B865E0" w:rsidR="2C2B4BEC">
        <w:rPr>
          <w:rFonts w:ascii="Aptos" w:hAnsi="Aptos" w:eastAsia="Aptos" w:cs="Aptos"/>
          <w:b w:val="0"/>
          <w:bCs w:val="0"/>
          <w:i w:val="0"/>
          <w:iCs w:val="0"/>
          <w:caps w:val="0"/>
          <w:smallCaps w:val="0"/>
          <w:noProof w:val="0"/>
          <w:color w:val="000000" w:themeColor="text1" w:themeTint="FF" w:themeShade="FF"/>
          <w:sz w:val="22"/>
          <w:szCs w:val="22"/>
          <w:lang w:val="en-GB"/>
        </w:rPr>
        <w:t xml:space="preserve"> John Wiley &amp; Sons Inc.</w:t>
      </w:r>
    </w:p>
    <w:p w:rsidR="160BAC2F" w:rsidP="60B865E0" w:rsidRDefault="160BAC2F" w14:paraId="5E51B5CC" w14:textId="6F783AA6">
      <w:pPr>
        <w:pStyle w:val="Normal"/>
        <w:spacing w:line="360" w:lineRule="auto"/>
        <w:ind w:left="720" w:hanging="720"/>
        <w:rPr>
          <w:noProof w:val="0"/>
          <w:lang w:val="en-GB"/>
        </w:rPr>
      </w:pPr>
    </w:p>
    <w:p w:rsidR="160BAC2F" w:rsidP="60B865E0" w:rsidRDefault="160BAC2F" w14:paraId="79D8768D" w14:textId="176DB264">
      <w:pPr>
        <w:pStyle w:val="Normal"/>
        <w:spacing w:line="360" w:lineRule="auto"/>
        <w:ind w:left="720" w:hanging="720"/>
        <w:rPr>
          <w:rFonts w:ascii="Aptos" w:hAnsi="Aptos" w:eastAsia="Aptos" w:cs="Aptos"/>
          <w:noProof w:val="0"/>
          <w:sz w:val="24"/>
          <w:szCs w:val="24"/>
          <w:lang w:val="en-GB"/>
        </w:rPr>
      </w:pPr>
      <w:r w:rsidRPr="60B865E0" w:rsidR="112EE52B">
        <w:rPr>
          <w:noProof w:val="0"/>
          <w:lang w:val="en-GB"/>
        </w:rPr>
        <w:t>Lund, T. B., McKeegan, D. E. F., Cribbin, C., &amp; Sandøe, P. (2016). Animal Ethics Profiling of Vegetarians, Vegans and Meat-Eaters.</w:t>
      </w:r>
      <w:r w:rsidRPr="60B865E0" w:rsidR="112EE52B">
        <w:rPr>
          <w:i w:val="1"/>
          <w:iCs w:val="1"/>
          <w:noProof w:val="0"/>
          <w:lang w:val="en-GB"/>
        </w:rPr>
        <w:t xml:space="preserve"> </w:t>
      </w:r>
      <w:r w:rsidRPr="60B865E0" w:rsidR="112EE52B">
        <w:rPr>
          <w:i w:val="1"/>
          <w:iCs w:val="1"/>
          <w:noProof w:val="0"/>
          <w:lang w:val="en-GB"/>
        </w:rPr>
        <w:t>Anthrozoös</w:t>
      </w:r>
      <w:r w:rsidRPr="60B865E0" w:rsidR="112EE52B">
        <w:rPr>
          <w:i w:val="1"/>
          <w:iCs w:val="1"/>
          <w:noProof w:val="0"/>
          <w:lang w:val="en-GB"/>
        </w:rPr>
        <w:t>,</w:t>
      </w:r>
      <w:r w:rsidRPr="60B865E0" w:rsidR="112EE52B">
        <w:rPr>
          <w:noProof w:val="0"/>
          <w:lang w:val="en-GB"/>
        </w:rPr>
        <w:t xml:space="preserve"> </w:t>
      </w:r>
      <w:r w:rsidRPr="60B865E0" w:rsidR="112EE52B">
        <w:rPr>
          <w:noProof w:val="0"/>
          <w:lang w:val="en-GB"/>
        </w:rPr>
        <w:t>29</w:t>
      </w:r>
      <w:r w:rsidRPr="60B865E0" w:rsidR="112EE52B">
        <w:rPr>
          <w:noProof w:val="0"/>
          <w:lang w:val="en-GB"/>
        </w:rPr>
        <w:t xml:space="preserve">(1), 89–106. </w:t>
      </w:r>
      <w:hyperlink r:id="R5c9cd470fcfe4e9a">
        <w:r w:rsidRPr="60B865E0" w:rsidR="112EE52B">
          <w:rPr>
            <w:rStyle w:val="Hyperlink"/>
            <w:noProof w:val="0"/>
            <w:lang w:val="en-GB"/>
          </w:rPr>
          <w:t>https://doi.org/10.1080/08927936.2015.1083192</w:t>
        </w:r>
      </w:hyperlink>
    </w:p>
    <w:p w:rsidR="160BAC2F" w:rsidP="60B865E0" w:rsidRDefault="160BAC2F" w14:paraId="49CD8F27" w14:textId="7BA06BE0">
      <w:pPr>
        <w:pStyle w:val="Normal"/>
        <w:spacing w:line="360" w:lineRule="auto"/>
        <w:ind w:left="720" w:hanging="720"/>
        <w:rPr>
          <w:noProof w:val="0"/>
          <w:lang w:val="en-GB"/>
        </w:rPr>
      </w:pPr>
    </w:p>
    <w:p w:rsidR="160BAC2F" w:rsidP="60B865E0" w:rsidRDefault="160BAC2F" w14:paraId="2354E5B5" w14:textId="364B3EE7">
      <w:pPr>
        <w:pStyle w:val="Normal"/>
        <w:spacing w:line="360" w:lineRule="auto"/>
        <w:ind w:left="720" w:hanging="720"/>
      </w:pPr>
      <w:r w:rsidRPr="60B865E0" w:rsidR="4E481817">
        <w:rPr>
          <w:noProof w:val="0"/>
          <w:lang w:val="en-GB"/>
        </w:rPr>
        <w:t>Pant, H. (2007).</w:t>
      </w:r>
      <w:r w:rsidRPr="60B865E0" w:rsidR="4E481817">
        <w:rPr>
          <w:i w:val="1"/>
          <w:iCs w:val="1"/>
          <w:noProof w:val="0"/>
          <w:lang w:val="en-GB"/>
        </w:rPr>
        <w:t xml:space="preserve"> </w:t>
      </w:r>
      <w:r w:rsidRPr="60B865E0" w:rsidR="4E481817">
        <w:rPr>
          <w:i w:val="1"/>
          <w:iCs w:val="1"/>
          <w:noProof w:val="0"/>
          <w:lang w:val="en-GB"/>
        </w:rPr>
        <w:t>Advertising and consumer behaviour</w:t>
      </w:r>
      <w:r w:rsidRPr="60B865E0" w:rsidR="4E481817">
        <w:rPr>
          <w:noProof w:val="0"/>
          <w:lang w:val="en-GB"/>
        </w:rPr>
        <w:t>. ABD Publishers.</w:t>
      </w:r>
    </w:p>
    <w:p w:rsidR="160BAC2F" w:rsidP="60B865E0" w:rsidRDefault="160BAC2F" w14:paraId="4CAD7B5A" w14:textId="354691BE">
      <w:pPr>
        <w:spacing w:line="360" w:lineRule="auto"/>
        <w:ind w:left="720" w:hanging="720"/>
      </w:pPr>
    </w:p>
    <w:p w:rsidR="160BAC2F" w:rsidP="60B865E0" w:rsidRDefault="160BAC2F" w14:paraId="31E976F3" w14:textId="7B893E05">
      <w:pPr>
        <w:pStyle w:val="Normal"/>
        <w:spacing w:line="360" w:lineRule="auto"/>
        <w:ind w:left="720" w:hanging="720"/>
        <w:rPr>
          <w:rFonts w:ascii="Aptos" w:hAnsi="Aptos" w:eastAsia="Aptos" w:cs="Aptos"/>
          <w:noProof w:val="0"/>
          <w:sz w:val="24"/>
          <w:szCs w:val="24"/>
          <w:lang w:val="en-GB"/>
        </w:rPr>
      </w:pPr>
      <w:r w:rsidRPr="60B865E0" w:rsidR="584B095A">
        <w:rPr>
          <w:noProof w:val="0"/>
          <w:lang w:val="en-GB"/>
        </w:rPr>
        <w:t xml:space="preserve">Rocco, T. S., Hatcher, T., &amp; Creswell, J. W. (2011). </w:t>
      </w:r>
      <w:r w:rsidRPr="60B865E0" w:rsidR="584B095A">
        <w:rPr>
          <w:i w:val="1"/>
          <w:iCs w:val="1"/>
          <w:noProof w:val="0"/>
          <w:lang w:val="en-GB"/>
        </w:rPr>
        <w:t>The Handbook of Scholarly Writing and Publishing</w:t>
      </w:r>
      <w:r w:rsidRPr="60B865E0" w:rsidR="584B095A">
        <w:rPr>
          <w:i w:val="1"/>
          <w:iCs w:val="1"/>
          <w:noProof w:val="0"/>
          <w:lang w:val="en-GB"/>
        </w:rPr>
        <w:t>.</w:t>
      </w:r>
      <w:r w:rsidRPr="60B865E0" w:rsidR="584B095A">
        <w:rPr>
          <w:noProof w:val="0"/>
          <w:lang w:val="en-GB"/>
        </w:rPr>
        <w:t xml:space="preserve"> Jossey-Bass, An Imprint of Wiley.</w:t>
      </w:r>
    </w:p>
    <w:p w:rsidR="160BAC2F" w:rsidP="60B865E0" w:rsidRDefault="160BAC2F" w14:paraId="60C240FD" w14:textId="5D01F89B">
      <w:pPr>
        <w:pStyle w:val="Normal"/>
        <w:spacing w:line="360" w:lineRule="auto"/>
        <w:ind w:left="720" w:hanging="720"/>
        <w:rPr>
          <w:noProof w:val="0"/>
          <w:lang w:val="en-GB"/>
        </w:rPr>
      </w:pPr>
    </w:p>
    <w:p w:rsidR="160BAC2F" w:rsidP="60B865E0" w:rsidRDefault="160BAC2F" w14:paraId="79D662DC" w14:textId="7C0923A3">
      <w:pPr>
        <w:pStyle w:val="Normal"/>
        <w:spacing w:line="360" w:lineRule="auto"/>
        <w:ind w:left="720" w:hanging="720"/>
        <w:rPr>
          <w:rFonts w:ascii="Aptos" w:hAnsi="Aptos" w:eastAsia="Aptos" w:cs="Aptos"/>
          <w:noProof w:val="0"/>
          <w:sz w:val="24"/>
          <w:szCs w:val="24"/>
          <w:lang w:val="en-GB"/>
        </w:rPr>
      </w:pPr>
      <w:r w:rsidRPr="60B865E0" w:rsidR="7F374B29">
        <w:rPr>
          <w:noProof w:val="0"/>
          <w:lang w:val="en-GB"/>
        </w:rPr>
        <w:t>Saunders, M. N. K. (2023).</w:t>
      </w:r>
      <w:r w:rsidRPr="60B865E0" w:rsidR="7F374B29">
        <w:rPr>
          <w:i w:val="1"/>
          <w:iCs w:val="1"/>
          <w:noProof w:val="0"/>
          <w:lang w:val="en-GB"/>
        </w:rPr>
        <w:t xml:space="preserve"> </w:t>
      </w:r>
      <w:r w:rsidRPr="60B865E0" w:rsidR="7F374B29">
        <w:rPr>
          <w:i w:val="1"/>
          <w:iCs w:val="1"/>
          <w:noProof w:val="0"/>
          <w:lang w:val="en-GB"/>
        </w:rPr>
        <w:t>Research methods for business students</w:t>
      </w:r>
      <w:r w:rsidRPr="60B865E0" w:rsidR="7F374B29">
        <w:rPr>
          <w:noProof w:val="0"/>
          <w:lang w:val="en-GB"/>
        </w:rPr>
        <w:t xml:space="preserve"> </w:t>
      </w:r>
      <w:r w:rsidRPr="60B865E0" w:rsidR="7F374B29">
        <w:rPr>
          <w:noProof w:val="0"/>
          <w:lang w:val="en-GB"/>
        </w:rPr>
        <w:t>(P. Lewis &amp; A. Thornhill, Eds; Ninth edition.). Pearson.</w:t>
      </w:r>
    </w:p>
    <w:p w:rsidR="160BAC2F" w:rsidP="60B865E0" w:rsidRDefault="160BAC2F" w14:paraId="458002C9" w14:textId="01B6FC47">
      <w:pPr>
        <w:pStyle w:val="Normal"/>
        <w:spacing w:line="360" w:lineRule="auto"/>
        <w:ind w:left="720" w:hanging="720"/>
        <w:rPr>
          <w:noProof w:val="0"/>
          <w:lang w:val="en-GB"/>
        </w:rPr>
      </w:pPr>
    </w:p>
    <w:p w:rsidR="160BAC2F" w:rsidP="60B865E0" w:rsidRDefault="160BAC2F" w14:paraId="11DBCBA3" w14:textId="17656D43">
      <w:pPr>
        <w:pStyle w:val="Normal"/>
        <w:spacing w:line="360" w:lineRule="auto"/>
        <w:ind w:left="720" w:hanging="720"/>
        <w:rPr>
          <w:rFonts w:ascii="Aptos" w:hAnsi="Aptos" w:eastAsia="Aptos" w:cs="Aptos"/>
          <w:noProof w:val="0"/>
          <w:sz w:val="24"/>
          <w:szCs w:val="24"/>
          <w:lang w:val="en-GB"/>
        </w:rPr>
      </w:pPr>
      <w:r w:rsidRPr="60B865E0" w:rsidR="67B2505F">
        <w:rPr>
          <w:rFonts w:ascii="Aptos" w:hAnsi="Aptos" w:eastAsia="Aptos" w:cs="Aptos"/>
          <w:noProof w:val="0"/>
          <w:sz w:val="24"/>
          <w:szCs w:val="24"/>
          <w:lang w:val="en-GB"/>
        </w:rPr>
        <w:t xml:space="preserve">The Study Space. (2026). </w:t>
      </w:r>
      <w:r w:rsidRPr="60B865E0" w:rsidR="67B2505F">
        <w:rPr>
          <w:rFonts w:ascii="Aptos" w:hAnsi="Aptos" w:eastAsia="Aptos" w:cs="Aptos"/>
          <w:i w:val="1"/>
          <w:iCs w:val="1"/>
          <w:noProof w:val="0"/>
          <w:sz w:val="24"/>
          <w:szCs w:val="24"/>
          <w:lang w:val="en-GB"/>
        </w:rPr>
        <w:t>Choosing appropriate research methodologies</w:t>
      </w:r>
      <w:r w:rsidRPr="60B865E0" w:rsidR="67B2505F">
        <w:rPr>
          <w:rFonts w:ascii="Aptos" w:hAnsi="Aptos" w:eastAsia="Aptos" w:cs="Aptos"/>
          <w:noProof w:val="0"/>
          <w:sz w:val="24"/>
          <w:szCs w:val="24"/>
          <w:lang w:val="en-GB"/>
        </w:rPr>
        <w:t xml:space="preserve">. Bloomsbury Publishing Plc. </w:t>
      </w:r>
      <w:hyperlink r:id="R441acdbb29834691">
        <w:r w:rsidRPr="60B865E0" w:rsidR="67B2505F">
          <w:rPr>
            <w:rStyle w:val="Hyperlink"/>
            <w:rFonts w:ascii="Aptos" w:hAnsi="Aptos" w:eastAsia="Aptos" w:cs="Aptos"/>
            <w:noProof w:val="0"/>
            <w:sz w:val="24"/>
            <w:szCs w:val="24"/>
            <w:lang w:val="en-GB"/>
          </w:rPr>
          <w:t>https://www.thestudyspace.com/page/choosing-appropriate-research-methodologies</w:t>
        </w:r>
      </w:hyperlink>
    </w:p>
    <w:p w:rsidR="160BAC2F" w:rsidP="60B865E0" w:rsidRDefault="160BAC2F" w14:paraId="20B2F1D7" w14:textId="07FFEE4C">
      <w:pPr>
        <w:pStyle w:val="Normal"/>
        <w:spacing w:line="360" w:lineRule="auto"/>
        <w:ind w:left="720" w:hanging="720"/>
        <w:rPr>
          <w:noProof w:val="0"/>
          <w:lang w:val="en-GB"/>
        </w:rPr>
      </w:pPr>
    </w:p>
    <w:p w:rsidR="160BAC2F" w:rsidP="60B865E0" w:rsidRDefault="160BAC2F" w14:paraId="46EF1DC4" w14:textId="4FC4973E">
      <w:pPr>
        <w:pStyle w:val="Normal"/>
        <w:rPr>
          <w:noProof w:val="0"/>
          <w:lang w:val="en-GB"/>
        </w:rPr>
      </w:pPr>
    </w:p>
    <w:p w:rsidR="160BAC2F" w:rsidP="60B865E0" w:rsidRDefault="160BAC2F" w14:paraId="28CBC8A6" w14:textId="36CAF520">
      <w:pPr>
        <w:pStyle w:val="Heading1"/>
        <w:rPr>
          <w:noProof w:val="0"/>
          <w:lang w:val="en-GB"/>
        </w:rPr>
      </w:pPr>
    </w:p>
    <w:p w:rsidR="160BAC2F" w:rsidP="60B865E0" w:rsidRDefault="160BAC2F" w14:paraId="78243ECD" w14:textId="20904291">
      <w:pPr>
        <w:pStyle w:val="Heading1"/>
        <w:rPr>
          <w:noProof w:val="0"/>
          <w:lang w:val="en-GB"/>
        </w:rPr>
      </w:pPr>
      <w:bookmarkStart w:name="_Toc1054114503" w:id="1743453140"/>
      <w:r w:rsidRPr="60B865E0" w:rsidR="79099C7A">
        <w:rPr>
          <w:noProof w:val="0"/>
          <w:lang w:val="en-GB"/>
        </w:rPr>
        <w:t xml:space="preserve">9. </w:t>
      </w:r>
      <w:r w:rsidRPr="60B865E0" w:rsidR="79099C7A">
        <w:rPr>
          <w:noProof w:val="0"/>
          <w:lang w:val="en-GB"/>
        </w:rPr>
        <w:t>Appendences</w:t>
      </w:r>
      <w:bookmarkEnd w:id="1743453140"/>
    </w:p>
    <w:p w:rsidR="160BAC2F" w:rsidP="60B865E0" w:rsidRDefault="160BAC2F" w14:paraId="6D55B789" w14:textId="7A2AB0CE">
      <w:pPr>
        <w:pStyle w:val="Normal"/>
        <w:rPr>
          <w:noProof w:val="0"/>
          <w:lang w:val="en-GB"/>
        </w:rPr>
      </w:pPr>
    </w:p>
    <w:p w:rsidR="160BAC2F" w:rsidP="60B865E0" w:rsidRDefault="160BAC2F" w14:paraId="63D7501F" w14:textId="55BBA141">
      <w:pPr>
        <w:pStyle w:val="Heading3"/>
        <w:rPr>
          <w:noProof w:val="0"/>
          <w:lang w:val="en-GB"/>
        </w:rPr>
      </w:pPr>
      <w:bookmarkStart w:name="_Toc1424279752" w:id="1724890356"/>
      <w:r w:rsidRPr="60B865E0" w:rsidR="12FC1E1E">
        <w:rPr>
          <w:noProof w:val="0"/>
          <w:lang w:val="en-GB"/>
        </w:rPr>
        <w:t>Consent</w:t>
      </w:r>
      <w:r w:rsidRPr="60B865E0" w:rsidR="12FC1E1E">
        <w:rPr>
          <w:noProof w:val="0"/>
          <w:lang w:val="en-GB"/>
        </w:rPr>
        <w:t xml:space="preserve"> Form</w:t>
      </w:r>
      <w:bookmarkEnd w:id="1724890356"/>
    </w:p>
    <w:p w:rsidR="160BAC2F" w:rsidP="60B865E0" w:rsidRDefault="160BAC2F" w14:paraId="5C9201B4" w14:textId="2CD6F34F">
      <w:pPr>
        <w:pStyle w:val="Normal"/>
        <w:rPr>
          <w:noProof w:val="0"/>
          <w:lang w:val="en-GB"/>
        </w:rPr>
      </w:pPr>
    </w:p>
    <w:p w:rsidR="160BAC2F" w:rsidP="60B865E0" w:rsidRDefault="160BAC2F" w14:paraId="6D24E30E" w14:textId="72C29E8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A3C442F">
        <w:drawing>
          <wp:inline wp14:editId="632C88D2" wp14:anchorId="314993FE">
            <wp:extent cx="1895475" cy="571500"/>
            <wp:effectExtent l="0" t="0" r="0" b="0"/>
            <wp:docPr id="1096523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6523754" name="Picture 1096523754"/>
                    <pic:cNvPicPr/>
                  </pic:nvPicPr>
                  <pic:blipFill>
                    <a:blip xmlns:r="http://schemas.openxmlformats.org/officeDocument/2006/relationships" r:embed="rId1382998131">
                      <a:extLst>
                        <a:ext uri="{28A0092B-C50C-407E-A947-70E740481C1C}">
                          <a14:useLocalDpi xmlns:a14="http://schemas.microsoft.com/office/drawing/2010/main"/>
                        </a:ext>
                      </a:extLst>
                    </a:blip>
                    <a:stretch>
                      <a:fillRect/>
                    </a:stretch>
                  </pic:blipFill>
                  <pic:spPr>
                    <a:xfrm>
                      <a:off x="0" y="0"/>
                      <a:ext cx="1895475" cy="571500"/>
                    </a:xfrm>
                    <a:prstGeom prst="rect">
                      <a:avLst/>
                    </a:prstGeom>
                  </pic:spPr>
                </pic:pic>
              </a:graphicData>
            </a:graphic>
          </wp:inline>
        </w:drawing>
      </w:r>
    </w:p>
    <w:p w:rsidR="160BAC2F" w:rsidP="60B865E0" w:rsidRDefault="160BAC2F" w14:paraId="646B26B2" w14:textId="138223E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0BAC2F" w:rsidP="60B865E0" w:rsidRDefault="160BAC2F" w14:paraId="2F01D080" w14:textId="37A5ECE2">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60B865E0" w:rsidR="7A3C442F">
        <w:rPr>
          <w:noProof w:val="0"/>
          <w:lang w:val="en-GB"/>
        </w:rPr>
        <w:t>Carmarthen Business School</w:t>
      </w:r>
    </w:p>
    <w:p w:rsidR="160BAC2F" w:rsidP="60B865E0" w:rsidRDefault="160BAC2F" w14:paraId="567E72D2" w14:textId="384560F6">
      <w:pPr>
        <w:pStyle w:val="Normal"/>
        <w:rPr>
          <w:noProof w:val="0"/>
          <w:lang w:val="en-GB"/>
        </w:rPr>
      </w:pPr>
    </w:p>
    <w:p w:rsidR="160BAC2F" w:rsidP="60B865E0" w:rsidRDefault="160BAC2F" w14:paraId="0BB7ACE2" w14:textId="178BE4A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Interview Consent Form</w:t>
      </w:r>
    </w:p>
    <w:p w:rsidR="160BAC2F" w:rsidP="60B865E0" w:rsidRDefault="160BAC2F" w14:paraId="39532AB1" w14:textId="00E8A260">
      <w:pPr>
        <w:pStyle w:val="Normal"/>
        <w:rPr>
          <w:noProof w:val="0"/>
          <w:lang w:val="en-GB"/>
        </w:rPr>
      </w:pPr>
    </w:p>
    <w:p w:rsidR="160BAC2F" w:rsidP="60B865E0" w:rsidRDefault="160BAC2F" w14:paraId="7A91C698" w14:textId="57DDE47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Dissertation research project title:  </w:t>
      </w:r>
    </w:p>
    <w:p w:rsidR="160BAC2F" w:rsidP="60B865E0" w:rsidRDefault="160BAC2F" w14:paraId="46C20707" w14:textId="7599325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Research course: Business and Management </w:t>
      </w:r>
    </w:p>
    <w:p w:rsidR="160BAC2F" w:rsidP="60B865E0" w:rsidRDefault="160BAC2F" w14:paraId="32A3FF19" w14:textId="5625664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Research investigator: Carrie Thomas</w:t>
      </w:r>
    </w:p>
    <w:p w:rsidR="160BAC2F" w:rsidP="60B865E0" w:rsidRDefault="160BAC2F" w14:paraId="1D0FD3BD" w14:textId="5899E8E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Research Participants’ name: </w:t>
      </w:r>
    </w:p>
    <w:p w:rsidR="160BAC2F" w:rsidP="60B865E0" w:rsidRDefault="160BAC2F" w14:paraId="41C4080E" w14:textId="7F7A7BC1">
      <w:pPr>
        <w:pStyle w:val="Normal"/>
        <w:rPr>
          <w:noProof w:val="0"/>
          <w:lang w:val="en-GB"/>
        </w:rPr>
      </w:pPr>
    </w:p>
    <w:p w:rsidR="160BAC2F" w:rsidP="60B865E0" w:rsidRDefault="160BAC2F" w14:paraId="092A4F74" w14:textId="5380090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Dear Participant,</w:t>
      </w:r>
    </w:p>
    <w:p w:rsidR="160BAC2F" w:rsidP="60B865E0" w:rsidRDefault="160BAC2F" w14:paraId="7603CF50" w14:textId="2931824E">
      <w:pPr>
        <w:pStyle w:val="Normal"/>
        <w:rPr>
          <w:noProof w:val="0"/>
          <w:lang w:val="en-GB"/>
        </w:rPr>
      </w:pPr>
    </w:p>
    <w:p w:rsidR="160BAC2F" w:rsidP="60B865E0" w:rsidRDefault="160BAC2F" w14:paraId="5AA9FD49" w14:textId="73F9FC2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Thank you for agreeing to be interviewed as part of the above research project. *Attached to this letter are the interview questions</w:t>
      </w:r>
      <w:r w:rsidRPr="60B865E0" w:rsidR="7A3C442F">
        <w:rPr>
          <w:noProof w:val="0"/>
          <w:lang w:val="en-GB"/>
        </w:rPr>
        <w:t xml:space="preserve"> </w:t>
      </w:r>
      <w:r w:rsidRPr="60B865E0" w:rsidR="7A3C442F">
        <w:rPr>
          <w:noProof w:val="0"/>
          <w:lang w:val="en-GB"/>
        </w:rPr>
        <w:t>that I have developed</w:t>
      </w:r>
      <w:r w:rsidRPr="60B865E0" w:rsidR="7A3C442F">
        <w:rPr>
          <w:noProof w:val="0"/>
          <w:lang w:val="en-GB"/>
        </w:rPr>
        <w:t xml:space="preserve">, </w:t>
      </w:r>
      <w:r w:rsidRPr="60B865E0" w:rsidR="7A3C442F">
        <w:rPr>
          <w:noProof w:val="0"/>
          <w:lang w:val="en-GB"/>
        </w:rPr>
        <w:t>which will assess</w:t>
      </w:r>
      <w:r w:rsidRPr="60B865E0" w:rsidR="7A3C442F">
        <w:rPr>
          <w:noProof w:val="0"/>
          <w:lang w:val="en-GB"/>
        </w:rPr>
        <w:t xml:space="preserve"> </w:t>
      </w:r>
      <w:r w:rsidRPr="60B865E0" w:rsidR="7A3C442F">
        <w:rPr>
          <w:noProof w:val="0"/>
          <w:lang w:val="en-GB"/>
        </w:rPr>
        <w:t>the “Your Research Title</w:t>
      </w:r>
      <w:r w:rsidRPr="60B865E0" w:rsidR="53DFA708">
        <w:rPr>
          <w:noProof w:val="0"/>
          <w:lang w:val="en-GB"/>
        </w:rPr>
        <w:t>,”</w:t>
      </w:r>
      <w:r w:rsidRPr="60B865E0" w:rsidR="7A3C442F">
        <w:rPr>
          <w:noProof w:val="0"/>
          <w:lang w:val="en-GB"/>
        </w:rPr>
        <w:t xml:space="preserve"> </w:t>
      </w:r>
      <w:r w:rsidRPr="60B865E0" w:rsidR="7A3C442F">
        <w:rPr>
          <w:noProof w:val="0"/>
          <w:lang w:val="en-GB"/>
        </w:rPr>
        <w:t>through the answers you provide to the questions posed. There are no right,</w:t>
      </w:r>
      <w:r w:rsidRPr="60B865E0" w:rsidR="7A3C442F">
        <w:rPr>
          <w:noProof w:val="0"/>
          <w:lang w:val="en-GB"/>
        </w:rPr>
        <w:t xml:space="preserve"> </w:t>
      </w:r>
      <w:r w:rsidRPr="60B865E0" w:rsidR="7A3C442F">
        <w:rPr>
          <w:noProof w:val="0"/>
          <w:lang w:val="en-GB"/>
        </w:rPr>
        <w:t xml:space="preserve">or wrong answers and your opinion will be valuable to knowledge building around income generation activity in the cultural sector. </w:t>
      </w:r>
    </w:p>
    <w:p w:rsidR="160BAC2F" w:rsidP="60B865E0" w:rsidRDefault="160BAC2F" w14:paraId="500E4EF7" w14:textId="4EA1CC33">
      <w:pPr>
        <w:pStyle w:val="Normal"/>
        <w:rPr>
          <w:noProof w:val="0"/>
          <w:lang w:val="en-GB"/>
        </w:rPr>
      </w:pPr>
    </w:p>
    <w:p w:rsidR="160BAC2F" w:rsidP="60B865E0" w:rsidRDefault="160BAC2F" w14:paraId="0A1636D3" w14:textId="4E956A9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The interview should take approximately 30 minutes but there is no time constraint.</w:t>
      </w:r>
      <w:r w:rsidRPr="60B865E0" w:rsidR="7A3C442F">
        <w:rPr>
          <w:noProof w:val="0"/>
          <w:lang w:val="en-GB"/>
        </w:rPr>
        <w:t xml:space="preserve"> </w:t>
      </w:r>
      <w:r w:rsidRPr="60B865E0" w:rsidR="7A3C442F">
        <w:rPr>
          <w:noProof w:val="0"/>
          <w:lang w:val="en-GB"/>
        </w:rPr>
        <w:t>Interviews will be conducted in a private meeting space and answers will remain confidential. Information recorded will contain</w:t>
      </w:r>
      <w:r w:rsidRPr="60B865E0" w:rsidR="7A3C442F">
        <w:rPr>
          <w:noProof w:val="0"/>
          <w:lang w:val="en-GB"/>
        </w:rPr>
        <w:t xml:space="preserve"> </w:t>
      </w:r>
      <w:r w:rsidRPr="60B865E0" w:rsidR="7A3C442F">
        <w:rPr>
          <w:noProof w:val="0"/>
          <w:lang w:val="en-GB"/>
        </w:rPr>
        <w:t>nothing of a personal nature that would identify</w:t>
      </w:r>
      <w:r w:rsidRPr="60B865E0" w:rsidR="7A3C442F">
        <w:rPr>
          <w:noProof w:val="0"/>
          <w:lang w:val="en-GB"/>
        </w:rPr>
        <w:t xml:space="preserve"> </w:t>
      </w:r>
      <w:r w:rsidRPr="60B865E0" w:rsidR="7A3C442F">
        <w:rPr>
          <w:noProof w:val="0"/>
          <w:lang w:val="en-GB"/>
        </w:rPr>
        <w:t>you, and</w:t>
      </w:r>
      <w:r w:rsidRPr="60B865E0" w:rsidR="7A3C442F">
        <w:rPr>
          <w:noProof w:val="0"/>
          <w:lang w:val="en-GB"/>
        </w:rPr>
        <w:t xml:space="preserve"> </w:t>
      </w:r>
      <w:r w:rsidRPr="60B865E0" w:rsidR="7A3C442F">
        <w:rPr>
          <w:noProof w:val="0"/>
          <w:lang w:val="en-GB"/>
        </w:rPr>
        <w:t>you will not be expected to provide any personal information such as income bracket, home address, date of birth, etc. You are free to withdraw from the interview process at any time.</w:t>
      </w:r>
    </w:p>
    <w:p w:rsidR="160BAC2F" w:rsidP="60B865E0" w:rsidRDefault="160BAC2F" w14:paraId="3CE647AD" w14:textId="304ADB56">
      <w:pPr>
        <w:pStyle w:val="Normal"/>
        <w:rPr>
          <w:noProof w:val="0"/>
          <w:lang w:val="en-GB"/>
        </w:rPr>
      </w:pPr>
    </w:p>
    <w:p w:rsidR="160BAC2F" w:rsidP="60B865E0" w:rsidRDefault="160BAC2F" w14:paraId="01DFE1C5" w14:textId="2D83C08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w:t>
      </w:r>
      <w:r w:rsidRPr="60B865E0" w:rsidR="07F082BA">
        <w:rPr>
          <w:noProof w:val="0"/>
          <w:lang w:val="en-GB"/>
        </w:rPr>
        <w:t>read</w:t>
      </w:r>
      <w:r w:rsidRPr="60B865E0" w:rsidR="7A3C442F">
        <w:rPr>
          <w:noProof w:val="0"/>
          <w:lang w:val="en-GB"/>
        </w:rPr>
        <w:t xml:space="preserve"> this, then sign the consent form to certify that you approve the following:</w:t>
      </w:r>
    </w:p>
    <w:p w:rsidR="160BAC2F" w:rsidP="60B865E0" w:rsidRDefault="160BAC2F" w14:paraId="4045E0D3" w14:textId="0C25A7D4">
      <w:pPr>
        <w:pStyle w:val="Normal"/>
        <w:rPr>
          <w:noProof w:val="0"/>
          <w:lang w:val="en-GB"/>
        </w:rPr>
      </w:pPr>
    </w:p>
    <w:p w:rsidR="160BAC2F" w:rsidP="60B865E0" w:rsidRDefault="160BAC2F" w14:paraId="48141528" w14:textId="3DB3015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the interview will be recorded,</w:t>
      </w:r>
      <w:r w:rsidRPr="60B865E0" w:rsidR="7A3C442F">
        <w:rPr>
          <w:noProof w:val="0"/>
          <w:lang w:val="en-GB"/>
        </w:rPr>
        <w:t xml:space="preserve"> </w:t>
      </w:r>
      <w:r w:rsidRPr="60B865E0" w:rsidR="7A3C442F">
        <w:rPr>
          <w:noProof w:val="0"/>
          <w:lang w:val="en-GB"/>
        </w:rPr>
        <w:t>and a transcript will be produced</w:t>
      </w:r>
    </w:p>
    <w:p w:rsidR="160BAC2F" w:rsidP="60B865E0" w:rsidRDefault="160BAC2F" w14:paraId="24AEED98" w14:textId="0FA24D1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All answers will be anonymised,</w:t>
      </w:r>
      <w:r w:rsidRPr="60B865E0" w:rsidR="7A3C442F">
        <w:rPr>
          <w:noProof w:val="0"/>
          <w:lang w:val="en-GB"/>
        </w:rPr>
        <w:t xml:space="preserve"> </w:t>
      </w:r>
      <w:r w:rsidRPr="60B865E0" w:rsidR="7A3C442F">
        <w:rPr>
          <w:noProof w:val="0"/>
          <w:lang w:val="en-GB"/>
        </w:rPr>
        <w:t>and no identifiable information will be requested from the interviewee</w:t>
      </w:r>
    </w:p>
    <w:p w:rsidR="160BAC2F" w:rsidP="60B865E0" w:rsidRDefault="160BAC2F" w14:paraId="7C37E26B" w14:textId="3015DFF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the transcript of the interview will be analysed by “</w:t>
      </w:r>
      <w:r w:rsidRPr="60B865E0" w:rsidR="7A3C442F">
        <w:rPr>
          <w:noProof w:val="0"/>
          <w:lang w:val="en-GB"/>
        </w:rPr>
        <w:t>----”</w:t>
      </w:r>
      <w:r w:rsidRPr="60B865E0" w:rsidR="7A3C442F">
        <w:rPr>
          <w:noProof w:val="0"/>
          <w:lang w:val="en-GB"/>
        </w:rPr>
        <w:t xml:space="preserve"> </w:t>
      </w:r>
      <w:r w:rsidRPr="60B865E0" w:rsidR="7A3C442F">
        <w:rPr>
          <w:noProof w:val="0"/>
          <w:lang w:val="en-GB"/>
        </w:rPr>
        <w:t>as research investigator</w:t>
      </w:r>
    </w:p>
    <w:p w:rsidR="160BAC2F" w:rsidP="60B865E0" w:rsidRDefault="160BAC2F" w14:paraId="3682F4A9" w14:textId="46ACCE2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access to the interview transcript will be limited to the research investigator</w:t>
      </w:r>
      <w:r w:rsidRPr="60B865E0" w:rsidR="7A3C442F">
        <w:rPr>
          <w:noProof w:val="0"/>
          <w:lang w:val="en-GB"/>
        </w:rPr>
        <w:t xml:space="preserve"> </w:t>
      </w:r>
      <w:r w:rsidRPr="60B865E0" w:rsidR="7A3C442F">
        <w:rPr>
          <w:noProof w:val="0"/>
          <w:lang w:val="en-GB"/>
        </w:rPr>
        <w:t>and dissertation tutor</w:t>
      </w:r>
    </w:p>
    <w:p w:rsidR="160BAC2F" w:rsidP="60B865E0" w:rsidRDefault="160BAC2F" w14:paraId="4EA9FACF" w14:textId="4BA9D22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any direct quotations from the interview, or summary content, that</w:t>
      </w:r>
      <w:r w:rsidRPr="60B865E0" w:rsidR="7A3C442F">
        <w:rPr>
          <w:noProof w:val="0"/>
          <w:lang w:val="en-GB"/>
        </w:rPr>
        <w:t xml:space="preserve"> </w:t>
      </w:r>
      <w:r w:rsidRPr="60B865E0" w:rsidR="7A3C442F">
        <w:rPr>
          <w:noProof w:val="0"/>
          <w:lang w:val="en-GB"/>
        </w:rPr>
        <w:t>are made available</w:t>
      </w:r>
      <w:r w:rsidRPr="60B865E0" w:rsidR="7A3C442F">
        <w:rPr>
          <w:noProof w:val="0"/>
          <w:lang w:val="en-GB"/>
        </w:rPr>
        <w:t xml:space="preserve"> </w:t>
      </w:r>
      <w:r w:rsidRPr="60B865E0" w:rsidR="7A3C442F">
        <w:rPr>
          <w:noProof w:val="0"/>
          <w:lang w:val="en-GB"/>
        </w:rPr>
        <w:t>through academic publication or other academic outlets will be anonymized and</w:t>
      </w:r>
      <w:r w:rsidRPr="60B865E0" w:rsidR="7A3C442F">
        <w:rPr>
          <w:noProof w:val="0"/>
          <w:lang w:val="en-GB"/>
        </w:rPr>
        <w:t xml:space="preserve"> </w:t>
      </w:r>
      <w:r w:rsidRPr="60B865E0" w:rsidR="7A3C442F">
        <w:rPr>
          <w:noProof w:val="0"/>
          <w:lang w:val="en-GB"/>
        </w:rPr>
        <w:t>care will be taken to ensure that</w:t>
      </w:r>
      <w:r w:rsidRPr="60B865E0" w:rsidR="7A3C442F">
        <w:rPr>
          <w:noProof w:val="0"/>
          <w:lang w:val="en-GB"/>
        </w:rPr>
        <w:t xml:space="preserve"> </w:t>
      </w:r>
      <w:r w:rsidRPr="60B865E0" w:rsidR="7A3C442F">
        <w:rPr>
          <w:noProof w:val="0"/>
          <w:lang w:val="en-GB"/>
        </w:rPr>
        <w:t>no identifiable information will be made public</w:t>
      </w:r>
    </w:p>
    <w:p w:rsidR="160BAC2F" w:rsidP="60B865E0" w:rsidRDefault="160BAC2F" w14:paraId="01F4BC7B" w14:textId="6D8D890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the interview will be recorded on a personal device, accessible only to the research investigator. The recording will be deleted</w:t>
      </w:r>
      <w:r w:rsidRPr="60B865E0" w:rsidR="7A3C442F">
        <w:rPr>
          <w:noProof w:val="0"/>
          <w:lang w:val="en-GB"/>
        </w:rPr>
        <w:t xml:space="preserve"> </w:t>
      </w:r>
      <w:r w:rsidRPr="60B865E0" w:rsidR="7A3C442F">
        <w:rPr>
          <w:noProof w:val="0"/>
          <w:lang w:val="en-GB"/>
        </w:rPr>
        <w:t>as soon as the interview has been transcribed</w:t>
      </w:r>
    </w:p>
    <w:p w:rsidR="160BAC2F" w:rsidP="60B865E0" w:rsidRDefault="160BAC2F" w14:paraId="00D25064" w14:textId="0F46C7E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The transcript of the interview will be stored on the research investigator’s personal OneDrive for Business application within </w:t>
      </w:r>
      <w:r w:rsidRPr="60B865E0" w:rsidR="7A3C442F">
        <w:rPr>
          <w:noProof w:val="0"/>
          <w:lang w:val="en-GB"/>
        </w:rPr>
        <w:t>“---</w:t>
      </w:r>
      <w:r w:rsidRPr="60B865E0" w:rsidR="3AC3DD76">
        <w:rPr>
          <w:noProof w:val="0"/>
          <w:lang w:val="en-GB"/>
        </w:rPr>
        <w:t>.”</w:t>
      </w:r>
      <w:r w:rsidRPr="60B865E0" w:rsidR="7A3C442F">
        <w:rPr>
          <w:noProof w:val="0"/>
          <w:lang w:val="en-GB"/>
        </w:rPr>
        <w:t xml:space="preserve"> </w:t>
      </w:r>
      <w:r w:rsidRPr="60B865E0" w:rsidR="7A3C442F">
        <w:rPr>
          <w:noProof w:val="0"/>
          <w:lang w:val="en-GB"/>
        </w:rPr>
        <w:t xml:space="preserve">The transcript will be </w:t>
      </w:r>
      <w:r w:rsidRPr="60B865E0" w:rsidR="7A3C442F">
        <w:rPr>
          <w:noProof w:val="0"/>
          <w:lang w:val="en-GB"/>
        </w:rPr>
        <w:t>deleted</w:t>
      </w:r>
      <w:r w:rsidRPr="60B865E0" w:rsidR="7A3C442F">
        <w:rPr>
          <w:noProof w:val="0"/>
          <w:lang w:val="en-GB"/>
        </w:rPr>
        <w:t xml:space="preserve"> </w:t>
      </w:r>
      <w:r w:rsidRPr="60B865E0" w:rsidR="7A3C442F">
        <w:rPr>
          <w:noProof w:val="0"/>
          <w:lang w:val="en-GB"/>
        </w:rPr>
        <w:t>on completion of the dissertation</w:t>
      </w:r>
    </w:p>
    <w:p w:rsidR="160BAC2F" w:rsidP="60B865E0" w:rsidRDefault="160BAC2F" w14:paraId="564FFE28" w14:textId="2DC619A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The storage of information will comply with</w:t>
      </w:r>
      <w:r w:rsidRPr="60B865E0" w:rsidR="7A3C442F">
        <w:rPr>
          <w:noProof w:val="0"/>
          <w:lang w:val="en-GB"/>
        </w:rPr>
        <w:t xml:space="preserve"> </w:t>
      </w:r>
      <w:r w:rsidRPr="60B865E0" w:rsidR="7A3C442F">
        <w:rPr>
          <w:noProof w:val="0"/>
          <w:lang w:val="en-GB"/>
        </w:rPr>
        <w:t>UWTSD’s data protection regulations, in line with national GDPR guidance</w:t>
      </w:r>
    </w:p>
    <w:p w:rsidR="160BAC2F" w:rsidP="60B865E0" w:rsidRDefault="160BAC2F" w14:paraId="416A0937" w14:textId="7CF8981A">
      <w:pPr>
        <w:pStyle w:val="Normal"/>
        <w:rPr>
          <w:noProof w:val="0"/>
          <w:lang w:val="en-GB"/>
        </w:rPr>
      </w:pPr>
    </w:p>
    <w:p w:rsidR="160BAC2F" w:rsidP="60B865E0" w:rsidRDefault="160BAC2F" w14:paraId="6F057B56" w14:textId="19DFE66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By signing this form, I agree that:</w:t>
      </w:r>
    </w:p>
    <w:p w:rsidR="160BAC2F" w:rsidP="60B865E0" w:rsidRDefault="160BAC2F" w14:paraId="7ADB9A31" w14:textId="5666C44C">
      <w:pPr>
        <w:pStyle w:val="Normal"/>
        <w:rPr>
          <w:noProof w:val="0"/>
          <w:lang w:val="en-GB"/>
        </w:rPr>
      </w:pPr>
    </w:p>
    <w:p w:rsidR="160BAC2F" w:rsidP="60B865E0" w:rsidRDefault="160BAC2F" w14:paraId="1868D46D" w14:textId="7B3BF50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I am voluntarily taking part in this project. I understand that I </w:t>
      </w:r>
      <w:r w:rsidRPr="60B865E0" w:rsidR="753AB060">
        <w:rPr>
          <w:noProof w:val="0"/>
          <w:lang w:val="en-GB"/>
        </w:rPr>
        <w:t>do not</w:t>
      </w:r>
      <w:r w:rsidRPr="60B865E0" w:rsidR="7A3C442F">
        <w:rPr>
          <w:noProof w:val="0"/>
          <w:lang w:val="en-GB"/>
        </w:rPr>
        <w:t xml:space="preserve"> have to take part, and I can stop the interview at any time</w:t>
      </w:r>
    </w:p>
    <w:p w:rsidR="160BAC2F" w:rsidP="60B865E0" w:rsidRDefault="160BAC2F" w14:paraId="52EC6BE2" w14:textId="72ED49F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The transcribed interview or extracts from it may be used as described above</w:t>
      </w:r>
    </w:p>
    <w:p w:rsidR="160BAC2F" w:rsidP="60B865E0" w:rsidRDefault="160BAC2F" w14:paraId="1FE1D010" w14:textId="76A1FB2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I have read the Information sheet</w:t>
      </w:r>
    </w:p>
    <w:p w:rsidR="160BAC2F" w:rsidP="60B865E0" w:rsidRDefault="160BAC2F" w14:paraId="0C5C4D7B" w14:textId="55EDBC4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I do not expect to receive any benefit or payment for my participation</w:t>
      </w:r>
    </w:p>
    <w:p w:rsidR="160BAC2F" w:rsidP="60B865E0" w:rsidRDefault="160BAC2F" w14:paraId="19C58712" w14:textId="636EE18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I am comfortable with the arrangements outlined, and I understand that I </w:t>
      </w:r>
      <w:bookmarkStart w:name="_Int_D1KSVhSh" w:id="141115733"/>
      <w:r w:rsidRPr="60B865E0" w:rsidR="7A3C442F">
        <w:rPr>
          <w:noProof w:val="0"/>
          <w:lang w:val="en-GB"/>
        </w:rPr>
        <w:t>am able to</w:t>
      </w:r>
      <w:bookmarkEnd w:id="141115733"/>
      <w:r w:rsidRPr="60B865E0" w:rsidR="7A3C442F">
        <w:rPr>
          <w:noProof w:val="0"/>
          <w:lang w:val="en-GB"/>
        </w:rPr>
        <w:t xml:space="preserve"> contact the researcher with any questions I may have in the future</w:t>
      </w:r>
    </w:p>
    <w:p w:rsidR="160BAC2F" w:rsidP="60B865E0" w:rsidRDefault="160BAC2F" w14:paraId="60B814E6" w14:textId="1933568E">
      <w:pPr>
        <w:pStyle w:val="Normal"/>
        <w:rPr>
          <w:noProof w:val="0"/>
          <w:lang w:val="en-GB"/>
        </w:rPr>
      </w:pPr>
    </w:p>
    <w:p w:rsidR="160BAC2F" w:rsidP="60B865E0" w:rsidRDefault="160BAC2F" w14:paraId="0106025C" w14:textId="456AF7D2">
      <w:pPr>
        <w:pStyle w:val="Normal"/>
        <w:rPr>
          <w:noProof w:val="0"/>
          <w:lang w:val="en-GB"/>
        </w:rPr>
      </w:pPr>
    </w:p>
    <w:p w:rsidR="160BAC2F" w:rsidP="60B865E0" w:rsidRDefault="160BAC2F" w14:paraId="42AE9731" w14:textId="18EC7DD9">
      <w:pPr>
        <w:pStyle w:val="Normal"/>
        <w:rPr>
          <w:noProof w:val="0"/>
          <w:lang w:val="en-GB"/>
        </w:rPr>
      </w:pPr>
    </w:p>
    <w:p w:rsidR="160BAC2F" w:rsidP="60B865E0" w:rsidRDefault="160BAC2F" w14:paraId="59539319" w14:textId="7B1DE2B4">
      <w:pPr>
        <w:pStyle w:val="Normal"/>
        <w:rPr>
          <w:noProof w:val="0"/>
          <w:lang w:val="en-GB"/>
        </w:rPr>
      </w:pPr>
    </w:p>
    <w:p w:rsidR="160BAC2F" w:rsidP="60B865E0" w:rsidRDefault="160BAC2F" w14:paraId="35B7490D" w14:textId="33850D92">
      <w:pPr>
        <w:pStyle w:val="Normal"/>
        <w:rPr>
          <w:noProof w:val="0"/>
          <w:lang w:val="en-GB"/>
        </w:rPr>
      </w:pPr>
    </w:p>
    <w:p w:rsidR="160BAC2F" w:rsidP="60B865E0" w:rsidRDefault="160BAC2F" w14:paraId="4A0ADE76" w14:textId="08A75F4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_________________________</w:t>
      </w:r>
      <w:r>
        <w:br/>
      </w:r>
      <w:r w:rsidRPr="60B865E0" w:rsidR="7A3C442F">
        <w:rPr>
          <w:noProof w:val="0"/>
          <w:lang w:val="en-GB"/>
        </w:rPr>
        <w:t>Printed Name</w:t>
      </w:r>
    </w:p>
    <w:p w:rsidR="160BAC2F" w:rsidP="60B865E0" w:rsidRDefault="160BAC2F" w14:paraId="5305156C" w14:textId="09A79A3B">
      <w:pPr>
        <w:pStyle w:val="Normal"/>
        <w:rPr>
          <w:noProof w:val="0"/>
          <w:lang w:val="en-GB"/>
        </w:rPr>
      </w:pPr>
    </w:p>
    <w:p w:rsidR="160BAC2F" w:rsidP="60B865E0" w:rsidRDefault="160BAC2F" w14:paraId="35C91A24" w14:textId="6538605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_________________________                                                     _______________</w:t>
      </w:r>
    </w:p>
    <w:p w:rsidR="160BAC2F" w:rsidP="60B865E0" w:rsidRDefault="160BAC2F" w14:paraId="3FECBBB5" w14:textId="0874D53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Participant Signature                                                                      Date</w:t>
      </w:r>
    </w:p>
    <w:p w:rsidR="160BAC2F" w:rsidP="60B865E0" w:rsidRDefault="160BAC2F" w14:paraId="79B1038B" w14:textId="66C90C28">
      <w:pPr>
        <w:pStyle w:val="Normal"/>
        <w:rPr>
          <w:noProof w:val="0"/>
          <w:lang w:val="en-GB"/>
        </w:rPr>
      </w:pPr>
    </w:p>
    <w:p w:rsidR="160BAC2F" w:rsidP="60B865E0" w:rsidRDefault="160BAC2F" w14:paraId="60C871AB" w14:textId="7ABBBA0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_________________________                                                     _______________</w:t>
      </w:r>
    </w:p>
    <w:p w:rsidR="160BAC2F" w:rsidP="60B865E0" w:rsidRDefault="160BAC2F" w14:paraId="4A1BDB0D" w14:textId="6C07B52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Researcher Signature                                                                      Date</w:t>
      </w:r>
    </w:p>
    <w:p w:rsidR="160BAC2F" w:rsidP="60B865E0" w:rsidRDefault="160BAC2F" w14:paraId="02B597B2" w14:textId="39628837">
      <w:pPr>
        <w:pStyle w:val="Normal"/>
        <w:rPr>
          <w:noProof w:val="0"/>
          <w:lang w:val="en-GB"/>
        </w:rPr>
      </w:pPr>
    </w:p>
    <w:p w:rsidR="160BAC2F" w:rsidP="60B865E0" w:rsidRDefault="160BAC2F" w14:paraId="13B2EB8E" w14:textId="04B90B01">
      <w:pPr>
        <w:pStyle w:val="Normal"/>
        <w:rPr>
          <w:noProof w:val="0"/>
          <w:lang w:val="en-GB"/>
        </w:rPr>
      </w:pPr>
    </w:p>
    <w:p w:rsidR="160BAC2F" w:rsidP="60B865E0" w:rsidRDefault="160BAC2F" w14:paraId="0F735861" w14:textId="1A6C9ECC">
      <w:pPr>
        <w:pStyle w:val="Normal"/>
        <w:rPr>
          <w:noProof w:val="0"/>
          <w:lang w:val="en-GB"/>
        </w:rPr>
      </w:pPr>
    </w:p>
    <w:p w:rsidR="160BAC2F" w:rsidP="60B865E0" w:rsidRDefault="160BAC2F" w14:paraId="5522FD47" w14:textId="3B18859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If you would like me to share details of my findings on completion of the research, please let me know. </w:t>
      </w:r>
    </w:p>
    <w:p w:rsidR="160BAC2F" w:rsidP="60B865E0" w:rsidRDefault="160BAC2F" w14:paraId="0EB6D936" w14:textId="6D365299">
      <w:pPr>
        <w:pStyle w:val="Normal"/>
        <w:rPr>
          <w:noProof w:val="0"/>
          <w:lang w:val="en-GB"/>
        </w:rPr>
      </w:pPr>
    </w:p>
    <w:p w:rsidR="160BAC2F" w:rsidP="60B865E0" w:rsidRDefault="160BAC2F" w14:paraId="5E7C1A28" w14:textId="63014FF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I thank you for your time and participation. If any questions do arise, feel free to contact me at your convenience.</w:t>
      </w:r>
    </w:p>
    <w:p w:rsidR="160BAC2F" w:rsidP="60B865E0" w:rsidRDefault="160BAC2F" w14:paraId="2B1C4B56" w14:textId="196467ED">
      <w:pPr>
        <w:pStyle w:val="Normal"/>
        <w:rPr>
          <w:noProof w:val="0"/>
          <w:lang w:val="en-GB"/>
        </w:rPr>
      </w:pPr>
    </w:p>
    <w:p w:rsidR="160BAC2F" w:rsidP="60B865E0" w:rsidRDefault="160BAC2F" w14:paraId="07CE35FE" w14:textId="39F04F00">
      <w:pPr>
        <w:pStyle w:val="Normal"/>
        <w:rPr>
          <w:noProof w:val="0"/>
          <w:lang w:val="en-GB"/>
        </w:rPr>
      </w:pPr>
    </w:p>
    <w:p w:rsidR="160BAC2F" w:rsidP="60B865E0" w:rsidRDefault="160BAC2F" w14:paraId="1ACAA44F" w14:textId="587A697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Researcher Name:</w:t>
      </w:r>
    </w:p>
    <w:p w:rsidR="160BAC2F" w:rsidP="60B865E0" w:rsidRDefault="160BAC2F" w14:paraId="26D7BCD6" w14:textId="6ED8EC0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Tel: </w:t>
      </w:r>
    </w:p>
    <w:p w:rsidR="160BAC2F" w:rsidP="60B865E0" w:rsidRDefault="160BAC2F" w14:paraId="6D9B5780" w14:textId="1D735F8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Email: </w:t>
      </w:r>
    </w:p>
    <w:p w:rsidR="160BAC2F" w:rsidP="60B865E0" w:rsidRDefault="160BAC2F" w14:paraId="13903CB3" w14:textId="7ABAC4B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0B865E0" w:rsidR="7A3C442F">
        <w:rPr>
          <w:noProof w:val="0"/>
          <w:lang w:val="en-GB"/>
        </w:rPr>
        <w:t xml:space="preserve"> </w:t>
      </w:r>
    </w:p>
    <w:p w:rsidR="160BAC2F" w:rsidP="60B865E0" w:rsidRDefault="160BAC2F" w14:paraId="36DFBB21" w14:textId="1385BDDD">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60BAC2F" w:rsidP="60B865E0" w:rsidRDefault="160BAC2F" w14:paraId="0D799993" w14:textId="5C49C404">
      <w:pPr>
        <w:pStyle w:val="Normal"/>
        <w:rPr>
          <w:noProof w:val="0"/>
          <w:lang w:val="en-GB"/>
        </w:rPr>
      </w:pPr>
    </w:p>
    <w:p w:rsidR="160BAC2F" w:rsidP="60B865E0" w:rsidRDefault="160BAC2F" w14:paraId="45E5CD07" w14:textId="61919CF4">
      <w:pPr>
        <w:pStyle w:val="Normal"/>
        <w:rPr>
          <w:noProof w:val="0"/>
          <w:lang w:val="en-GB"/>
        </w:rPr>
      </w:pPr>
    </w:p>
    <w:p w:rsidR="160BAC2F" w:rsidP="60B865E0" w:rsidRDefault="160BAC2F" w14:paraId="6737B5B6" w14:textId="5435D922">
      <w:pPr>
        <w:pStyle w:val="Heading3"/>
        <w:rPr>
          <w:noProof w:val="0"/>
          <w:lang w:val="en-GB"/>
        </w:rPr>
      </w:pPr>
      <w:bookmarkStart w:name="_Toc1128867483" w:id="2034317043"/>
      <w:r w:rsidRPr="60B865E0" w:rsidR="12FC1E1E">
        <w:rPr>
          <w:noProof w:val="0"/>
          <w:lang w:val="en-GB"/>
        </w:rPr>
        <w:t>Ethics Form</w:t>
      </w:r>
      <w:bookmarkEnd w:id="2034317043"/>
    </w:p>
    <w:p w:rsidR="160BAC2F" w:rsidP="60B865E0" w:rsidRDefault="160BAC2F" w14:paraId="346A85A0" w14:textId="49496F52">
      <w:pPr>
        <w:pStyle w:val="Normal"/>
        <w:rPr>
          <w:noProof w:val="0"/>
          <w:lang w:val="en-GB"/>
        </w:rPr>
      </w:pPr>
    </w:p>
    <w:p w:rsidR="160BAC2F" w:rsidP="60B865E0" w:rsidRDefault="160BAC2F" w14:paraId="43814D5A" w14:textId="4F81280A">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4"/>
          <w:szCs w:val="24"/>
          <w:lang w:val="en-GB"/>
        </w:rPr>
      </w:pPr>
      <w:r w:rsidRPr="60B865E0" w:rsidR="758CF7E9">
        <w:rPr>
          <w:noProof w:val="0"/>
          <w:lang w:val="en-GB"/>
        </w:rPr>
        <w:t>APPLICATION FOR ETHICAL APPROVAL</w:t>
      </w:r>
    </w:p>
    <w:p w:rsidR="160BAC2F" w:rsidP="60B865E0" w:rsidRDefault="160BAC2F" w14:paraId="7D3DB6D6" w14:textId="3C278D7A">
      <w:pPr>
        <w:pStyle w:val="Normal"/>
        <w:tabs>
          <w:tab w:val="left" w:leader="none" w:pos="5103"/>
        </w:tabs>
        <w:rPr>
          <w:noProof w:val="0"/>
          <w:lang w:val="en-GB"/>
        </w:rPr>
      </w:pPr>
    </w:p>
    <w:p w:rsidR="160BAC2F" w:rsidP="60B865E0" w:rsidRDefault="160BAC2F" w14:paraId="4F2AAC96" w14:textId="3DC46205">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GZntLZng" w:id="286437313"/>
      <w:bookmarkStart w:name="_Int_nuzp15L8" w:id="625429143"/>
      <w:r w:rsidRPr="60B865E0" w:rsidR="758CF7E9">
        <w:rPr>
          <w:noProof w:val="0"/>
          <w:lang w:val="en-GB"/>
        </w:rPr>
        <w:t>In order for</w:t>
      </w:r>
      <w:bookmarkEnd w:id="286437313"/>
      <w:r w:rsidRPr="60B865E0" w:rsidR="758CF7E9">
        <w:rPr>
          <w:noProof w:val="0"/>
          <w:lang w:val="en-GB"/>
        </w:rPr>
        <w:t xml:space="preserve"> research to result in benefit and minimise risk of harm, it must be conducted ethically.</w:t>
      </w:r>
      <w:bookmarkEnd w:id="625429143"/>
      <w:r w:rsidRPr="60B865E0" w:rsidR="758CF7E9">
        <w:rPr>
          <w:noProof w:val="0"/>
          <w:lang w:val="en-GB"/>
        </w:rPr>
        <w:t xml:space="preserve"> </w:t>
      </w:r>
    </w:p>
    <w:p w:rsidR="160BAC2F" w:rsidP="60B865E0" w:rsidRDefault="160BAC2F" w14:paraId="4F131D47" w14:textId="5D83337E">
      <w:pPr>
        <w:pStyle w:val="Normal"/>
        <w:tabs>
          <w:tab w:val="left" w:leader="none" w:pos="5103"/>
        </w:tabs>
        <w:rPr>
          <w:noProof w:val="0"/>
          <w:lang w:val="en-GB"/>
        </w:rPr>
      </w:pPr>
    </w:p>
    <w:p w:rsidR="160BAC2F" w:rsidP="60B865E0" w:rsidRDefault="160BAC2F" w14:paraId="1D976125" w14:textId="73003B69">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iVsE2sXw" w:id="1494683373"/>
      <w:r w:rsidRPr="60B865E0" w:rsidR="758CF7E9">
        <w:rPr>
          <w:noProof w:val="0"/>
          <w:lang w:val="en-GB"/>
        </w:rPr>
        <w:t xml:space="preserve">The University follows the OECD Frascati manual definition of </w:t>
      </w:r>
      <w:r w:rsidRPr="60B865E0" w:rsidR="758CF7E9">
        <w:rPr>
          <w:noProof w:val="0"/>
          <w:lang w:val="en-GB"/>
        </w:rPr>
        <w:t>research activity</w:t>
      </w:r>
      <w:r w:rsidRPr="60B865E0" w:rsidR="758CF7E9">
        <w:rPr>
          <w:noProof w:val="0"/>
          <w:lang w:val="en-GB"/>
        </w:rPr>
        <w:t>: “creative work undertaken on a systematic basis in order to increase the stock of knowledge, including knowledge of man, culture and society, and the use of this stock of knowledge to devise new applications</w:t>
      </w:r>
      <w:r w:rsidRPr="60B865E0" w:rsidR="77BA6DB4">
        <w:rPr>
          <w:noProof w:val="0"/>
          <w:lang w:val="en-GB"/>
        </w:rPr>
        <w:t>.”</w:t>
      </w:r>
      <w:bookmarkEnd w:id="1494683373"/>
      <w:r w:rsidRPr="60B865E0" w:rsidR="758CF7E9">
        <w:rPr>
          <w:noProof w:val="0"/>
          <w:lang w:val="en-GB"/>
        </w:rPr>
        <w:t xml:space="preserve"> As such this covers activities undertaken by members of staff, postgraduate research students, and both taught postgraduate and undergraduate students working on dissertations/projects.</w:t>
      </w:r>
    </w:p>
    <w:p w:rsidR="160BAC2F" w:rsidP="60B865E0" w:rsidRDefault="160BAC2F" w14:paraId="4AC150FF" w14:textId="61FFE553">
      <w:pPr>
        <w:pStyle w:val="Normal"/>
        <w:tabs>
          <w:tab w:val="left" w:leader="none" w:pos="5103"/>
        </w:tabs>
        <w:rPr>
          <w:noProof w:val="0"/>
          <w:lang w:val="en-GB"/>
        </w:rPr>
      </w:pPr>
    </w:p>
    <w:p w:rsidR="160BAC2F" w:rsidP="60B865E0" w:rsidRDefault="160BAC2F" w14:paraId="3E5D1A60" w14:textId="01AA2A62">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The individual undertaking the research activity is known as the “principal researcher</w:t>
      </w:r>
      <w:r w:rsidRPr="60B865E0" w:rsidR="2A507471">
        <w:rPr>
          <w:noProof w:val="0"/>
          <w:lang w:val="en-GB"/>
        </w:rPr>
        <w:t>.”</w:t>
      </w:r>
    </w:p>
    <w:p w:rsidR="160BAC2F" w:rsidP="60B865E0" w:rsidRDefault="160BAC2F" w14:paraId="140EA40D" w14:textId="67B2CA0B">
      <w:pPr>
        <w:pStyle w:val="Normal"/>
        <w:tabs>
          <w:tab w:val="left" w:leader="none" w:pos="5103"/>
        </w:tabs>
        <w:rPr>
          <w:noProof w:val="0"/>
          <w:lang w:val="en-GB"/>
        </w:rPr>
      </w:pPr>
    </w:p>
    <w:p w:rsidR="160BAC2F" w:rsidP="60B865E0" w:rsidRDefault="160BAC2F" w14:paraId="0F4E3CA4" w14:textId="78DDE1A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This form</w:t>
      </w:r>
      <w:r w:rsidRPr="60B865E0" w:rsidR="758CF7E9">
        <w:rPr>
          <w:noProof w:val="0"/>
          <w:lang w:val="en-GB"/>
        </w:rPr>
        <w:t xml:space="preserve"> </w:t>
      </w:r>
      <w:r w:rsidRPr="60B865E0" w:rsidR="758CF7E9">
        <w:rPr>
          <w:noProof w:val="0"/>
          <w:lang w:val="en-GB"/>
        </w:rPr>
        <w:t>must be completed and approved prior to undertaking any research activity.</w:t>
      </w:r>
      <w:r w:rsidRPr="60B865E0" w:rsidR="758CF7E9">
        <w:rPr>
          <w:noProof w:val="0"/>
          <w:lang w:val="en-GB"/>
        </w:rPr>
        <w:t xml:space="preserve"> </w:t>
      </w:r>
    </w:p>
    <w:p w:rsidR="160BAC2F" w:rsidP="60B865E0" w:rsidRDefault="160BAC2F" w14:paraId="0312190D" w14:textId="46C2C7F7">
      <w:pPr>
        <w:pStyle w:val="Normal"/>
        <w:rPr>
          <w:noProof w:val="0"/>
          <w:lang w:val="en-GB"/>
        </w:rPr>
      </w:pPr>
    </w:p>
    <w:p w:rsidR="160BAC2F" w:rsidP="60B865E0" w:rsidRDefault="160BAC2F" w14:paraId="7334841B" w14:textId="406462B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w:rsidR="60B865E0" w:rsidTr="60B865E0" w14:paraId="5F009EE0">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D7DA686" w14:textId="7DD66144">
            <w:pPr>
              <w:pStyle w:val="Normal"/>
              <w:rPr>
                <w:rFonts w:ascii="Arial" w:hAnsi="Arial" w:eastAsia="Arial" w:cs="Arial"/>
                <w:b w:val="0"/>
                <w:bCs w:val="0"/>
                <w:i w:val="0"/>
                <w:iCs w:val="0"/>
                <w:sz w:val="22"/>
                <w:szCs w:val="22"/>
              </w:rPr>
            </w:pPr>
            <w:r w:rsidRPr="60B865E0" w:rsidR="60B865E0">
              <w:rPr>
                <w:lang w:val="en-GB"/>
              </w:rPr>
              <w:t>1</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4F100D93" w14:textId="66B4BD48">
            <w:pPr>
              <w:pStyle w:val="Normal"/>
              <w:rPr>
                <w:rFonts w:ascii="Arial" w:hAnsi="Arial" w:eastAsia="Arial" w:cs="Arial"/>
                <w:b w:val="0"/>
                <w:bCs w:val="0"/>
                <w:i w:val="0"/>
                <w:iCs w:val="0"/>
                <w:sz w:val="22"/>
                <w:szCs w:val="22"/>
              </w:rPr>
            </w:pPr>
            <w:r w:rsidRPr="60B865E0" w:rsidR="60B865E0">
              <w:rPr>
                <w:lang w:val="en-GB"/>
              </w:rPr>
              <w:t>Full Name:</w:t>
            </w:r>
          </w:p>
        </w:tc>
        <w:tc>
          <w:tcPr>
            <w:tcW w:w="6630" w:type="dxa"/>
            <w:tcBorders>
              <w:top w:val="single" w:sz="6"/>
              <w:left w:val="single" w:sz="6"/>
              <w:bottom w:val="single" w:sz="6"/>
              <w:right w:val="single" w:sz="6"/>
            </w:tcBorders>
            <w:tcMar>
              <w:left w:w="105" w:type="dxa"/>
              <w:right w:w="105" w:type="dxa"/>
            </w:tcMar>
            <w:vAlign w:val="center"/>
          </w:tcPr>
          <w:p w:rsidR="60B865E0" w:rsidP="60B865E0" w:rsidRDefault="60B865E0" w14:paraId="0B2FCFA7" w14:textId="7E2C8EC0">
            <w:pPr>
              <w:pStyle w:val="Normal"/>
              <w:rPr>
                <w:rFonts w:ascii="Arial" w:hAnsi="Arial" w:eastAsia="Arial" w:cs="Arial"/>
                <w:b w:val="0"/>
                <w:bCs w:val="0"/>
                <w:i w:val="0"/>
                <w:iCs w:val="0"/>
                <w:sz w:val="22"/>
                <w:szCs w:val="22"/>
              </w:rPr>
            </w:pPr>
            <w:r w:rsidRPr="60B865E0" w:rsidR="60B865E0">
              <w:rPr>
                <w:lang w:val="en-GB"/>
              </w:rPr>
              <w:t>Carrie Thomas</w:t>
            </w:r>
          </w:p>
        </w:tc>
      </w:tr>
      <w:tr w:rsidR="60B865E0" w:rsidTr="60B865E0" w14:paraId="6B190997">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5AD91BA2" w14:textId="47FC8ED2">
            <w:pPr>
              <w:pStyle w:val="Normal"/>
              <w:rPr>
                <w:rFonts w:ascii="Arial" w:hAnsi="Arial" w:eastAsia="Arial" w:cs="Arial"/>
                <w:b w:val="0"/>
                <w:bCs w:val="0"/>
                <w:i w:val="0"/>
                <w:iCs w:val="0"/>
                <w:sz w:val="22"/>
                <w:szCs w:val="22"/>
              </w:rPr>
            </w:pPr>
            <w:r w:rsidRPr="60B865E0" w:rsidR="60B865E0">
              <w:rPr>
                <w:lang w:val="en-GB"/>
              </w:rPr>
              <w:t>2</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27170F69" w14:textId="397A91FE">
            <w:pPr>
              <w:pStyle w:val="Normal"/>
              <w:rPr>
                <w:rFonts w:ascii="Arial" w:hAnsi="Arial" w:eastAsia="Arial" w:cs="Arial"/>
                <w:b w:val="0"/>
                <w:bCs w:val="0"/>
                <w:i w:val="0"/>
                <w:iCs w:val="0"/>
                <w:sz w:val="22"/>
                <w:szCs w:val="22"/>
              </w:rPr>
            </w:pPr>
            <w:r w:rsidRPr="60B865E0" w:rsidR="60B865E0">
              <w:rPr>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60B865E0" w:rsidP="60B865E0" w:rsidRDefault="60B865E0" w14:paraId="79338A71" w14:textId="492068FB">
            <w:pPr>
              <w:pStyle w:val="Normal"/>
            </w:pPr>
          </w:p>
          <w:p w:rsidR="60B865E0" w:rsidP="60B865E0" w:rsidRDefault="60B865E0" w14:paraId="4EC2E7A0" w14:textId="6CE5D249">
            <w:pPr>
              <w:pStyle w:val="Normal"/>
              <w:rPr>
                <w:rFonts w:ascii="Arial" w:hAnsi="Arial" w:eastAsia="Arial" w:cs="Arial"/>
                <w:b w:val="0"/>
                <w:bCs w:val="0"/>
                <w:i w:val="0"/>
                <w:iCs w:val="0"/>
                <w:sz w:val="22"/>
                <w:szCs w:val="22"/>
              </w:rPr>
            </w:pPr>
            <w:r w:rsidRPr="60B865E0" w:rsidR="60B865E0">
              <w:rPr>
                <w:lang w:val="en-GB"/>
              </w:rPr>
              <w:t>2304152</w:t>
            </w:r>
          </w:p>
        </w:tc>
      </w:tr>
      <w:tr w:rsidR="60B865E0" w:rsidTr="60B865E0" w14:paraId="7B3FE5CE">
        <w:trPr>
          <w:trHeight w:val="51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38A20A88" w14:textId="00EAA741">
            <w:pPr>
              <w:pStyle w:val="Normal"/>
              <w:rPr>
                <w:rFonts w:ascii="Arial" w:hAnsi="Arial" w:eastAsia="Arial" w:cs="Arial"/>
                <w:b w:val="0"/>
                <w:bCs w:val="0"/>
                <w:i w:val="0"/>
                <w:iCs w:val="0"/>
                <w:sz w:val="22"/>
                <w:szCs w:val="22"/>
              </w:rPr>
            </w:pPr>
            <w:r w:rsidRPr="60B865E0" w:rsidR="60B865E0">
              <w:rPr>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74F5920" w14:textId="5B822962">
            <w:pPr>
              <w:pStyle w:val="Normal"/>
              <w:rPr>
                <w:rFonts w:ascii="Arial" w:hAnsi="Arial" w:eastAsia="Arial" w:cs="Arial"/>
                <w:b w:val="0"/>
                <w:bCs w:val="0"/>
                <w:i w:val="0"/>
                <w:iCs w:val="0"/>
                <w:sz w:val="22"/>
                <w:szCs w:val="22"/>
              </w:rPr>
            </w:pPr>
            <w:r w:rsidRPr="60B865E0" w:rsidR="60B865E0">
              <w:rPr>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60B865E0" w:rsidP="60B865E0" w:rsidRDefault="60B865E0" w14:paraId="269E414B" w14:textId="3CFF713F">
            <w:pPr>
              <w:pStyle w:val="Normal"/>
              <w:rPr>
                <w:rFonts w:ascii="Arial" w:hAnsi="Arial" w:eastAsia="Arial" w:cs="Arial"/>
                <w:b w:val="0"/>
                <w:bCs w:val="0"/>
                <w:i w:val="0"/>
                <w:iCs w:val="0"/>
                <w:sz w:val="22"/>
                <w:szCs w:val="22"/>
              </w:rPr>
            </w:pPr>
            <w:hyperlink r:id="R4ae5ffa2458441cc">
              <w:r w:rsidRPr="60B865E0" w:rsidR="60B865E0">
                <w:rPr>
                  <w:rStyle w:val="Hyperlink"/>
                  <w:lang w:val="en-GB"/>
                </w:rPr>
                <w:t>2304152@student.uwtsd.ac.uk</w:t>
              </w:r>
            </w:hyperlink>
          </w:p>
        </w:tc>
      </w:tr>
      <w:tr w:rsidR="60B865E0" w:rsidTr="60B865E0" w14:paraId="2030F620">
        <w:trPr>
          <w:trHeight w:val="54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2FAD9035" w14:textId="5D24A69B">
            <w:pPr>
              <w:pStyle w:val="Normal"/>
              <w:rPr>
                <w:rFonts w:ascii="Arial" w:hAnsi="Arial" w:eastAsia="Arial" w:cs="Arial"/>
                <w:b w:val="0"/>
                <w:bCs w:val="0"/>
                <w:i w:val="0"/>
                <w:iCs w:val="0"/>
                <w:sz w:val="22"/>
                <w:szCs w:val="22"/>
              </w:rPr>
            </w:pPr>
            <w:r w:rsidRPr="60B865E0" w:rsidR="60B865E0">
              <w:rPr>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7A0F387" w14:textId="22D10C7C">
            <w:pPr>
              <w:pStyle w:val="Normal"/>
              <w:rPr>
                <w:rFonts w:ascii="Arial" w:hAnsi="Arial" w:eastAsia="Arial" w:cs="Arial"/>
                <w:b w:val="0"/>
                <w:bCs w:val="0"/>
                <w:i w:val="0"/>
                <w:iCs w:val="0"/>
                <w:sz w:val="22"/>
                <w:szCs w:val="22"/>
              </w:rPr>
            </w:pPr>
            <w:r w:rsidRPr="60B865E0" w:rsidR="60B865E0">
              <w:rPr>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60B865E0" w:rsidP="60B865E0" w:rsidRDefault="60B865E0" w14:paraId="14A3B313" w14:textId="00692882">
            <w:pPr>
              <w:pStyle w:val="Normal"/>
              <w:rPr>
                <w:rFonts w:ascii="Arial" w:hAnsi="Arial" w:eastAsia="Arial" w:cs="Arial"/>
                <w:b w:val="0"/>
                <w:bCs w:val="0"/>
                <w:i w:val="0"/>
                <w:iCs w:val="0"/>
                <w:sz w:val="22"/>
                <w:szCs w:val="22"/>
              </w:rPr>
            </w:pPr>
            <w:r w:rsidRPr="60B865E0" w:rsidR="60B865E0">
              <w:rPr>
                <w:lang w:val="en-GB"/>
              </w:rPr>
              <w:t>BA Business and Management</w:t>
            </w:r>
          </w:p>
        </w:tc>
      </w:tr>
      <w:tr w:rsidR="60B865E0" w:rsidTr="60B865E0" w14:paraId="0FF05FAA">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5B5A10E" w14:textId="62537FEA">
            <w:pPr>
              <w:pStyle w:val="Normal"/>
              <w:rPr>
                <w:rFonts w:ascii="Arial" w:hAnsi="Arial" w:eastAsia="Arial" w:cs="Arial"/>
                <w:b w:val="0"/>
                <w:bCs w:val="0"/>
                <w:i w:val="0"/>
                <w:iCs w:val="0"/>
                <w:sz w:val="22"/>
                <w:szCs w:val="22"/>
              </w:rPr>
            </w:pPr>
            <w:r w:rsidRPr="60B865E0" w:rsidR="60B865E0">
              <w:rPr>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5F1BBDAF" w14:textId="7607D2B6">
            <w:pPr>
              <w:pStyle w:val="Normal"/>
              <w:rPr>
                <w:rFonts w:ascii="Arial" w:hAnsi="Arial" w:eastAsia="Arial" w:cs="Arial"/>
                <w:b w:val="0"/>
                <w:bCs w:val="0"/>
                <w:i w:val="0"/>
                <w:iCs w:val="0"/>
                <w:sz w:val="22"/>
                <w:szCs w:val="22"/>
              </w:rPr>
            </w:pPr>
            <w:r w:rsidRPr="60B865E0" w:rsidR="60B865E0">
              <w:rPr>
                <w:lang w:val="en-GB"/>
              </w:rPr>
              <w:t>Supervisor:</w:t>
            </w:r>
          </w:p>
        </w:tc>
        <w:tc>
          <w:tcPr>
            <w:tcW w:w="6630" w:type="dxa"/>
            <w:tcBorders>
              <w:top w:val="single" w:sz="6"/>
              <w:left w:val="single" w:sz="6"/>
              <w:bottom w:val="single" w:sz="6"/>
              <w:right w:val="single" w:sz="6"/>
            </w:tcBorders>
            <w:tcMar>
              <w:left w:w="105" w:type="dxa"/>
              <w:right w:w="105" w:type="dxa"/>
            </w:tcMar>
            <w:vAlign w:val="center"/>
          </w:tcPr>
          <w:p w:rsidR="60B865E0" w:rsidP="60B865E0" w:rsidRDefault="60B865E0" w14:paraId="2822E383" w14:textId="522F1066">
            <w:pPr>
              <w:pStyle w:val="Normal"/>
              <w:rPr>
                <w:rFonts w:ascii="Arial" w:hAnsi="Arial" w:eastAsia="Arial" w:cs="Arial"/>
                <w:b w:val="0"/>
                <w:bCs w:val="0"/>
                <w:i w:val="0"/>
                <w:iCs w:val="0"/>
                <w:sz w:val="22"/>
                <w:szCs w:val="22"/>
              </w:rPr>
            </w:pPr>
            <w:r w:rsidRPr="60B865E0" w:rsidR="60B865E0">
              <w:rPr>
                <w:lang w:val="en-GB"/>
              </w:rPr>
              <w:t>Anthony Burns</w:t>
            </w:r>
          </w:p>
        </w:tc>
      </w:tr>
    </w:tbl>
    <w:p w:rsidR="160BAC2F" w:rsidP="60B865E0" w:rsidRDefault="160BAC2F" w14:paraId="55E3D4D9" w14:textId="4F1EB993">
      <w:pPr>
        <w:pStyle w:val="Normal"/>
        <w:bidi w:val="0"/>
        <w:rPr>
          <w:noProof w:val="0"/>
          <w:lang w:val="en-GB"/>
        </w:rPr>
      </w:pPr>
    </w:p>
    <w:p w:rsidR="160BAC2F" w:rsidP="60B865E0" w:rsidRDefault="160BAC2F" w14:paraId="02DDB067" w14:textId="27C9695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B: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51"/>
        <w:gridCol w:w="4951"/>
      </w:tblGrid>
      <w:tr w:rsidR="60B865E0" w:rsidTr="60B865E0" w14:paraId="3250FBD2">
        <w:trPr>
          <w:trHeight w:val="300"/>
        </w:trPr>
        <w:tc>
          <w:tcPr>
            <w:tcW w:w="555" w:type="dxa"/>
            <w:shd w:val="clear" w:color="auto" w:fill="F2F2F2" w:themeFill="background1" w:themeFillShade="F2"/>
            <w:tcMar>
              <w:left w:w="105" w:type="dxa"/>
              <w:right w:w="105" w:type="dxa"/>
            </w:tcMar>
            <w:vAlign w:val="top"/>
          </w:tcPr>
          <w:p w:rsidR="60B865E0" w:rsidP="60B865E0" w:rsidRDefault="60B865E0" w14:paraId="6EEC5D1C" w14:textId="1C561229">
            <w:pPr>
              <w:pStyle w:val="Normal"/>
              <w:bidi w:val="0"/>
            </w:pPr>
          </w:p>
        </w:tc>
        <w:tc>
          <w:tcPr>
            <w:tcW w:w="9902" w:type="dxa"/>
            <w:gridSpan w:val="2"/>
            <w:shd w:val="clear" w:color="auto" w:fill="F2F2F2" w:themeFill="background1" w:themeFillShade="F2"/>
            <w:tcMar>
              <w:left w:w="105" w:type="dxa"/>
              <w:right w:w="105" w:type="dxa"/>
            </w:tcMar>
            <w:vAlign w:val="top"/>
          </w:tcPr>
          <w:p w:rsidR="60B865E0" w:rsidP="60B865E0" w:rsidRDefault="60B865E0" w14:paraId="7071ABBE" w14:textId="18B81C5D">
            <w:pPr>
              <w:pStyle w:val="Normal"/>
              <w:bidi w:val="0"/>
              <w:rPr>
                <w:rFonts w:ascii="Arial" w:hAnsi="Arial" w:eastAsia="Arial" w:cs="Arial"/>
                <w:b w:val="0"/>
                <w:bCs w:val="0"/>
                <w:i w:val="0"/>
                <w:iCs w:val="0"/>
                <w:sz w:val="22"/>
                <w:szCs w:val="22"/>
              </w:rPr>
            </w:pPr>
            <w:bookmarkStart w:name="_Int_13SINvra" w:id="1202846230"/>
            <w:r w:rsidRPr="60B865E0" w:rsidR="60B865E0">
              <w:rPr>
                <w:lang w:val="en-GB"/>
              </w:rPr>
              <w:t xml:space="preserve">Please list the core ethical guidance documents that have been referred to during the completion of this form (including any discipline-specific codes of research ethics, location-specific </w:t>
            </w:r>
            <w:r w:rsidRPr="60B865E0" w:rsidR="60B865E0">
              <w:rPr>
                <w:lang w:val="en-GB"/>
              </w:rPr>
              <w:t>dodes</w:t>
            </w:r>
            <w:r w:rsidRPr="60B865E0" w:rsidR="60B865E0">
              <w:rPr>
                <w:lang w:val="en-GB"/>
              </w:rPr>
              <w:t xml:space="preserve"> of research ethics, </w:t>
            </w:r>
            <w:bookmarkStart w:name="_Int_gOSJA16e" w:id="143346566"/>
            <w:r w:rsidRPr="60B865E0" w:rsidR="60B865E0">
              <w:rPr>
                <w:lang w:val="en-GB"/>
              </w:rPr>
              <w:t>and also</w:t>
            </w:r>
            <w:bookmarkEnd w:id="143346566"/>
            <w:r w:rsidRPr="60B865E0" w:rsidR="60B865E0">
              <w:rPr>
                <w:lang w:val="en-GB"/>
              </w:rPr>
              <w:t xml:space="preserve"> any specific ethical guidance relating to the proposed </w:t>
            </w:r>
            <w:r w:rsidRPr="60B865E0" w:rsidR="60B865E0">
              <w:rPr>
                <w:lang w:val="en-GB"/>
              </w:rPr>
              <w:t>methodology</w:t>
            </w:r>
            <w:r w:rsidRPr="60B865E0" w:rsidR="60B865E0">
              <w:rPr>
                <w:lang w:val="en-GB"/>
              </w:rPr>
              <w:t>)</w:t>
            </w:r>
            <w:r w:rsidRPr="60B865E0" w:rsidR="3D757B46">
              <w:rPr>
                <w:lang w:val="en-GB"/>
              </w:rPr>
              <w:t>.</w:t>
            </w:r>
            <w:bookmarkEnd w:id="1202846230"/>
            <w:r w:rsidRPr="60B865E0" w:rsidR="3D757B46">
              <w:rPr>
                <w:lang w:val="en-GB"/>
              </w:rPr>
              <w:t xml:space="preserve"> </w:t>
            </w:r>
            <w:r w:rsidRPr="60B865E0" w:rsidR="60B865E0">
              <w:rPr>
                <w:lang w:val="en-GB"/>
              </w:rPr>
              <w:t>Please tick to confirm that your research proposal adheres to these codes and guidelines. You may add rows to this table if needed.</w:t>
            </w:r>
          </w:p>
        </w:tc>
      </w:tr>
      <w:tr w:rsidR="60B865E0" w:rsidTr="60B865E0" w14:paraId="38E09E5D">
        <w:trPr>
          <w:trHeight w:val="345"/>
        </w:trPr>
        <w:tc>
          <w:tcPr>
            <w:tcW w:w="555" w:type="dxa"/>
            <w:tcMar>
              <w:left w:w="105" w:type="dxa"/>
              <w:right w:w="105" w:type="dxa"/>
            </w:tcMar>
            <w:vAlign w:val="center"/>
          </w:tcPr>
          <w:p w:rsidR="60B865E0" w:rsidP="60B865E0" w:rsidRDefault="60B865E0" w14:paraId="1A1E42C8" w14:textId="1374AA47">
            <w:pPr>
              <w:pStyle w:val="Normal"/>
              <w:bidi w:val="0"/>
              <w:rPr>
                <w:rFonts w:ascii="Arial" w:hAnsi="Arial" w:eastAsia="Arial" w:cs="Arial"/>
                <w:b w:val="0"/>
                <w:bCs w:val="0"/>
                <w:i w:val="0"/>
                <w:iCs w:val="0"/>
                <w:sz w:val="22"/>
                <w:szCs w:val="22"/>
              </w:rPr>
            </w:pPr>
            <w:r w:rsidRPr="60B865E0" w:rsidR="60B865E0">
              <w:rPr>
                <w:lang w:val="en-GB"/>
              </w:rPr>
              <w:t>1</w:t>
            </w:r>
          </w:p>
        </w:tc>
        <w:tc>
          <w:tcPr>
            <w:tcW w:w="4951" w:type="dxa"/>
            <w:tcMar>
              <w:left w:w="105" w:type="dxa"/>
              <w:right w:w="105" w:type="dxa"/>
            </w:tcMar>
            <w:vAlign w:val="center"/>
          </w:tcPr>
          <w:p w:rsidR="60B865E0" w:rsidP="60B865E0" w:rsidRDefault="60B865E0" w14:paraId="5252F868" w14:textId="432BC717">
            <w:pPr>
              <w:pStyle w:val="Normal"/>
              <w:bidi w:val="0"/>
              <w:rPr>
                <w:rFonts w:ascii="Arial" w:hAnsi="Arial" w:eastAsia="Arial" w:cs="Arial"/>
                <w:b w:val="0"/>
                <w:bCs w:val="0"/>
                <w:i w:val="0"/>
                <w:iCs w:val="0"/>
                <w:sz w:val="22"/>
                <w:szCs w:val="22"/>
              </w:rPr>
            </w:pPr>
            <w:r w:rsidRPr="60B865E0" w:rsidR="60B865E0">
              <w:rPr>
                <w:rStyle w:val="Hyperlink"/>
                <w:lang w:val="en-GB"/>
              </w:rPr>
              <w:t>UWTSD Research Ethics &amp; Integrity Code of Practice</w:t>
            </w:r>
          </w:p>
        </w:tc>
        <w:tc>
          <w:tcPr>
            <w:tcW w:w="4951" w:type="dxa"/>
            <w:shd w:val="clear" w:color="auto" w:fill="BFBFBF" w:themeFill="background1" w:themeFillShade="BF"/>
            <w:tcMar>
              <w:left w:w="105" w:type="dxa"/>
              <w:right w:w="105" w:type="dxa"/>
            </w:tcMar>
            <w:vAlign w:val="center"/>
          </w:tcPr>
          <w:p w:rsidR="60B865E0" w:rsidP="60B865E0" w:rsidRDefault="60B865E0" w14:paraId="3F155CB1" w14:textId="262F8E1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4977884">
        <w:trPr>
          <w:trHeight w:val="405"/>
        </w:trPr>
        <w:tc>
          <w:tcPr>
            <w:tcW w:w="555" w:type="dxa"/>
            <w:tcMar>
              <w:left w:w="105" w:type="dxa"/>
              <w:right w:w="105" w:type="dxa"/>
            </w:tcMar>
            <w:vAlign w:val="center"/>
          </w:tcPr>
          <w:p w:rsidR="60B865E0" w:rsidP="60B865E0" w:rsidRDefault="60B865E0" w14:paraId="480E7FED" w14:textId="163804E2">
            <w:pPr>
              <w:pStyle w:val="Normal"/>
              <w:bidi w:val="0"/>
              <w:rPr>
                <w:rFonts w:ascii="Arial" w:hAnsi="Arial" w:eastAsia="Arial" w:cs="Arial"/>
                <w:b w:val="0"/>
                <w:bCs w:val="0"/>
                <w:i w:val="0"/>
                <w:iCs w:val="0"/>
                <w:sz w:val="22"/>
                <w:szCs w:val="22"/>
              </w:rPr>
            </w:pPr>
            <w:r w:rsidRPr="60B865E0" w:rsidR="60B865E0">
              <w:rPr>
                <w:lang w:val="en-GB"/>
              </w:rPr>
              <w:t>2</w:t>
            </w:r>
          </w:p>
        </w:tc>
        <w:tc>
          <w:tcPr>
            <w:tcW w:w="4951" w:type="dxa"/>
            <w:tcMar>
              <w:left w:w="105" w:type="dxa"/>
              <w:right w:w="105" w:type="dxa"/>
            </w:tcMar>
            <w:vAlign w:val="center"/>
          </w:tcPr>
          <w:p w:rsidR="60B865E0" w:rsidP="60B865E0" w:rsidRDefault="60B865E0" w14:paraId="5BDF546C" w14:textId="285FBAA5">
            <w:pPr>
              <w:pStyle w:val="Normal"/>
              <w:bidi w:val="0"/>
              <w:rPr>
                <w:rFonts w:ascii="Arial" w:hAnsi="Arial" w:eastAsia="Arial" w:cs="Arial"/>
                <w:b w:val="0"/>
                <w:bCs w:val="0"/>
                <w:i w:val="0"/>
                <w:iCs w:val="0"/>
                <w:sz w:val="22"/>
                <w:szCs w:val="22"/>
              </w:rPr>
            </w:pPr>
            <w:r w:rsidRPr="60B865E0" w:rsidR="60B865E0">
              <w:rPr>
                <w:lang w:val="en-GB"/>
              </w:rPr>
              <w:t>UWTSD Research Data Management Policy</w:t>
            </w:r>
          </w:p>
        </w:tc>
        <w:tc>
          <w:tcPr>
            <w:tcW w:w="4951" w:type="dxa"/>
            <w:shd w:val="clear" w:color="auto" w:fill="BFBFBF" w:themeFill="background1" w:themeFillShade="BF"/>
            <w:tcMar>
              <w:left w:w="105" w:type="dxa"/>
              <w:right w:w="105" w:type="dxa"/>
            </w:tcMar>
            <w:vAlign w:val="center"/>
          </w:tcPr>
          <w:p w:rsidR="60B865E0" w:rsidP="60B865E0" w:rsidRDefault="60B865E0" w14:paraId="7101BFC9" w14:textId="4ECED88B">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bl>
    <w:p w:rsidR="160BAC2F" w:rsidP="60B865E0" w:rsidRDefault="160BAC2F" w14:paraId="7E8A0C64" w14:textId="6B1AC205">
      <w:pPr>
        <w:pStyle w:val="Normal"/>
        <w:bidi w:val="0"/>
        <w:rPr>
          <w:noProof w:val="0"/>
          <w:lang w:val="en-GB"/>
        </w:rPr>
      </w:pPr>
    </w:p>
    <w:p w:rsidR="160BAC2F" w:rsidP="60B865E0" w:rsidRDefault="160BAC2F" w14:paraId="62C4DAC2" w14:textId="7F940BA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C: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495"/>
        <w:gridCol w:w="1605"/>
        <w:gridCol w:w="2781"/>
        <w:gridCol w:w="2781"/>
        <w:gridCol w:w="2781"/>
      </w:tblGrid>
      <w:tr w:rsidR="60B865E0" w:rsidTr="60B865E0" w14:paraId="5F888771">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70D3A3BA" w14:textId="59EF82AB">
            <w:pPr>
              <w:pStyle w:val="Normal"/>
              <w:bidi w:val="0"/>
              <w:rPr>
                <w:rFonts w:ascii="Arial" w:hAnsi="Arial" w:eastAsia="Arial" w:cs="Arial"/>
                <w:b w:val="0"/>
                <w:bCs w:val="0"/>
                <w:i w:val="0"/>
                <w:iCs w:val="0"/>
                <w:sz w:val="22"/>
                <w:szCs w:val="22"/>
              </w:rPr>
            </w:pPr>
            <w:r w:rsidRPr="60B865E0" w:rsidR="60B865E0">
              <w:rPr>
                <w:lang w:val="en-GB"/>
              </w:rPr>
              <w:t>1</w:t>
            </w:r>
          </w:p>
        </w:tc>
        <w:tc>
          <w:tcPr>
            <w:tcW w:w="160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6EB0A4F7" w14:textId="3FFABFFF">
            <w:pPr>
              <w:pStyle w:val="Normal"/>
              <w:bidi w:val="0"/>
              <w:rPr>
                <w:rFonts w:ascii="Arial" w:hAnsi="Arial" w:eastAsia="Arial" w:cs="Arial"/>
                <w:b w:val="0"/>
                <w:bCs w:val="0"/>
                <w:i w:val="0"/>
                <w:iCs w:val="0"/>
                <w:sz w:val="22"/>
                <w:szCs w:val="22"/>
              </w:rPr>
            </w:pPr>
            <w:r w:rsidRPr="60B865E0" w:rsidR="60B865E0">
              <w:rPr>
                <w:lang w:val="en-GB"/>
              </w:rPr>
              <w:t>Indicative title:</w:t>
            </w:r>
          </w:p>
        </w:tc>
        <w:tc>
          <w:tcPr>
            <w:tcW w:w="8343" w:type="dxa"/>
            <w:gridSpan w:val="3"/>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7CEDA1DA" w14:textId="7331EE23">
            <w:pPr>
              <w:pStyle w:val="Normal"/>
              <w:bidi w:val="0"/>
              <w:rPr>
                <w:rFonts w:ascii="Arial" w:hAnsi="Arial" w:eastAsia="Arial" w:cs="Arial"/>
                <w:b w:val="0"/>
                <w:bCs w:val="0"/>
                <w:i w:val="0"/>
                <w:iCs w:val="0"/>
                <w:sz w:val="22"/>
                <w:szCs w:val="22"/>
              </w:rPr>
            </w:pPr>
            <w:r w:rsidRPr="60B865E0" w:rsidR="60B865E0">
              <w:rPr>
                <w:lang w:val="en-GB"/>
              </w:rPr>
              <w:t xml:space="preserve">Is there a relationship between the media, </w:t>
            </w:r>
            <w:r w:rsidRPr="60B865E0" w:rsidR="1D774C51">
              <w:rPr>
                <w:lang w:val="en-GB"/>
              </w:rPr>
              <w:t>veganism,</w:t>
            </w:r>
            <w:r w:rsidRPr="60B865E0" w:rsidR="60B865E0">
              <w:rPr>
                <w:lang w:val="en-GB"/>
              </w:rPr>
              <w:t xml:space="preserve"> and animal agriculture?</w:t>
            </w:r>
          </w:p>
        </w:tc>
      </w:tr>
      <w:tr w:rsidR="60B865E0" w:rsidTr="60B865E0" w14:paraId="57C4DE10">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48BBDE25" w14:textId="7483BEC9">
            <w:pPr>
              <w:pStyle w:val="Normal"/>
              <w:bidi w:val="0"/>
              <w:rPr>
                <w:rFonts w:ascii="Arial" w:hAnsi="Arial" w:eastAsia="Arial" w:cs="Arial"/>
                <w:b w:val="0"/>
                <w:bCs w:val="0"/>
                <w:i w:val="0"/>
                <w:iCs w:val="0"/>
                <w:sz w:val="22"/>
                <w:szCs w:val="22"/>
              </w:rPr>
            </w:pPr>
            <w:r w:rsidRPr="60B865E0" w:rsidR="60B865E0">
              <w:rPr>
                <w:lang w:val="en-GB"/>
              </w:rPr>
              <w:t>2</w:t>
            </w:r>
          </w:p>
        </w:tc>
        <w:tc>
          <w:tcPr>
            <w:tcW w:w="160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543E196A" w14:textId="2C816656">
            <w:pPr>
              <w:pStyle w:val="Normal"/>
              <w:bidi w:val="0"/>
              <w:rPr>
                <w:rFonts w:ascii="Arial" w:hAnsi="Arial" w:eastAsia="Arial" w:cs="Arial"/>
                <w:b w:val="0"/>
                <w:bCs w:val="0"/>
                <w:i w:val="0"/>
                <w:iCs w:val="0"/>
                <w:sz w:val="22"/>
                <w:szCs w:val="22"/>
              </w:rPr>
            </w:pPr>
            <w:r w:rsidRPr="60B865E0" w:rsidR="60B865E0">
              <w:rPr>
                <w:lang w:val="en-GB"/>
              </w:rPr>
              <w:t>Proposed start date:</w:t>
            </w:r>
          </w:p>
        </w:tc>
        <w:tc>
          <w:tcPr>
            <w:tcW w:w="2781"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079CFFCC" w14:textId="0CED5B10">
            <w:pPr>
              <w:pStyle w:val="Normal"/>
              <w:bidi w:val="0"/>
              <w:rPr>
                <w:rFonts w:ascii="Arial" w:hAnsi="Arial" w:eastAsia="Arial" w:cs="Arial"/>
                <w:b w:val="0"/>
                <w:bCs w:val="0"/>
                <w:i w:val="0"/>
                <w:iCs w:val="0"/>
                <w:sz w:val="22"/>
                <w:szCs w:val="22"/>
              </w:rPr>
            </w:pPr>
            <w:r w:rsidRPr="60B865E0" w:rsidR="60B865E0">
              <w:rPr>
                <w:lang w:val="en-GB"/>
              </w:rPr>
              <w:t>1</w:t>
            </w:r>
            <w:r w:rsidRPr="60B865E0" w:rsidR="60B865E0">
              <w:rPr>
                <w:lang w:val="en-GB"/>
              </w:rPr>
              <w:t>st</w:t>
            </w:r>
            <w:r w:rsidRPr="60B865E0" w:rsidR="60B865E0">
              <w:rPr>
                <w:lang w:val="en-GB"/>
              </w:rPr>
              <w:t xml:space="preserve"> November 2025</w:t>
            </w:r>
          </w:p>
        </w:tc>
        <w:tc>
          <w:tcPr>
            <w:tcW w:w="278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08F35522" w14:textId="126971B4">
            <w:pPr>
              <w:pStyle w:val="Normal"/>
              <w:bidi w:val="0"/>
              <w:rPr>
                <w:rFonts w:ascii="Arial" w:hAnsi="Arial" w:eastAsia="Arial" w:cs="Arial"/>
                <w:b w:val="0"/>
                <w:bCs w:val="0"/>
                <w:i w:val="0"/>
                <w:iCs w:val="0"/>
                <w:sz w:val="22"/>
                <w:szCs w:val="22"/>
              </w:rPr>
            </w:pPr>
            <w:r w:rsidRPr="60B865E0" w:rsidR="60B865E0">
              <w:rPr>
                <w:lang w:val="en-GB"/>
              </w:rPr>
              <w:t>Proposed end date:</w:t>
            </w:r>
          </w:p>
        </w:tc>
        <w:tc>
          <w:tcPr>
            <w:tcW w:w="2781"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1EC518E3" w14:textId="69AB926B">
            <w:pPr>
              <w:pStyle w:val="Normal"/>
              <w:bidi w:val="0"/>
              <w:rPr>
                <w:rFonts w:ascii="Arial" w:hAnsi="Arial" w:eastAsia="Arial" w:cs="Arial"/>
                <w:b w:val="0"/>
                <w:bCs w:val="0"/>
                <w:i w:val="0"/>
                <w:iCs w:val="0"/>
                <w:sz w:val="22"/>
                <w:szCs w:val="22"/>
              </w:rPr>
            </w:pPr>
            <w:r w:rsidRPr="60B865E0" w:rsidR="60B865E0">
              <w:rPr>
                <w:lang w:val="en-GB"/>
              </w:rPr>
              <w:t>April 2026</w:t>
            </w:r>
          </w:p>
        </w:tc>
      </w:tr>
      <w:tr w:rsidR="60B865E0" w:rsidTr="60B865E0" w14:paraId="18B55E3F">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3116F9DB" w14:textId="66787082">
            <w:pPr>
              <w:pStyle w:val="Normal"/>
              <w:bidi w:val="0"/>
            </w:pPr>
          </w:p>
        </w:tc>
        <w:tc>
          <w:tcPr>
            <w:tcW w:w="994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4E12ABA9" w14:textId="09DC2C3A">
            <w:pPr>
              <w:pStyle w:val="Normal"/>
              <w:bidi w:val="0"/>
              <w:rPr>
                <w:rFonts w:ascii="Arial" w:hAnsi="Arial" w:eastAsia="Arial" w:cs="Arial"/>
                <w:b w:val="0"/>
                <w:bCs w:val="0"/>
                <w:i w:val="0"/>
                <w:iCs w:val="0"/>
                <w:sz w:val="22"/>
                <w:szCs w:val="22"/>
              </w:rPr>
            </w:pPr>
            <w:r w:rsidRPr="60B865E0" w:rsidR="60B865E0">
              <w:rPr>
                <w:lang w:val="en-GB"/>
              </w:rPr>
              <w:t>Introduction to the Research (maximum 300 words in each section)</w:t>
            </w:r>
          </w:p>
          <w:p w:rsidR="60B865E0" w:rsidP="60B865E0" w:rsidRDefault="60B865E0" w14:paraId="66BE291E" w14:textId="376F1F35">
            <w:pPr>
              <w:pStyle w:val="Normal"/>
              <w:bidi w:val="0"/>
              <w:rPr>
                <w:rFonts w:ascii="Arial" w:hAnsi="Arial" w:eastAsia="Arial" w:cs="Arial"/>
                <w:b w:val="0"/>
                <w:bCs w:val="0"/>
                <w:i w:val="0"/>
                <w:iCs w:val="0"/>
                <w:sz w:val="22"/>
                <w:szCs w:val="22"/>
              </w:rPr>
            </w:pPr>
            <w:r w:rsidRPr="60B865E0" w:rsidR="60B865E0">
              <w:rPr>
                <w:lang w:val="en-GB"/>
              </w:rPr>
              <w:t xml:space="preserve">Ensure that you write for a </w:t>
            </w:r>
            <w:r w:rsidRPr="60B865E0" w:rsidR="60B865E0">
              <w:rPr>
                <w:lang w:val="en-GB"/>
              </w:rPr>
              <w:t>Non-Specialist Audience</w:t>
            </w:r>
            <w:r w:rsidRPr="60B865E0" w:rsidR="60B865E0">
              <w:rPr>
                <w:lang w:val="en-GB"/>
              </w:rPr>
              <w:t xml:space="preserve"> when outlining your response to the three points below:</w:t>
            </w:r>
          </w:p>
          <w:p w:rsidR="60B865E0" w:rsidP="60B865E0" w:rsidRDefault="60B865E0" w14:paraId="5D1D8D78" w14:textId="51F92A94">
            <w:pPr>
              <w:pStyle w:val="Normal"/>
              <w:bidi w:val="0"/>
              <w:rPr>
                <w:rFonts w:ascii="Arial" w:hAnsi="Arial" w:eastAsia="Arial" w:cs="Arial"/>
                <w:b w:val="0"/>
                <w:bCs w:val="0"/>
                <w:i w:val="0"/>
                <w:iCs w:val="0"/>
                <w:sz w:val="22"/>
                <w:szCs w:val="22"/>
              </w:rPr>
            </w:pPr>
            <w:r w:rsidRPr="60B865E0" w:rsidR="60B865E0">
              <w:rPr>
                <w:lang w:val="en-GB"/>
              </w:rPr>
              <w:t>Purpose of Research Activity</w:t>
            </w:r>
          </w:p>
          <w:p w:rsidR="60B865E0" w:rsidP="60B865E0" w:rsidRDefault="60B865E0" w14:paraId="05FE2595" w14:textId="55286BA0">
            <w:pPr>
              <w:pStyle w:val="Normal"/>
              <w:bidi w:val="0"/>
              <w:rPr>
                <w:rFonts w:ascii="Arial" w:hAnsi="Arial" w:eastAsia="Arial" w:cs="Arial"/>
                <w:b w:val="0"/>
                <w:bCs w:val="0"/>
                <w:i w:val="0"/>
                <w:iCs w:val="0"/>
                <w:sz w:val="22"/>
                <w:szCs w:val="22"/>
              </w:rPr>
            </w:pPr>
            <w:r w:rsidRPr="60B865E0" w:rsidR="60B865E0">
              <w:rPr>
                <w:lang w:val="en-GB"/>
              </w:rPr>
              <w:t>Proposed Research Question</w:t>
            </w:r>
          </w:p>
          <w:p w:rsidR="60B865E0" w:rsidP="60B865E0" w:rsidRDefault="60B865E0" w14:paraId="7518FE7C" w14:textId="7F42DABB">
            <w:pPr>
              <w:pStyle w:val="Normal"/>
              <w:bidi w:val="0"/>
              <w:rPr>
                <w:rFonts w:ascii="Arial" w:hAnsi="Arial" w:eastAsia="Arial" w:cs="Arial"/>
                <w:b w:val="0"/>
                <w:bCs w:val="0"/>
                <w:i w:val="0"/>
                <w:iCs w:val="0"/>
                <w:sz w:val="22"/>
                <w:szCs w:val="22"/>
              </w:rPr>
            </w:pPr>
            <w:r w:rsidRPr="60B865E0" w:rsidR="60B865E0">
              <w:rPr>
                <w:lang w:val="en-GB"/>
              </w:rPr>
              <w:t>Aims of Research Activity</w:t>
            </w:r>
          </w:p>
          <w:p w:rsidR="60B865E0" w:rsidP="60B865E0" w:rsidRDefault="60B865E0" w14:paraId="3B321C9C" w14:textId="3B33982B">
            <w:pPr>
              <w:pStyle w:val="Normal"/>
              <w:bidi w:val="0"/>
              <w:rPr>
                <w:rFonts w:ascii="Arial" w:hAnsi="Arial" w:eastAsia="Arial" w:cs="Arial"/>
                <w:b w:val="0"/>
                <w:bCs w:val="0"/>
                <w:i w:val="0"/>
                <w:iCs w:val="0"/>
                <w:sz w:val="22"/>
                <w:szCs w:val="22"/>
              </w:rPr>
            </w:pPr>
            <w:r w:rsidRPr="60B865E0" w:rsidR="60B865E0">
              <w:rPr>
                <w:lang w:val="en-GB"/>
              </w:rPr>
              <w:t>Objectives of Research Activity</w:t>
            </w:r>
          </w:p>
          <w:p w:rsidR="60B865E0" w:rsidP="60B865E0" w:rsidRDefault="60B865E0" w14:paraId="3F9962E8" w14:textId="4B4A9EB0">
            <w:pPr>
              <w:pStyle w:val="Normal"/>
              <w:bidi w:val="0"/>
              <w:rPr>
                <w:rFonts w:ascii="Arial" w:hAnsi="Arial" w:eastAsia="Arial" w:cs="Arial"/>
                <w:b w:val="0"/>
                <w:bCs w:val="0"/>
                <w:i w:val="0"/>
                <w:iCs w:val="0"/>
                <w:sz w:val="22"/>
                <w:szCs w:val="22"/>
              </w:rPr>
            </w:pPr>
            <w:r w:rsidRPr="60B865E0" w:rsidR="60B865E0">
              <w:rPr>
                <w:lang w:val="en-GB"/>
              </w:rPr>
              <w:t xml:space="preserve">Demonstrate, briefly, how </w:t>
            </w:r>
            <w:r w:rsidRPr="60B865E0" w:rsidR="60B865E0">
              <w:rPr>
                <w:lang w:val="en-GB"/>
              </w:rPr>
              <w:t>Existing Research</w:t>
            </w:r>
            <w:r w:rsidRPr="60B865E0" w:rsidR="60B865E0">
              <w:rPr>
                <w:lang w:val="en-GB"/>
              </w:rPr>
              <w:t xml:space="preserve"> has informed the proposed activity and explain</w:t>
            </w:r>
          </w:p>
          <w:p w:rsidR="60B865E0" w:rsidP="60B865E0" w:rsidRDefault="60B865E0" w14:paraId="7FADE856" w14:textId="1E7D56F0">
            <w:pPr>
              <w:pStyle w:val="Normal"/>
              <w:bidi w:val="0"/>
              <w:rPr>
                <w:rFonts w:ascii="Arial" w:hAnsi="Arial" w:eastAsia="Arial" w:cs="Arial"/>
                <w:b w:val="0"/>
                <w:bCs w:val="0"/>
                <w:i w:val="0"/>
                <w:iCs w:val="0"/>
                <w:sz w:val="22"/>
                <w:szCs w:val="22"/>
              </w:rPr>
            </w:pPr>
            <w:r w:rsidRPr="60B865E0" w:rsidR="60B865E0">
              <w:rPr>
                <w:lang w:val="en-GB"/>
              </w:rPr>
              <w:t xml:space="preserve">What the research activity will add to the body of knowledge </w:t>
            </w:r>
          </w:p>
          <w:p w:rsidR="60B865E0" w:rsidP="60B865E0" w:rsidRDefault="60B865E0" w14:paraId="3CDFA59F" w14:textId="2DD3B25D">
            <w:pPr>
              <w:pStyle w:val="Normal"/>
              <w:bidi w:val="0"/>
              <w:rPr>
                <w:rFonts w:ascii="Arial" w:hAnsi="Arial" w:eastAsia="Arial" w:cs="Arial"/>
                <w:b w:val="0"/>
                <w:bCs w:val="0"/>
                <w:i w:val="0"/>
                <w:iCs w:val="0"/>
                <w:sz w:val="22"/>
                <w:szCs w:val="22"/>
              </w:rPr>
            </w:pPr>
            <w:r w:rsidRPr="60B865E0" w:rsidR="60B865E0">
              <w:rPr>
                <w:lang w:val="en-GB"/>
              </w:rPr>
              <w:t xml:space="preserve">How it addresses an area of importance. </w:t>
            </w:r>
          </w:p>
        </w:tc>
      </w:tr>
      <w:tr w:rsidR="60B865E0" w:rsidTr="60B865E0" w14:paraId="34B8B0E8">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512F083A" w14:textId="2BC96EC7">
            <w:pPr>
              <w:pStyle w:val="Normal"/>
              <w:bidi w:val="0"/>
              <w:rPr>
                <w:rFonts w:ascii="Arial" w:hAnsi="Arial" w:eastAsia="Arial" w:cs="Arial"/>
                <w:b w:val="0"/>
                <w:bCs w:val="0"/>
                <w:i w:val="0"/>
                <w:iCs w:val="0"/>
                <w:sz w:val="22"/>
                <w:szCs w:val="22"/>
              </w:rPr>
            </w:pPr>
            <w:r w:rsidRPr="60B865E0" w:rsidR="60B865E0">
              <w:rPr>
                <w:lang w:val="en-GB"/>
              </w:rPr>
              <w:t>3</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6AD6AFA0" w14:textId="07D2CF82">
            <w:pPr>
              <w:pStyle w:val="Normal"/>
              <w:bidi w:val="0"/>
              <w:rPr>
                <w:rFonts w:ascii="Arial" w:hAnsi="Arial" w:eastAsia="Arial" w:cs="Arial"/>
                <w:b w:val="0"/>
                <w:bCs w:val="0"/>
                <w:i w:val="0"/>
                <w:iCs w:val="0"/>
                <w:sz w:val="22"/>
                <w:szCs w:val="22"/>
              </w:rPr>
            </w:pPr>
            <w:r w:rsidRPr="60B865E0" w:rsidR="60B865E0">
              <w:rPr>
                <w:lang w:val="en-GB"/>
              </w:rPr>
              <w:t>Purpose of Research Activity</w:t>
            </w:r>
          </w:p>
          <w:p w:rsidR="60B865E0" w:rsidP="60B865E0" w:rsidRDefault="60B865E0" w14:paraId="314751B3" w14:textId="196C01D5">
            <w:pPr>
              <w:pStyle w:val="Normal"/>
              <w:bidi w:val="0"/>
              <w:rPr>
                <w:rFonts w:ascii="Arial" w:hAnsi="Arial" w:eastAsia="Arial" w:cs="Arial"/>
                <w:b w:val="0"/>
                <w:bCs w:val="0"/>
                <w:i w:val="0"/>
                <w:iCs w:val="0"/>
                <w:sz w:val="20"/>
                <w:szCs w:val="20"/>
              </w:rPr>
            </w:pPr>
            <w:r w:rsidRPr="60B865E0" w:rsidR="60B865E0">
              <w:rPr>
                <w:lang w:val="en-GB"/>
              </w:rPr>
              <w:t xml:space="preserve">An investigation of the relationship between media, </w:t>
            </w:r>
            <w:r w:rsidRPr="60B865E0" w:rsidR="30FE2A39">
              <w:rPr>
                <w:lang w:val="en-GB"/>
              </w:rPr>
              <w:t>veganism,</w:t>
            </w:r>
            <w:r w:rsidRPr="60B865E0" w:rsidR="60B865E0">
              <w:rPr>
                <w:lang w:val="en-GB"/>
              </w:rPr>
              <w:t xml:space="preserve"> and animal agriculture</w:t>
            </w:r>
          </w:p>
          <w:p w:rsidR="60B865E0" w:rsidP="60B865E0" w:rsidRDefault="60B865E0" w14:paraId="7A2E68AD" w14:textId="78155F1A">
            <w:pPr>
              <w:pStyle w:val="Normal"/>
              <w:bidi w:val="0"/>
            </w:pPr>
          </w:p>
          <w:p w:rsidR="60B865E0" w:rsidP="60B865E0" w:rsidRDefault="60B865E0" w14:paraId="7A6672A6" w14:textId="306CFA82">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684F3946">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68A5A4EF" w14:textId="4F7957C2">
            <w:pPr>
              <w:pStyle w:val="Normal"/>
              <w:bidi w:val="0"/>
              <w:rPr>
                <w:rFonts w:ascii="Arial" w:hAnsi="Arial" w:eastAsia="Arial" w:cs="Arial"/>
                <w:b w:val="0"/>
                <w:bCs w:val="0"/>
                <w:i w:val="0"/>
                <w:iCs w:val="0"/>
                <w:sz w:val="22"/>
                <w:szCs w:val="22"/>
              </w:rPr>
            </w:pPr>
            <w:r w:rsidRPr="60B865E0" w:rsidR="60B865E0">
              <w:rPr>
                <w:lang w:val="en-GB"/>
              </w:rPr>
              <w:t>4</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04D20EF3" w14:textId="1C807F06">
            <w:pPr>
              <w:pStyle w:val="Normal"/>
              <w:bidi w:val="0"/>
              <w:rPr>
                <w:rFonts w:ascii="Arial" w:hAnsi="Arial" w:eastAsia="Arial" w:cs="Arial"/>
                <w:b w:val="0"/>
                <w:bCs w:val="0"/>
                <w:i w:val="0"/>
                <w:iCs w:val="0"/>
                <w:sz w:val="22"/>
                <w:szCs w:val="22"/>
              </w:rPr>
            </w:pPr>
            <w:r w:rsidRPr="60B865E0" w:rsidR="60B865E0">
              <w:rPr>
                <w:lang w:val="en-GB"/>
              </w:rPr>
              <w:t>Research Question</w:t>
            </w:r>
          </w:p>
          <w:p w:rsidR="60B865E0" w:rsidP="60B865E0" w:rsidRDefault="60B865E0" w14:paraId="7810DCB7" w14:textId="23C72552">
            <w:pPr>
              <w:pStyle w:val="Normal"/>
              <w:bidi w:val="0"/>
            </w:pPr>
          </w:p>
          <w:p w:rsidR="60B865E0" w:rsidP="60B865E0" w:rsidRDefault="60B865E0" w14:paraId="56BB2C7E" w14:textId="12C1B50A">
            <w:pPr>
              <w:pStyle w:val="Normal"/>
              <w:bidi w:val="0"/>
              <w:rPr>
                <w:rFonts w:ascii="Arial" w:hAnsi="Arial" w:eastAsia="Arial" w:cs="Arial"/>
                <w:b w:val="0"/>
                <w:bCs w:val="0"/>
                <w:i w:val="0"/>
                <w:iCs w:val="0"/>
                <w:sz w:val="20"/>
                <w:szCs w:val="20"/>
              </w:rPr>
            </w:pPr>
            <w:bookmarkStart w:name="_Int_LEmKnsrN" w:id="955115501"/>
            <w:r w:rsidRPr="60B865E0" w:rsidR="60B865E0">
              <w:rPr>
                <w:lang w:val="en-GB"/>
              </w:rPr>
              <w:t>Does</w:t>
            </w:r>
            <w:bookmarkEnd w:id="955115501"/>
            <w:r w:rsidRPr="60B865E0" w:rsidR="60B865E0">
              <w:rPr>
                <w:lang w:val="en-GB"/>
              </w:rPr>
              <w:t xml:space="preserve"> media propaganda campaigns related to veganism and animal agriculture influence public opinion on sustainable policies?</w:t>
            </w:r>
          </w:p>
          <w:p w:rsidR="60B865E0" w:rsidP="60B865E0" w:rsidRDefault="60B865E0" w14:paraId="45E077D7" w14:textId="585DE9FB">
            <w:pPr>
              <w:pStyle w:val="Normal"/>
              <w:bidi w:val="0"/>
            </w:pPr>
          </w:p>
          <w:p w:rsidR="60B865E0" w:rsidP="60B865E0" w:rsidRDefault="60B865E0" w14:paraId="59A1E656" w14:textId="783489F3">
            <w:pPr>
              <w:pStyle w:val="Normal"/>
              <w:bidi w:val="0"/>
              <w:rPr>
                <w:rFonts w:ascii="Arial" w:hAnsi="Arial" w:eastAsia="Arial" w:cs="Arial"/>
                <w:b w:val="0"/>
                <w:bCs w:val="0"/>
                <w:i w:val="0"/>
                <w:iCs w:val="0"/>
                <w:sz w:val="18"/>
                <w:szCs w:val="18"/>
              </w:rPr>
            </w:pPr>
            <w:r w:rsidRPr="60B865E0" w:rsidR="60B865E0">
              <w:rPr>
                <w:lang w:val="en-GB"/>
              </w:rPr>
              <w:t>(this box should expand as you type)</w:t>
            </w:r>
          </w:p>
        </w:tc>
      </w:tr>
      <w:tr w:rsidR="60B865E0" w:rsidTr="60B865E0" w14:paraId="37F70B15">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3B67FB89" w14:textId="3F8E517E">
            <w:pPr>
              <w:pStyle w:val="Normal"/>
              <w:bidi w:val="0"/>
              <w:rPr>
                <w:rFonts w:ascii="Arial" w:hAnsi="Arial" w:eastAsia="Arial" w:cs="Arial"/>
                <w:b w:val="0"/>
                <w:bCs w:val="0"/>
                <w:i w:val="0"/>
                <w:iCs w:val="0"/>
                <w:sz w:val="22"/>
                <w:szCs w:val="22"/>
              </w:rPr>
            </w:pPr>
            <w:r w:rsidRPr="60B865E0" w:rsidR="60B865E0">
              <w:rPr>
                <w:lang w:val="en-GB"/>
              </w:rPr>
              <w:t>5</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1E0C523E" w14:textId="4C71D930">
            <w:pPr>
              <w:pStyle w:val="Normal"/>
              <w:bidi w:val="0"/>
              <w:rPr>
                <w:rFonts w:ascii="Arial" w:hAnsi="Arial" w:eastAsia="Arial" w:cs="Arial"/>
                <w:b w:val="0"/>
                <w:bCs w:val="0"/>
                <w:i w:val="0"/>
                <w:iCs w:val="0"/>
                <w:sz w:val="22"/>
                <w:szCs w:val="22"/>
              </w:rPr>
            </w:pPr>
            <w:r w:rsidRPr="60B865E0" w:rsidR="60B865E0">
              <w:rPr>
                <w:lang w:val="en-GB"/>
              </w:rPr>
              <w:t>Aims of Research Activity</w:t>
            </w:r>
          </w:p>
          <w:p w:rsidR="60B865E0" w:rsidP="60B865E0" w:rsidRDefault="60B865E0" w14:paraId="0A15AF3B" w14:textId="3DFD74E0">
            <w:pPr>
              <w:pStyle w:val="Normal"/>
              <w:bidi w:val="0"/>
            </w:pPr>
          </w:p>
          <w:p w:rsidR="60B865E0" w:rsidP="60B865E0" w:rsidRDefault="60B865E0" w14:paraId="19A5ED61" w14:textId="557D4B5E">
            <w:pPr>
              <w:pStyle w:val="Normal"/>
              <w:bidi w:val="0"/>
              <w:rPr>
                <w:rFonts w:ascii="Arial" w:hAnsi="Arial" w:eastAsia="Arial" w:cs="Arial"/>
                <w:b w:val="0"/>
                <w:bCs w:val="0"/>
                <w:i w:val="0"/>
                <w:iCs w:val="0"/>
                <w:sz w:val="20"/>
                <w:szCs w:val="20"/>
              </w:rPr>
            </w:pPr>
            <w:r w:rsidRPr="60B865E0" w:rsidR="60B865E0">
              <w:rPr>
                <w:lang w:val="en-GB"/>
              </w:rPr>
              <w:t>Provide accounts of perceptions of vegans / vegetarians/ mixed diets as to the reason they made dietary changes.</w:t>
            </w:r>
          </w:p>
          <w:p w:rsidR="60B865E0" w:rsidP="60B865E0" w:rsidRDefault="60B865E0" w14:paraId="5CE24BF5" w14:textId="15E82831">
            <w:pPr>
              <w:pStyle w:val="Normal"/>
              <w:bidi w:val="0"/>
            </w:pPr>
          </w:p>
          <w:p w:rsidR="60B865E0" w:rsidP="60B865E0" w:rsidRDefault="60B865E0" w14:paraId="7FFA4CB4" w14:textId="41FECB33">
            <w:pPr>
              <w:pStyle w:val="Normal"/>
              <w:bidi w:val="0"/>
            </w:pPr>
          </w:p>
          <w:p w:rsidR="60B865E0" w:rsidP="60B865E0" w:rsidRDefault="60B865E0" w14:paraId="41DB6D11" w14:textId="015FBE6E">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3940922D">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717BB42D" w14:textId="3C06D97A">
            <w:pPr>
              <w:pStyle w:val="Normal"/>
              <w:bidi w:val="0"/>
              <w:rPr>
                <w:rFonts w:ascii="Arial" w:hAnsi="Arial" w:eastAsia="Arial" w:cs="Arial"/>
                <w:b w:val="0"/>
                <w:bCs w:val="0"/>
                <w:i w:val="0"/>
                <w:iCs w:val="0"/>
                <w:sz w:val="22"/>
                <w:szCs w:val="22"/>
              </w:rPr>
            </w:pPr>
            <w:r w:rsidRPr="60B865E0" w:rsidR="60B865E0">
              <w:rPr>
                <w:lang w:val="en-GB"/>
              </w:rPr>
              <w:t>6</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3563D010" w14:textId="1B035EF2">
            <w:pPr>
              <w:pStyle w:val="Normal"/>
              <w:bidi w:val="0"/>
              <w:rPr>
                <w:rFonts w:ascii="Arial" w:hAnsi="Arial" w:eastAsia="Arial" w:cs="Arial"/>
                <w:b w:val="0"/>
                <w:bCs w:val="0"/>
                <w:i w:val="0"/>
                <w:iCs w:val="0"/>
                <w:sz w:val="22"/>
                <w:szCs w:val="22"/>
              </w:rPr>
            </w:pPr>
            <w:r w:rsidRPr="60B865E0" w:rsidR="60B865E0">
              <w:rPr>
                <w:lang w:val="en-GB"/>
              </w:rPr>
              <w:t>Objectives of Research Activity</w:t>
            </w:r>
          </w:p>
          <w:p w:rsidR="60B865E0" w:rsidP="60B865E0" w:rsidRDefault="60B865E0" w14:paraId="56553731" w14:textId="7F8AC466">
            <w:pPr>
              <w:pStyle w:val="Normal"/>
              <w:bidi w:val="0"/>
            </w:pPr>
          </w:p>
          <w:p w:rsidR="60B865E0" w:rsidP="60B865E0" w:rsidRDefault="60B865E0" w14:paraId="26E7F967" w14:textId="04DEBA38">
            <w:pPr>
              <w:pStyle w:val="Normal"/>
              <w:bidi w:val="0"/>
              <w:rPr>
                <w:rFonts w:ascii="Arial" w:hAnsi="Arial" w:eastAsia="Arial" w:cs="Arial"/>
                <w:b w:val="0"/>
                <w:bCs w:val="0"/>
                <w:i w:val="0"/>
                <w:iCs w:val="0"/>
                <w:sz w:val="20"/>
                <w:szCs w:val="20"/>
              </w:rPr>
            </w:pPr>
            <w:r w:rsidRPr="60B865E0" w:rsidR="60B865E0">
              <w:rPr>
                <w:lang w:val="en-GB"/>
              </w:rPr>
              <w:t>· How do media portrayals of veganism and animal agriculture influence public perceptions of environmental and political policies.</w:t>
            </w:r>
          </w:p>
          <w:p w:rsidR="60B865E0" w:rsidP="60B865E0" w:rsidRDefault="60B865E0" w14:paraId="74F120E4" w14:textId="269B7B1D">
            <w:pPr>
              <w:pStyle w:val="Normal"/>
              <w:bidi w:val="0"/>
              <w:rPr>
                <w:rFonts w:ascii="Arial" w:hAnsi="Arial" w:eastAsia="Arial" w:cs="Arial"/>
                <w:b w:val="0"/>
                <w:bCs w:val="0"/>
                <w:i w:val="0"/>
                <w:iCs w:val="0"/>
                <w:sz w:val="20"/>
                <w:szCs w:val="20"/>
              </w:rPr>
            </w:pPr>
            <w:r w:rsidRPr="60B865E0" w:rsidR="60B865E0">
              <w:rPr>
                <w:lang w:val="en-GB"/>
              </w:rPr>
              <w:t>· How do different media platforms vary in effectiveness at shaping public opinion motivating political action.</w:t>
            </w:r>
          </w:p>
          <w:p w:rsidR="60B865E0" w:rsidP="60B865E0" w:rsidRDefault="60B865E0" w14:paraId="6324E33C" w14:textId="7A1E36E6">
            <w:pPr>
              <w:pStyle w:val="Normal"/>
              <w:bidi w:val="0"/>
              <w:rPr>
                <w:rFonts w:ascii="Arial" w:hAnsi="Arial" w:eastAsia="Arial" w:cs="Arial"/>
                <w:b w:val="0"/>
                <w:bCs w:val="0"/>
                <w:i w:val="0"/>
                <w:iCs w:val="0"/>
                <w:sz w:val="20"/>
                <w:szCs w:val="20"/>
              </w:rPr>
            </w:pPr>
            <w:r w:rsidRPr="60B865E0" w:rsidR="60B865E0">
              <w:rPr>
                <w:lang w:val="en-GB"/>
              </w:rPr>
              <w:t>· How do emotional stories and images in media make people more likely to go vegan or support changes in farming laws?</w:t>
            </w:r>
          </w:p>
          <w:p w:rsidR="60B865E0" w:rsidP="60B865E0" w:rsidRDefault="60B865E0" w14:paraId="711C7FF1" w14:textId="076E1865">
            <w:pPr>
              <w:pStyle w:val="Normal"/>
              <w:bidi w:val="0"/>
            </w:pPr>
          </w:p>
          <w:p w:rsidR="60B865E0" w:rsidP="60B865E0" w:rsidRDefault="60B865E0" w14:paraId="11EB89CF" w14:textId="74713D5B">
            <w:pPr>
              <w:pStyle w:val="Normal"/>
              <w:bidi w:val="0"/>
            </w:pPr>
          </w:p>
          <w:p w:rsidR="60B865E0" w:rsidP="60B865E0" w:rsidRDefault="60B865E0" w14:paraId="1B295D4A" w14:textId="06A41BFD">
            <w:pPr>
              <w:pStyle w:val="Normal"/>
              <w:bidi w:val="0"/>
            </w:pPr>
          </w:p>
          <w:p w:rsidR="60B865E0" w:rsidP="60B865E0" w:rsidRDefault="60B865E0" w14:paraId="07226727" w14:textId="2C29305B">
            <w:pPr>
              <w:pStyle w:val="Normal"/>
              <w:bidi w:val="0"/>
            </w:pPr>
          </w:p>
          <w:p w:rsidR="60B865E0" w:rsidP="60B865E0" w:rsidRDefault="60B865E0" w14:paraId="2838DD54" w14:textId="7053B8F6">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36AA09A8">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6FD023C9" w14:textId="2519A435">
            <w:pPr>
              <w:pStyle w:val="Normal"/>
              <w:bidi w:val="0"/>
            </w:pPr>
          </w:p>
        </w:tc>
        <w:tc>
          <w:tcPr>
            <w:tcW w:w="994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0B865E0" w:rsidP="60B865E0" w:rsidRDefault="60B865E0" w14:paraId="3972358A" w14:textId="1A76AC0F">
            <w:pPr>
              <w:pStyle w:val="Normal"/>
              <w:bidi w:val="0"/>
              <w:rPr>
                <w:rFonts w:ascii="Arial" w:hAnsi="Arial" w:eastAsia="Arial" w:cs="Arial"/>
                <w:b w:val="0"/>
                <w:bCs w:val="0"/>
                <w:i w:val="0"/>
                <w:iCs w:val="0"/>
                <w:sz w:val="22"/>
                <w:szCs w:val="22"/>
              </w:rPr>
            </w:pPr>
            <w:r w:rsidRPr="60B865E0" w:rsidR="60B865E0">
              <w:rPr>
                <w:lang w:val="en-GB"/>
              </w:rPr>
              <w:t>Proposed data collection methods (maximum 600 words)</w:t>
            </w:r>
          </w:p>
          <w:p w:rsidR="60B865E0" w:rsidP="60B865E0" w:rsidRDefault="60B865E0" w14:paraId="26B6598C" w14:textId="20DAA93D">
            <w:pPr>
              <w:pStyle w:val="Normal"/>
              <w:bidi w:val="0"/>
              <w:rPr>
                <w:rFonts w:ascii="Arial" w:hAnsi="Arial" w:eastAsia="Arial" w:cs="Arial"/>
                <w:b w:val="0"/>
                <w:bCs w:val="0"/>
                <w:i w:val="0"/>
                <w:iCs w:val="0"/>
                <w:sz w:val="22"/>
                <w:szCs w:val="22"/>
              </w:rPr>
            </w:pPr>
            <w:r w:rsidRPr="60B865E0" w:rsidR="60B865E0">
              <w:rPr>
                <w:lang w:val="en-GB"/>
              </w:rPr>
              <w:t xml:space="preserve">Provide </w:t>
            </w:r>
            <w:bookmarkStart w:name="_Int_sAgVzV3O" w:id="1557272993"/>
            <w:r w:rsidRPr="60B865E0" w:rsidR="60B865E0">
              <w:rPr>
                <w:lang w:val="en-GB"/>
              </w:rPr>
              <w:t>a brief summary</w:t>
            </w:r>
            <w:bookmarkEnd w:id="1557272993"/>
            <w:r w:rsidRPr="60B865E0" w:rsidR="60B865E0">
              <w:rPr>
                <w:lang w:val="en-GB"/>
              </w:rPr>
              <w:t xml:space="preserve"> of all the methods that </w:t>
            </w:r>
            <w:r w:rsidRPr="60B865E0" w:rsidR="60B865E0">
              <w:rPr>
                <w:lang w:val="en-GB"/>
              </w:rPr>
              <w:t>may</w:t>
            </w:r>
            <w:r w:rsidRPr="60B865E0" w:rsidR="60B865E0">
              <w:rPr>
                <w:lang w:val="en-GB"/>
              </w:rPr>
              <w:t xml:space="preserve"> be used in the research activity to collect data, making it clear what specific techniques may be used. If methods other than those listed in this section are </w:t>
            </w:r>
            <w:r w:rsidRPr="60B865E0" w:rsidR="60B865E0">
              <w:rPr>
                <w:lang w:val="en-GB"/>
              </w:rPr>
              <w:t>deemed</w:t>
            </w:r>
            <w:r w:rsidRPr="60B865E0" w:rsidR="60B865E0">
              <w:rPr>
                <w:lang w:val="en-GB"/>
              </w:rPr>
              <w:t xml:space="preserve"> </w:t>
            </w:r>
            <w:r w:rsidRPr="60B865E0" w:rsidR="60B865E0">
              <w:rPr>
                <w:lang w:val="en-GB"/>
              </w:rPr>
              <w:t>appropriate later</w:t>
            </w:r>
            <w:r w:rsidRPr="60B865E0" w:rsidR="60B865E0">
              <w:rPr>
                <w:lang w:val="en-GB"/>
              </w:rPr>
              <w:t xml:space="preserve">, </w:t>
            </w:r>
            <w:r w:rsidRPr="60B865E0" w:rsidR="60B865E0">
              <w:rPr>
                <w:lang w:val="en-GB"/>
              </w:rPr>
              <w:t>additional</w:t>
            </w:r>
            <w:r w:rsidRPr="60B865E0" w:rsidR="60B865E0">
              <w:rPr>
                <w:lang w:val="en-GB"/>
              </w:rPr>
              <w:t xml:space="preserve"> ethical approval for those methods will be needed. You do not need to justify the methods </w:t>
            </w:r>
            <w:r w:rsidRPr="60B865E0" w:rsidR="4B4257FD">
              <w:rPr>
                <w:lang w:val="en-GB"/>
              </w:rPr>
              <w:t>here but</w:t>
            </w:r>
            <w:r w:rsidRPr="60B865E0" w:rsidR="60B865E0">
              <w:rPr>
                <w:lang w:val="en-GB"/>
              </w:rPr>
              <w:t xml:space="preserve"> should instead describe how you intend to collect the data necessary for you to complete your project.</w:t>
            </w:r>
          </w:p>
        </w:tc>
      </w:tr>
      <w:tr w:rsidR="60B865E0" w:rsidTr="60B865E0" w14:paraId="05DFBF25">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31B4715D" w14:textId="0A0B22EA">
            <w:pPr>
              <w:pStyle w:val="Normal"/>
              <w:bidi w:val="0"/>
              <w:rPr>
                <w:rFonts w:ascii="Arial" w:hAnsi="Arial" w:eastAsia="Arial" w:cs="Arial"/>
                <w:b w:val="0"/>
                <w:bCs w:val="0"/>
                <w:i w:val="0"/>
                <w:iCs w:val="0"/>
                <w:sz w:val="22"/>
                <w:szCs w:val="22"/>
              </w:rPr>
            </w:pPr>
            <w:r w:rsidRPr="60B865E0" w:rsidR="60B865E0">
              <w:rPr>
                <w:lang w:val="en-GB"/>
              </w:rPr>
              <w:t>7</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60B865E0" w:rsidP="60B865E0" w:rsidRDefault="60B865E0" w14:paraId="1E1754D2" w14:textId="245321B0">
            <w:pPr>
              <w:pStyle w:val="Normal"/>
              <w:bidi w:val="0"/>
              <w:rPr>
                <w:rFonts w:ascii="Arial" w:hAnsi="Arial" w:eastAsia="Arial" w:cs="Arial"/>
                <w:b w:val="0"/>
                <w:bCs w:val="0"/>
                <w:i w:val="0"/>
                <w:iCs w:val="0"/>
                <w:sz w:val="22"/>
                <w:szCs w:val="22"/>
              </w:rPr>
            </w:pPr>
            <w:r w:rsidRPr="60B865E0" w:rsidR="60B865E0">
              <w:rPr>
                <w:lang w:val="en-GB"/>
              </w:rPr>
              <w:t xml:space="preserve">To investigate the aims and </w:t>
            </w:r>
            <w:r w:rsidRPr="60B865E0" w:rsidR="60B865E0">
              <w:rPr>
                <w:lang w:val="en-GB"/>
              </w:rPr>
              <w:t>objectives</w:t>
            </w:r>
            <w:r w:rsidRPr="60B865E0" w:rsidR="60B865E0">
              <w:rPr>
                <w:lang w:val="en-GB"/>
              </w:rPr>
              <w:t xml:space="preserve"> through an exploratory study using qualitative methods with primary data collection through a minimum of ten, fifteen-minute interviews. To </w:t>
            </w:r>
            <w:r w:rsidRPr="60B865E0" w:rsidR="60B865E0">
              <w:rPr>
                <w:lang w:val="en-GB"/>
              </w:rPr>
              <w:t>maintain</w:t>
            </w:r>
            <w:r w:rsidRPr="60B865E0" w:rsidR="60B865E0">
              <w:rPr>
                <w:lang w:val="en-GB"/>
              </w:rPr>
              <w:t xml:space="preserve"> focus on the </w:t>
            </w:r>
            <w:r w:rsidRPr="60B865E0" w:rsidR="0C07E3A6">
              <w:rPr>
                <w:lang w:val="en-GB"/>
              </w:rPr>
              <w:t>subject,</w:t>
            </w:r>
            <w:r w:rsidRPr="60B865E0" w:rsidR="60B865E0">
              <w:rPr>
                <w:lang w:val="en-GB"/>
              </w:rPr>
              <w:t xml:space="preserve"> matter a series of semi structured questions will be available to refocus conversations if needed, where interviews will be conducted on a one-to-one basis ideally face-to-face however if unable to achieve the required number of participants there is preparation for electronic interviews. Both methods will be recorded using zoom in Microsoft word.</w:t>
            </w:r>
          </w:p>
          <w:p w:rsidR="60B865E0" w:rsidP="60B865E0" w:rsidRDefault="60B865E0" w14:paraId="4CF7162C" w14:textId="30EC77C4">
            <w:pPr>
              <w:pStyle w:val="Normal"/>
              <w:bidi w:val="0"/>
            </w:pPr>
          </w:p>
          <w:p w:rsidR="60B865E0" w:rsidP="60B865E0" w:rsidRDefault="60B865E0" w14:paraId="05F3A018" w14:textId="35FF823D">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0A8C5C12" w14:textId="257478D9">
      <w:pPr>
        <w:pStyle w:val="Normal"/>
        <w:bidi w:val="0"/>
        <w:rPr>
          <w:noProof w:val="0"/>
          <w:lang w:val="en-GB"/>
        </w:rPr>
      </w:pPr>
    </w:p>
    <w:p w:rsidR="160BAC2F" w:rsidP="60B865E0" w:rsidRDefault="160BAC2F" w14:paraId="2421E7CC" w14:textId="6463B2C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D: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20"/>
        <w:gridCol w:w="840"/>
        <w:gridCol w:w="810"/>
      </w:tblGrid>
      <w:tr w:rsidR="60B865E0" w:rsidTr="60B865E0" w14:paraId="2877A933">
        <w:trPr>
          <w:trHeight w:val="555"/>
        </w:trPr>
        <w:tc>
          <w:tcPr>
            <w:tcW w:w="555" w:type="dxa"/>
            <w:shd w:val="clear" w:color="auto" w:fill="F2F2F2" w:themeFill="background1" w:themeFillShade="F2"/>
            <w:tcMar>
              <w:left w:w="105" w:type="dxa"/>
              <w:right w:w="105" w:type="dxa"/>
            </w:tcMar>
            <w:vAlign w:val="center"/>
          </w:tcPr>
          <w:p w:rsidR="60B865E0" w:rsidP="60B865E0" w:rsidRDefault="60B865E0" w14:paraId="0CC88CF9" w14:textId="34E9E9A4">
            <w:pPr>
              <w:pStyle w:val="Normal"/>
              <w:bidi w:val="0"/>
            </w:pPr>
          </w:p>
        </w:tc>
        <w:tc>
          <w:tcPr>
            <w:tcW w:w="8220" w:type="dxa"/>
            <w:shd w:val="clear" w:color="auto" w:fill="F2F2F2" w:themeFill="background1" w:themeFillShade="F2"/>
            <w:tcMar>
              <w:left w:w="105" w:type="dxa"/>
              <w:right w:w="105" w:type="dxa"/>
            </w:tcMar>
            <w:vAlign w:val="center"/>
          </w:tcPr>
          <w:p w:rsidR="60B865E0" w:rsidP="60B865E0" w:rsidRDefault="60B865E0" w14:paraId="1B2A9D25" w14:textId="7C67DA09">
            <w:pPr>
              <w:pStyle w:val="Normal"/>
              <w:bidi w:val="0"/>
              <w:rPr>
                <w:rFonts w:ascii="Arial" w:hAnsi="Arial" w:eastAsia="Arial" w:cs="Arial"/>
                <w:b w:val="0"/>
                <w:bCs w:val="0"/>
                <w:i w:val="0"/>
                <w:iCs w:val="0"/>
                <w:sz w:val="22"/>
                <w:szCs w:val="22"/>
              </w:rPr>
            </w:pPr>
            <w:r w:rsidRPr="60B865E0" w:rsidR="60B865E0">
              <w:rPr>
                <w:lang w:val="en-GB"/>
              </w:rPr>
              <w:t>Will the research activity include:</w:t>
            </w:r>
          </w:p>
        </w:tc>
        <w:tc>
          <w:tcPr>
            <w:tcW w:w="840" w:type="dxa"/>
            <w:shd w:val="clear" w:color="auto" w:fill="F2F2F2" w:themeFill="background1" w:themeFillShade="F2"/>
            <w:tcMar>
              <w:left w:w="105" w:type="dxa"/>
              <w:right w:w="105" w:type="dxa"/>
            </w:tcMar>
            <w:vAlign w:val="center"/>
          </w:tcPr>
          <w:p w:rsidR="60B865E0" w:rsidP="60B865E0" w:rsidRDefault="60B865E0" w14:paraId="613A67E1" w14:textId="00A4324C">
            <w:pPr>
              <w:pStyle w:val="Normal"/>
              <w:bidi w:val="0"/>
              <w:rPr>
                <w:rFonts w:ascii="Arial" w:hAnsi="Arial" w:eastAsia="Arial" w:cs="Arial"/>
                <w:b w:val="0"/>
                <w:bCs w:val="0"/>
                <w:i w:val="0"/>
                <w:iCs w:val="0"/>
                <w:sz w:val="22"/>
                <w:szCs w:val="22"/>
              </w:rPr>
            </w:pPr>
            <w:r w:rsidRPr="60B865E0" w:rsidR="60B865E0">
              <w:rPr>
                <w:lang w:val="en-GB"/>
              </w:rPr>
              <w:t>YES</w:t>
            </w:r>
          </w:p>
        </w:tc>
        <w:tc>
          <w:tcPr>
            <w:tcW w:w="810" w:type="dxa"/>
            <w:shd w:val="clear" w:color="auto" w:fill="F2F2F2" w:themeFill="background1" w:themeFillShade="F2"/>
            <w:tcMar>
              <w:left w:w="105" w:type="dxa"/>
              <w:right w:w="105" w:type="dxa"/>
            </w:tcMar>
            <w:vAlign w:val="center"/>
          </w:tcPr>
          <w:p w:rsidR="60B865E0" w:rsidP="60B865E0" w:rsidRDefault="60B865E0" w14:paraId="5A93BCE6" w14:textId="629BAB04">
            <w:pPr>
              <w:pStyle w:val="Normal"/>
              <w:bidi w:val="0"/>
              <w:rPr>
                <w:rFonts w:ascii="Arial" w:hAnsi="Arial" w:eastAsia="Arial" w:cs="Arial"/>
                <w:b w:val="0"/>
                <w:bCs w:val="0"/>
                <w:i w:val="0"/>
                <w:iCs w:val="0"/>
                <w:sz w:val="22"/>
                <w:szCs w:val="22"/>
              </w:rPr>
            </w:pPr>
            <w:r w:rsidRPr="60B865E0" w:rsidR="60B865E0">
              <w:rPr>
                <w:lang w:val="en-GB"/>
              </w:rPr>
              <w:t>NO</w:t>
            </w:r>
          </w:p>
        </w:tc>
      </w:tr>
      <w:tr w:rsidR="60B865E0" w:rsidTr="60B865E0" w14:paraId="3435C760">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04EE4A1B" w14:textId="4317EA31">
            <w:pPr>
              <w:pStyle w:val="Normal"/>
              <w:bidi w:val="0"/>
              <w:rPr>
                <w:rFonts w:ascii="Arial" w:hAnsi="Arial" w:eastAsia="Arial" w:cs="Arial"/>
                <w:b w:val="0"/>
                <w:bCs w:val="0"/>
                <w:i w:val="0"/>
                <w:iCs w:val="0"/>
                <w:sz w:val="22"/>
                <w:szCs w:val="22"/>
              </w:rPr>
            </w:pPr>
            <w:r w:rsidRPr="60B865E0" w:rsidR="60B865E0">
              <w:rPr>
                <w:lang w:val="en-GB"/>
              </w:rPr>
              <w:t>1</w:t>
            </w:r>
          </w:p>
        </w:tc>
        <w:tc>
          <w:tcPr>
            <w:tcW w:w="8220" w:type="dxa"/>
            <w:shd w:val="clear" w:color="auto" w:fill="F2F2F2" w:themeFill="background1" w:themeFillShade="F2"/>
            <w:tcMar>
              <w:left w:w="105" w:type="dxa"/>
              <w:right w:w="105" w:type="dxa"/>
            </w:tcMar>
            <w:vAlign w:val="center"/>
          </w:tcPr>
          <w:p w:rsidR="60B865E0" w:rsidP="60B865E0" w:rsidRDefault="60B865E0" w14:paraId="217CD17B" w14:textId="2EDDA341">
            <w:pPr>
              <w:pStyle w:val="Normal"/>
              <w:bidi w:val="0"/>
              <w:rPr>
                <w:rFonts w:ascii="Arial" w:hAnsi="Arial" w:eastAsia="Arial" w:cs="Arial"/>
                <w:b w:val="0"/>
                <w:bCs w:val="0"/>
                <w:i w:val="0"/>
                <w:iCs w:val="0"/>
                <w:sz w:val="22"/>
                <w:szCs w:val="22"/>
              </w:rPr>
            </w:pPr>
            <w:r w:rsidRPr="60B865E0" w:rsidR="60B865E0">
              <w:rPr>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60B865E0" w:rsidP="60B865E0" w:rsidRDefault="60B865E0" w14:paraId="12F9CB95" w14:textId="28656EC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76FBD34E" w14:textId="0CDC601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36DA970">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74E99E26" w14:textId="31E1D424">
            <w:pPr>
              <w:pStyle w:val="Normal"/>
              <w:bidi w:val="0"/>
              <w:rPr>
                <w:rFonts w:ascii="Arial" w:hAnsi="Arial" w:eastAsia="Arial" w:cs="Arial"/>
                <w:b w:val="0"/>
                <w:bCs w:val="0"/>
                <w:i w:val="0"/>
                <w:iCs w:val="0"/>
                <w:sz w:val="22"/>
                <w:szCs w:val="22"/>
              </w:rPr>
            </w:pPr>
            <w:r w:rsidRPr="60B865E0" w:rsidR="60B865E0">
              <w:rPr>
                <w:lang w:val="en-GB"/>
              </w:rPr>
              <w:t>2</w:t>
            </w:r>
          </w:p>
        </w:tc>
        <w:tc>
          <w:tcPr>
            <w:tcW w:w="8220" w:type="dxa"/>
            <w:shd w:val="clear" w:color="auto" w:fill="F2F2F2" w:themeFill="background1" w:themeFillShade="F2"/>
            <w:tcMar>
              <w:left w:w="105" w:type="dxa"/>
              <w:right w:w="105" w:type="dxa"/>
            </w:tcMar>
            <w:vAlign w:val="center"/>
          </w:tcPr>
          <w:p w:rsidR="60B865E0" w:rsidP="60B865E0" w:rsidRDefault="60B865E0" w14:paraId="40A56164" w14:textId="0B08DAFA">
            <w:pPr>
              <w:pStyle w:val="Normal"/>
              <w:bidi w:val="0"/>
              <w:rPr>
                <w:rFonts w:ascii="Arial" w:hAnsi="Arial" w:eastAsia="Arial" w:cs="Arial"/>
                <w:b w:val="0"/>
                <w:bCs w:val="0"/>
                <w:i w:val="0"/>
                <w:iCs w:val="0"/>
                <w:sz w:val="22"/>
                <w:szCs w:val="22"/>
              </w:rPr>
            </w:pPr>
            <w:r w:rsidRPr="60B865E0" w:rsidR="60B865E0">
              <w:rPr>
                <w:lang w:val="en-GB"/>
              </w:rPr>
              <w:t>Use of interviews?</w:t>
            </w:r>
          </w:p>
        </w:tc>
        <w:tc>
          <w:tcPr>
            <w:tcW w:w="840" w:type="dxa"/>
            <w:shd w:val="clear" w:color="auto" w:fill="BFBFBF" w:themeFill="background1" w:themeFillShade="BF"/>
            <w:tcMar>
              <w:left w:w="105" w:type="dxa"/>
              <w:right w:w="105" w:type="dxa"/>
            </w:tcMar>
            <w:vAlign w:val="center"/>
          </w:tcPr>
          <w:p w:rsidR="60B865E0" w:rsidP="60B865E0" w:rsidRDefault="60B865E0" w14:paraId="23D021FA" w14:textId="0F5AA6B7">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093DD9C7" w14:textId="0461FBDF">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303DC9BE">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15A87DEA" w14:textId="6A24F313">
            <w:pPr>
              <w:pStyle w:val="Normal"/>
              <w:bidi w:val="0"/>
              <w:rPr>
                <w:rFonts w:ascii="Arial" w:hAnsi="Arial" w:eastAsia="Arial" w:cs="Arial"/>
                <w:b w:val="0"/>
                <w:bCs w:val="0"/>
                <w:i w:val="0"/>
                <w:iCs w:val="0"/>
                <w:sz w:val="22"/>
                <w:szCs w:val="22"/>
              </w:rPr>
            </w:pPr>
            <w:r w:rsidRPr="60B865E0" w:rsidR="60B865E0">
              <w:rPr>
                <w:lang w:val="en-GB"/>
              </w:rPr>
              <w:t>3</w:t>
            </w:r>
          </w:p>
        </w:tc>
        <w:tc>
          <w:tcPr>
            <w:tcW w:w="8220" w:type="dxa"/>
            <w:shd w:val="clear" w:color="auto" w:fill="F2F2F2" w:themeFill="background1" w:themeFillShade="F2"/>
            <w:tcMar>
              <w:left w:w="105" w:type="dxa"/>
              <w:right w:w="105" w:type="dxa"/>
            </w:tcMar>
            <w:vAlign w:val="center"/>
          </w:tcPr>
          <w:p w:rsidR="60B865E0" w:rsidP="60B865E0" w:rsidRDefault="60B865E0" w14:paraId="72AE3AE6" w14:textId="0A6BDB6A">
            <w:pPr>
              <w:pStyle w:val="Normal"/>
              <w:bidi w:val="0"/>
              <w:rPr>
                <w:rFonts w:ascii="Arial" w:hAnsi="Arial" w:eastAsia="Arial" w:cs="Arial"/>
                <w:b w:val="0"/>
                <w:bCs w:val="0"/>
                <w:i w:val="0"/>
                <w:iCs w:val="0"/>
                <w:sz w:val="22"/>
                <w:szCs w:val="22"/>
              </w:rPr>
            </w:pPr>
            <w:r w:rsidRPr="60B865E0" w:rsidR="60B865E0">
              <w:rPr>
                <w:lang w:val="en-GB"/>
              </w:rPr>
              <w:t>Use of focus groups?</w:t>
            </w:r>
          </w:p>
        </w:tc>
        <w:tc>
          <w:tcPr>
            <w:tcW w:w="840" w:type="dxa"/>
            <w:shd w:val="clear" w:color="auto" w:fill="BFBFBF" w:themeFill="background1" w:themeFillShade="BF"/>
            <w:tcMar>
              <w:left w:w="105" w:type="dxa"/>
              <w:right w:w="105" w:type="dxa"/>
            </w:tcMar>
            <w:vAlign w:val="center"/>
          </w:tcPr>
          <w:p w:rsidR="60B865E0" w:rsidP="60B865E0" w:rsidRDefault="60B865E0" w14:paraId="41AD29F8" w14:textId="7F7BFF6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7FB0102D" w14:textId="15D164E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0C28838">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4D9E97E7" w14:textId="63047437">
            <w:pPr>
              <w:pStyle w:val="Normal"/>
              <w:bidi w:val="0"/>
              <w:rPr>
                <w:rFonts w:ascii="Arial" w:hAnsi="Arial" w:eastAsia="Arial" w:cs="Arial"/>
                <w:b w:val="0"/>
                <w:bCs w:val="0"/>
                <w:i w:val="0"/>
                <w:iCs w:val="0"/>
                <w:sz w:val="22"/>
                <w:szCs w:val="22"/>
              </w:rPr>
            </w:pPr>
            <w:r w:rsidRPr="60B865E0" w:rsidR="60B865E0">
              <w:rPr>
                <w:lang w:val="en-GB"/>
              </w:rPr>
              <w:t>4</w:t>
            </w:r>
          </w:p>
        </w:tc>
        <w:tc>
          <w:tcPr>
            <w:tcW w:w="8220" w:type="dxa"/>
            <w:shd w:val="clear" w:color="auto" w:fill="F2F2F2" w:themeFill="background1" w:themeFillShade="F2"/>
            <w:tcMar>
              <w:left w:w="105" w:type="dxa"/>
              <w:right w:w="105" w:type="dxa"/>
            </w:tcMar>
            <w:vAlign w:val="center"/>
          </w:tcPr>
          <w:p w:rsidR="60B865E0" w:rsidP="60B865E0" w:rsidRDefault="60B865E0" w14:paraId="631A80B2" w14:textId="4C43D7BB">
            <w:pPr>
              <w:pStyle w:val="Normal"/>
              <w:bidi w:val="0"/>
              <w:rPr>
                <w:rFonts w:ascii="Arial" w:hAnsi="Arial" w:eastAsia="Arial" w:cs="Arial"/>
                <w:b w:val="0"/>
                <w:bCs w:val="0"/>
                <w:i w:val="0"/>
                <w:iCs w:val="0"/>
                <w:sz w:val="22"/>
                <w:szCs w:val="22"/>
              </w:rPr>
            </w:pPr>
            <w:r w:rsidRPr="60B865E0" w:rsidR="60B865E0">
              <w:rPr>
                <w:lang w:val="en-GB"/>
              </w:rPr>
              <w:t xml:space="preserve">Use of participant diaries? </w:t>
            </w:r>
          </w:p>
        </w:tc>
        <w:tc>
          <w:tcPr>
            <w:tcW w:w="840" w:type="dxa"/>
            <w:shd w:val="clear" w:color="auto" w:fill="BFBFBF" w:themeFill="background1" w:themeFillShade="BF"/>
            <w:tcMar>
              <w:left w:w="105" w:type="dxa"/>
              <w:right w:w="105" w:type="dxa"/>
            </w:tcMar>
            <w:vAlign w:val="center"/>
          </w:tcPr>
          <w:p w:rsidR="60B865E0" w:rsidP="60B865E0" w:rsidRDefault="60B865E0" w14:paraId="10BD3762" w14:textId="331E9F5D">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3AE94E7E" w14:textId="2A9323C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676B4072">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437261ED" w14:textId="7DF15C32">
            <w:pPr>
              <w:pStyle w:val="Normal"/>
              <w:bidi w:val="0"/>
              <w:rPr>
                <w:rFonts w:ascii="Arial" w:hAnsi="Arial" w:eastAsia="Arial" w:cs="Arial"/>
                <w:b w:val="0"/>
                <w:bCs w:val="0"/>
                <w:i w:val="0"/>
                <w:iCs w:val="0"/>
                <w:sz w:val="22"/>
                <w:szCs w:val="22"/>
              </w:rPr>
            </w:pPr>
            <w:r w:rsidRPr="60B865E0" w:rsidR="60B865E0">
              <w:rPr>
                <w:lang w:val="en-GB"/>
              </w:rPr>
              <w:t>5</w:t>
            </w:r>
          </w:p>
        </w:tc>
        <w:tc>
          <w:tcPr>
            <w:tcW w:w="8220" w:type="dxa"/>
            <w:shd w:val="clear" w:color="auto" w:fill="F2F2F2" w:themeFill="background1" w:themeFillShade="F2"/>
            <w:tcMar>
              <w:left w:w="105" w:type="dxa"/>
              <w:right w:w="105" w:type="dxa"/>
            </w:tcMar>
            <w:vAlign w:val="center"/>
          </w:tcPr>
          <w:p w:rsidR="60B865E0" w:rsidP="60B865E0" w:rsidRDefault="60B865E0" w14:paraId="314F5BB2" w14:textId="344F352D">
            <w:pPr>
              <w:pStyle w:val="Normal"/>
              <w:bidi w:val="0"/>
              <w:rPr>
                <w:rFonts w:ascii="Arial" w:hAnsi="Arial" w:eastAsia="Arial" w:cs="Arial"/>
                <w:b w:val="0"/>
                <w:bCs w:val="0"/>
                <w:i w:val="0"/>
                <w:iCs w:val="0"/>
                <w:sz w:val="22"/>
                <w:szCs w:val="22"/>
              </w:rPr>
            </w:pPr>
            <w:r w:rsidRPr="60B865E0" w:rsidR="60B865E0">
              <w:rPr>
                <w:lang w:val="en-GB"/>
              </w:rPr>
              <w:t>Use of video or audio recording?</w:t>
            </w:r>
          </w:p>
        </w:tc>
        <w:tc>
          <w:tcPr>
            <w:tcW w:w="840" w:type="dxa"/>
            <w:shd w:val="clear" w:color="auto" w:fill="BFBFBF" w:themeFill="background1" w:themeFillShade="BF"/>
            <w:tcMar>
              <w:left w:w="105" w:type="dxa"/>
              <w:right w:w="105" w:type="dxa"/>
            </w:tcMar>
            <w:vAlign w:val="center"/>
          </w:tcPr>
          <w:p w:rsidR="60B865E0" w:rsidP="60B865E0" w:rsidRDefault="60B865E0" w14:paraId="0ECD8F42" w14:textId="5289B3A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7F19A534" w14:textId="33E83C2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B17C5B7">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312D311" w14:textId="19CB4DCC">
            <w:pPr>
              <w:pStyle w:val="Normal"/>
              <w:bidi w:val="0"/>
              <w:rPr>
                <w:rFonts w:ascii="Arial" w:hAnsi="Arial" w:eastAsia="Arial" w:cs="Arial"/>
                <w:b w:val="0"/>
                <w:bCs w:val="0"/>
                <w:i w:val="0"/>
                <w:iCs w:val="0"/>
                <w:sz w:val="22"/>
                <w:szCs w:val="22"/>
              </w:rPr>
            </w:pPr>
            <w:r w:rsidRPr="60B865E0" w:rsidR="60B865E0">
              <w:rPr>
                <w:lang w:val="en-GB"/>
              </w:rPr>
              <w:t>6</w:t>
            </w:r>
          </w:p>
        </w:tc>
        <w:tc>
          <w:tcPr>
            <w:tcW w:w="8220" w:type="dxa"/>
            <w:shd w:val="clear" w:color="auto" w:fill="F2F2F2" w:themeFill="background1" w:themeFillShade="F2"/>
            <w:tcMar>
              <w:left w:w="105" w:type="dxa"/>
              <w:right w:w="105" w:type="dxa"/>
            </w:tcMar>
            <w:vAlign w:val="center"/>
          </w:tcPr>
          <w:p w:rsidR="60B865E0" w:rsidP="60B865E0" w:rsidRDefault="60B865E0" w14:paraId="0D88A79C" w14:textId="1549D5B1">
            <w:pPr>
              <w:pStyle w:val="Normal"/>
              <w:bidi w:val="0"/>
              <w:rPr>
                <w:rFonts w:ascii="Arial" w:hAnsi="Arial" w:eastAsia="Arial" w:cs="Arial"/>
                <w:b w:val="0"/>
                <w:bCs w:val="0"/>
                <w:i w:val="0"/>
                <w:iCs w:val="0"/>
                <w:sz w:val="22"/>
                <w:szCs w:val="22"/>
              </w:rPr>
            </w:pPr>
            <w:r w:rsidRPr="60B865E0" w:rsidR="60B865E0">
              <w:rPr>
                <w:lang w:val="en-GB"/>
              </w:rPr>
              <w:t>Use of computer-generated log files?</w:t>
            </w:r>
          </w:p>
        </w:tc>
        <w:tc>
          <w:tcPr>
            <w:tcW w:w="840" w:type="dxa"/>
            <w:shd w:val="clear" w:color="auto" w:fill="BFBFBF" w:themeFill="background1" w:themeFillShade="BF"/>
            <w:tcMar>
              <w:left w:w="105" w:type="dxa"/>
              <w:right w:w="105" w:type="dxa"/>
            </w:tcMar>
            <w:vAlign w:val="center"/>
          </w:tcPr>
          <w:p w:rsidR="60B865E0" w:rsidP="60B865E0" w:rsidRDefault="60B865E0" w14:paraId="620DFB3E" w14:textId="075841C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2C8D463F" w14:textId="3574D33F">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B7AF310">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4A8410D1" w14:textId="3B9262F0">
            <w:pPr>
              <w:pStyle w:val="Normal"/>
              <w:bidi w:val="0"/>
              <w:rPr>
                <w:rFonts w:ascii="Arial" w:hAnsi="Arial" w:eastAsia="Arial" w:cs="Arial"/>
                <w:b w:val="0"/>
                <w:bCs w:val="0"/>
                <w:i w:val="0"/>
                <w:iCs w:val="0"/>
                <w:sz w:val="22"/>
                <w:szCs w:val="22"/>
              </w:rPr>
            </w:pPr>
            <w:r w:rsidRPr="60B865E0" w:rsidR="60B865E0">
              <w:rPr>
                <w:lang w:val="en-GB"/>
              </w:rPr>
              <w:t>7</w:t>
            </w:r>
          </w:p>
        </w:tc>
        <w:tc>
          <w:tcPr>
            <w:tcW w:w="8220" w:type="dxa"/>
            <w:shd w:val="clear" w:color="auto" w:fill="F2F2F2" w:themeFill="background1" w:themeFillShade="F2"/>
            <w:tcMar>
              <w:left w:w="105" w:type="dxa"/>
              <w:right w:w="105" w:type="dxa"/>
            </w:tcMar>
            <w:vAlign w:val="center"/>
          </w:tcPr>
          <w:p w:rsidR="60B865E0" w:rsidP="60B865E0" w:rsidRDefault="60B865E0" w14:paraId="2C7BA7F3" w14:textId="1058BB5D">
            <w:pPr>
              <w:pStyle w:val="Normal"/>
              <w:bidi w:val="0"/>
              <w:rPr>
                <w:rFonts w:ascii="Arial" w:hAnsi="Arial" w:eastAsia="Arial" w:cs="Arial"/>
                <w:b w:val="0"/>
                <w:bCs w:val="0"/>
                <w:i w:val="0"/>
                <w:iCs w:val="0"/>
                <w:sz w:val="22"/>
                <w:szCs w:val="22"/>
              </w:rPr>
            </w:pPr>
            <w:r w:rsidRPr="60B865E0" w:rsidR="60B865E0">
              <w:rPr>
                <w:lang w:val="en-GB"/>
              </w:rPr>
              <w:t>Participant observation with their knowledge?</w:t>
            </w:r>
          </w:p>
        </w:tc>
        <w:tc>
          <w:tcPr>
            <w:tcW w:w="840" w:type="dxa"/>
            <w:shd w:val="clear" w:color="auto" w:fill="BFBFBF" w:themeFill="background1" w:themeFillShade="BF"/>
            <w:tcMar>
              <w:left w:w="105" w:type="dxa"/>
              <w:right w:w="105" w:type="dxa"/>
            </w:tcMar>
            <w:vAlign w:val="center"/>
          </w:tcPr>
          <w:p w:rsidR="60B865E0" w:rsidP="60B865E0" w:rsidRDefault="60B865E0" w14:paraId="5CE43845" w14:textId="48527C6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5CF74771" w14:textId="3DB01FE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B1FF0BB">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4A9306D" w14:textId="6E962DF7">
            <w:pPr>
              <w:pStyle w:val="Normal"/>
              <w:bidi w:val="0"/>
              <w:rPr>
                <w:rFonts w:ascii="Arial" w:hAnsi="Arial" w:eastAsia="Arial" w:cs="Arial"/>
                <w:b w:val="0"/>
                <w:bCs w:val="0"/>
                <w:i w:val="0"/>
                <w:iCs w:val="0"/>
                <w:sz w:val="22"/>
                <w:szCs w:val="22"/>
              </w:rPr>
            </w:pPr>
            <w:r w:rsidRPr="60B865E0" w:rsidR="60B865E0">
              <w:rPr>
                <w:lang w:val="en-GB"/>
              </w:rPr>
              <w:t>8</w:t>
            </w:r>
          </w:p>
        </w:tc>
        <w:tc>
          <w:tcPr>
            <w:tcW w:w="8220" w:type="dxa"/>
            <w:shd w:val="clear" w:color="auto" w:fill="F2F2F2" w:themeFill="background1" w:themeFillShade="F2"/>
            <w:tcMar>
              <w:left w:w="105" w:type="dxa"/>
              <w:right w:w="105" w:type="dxa"/>
            </w:tcMar>
            <w:vAlign w:val="center"/>
          </w:tcPr>
          <w:p w:rsidR="60B865E0" w:rsidP="60B865E0" w:rsidRDefault="60B865E0" w14:paraId="3DD27CEC" w14:textId="28210A7D">
            <w:pPr>
              <w:pStyle w:val="Normal"/>
              <w:bidi w:val="0"/>
              <w:rPr>
                <w:rFonts w:ascii="Arial" w:hAnsi="Arial" w:eastAsia="Arial" w:cs="Arial"/>
                <w:b w:val="0"/>
                <w:bCs w:val="0"/>
                <w:i w:val="0"/>
                <w:iCs w:val="0"/>
                <w:sz w:val="22"/>
                <w:szCs w:val="22"/>
              </w:rPr>
            </w:pPr>
            <w:r w:rsidRPr="60B865E0" w:rsidR="60B865E0">
              <w:rPr>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60B865E0" w:rsidP="60B865E0" w:rsidRDefault="60B865E0" w14:paraId="5E3CA952" w14:textId="2CAB2D3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5B10B0B4" w14:textId="364BAD52">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1D89E2C">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08D29BD4" w14:textId="7E101C4C">
            <w:pPr>
              <w:pStyle w:val="Normal"/>
              <w:bidi w:val="0"/>
              <w:rPr>
                <w:rFonts w:ascii="Arial" w:hAnsi="Arial" w:eastAsia="Arial" w:cs="Arial"/>
                <w:b w:val="0"/>
                <w:bCs w:val="0"/>
                <w:i w:val="0"/>
                <w:iCs w:val="0"/>
                <w:sz w:val="22"/>
                <w:szCs w:val="22"/>
              </w:rPr>
            </w:pPr>
            <w:r w:rsidRPr="60B865E0" w:rsidR="60B865E0">
              <w:rPr>
                <w:lang w:val="en-GB"/>
              </w:rPr>
              <w:t>9</w:t>
            </w:r>
          </w:p>
        </w:tc>
        <w:tc>
          <w:tcPr>
            <w:tcW w:w="8220" w:type="dxa"/>
            <w:shd w:val="clear" w:color="auto" w:fill="F2F2F2" w:themeFill="background1" w:themeFillShade="F2"/>
            <w:tcMar>
              <w:left w:w="105" w:type="dxa"/>
              <w:right w:w="105" w:type="dxa"/>
            </w:tcMar>
            <w:vAlign w:val="center"/>
          </w:tcPr>
          <w:p w:rsidR="60B865E0" w:rsidP="60B865E0" w:rsidRDefault="60B865E0" w14:paraId="46DFABE4" w14:textId="546C6155">
            <w:pPr>
              <w:pStyle w:val="Normal"/>
              <w:bidi w:val="0"/>
              <w:rPr>
                <w:rFonts w:ascii="Arial" w:hAnsi="Arial" w:eastAsia="Arial" w:cs="Arial"/>
                <w:b w:val="0"/>
                <w:bCs w:val="0"/>
                <w:i w:val="0"/>
                <w:iCs w:val="0"/>
                <w:sz w:val="22"/>
                <w:szCs w:val="22"/>
              </w:rPr>
            </w:pPr>
            <w:r w:rsidRPr="60B865E0" w:rsidR="60B865E0">
              <w:rPr>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60B865E0" w:rsidP="60B865E0" w:rsidRDefault="60B865E0" w14:paraId="274680A6" w14:textId="09F96D1B">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0FAD1595" w14:textId="0742A9B8">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5734D7A">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2A03C179" w14:textId="47E64478">
            <w:pPr>
              <w:pStyle w:val="Normal"/>
              <w:bidi w:val="0"/>
              <w:rPr>
                <w:rFonts w:ascii="Arial" w:hAnsi="Arial" w:eastAsia="Arial" w:cs="Arial"/>
                <w:b w:val="0"/>
                <w:bCs w:val="0"/>
                <w:i w:val="0"/>
                <w:iCs w:val="0"/>
                <w:sz w:val="22"/>
                <w:szCs w:val="22"/>
              </w:rPr>
            </w:pPr>
            <w:r w:rsidRPr="60B865E0" w:rsidR="60B865E0">
              <w:rPr>
                <w:lang w:val="en-GB"/>
              </w:rPr>
              <w:t>10</w:t>
            </w:r>
          </w:p>
        </w:tc>
        <w:tc>
          <w:tcPr>
            <w:tcW w:w="8220" w:type="dxa"/>
            <w:shd w:val="clear" w:color="auto" w:fill="F2F2F2" w:themeFill="background1" w:themeFillShade="F2"/>
            <w:tcMar>
              <w:left w:w="105" w:type="dxa"/>
              <w:right w:w="105" w:type="dxa"/>
            </w:tcMar>
            <w:vAlign w:val="center"/>
          </w:tcPr>
          <w:p w:rsidR="60B865E0" w:rsidP="60B865E0" w:rsidRDefault="60B865E0" w14:paraId="4C660F4D" w14:textId="48EFAAE0">
            <w:pPr>
              <w:pStyle w:val="Normal"/>
              <w:bidi w:val="0"/>
              <w:rPr>
                <w:rFonts w:ascii="Arial" w:hAnsi="Arial" w:eastAsia="Arial" w:cs="Arial"/>
                <w:b w:val="0"/>
                <w:bCs w:val="0"/>
                <w:i w:val="0"/>
                <w:iCs w:val="0"/>
                <w:sz w:val="22"/>
                <w:szCs w:val="22"/>
              </w:rPr>
            </w:pPr>
            <w:r w:rsidRPr="60B865E0" w:rsidR="60B865E0">
              <w:rPr>
                <w:lang w:val="en-GB"/>
              </w:rPr>
              <w:t xml:space="preserve">Administration of any questions, test stimuli, presentation that may be experienced as physically, </w:t>
            </w:r>
            <w:r w:rsidRPr="60B865E0" w:rsidR="7C27A35F">
              <w:rPr>
                <w:lang w:val="en-GB"/>
              </w:rPr>
              <w:t>mentally,</w:t>
            </w:r>
            <w:r w:rsidRPr="60B865E0" w:rsidR="60B865E0">
              <w:rPr>
                <w:lang w:val="en-GB"/>
              </w:rPr>
              <w:t xml:space="preserve"> or emotionally harmful / offensive?</w:t>
            </w:r>
          </w:p>
        </w:tc>
        <w:tc>
          <w:tcPr>
            <w:tcW w:w="840" w:type="dxa"/>
            <w:shd w:val="clear" w:color="auto" w:fill="BFBFBF" w:themeFill="background1" w:themeFillShade="BF"/>
            <w:tcMar>
              <w:left w:w="105" w:type="dxa"/>
              <w:right w:w="105" w:type="dxa"/>
            </w:tcMar>
            <w:vAlign w:val="center"/>
          </w:tcPr>
          <w:p w:rsidR="60B865E0" w:rsidP="60B865E0" w:rsidRDefault="60B865E0" w14:paraId="6B76BEF6" w14:textId="0F1A5B3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6204159C" w14:textId="558CEEF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05B366AD">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50769448" w14:textId="2FD92FAD">
            <w:pPr>
              <w:pStyle w:val="Normal"/>
              <w:bidi w:val="0"/>
              <w:rPr>
                <w:rFonts w:ascii="Arial" w:hAnsi="Arial" w:eastAsia="Arial" w:cs="Arial"/>
                <w:b w:val="0"/>
                <w:bCs w:val="0"/>
                <w:i w:val="0"/>
                <w:iCs w:val="0"/>
                <w:sz w:val="22"/>
                <w:szCs w:val="22"/>
              </w:rPr>
            </w:pPr>
            <w:r w:rsidRPr="60B865E0" w:rsidR="60B865E0">
              <w:rPr>
                <w:lang w:val="en-GB"/>
              </w:rPr>
              <w:t>11</w:t>
            </w:r>
          </w:p>
        </w:tc>
        <w:tc>
          <w:tcPr>
            <w:tcW w:w="8220" w:type="dxa"/>
            <w:shd w:val="clear" w:color="auto" w:fill="F2F2F2" w:themeFill="background1" w:themeFillShade="F2"/>
            <w:tcMar>
              <w:left w:w="105" w:type="dxa"/>
              <w:right w:w="105" w:type="dxa"/>
            </w:tcMar>
            <w:vAlign w:val="center"/>
          </w:tcPr>
          <w:p w:rsidR="60B865E0" w:rsidP="60B865E0" w:rsidRDefault="60B865E0" w14:paraId="575F39BD" w14:textId="18286683">
            <w:pPr>
              <w:pStyle w:val="Normal"/>
              <w:bidi w:val="0"/>
              <w:rPr>
                <w:rFonts w:ascii="Arial" w:hAnsi="Arial" w:eastAsia="Arial" w:cs="Arial"/>
                <w:b w:val="0"/>
                <w:bCs w:val="0"/>
                <w:i w:val="0"/>
                <w:iCs w:val="0"/>
                <w:sz w:val="22"/>
                <w:szCs w:val="22"/>
              </w:rPr>
            </w:pPr>
            <w:r w:rsidRPr="60B865E0" w:rsidR="60B865E0">
              <w:rPr>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60B865E0" w:rsidP="60B865E0" w:rsidRDefault="60B865E0" w14:paraId="3B3755CA" w14:textId="7F5707A2">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450AFAEC" w14:textId="19A388D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2737C637">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61E014B4" w14:textId="5FA66EB4">
            <w:pPr>
              <w:pStyle w:val="Normal"/>
              <w:bidi w:val="0"/>
              <w:rPr>
                <w:rFonts w:ascii="Arial" w:hAnsi="Arial" w:eastAsia="Arial" w:cs="Arial"/>
                <w:b w:val="0"/>
                <w:bCs w:val="0"/>
                <w:i w:val="0"/>
                <w:iCs w:val="0"/>
                <w:sz w:val="22"/>
                <w:szCs w:val="22"/>
              </w:rPr>
            </w:pPr>
            <w:r w:rsidRPr="60B865E0" w:rsidR="60B865E0">
              <w:rPr>
                <w:lang w:val="en-GB"/>
              </w:rPr>
              <w:t>12</w:t>
            </w:r>
          </w:p>
        </w:tc>
        <w:tc>
          <w:tcPr>
            <w:tcW w:w="8220" w:type="dxa"/>
            <w:shd w:val="clear" w:color="auto" w:fill="F2F2F2" w:themeFill="background1" w:themeFillShade="F2"/>
            <w:tcMar>
              <w:left w:w="105" w:type="dxa"/>
              <w:right w:w="105" w:type="dxa"/>
            </w:tcMar>
            <w:vAlign w:val="center"/>
          </w:tcPr>
          <w:p w:rsidR="60B865E0" w:rsidP="60B865E0" w:rsidRDefault="60B865E0" w14:paraId="09EF5853" w14:textId="023E21A1">
            <w:pPr>
              <w:pStyle w:val="Normal"/>
              <w:bidi w:val="0"/>
              <w:rPr>
                <w:rFonts w:ascii="Arial" w:hAnsi="Arial" w:eastAsia="Arial" w:cs="Arial"/>
                <w:b w:val="0"/>
                <w:bCs w:val="0"/>
                <w:i w:val="0"/>
                <w:iCs w:val="0"/>
                <w:sz w:val="22"/>
                <w:szCs w:val="22"/>
              </w:rPr>
            </w:pPr>
            <w:r w:rsidRPr="60B865E0" w:rsidR="60B865E0">
              <w:rPr>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60B865E0" w:rsidP="60B865E0" w:rsidRDefault="60B865E0" w14:paraId="3541C4BD" w14:textId="27EF7E8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0B55A489" w14:textId="3679C88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214D99F">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2A2344CD" w14:textId="7D91491A">
            <w:pPr>
              <w:pStyle w:val="Normal"/>
              <w:bidi w:val="0"/>
              <w:rPr>
                <w:rFonts w:ascii="Arial" w:hAnsi="Arial" w:eastAsia="Arial" w:cs="Arial"/>
                <w:b w:val="0"/>
                <w:bCs w:val="0"/>
                <w:i w:val="0"/>
                <w:iCs w:val="0"/>
                <w:sz w:val="22"/>
                <w:szCs w:val="22"/>
              </w:rPr>
            </w:pPr>
            <w:r w:rsidRPr="60B865E0" w:rsidR="60B865E0">
              <w:rPr>
                <w:lang w:val="en-GB"/>
              </w:rPr>
              <w:t>13</w:t>
            </w:r>
          </w:p>
        </w:tc>
        <w:tc>
          <w:tcPr>
            <w:tcW w:w="8220" w:type="dxa"/>
            <w:shd w:val="clear" w:color="auto" w:fill="F2F2F2" w:themeFill="background1" w:themeFillShade="F2"/>
            <w:tcMar>
              <w:left w:w="105" w:type="dxa"/>
              <w:right w:w="105" w:type="dxa"/>
            </w:tcMar>
            <w:vAlign w:val="center"/>
          </w:tcPr>
          <w:p w:rsidR="60B865E0" w:rsidP="60B865E0" w:rsidRDefault="60B865E0" w14:paraId="446CBF00" w14:textId="25D70C94">
            <w:pPr>
              <w:pStyle w:val="Normal"/>
              <w:bidi w:val="0"/>
              <w:rPr>
                <w:rFonts w:ascii="Arial" w:hAnsi="Arial" w:eastAsia="Arial" w:cs="Arial"/>
                <w:b w:val="0"/>
                <w:bCs w:val="0"/>
                <w:i w:val="0"/>
                <w:iCs w:val="0"/>
                <w:sz w:val="22"/>
                <w:szCs w:val="22"/>
              </w:rPr>
            </w:pPr>
            <w:r w:rsidRPr="60B865E0" w:rsidR="60B865E0">
              <w:rPr>
                <w:lang w:val="en-GB"/>
              </w:rPr>
              <w:t>Use of procedures that involve deception?</w:t>
            </w:r>
          </w:p>
        </w:tc>
        <w:tc>
          <w:tcPr>
            <w:tcW w:w="840" w:type="dxa"/>
            <w:shd w:val="clear" w:color="auto" w:fill="BFBFBF" w:themeFill="background1" w:themeFillShade="BF"/>
            <w:tcMar>
              <w:left w:w="105" w:type="dxa"/>
              <w:right w:w="105" w:type="dxa"/>
            </w:tcMar>
            <w:vAlign w:val="center"/>
          </w:tcPr>
          <w:p w:rsidR="60B865E0" w:rsidP="60B865E0" w:rsidRDefault="60B865E0" w14:paraId="7BD9F572" w14:textId="48ABF2A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3229C93C" w14:textId="32D3731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6D437B03">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408BF237" w14:textId="77DBFEB9">
            <w:pPr>
              <w:pStyle w:val="Normal"/>
              <w:bidi w:val="0"/>
              <w:rPr>
                <w:rFonts w:ascii="Arial" w:hAnsi="Arial" w:eastAsia="Arial" w:cs="Arial"/>
                <w:b w:val="0"/>
                <w:bCs w:val="0"/>
                <w:i w:val="0"/>
                <w:iCs w:val="0"/>
                <w:sz w:val="22"/>
                <w:szCs w:val="22"/>
              </w:rPr>
            </w:pPr>
            <w:r w:rsidRPr="60B865E0" w:rsidR="60B865E0">
              <w:rPr>
                <w:lang w:val="en-GB"/>
              </w:rPr>
              <w:t>14</w:t>
            </w:r>
          </w:p>
        </w:tc>
        <w:tc>
          <w:tcPr>
            <w:tcW w:w="8220" w:type="dxa"/>
            <w:shd w:val="clear" w:color="auto" w:fill="F2F2F2" w:themeFill="background1" w:themeFillShade="F2"/>
            <w:tcMar>
              <w:left w:w="105" w:type="dxa"/>
              <w:right w:w="105" w:type="dxa"/>
            </w:tcMar>
            <w:vAlign w:val="center"/>
          </w:tcPr>
          <w:p w:rsidR="60B865E0" w:rsidP="60B865E0" w:rsidRDefault="60B865E0" w14:paraId="2689F044" w14:textId="550A560B">
            <w:pPr>
              <w:pStyle w:val="Normal"/>
              <w:bidi w:val="0"/>
              <w:rPr>
                <w:rFonts w:ascii="Arial" w:hAnsi="Arial" w:eastAsia="Arial" w:cs="Arial"/>
                <w:b w:val="0"/>
                <w:bCs w:val="0"/>
                <w:i w:val="0"/>
                <w:iCs w:val="0"/>
                <w:sz w:val="22"/>
                <w:szCs w:val="22"/>
              </w:rPr>
            </w:pPr>
            <w:r w:rsidRPr="60B865E0" w:rsidR="60B865E0">
              <w:rPr>
                <w:lang w:val="en-GB"/>
              </w:rPr>
              <w:t xml:space="preserve">Administration of any substance, </w:t>
            </w:r>
            <w:r w:rsidRPr="60B865E0" w:rsidR="76453EFE">
              <w:rPr>
                <w:lang w:val="en-GB"/>
              </w:rPr>
              <w:t>agent,</w:t>
            </w:r>
            <w:r w:rsidRPr="60B865E0" w:rsidR="60B865E0">
              <w:rPr>
                <w:lang w:val="en-GB"/>
              </w:rPr>
              <w:t xml:space="preserve"> or placebo?</w:t>
            </w:r>
          </w:p>
        </w:tc>
        <w:tc>
          <w:tcPr>
            <w:tcW w:w="840" w:type="dxa"/>
            <w:shd w:val="clear" w:color="auto" w:fill="BFBFBF" w:themeFill="background1" w:themeFillShade="BF"/>
            <w:tcMar>
              <w:left w:w="105" w:type="dxa"/>
              <w:right w:w="105" w:type="dxa"/>
            </w:tcMar>
            <w:vAlign w:val="center"/>
          </w:tcPr>
          <w:p w:rsidR="60B865E0" w:rsidP="60B865E0" w:rsidRDefault="60B865E0" w14:paraId="3238B2AD" w14:textId="64232E1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78C98A57" w14:textId="0968EC1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7E8D8EB">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651FF234" w14:textId="14E606EE">
            <w:pPr>
              <w:pStyle w:val="Normal"/>
              <w:bidi w:val="0"/>
              <w:rPr>
                <w:rFonts w:ascii="Arial" w:hAnsi="Arial" w:eastAsia="Arial" w:cs="Arial"/>
                <w:b w:val="0"/>
                <w:bCs w:val="0"/>
                <w:i w:val="0"/>
                <w:iCs w:val="0"/>
                <w:sz w:val="22"/>
                <w:szCs w:val="22"/>
              </w:rPr>
            </w:pPr>
            <w:r w:rsidRPr="60B865E0" w:rsidR="60B865E0">
              <w:rPr>
                <w:lang w:val="en-GB"/>
              </w:rPr>
              <w:t>15</w:t>
            </w:r>
          </w:p>
        </w:tc>
        <w:tc>
          <w:tcPr>
            <w:tcW w:w="8220" w:type="dxa"/>
            <w:shd w:val="clear" w:color="auto" w:fill="F2F2F2" w:themeFill="background1" w:themeFillShade="F2"/>
            <w:tcMar>
              <w:left w:w="105" w:type="dxa"/>
              <w:right w:w="105" w:type="dxa"/>
            </w:tcMar>
            <w:vAlign w:val="center"/>
          </w:tcPr>
          <w:p w:rsidR="60B865E0" w:rsidP="60B865E0" w:rsidRDefault="60B865E0" w14:paraId="52A000A8" w14:textId="0848DA11">
            <w:pPr>
              <w:pStyle w:val="Normal"/>
              <w:bidi w:val="0"/>
              <w:rPr>
                <w:rFonts w:ascii="Arial" w:hAnsi="Arial" w:eastAsia="Arial" w:cs="Arial"/>
                <w:b w:val="0"/>
                <w:bCs w:val="0"/>
                <w:i w:val="0"/>
                <w:iCs w:val="0"/>
                <w:sz w:val="22"/>
                <w:szCs w:val="22"/>
              </w:rPr>
            </w:pPr>
            <w:r w:rsidRPr="60B865E0" w:rsidR="60B865E0">
              <w:rPr>
                <w:lang w:val="en-GB"/>
              </w:rPr>
              <w:t>Working with live vertebrate animals?</w:t>
            </w:r>
          </w:p>
        </w:tc>
        <w:tc>
          <w:tcPr>
            <w:tcW w:w="840" w:type="dxa"/>
            <w:shd w:val="clear" w:color="auto" w:fill="BFBFBF" w:themeFill="background1" w:themeFillShade="BF"/>
            <w:tcMar>
              <w:left w:w="105" w:type="dxa"/>
              <w:right w:w="105" w:type="dxa"/>
            </w:tcMar>
            <w:vAlign w:val="center"/>
          </w:tcPr>
          <w:p w:rsidR="60B865E0" w:rsidP="60B865E0" w:rsidRDefault="60B865E0" w14:paraId="65440A81" w14:textId="1D25891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78FA8EEA" w14:textId="3C8291E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5BA768A">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4C7FF4EA" w14:textId="51D41F8A">
            <w:pPr>
              <w:pStyle w:val="Normal"/>
              <w:bidi w:val="0"/>
              <w:rPr>
                <w:rFonts w:ascii="Arial" w:hAnsi="Arial" w:eastAsia="Arial" w:cs="Arial"/>
                <w:b w:val="0"/>
                <w:bCs w:val="0"/>
                <w:i w:val="0"/>
                <w:iCs w:val="0"/>
                <w:sz w:val="22"/>
                <w:szCs w:val="22"/>
              </w:rPr>
            </w:pPr>
            <w:r w:rsidRPr="60B865E0" w:rsidR="60B865E0">
              <w:rPr>
                <w:lang w:val="en-GB"/>
              </w:rPr>
              <w:t>16</w:t>
            </w:r>
          </w:p>
        </w:tc>
        <w:tc>
          <w:tcPr>
            <w:tcW w:w="8220" w:type="dxa"/>
            <w:shd w:val="clear" w:color="auto" w:fill="F2F2F2" w:themeFill="background1" w:themeFillShade="F2"/>
            <w:tcMar>
              <w:left w:w="105" w:type="dxa"/>
              <w:right w:w="105" w:type="dxa"/>
            </w:tcMar>
            <w:vAlign w:val="center"/>
          </w:tcPr>
          <w:p w:rsidR="60B865E0" w:rsidP="60B865E0" w:rsidRDefault="60B865E0" w14:paraId="64515AB1" w14:textId="6DC23315">
            <w:pPr>
              <w:pStyle w:val="Normal"/>
              <w:bidi w:val="0"/>
              <w:rPr>
                <w:rFonts w:ascii="Arial" w:hAnsi="Arial" w:eastAsia="Arial" w:cs="Arial"/>
                <w:b w:val="0"/>
                <w:bCs w:val="0"/>
                <w:i w:val="0"/>
                <w:iCs w:val="0"/>
                <w:sz w:val="22"/>
                <w:szCs w:val="22"/>
              </w:rPr>
            </w:pPr>
            <w:r w:rsidRPr="60B865E0" w:rsidR="60B865E0">
              <w:rPr>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60B865E0" w:rsidP="60B865E0" w:rsidRDefault="60B865E0" w14:paraId="4E611EBA" w14:textId="2CC08B6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0F5A17BC" w14:textId="4D82FECD">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36C68496">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15A02AA0" w14:textId="619E043C">
            <w:pPr>
              <w:pStyle w:val="Normal"/>
              <w:bidi w:val="0"/>
              <w:rPr>
                <w:rFonts w:ascii="Arial" w:hAnsi="Arial" w:eastAsia="Arial" w:cs="Arial"/>
                <w:b w:val="0"/>
                <w:bCs w:val="0"/>
                <w:i w:val="0"/>
                <w:iCs w:val="0"/>
                <w:sz w:val="22"/>
                <w:szCs w:val="22"/>
              </w:rPr>
            </w:pPr>
            <w:r w:rsidRPr="60B865E0" w:rsidR="60B865E0">
              <w:rPr>
                <w:lang w:val="en-GB"/>
              </w:rPr>
              <w:t>17</w:t>
            </w:r>
          </w:p>
        </w:tc>
        <w:tc>
          <w:tcPr>
            <w:tcW w:w="8220" w:type="dxa"/>
            <w:shd w:val="clear" w:color="auto" w:fill="F2F2F2" w:themeFill="background1" w:themeFillShade="F2"/>
            <w:tcMar>
              <w:left w:w="105" w:type="dxa"/>
              <w:right w:w="105" w:type="dxa"/>
            </w:tcMar>
            <w:vAlign w:val="center"/>
          </w:tcPr>
          <w:p w:rsidR="60B865E0" w:rsidP="60B865E0" w:rsidRDefault="60B865E0" w14:paraId="4CE3DAAA" w14:textId="2BE16264">
            <w:pPr>
              <w:pStyle w:val="Normal"/>
              <w:bidi w:val="0"/>
              <w:rPr>
                <w:rFonts w:ascii="Arial" w:hAnsi="Arial" w:eastAsia="Arial" w:cs="Arial"/>
                <w:b w:val="0"/>
                <w:bCs w:val="0"/>
                <w:i w:val="0"/>
                <w:iCs w:val="0"/>
                <w:sz w:val="22"/>
                <w:szCs w:val="22"/>
              </w:rPr>
            </w:pPr>
            <w:r w:rsidRPr="60B865E0" w:rsidR="60B865E0">
              <w:rPr>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60B865E0" w:rsidP="60B865E0" w:rsidRDefault="60B865E0" w14:paraId="0A3CF6B7" w14:textId="412066E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vMerge w:val="restart"/>
            <w:shd w:val="clear" w:color="auto" w:fill="BFBFBF" w:themeFill="background1" w:themeFillShade="BF"/>
            <w:tcMar>
              <w:left w:w="105" w:type="dxa"/>
              <w:right w:w="105" w:type="dxa"/>
            </w:tcMar>
            <w:vAlign w:val="center"/>
          </w:tcPr>
          <w:p w:rsidR="60B865E0" w:rsidP="60B865E0" w:rsidRDefault="60B865E0" w14:paraId="79C3350F" w14:textId="69F3F6F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8757D76">
        <w:trPr>
          <w:trHeight w:val="390"/>
        </w:trPr>
        <w:tc>
          <w:tcPr>
            <w:tcW w:w="555" w:type="dxa"/>
            <w:tcMar>
              <w:left w:w="105" w:type="dxa"/>
              <w:right w:w="105" w:type="dxa"/>
            </w:tcMar>
            <w:vAlign w:val="center"/>
          </w:tcPr>
          <w:p w:rsidR="60B865E0" w:rsidP="60B865E0" w:rsidRDefault="60B865E0" w14:paraId="058AAF4C" w14:textId="5EC3172B">
            <w:pPr>
              <w:pStyle w:val="Normal"/>
              <w:bidi w:val="0"/>
            </w:pPr>
          </w:p>
        </w:tc>
        <w:tc>
          <w:tcPr>
            <w:tcW w:w="8220" w:type="dxa"/>
            <w:tcMar>
              <w:left w:w="105" w:type="dxa"/>
              <w:right w:w="105" w:type="dxa"/>
            </w:tcMar>
            <w:vAlign w:val="center"/>
          </w:tcPr>
          <w:p w:rsidR="60B865E0" w:rsidP="60B865E0" w:rsidRDefault="60B865E0" w14:paraId="5638F211" w14:textId="501C33D9">
            <w:pPr>
              <w:pStyle w:val="Normal"/>
              <w:bidi w:val="0"/>
              <w:rPr>
                <w:rFonts w:ascii="Arial" w:hAnsi="Arial" w:eastAsia="Arial" w:cs="Arial"/>
                <w:b w:val="0"/>
                <w:bCs w:val="0"/>
                <w:i w:val="0"/>
                <w:iCs w:val="0"/>
                <w:sz w:val="22"/>
                <w:szCs w:val="22"/>
              </w:rPr>
            </w:pPr>
            <w:r w:rsidRPr="60B865E0" w:rsidR="60B865E0">
              <w:rPr>
                <w:lang w:val="en-GB"/>
              </w:rPr>
              <w:t>Details of any other primary data collection method:</w:t>
            </w:r>
          </w:p>
          <w:p w:rsidR="60B865E0" w:rsidP="60B865E0" w:rsidRDefault="60B865E0" w14:paraId="4522402D" w14:textId="429D6567">
            <w:pPr>
              <w:pStyle w:val="Normal"/>
              <w:bidi w:val="0"/>
            </w:pPr>
          </w:p>
          <w:p w:rsidR="60B865E0" w:rsidP="60B865E0" w:rsidRDefault="60B865E0" w14:paraId="434899F4" w14:textId="133D3A7F">
            <w:pPr>
              <w:pStyle w:val="Normal"/>
              <w:bidi w:val="0"/>
            </w:pPr>
          </w:p>
          <w:p w:rsidR="60B865E0" w:rsidP="60B865E0" w:rsidRDefault="60B865E0" w14:paraId="68B3119C" w14:textId="6576E80A">
            <w:pPr>
              <w:pStyle w:val="Normal"/>
              <w:bidi w:val="0"/>
            </w:pPr>
          </w:p>
          <w:p w:rsidR="60B865E0" w:rsidP="60B865E0" w:rsidRDefault="60B865E0" w14:paraId="75D17FDB" w14:textId="7C687240">
            <w:pPr>
              <w:pStyle w:val="Normal"/>
              <w:bidi w:val="0"/>
              <w:rPr>
                <w:rFonts w:ascii="Arial" w:hAnsi="Arial" w:eastAsia="Arial" w:cs="Arial"/>
                <w:b w:val="0"/>
                <w:bCs w:val="0"/>
                <w:i w:val="0"/>
                <w:iCs w:val="0"/>
                <w:sz w:val="18"/>
                <w:szCs w:val="18"/>
              </w:rPr>
            </w:pPr>
            <w:r w:rsidRPr="60B865E0" w:rsidR="60B865E0">
              <w:rPr>
                <w:lang w:val="en-GB"/>
              </w:rPr>
              <w:t>(this box should expand as you type)</w:t>
            </w:r>
          </w:p>
        </w:tc>
        <w:tc>
          <w:tcPr>
            <w:tcW w:w="840" w:type="dxa"/>
            <w:vMerge/>
            <w:tcBorders>
              <w:top w:sz="0"/>
              <w:left w:sz="0"/>
              <w:bottom w:sz="0"/>
              <w:right w:sz="0"/>
            </w:tcBorders>
            <w:tcMar/>
            <w:vAlign w:val="center"/>
          </w:tcPr>
          <w:p w14:paraId="064E80FB"/>
        </w:tc>
        <w:tc>
          <w:tcPr>
            <w:tcW w:w="810" w:type="dxa"/>
            <w:vMerge/>
            <w:tcBorders>
              <w:top w:sz="0"/>
              <w:left w:sz="0"/>
              <w:bottom w:sz="0"/>
              <w:right w:sz="0"/>
            </w:tcBorders>
            <w:tcMar/>
            <w:vAlign w:val="center"/>
          </w:tcPr>
          <w:p w14:paraId="10FAAC20"/>
        </w:tc>
      </w:tr>
    </w:tbl>
    <w:p w:rsidR="160BAC2F" w:rsidP="60B865E0" w:rsidRDefault="160BAC2F" w14:paraId="6DB1AE11" w14:textId="29D9D4C0">
      <w:pPr>
        <w:pStyle w:val="Normal"/>
        <w:bidi w:val="0"/>
        <w:rPr>
          <w:noProof w:val="0"/>
          <w:lang w:val="en-GB"/>
        </w:rPr>
      </w:pPr>
    </w:p>
    <w:p w:rsidR="160BAC2F" w:rsidP="60B865E0" w:rsidRDefault="160BAC2F" w14:paraId="7FDA5C67" w14:textId="67293C6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 xml:space="preserve">If you have ticked NO to every </w:t>
      </w:r>
      <w:r w:rsidRPr="60B865E0" w:rsidR="5EE6DC54">
        <w:rPr>
          <w:noProof w:val="0"/>
          <w:lang w:val="en-GB"/>
        </w:rPr>
        <w:t>question,</w:t>
      </w:r>
      <w:r w:rsidRPr="60B865E0" w:rsidR="758CF7E9">
        <w:rPr>
          <w:noProof w:val="0"/>
          <w:lang w:val="en-GB"/>
        </w:rPr>
        <w:t xml:space="preserve"> then the research activity is (ethically) </w:t>
      </w:r>
      <w:bookmarkStart w:name="_Int_OKVDav7H" w:id="1003058611"/>
      <w:r w:rsidRPr="60B865E0" w:rsidR="758CF7E9">
        <w:rPr>
          <w:noProof w:val="0"/>
          <w:lang w:val="en-GB"/>
        </w:rPr>
        <w:t>low risk</w:t>
      </w:r>
      <w:bookmarkEnd w:id="1003058611"/>
      <w:r w:rsidRPr="60B865E0" w:rsidR="758CF7E9">
        <w:rPr>
          <w:noProof w:val="0"/>
          <w:lang w:val="en-GB"/>
        </w:rPr>
        <w:t xml:space="preserve"> and you may skip section E and continue to section F.</w:t>
      </w:r>
    </w:p>
    <w:p w:rsidR="160BAC2F" w:rsidP="60B865E0" w:rsidRDefault="160BAC2F" w14:paraId="7918181F" w14:textId="7A51CB9C">
      <w:pPr>
        <w:pStyle w:val="Normal"/>
        <w:bidi w:val="0"/>
        <w:rPr>
          <w:noProof w:val="0"/>
          <w:lang w:val="en-GB"/>
        </w:rPr>
      </w:pPr>
    </w:p>
    <w:p w:rsidR="160BAC2F" w:rsidP="60B865E0" w:rsidRDefault="160BAC2F" w14:paraId="1A076FE8" w14:textId="04B618C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 xml:space="preserve">If YES to any question, then no research activity should be undertaken until full ethical approval has been obtained. </w:t>
      </w:r>
    </w:p>
    <w:p w:rsidR="160BAC2F" w:rsidP="60B865E0" w:rsidRDefault="160BAC2F" w14:paraId="54868601" w14:textId="1B1CB86F">
      <w:pPr>
        <w:pStyle w:val="Normal"/>
        <w:bidi w:val="0"/>
        <w:rPr>
          <w:noProof w:val="0"/>
          <w:lang w:val="en-GB"/>
        </w:rPr>
      </w:pPr>
    </w:p>
    <w:p w:rsidR="160BAC2F" w:rsidP="60B865E0" w:rsidRDefault="160BAC2F" w14:paraId="0159A8DE" w14:textId="11E6587C">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E: Intended Participants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60B865E0" w:rsidTr="60B865E0" w14:paraId="1AF82EE2">
        <w:trPr>
          <w:trHeight w:val="300"/>
        </w:trPr>
        <w:tc>
          <w:tcPr>
            <w:tcW w:w="555" w:type="dxa"/>
            <w:shd w:val="clear" w:color="auto" w:fill="F2F2F2" w:themeFill="background1" w:themeFillShade="F2"/>
            <w:tcMar>
              <w:left w:w="105" w:type="dxa"/>
              <w:right w:w="105" w:type="dxa"/>
            </w:tcMar>
            <w:vAlign w:val="center"/>
          </w:tcPr>
          <w:p w:rsidR="60B865E0" w:rsidP="60B865E0" w:rsidRDefault="60B865E0" w14:paraId="7C11887E" w14:textId="3B2B8923">
            <w:pPr>
              <w:pStyle w:val="Normal"/>
              <w:bidi w:val="0"/>
            </w:pPr>
          </w:p>
        </w:tc>
        <w:tc>
          <w:tcPr>
            <w:tcW w:w="8205" w:type="dxa"/>
            <w:shd w:val="clear" w:color="auto" w:fill="F2F2F2" w:themeFill="background1" w:themeFillShade="F2"/>
            <w:tcMar>
              <w:left w:w="105" w:type="dxa"/>
              <w:right w:w="105" w:type="dxa"/>
            </w:tcMar>
            <w:vAlign w:val="top"/>
          </w:tcPr>
          <w:p w:rsidR="60B865E0" w:rsidP="60B865E0" w:rsidRDefault="60B865E0" w14:paraId="1240BE28" w14:textId="362A3CC6">
            <w:pPr>
              <w:pStyle w:val="Normal"/>
              <w:bidi w:val="0"/>
              <w:rPr>
                <w:rFonts w:ascii="Arial" w:hAnsi="Arial" w:eastAsia="Arial" w:cs="Arial"/>
                <w:b w:val="0"/>
                <w:bCs w:val="0"/>
                <w:i w:val="0"/>
                <w:iCs w:val="0"/>
                <w:sz w:val="22"/>
                <w:szCs w:val="22"/>
              </w:rPr>
            </w:pPr>
            <w:r w:rsidRPr="60B865E0" w:rsidR="60B865E0">
              <w:rPr>
                <w:lang w:val="en-GB"/>
              </w:rPr>
              <w:t>Who are the intended participants:</w:t>
            </w:r>
          </w:p>
        </w:tc>
        <w:tc>
          <w:tcPr>
            <w:tcW w:w="840" w:type="dxa"/>
            <w:shd w:val="clear" w:color="auto" w:fill="F2F2F2" w:themeFill="background1" w:themeFillShade="F2"/>
            <w:tcMar>
              <w:left w:w="105" w:type="dxa"/>
              <w:right w:w="105" w:type="dxa"/>
            </w:tcMar>
            <w:vAlign w:val="top"/>
          </w:tcPr>
          <w:p w:rsidR="60B865E0" w:rsidP="60B865E0" w:rsidRDefault="60B865E0" w14:paraId="6D161BAB" w14:textId="46A6156F">
            <w:pPr>
              <w:pStyle w:val="Normal"/>
              <w:bidi w:val="0"/>
            </w:pPr>
          </w:p>
          <w:p w:rsidR="60B865E0" w:rsidP="60B865E0" w:rsidRDefault="60B865E0" w14:paraId="743CF539" w14:textId="52F516C9">
            <w:pPr>
              <w:pStyle w:val="Normal"/>
              <w:bidi w:val="0"/>
              <w:rPr>
                <w:rFonts w:ascii="Arial" w:hAnsi="Arial" w:eastAsia="Arial" w:cs="Arial"/>
                <w:b w:val="0"/>
                <w:bCs w:val="0"/>
                <w:i w:val="0"/>
                <w:iCs w:val="0"/>
                <w:sz w:val="22"/>
                <w:szCs w:val="22"/>
              </w:rPr>
            </w:pPr>
            <w:r w:rsidRPr="60B865E0" w:rsidR="60B865E0">
              <w:rPr>
                <w:lang w:val="en-GB"/>
              </w:rPr>
              <w:t>YES</w:t>
            </w:r>
          </w:p>
        </w:tc>
        <w:tc>
          <w:tcPr>
            <w:tcW w:w="810" w:type="dxa"/>
            <w:shd w:val="clear" w:color="auto" w:fill="F2F2F2" w:themeFill="background1" w:themeFillShade="F2"/>
            <w:tcMar>
              <w:left w:w="105" w:type="dxa"/>
              <w:right w:w="105" w:type="dxa"/>
            </w:tcMar>
            <w:vAlign w:val="top"/>
          </w:tcPr>
          <w:p w:rsidR="60B865E0" w:rsidP="60B865E0" w:rsidRDefault="60B865E0" w14:paraId="35D3549A" w14:textId="24AEBDC4">
            <w:pPr>
              <w:pStyle w:val="Normal"/>
              <w:bidi w:val="0"/>
            </w:pPr>
          </w:p>
          <w:p w:rsidR="60B865E0" w:rsidP="60B865E0" w:rsidRDefault="60B865E0" w14:paraId="28321E05" w14:textId="6C9805FE">
            <w:pPr>
              <w:pStyle w:val="Normal"/>
              <w:bidi w:val="0"/>
              <w:rPr>
                <w:rFonts w:ascii="Arial" w:hAnsi="Arial" w:eastAsia="Arial" w:cs="Arial"/>
                <w:b w:val="0"/>
                <w:bCs w:val="0"/>
                <w:i w:val="0"/>
                <w:iCs w:val="0"/>
                <w:sz w:val="22"/>
                <w:szCs w:val="22"/>
              </w:rPr>
            </w:pPr>
            <w:r w:rsidRPr="60B865E0" w:rsidR="60B865E0">
              <w:rPr>
                <w:lang w:val="en-GB"/>
              </w:rPr>
              <w:t>NO</w:t>
            </w:r>
          </w:p>
        </w:tc>
      </w:tr>
      <w:tr w:rsidR="60B865E0" w:rsidTr="60B865E0" w14:paraId="64F594B7">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5585BD84" w14:textId="73733631">
            <w:pPr>
              <w:pStyle w:val="Normal"/>
              <w:bidi w:val="0"/>
              <w:rPr>
                <w:rFonts w:ascii="Arial" w:hAnsi="Arial" w:eastAsia="Arial" w:cs="Arial"/>
                <w:b w:val="0"/>
                <w:bCs w:val="0"/>
                <w:i w:val="0"/>
                <w:iCs w:val="0"/>
                <w:sz w:val="22"/>
                <w:szCs w:val="22"/>
              </w:rPr>
            </w:pPr>
            <w:r w:rsidRPr="60B865E0" w:rsidR="60B865E0">
              <w:rPr>
                <w:lang w:val="en-GB"/>
              </w:rPr>
              <w:t>1</w:t>
            </w:r>
          </w:p>
        </w:tc>
        <w:tc>
          <w:tcPr>
            <w:tcW w:w="8205" w:type="dxa"/>
            <w:shd w:val="clear" w:color="auto" w:fill="F2F2F2" w:themeFill="background1" w:themeFillShade="F2"/>
            <w:tcMar>
              <w:left w:w="105" w:type="dxa"/>
              <w:right w:w="105" w:type="dxa"/>
            </w:tcMar>
            <w:vAlign w:val="center"/>
          </w:tcPr>
          <w:p w:rsidR="60B865E0" w:rsidP="60B865E0" w:rsidRDefault="60B865E0" w14:paraId="15E4A316" w14:textId="0E60DC1B">
            <w:pPr>
              <w:pStyle w:val="Normal"/>
              <w:bidi w:val="0"/>
              <w:rPr>
                <w:rFonts w:ascii="Arial" w:hAnsi="Arial" w:eastAsia="Arial" w:cs="Arial"/>
                <w:b w:val="0"/>
                <w:bCs w:val="0"/>
                <w:i w:val="0"/>
                <w:iCs w:val="0"/>
                <w:sz w:val="22"/>
                <w:szCs w:val="22"/>
              </w:rPr>
            </w:pPr>
            <w:r w:rsidRPr="60B865E0" w:rsidR="60B865E0">
              <w:rPr>
                <w:lang w:val="en-GB"/>
              </w:rPr>
              <w:t>Students or staff at the University?</w:t>
            </w:r>
          </w:p>
        </w:tc>
        <w:tc>
          <w:tcPr>
            <w:tcW w:w="840" w:type="dxa"/>
            <w:shd w:val="clear" w:color="auto" w:fill="BFBFBF" w:themeFill="background1" w:themeFillShade="BF"/>
            <w:tcMar>
              <w:left w:w="105" w:type="dxa"/>
              <w:right w:w="105" w:type="dxa"/>
            </w:tcMar>
            <w:vAlign w:val="center"/>
          </w:tcPr>
          <w:p w:rsidR="60B865E0" w:rsidP="60B865E0" w:rsidRDefault="60B865E0" w14:paraId="6D516CB7" w14:textId="7E55931F">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0E132D89" w14:textId="55AF008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D694B29">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2BE709DB" w14:textId="02E56A66">
            <w:pPr>
              <w:pStyle w:val="Normal"/>
              <w:bidi w:val="0"/>
              <w:rPr>
                <w:rFonts w:ascii="Arial" w:hAnsi="Arial" w:eastAsia="Arial" w:cs="Arial"/>
                <w:b w:val="0"/>
                <w:bCs w:val="0"/>
                <w:i w:val="0"/>
                <w:iCs w:val="0"/>
                <w:sz w:val="22"/>
                <w:szCs w:val="22"/>
              </w:rPr>
            </w:pPr>
            <w:r w:rsidRPr="60B865E0" w:rsidR="60B865E0">
              <w:rPr>
                <w:lang w:val="en-GB"/>
              </w:rPr>
              <w:t>2</w:t>
            </w:r>
          </w:p>
        </w:tc>
        <w:tc>
          <w:tcPr>
            <w:tcW w:w="8205" w:type="dxa"/>
            <w:shd w:val="clear" w:color="auto" w:fill="F2F2F2" w:themeFill="background1" w:themeFillShade="F2"/>
            <w:tcMar>
              <w:left w:w="105" w:type="dxa"/>
              <w:right w:w="105" w:type="dxa"/>
            </w:tcMar>
            <w:vAlign w:val="center"/>
          </w:tcPr>
          <w:p w:rsidR="60B865E0" w:rsidP="60B865E0" w:rsidRDefault="60B865E0" w14:paraId="2005D890" w14:textId="07EBAC6A">
            <w:pPr>
              <w:pStyle w:val="Normal"/>
              <w:bidi w:val="0"/>
              <w:rPr>
                <w:rFonts w:ascii="Arial" w:hAnsi="Arial" w:eastAsia="Arial" w:cs="Arial"/>
                <w:b w:val="0"/>
                <w:bCs w:val="0"/>
                <w:i w:val="0"/>
                <w:iCs w:val="0"/>
                <w:sz w:val="22"/>
                <w:szCs w:val="22"/>
              </w:rPr>
            </w:pPr>
            <w:r w:rsidRPr="60B865E0" w:rsidR="60B865E0">
              <w:rPr>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60B865E0" w:rsidP="60B865E0" w:rsidRDefault="60B865E0" w14:paraId="5D8E3486" w14:textId="0CB4859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503334A1" w14:textId="48F87BD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6278E294">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0E08A690" w14:textId="78BBD9D0">
            <w:pPr>
              <w:pStyle w:val="Normal"/>
              <w:bidi w:val="0"/>
              <w:rPr>
                <w:rFonts w:ascii="Arial" w:hAnsi="Arial" w:eastAsia="Arial" w:cs="Arial"/>
                <w:b w:val="0"/>
                <w:bCs w:val="0"/>
                <w:i w:val="0"/>
                <w:iCs w:val="0"/>
                <w:sz w:val="22"/>
                <w:szCs w:val="22"/>
              </w:rPr>
            </w:pPr>
            <w:r w:rsidRPr="60B865E0" w:rsidR="60B865E0">
              <w:rPr>
                <w:lang w:val="en-GB"/>
              </w:rPr>
              <w:t>3</w:t>
            </w:r>
          </w:p>
        </w:tc>
        <w:tc>
          <w:tcPr>
            <w:tcW w:w="8205" w:type="dxa"/>
            <w:shd w:val="clear" w:color="auto" w:fill="F2F2F2" w:themeFill="background1" w:themeFillShade="F2"/>
            <w:tcMar>
              <w:left w:w="105" w:type="dxa"/>
              <w:right w:w="105" w:type="dxa"/>
            </w:tcMar>
            <w:vAlign w:val="center"/>
          </w:tcPr>
          <w:p w:rsidR="60B865E0" w:rsidP="60B865E0" w:rsidRDefault="60B865E0" w14:paraId="1A0EA77D" w14:textId="5F151AB6">
            <w:pPr>
              <w:pStyle w:val="Normal"/>
              <w:bidi w:val="0"/>
              <w:rPr>
                <w:rFonts w:ascii="Arial" w:hAnsi="Arial" w:eastAsia="Arial" w:cs="Arial"/>
                <w:b w:val="0"/>
                <w:bCs w:val="0"/>
                <w:i w:val="0"/>
                <w:iCs w:val="0"/>
                <w:sz w:val="22"/>
                <w:szCs w:val="22"/>
              </w:rPr>
            </w:pPr>
            <w:r w:rsidRPr="60B865E0" w:rsidR="60B865E0">
              <w:rPr>
                <w:lang w:val="en-GB"/>
              </w:rPr>
              <w:t>Vulnerable adults?</w:t>
            </w:r>
          </w:p>
        </w:tc>
        <w:tc>
          <w:tcPr>
            <w:tcW w:w="840" w:type="dxa"/>
            <w:shd w:val="clear" w:color="auto" w:fill="BFBFBF" w:themeFill="background1" w:themeFillShade="BF"/>
            <w:tcMar>
              <w:left w:w="105" w:type="dxa"/>
              <w:right w:w="105" w:type="dxa"/>
            </w:tcMar>
            <w:vAlign w:val="center"/>
          </w:tcPr>
          <w:p w:rsidR="60B865E0" w:rsidP="60B865E0" w:rsidRDefault="60B865E0" w14:paraId="7D5B92B0" w14:textId="4950DA8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43A45341" w14:textId="4BA948F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5F5FD82">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61F776CF" w14:textId="4BBF373F">
            <w:pPr>
              <w:pStyle w:val="Normal"/>
              <w:bidi w:val="0"/>
              <w:rPr>
                <w:rFonts w:ascii="Arial" w:hAnsi="Arial" w:eastAsia="Arial" w:cs="Arial"/>
                <w:b w:val="0"/>
                <w:bCs w:val="0"/>
                <w:i w:val="0"/>
                <w:iCs w:val="0"/>
                <w:sz w:val="22"/>
                <w:szCs w:val="22"/>
              </w:rPr>
            </w:pPr>
            <w:r w:rsidRPr="60B865E0" w:rsidR="60B865E0">
              <w:rPr>
                <w:lang w:val="en-GB"/>
              </w:rPr>
              <w:t>4</w:t>
            </w:r>
          </w:p>
        </w:tc>
        <w:tc>
          <w:tcPr>
            <w:tcW w:w="8205" w:type="dxa"/>
            <w:shd w:val="clear" w:color="auto" w:fill="F2F2F2" w:themeFill="background1" w:themeFillShade="F2"/>
            <w:tcMar>
              <w:left w:w="105" w:type="dxa"/>
              <w:right w:w="105" w:type="dxa"/>
            </w:tcMar>
            <w:vAlign w:val="center"/>
          </w:tcPr>
          <w:p w:rsidR="60B865E0" w:rsidP="60B865E0" w:rsidRDefault="60B865E0" w14:paraId="362594B1" w14:textId="5E5DF951">
            <w:pPr>
              <w:pStyle w:val="Normal"/>
              <w:bidi w:val="0"/>
              <w:rPr>
                <w:rFonts w:ascii="Arial" w:hAnsi="Arial" w:eastAsia="Arial" w:cs="Arial"/>
                <w:b w:val="0"/>
                <w:bCs w:val="0"/>
                <w:i w:val="0"/>
                <w:iCs w:val="0"/>
                <w:sz w:val="22"/>
                <w:szCs w:val="22"/>
              </w:rPr>
            </w:pPr>
            <w:r w:rsidRPr="60B865E0" w:rsidR="60B865E0">
              <w:rPr>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60B865E0" w:rsidP="60B865E0" w:rsidRDefault="60B865E0" w14:paraId="31468E0F" w14:textId="0D98729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4ABE8D66" w14:textId="61AE669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30C72E1">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51DF2B8F" w14:textId="7D1EB698">
            <w:pPr>
              <w:pStyle w:val="Normal"/>
              <w:bidi w:val="0"/>
              <w:rPr>
                <w:rFonts w:ascii="Arial" w:hAnsi="Arial" w:eastAsia="Arial" w:cs="Arial"/>
                <w:b w:val="0"/>
                <w:bCs w:val="0"/>
                <w:i w:val="0"/>
                <w:iCs w:val="0"/>
                <w:sz w:val="22"/>
                <w:szCs w:val="22"/>
              </w:rPr>
            </w:pPr>
            <w:r w:rsidRPr="60B865E0" w:rsidR="60B865E0">
              <w:rPr>
                <w:lang w:val="en-GB"/>
              </w:rPr>
              <w:t>5</w:t>
            </w:r>
          </w:p>
        </w:tc>
        <w:tc>
          <w:tcPr>
            <w:tcW w:w="8205" w:type="dxa"/>
            <w:shd w:val="clear" w:color="auto" w:fill="F2F2F2" w:themeFill="background1" w:themeFillShade="F2"/>
            <w:tcMar>
              <w:left w:w="105" w:type="dxa"/>
              <w:right w:w="105" w:type="dxa"/>
            </w:tcMar>
            <w:vAlign w:val="center"/>
          </w:tcPr>
          <w:p w:rsidR="60B865E0" w:rsidP="60B865E0" w:rsidRDefault="60B865E0" w14:paraId="0A152263" w14:textId="474BE964">
            <w:pPr>
              <w:pStyle w:val="Normal"/>
              <w:bidi w:val="0"/>
              <w:rPr>
                <w:rFonts w:ascii="Arial" w:hAnsi="Arial" w:eastAsia="Arial" w:cs="Arial"/>
                <w:b w:val="0"/>
                <w:bCs w:val="0"/>
                <w:i w:val="0"/>
                <w:iCs w:val="0"/>
                <w:sz w:val="22"/>
                <w:szCs w:val="22"/>
              </w:rPr>
            </w:pPr>
            <w:r w:rsidRPr="60B865E0" w:rsidR="60B865E0">
              <w:rPr>
                <w:lang w:val="en-GB"/>
              </w:rPr>
              <w:t>Prisoners?</w:t>
            </w:r>
          </w:p>
        </w:tc>
        <w:tc>
          <w:tcPr>
            <w:tcW w:w="840" w:type="dxa"/>
            <w:shd w:val="clear" w:color="auto" w:fill="BFBFBF" w:themeFill="background1" w:themeFillShade="BF"/>
            <w:tcMar>
              <w:left w:w="105" w:type="dxa"/>
              <w:right w:w="105" w:type="dxa"/>
            </w:tcMar>
            <w:vAlign w:val="center"/>
          </w:tcPr>
          <w:p w:rsidR="60B865E0" w:rsidP="60B865E0" w:rsidRDefault="60B865E0" w14:paraId="61FBCD03" w14:textId="7F4A73C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32DC29D1" w14:textId="6B7720F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343B686E">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794DB817" w14:textId="23FE86D7">
            <w:pPr>
              <w:pStyle w:val="Normal"/>
              <w:bidi w:val="0"/>
              <w:rPr>
                <w:rFonts w:ascii="Arial" w:hAnsi="Arial" w:eastAsia="Arial" w:cs="Arial"/>
                <w:b w:val="0"/>
                <w:bCs w:val="0"/>
                <w:i w:val="0"/>
                <w:iCs w:val="0"/>
                <w:sz w:val="22"/>
                <w:szCs w:val="22"/>
              </w:rPr>
            </w:pPr>
            <w:r w:rsidRPr="60B865E0" w:rsidR="60B865E0">
              <w:rPr>
                <w:lang w:val="en-GB"/>
              </w:rPr>
              <w:t>6</w:t>
            </w:r>
          </w:p>
        </w:tc>
        <w:tc>
          <w:tcPr>
            <w:tcW w:w="8205" w:type="dxa"/>
            <w:shd w:val="clear" w:color="auto" w:fill="F2F2F2" w:themeFill="background1" w:themeFillShade="F2"/>
            <w:tcMar>
              <w:left w:w="105" w:type="dxa"/>
              <w:right w:w="105" w:type="dxa"/>
            </w:tcMar>
            <w:vAlign w:val="center"/>
          </w:tcPr>
          <w:p w:rsidR="60B865E0" w:rsidP="60B865E0" w:rsidRDefault="60B865E0" w14:paraId="616D7132" w14:textId="1ACD6EEA">
            <w:pPr>
              <w:pStyle w:val="Normal"/>
              <w:bidi w:val="0"/>
              <w:rPr>
                <w:rFonts w:ascii="Arial" w:hAnsi="Arial" w:eastAsia="Arial" w:cs="Arial"/>
                <w:b w:val="0"/>
                <w:bCs w:val="0"/>
                <w:i w:val="0"/>
                <w:iCs w:val="0"/>
                <w:sz w:val="22"/>
                <w:szCs w:val="22"/>
              </w:rPr>
            </w:pPr>
            <w:r w:rsidRPr="60B865E0" w:rsidR="60B865E0">
              <w:rPr>
                <w:lang w:val="en-GB"/>
              </w:rPr>
              <w:t>Young offenders?</w:t>
            </w:r>
          </w:p>
        </w:tc>
        <w:tc>
          <w:tcPr>
            <w:tcW w:w="840" w:type="dxa"/>
            <w:shd w:val="clear" w:color="auto" w:fill="BFBFBF" w:themeFill="background1" w:themeFillShade="BF"/>
            <w:tcMar>
              <w:left w:w="105" w:type="dxa"/>
              <w:right w:w="105" w:type="dxa"/>
            </w:tcMar>
            <w:vAlign w:val="center"/>
          </w:tcPr>
          <w:p w:rsidR="60B865E0" w:rsidP="60B865E0" w:rsidRDefault="60B865E0" w14:paraId="7D9883F6" w14:textId="75934BD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62815538" w14:textId="0ACEAEF8">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324E441F">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9E98A78" w14:textId="0411513E">
            <w:pPr>
              <w:pStyle w:val="Normal"/>
              <w:bidi w:val="0"/>
              <w:rPr>
                <w:rFonts w:ascii="Arial" w:hAnsi="Arial" w:eastAsia="Arial" w:cs="Arial"/>
                <w:b w:val="0"/>
                <w:bCs w:val="0"/>
                <w:i w:val="0"/>
                <w:iCs w:val="0"/>
                <w:sz w:val="22"/>
                <w:szCs w:val="22"/>
              </w:rPr>
            </w:pPr>
            <w:r w:rsidRPr="60B865E0" w:rsidR="60B865E0">
              <w:rPr>
                <w:lang w:val="en-GB"/>
              </w:rPr>
              <w:t>7</w:t>
            </w:r>
          </w:p>
        </w:tc>
        <w:tc>
          <w:tcPr>
            <w:tcW w:w="8205" w:type="dxa"/>
            <w:shd w:val="clear" w:color="auto" w:fill="F2F2F2" w:themeFill="background1" w:themeFillShade="F2"/>
            <w:tcMar>
              <w:left w:w="105" w:type="dxa"/>
              <w:right w:w="105" w:type="dxa"/>
            </w:tcMar>
            <w:vAlign w:val="center"/>
          </w:tcPr>
          <w:p w:rsidR="60B865E0" w:rsidP="60B865E0" w:rsidRDefault="60B865E0" w14:paraId="68FA1804" w14:textId="3EAB8FB7">
            <w:pPr>
              <w:pStyle w:val="Normal"/>
              <w:bidi w:val="0"/>
              <w:rPr>
                <w:rFonts w:ascii="Arial" w:hAnsi="Arial" w:eastAsia="Arial" w:cs="Arial"/>
                <w:b w:val="0"/>
                <w:bCs w:val="0"/>
                <w:i w:val="0"/>
                <w:iCs w:val="0"/>
                <w:sz w:val="22"/>
                <w:szCs w:val="22"/>
              </w:rPr>
            </w:pPr>
            <w:r w:rsidRPr="60B865E0" w:rsidR="60B865E0">
              <w:rPr>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60B865E0" w:rsidP="60B865E0" w:rsidRDefault="60B865E0" w14:paraId="06912C65" w14:textId="47537E2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306189D8" w14:textId="5ECE24D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661CFBB0">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4999938" w14:textId="614F66AD">
            <w:pPr>
              <w:pStyle w:val="Normal"/>
              <w:bidi w:val="0"/>
              <w:rPr>
                <w:rFonts w:ascii="Arial" w:hAnsi="Arial" w:eastAsia="Arial" w:cs="Arial"/>
                <w:b w:val="0"/>
                <w:bCs w:val="0"/>
                <w:i w:val="0"/>
                <w:iCs w:val="0"/>
                <w:sz w:val="22"/>
                <w:szCs w:val="22"/>
              </w:rPr>
            </w:pPr>
            <w:r w:rsidRPr="60B865E0" w:rsidR="60B865E0">
              <w:rPr>
                <w:lang w:val="en-GB"/>
              </w:rPr>
              <w:t>8</w:t>
            </w:r>
          </w:p>
        </w:tc>
        <w:tc>
          <w:tcPr>
            <w:tcW w:w="8205" w:type="dxa"/>
            <w:shd w:val="clear" w:color="auto" w:fill="F2F2F2" w:themeFill="background1" w:themeFillShade="F2"/>
            <w:tcMar>
              <w:left w:w="105" w:type="dxa"/>
              <w:right w:w="105" w:type="dxa"/>
            </w:tcMar>
            <w:vAlign w:val="center"/>
          </w:tcPr>
          <w:p w:rsidR="60B865E0" w:rsidP="60B865E0" w:rsidRDefault="60B865E0" w14:paraId="0BD59F31" w14:textId="48CABD65">
            <w:pPr>
              <w:pStyle w:val="Normal"/>
              <w:bidi w:val="0"/>
              <w:rPr>
                <w:rFonts w:ascii="Arial" w:hAnsi="Arial" w:eastAsia="Arial" w:cs="Arial"/>
                <w:b w:val="0"/>
                <w:bCs w:val="0"/>
                <w:i w:val="0"/>
                <w:iCs w:val="0"/>
                <w:sz w:val="22"/>
                <w:szCs w:val="22"/>
              </w:rPr>
            </w:pPr>
            <w:r w:rsidRPr="60B865E0" w:rsidR="60B865E0">
              <w:rPr>
                <w:lang w:val="en-GB"/>
              </w:rPr>
              <w:t>People engaged in illegal activities?</w:t>
            </w:r>
          </w:p>
        </w:tc>
        <w:tc>
          <w:tcPr>
            <w:tcW w:w="840" w:type="dxa"/>
            <w:shd w:val="clear" w:color="auto" w:fill="BFBFBF" w:themeFill="background1" w:themeFillShade="BF"/>
            <w:tcMar>
              <w:left w:w="105" w:type="dxa"/>
              <w:right w:w="105" w:type="dxa"/>
            </w:tcMar>
            <w:vAlign w:val="center"/>
          </w:tcPr>
          <w:p w:rsidR="60B865E0" w:rsidP="60B865E0" w:rsidRDefault="60B865E0" w14:paraId="51746685" w14:textId="017C39F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shd w:val="clear" w:color="auto" w:fill="BFBFBF" w:themeFill="background1" w:themeFillShade="BF"/>
            <w:tcMar>
              <w:left w:w="105" w:type="dxa"/>
              <w:right w:w="105" w:type="dxa"/>
            </w:tcMar>
            <w:vAlign w:val="center"/>
          </w:tcPr>
          <w:p w:rsidR="60B865E0" w:rsidP="60B865E0" w:rsidRDefault="60B865E0" w14:paraId="1BF25074" w14:textId="78D50EA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2D4F66F7">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4E3ECA8F" w14:textId="453B3930">
            <w:pPr>
              <w:pStyle w:val="Normal"/>
              <w:bidi w:val="0"/>
              <w:rPr>
                <w:rFonts w:ascii="Arial" w:hAnsi="Arial" w:eastAsia="Arial" w:cs="Arial"/>
                <w:b w:val="0"/>
                <w:bCs w:val="0"/>
                <w:i w:val="0"/>
                <w:iCs w:val="0"/>
                <w:sz w:val="22"/>
                <w:szCs w:val="22"/>
              </w:rPr>
            </w:pPr>
            <w:r w:rsidRPr="60B865E0" w:rsidR="60B865E0">
              <w:rPr>
                <w:lang w:val="en-GB"/>
              </w:rPr>
              <w:t>9</w:t>
            </w:r>
          </w:p>
        </w:tc>
        <w:tc>
          <w:tcPr>
            <w:tcW w:w="8205" w:type="dxa"/>
            <w:shd w:val="clear" w:color="auto" w:fill="F2F2F2" w:themeFill="background1" w:themeFillShade="F2"/>
            <w:tcMar>
              <w:left w:w="105" w:type="dxa"/>
              <w:right w:w="105" w:type="dxa"/>
            </w:tcMar>
            <w:vAlign w:val="center"/>
          </w:tcPr>
          <w:p w:rsidR="60B865E0" w:rsidP="60B865E0" w:rsidRDefault="60B865E0" w14:paraId="6E6EF722" w14:textId="67D62F1C">
            <w:pPr>
              <w:pStyle w:val="Normal"/>
              <w:bidi w:val="0"/>
              <w:rPr>
                <w:rFonts w:ascii="Arial" w:hAnsi="Arial" w:eastAsia="Arial" w:cs="Arial"/>
                <w:b w:val="0"/>
                <w:bCs w:val="0"/>
                <w:i w:val="0"/>
                <w:iCs w:val="0"/>
                <w:sz w:val="22"/>
                <w:szCs w:val="22"/>
              </w:rPr>
            </w:pPr>
            <w:r w:rsidRPr="60B865E0" w:rsidR="60B865E0">
              <w:rPr>
                <w:lang w:val="en-GB"/>
              </w:rPr>
              <w:t>Others. Please indicate the participants below, and specifically any group who may be unable to give consent.</w:t>
            </w:r>
          </w:p>
          <w:p w:rsidR="60B865E0" w:rsidP="60B865E0" w:rsidRDefault="60B865E0" w14:paraId="7A6D28D2" w14:textId="7CA736DC">
            <w:pPr>
              <w:pStyle w:val="Normal"/>
              <w:bidi w:val="0"/>
            </w:pPr>
          </w:p>
        </w:tc>
        <w:tc>
          <w:tcPr>
            <w:tcW w:w="840" w:type="dxa"/>
            <w:vMerge w:val="restart"/>
            <w:shd w:val="clear" w:color="auto" w:fill="BFBFBF" w:themeFill="background1" w:themeFillShade="BF"/>
            <w:tcMar>
              <w:left w:w="105" w:type="dxa"/>
              <w:right w:w="105" w:type="dxa"/>
            </w:tcMar>
            <w:vAlign w:val="center"/>
          </w:tcPr>
          <w:p w:rsidR="60B865E0" w:rsidP="60B865E0" w:rsidRDefault="60B865E0" w14:paraId="352E23CC" w14:textId="50498EC8">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10" w:type="dxa"/>
            <w:vMerge w:val="restart"/>
            <w:shd w:val="clear" w:color="auto" w:fill="BFBFBF" w:themeFill="background1" w:themeFillShade="BF"/>
            <w:tcMar>
              <w:left w:w="105" w:type="dxa"/>
              <w:right w:w="105" w:type="dxa"/>
            </w:tcMar>
            <w:vAlign w:val="center"/>
          </w:tcPr>
          <w:p w:rsidR="60B865E0" w:rsidP="60B865E0" w:rsidRDefault="60B865E0" w14:paraId="47CDA6D9" w14:textId="39A51427">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607601E">
        <w:trPr>
          <w:trHeight w:val="390"/>
        </w:trPr>
        <w:tc>
          <w:tcPr>
            <w:tcW w:w="555" w:type="dxa"/>
            <w:tcMar>
              <w:left w:w="105" w:type="dxa"/>
              <w:right w:w="105" w:type="dxa"/>
            </w:tcMar>
            <w:vAlign w:val="center"/>
          </w:tcPr>
          <w:p w:rsidR="60B865E0" w:rsidP="60B865E0" w:rsidRDefault="60B865E0" w14:paraId="25795D88" w14:textId="01879589">
            <w:pPr>
              <w:pStyle w:val="Normal"/>
              <w:bidi w:val="0"/>
            </w:pPr>
          </w:p>
        </w:tc>
        <w:tc>
          <w:tcPr>
            <w:tcW w:w="8205" w:type="dxa"/>
            <w:tcMar>
              <w:left w:w="105" w:type="dxa"/>
              <w:right w:w="105" w:type="dxa"/>
            </w:tcMar>
            <w:vAlign w:val="center"/>
          </w:tcPr>
          <w:p w:rsidR="60B865E0" w:rsidP="60B865E0" w:rsidRDefault="60B865E0" w14:paraId="54C1CFFB" w14:textId="4CBAA2C7">
            <w:pPr>
              <w:pStyle w:val="Normal"/>
              <w:bidi w:val="0"/>
              <w:rPr>
                <w:rFonts w:ascii="Arial" w:hAnsi="Arial" w:eastAsia="Arial" w:cs="Arial"/>
                <w:b w:val="0"/>
                <w:bCs w:val="0"/>
                <w:i w:val="0"/>
                <w:iCs w:val="0"/>
                <w:sz w:val="22"/>
                <w:szCs w:val="22"/>
              </w:rPr>
            </w:pPr>
            <w:r w:rsidRPr="60B865E0" w:rsidR="60B865E0">
              <w:rPr>
                <w:lang w:val="en-GB"/>
              </w:rPr>
              <w:t>Details of any other participant groups:</w:t>
            </w:r>
          </w:p>
          <w:p w:rsidR="60B865E0" w:rsidP="60B865E0" w:rsidRDefault="60B865E0" w14:paraId="7E4562F3" w14:textId="1A6A75F9">
            <w:pPr>
              <w:pStyle w:val="Normal"/>
              <w:bidi w:val="0"/>
              <w:rPr>
                <w:rFonts w:ascii="Arial" w:hAnsi="Arial" w:eastAsia="Arial" w:cs="Arial"/>
                <w:b w:val="0"/>
                <w:bCs w:val="0"/>
                <w:i w:val="0"/>
                <w:iCs w:val="0"/>
                <w:color w:val="00B050"/>
                <w:sz w:val="22"/>
                <w:szCs w:val="22"/>
              </w:rPr>
            </w:pPr>
            <w:r w:rsidRPr="60B865E0" w:rsidR="60B865E0">
              <w:rPr>
                <w:lang w:val="en-GB"/>
              </w:rPr>
              <w:t>Complete this only if your participants cannot give consent. This includes animals. If students choose individuals under the age of 18 and or vulnerable individuals, a DBS (Disclosure and Barring Service) check is essential.</w:t>
            </w:r>
          </w:p>
          <w:p w:rsidR="60B865E0" w:rsidP="60B865E0" w:rsidRDefault="60B865E0" w14:paraId="1409AB97" w14:textId="5640F138">
            <w:pPr>
              <w:pStyle w:val="Normal"/>
              <w:bidi w:val="0"/>
            </w:pPr>
          </w:p>
          <w:p w:rsidR="60B865E0" w:rsidP="60B865E0" w:rsidRDefault="60B865E0" w14:paraId="53BEB1DD" w14:textId="385967FE">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c>
          <w:tcPr>
            <w:tcW w:w="840" w:type="dxa"/>
            <w:vMerge/>
            <w:tcBorders>
              <w:top w:sz="0"/>
              <w:left w:sz="0"/>
              <w:bottom w:sz="0"/>
              <w:right w:sz="0"/>
            </w:tcBorders>
            <w:tcMar/>
            <w:vAlign w:val="center"/>
          </w:tcPr>
          <w:p w14:paraId="5EA0866F"/>
        </w:tc>
        <w:tc>
          <w:tcPr>
            <w:tcW w:w="810" w:type="dxa"/>
            <w:vMerge/>
            <w:tcBorders>
              <w:top w:sz="0"/>
              <w:left w:sz="0"/>
              <w:bottom w:sz="0"/>
              <w:right w:sz="0"/>
            </w:tcBorders>
            <w:tcMar/>
            <w:vAlign w:val="center"/>
          </w:tcPr>
          <w:p w14:paraId="5E18141B"/>
        </w:tc>
      </w:tr>
    </w:tbl>
    <w:p w:rsidR="160BAC2F" w:rsidP="60B865E0" w:rsidRDefault="160BAC2F" w14:paraId="04D089C4" w14:textId="49E19F79">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36"/>
        <w:gridCol w:w="4936"/>
      </w:tblGrid>
      <w:tr w:rsidR="60B865E0" w:rsidTr="60B865E0" w14:paraId="619EC2FA">
        <w:trPr>
          <w:trHeight w:val="390"/>
        </w:trPr>
        <w:tc>
          <w:tcPr>
            <w:tcW w:w="555" w:type="dxa"/>
            <w:tcBorders>
              <w:bottom w:val="single" w:sz="6"/>
            </w:tcBorders>
            <w:shd w:val="clear" w:color="auto" w:fill="F2F2F2" w:themeFill="background1" w:themeFillShade="F2"/>
            <w:tcMar>
              <w:left w:w="105" w:type="dxa"/>
              <w:right w:w="105" w:type="dxa"/>
            </w:tcMar>
            <w:vAlign w:val="top"/>
          </w:tcPr>
          <w:p w:rsidR="60B865E0" w:rsidP="60B865E0" w:rsidRDefault="60B865E0" w14:paraId="22380A45" w14:textId="1C4FBEA1">
            <w:pPr>
              <w:pStyle w:val="Normal"/>
              <w:bidi w:val="0"/>
            </w:pPr>
          </w:p>
        </w:tc>
        <w:tc>
          <w:tcPr>
            <w:tcW w:w="9872" w:type="dxa"/>
            <w:gridSpan w:val="2"/>
            <w:tcBorders>
              <w:bottom w:val="single" w:sz="6"/>
            </w:tcBorders>
            <w:shd w:val="clear" w:color="auto" w:fill="F2F2F2" w:themeFill="background1" w:themeFillShade="F2"/>
            <w:tcMar>
              <w:left w:w="105" w:type="dxa"/>
              <w:right w:w="105" w:type="dxa"/>
            </w:tcMar>
            <w:vAlign w:val="center"/>
          </w:tcPr>
          <w:p w:rsidR="60B865E0" w:rsidP="60B865E0" w:rsidRDefault="60B865E0" w14:paraId="6C14B11B" w14:textId="1001CC7F">
            <w:pPr>
              <w:pStyle w:val="Normal"/>
              <w:bidi w:val="0"/>
              <w:rPr>
                <w:rFonts w:ascii="Arial" w:hAnsi="Arial" w:eastAsia="Arial" w:cs="Arial"/>
                <w:b w:val="0"/>
                <w:bCs w:val="0"/>
                <w:i w:val="0"/>
                <w:iCs w:val="0"/>
                <w:sz w:val="22"/>
                <w:szCs w:val="22"/>
              </w:rPr>
            </w:pPr>
            <w:r w:rsidRPr="60B865E0" w:rsidR="60B865E0">
              <w:rPr>
                <w:lang w:val="en-GB"/>
              </w:rPr>
              <w:t>Participant numbers and source</w:t>
            </w:r>
          </w:p>
          <w:p w:rsidR="60B865E0" w:rsidP="60B865E0" w:rsidRDefault="60B865E0" w14:paraId="790E1546" w14:textId="0352E2A0">
            <w:pPr>
              <w:pStyle w:val="Normal"/>
              <w:bidi w:val="0"/>
              <w:rPr>
                <w:rFonts w:ascii="Arial" w:hAnsi="Arial" w:eastAsia="Arial" w:cs="Arial"/>
                <w:b w:val="0"/>
                <w:bCs w:val="0"/>
                <w:i w:val="0"/>
                <w:iCs w:val="0"/>
                <w:sz w:val="22"/>
                <w:szCs w:val="22"/>
              </w:rPr>
            </w:pPr>
            <w:r w:rsidRPr="60B865E0" w:rsidR="60B865E0">
              <w:rPr>
                <w:lang w:val="en-GB"/>
              </w:rPr>
              <w:t xml:space="preserve">Provide an estimate of the expected number of participants. How will you identify participants and how will they be recruited? </w:t>
            </w:r>
          </w:p>
        </w:tc>
      </w:tr>
      <w:tr w:rsidR="60B865E0" w:rsidTr="60B865E0" w14:paraId="2B92CE5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2EC348EF" w14:textId="56EB3DDD">
            <w:pPr>
              <w:pStyle w:val="Normal"/>
              <w:bidi w:val="0"/>
              <w:rPr>
                <w:rFonts w:ascii="Arial" w:hAnsi="Arial" w:eastAsia="Arial" w:cs="Arial"/>
                <w:b w:val="0"/>
                <w:bCs w:val="0"/>
                <w:i w:val="0"/>
                <w:iCs w:val="0"/>
                <w:sz w:val="22"/>
                <w:szCs w:val="22"/>
              </w:rPr>
            </w:pPr>
            <w:r w:rsidRPr="60B865E0" w:rsidR="60B865E0">
              <w:rPr>
                <w:lang w:val="en-GB"/>
              </w:rPr>
              <w:t>10</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0A39D81" w14:textId="675D1EB7">
            <w:pPr>
              <w:pStyle w:val="Normal"/>
              <w:bidi w:val="0"/>
              <w:rPr>
                <w:rFonts w:ascii="Arial" w:hAnsi="Arial" w:eastAsia="Arial" w:cs="Arial"/>
                <w:b w:val="0"/>
                <w:bCs w:val="0"/>
                <w:i w:val="0"/>
                <w:iCs w:val="0"/>
                <w:sz w:val="22"/>
                <w:szCs w:val="22"/>
              </w:rPr>
            </w:pPr>
            <w:r w:rsidRPr="60B865E0" w:rsidR="60B865E0">
              <w:rPr>
                <w:lang w:val="en-GB"/>
              </w:rPr>
              <w:t>How many participants are expected?</w:t>
            </w:r>
          </w:p>
          <w:p w:rsidR="60B865E0" w:rsidP="60B865E0" w:rsidRDefault="60B865E0" w14:paraId="5499B2E4" w14:textId="4F3D7459">
            <w:pPr>
              <w:pStyle w:val="Normal"/>
              <w:bidi w:val="0"/>
            </w:pPr>
          </w:p>
        </w:tc>
        <w:tc>
          <w:tcPr>
            <w:tcW w:w="4936" w:type="dxa"/>
            <w:tcBorders>
              <w:top w:val="single" w:sz="6"/>
              <w:left w:val="single" w:sz="6"/>
              <w:bottom w:val="single" w:sz="6"/>
              <w:right w:val="single" w:sz="6"/>
            </w:tcBorders>
            <w:tcMar>
              <w:left w:w="105" w:type="dxa"/>
              <w:right w:w="105" w:type="dxa"/>
            </w:tcMar>
            <w:vAlign w:val="center"/>
          </w:tcPr>
          <w:p w:rsidR="60B865E0" w:rsidP="60B865E0" w:rsidRDefault="60B865E0" w14:paraId="0329F7CA" w14:textId="118AF523">
            <w:pPr>
              <w:pStyle w:val="Normal"/>
              <w:bidi w:val="0"/>
              <w:rPr>
                <w:rFonts w:ascii="Arial" w:hAnsi="Arial" w:eastAsia="Arial" w:cs="Arial"/>
                <w:b w:val="0"/>
                <w:bCs w:val="0"/>
                <w:i w:val="0"/>
                <w:iCs w:val="0"/>
                <w:color w:val="00B050"/>
                <w:sz w:val="22"/>
                <w:szCs w:val="22"/>
              </w:rPr>
            </w:pPr>
            <w:r w:rsidRPr="60B865E0" w:rsidR="60B865E0">
              <w:rPr>
                <w:lang w:val="en-GB"/>
              </w:rPr>
              <w:t xml:space="preserve">Approximate figures are </w:t>
            </w:r>
            <w:bookmarkStart w:name="_Int_2FuLTanD" w:id="1303896499"/>
            <w:r w:rsidRPr="60B865E0" w:rsidR="60B865E0">
              <w:rPr>
                <w:lang w:val="en-GB"/>
              </w:rPr>
              <w:t>fine, but</w:t>
            </w:r>
            <w:bookmarkEnd w:id="1303896499"/>
            <w:r w:rsidRPr="60B865E0" w:rsidR="60B865E0">
              <w:rPr>
                <w:lang w:val="en-GB"/>
              </w:rPr>
              <w:t xml:space="preserve"> make sure that you explain how you will identify and contact your participants.</w:t>
            </w:r>
          </w:p>
          <w:p w:rsidR="60B865E0" w:rsidP="60B865E0" w:rsidRDefault="60B865E0" w14:paraId="6D47D799" w14:textId="1E32758B">
            <w:pPr>
              <w:pStyle w:val="Normal"/>
              <w:bidi w:val="0"/>
            </w:pPr>
          </w:p>
          <w:p w:rsidR="60B865E0" w:rsidP="60B865E0" w:rsidRDefault="60B865E0" w14:paraId="6E572086" w14:textId="24BBB3D2">
            <w:pPr>
              <w:pStyle w:val="Normal"/>
              <w:bidi w:val="0"/>
              <w:rPr>
                <w:rFonts w:ascii="Arial" w:hAnsi="Arial" w:eastAsia="Arial" w:cs="Arial"/>
                <w:b w:val="0"/>
                <w:bCs w:val="0"/>
                <w:i w:val="0"/>
                <w:iCs w:val="0"/>
                <w:sz w:val="22"/>
                <w:szCs w:val="22"/>
              </w:rPr>
            </w:pPr>
            <w:r w:rsidRPr="60B865E0" w:rsidR="60B865E0">
              <w:rPr>
                <w:lang w:val="en-GB"/>
              </w:rPr>
              <w:t>Minimum of ten participants through acquaintances and social media requests</w:t>
            </w:r>
          </w:p>
          <w:p w:rsidR="60B865E0" w:rsidP="60B865E0" w:rsidRDefault="60B865E0" w14:paraId="09060EE7" w14:textId="1CA212AB">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083D887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110CBD1" w14:textId="29E5DB85">
            <w:pPr>
              <w:pStyle w:val="Normal"/>
              <w:bidi w:val="0"/>
              <w:rPr>
                <w:rFonts w:ascii="Arial" w:hAnsi="Arial" w:eastAsia="Arial" w:cs="Arial"/>
                <w:b w:val="0"/>
                <w:bCs w:val="0"/>
                <w:i w:val="0"/>
                <w:iCs w:val="0"/>
                <w:sz w:val="22"/>
                <w:szCs w:val="22"/>
              </w:rPr>
            </w:pPr>
            <w:r w:rsidRPr="60B865E0" w:rsidR="60B865E0">
              <w:rPr>
                <w:lang w:val="en-GB"/>
              </w:rPr>
              <w:t>11</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4879279F" w14:textId="088B3E71">
            <w:pPr>
              <w:pStyle w:val="Normal"/>
              <w:bidi w:val="0"/>
              <w:rPr>
                <w:rFonts w:ascii="Arial" w:hAnsi="Arial" w:eastAsia="Arial" w:cs="Arial"/>
                <w:b w:val="0"/>
                <w:bCs w:val="0"/>
                <w:i w:val="0"/>
                <w:iCs w:val="0"/>
                <w:sz w:val="22"/>
                <w:szCs w:val="22"/>
              </w:rPr>
            </w:pPr>
            <w:r w:rsidRPr="60B865E0" w:rsidR="60B865E0">
              <w:rPr>
                <w:lang w:val="en-GB"/>
              </w:rPr>
              <w:t>Who will the participants be?</w:t>
            </w:r>
          </w:p>
          <w:p w:rsidR="60B865E0" w:rsidP="60B865E0" w:rsidRDefault="60B865E0" w14:paraId="4FC3267D" w14:textId="511E4BA7">
            <w:pPr>
              <w:pStyle w:val="Normal"/>
              <w:bidi w:val="0"/>
            </w:pPr>
          </w:p>
        </w:tc>
        <w:tc>
          <w:tcPr>
            <w:tcW w:w="4936" w:type="dxa"/>
            <w:tcBorders>
              <w:top w:val="single" w:sz="6"/>
              <w:left w:val="single" w:sz="6"/>
              <w:bottom w:val="single" w:sz="6"/>
              <w:right w:val="single" w:sz="6"/>
            </w:tcBorders>
            <w:tcMar>
              <w:left w:w="105" w:type="dxa"/>
              <w:right w:w="105" w:type="dxa"/>
            </w:tcMar>
            <w:vAlign w:val="center"/>
          </w:tcPr>
          <w:p w:rsidR="60B865E0" w:rsidP="60B865E0" w:rsidRDefault="60B865E0" w14:paraId="6390F41D" w14:textId="64310E3A">
            <w:pPr>
              <w:pStyle w:val="Normal"/>
              <w:bidi w:val="0"/>
            </w:pPr>
          </w:p>
          <w:p w:rsidR="60B865E0" w:rsidP="60B865E0" w:rsidRDefault="60B865E0" w14:paraId="024285BE" w14:textId="04FC4F17">
            <w:pPr>
              <w:pStyle w:val="Normal"/>
              <w:bidi w:val="0"/>
              <w:rPr>
                <w:rFonts w:ascii="Arial" w:hAnsi="Arial" w:eastAsia="Arial" w:cs="Arial"/>
                <w:b w:val="0"/>
                <w:bCs w:val="0"/>
                <w:i w:val="0"/>
                <w:iCs w:val="0"/>
                <w:sz w:val="22"/>
                <w:szCs w:val="22"/>
              </w:rPr>
            </w:pPr>
            <w:r w:rsidRPr="60B865E0" w:rsidR="60B865E0">
              <w:rPr>
                <w:lang w:val="en-GB"/>
              </w:rPr>
              <w:t>Adults over 18</w:t>
            </w:r>
          </w:p>
          <w:p w:rsidR="60B865E0" w:rsidP="60B865E0" w:rsidRDefault="60B865E0" w14:paraId="64206D2C" w14:textId="776602A3">
            <w:pPr>
              <w:pStyle w:val="Normal"/>
              <w:bidi w:val="0"/>
            </w:pPr>
          </w:p>
          <w:p w:rsidR="60B865E0" w:rsidP="60B865E0" w:rsidRDefault="60B865E0" w14:paraId="018E35E2" w14:textId="6CB10B9D">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30B68798">
        <w:trPr>
          <w:trHeight w:val="390"/>
        </w:trPr>
        <w:tc>
          <w:tcPr>
            <w:tcW w:w="555" w:type="dxa"/>
            <w:tcBorders>
              <w:top w:val="single" w:sz="6"/>
            </w:tcBorders>
            <w:shd w:val="clear" w:color="auto" w:fill="F2F2F2" w:themeFill="background1" w:themeFillShade="F2"/>
            <w:tcMar>
              <w:left w:w="105" w:type="dxa"/>
              <w:right w:w="105" w:type="dxa"/>
            </w:tcMar>
            <w:vAlign w:val="center"/>
          </w:tcPr>
          <w:p w:rsidR="60B865E0" w:rsidP="60B865E0" w:rsidRDefault="60B865E0" w14:paraId="05D058FE" w14:textId="494A66D0">
            <w:pPr>
              <w:pStyle w:val="Normal"/>
              <w:bidi w:val="0"/>
              <w:rPr>
                <w:rFonts w:ascii="Arial" w:hAnsi="Arial" w:eastAsia="Arial" w:cs="Arial"/>
                <w:b w:val="0"/>
                <w:bCs w:val="0"/>
                <w:i w:val="0"/>
                <w:iCs w:val="0"/>
                <w:sz w:val="22"/>
                <w:szCs w:val="22"/>
              </w:rPr>
            </w:pPr>
            <w:r w:rsidRPr="60B865E0" w:rsidR="60B865E0">
              <w:rPr>
                <w:lang w:val="en-GB"/>
              </w:rPr>
              <w:t>12</w:t>
            </w:r>
          </w:p>
        </w:tc>
        <w:tc>
          <w:tcPr>
            <w:tcW w:w="4936" w:type="dxa"/>
            <w:tcBorders>
              <w:top w:val="single" w:sz="6"/>
            </w:tcBorders>
            <w:shd w:val="clear" w:color="auto" w:fill="F2F2F2" w:themeFill="background1" w:themeFillShade="F2"/>
            <w:tcMar>
              <w:left w:w="105" w:type="dxa"/>
              <w:right w:w="105" w:type="dxa"/>
            </w:tcMar>
            <w:vAlign w:val="center"/>
          </w:tcPr>
          <w:p w:rsidR="60B865E0" w:rsidP="60B865E0" w:rsidRDefault="60B865E0" w14:paraId="6B516714" w14:textId="6ECBF04D">
            <w:pPr>
              <w:pStyle w:val="Normal"/>
              <w:bidi w:val="0"/>
              <w:rPr>
                <w:rFonts w:ascii="Arial" w:hAnsi="Arial" w:eastAsia="Arial" w:cs="Arial"/>
                <w:b w:val="0"/>
                <w:bCs w:val="0"/>
                <w:i w:val="0"/>
                <w:iCs w:val="0"/>
                <w:sz w:val="22"/>
                <w:szCs w:val="22"/>
              </w:rPr>
            </w:pPr>
            <w:r w:rsidRPr="60B865E0" w:rsidR="60B865E0">
              <w:rPr>
                <w:lang w:val="en-GB"/>
              </w:rPr>
              <w:t>How will you identify the participants?</w:t>
            </w:r>
          </w:p>
        </w:tc>
        <w:tc>
          <w:tcPr>
            <w:tcW w:w="4936" w:type="dxa"/>
            <w:tcBorders>
              <w:top w:val="single" w:sz="6"/>
            </w:tcBorders>
            <w:tcMar>
              <w:left w:w="105" w:type="dxa"/>
              <w:right w:w="105" w:type="dxa"/>
            </w:tcMar>
            <w:vAlign w:val="center"/>
          </w:tcPr>
          <w:p w:rsidR="60B865E0" w:rsidP="60B865E0" w:rsidRDefault="60B865E0" w14:paraId="4FDEEE94" w14:textId="3F08B5B4">
            <w:pPr>
              <w:pStyle w:val="Normal"/>
              <w:bidi w:val="0"/>
              <w:rPr>
                <w:rFonts w:ascii="Arial" w:hAnsi="Arial" w:eastAsia="Arial" w:cs="Arial"/>
                <w:b w:val="0"/>
                <w:bCs w:val="0"/>
                <w:i w:val="0"/>
                <w:iCs w:val="0"/>
                <w:sz w:val="22"/>
                <w:szCs w:val="22"/>
              </w:rPr>
            </w:pPr>
            <w:r w:rsidRPr="60B865E0" w:rsidR="60B865E0">
              <w:rPr>
                <w:lang w:val="en-GB"/>
              </w:rPr>
              <w:t xml:space="preserve">Each have a view over diet choices </w:t>
            </w:r>
          </w:p>
          <w:p w:rsidR="60B865E0" w:rsidP="60B865E0" w:rsidRDefault="60B865E0" w14:paraId="3E45B2E8" w14:textId="2DA9B455">
            <w:pPr>
              <w:pStyle w:val="Normal"/>
              <w:bidi w:val="0"/>
            </w:pPr>
          </w:p>
          <w:p w:rsidR="60B865E0" w:rsidP="60B865E0" w:rsidRDefault="60B865E0" w14:paraId="21E793F0" w14:textId="12AFA347">
            <w:pPr>
              <w:pStyle w:val="Normal"/>
              <w:bidi w:val="0"/>
            </w:pPr>
          </w:p>
          <w:p w:rsidR="60B865E0" w:rsidP="60B865E0" w:rsidRDefault="60B865E0" w14:paraId="798D9BCD" w14:textId="1A0308A7">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00DD8058" w14:textId="33487A00">
      <w:pPr>
        <w:pStyle w:val="Normal"/>
        <w:bidi w:val="0"/>
        <w:rPr>
          <w:noProof w:val="0"/>
          <w:lang w:val="en-GB"/>
        </w:rPr>
      </w:pPr>
    </w:p>
    <w:p w:rsidR="160BAC2F" w:rsidP="60B865E0" w:rsidRDefault="160BAC2F" w14:paraId="104D9501" w14:textId="549D0CA9">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60B865E0" w:rsidTr="60B865E0" w14:paraId="6AFFA930">
        <w:trPr>
          <w:trHeight w:val="300"/>
        </w:trPr>
        <w:tc>
          <w:tcPr>
            <w:tcW w:w="555" w:type="dxa"/>
            <w:shd w:val="clear" w:color="auto" w:fill="F2F2F2" w:themeFill="background1" w:themeFillShade="F2"/>
            <w:tcMar>
              <w:left w:w="105" w:type="dxa"/>
              <w:right w:w="105" w:type="dxa"/>
            </w:tcMar>
            <w:vAlign w:val="center"/>
          </w:tcPr>
          <w:p w:rsidR="60B865E0" w:rsidP="60B865E0" w:rsidRDefault="60B865E0" w14:paraId="71FF80A0" w14:textId="6294A137">
            <w:pPr>
              <w:pStyle w:val="Normal"/>
              <w:bidi w:val="0"/>
            </w:pPr>
          </w:p>
        </w:tc>
        <w:tc>
          <w:tcPr>
            <w:tcW w:w="7080" w:type="dxa"/>
            <w:shd w:val="clear" w:color="auto" w:fill="F2F2F2" w:themeFill="background1" w:themeFillShade="F2"/>
            <w:tcMar>
              <w:left w:w="105" w:type="dxa"/>
              <w:right w:w="105" w:type="dxa"/>
            </w:tcMar>
            <w:vAlign w:val="top"/>
          </w:tcPr>
          <w:p w:rsidR="60B865E0" w:rsidP="60B865E0" w:rsidRDefault="60B865E0" w14:paraId="5E7A3BAD" w14:textId="25A68201">
            <w:pPr>
              <w:pStyle w:val="Normal"/>
              <w:bidi w:val="0"/>
              <w:rPr>
                <w:rFonts w:ascii="Arial" w:hAnsi="Arial" w:eastAsia="Arial" w:cs="Arial"/>
                <w:b w:val="0"/>
                <w:bCs w:val="0"/>
                <w:i w:val="0"/>
                <w:iCs w:val="0"/>
                <w:sz w:val="22"/>
                <w:szCs w:val="22"/>
              </w:rPr>
            </w:pPr>
            <w:r w:rsidRPr="60B865E0" w:rsidR="60B865E0">
              <w:rPr>
                <w:lang w:val="en-GB"/>
              </w:rPr>
              <w:t>Information for participants:</w:t>
            </w:r>
          </w:p>
        </w:tc>
        <w:tc>
          <w:tcPr>
            <w:tcW w:w="990" w:type="dxa"/>
            <w:shd w:val="clear" w:color="auto" w:fill="F2F2F2" w:themeFill="background1" w:themeFillShade="F2"/>
            <w:tcMar>
              <w:left w:w="105" w:type="dxa"/>
              <w:right w:w="105" w:type="dxa"/>
            </w:tcMar>
            <w:vAlign w:val="bottom"/>
          </w:tcPr>
          <w:p w:rsidR="60B865E0" w:rsidP="60B865E0" w:rsidRDefault="60B865E0" w14:paraId="2AD8256F" w14:textId="29A5C433">
            <w:pPr>
              <w:pStyle w:val="Normal"/>
              <w:bidi w:val="0"/>
            </w:pPr>
          </w:p>
          <w:p w:rsidR="60B865E0" w:rsidP="60B865E0" w:rsidRDefault="60B865E0" w14:paraId="1434745A" w14:textId="12C0307B">
            <w:pPr>
              <w:pStyle w:val="Normal"/>
              <w:bidi w:val="0"/>
              <w:rPr>
                <w:rFonts w:ascii="Arial" w:hAnsi="Arial" w:eastAsia="Arial" w:cs="Arial"/>
                <w:b w:val="0"/>
                <w:bCs w:val="0"/>
                <w:i w:val="0"/>
                <w:iCs w:val="0"/>
                <w:sz w:val="22"/>
                <w:szCs w:val="22"/>
              </w:rPr>
            </w:pPr>
            <w:r w:rsidRPr="60B865E0" w:rsidR="60B865E0">
              <w:rPr>
                <w:lang w:val="en-GB"/>
              </w:rPr>
              <w:t>YES</w:t>
            </w:r>
          </w:p>
        </w:tc>
        <w:tc>
          <w:tcPr>
            <w:tcW w:w="840" w:type="dxa"/>
            <w:shd w:val="clear" w:color="auto" w:fill="F2F2F2" w:themeFill="background1" w:themeFillShade="F2"/>
            <w:tcMar>
              <w:left w:w="105" w:type="dxa"/>
              <w:right w:w="105" w:type="dxa"/>
            </w:tcMar>
            <w:vAlign w:val="bottom"/>
          </w:tcPr>
          <w:p w:rsidR="60B865E0" w:rsidP="60B865E0" w:rsidRDefault="60B865E0" w14:paraId="0A6A57BD" w14:textId="1056447B">
            <w:pPr>
              <w:pStyle w:val="Normal"/>
              <w:bidi w:val="0"/>
              <w:rPr>
                <w:rFonts w:ascii="Arial" w:hAnsi="Arial" w:eastAsia="Arial" w:cs="Arial"/>
                <w:b w:val="0"/>
                <w:bCs w:val="0"/>
                <w:i w:val="0"/>
                <w:iCs w:val="0"/>
                <w:sz w:val="22"/>
                <w:szCs w:val="22"/>
              </w:rPr>
            </w:pPr>
            <w:r w:rsidRPr="60B865E0" w:rsidR="60B865E0">
              <w:rPr>
                <w:lang w:val="en-GB"/>
              </w:rPr>
              <w:t>NO</w:t>
            </w:r>
          </w:p>
        </w:tc>
        <w:tc>
          <w:tcPr>
            <w:tcW w:w="990" w:type="dxa"/>
            <w:shd w:val="clear" w:color="auto" w:fill="F2F2F2" w:themeFill="background1" w:themeFillShade="F2"/>
            <w:tcMar>
              <w:left w:w="105" w:type="dxa"/>
              <w:right w:w="105" w:type="dxa"/>
            </w:tcMar>
            <w:vAlign w:val="top"/>
          </w:tcPr>
          <w:p w:rsidR="60B865E0" w:rsidP="60B865E0" w:rsidRDefault="60B865E0" w14:paraId="65BC8ACD" w14:textId="35622C8A">
            <w:pPr>
              <w:pStyle w:val="Normal"/>
              <w:bidi w:val="0"/>
            </w:pPr>
          </w:p>
          <w:p w:rsidR="60B865E0" w:rsidP="60B865E0" w:rsidRDefault="60B865E0" w14:paraId="607DC85A" w14:textId="31D340C1">
            <w:pPr>
              <w:pStyle w:val="Normal"/>
              <w:bidi w:val="0"/>
              <w:rPr>
                <w:rFonts w:ascii="Arial" w:hAnsi="Arial" w:eastAsia="Arial" w:cs="Arial"/>
                <w:b w:val="0"/>
                <w:bCs w:val="0"/>
                <w:i w:val="0"/>
                <w:iCs w:val="0"/>
                <w:sz w:val="22"/>
                <w:szCs w:val="22"/>
              </w:rPr>
            </w:pPr>
            <w:r w:rsidRPr="60B865E0" w:rsidR="60B865E0">
              <w:rPr>
                <w:lang w:val="en-GB"/>
              </w:rPr>
              <w:t>N/A</w:t>
            </w:r>
          </w:p>
        </w:tc>
      </w:tr>
      <w:tr w:rsidR="60B865E0" w:rsidTr="60B865E0" w14:paraId="11E318F9">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4EFA4388" w14:textId="2D7DA037">
            <w:pPr>
              <w:pStyle w:val="Normal"/>
              <w:bidi w:val="0"/>
              <w:rPr>
                <w:rFonts w:ascii="Arial" w:hAnsi="Arial" w:eastAsia="Arial" w:cs="Arial"/>
                <w:b w:val="0"/>
                <w:bCs w:val="0"/>
                <w:i w:val="0"/>
                <w:iCs w:val="0"/>
                <w:sz w:val="22"/>
                <w:szCs w:val="22"/>
              </w:rPr>
            </w:pPr>
            <w:r w:rsidRPr="60B865E0" w:rsidR="60B865E0">
              <w:rPr>
                <w:lang w:val="en-GB"/>
              </w:rPr>
              <w:t>13</w:t>
            </w:r>
          </w:p>
        </w:tc>
        <w:tc>
          <w:tcPr>
            <w:tcW w:w="7080" w:type="dxa"/>
            <w:shd w:val="clear" w:color="auto" w:fill="F2F2F2" w:themeFill="background1" w:themeFillShade="F2"/>
            <w:tcMar>
              <w:left w:w="105" w:type="dxa"/>
              <w:right w:w="105" w:type="dxa"/>
            </w:tcMar>
            <w:vAlign w:val="center"/>
          </w:tcPr>
          <w:p w:rsidR="60B865E0" w:rsidP="60B865E0" w:rsidRDefault="60B865E0" w14:paraId="3D015FB3" w14:textId="31CF06C0">
            <w:pPr>
              <w:pStyle w:val="Normal"/>
              <w:bidi w:val="0"/>
              <w:rPr>
                <w:rFonts w:ascii="Arial" w:hAnsi="Arial" w:eastAsia="Arial" w:cs="Arial"/>
                <w:b w:val="0"/>
                <w:bCs w:val="0"/>
                <w:i w:val="0"/>
                <w:iCs w:val="0"/>
                <w:sz w:val="22"/>
                <w:szCs w:val="22"/>
              </w:rPr>
            </w:pPr>
            <w:r w:rsidRPr="60B865E0" w:rsidR="60B865E0">
              <w:rPr>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60B865E0" w:rsidP="60B865E0" w:rsidRDefault="60B865E0" w14:paraId="0AEB33BF" w14:textId="34BDFAD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4DADC6BF" w14:textId="51FCBCC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28216F73" w14:textId="3837973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2125292">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C7D5C7C" w14:textId="0CB257FE">
            <w:pPr>
              <w:pStyle w:val="Normal"/>
              <w:bidi w:val="0"/>
              <w:rPr>
                <w:rFonts w:ascii="Arial" w:hAnsi="Arial" w:eastAsia="Arial" w:cs="Arial"/>
                <w:b w:val="0"/>
                <w:bCs w:val="0"/>
                <w:i w:val="0"/>
                <w:iCs w:val="0"/>
                <w:sz w:val="22"/>
                <w:szCs w:val="22"/>
              </w:rPr>
            </w:pPr>
            <w:r w:rsidRPr="60B865E0" w:rsidR="60B865E0">
              <w:rPr>
                <w:lang w:val="en-GB"/>
              </w:rPr>
              <w:t>14</w:t>
            </w:r>
          </w:p>
        </w:tc>
        <w:tc>
          <w:tcPr>
            <w:tcW w:w="7080" w:type="dxa"/>
            <w:shd w:val="clear" w:color="auto" w:fill="F2F2F2" w:themeFill="background1" w:themeFillShade="F2"/>
            <w:tcMar>
              <w:left w:w="105" w:type="dxa"/>
              <w:right w:w="105" w:type="dxa"/>
            </w:tcMar>
            <w:vAlign w:val="center"/>
          </w:tcPr>
          <w:p w:rsidR="60B865E0" w:rsidP="60B865E0" w:rsidRDefault="60B865E0" w14:paraId="3BC7A0C4" w14:textId="26D11DE0">
            <w:pPr>
              <w:pStyle w:val="Normal"/>
              <w:bidi w:val="0"/>
              <w:rPr>
                <w:rFonts w:ascii="Arial" w:hAnsi="Arial" w:eastAsia="Arial" w:cs="Arial"/>
                <w:b w:val="0"/>
                <w:bCs w:val="0"/>
                <w:i w:val="0"/>
                <w:iCs w:val="0"/>
                <w:sz w:val="22"/>
                <w:szCs w:val="22"/>
              </w:rPr>
            </w:pPr>
            <w:r w:rsidRPr="60B865E0" w:rsidR="60B865E0">
              <w:rPr>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60B865E0" w:rsidP="60B865E0" w:rsidRDefault="60B865E0" w14:paraId="4A87EA45" w14:textId="3A7C3BD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51856DF1" w14:textId="190B144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35A06CFC" w14:textId="508B711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F51A77A">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68FF8571" w14:textId="27F0C6DB">
            <w:pPr>
              <w:pStyle w:val="Normal"/>
              <w:bidi w:val="0"/>
              <w:rPr>
                <w:rFonts w:ascii="Arial" w:hAnsi="Arial" w:eastAsia="Arial" w:cs="Arial"/>
                <w:b w:val="0"/>
                <w:bCs w:val="0"/>
                <w:i w:val="0"/>
                <w:iCs w:val="0"/>
                <w:sz w:val="22"/>
                <w:szCs w:val="22"/>
              </w:rPr>
            </w:pPr>
            <w:r w:rsidRPr="60B865E0" w:rsidR="60B865E0">
              <w:rPr>
                <w:lang w:val="en-GB"/>
              </w:rPr>
              <w:t>15</w:t>
            </w:r>
          </w:p>
        </w:tc>
        <w:tc>
          <w:tcPr>
            <w:tcW w:w="7080" w:type="dxa"/>
            <w:shd w:val="clear" w:color="auto" w:fill="F2F2F2" w:themeFill="background1" w:themeFillShade="F2"/>
            <w:tcMar>
              <w:left w:w="105" w:type="dxa"/>
              <w:right w:w="105" w:type="dxa"/>
            </w:tcMar>
            <w:vAlign w:val="center"/>
          </w:tcPr>
          <w:p w:rsidR="60B865E0" w:rsidP="60B865E0" w:rsidRDefault="60B865E0" w14:paraId="47954A54" w14:textId="565C53EC">
            <w:pPr>
              <w:pStyle w:val="Normal"/>
              <w:bidi w:val="0"/>
              <w:rPr>
                <w:rFonts w:ascii="Arial" w:hAnsi="Arial" w:eastAsia="Arial" w:cs="Arial"/>
                <w:b w:val="0"/>
                <w:bCs w:val="0"/>
                <w:i w:val="0"/>
                <w:iCs w:val="0"/>
                <w:sz w:val="22"/>
                <w:szCs w:val="22"/>
              </w:rPr>
            </w:pPr>
            <w:r w:rsidRPr="60B865E0" w:rsidR="60B865E0">
              <w:rPr>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60B865E0" w:rsidP="60B865E0" w:rsidRDefault="60B865E0" w14:paraId="29126428" w14:textId="01294CEB">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2FB82EDC" w14:textId="0201783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7175328A" w14:textId="7AC5D05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29308CD">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74174A86" w14:textId="79A32AF1">
            <w:pPr>
              <w:pStyle w:val="Normal"/>
              <w:bidi w:val="0"/>
              <w:rPr>
                <w:rFonts w:ascii="Arial" w:hAnsi="Arial" w:eastAsia="Arial" w:cs="Arial"/>
                <w:b w:val="0"/>
                <w:bCs w:val="0"/>
                <w:i w:val="0"/>
                <w:iCs w:val="0"/>
                <w:sz w:val="22"/>
                <w:szCs w:val="22"/>
              </w:rPr>
            </w:pPr>
            <w:r w:rsidRPr="60B865E0" w:rsidR="60B865E0">
              <w:rPr>
                <w:lang w:val="en-GB"/>
              </w:rPr>
              <w:t>16</w:t>
            </w:r>
          </w:p>
        </w:tc>
        <w:tc>
          <w:tcPr>
            <w:tcW w:w="7080" w:type="dxa"/>
            <w:shd w:val="clear" w:color="auto" w:fill="F2F2F2" w:themeFill="background1" w:themeFillShade="F2"/>
            <w:tcMar>
              <w:left w:w="105" w:type="dxa"/>
              <w:right w:w="105" w:type="dxa"/>
            </w:tcMar>
            <w:vAlign w:val="center"/>
          </w:tcPr>
          <w:p w:rsidR="60B865E0" w:rsidP="60B865E0" w:rsidRDefault="60B865E0" w14:paraId="7979E4E4" w14:textId="12D70131">
            <w:pPr>
              <w:pStyle w:val="Normal"/>
              <w:bidi w:val="0"/>
              <w:rPr>
                <w:rFonts w:ascii="Arial" w:hAnsi="Arial" w:eastAsia="Arial" w:cs="Arial"/>
                <w:b w:val="0"/>
                <w:bCs w:val="0"/>
                <w:i w:val="0"/>
                <w:iCs w:val="0"/>
                <w:sz w:val="22"/>
                <w:szCs w:val="22"/>
              </w:rPr>
            </w:pPr>
            <w:r w:rsidRPr="60B865E0" w:rsidR="60B865E0">
              <w:rPr>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60B865E0" w:rsidP="60B865E0" w:rsidRDefault="60B865E0" w14:paraId="2577DEB4" w14:textId="57E6EF9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19D79C87" w14:textId="7B9C9A3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02EA5ED8" w14:textId="4ED7C56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75355A8">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3E1F9FE7" w14:textId="05D7F5F3">
            <w:pPr>
              <w:pStyle w:val="Normal"/>
              <w:bidi w:val="0"/>
              <w:rPr>
                <w:rFonts w:ascii="Arial" w:hAnsi="Arial" w:eastAsia="Arial" w:cs="Arial"/>
                <w:b w:val="0"/>
                <w:bCs w:val="0"/>
                <w:i w:val="0"/>
                <w:iCs w:val="0"/>
                <w:sz w:val="22"/>
                <w:szCs w:val="22"/>
              </w:rPr>
            </w:pPr>
            <w:r w:rsidRPr="60B865E0" w:rsidR="60B865E0">
              <w:rPr>
                <w:lang w:val="en-GB"/>
              </w:rPr>
              <w:t>17</w:t>
            </w:r>
          </w:p>
        </w:tc>
        <w:tc>
          <w:tcPr>
            <w:tcW w:w="7080" w:type="dxa"/>
            <w:shd w:val="clear" w:color="auto" w:fill="F2F2F2" w:themeFill="background1" w:themeFillShade="F2"/>
            <w:tcMar>
              <w:left w:w="105" w:type="dxa"/>
              <w:right w:w="105" w:type="dxa"/>
            </w:tcMar>
            <w:vAlign w:val="center"/>
          </w:tcPr>
          <w:p w:rsidR="60B865E0" w:rsidP="60B865E0" w:rsidRDefault="60B865E0" w14:paraId="2142F8BC" w14:textId="37DCFA47">
            <w:pPr>
              <w:pStyle w:val="Normal"/>
              <w:bidi w:val="0"/>
              <w:rPr>
                <w:rFonts w:ascii="Arial" w:hAnsi="Arial" w:eastAsia="Arial" w:cs="Arial"/>
                <w:b w:val="0"/>
                <w:bCs w:val="0"/>
                <w:i w:val="0"/>
                <w:iCs w:val="0"/>
                <w:sz w:val="22"/>
                <w:szCs w:val="22"/>
              </w:rPr>
            </w:pPr>
            <w:r w:rsidRPr="60B865E0" w:rsidR="60B865E0">
              <w:rPr>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60B865E0" w:rsidP="60B865E0" w:rsidRDefault="60B865E0" w14:paraId="591FA90B" w14:textId="64D74D77">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5CE949F5" w14:textId="5130631F">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66F1E1F1" w14:textId="1B83C83F">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312F9888">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7D8C6C8B" w14:textId="0457CCAA">
            <w:pPr>
              <w:pStyle w:val="Normal"/>
              <w:bidi w:val="0"/>
              <w:rPr>
                <w:rFonts w:ascii="Arial" w:hAnsi="Arial" w:eastAsia="Arial" w:cs="Arial"/>
                <w:b w:val="0"/>
                <w:bCs w:val="0"/>
                <w:i w:val="0"/>
                <w:iCs w:val="0"/>
                <w:sz w:val="22"/>
                <w:szCs w:val="22"/>
              </w:rPr>
            </w:pPr>
            <w:r w:rsidRPr="60B865E0" w:rsidR="60B865E0">
              <w:rPr>
                <w:lang w:val="en-GB"/>
              </w:rPr>
              <w:t>18</w:t>
            </w:r>
          </w:p>
        </w:tc>
        <w:tc>
          <w:tcPr>
            <w:tcW w:w="7080" w:type="dxa"/>
            <w:shd w:val="clear" w:color="auto" w:fill="F2F2F2" w:themeFill="background1" w:themeFillShade="F2"/>
            <w:tcMar>
              <w:left w:w="105" w:type="dxa"/>
              <w:right w:w="105" w:type="dxa"/>
            </w:tcMar>
            <w:vAlign w:val="center"/>
          </w:tcPr>
          <w:p w:rsidR="60B865E0" w:rsidP="60B865E0" w:rsidRDefault="60B865E0" w14:paraId="70D35E8D" w14:textId="28CF599F">
            <w:pPr>
              <w:pStyle w:val="Normal"/>
              <w:bidi w:val="0"/>
              <w:rPr>
                <w:rFonts w:ascii="Arial" w:hAnsi="Arial" w:eastAsia="Arial" w:cs="Arial"/>
                <w:b w:val="0"/>
                <w:bCs w:val="0"/>
                <w:i w:val="0"/>
                <w:iCs w:val="0"/>
                <w:sz w:val="22"/>
                <w:szCs w:val="22"/>
              </w:rPr>
            </w:pPr>
            <w:r w:rsidRPr="60B865E0" w:rsidR="60B865E0">
              <w:rPr>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60B865E0" w:rsidP="60B865E0" w:rsidRDefault="60B865E0" w14:paraId="783A99AA" w14:textId="4632517B">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3F503073" w14:textId="57E2553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2AC7F6FD" w14:textId="1799C922">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0FAEFAAD">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3818928B" w14:textId="16E0F205">
            <w:pPr>
              <w:pStyle w:val="Normal"/>
              <w:bidi w:val="0"/>
              <w:rPr>
                <w:rFonts w:ascii="Arial" w:hAnsi="Arial" w:eastAsia="Arial" w:cs="Arial"/>
                <w:b w:val="0"/>
                <w:bCs w:val="0"/>
                <w:i w:val="0"/>
                <w:iCs w:val="0"/>
                <w:sz w:val="22"/>
                <w:szCs w:val="22"/>
              </w:rPr>
            </w:pPr>
            <w:r w:rsidRPr="60B865E0" w:rsidR="60B865E0">
              <w:rPr>
                <w:lang w:val="en-GB"/>
              </w:rPr>
              <w:t>19</w:t>
            </w:r>
          </w:p>
        </w:tc>
        <w:tc>
          <w:tcPr>
            <w:tcW w:w="7080" w:type="dxa"/>
            <w:shd w:val="clear" w:color="auto" w:fill="F2F2F2" w:themeFill="background1" w:themeFillShade="F2"/>
            <w:tcMar>
              <w:left w:w="105" w:type="dxa"/>
              <w:right w:w="105" w:type="dxa"/>
            </w:tcMar>
            <w:vAlign w:val="center"/>
          </w:tcPr>
          <w:p w:rsidR="60B865E0" w:rsidP="60B865E0" w:rsidRDefault="60B865E0" w14:paraId="4E2E438A" w14:textId="71880C9F">
            <w:pPr>
              <w:pStyle w:val="Normal"/>
              <w:bidi w:val="0"/>
              <w:rPr>
                <w:rFonts w:ascii="Arial" w:hAnsi="Arial" w:eastAsia="Arial" w:cs="Arial"/>
                <w:b w:val="0"/>
                <w:bCs w:val="0"/>
                <w:i w:val="0"/>
                <w:iCs w:val="0"/>
                <w:sz w:val="22"/>
                <w:szCs w:val="22"/>
              </w:rPr>
            </w:pPr>
            <w:r w:rsidRPr="60B865E0" w:rsidR="60B865E0">
              <w:rPr>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60B865E0" w:rsidP="60B865E0" w:rsidRDefault="60B865E0" w14:paraId="34BFBD87" w14:textId="0D99A90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05774909" w14:textId="1441562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05C2616A" w14:textId="152B8C4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08FC0DC">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5792894C" w14:textId="56D701A5">
            <w:pPr>
              <w:pStyle w:val="Normal"/>
              <w:bidi w:val="0"/>
              <w:rPr>
                <w:rFonts w:ascii="Arial" w:hAnsi="Arial" w:eastAsia="Arial" w:cs="Arial"/>
                <w:b w:val="0"/>
                <w:bCs w:val="0"/>
                <w:i w:val="0"/>
                <w:iCs w:val="0"/>
                <w:sz w:val="22"/>
                <w:szCs w:val="22"/>
              </w:rPr>
            </w:pPr>
            <w:r w:rsidRPr="60B865E0" w:rsidR="60B865E0">
              <w:rPr>
                <w:lang w:val="en-GB"/>
              </w:rPr>
              <w:t>20</w:t>
            </w:r>
          </w:p>
        </w:tc>
        <w:tc>
          <w:tcPr>
            <w:tcW w:w="7080" w:type="dxa"/>
            <w:shd w:val="clear" w:color="auto" w:fill="F2F2F2" w:themeFill="background1" w:themeFillShade="F2"/>
            <w:tcMar>
              <w:left w:w="105" w:type="dxa"/>
              <w:right w:w="105" w:type="dxa"/>
            </w:tcMar>
            <w:vAlign w:val="center"/>
          </w:tcPr>
          <w:p w:rsidR="60B865E0" w:rsidP="60B865E0" w:rsidRDefault="60B865E0" w14:paraId="4441ABD6" w14:textId="15D91A29">
            <w:pPr>
              <w:pStyle w:val="Normal"/>
              <w:bidi w:val="0"/>
              <w:rPr>
                <w:rFonts w:ascii="Arial" w:hAnsi="Arial" w:eastAsia="Arial" w:cs="Arial"/>
                <w:b w:val="0"/>
                <w:bCs w:val="0"/>
                <w:i w:val="0"/>
                <w:iCs w:val="0"/>
                <w:sz w:val="22"/>
                <w:szCs w:val="22"/>
              </w:rPr>
            </w:pPr>
            <w:r w:rsidRPr="60B865E0" w:rsidR="60B865E0">
              <w:rPr>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60B865E0" w:rsidP="60B865E0" w:rsidRDefault="60B865E0" w14:paraId="6ECBA332" w14:textId="564A94ED">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05C0F50E" w14:textId="7FE8A17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3FEFDCBE" w14:textId="72690B18">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C382D49">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16275891" w14:textId="56FC365C">
            <w:pPr>
              <w:pStyle w:val="Normal"/>
              <w:bidi w:val="0"/>
              <w:rPr>
                <w:rFonts w:ascii="Arial" w:hAnsi="Arial" w:eastAsia="Arial" w:cs="Arial"/>
                <w:b w:val="0"/>
                <w:bCs w:val="0"/>
                <w:i w:val="0"/>
                <w:iCs w:val="0"/>
                <w:sz w:val="22"/>
                <w:szCs w:val="22"/>
              </w:rPr>
            </w:pPr>
            <w:r w:rsidRPr="60B865E0" w:rsidR="60B865E0">
              <w:rPr>
                <w:lang w:val="en-GB"/>
              </w:rPr>
              <w:t>21</w:t>
            </w:r>
          </w:p>
        </w:tc>
        <w:tc>
          <w:tcPr>
            <w:tcW w:w="7080" w:type="dxa"/>
            <w:shd w:val="clear" w:color="auto" w:fill="F2F2F2" w:themeFill="background1" w:themeFillShade="F2"/>
            <w:tcMar>
              <w:left w:w="105" w:type="dxa"/>
              <w:right w:w="105" w:type="dxa"/>
            </w:tcMar>
            <w:vAlign w:val="center"/>
          </w:tcPr>
          <w:p w:rsidR="60B865E0" w:rsidP="60B865E0" w:rsidRDefault="60B865E0" w14:paraId="04DBF58B" w14:textId="403C91BE">
            <w:pPr>
              <w:pStyle w:val="Normal"/>
              <w:bidi w:val="0"/>
              <w:rPr>
                <w:rFonts w:ascii="Arial" w:hAnsi="Arial" w:eastAsia="Arial" w:cs="Arial"/>
                <w:b w:val="0"/>
                <w:bCs w:val="0"/>
                <w:i w:val="0"/>
                <w:iCs w:val="0"/>
                <w:sz w:val="22"/>
                <w:szCs w:val="22"/>
              </w:rPr>
            </w:pPr>
            <w:r w:rsidRPr="60B865E0" w:rsidR="60B865E0">
              <w:rPr>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60B865E0" w:rsidP="60B865E0" w:rsidRDefault="60B865E0" w14:paraId="7CAFAB42" w14:textId="74E8D60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5F8E6BBE" w14:textId="6BCD2CC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06B1A836" w14:textId="7E1A89D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8A5E526">
        <w:trPr>
          <w:trHeight w:val="390"/>
        </w:trPr>
        <w:tc>
          <w:tcPr>
            <w:tcW w:w="555" w:type="dxa"/>
            <w:tcBorders>
              <w:bottom w:val="single" w:sz="6"/>
            </w:tcBorders>
            <w:shd w:val="clear" w:color="auto" w:fill="F2F2F2" w:themeFill="background1" w:themeFillShade="F2"/>
            <w:tcMar>
              <w:left w:w="105" w:type="dxa"/>
              <w:right w:w="105" w:type="dxa"/>
            </w:tcMar>
            <w:vAlign w:val="center"/>
          </w:tcPr>
          <w:p w:rsidR="60B865E0" w:rsidP="60B865E0" w:rsidRDefault="60B865E0" w14:paraId="3A24BCF4" w14:textId="62B3ACCD">
            <w:pPr>
              <w:pStyle w:val="Normal"/>
              <w:bidi w:val="0"/>
              <w:rPr>
                <w:rFonts w:ascii="Arial" w:hAnsi="Arial" w:eastAsia="Arial" w:cs="Arial"/>
                <w:b w:val="0"/>
                <w:bCs w:val="0"/>
                <w:i w:val="0"/>
                <w:iCs w:val="0"/>
                <w:sz w:val="22"/>
                <w:szCs w:val="22"/>
              </w:rPr>
            </w:pPr>
            <w:r w:rsidRPr="60B865E0" w:rsidR="60B865E0">
              <w:rPr>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60B865E0" w:rsidP="60B865E0" w:rsidRDefault="60B865E0" w14:paraId="739F829A" w14:textId="57AC7A5F">
            <w:pPr>
              <w:pStyle w:val="Normal"/>
              <w:bidi w:val="0"/>
              <w:rPr>
                <w:rFonts w:ascii="Arial" w:hAnsi="Arial" w:eastAsia="Arial" w:cs="Arial"/>
                <w:b w:val="0"/>
                <w:bCs w:val="0"/>
                <w:i w:val="0"/>
                <w:iCs w:val="0"/>
                <w:sz w:val="22"/>
                <w:szCs w:val="22"/>
              </w:rPr>
            </w:pPr>
            <w:r w:rsidRPr="60B865E0" w:rsidR="60B865E0">
              <w:rPr>
                <w:lang w:val="en-GB"/>
              </w:rPr>
              <w:t>If NO</w:t>
            </w:r>
            <w:r w:rsidRPr="60B865E0" w:rsidR="60B865E0">
              <w:rPr>
                <w:lang w:val="en-GB"/>
              </w:rPr>
              <w:t xml:space="preserve"> </w:t>
            </w:r>
            <w:r w:rsidRPr="60B865E0" w:rsidR="60B865E0">
              <w:rPr>
                <w:lang w:val="en-GB"/>
              </w:rPr>
              <w:t xml:space="preserve">to any of above questions, please give an explanation </w:t>
            </w:r>
          </w:p>
        </w:tc>
      </w:tr>
      <w:tr w:rsidR="60B865E0" w:rsidTr="60B865E0" w14:paraId="6B9F9A5F">
        <w:trPr>
          <w:trHeight w:val="390"/>
        </w:trPr>
        <w:tc>
          <w:tcPr>
            <w:tcW w:w="555" w:type="dxa"/>
            <w:tcMar>
              <w:left w:w="105" w:type="dxa"/>
              <w:right w:w="105" w:type="dxa"/>
            </w:tcMar>
            <w:vAlign w:val="center"/>
          </w:tcPr>
          <w:p w:rsidR="60B865E0" w:rsidP="60B865E0" w:rsidRDefault="60B865E0" w14:paraId="05092441" w14:textId="014DB553">
            <w:pPr>
              <w:pStyle w:val="Normal"/>
              <w:bidi w:val="0"/>
            </w:pPr>
          </w:p>
        </w:tc>
        <w:tc>
          <w:tcPr>
            <w:tcW w:w="9900" w:type="dxa"/>
            <w:gridSpan w:val="4"/>
            <w:tcBorders>
              <w:bottom w:val="single" w:sz="6"/>
            </w:tcBorders>
            <w:tcMar>
              <w:left w:w="105" w:type="dxa"/>
              <w:right w:w="105" w:type="dxa"/>
            </w:tcMar>
            <w:vAlign w:val="center"/>
          </w:tcPr>
          <w:p w:rsidR="60B865E0" w:rsidP="60B865E0" w:rsidRDefault="60B865E0" w14:paraId="4F108495" w14:textId="39C00D9B">
            <w:pPr>
              <w:pStyle w:val="Normal"/>
              <w:bidi w:val="0"/>
              <w:rPr>
                <w:rFonts w:ascii="Arial" w:hAnsi="Arial" w:eastAsia="Arial" w:cs="Arial"/>
                <w:b w:val="0"/>
                <w:bCs w:val="0"/>
                <w:i w:val="0"/>
                <w:iCs w:val="0"/>
                <w:color w:val="00B050"/>
                <w:sz w:val="22"/>
                <w:szCs w:val="22"/>
              </w:rPr>
            </w:pPr>
            <w:r w:rsidRPr="60B865E0" w:rsidR="60B865E0">
              <w:rPr>
                <w:lang w:val="en-GB"/>
              </w:rPr>
              <w:t xml:space="preserve">You should be able to tick YES for </w:t>
            </w:r>
            <w:bookmarkStart w:name="_Int_rhFUFaZp" w:id="1423892199"/>
            <w:r w:rsidRPr="60B865E0" w:rsidR="60B865E0">
              <w:rPr>
                <w:lang w:val="en-GB"/>
              </w:rPr>
              <w:t>all of</w:t>
            </w:r>
            <w:bookmarkEnd w:id="1423892199"/>
            <w:r w:rsidRPr="60B865E0" w:rsidR="60B865E0">
              <w:rPr>
                <w:lang w:val="en-GB"/>
              </w:rPr>
              <w:t xml:space="preserve"> these questions. If not, then explain why not in this box.</w:t>
            </w:r>
          </w:p>
          <w:p w:rsidR="60B865E0" w:rsidP="60B865E0" w:rsidRDefault="60B865E0" w14:paraId="687C90CB" w14:textId="67BB8F86">
            <w:pPr>
              <w:pStyle w:val="Normal"/>
              <w:bidi w:val="0"/>
            </w:pPr>
          </w:p>
          <w:p w:rsidR="60B865E0" w:rsidP="60B865E0" w:rsidRDefault="60B865E0" w14:paraId="692FAE31" w14:textId="4450A3C5">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5BB78CA7" w14:textId="5B223C4B">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60B865E0" w:rsidTr="60B865E0" w14:paraId="4E20DDA9">
        <w:trPr>
          <w:trHeight w:val="300"/>
        </w:trPr>
        <w:tc>
          <w:tcPr>
            <w:tcW w:w="555" w:type="dxa"/>
            <w:shd w:val="clear" w:color="auto" w:fill="F2F2F2" w:themeFill="background1" w:themeFillShade="F2"/>
            <w:tcMar>
              <w:left w:w="105" w:type="dxa"/>
              <w:right w:w="105" w:type="dxa"/>
            </w:tcMar>
            <w:vAlign w:val="top"/>
          </w:tcPr>
          <w:p w:rsidR="60B865E0" w:rsidP="60B865E0" w:rsidRDefault="60B865E0" w14:paraId="6339689E" w14:textId="21A733F2">
            <w:pPr>
              <w:pStyle w:val="Normal"/>
              <w:bidi w:val="0"/>
            </w:pPr>
          </w:p>
        </w:tc>
        <w:tc>
          <w:tcPr>
            <w:tcW w:w="7080" w:type="dxa"/>
            <w:shd w:val="clear" w:color="auto" w:fill="F2F2F2" w:themeFill="background1" w:themeFillShade="F2"/>
            <w:tcMar>
              <w:left w:w="105" w:type="dxa"/>
              <w:right w:w="105" w:type="dxa"/>
            </w:tcMar>
            <w:vAlign w:val="center"/>
          </w:tcPr>
          <w:p w:rsidR="60B865E0" w:rsidP="60B865E0" w:rsidRDefault="60B865E0" w14:paraId="7E7EB1E3" w14:textId="2361F56E">
            <w:pPr>
              <w:pStyle w:val="Normal"/>
              <w:bidi w:val="0"/>
              <w:rPr>
                <w:rFonts w:ascii="Arial" w:hAnsi="Arial" w:eastAsia="Arial" w:cs="Arial"/>
                <w:b w:val="0"/>
                <w:bCs w:val="0"/>
                <w:i w:val="0"/>
                <w:iCs w:val="0"/>
                <w:sz w:val="22"/>
                <w:szCs w:val="22"/>
              </w:rPr>
            </w:pPr>
            <w:r w:rsidRPr="60B865E0" w:rsidR="60B865E0">
              <w:rPr>
                <w:lang w:val="en-GB"/>
              </w:rPr>
              <w:t>Information for participants:</w:t>
            </w:r>
          </w:p>
        </w:tc>
        <w:tc>
          <w:tcPr>
            <w:tcW w:w="990" w:type="dxa"/>
            <w:shd w:val="clear" w:color="auto" w:fill="F2F2F2" w:themeFill="background1" w:themeFillShade="F2"/>
            <w:tcMar>
              <w:left w:w="105" w:type="dxa"/>
              <w:right w:w="105" w:type="dxa"/>
            </w:tcMar>
            <w:vAlign w:val="bottom"/>
          </w:tcPr>
          <w:p w:rsidR="60B865E0" w:rsidP="60B865E0" w:rsidRDefault="60B865E0" w14:paraId="5BCCEAD3" w14:textId="4BD2F02A">
            <w:pPr>
              <w:pStyle w:val="Normal"/>
              <w:bidi w:val="0"/>
            </w:pPr>
          </w:p>
          <w:p w:rsidR="60B865E0" w:rsidP="60B865E0" w:rsidRDefault="60B865E0" w14:paraId="1D71941D" w14:textId="367639B7">
            <w:pPr>
              <w:pStyle w:val="Normal"/>
              <w:bidi w:val="0"/>
              <w:rPr>
                <w:rFonts w:ascii="Arial" w:hAnsi="Arial" w:eastAsia="Arial" w:cs="Arial"/>
                <w:b w:val="0"/>
                <w:bCs w:val="0"/>
                <w:i w:val="0"/>
                <w:iCs w:val="0"/>
                <w:sz w:val="22"/>
                <w:szCs w:val="22"/>
              </w:rPr>
            </w:pPr>
            <w:r w:rsidRPr="60B865E0" w:rsidR="60B865E0">
              <w:rPr>
                <w:lang w:val="en-GB"/>
              </w:rPr>
              <w:t>YES</w:t>
            </w:r>
          </w:p>
        </w:tc>
        <w:tc>
          <w:tcPr>
            <w:tcW w:w="840" w:type="dxa"/>
            <w:shd w:val="clear" w:color="auto" w:fill="F2F2F2" w:themeFill="background1" w:themeFillShade="F2"/>
            <w:tcMar>
              <w:left w:w="105" w:type="dxa"/>
              <w:right w:w="105" w:type="dxa"/>
            </w:tcMar>
            <w:vAlign w:val="bottom"/>
          </w:tcPr>
          <w:p w:rsidR="60B865E0" w:rsidP="60B865E0" w:rsidRDefault="60B865E0" w14:paraId="4B958E96" w14:textId="64252BB5">
            <w:pPr>
              <w:pStyle w:val="Normal"/>
              <w:bidi w:val="0"/>
              <w:rPr>
                <w:rFonts w:ascii="Arial" w:hAnsi="Arial" w:eastAsia="Arial" w:cs="Arial"/>
                <w:b w:val="0"/>
                <w:bCs w:val="0"/>
                <w:i w:val="0"/>
                <w:iCs w:val="0"/>
                <w:sz w:val="22"/>
                <w:szCs w:val="22"/>
              </w:rPr>
            </w:pPr>
            <w:r w:rsidRPr="60B865E0" w:rsidR="60B865E0">
              <w:rPr>
                <w:lang w:val="en-GB"/>
              </w:rPr>
              <w:t>NO</w:t>
            </w:r>
          </w:p>
        </w:tc>
        <w:tc>
          <w:tcPr>
            <w:tcW w:w="990" w:type="dxa"/>
            <w:shd w:val="clear" w:color="auto" w:fill="F2F2F2" w:themeFill="background1" w:themeFillShade="F2"/>
            <w:tcMar>
              <w:left w:w="105" w:type="dxa"/>
              <w:right w:w="105" w:type="dxa"/>
            </w:tcMar>
            <w:vAlign w:val="bottom"/>
          </w:tcPr>
          <w:p w:rsidR="60B865E0" w:rsidP="60B865E0" w:rsidRDefault="60B865E0" w14:paraId="26DE3FD6" w14:textId="51F8210A">
            <w:pPr>
              <w:pStyle w:val="Normal"/>
              <w:bidi w:val="0"/>
            </w:pPr>
          </w:p>
          <w:p w:rsidR="60B865E0" w:rsidP="60B865E0" w:rsidRDefault="60B865E0" w14:paraId="0527E1AA" w14:textId="40710685">
            <w:pPr>
              <w:pStyle w:val="Normal"/>
              <w:bidi w:val="0"/>
              <w:rPr>
                <w:rFonts w:ascii="Arial" w:hAnsi="Arial" w:eastAsia="Arial" w:cs="Arial"/>
                <w:b w:val="0"/>
                <w:bCs w:val="0"/>
                <w:i w:val="0"/>
                <w:iCs w:val="0"/>
                <w:sz w:val="22"/>
                <w:szCs w:val="22"/>
              </w:rPr>
            </w:pPr>
            <w:r w:rsidRPr="60B865E0" w:rsidR="60B865E0">
              <w:rPr>
                <w:lang w:val="en-GB"/>
              </w:rPr>
              <w:t>N/A</w:t>
            </w:r>
          </w:p>
        </w:tc>
      </w:tr>
      <w:tr w:rsidR="60B865E0" w:rsidTr="60B865E0" w14:paraId="06989FE8">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0F0D023E" w14:textId="3903444F">
            <w:pPr>
              <w:pStyle w:val="Normal"/>
              <w:bidi w:val="0"/>
              <w:rPr>
                <w:rFonts w:ascii="Arial" w:hAnsi="Arial" w:eastAsia="Arial" w:cs="Arial"/>
                <w:b w:val="0"/>
                <w:bCs w:val="0"/>
                <w:i w:val="0"/>
                <w:iCs w:val="0"/>
                <w:sz w:val="22"/>
                <w:szCs w:val="22"/>
              </w:rPr>
            </w:pPr>
            <w:r w:rsidRPr="60B865E0" w:rsidR="60B865E0">
              <w:rPr>
                <w:lang w:val="en-GB"/>
              </w:rPr>
              <w:t>24</w:t>
            </w:r>
          </w:p>
        </w:tc>
        <w:tc>
          <w:tcPr>
            <w:tcW w:w="7080" w:type="dxa"/>
            <w:shd w:val="clear" w:color="auto" w:fill="F2F2F2" w:themeFill="background1" w:themeFillShade="F2"/>
            <w:tcMar>
              <w:left w:w="105" w:type="dxa"/>
              <w:right w:w="105" w:type="dxa"/>
            </w:tcMar>
            <w:vAlign w:val="center"/>
          </w:tcPr>
          <w:p w:rsidR="60B865E0" w:rsidP="60B865E0" w:rsidRDefault="60B865E0" w14:paraId="1076F71C" w14:textId="02E0C09E">
            <w:pPr>
              <w:pStyle w:val="Normal"/>
              <w:bidi w:val="0"/>
              <w:rPr>
                <w:rFonts w:ascii="Arial" w:hAnsi="Arial" w:eastAsia="Arial" w:cs="Arial"/>
                <w:b w:val="0"/>
                <w:bCs w:val="0"/>
                <w:i w:val="0"/>
                <w:iCs w:val="0"/>
                <w:sz w:val="22"/>
                <w:szCs w:val="22"/>
              </w:rPr>
            </w:pPr>
            <w:r w:rsidRPr="60B865E0" w:rsidR="60B865E0">
              <w:rPr>
                <w:lang w:val="en-GB"/>
              </w:rPr>
              <w:t>Will participants be paid?</w:t>
            </w:r>
          </w:p>
        </w:tc>
        <w:tc>
          <w:tcPr>
            <w:tcW w:w="990" w:type="dxa"/>
            <w:shd w:val="clear" w:color="auto" w:fill="BFBFBF" w:themeFill="background1" w:themeFillShade="BF"/>
            <w:tcMar>
              <w:left w:w="105" w:type="dxa"/>
              <w:right w:w="105" w:type="dxa"/>
            </w:tcMar>
            <w:vAlign w:val="center"/>
          </w:tcPr>
          <w:p w:rsidR="60B865E0" w:rsidP="60B865E0" w:rsidRDefault="60B865E0" w14:paraId="27CE18BD" w14:textId="6FB145D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4A1A9C7B" w14:textId="3BE70BE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51D16903" w14:textId="3ED78EC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8F74FDF">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7F5B12D6" w14:textId="5097B14B">
            <w:pPr>
              <w:pStyle w:val="Normal"/>
              <w:bidi w:val="0"/>
              <w:rPr>
                <w:rFonts w:ascii="Arial" w:hAnsi="Arial" w:eastAsia="Arial" w:cs="Arial"/>
                <w:b w:val="0"/>
                <w:bCs w:val="0"/>
                <w:i w:val="0"/>
                <w:iCs w:val="0"/>
                <w:sz w:val="22"/>
                <w:szCs w:val="22"/>
              </w:rPr>
            </w:pPr>
            <w:r w:rsidRPr="60B865E0" w:rsidR="60B865E0">
              <w:rPr>
                <w:lang w:val="en-GB"/>
              </w:rPr>
              <w:t>25</w:t>
            </w:r>
          </w:p>
        </w:tc>
        <w:tc>
          <w:tcPr>
            <w:tcW w:w="7080" w:type="dxa"/>
            <w:shd w:val="clear" w:color="auto" w:fill="F2F2F2" w:themeFill="background1" w:themeFillShade="F2"/>
            <w:tcMar>
              <w:left w:w="105" w:type="dxa"/>
              <w:right w:w="105" w:type="dxa"/>
            </w:tcMar>
            <w:vAlign w:val="center"/>
          </w:tcPr>
          <w:p w:rsidR="60B865E0" w:rsidP="60B865E0" w:rsidRDefault="60B865E0" w14:paraId="0A393826" w14:textId="02AA81E6">
            <w:pPr>
              <w:pStyle w:val="Normal"/>
              <w:bidi w:val="0"/>
              <w:rPr>
                <w:rFonts w:ascii="Arial" w:hAnsi="Arial" w:eastAsia="Arial" w:cs="Arial"/>
                <w:b w:val="0"/>
                <w:bCs w:val="0"/>
                <w:i w:val="0"/>
                <w:iCs w:val="0"/>
                <w:sz w:val="22"/>
                <w:szCs w:val="22"/>
              </w:rPr>
            </w:pPr>
            <w:r w:rsidRPr="60B865E0" w:rsidR="60B865E0">
              <w:rPr>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60B865E0" w:rsidP="60B865E0" w:rsidRDefault="60B865E0" w14:paraId="2BD68B59" w14:textId="0226C9F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2B5EE4E4" w14:textId="42966CAB">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513A584D" w14:textId="028E724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3E1051E9">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7A91AEEE" w14:textId="617DBF0C">
            <w:pPr>
              <w:pStyle w:val="Normal"/>
              <w:bidi w:val="0"/>
              <w:rPr>
                <w:rFonts w:ascii="Arial" w:hAnsi="Arial" w:eastAsia="Arial" w:cs="Arial"/>
                <w:b w:val="0"/>
                <w:bCs w:val="0"/>
                <w:i w:val="0"/>
                <w:iCs w:val="0"/>
                <w:sz w:val="22"/>
                <w:szCs w:val="22"/>
              </w:rPr>
            </w:pPr>
            <w:r w:rsidRPr="60B865E0" w:rsidR="60B865E0">
              <w:rPr>
                <w:lang w:val="en-GB"/>
              </w:rPr>
              <w:t>26</w:t>
            </w:r>
          </w:p>
        </w:tc>
        <w:tc>
          <w:tcPr>
            <w:tcW w:w="7080" w:type="dxa"/>
            <w:shd w:val="clear" w:color="auto" w:fill="F2F2F2" w:themeFill="background1" w:themeFillShade="F2"/>
            <w:tcMar>
              <w:left w:w="105" w:type="dxa"/>
              <w:right w:w="105" w:type="dxa"/>
            </w:tcMar>
            <w:vAlign w:val="center"/>
          </w:tcPr>
          <w:p w:rsidR="60B865E0" w:rsidP="60B865E0" w:rsidRDefault="60B865E0" w14:paraId="2D457B24" w14:textId="2276071B">
            <w:pPr>
              <w:pStyle w:val="Normal"/>
              <w:bidi w:val="0"/>
              <w:rPr>
                <w:rFonts w:ascii="Arial" w:hAnsi="Arial" w:eastAsia="Arial" w:cs="Arial"/>
                <w:b w:val="0"/>
                <w:bCs w:val="0"/>
                <w:i w:val="0"/>
                <w:iCs w:val="0"/>
                <w:sz w:val="22"/>
                <w:szCs w:val="22"/>
              </w:rPr>
            </w:pPr>
            <w:r w:rsidRPr="60B865E0" w:rsidR="60B865E0">
              <w:rPr>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60B865E0" w:rsidP="60B865E0" w:rsidRDefault="60B865E0" w14:paraId="31E7F9F2" w14:textId="79A2182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6E8B89EB" w14:textId="4FC2A37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7436B52C" w14:textId="698D117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9EC5957">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2A17A28B" w14:textId="5C0A4F66">
            <w:pPr>
              <w:pStyle w:val="Normal"/>
              <w:bidi w:val="0"/>
              <w:rPr>
                <w:rFonts w:ascii="Arial" w:hAnsi="Arial" w:eastAsia="Arial" w:cs="Arial"/>
                <w:b w:val="0"/>
                <w:bCs w:val="0"/>
                <w:i w:val="0"/>
                <w:iCs w:val="0"/>
                <w:sz w:val="22"/>
                <w:szCs w:val="22"/>
              </w:rPr>
            </w:pPr>
            <w:r w:rsidRPr="60B865E0" w:rsidR="60B865E0">
              <w:rPr>
                <w:lang w:val="en-GB"/>
              </w:rPr>
              <w:t>27</w:t>
            </w:r>
          </w:p>
        </w:tc>
        <w:tc>
          <w:tcPr>
            <w:tcW w:w="7080" w:type="dxa"/>
            <w:shd w:val="clear" w:color="auto" w:fill="F2F2F2" w:themeFill="background1" w:themeFillShade="F2"/>
            <w:tcMar>
              <w:left w:w="105" w:type="dxa"/>
              <w:right w:w="105" w:type="dxa"/>
            </w:tcMar>
            <w:vAlign w:val="center"/>
          </w:tcPr>
          <w:p w:rsidR="60B865E0" w:rsidP="60B865E0" w:rsidRDefault="60B865E0" w14:paraId="6FB689B6" w14:textId="1D37B6C3">
            <w:pPr>
              <w:pStyle w:val="Normal"/>
              <w:bidi w:val="0"/>
              <w:rPr>
                <w:rFonts w:ascii="Arial" w:hAnsi="Arial" w:eastAsia="Arial" w:cs="Arial"/>
                <w:b w:val="0"/>
                <w:bCs w:val="0"/>
                <w:i w:val="0"/>
                <w:iCs w:val="0"/>
                <w:sz w:val="22"/>
                <w:szCs w:val="22"/>
              </w:rPr>
            </w:pPr>
            <w:r w:rsidRPr="60B865E0" w:rsidR="60B865E0">
              <w:rPr>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60B865E0" w:rsidP="60B865E0" w:rsidRDefault="60B865E0" w14:paraId="4BE570C0" w14:textId="5EE4331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840" w:type="dxa"/>
            <w:shd w:val="clear" w:color="auto" w:fill="BFBFBF" w:themeFill="background1" w:themeFillShade="BF"/>
            <w:tcMar>
              <w:left w:w="105" w:type="dxa"/>
              <w:right w:w="105" w:type="dxa"/>
            </w:tcMar>
            <w:vAlign w:val="center"/>
          </w:tcPr>
          <w:p w:rsidR="60B865E0" w:rsidP="60B865E0" w:rsidRDefault="60B865E0" w14:paraId="2A466F0B" w14:textId="6AA3FBA2">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990" w:type="dxa"/>
            <w:shd w:val="clear" w:color="auto" w:fill="BFBFBF" w:themeFill="background1" w:themeFillShade="BF"/>
            <w:tcMar>
              <w:left w:w="105" w:type="dxa"/>
              <w:right w:w="105" w:type="dxa"/>
            </w:tcMar>
            <w:vAlign w:val="center"/>
          </w:tcPr>
          <w:p w:rsidR="60B865E0" w:rsidP="60B865E0" w:rsidRDefault="60B865E0" w14:paraId="1433EB24" w14:textId="673D0CC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226B9DAC">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708AA567" w14:textId="7241290C">
            <w:pPr>
              <w:pStyle w:val="Normal"/>
              <w:bidi w:val="0"/>
              <w:rPr>
                <w:rFonts w:ascii="Arial" w:hAnsi="Arial" w:eastAsia="Arial" w:cs="Arial"/>
                <w:b w:val="0"/>
                <w:bCs w:val="0"/>
                <w:i w:val="0"/>
                <w:iCs w:val="0"/>
                <w:sz w:val="22"/>
                <w:szCs w:val="22"/>
              </w:rPr>
            </w:pPr>
            <w:r w:rsidRPr="60B865E0" w:rsidR="60B865E0">
              <w:rPr>
                <w:lang w:val="en-GB"/>
              </w:rPr>
              <w:t>28</w:t>
            </w:r>
          </w:p>
        </w:tc>
        <w:tc>
          <w:tcPr>
            <w:tcW w:w="9900" w:type="dxa"/>
            <w:gridSpan w:val="4"/>
            <w:shd w:val="clear" w:color="auto" w:fill="F2F2F2" w:themeFill="background1" w:themeFillShade="F2"/>
            <w:tcMar>
              <w:left w:w="105" w:type="dxa"/>
              <w:right w:w="105" w:type="dxa"/>
            </w:tcMar>
            <w:vAlign w:val="center"/>
          </w:tcPr>
          <w:p w:rsidR="60B865E0" w:rsidP="60B865E0" w:rsidRDefault="60B865E0" w14:paraId="49F3A89E" w14:textId="6C13D058">
            <w:pPr>
              <w:pStyle w:val="Normal"/>
              <w:bidi w:val="0"/>
              <w:rPr>
                <w:rFonts w:ascii="Arial" w:hAnsi="Arial" w:eastAsia="Arial" w:cs="Arial"/>
                <w:b w:val="0"/>
                <w:bCs w:val="0"/>
                <w:i w:val="0"/>
                <w:iCs w:val="0"/>
                <w:sz w:val="22"/>
                <w:szCs w:val="22"/>
              </w:rPr>
            </w:pPr>
            <w:r w:rsidRPr="60B865E0" w:rsidR="60B865E0">
              <w:rPr>
                <w:lang w:val="en-GB"/>
              </w:rPr>
              <w:t>If YES</w:t>
            </w:r>
            <w:r w:rsidRPr="60B865E0" w:rsidR="60B865E0">
              <w:rPr>
                <w:lang w:val="en-GB"/>
              </w:rPr>
              <w:t xml:space="preserve"> </w:t>
            </w:r>
            <w:r w:rsidRPr="60B865E0" w:rsidR="60B865E0">
              <w:rPr>
                <w:lang w:val="en-GB"/>
              </w:rPr>
              <w:t xml:space="preserve">to any question, please provide full details </w:t>
            </w:r>
          </w:p>
        </w:tc>
      </w:tr>
      <w:tr w:rsidR="60B865E0" w:rsidTr="60B865E0" w14:paraId="431488B9">
        <w:trPr>
          <w:trHeight w:val="390"/>
        </w:trPr>
        <w:tc>
          <w:tcPr>
            <w:tcW w:w="555" w:type="dxa"/>
            <w:tcMar>
              <w:left w:w="105" w:type="dxa"/>
              <w:right w:w="105" w:type="dxa"/>
            </w:tcMar>
            <w:vAlign w:val="center"/>
          </w:tcPr>
          <w:p w:rsidR="60B865E0" w:rsidP="60B865E0" w:rsidRDefault="60B865E0" w14:paraId="107EB90E" w14:textId="6D859A71">
            <w:pPr>
              <w:pStyle w:val="Normal"/>
              <w:bidi w:val="0"/>
            </w:pPr>
          </w:p>
        </w:tc>
        <w:tc>
          <w:tcPr>
            <w:tcW w:w="9900" w:type="dxa"/>
            <w:gridSpan w:val="4"/>
            <w:tcMar>
              <w:left w:w="105" w:type="dxa"/>
              <w:right w:w="105" w:type="dxa"/>
            </w:tcMar>
            <w:vAlign w:val="center"/>
          </w:tcPr>
          <w:p w:rsidR="60B865E0" w:rsidP="60B865E0" w:rsidRDefault="60B865E0" w14:paraId="2C352D1C" w14:textId="7376FAE5">
            <w:pPr>
              <w:pStyle w:val="Normal"/>
              <w:bidi w:val="0"/>
              <w:rPr>
                <w:rFonts w:ascii="Arial" w:hAnsi="Arial" w:eastAsia="Arial" w:cs="Arial"/>
                <w:b w:val="0"/>
                <w:bCs w:val="0"/>
                <w:i w:val="0"/>
                <w:iCs w:val="0"/>
                <w:color w:val="00B050"/>
                <w:sz w:val="22"/>
                <w:szCs w:val="22"/>
              </w:rPr>
            </w:pPr>
            <w:r w:rsidRPr="60B865E0" w:rsidR="60B865E0">
              <w:rPr>
                <w:lang w:val="en-GB"/>
              </w:rPr>
              <w:t xml:space="preserve">You should be able to tick NO for most of these questions. For any cases that you have ticked YES then provide details in this box. If you are using cameras/voice recorders to record </w:t>
            </w:r>
            <w:r w:rsidRPr="60B865E0" w:rsidR="051827B1">
              <w:rPr>
                <w:lang w:val="en-GB"/>
              </w:rPr>
              <w:t>interviews,</w:t>
            </w:r>
            <w:r w:rsidRPr="60B865E0" w:rsidR="60B865E0">
              <w:rPr>
                <w:lang w:val="en-GB"/>
              </w:rPr>
              <w:t xml:space="preserve"> then please </w:t>
            </w:r>
            <w:r w:rsidRPr="60B865E0" w:rsidR="60B865E0">
              <w:rPr>
                <w:lang w:val="en-GB"/>
              </w:rPr>
              <w:t>state</w:t>
            </w:r>
            <w:r w:rsidRPr="60B865E0" w:rsidR="60B865E0">
              <w:rPr>
                <w:lang w:val="en-GB"/>
              </w:rPr>
              <w:t xml:space="preserve"> that in this box.</w:t>
            </w:r>
          </w:p>
          <w:p w:rsidR="60B865E0" w:rsidP="60B865E0" w:rsidRDefault="60B865E0" w14:paraId="7F7E3472" w14:textId="6785AE16">
            <w:pPr>
              <w:pStyle w:val="Normal"/>
              <w:bidi w:val="0"/>
            </w:pPr>
          </w:p>
          <w:p w:rsidR="60B865E0" w:rsidP="60B865E0" w:rsidRDefault="60B865E0" w14:paraId="070E0038" w14:textId="32B0687C">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63DAA5BE" w14:textId="3F29F8AF">
      <w:pPr>
        <w:pStyle w:val="Normal"/>
        <w:bidi w:val="0"/>
        <w:rPr>
          <w:noProof w:val="0"/>
          <w:lang w:val="en-GB"/>
        </w:rPr>
      </w:pPr>
    </w:p>
    <w:p w:rsidR="160BAC2F" w:rsidP="60B865E0" w:rsidRDefault="160BAC2F" w14:paraId="47746A9C" w14:textId="0CF8ECB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F: Anticipated Risks</w:t>
      </w:r>
    </w:p>
    <w:p w:rsidR="160BAC2F" w:rsidP="60B865E0" w:rsidRDefault="160BAC2F" w14:paraId="430AF191" w14:textId="243C4027">
      <w:pPr>
        <w:pStyle w:val="Normal"/>
        <w:bidi w:val="0"/>
        <w:rPr>
          <w:noProof w:val="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4951"/>
        <w:gridCol w:w="4951"/>
      </w:tblGrid>
      <w:tr w:rsidR="60B865E0" w:rsidTr="60B865E0" w14:paraId="52073D94">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50C24EE4" w14:textId="67FA8943">
            <w:pPr>
              <w:pStyle w:val="Normal"/>
              <w:keepNext w:val="1"/>
              <w:tabs>
                <w:tab w:val="left" w:leader="none" w:pos="5103"/>
              </w:tabs>
              <w:bidi w:val="0"/>
            </w:pP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22E691E6" w14:textId="4C56C523">
            <w:pPr>
              <w:pStyle w:val="Normal"/>
              <w:keepNext w:val="1"/>
              <w:tabs>
                <w:tab w:val="left" w:leader="none" w:pos="5103"/>
              </w:tabs>
              <w:bidi w:val="0"/>
              <w:rPr>
                <w:lang w:val="en-GB"/>
              </w:rPr>
            </w:pPr>
            <w:r w:rsidRPr="60B865E0" w:rsidR="60B865E0">
              <w:rPr>
                <w:lang w:val="en-GB"/>
              </w:rPr>
              <w:t xml:space="preserve">Outline any </w:t>
            </w:r>
            <w:r w:rsidRPr="60B865E0" w:rsidR="60B865E0">
              <w:rPr>
                <w:lang w:val="en-GB"/>
              </w:rPr>
              <w:t>anticipated</w:t>
            </w:r>
            <w:r w:rsidRPr="60B865E0" w:rsidR="60B865E0">
              <w:rPr>
                <w:lang w:val="en-GB"/>
              </w:rPr>
              <w:t xml:space="preserve"> risks that may adversely affect any of the participants, the researchers and/or the University, and the steps that will be taken to address them</w:t>
            </w:r>
            <w:r w:rsidRPr="60B865E0" w:rsidR="6C61AEC1">
              <w:rPr>
                <w:lang w:val="en-GB"/>
              </w:rPr>
              <w:t xml:space="preserve">. </w:t>
            </w:r>
          </w:p>
        </w:tc>
      </w:tr>
      <w:tr w:rsidR="60B865E0" w:rsidTr="60B865E0" w14:paraId="684AD783">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358D713C" w14:textId="1ED7CB9B">
            <w:pPr>
              <w:pStyle w:val="Normal"/>
              <w:bidi w:val="0"/>
              <w:rPr>
                <w:rFonts w:ascii="Arial" w:hAnsi="Arial" w:eastAsia="Arial" w:cs="Arial"/>
                <w:b w:val="0"/>
                <w:bCs w:val="0"/>
                <w:i w:val="0"/>
                <w:iCs w:val="0"/>
                <w:sz w:val="22"/>
                <w:szCs w:val="22"/>
              </w:rPr>
            </w:pPr>
            <w:r w:rsidRPr="60B865E0" w:rsidR="60B865E0">
              <w:rPr>
                <w:lang w:val="en-GB"/>
              </w:rPr>
              <w:t>1</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7F73B75D" w14:textId="5632096D">
            <w:pPr>
              <w:pStyle w:val="Normal"/>
              <w:bidi w:val="0"/>
              <w:rPr>
                <w:rFonts w:ascii="Arial" w:hAnsi="Arial" w:eastAsia="Arial" w:cs="Arial"/>
                <w:b w:val="0"/>
                <w:bCs w:val="0"/>
                <w:i w:val="0"/>
                <w:iCs w:val="0"/>
                <w:sz w:val="22"/>
                <w:szCs w:val="22"/>
              </w:rPr>
            </w:pPr>
            <w:r w:rsidRPr="60B865E0" w:rsidR="60B865E0">
              <w:rPr>
                <w:lang w:val="en-GB"/>
              </w:rPr>
              <w:t>Risks to participants</w:t>
            </w:r>
          </w:p>
          <w:p w:rsidR="60B865E0" w:rsidP="60B865E0" w:rsidRDefault="60B865E0" w14:paraId="28913CBD" w14:textId="40BBB761">
            <w:pPr>
              <w:pStyle w:val="Normal"/>
              <w:bidi w:val="0"/>
              <w:rPr>
                <w:rFonts w:ascii="Arial" w:hAnsi="Arial" w:eastAsia="Arial" w:cs="Arial"/>
                <w:b w:val="0"/>
                <w:bCs w:val="0"/>
                <w:i w:val="0"/>
                <w:iCs w:val="0"/>
                <w:sz w:val="22"/>
                <w:szCs w:val="22"/>
              </w:rPr>
            </w:pPr>
            <w:r w:rsidRPr="60B865E0" w:rsidR="60B865E0">
              <w:rPr>
                <w:lang w:val="en-GB"/>
              </w:rPr>
              <w:t xml:space="preserve">For example: sector-specific health &amp; safety, emotional distress, financial disclosure, physical harm, transfer of personal data, sensitive organisational information. If you have </w:t>
            </w:r>
            <w:r w:rsidRPr="60B865E0" w:rsidR="60B865E0">
              <w:rPr>
                <w:lang w:val="en-GB"/>
              </w:rPr>
              <w:t>identified</w:t>
            </w:r>
            <w:r w:rsidRPr="60B865E0" w:rsidR="60B865E0">
              <w:rPr>
                <w:lang w:val="en-GB"/>
              </w:rPr>
              <w:t xml:space="preserve"> in section D that there are no </w:t>
            </w:r>
            <w:r w:rsidRPr="60B865E0" w:rsidR="6D064FB9">
              <w:rPr>
                <w:lang w:val="en-GB"/>
              </w:rPr>
              <w:t>participants,</w:t>
            </w:r>
            <w:r w:rsidRPr="60B865E0" w:rsidR="60B865E0">
              <w:rPr>
                <w:lang w:val="en-GB"/>
              </w:rPr>
              <w:t xml:space="preserve"> then enter N/A and go skip to question 3.</w:t>
            </w:r>
          </w:p>
        </w:tc>
      </w:tr>
      <w:tr w:rsidR="60B865E0" w:rsidTr="60B865E0" w14:paraId="6D36CAB2">
        <w:trPr>
          <w:trHeight w:val="300"/>
        </w:trPr>
        <w:tc>
          <w:tcPr>
            <w:tcW w:w="585" w:type="dxa"/>
            <w:tcBorders>
              <w:top w:val="single" w:sz="6"/>
              <w:left w:val="single" w:sz="6"/>
              <w:bottom w:val="single" w:sz="6"/>
              <w:right w:val="single" w:sz="6"/>
            </w:tcBorders>
            <w:tcMar>
              <w:left w:w="105" w:type="dxa"/>
              <w:right w:w="105" w:type="dxa"/>
            </w:tcMar>
            <w:vAlign w:val="center"/>
          </w:tcPr>
          <w:p w:rsidR="60B865E0" w:rsidP="60B865E0" w:rsidRDefault="60B865E0" w14:paraId="78D8D018" w14:textId="4EA77599">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2401F304" w14:textId="734F0808">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Risk to participants:</w:t>
            </w:r>
            <w:r w:rsidRPr="60B865E0" w:rsidR="60B865E0">
              <w:rPr>
                <w:lang w:val="en-GB"/>
              </w:rPr>
              <w:t xml:space="preserve"> </w:t>
            </w:r>
          </w:p>
          <w:p w:rsidR="60B865E0" w:rsidP="60B865E0" w:rsidRDefault="60B865E0" w14:paraId="7354E5B5" w14:textId="168B9FEF">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Location could pose health and safety risks.</w:t>
            </w:r>
          </w:p>
          <w:p w:rsidR="60B865E0" w:rsidP="60B865E0" w:rsidRDefault="60B865E0" w14:paraId="57FB2573" w14:textId="5404FE6B">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Emotional distress.</w:t>
            </w:r>
          </w:p>
          <w:p w:rsidR="60B865E0" w:rsidP="60B865E0" w:rsidRDefault="60B865E0" w14:paraId="2E75B356" w14:textId="5598F676">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Distressing accounts.</w:t>
            </w:r>
          </w:p>
          <w:p w:rsidR="60B865E0" w:rsidP="60B865E0" w:rsidRDefault="60B865E0" w14:paraId="0AF0BEF0" w14:textId="56A4038F">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Anonymity.</w:t>
            </w:r>
          </w:p>
          <w:p w:rsidR="60B865E0" w:rsidP="60B865E0" w:rsidRDefault="60B865E0" w14:paraId="06670E38" w14:textId="688BCE7E">
            <w:pPr>
              <w:pStyle w:val="Normal"/>
              <w:bidi w:val="0"/>
            </w:pPr>
          </w:p>
          <w:p w:rsidR="60B865E0" w:rsidP="60B865E0" w:rsidRDefault="60B865E0" w14:paraId="56F56AC6" w14:textId="532688E6">
            <w:pPr>
              <w:pStyle w:val="Normal"/>
              <w:bidi w:val="0"/>
            </w:pPr>
          </w:p>
          <w:p w:rsidR="60B865E0" w:rsidP="60B865E0" w:rsidRDefault="60B865E0" w14:paraId="20958A21" w14:textId="2369340C">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1156F413" w14:textId="3EFE5493">
            <w:pPr>
              <w:pStyle w:val="Normal"/>
              <w:bidi w:val="0"/>
              <w:rPr>
                <w:rFonts w:ascii="Arial" w:hAnsi="Arial" w:eastAsia="Arial" w:cs="Arial"/>
                <w:b w:val="0"/>
                <w:bCs w:val="0"/>
                <w:i w:val="0"/>
                <w:iCs w:val="0"/>
                <w:sz w:val="18"/>
                <w:szCs w:val="18"/>
              </w:rPr>
            </w:pPr>
            <w:r w:rsidRPr="60B865E0" w:rsidR="60B865E0">
              <w:rPr>
                <w:lang w:val="en-GB"/>
              </w:rPr>
              <w:t>How you will mitigate the risk to participants:</w:t>
            </w:r>
          </w:p>
          <w:p w:rsidR="60B865E0" w:rsidP="60B865E0" w:rsidRDefault="60B865E0" w14:paraId="06AC9C82" w14:textId="471F3D7A">
            <w:pPr>
              <w:pStyle w:val="Normal"/>
              <w:bidi w:val="0"/>
              <w:rPr>
                <w:rFonts w:ascii="Arial" w:hAnsi="Arial" w:eastAsia="Arial" w:cs="Arial"/>
                <w:b w:val="0"/>
                <w:bCs w:val="0"/>
                <w:i w:val="0"/>
                <w:iCs w:val="0"/>
                <w:sz w:val="22"/>
                <w:szCs w:val="22"/>
              </w:rPr>
            </w:pPr>
            <w:r w:rsidRPr="60B865E0" w:rsidR="60B865E0">
              <w:rPr>
                <w:lang w:val="en-GB"/>
              </w:rPr>
              <w:t>The use of buildings and rooms within UWTSD which have been tested and signed off for safety.</w:t>
            </w:r>
          </w:p>
          <w:p w:rsidR="60B865E0" w:rsidP="60B865E0" w:rsidRDefault="60B865E0" w14:paraId="7BA68272" w14:textId="249596EA">
            <w:pPr>
              <w:pStyle w:val="Normal"/>
              <w:bidi w:val="0"/>
              <w:rPr>
                <w:rFonts w:ascii="Arial" w:hAnsi="Arial" w:eastAsia="Arial" w:cs="Arial"/>
                <w:b w:val="0"/>
                <w:bCs w:val="0"/>
                <w:i w:val="0"/>
                <w:iCs w:val="0"/>
                <w:sz w:val="22"/>
                <w:szCs w:val="22"/>
              </w:rPr>
            </w:pPr>
            <w:r w:rsidRPr="60B865E0" w:rsidR="60B865E0">
              <w:rPr>
                <w:lang w:val="en-GB"/>
              </w:rPr>
              <w:t>Approach sensitive topics impartially and understandingly offer extra breaks or the option to leave at any time.</w:t>
            </w:r>
          </w:p>
          <w:p w:rsidR="60B865E0" w:rsidP="60B865E0" w:rsidRDefault="60B865E0" w14:paraId="082954FD" w14:textId="1347D599">
            <w:pPr>
              <w:pStyle w:val="Normal"/>
              <w:bidi w:val="0"/>
              <w:rPr>
                <w:rFonts w:ascii="Arial" w:hAnsi="Arial" w:eastAsia="Arial" w:cs="Arial"/>
                <w:b w:val="0"/>
                <w:bCs w:val="0"/>
                <w:i w:val="0"/>
                <w:iCs w:val="0"/>
                <w:sz w:val="22"/>
                <w:szCs w:val="22"/>
              </w:rPr>
            </w:pPr>
            <w:r w:rsidRPr="60B865E0" w:rsidR="60B865E0">
              <w:rPr>
                <w:lang w:val="en-GB"/>
              </w:rPr>
              <w:t xml:space="preserve">Have no written account of personal information and give each account a synonym. </w:t>
            </w:r>
          </w:p>
          <w:p w:rsidR="60B865E0" w:rsidP="60B865E0" w:rsidRDefault="60B865E0" w14:paraId="170D4ED0" w14:textId="09ADC772">
            <w:pPr>
              <w:pStyle w:val="Normal"/>
              <w:bidi w:val="0"/>
            </w:pPr>
          </w:p>
          <w:p w:rsidR="60B865E0" w:rsidP="60B865E0" w:rsidRDefault="60B865E0" w14:paraId="2011727F" w14:textId="16C2130C">
            <w:pPr>
              <w:pStyle w:val="Normal"/>
              <w:bidi w:val="0"/>
            </w:pPr>
          </w:p>
          <w:p w:rsidR="60B865E0" w:rsidP="60B865E0" w:rsidRDefault="60B865E0" w14:paraId="10AFCDDB" w14:textId="4EF04A73">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00DD364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3D68355F" w14:textId="7013C97A">
            <w:pPr>
              <w:pStyle w:val="Normal"/>
              <w:bidi w:val="0"/>
              <w:rPr>
                <w:rFonts w:ascii="Arial" w:hAnsi="Arial" w:eastAsia="Arial" w:cs="Arial"/>
                <w:b w:val="0"/>
                <w:bCs w:val="0"/>
                <w:i w:val="0"/>
                <w:iCs w:val="0"/>
                <w:sz w:val="22"/>
                <w:szCs w:val="22"/>
              </w:rPr>
            </w:pPr>
            <w:r w:rsidRPr="60B865E0" w:rsidR="60B865E0">
              <w:rPr>
                <w:lang w:val="en-GB"/>
              </w:rPr>
              <w:t>2</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28BD16C0" w14:textId="00C938CC">
            <w:pPr>
              <w:pStyle w:val="Normal"/>
              <w:bidi w:val="0"/>
              <w:rPr>
                <w:rFonts w:ascii="Arial" w:hAnsi="Arial" w:eastAsia="Arial" w:cs="Arial"/>
                <w:b w:val="0"/>
                <w:bCs w:val="0"/>
                <w:i w:val="0"/>
                <w:iCs w:val="0"/>
                <w:color w:val="161616"/>
                <w:sz w:val="22"/>
                <w:szCs w:val="22"/>
              </w:rPr>
            </w:pPr>
            <w:r w:rsidRPr="60B865E0" w:rsidR="60B865E0">
              <w:rPr>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0B865E0" w:rsidR="60B865E0">
              <w:rPr>
                <w:lang w:val="en-US"/>
              </w:rPr>
              <w:t xml:space="preserve">where applicable, consent procedures should make it clear that if something potentially or </w:t>
            </w:r>
            <w:bookmarkStart w:name="_Int_TP7pjtHV" w:id="894606287"/>
            <w:r w:rsidRPr="60B865E0" w:rsidR="60B865E0">
              <w:rPr>
                <w:lang w:val="en-US"/>
              </w:rPr>
              <w:t>actually illegal</w:t>
            </w:r>
            <w:bookmarkEnd w:id="894606287"/>
            <w:r w:rsidRPr="60B865E0" w:rsidR="60B865E0">
              <w:rPr>
                <w:lang w:val="en-US"/>
              </w:rPr>
              <w:t xml:space="preserve"> is discovered </w:t>
            </w:r>
            <w:bookmarkStart w:name="_Int_RX0hD7PB" w:id="1005362220"/>
            <w:r w:rsidRPr="60B865E0" w:rsidR="60B865E0">
              <w:rPr>
                <w:lang w:val="en-US"/>
              </w:rPr>
              <w:t>in the course of</w:t>
            </w:r>
            <w:bookmarkEnd w:id="1005362220"/>
            <w:r w:rsidRPr="60B865E0" w:rsidR="60B865E0">
              <w:rPr>
                <w:lang w:val="en-US"/>
              </w:rPr>
              <w:t xml:space="preserve"> a project, it may need to be disclosed to the proper authorities</w:t>
            </w:r>
          </w:p>
        </w:tc>
      </w:tr>
      <w:tr w:rsidR="60B865E0" w:rsidTr="60B865E0" w14:paraId="067ECE39">
        <w:trPr>
          <w:trHeight w:val="300"/>
        </w:trPr>
        <w:tc>
          <w:tcPr>
            <w:tcW w:w="585" w:type="dxa"/>
            <w:tcBorders>
              <w:top w:val="single" w:sz="6"/>
              <w:left w:val="single" w:sz="6"/>
              <w:bottom w:val="single" w:sz="6"/>
              <w:right w:val="single" w:sz="6"/>
            </w:tcBorders>
            <w:tcMar>
              <w:left w:w="105" w:type="dxa"/>
              <w:right w:w="105" w:type="dxa"/>
            </w:tcMar>
            <w:vAlign w:val="center"/>
          </w:tcPr>
          <w:p w:rsidR="60B865E0" w:rsidP="60B865E0" w:rsidRDefault="60B865E0" w14:paraId="389F4B0A" w14:textId="06EAB1CA">
            <w:pPr>
              <w:pStyle w:val="Normal"/>
              <w:bidi w:val="0"/>
            </w:pPr>
          </w:p>
        </w:tc>
        <w:tc>
          <w:tcPr>
            <w:tcW w:w="9902" w:type="dxa"/>
            <w:gridSpan w:val="2"/>
            <w:tcBorders>
              <w:top w:val="single" w:sz="6"/>
              <w:left w:val="single" w:sz="6"/>
              <w:bottom w:val="single" w:sz="6"/>
              <w:right w:val="single" w:sz="6"/>
            </w:tcBorders>
            <w:tcMar>
              <w:left w:w="105" w:type="dxa"/>
              <w:right w:w="105" w:type="dxa"/>
            </w:tcMar>
            <w:vAlign w:val="top"/>
          </w:tcPr>
          <w:p w:rsidR="60B865E0" w:rsidP="60B865E0" w:rsidRDefault="60B865E0" w14:paraId="7223E6FD" w14:textId="49B8CAD2">
            <w:pPr>
              <w:pStyle w:val="Normal"/>
              <w:bidi w:val="0"/>
            </w:pPr>
          </w:p>
          <w:p w:rsidR="60B865E0" w:rsidP="60B865E0" w:rsidRDefault="60B865E0" w14:paraId="4558326A" w14:textId="78AF3362">
            <w:pPr>
              <w:pStyle w:val="Normal"/>
              <w:bidi w:val="0"/>
            </w:pPr>
          </w:p>
          <w:p w:rsidR="60B865E0" w:rsidP="60B865E0" w:rsidRDefault="60B865E0" w14:paraId="43F39809" w14:textId="26E653DF">
            <w:pPr>
              <w:pStyle w:val="Normal"/>
              <w:bidi w:val="0"/>
            </w:pPr>
          </w:p>
          <w:p w:rsidR="60B865E0" w:rsidP="60B865E0" w:rsidRDefault="60B865E0" w14:paraId="290F7114" w14:textId="3CC2921F">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0B87569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110185B6" w14:textId="3735E757">
            <w:pPr>
              <w:pStyle w:val="Normal"/>
              <w:bidi w:val="0"/>
              <w:rPr>
                <w:rFonts w:ascii="Arial" w:hAnsi="Arial" w:eastAsia="Arial" w:cs="Arial"/>
                <w:b w:val="0"/>
                <w:bCs w:val="0"/>
                <w:i w:val="0"/>
                <w:iCs w:val="0"/>
                <w:sz w:val="22"/>
                <w:szCs w:val="22"/>
              </w:rPr>
            </w:pPr>
            <w:r w:rsidRPr="60B865E0" w:rsidR="60B865E0">
              <w:rPr>
                <w:lang w:val="en-GB"/>
              </w:rPr>
              <w:t>3</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3A36FA83" w14:textId="69D34BAA">
            <w:pPr>
              <w:pStyle w:val="Normal"/>
              <w:bidi w:val="0"/>
              <w:rPr>
                <w:rFonts w:ascii="Arial" w:hAnsi="Arial" w:eastAsia="Arial" w:cs="Arial"/>
                <w:b w:val="0"/>
                <w:bCs w:val="0"/>
                <w:i w:val="0"/>
                <w:iCs w:val="0"/>
                <w:sz w:val="22"/>
                <w:szCs w:val="22"/>
              </w:rPr>
            </w:pPr>
            <w:r w:rsidRPr="60B865E0" w:rsidR="60B865E0">
              <w:rPr>
                <w:lang w:val="en-GB"/>
              </w:rPr>
              <w:t>Risks to the investigator</w:t>
            </w:r>
          </w:p>
          <w:p w:rsidR="60B865E0" w:rsidP="60B865E0" w:rsidRDefault="60B865E0" w14:paraId="673CBD9D" w14:textId="7960DE0C">
            <w:pPr>
              <w:pStyle w:val="Normal"/>
              <w:bidi w:val="0"/>
              <w:rPr>
                <w:rFonts w:ascii="Arial" w:hAnsi="Arial" w:eastAsia="Arial" w:cs="Arial"/>
                <w:b w:val="0"/>
                <w:bCs w:val="0"/>
                <w:i w:val="0"/>
                <w:iCs w:val="0"/>
                <w:sz w:val="22"/>
                <w:szCs w:val="22"/>
              </w:rPr>
            </w:pPr>
            <w:r w:rsidRPr="60B865E0" w:rsidR="60B865E0">
              <w:rPr>
                <w:lang w:val="en-GB"/>
              </w:rPr>
              <w:t>For example: personal health &amp; safety, physical harm, emotional distress, risk of accusation of harm/impropriety, conflict of interest</w:t>
            </w:r>
          </w:p>
        </w:tc>
      </w:tr>
      <w:tr w:rsidR="60B865E0" w:rsidTr="60B865E0" w14:paraId="350E2260">
        <w:trPr>
          <w:trHeight w:val="300"/>
        </w:trPr>
        <w:tc>
          <w:tcPr>
            <w:tcW w:w="585" w:type="dxa"/>
            <w:tcBorders>
              <w:top w:val="single" w:sz="6"/>
              <w:left w:val="single" w:sz="6"/>
              <w:bottom w:val="single" w:sz="6"/>
              <w:right w:val="single" w:sz="6"/>
            </w:tcBorders>
            <w:tcMar>
              <w:left w:w="105" w:type="dxa"/>
              <w:right w:w="105" w:type="dxa"/>
            </w:tcMar>
            <w:vAlign w:val="center"/>
          </w:tcPr>
          <w:p w:rsidR="60B865E0" w:rsidP="60B865E0" w:rsidRDefault="60B865E0" w14:paraId="7479A778" w14:textId="7648AB61">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2ECB7704" w14:textId="2735D33D">
            <w:pPr>
              <w:pStyle w:val="Normal"/>
              <w:bidi w:val="0"/>
              <w:rPr>
                <w:rFonts w:ascii="Arial" w:hAnsi="Arial" w:eastAsia="Arial" w:cs="Arial"/>
                <w:b w:val="0"/>
                <w:bCs w:val="0"/>
                <w:i w:val="0"/>
                <w:iCs w:val="0"/>
                <w:sz w:val="22"/>
                <w:szCs w:val="22"/>
              </w:rPr>
            </w:pPr>
            <w:r w:rsidRPr="60B865E0" w:rsidR="60B865E0">
              <w:rPr>
                <w:lang w:val="en-GB"/>
              </w:rPr>
              <w:t>Risk to the investigator:</w:t>
            </w:r>
          </w:p>
          <w:p w:rsidR="60B865E0" w:rsidP="60B865E0" w:rsidRDefault="60B865E0" w14:paraId="0D0F1E2E" w14:textId="3121E824">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Threats and aggression.</w:t>
            </w:r>
          </w:p>
          <w:p w:rsidR="60B865E0" w:rsidP="60B865E0" w:rsidRDefault="60B865E0" w14:paraId="704BE2BE" w14:textId="76EB5BE8">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Biased opinions towards the investigator.</w:t>
            </w:r>
          </w:p>
          <w:p w:rsidR="60B865E0" w:rsidP="60B865E0" w:rsidRDefault="60B865E0" w14:paraId="36506D1F" w14:textId="7AE0AB64">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Health and safety risks.</w:t>
            </w:r>
          </w:p>
          <w:p w:rsidR="60B865E0" w:rsidP="60B865E0" w:rsidRDefault="60B865E0" w14:paraId="484C3EEC" w14:textId="7BEE36A2">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Emotional distress.</w:t>
            </w:r>
          </w:p>
          <w:p w:rsidR="60B865E0" w:rsidP="60B865E0" w:rsidRDefault="60B865E0" w14:paraId="7544B40D" w14:textId="7B5D35FC">
            <w:pPr>
              <w:pStyle w:val="Normal"/>
              <w:bidi w:val="0"/>
            </w:pPr>
          </w:p>
          <w:p w:rsidR="60B865E0" w:rsidP="60B865E0" w:rsidRDefault="60B865E0" w14:paraId="7937C0ED" w14:textId="4433DCA4">
            <w:pPr>
              <w:pStyle w:val="Normal"/>
              <w:bidi w:val="0"/>
            </w:pPr>
          </w:p>
          <w:p w:rsidR="60B865E0" w:rsidP="60B865E0" w:rsidRDefault="60B865E0" w14:paraId="65B2FEA4" w14:textId="77CA8D63">
            <w:pPr>
              <w:pStyle w:val="Normal"/>
              <w:bidi w:val="0"/>
            </w:pPr>
          </w:p>
          <w:p w:rsidR="60B865E0" w:rsidP="60B865E0" w:rsidRDefault="60B865E0" w14:paraId="4464260C" w14:textId="591E446A">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34A310E8" w14:textId="22EC3E36">
            <w:pPr>
              <w:pStyle w:val="Normal"/>
              <w:bidi w:val="0"/>
              <w:rPr>
                <w:rFonts w:ascii="Arial" w:hAnsi="Arial" w:eastAsia="Arial" w:cs="Arial"/>
                <w:b w:val="0"/>
                <w:bCs w:val="0"/>
                <w:i w:val="0"/>
                <w:iCs w:val="0"/>
                <w:sz w:val="18"/>
                <w:szCs w:val="18"/>
              </w:rPr>
            </w:pPr>
            <w:r w:rsidRPr="60B865E0" w:rsidR="60B865E0">
              <w:rPr>
                <w:lang w:val="en-GB"/>
              </w:rPr>
              <w:t>How you will mitigate the risk to the investigator:</w:t>
            </w:r>
          </w:p>
          <w:p w:rsidR="60B865E0" w:rsidP="60B865E0" w:rsidRDefault="60B865E0" w14:paraId="0A085386" w14:textId="3322F7A6">
            <w:pPr>
              <w:pStyle w:val="Normal"/>
              <w:bidi w:val="0"/>
            </w:pPr>
          </w:p>
          <w:p w:rsidR="60B865E0" w:rsidP="60B865E0" w:rsidRDefault="60B865E0" w14:paraId="61429EA0" w14:textId="3BB490C5">
            <w:pPr>
              <w:pStyle w:val="Normal"/>
              <w:bidi w:val="0"/>
              <w:rPr>
                <w:rFonts w:ascii="Arial" w:hAnsi="Arial" w:eastAsia="Arial" w:cs="Arial"/>
                <w:b w:val="0"/>
                <w:bCs w:val="0"/>
                <w:i w:val="0"/>
                <w:iCs w:val="0"/>
                <w:sz w:val="22"/>
                <w:szCs w:val="22"/>
              </w:rPr>
            </w:pPr>
            <w:r w:rsidRPr="60B865E0" w:rsidR="60B865E0">
              <w:rPr>
                <w:lang w:val="en-GB"/>
              </w:rPr>
              <w:t>Avoid offering any personal information with regards to views and opinions.</w:t>
            </w:r>
          </w:p>
          <w:p w:rsidR="60B865E0" w:rsidP="60B865E0" w:rsidRDefault="60B865E0" w14:paraId="73CDDBB1" w14:textId="03D1B707">
            <w:pPr>
              <w:pStyle w:val="Normal"/>
              <w:bidi w:val="0"/>
              <w:rPr>
                <w:rFonts w:ascii="Arial" w:hAnsi="Arial" w:eastAsia="Arial" w:cs="Arial"/>
                <w:b w:val="0"/>
                <w:bCs w:val="0"/>
                <w:i w:val="0"/>
                <w:iCs w:val="0"/>
                <w:sz w:val="22"/>
                <w:szCs w:val="22"/>
              </w:rPr>
            </w:pPr>
            <w:r w:rsidRPr="60B865E0" w:rsidR="60B865E0">
              <w:rPr>
                <w:lang w:val="en-GB"/>
              </w:rPr>
              <w:t>Arrange for interviews to be conducted in familiar location with a known option to leave.</w:t>
            </w:r>
          </w:p>
          <w:p w:rsidR="60B865E0" w:rsidP="60B865E0" w:rsidRDefault="60B865E0" w14:paraId="65ED3424" w14:textId="5DCF3D2E">
            <w:pPr>
              <w:pStyle w:val="Normal"/>
              <w:bidi w:val="0"/>
              <w:rPr>
                <w:rFonts w:ascii="Arial" w:hAnsi="Arial" w:eastAsia="Arial" w:cs="Arial"/>
                <w:b w:val="0"/>
                <w:bCs w:val="0"/>
                <w:i w:val="0"/>
                <w:iCs w:val="0"/>
                <w:sz w:val="22"/>
                <w:szCs w:val="22"/>
              </w:rPr>
            </w:pPr>
            <w:r w:rsidRPr="60B865E0" w:rsidR="60B865E0">
              <w:rPr>
                <w:lang w:val="en-GB"/>
              </w:rPr>
              <w:t>Location is safe and secure.</w:t>
            </w:r>
          </w:p>
          <w:p w:rsidR="60B865E0" w:rsidP="60B865E0" w:rsidRDefault="60B865E0" w14:paraId="46B7E19B" w14:textId="0F6D7DA4">
            <w:pPr>
              <w:pStyle w:val="Normal"/>
              <w:bidi w:val="0"/>
            </w:pPr>
          </w:p>
          <w:p w:rsidR="60B865E0" w:rsidP="60B865E0" w:rsidRDefault="60B865E0" w14:paraId="3552B599" w14:textId="7DEECFF1">
            <w:pPr>
              <w:pStyle w:val="Normal"/>
              <w:bidi w:val="0"/>
            </w:pPr>
          </w:p>
          <w:p w:rsidR="60B865E0" w:rsidP="60B865E0" w:rsidRDefault="60B865E0" w14:paraId="0CDE1FA1" w14:textId="5BC8E198">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7039DA8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6DABEAE3" w14:textId="6129DF74">
            <w:pPr>
              <w:pStyle w:val="Normal"/>
              <w:bidi w:val="0"/>
              <w:rPr>
                <w:rFonts w:ascii="Arial" w:hAnsi="Arial" w:eastAsia="Arial" w:cs="Arial"/>
                <w:b w:val="0"/>
                <w:bCs w:val="0"/>
                <w:i w:val="0"/>
                <w:iCs w:val="0"/>
                <w:sz w:val="22"/>
                <w:szCs w:val="22"/>
              </w:rPr>
            </w:pPr>
            <w:r w:rsidRPr="60B865E0" w:rsidR="60B865E0">
              <w:rPr>
                <w:lang w:val="en-GB"/>
              </w:rPr>
              <w:t>4</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08122D25" w14:textId="7F389BAF">
            <w:pPr>
              <w:pStyle w:val="Normal"/>
              <w:bidi w:val="0"/>
              <w:rPr>
                <w:rFonts w:ascii="Arial" w:hAnsi="Arial" w:eastAsia="Arial" w:cs="Arial"/>
                <w:b w:val="0"/>
                <w:bCs w:val="0"/>
                <w:i w:val="0"/>
                <w:iCs w:val="0"/>
                <w:sz w:val="22"/>
                <w:szCs w:val="22"/>
              </w:rPr>
            </w:pPr>
            <w:r w:rsidRPr="60B865E0" w:rsidR="60B865E0">
              <w:rPr>
                <w:lang w:val="en-GB"/>
              </w:rPr>
              <w:t>University/institutional risks</w:t>
            </w:r>
          </w:p>
          <w:p w:rsidR="60B865E0" w:rsidP="60B865E0" w:rsidRDefault="60B865E0" w14:paraId="26EA15DC" w14:textId="15CC4243">
            <w:pPr>
              <w:pStyle w:val="Normal"/>
              <w:bidi w:val="0"/>
              <w:rPr>
                <w:rFonts w:ascii="Arial" w:hAnsi="Arial" w:eastAsia="Arial" w:cs="Arial"/>
                <w:b w:val="0"/>
                <w:bCs w:val="0"/>
                <w:i w:val="0"/>
                <w:iCs w:val="0"/>
                <w:sz w:val="22"/>
                <w:szCs w:val="22"/>
              </w:rPr>
            </w:pPr>
            <w:r w:rsidRPr="60B865E0" w:rsidR="60B865E0">
              <w:rPr>
                <w:lang w:val="en-GB"/>
              </w:rPr>
              <w:t xml:space="preserve">For example: adverse publicity, </w:t>
            </w:r>
            <w:bookmarkStart w:name="_Int_K9cvpMHE" w:id="751050102"/>
            <w:r w:rsidRPr="60B865E0" w:rsidR="60B865E0">
              <w:rPr>
                <w:lang w:val="en-GB"/>
              </w:rPr>
              <w:t>financial loss</w:t>
            </w:r>
            <w:bookmarkEnd w:id="751050102"/>
            <w:r w:rsidRPr="60B865E0" w:rsidR="60B865E0">
              <w:rPr>
                <w:lang w:val="en-GB"/>
              </w:rPr>
              <w:t>, data protection</w:t>
            </w:r>
          </w:p>
        </w:tc>
      </w:tr>
      <w:tr w:rsidR="60B865E0" w:rsidTr="60B865E0" w14:paraId="244E9FEE">
        <w:trPr>
          <w:trHeight w:val="300"/>
        </w:trPr>
        <w:tc>
          <w:tcPr>
            <w:tcW w:w="585" w:type="dxa"/>
            <w:tcBorders>
              <w:top w:val="single" w:sz="6"/>
              <w:left w:val="single" w:sz="6"/>
              <w:bottom w:val="single" w:sz="6"/>
              <w:right w:val="single" w:sz="6"/>
            </w:tcBorders>
            <w:tcMar>
              <w:left w:w="105" w:type="dxa"/>
              <w:right w:w="105" w:type="dxa"/>
            </w:tcMar>
            <w:vAlign w:val="center"/>
          </w:tcPr>
          <w:p w:rsidR="60B865E0" w:rsidP="60B865E0" w:rsidRDefault="60B865E0" w14:paraId="3E841F99" w14:textId="00C6ED96">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6CBE295A" w14:textId="75E774CC">
            <w:pPr>
              <w:pStyle w:val="Normal"/>
              <w:bidi w:val="0"/>
              <w:rPr>
                <w:rFonts w:ascii="Arial" w:hAnsi="Arial" w:eastAsia="Arial" w:cs="Arial"/>
                <w:b w:val="0"/>
                <w:bCs w:val="0"/>
                <w:i w:val="0"/>
                <w:iCs w:val="0"/>
                <w:sz w:val="22"/>
                <w:szCs w:val="22"/>
              </w:rPr>
            </w:pPr>
            <w:r w:rsidRPr="60B865E0" w:rsidR="60B865E0">
              <w:rPr>
                <w:lang w:val="en-GB"/>
              </w:rPr>
              <w:t>Risk to the University:</w:t>
            </w:r>
          </w:p>
          <w:p w:rsidR="60B865E0" w:rsidP="60B865E0" w:rsidRDefault="60B865E0" w14:paraId="41BA33C3" w14:textId="3914343C">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Data breach.</w:t>
            </w:r>
          </w:p>
          <w:p w:rsidR="60B865E0" w:rsidP="60B865E0" w:rsidRDefault="60B865E0" w14:paraId="24046490" w14:textId="68DB64B9">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Negative publicity.</w:t>
            </w:r>
          </w:p>
          <w:p w:rsidR="60B865E0" w:rsidP="60B865E0" w:rsidRDefault="60B865E0" w14:paraId="4C8C7991" w14:textId="1C7A8E90">
            <w:pPr>
              <w:pStyle w:val="Normal"/>
              <w:bidi w:val="0"/>
            </w:pPr>
          </w:p>
          <w:p w:rsidR="60B865E0" w:rsidP="60B865E0" w:rsidRDefault="60B865E0" w14:paraId="51F62D1D" w14:textId="0BCBC271">
            <w:pPr>
              <w:pStyle w:val="Normal"/>
              <w:bidi w:val="0"/>
            </w:pPr>
          </w:p>
          <w:p w:rsidR="60B865E0" w:rsidP="60B865E0" w:rsidRDefault="60B865E0" w14:paraId="6604E1F8" w14:textId="14055FBE">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480F905B" w14:textId="018304CD">
            <w:pPr>
              <w:pStyle w:val="Normal"/>
              <w:bidi w:val="0"/>
              <w:rPr>
                <w:rFonts w:ascii="Arial" w:hAnsi="Arial" w:eastAsia="Arial" w:cs="Arial"/>
                <w:b w:val="0"/>
                <w:bCs w:val="0"/>
                <w:i w:val="0"/>
                <w:iCs w:val="0"/>
                <w:sz w:val="18"/>
                <w:szCs w:val="18"/>
              </w:rPr>
            </w:pPr>
            <w:r w:rsidRPr="60B865E0" w:rsidR="60B865E0">
              <w:rPr>
                <w:lang w:val="en-GB"/>
              </w:rPr>
              <w:t>How you will mitigate the risk to the University:</w:t>
            </w:r>
          </w:p>
          <w:p w:rsidR="60B865E0" w:rsidP="60B865E0" w:rsidRDefault="60B865E0" w14:paraId="3688B7FE" w14:textId="6070CD84">
            <w:pPr>
              <w:pStyle w:val="Normal"/>
              <w:bidi w:val="0"/>
              <w:rPr>
                <w:rFonts w:ascii="Arial" w:hAnsi="Arial" w:eastAsia="Arial" w:cs="Arial"/>
                <w:b w:val="0"/>
                <w:bCs w:val="0"/>
                <w:i w:val="0"/>
                <w:iCs w:val="0"/>
                <w:sz w:val="22"/>
                <w:szCs w:val="22"/>
              </w:rPr>
            </w:pPr>
            <w:r w:rsidRPr="60B865E0" w:rsidR="60B865E0">
              <w:rPr>
                <w:lang w:val="en-GB"/>
              </w:rPr>
              <w:t>All data to be stored securely on the cloud with anonymity in password secured files.</w:t>
            </w:r>
          </w:p>
          <w:p w:rsidR="60B865E0" w:rsidP="60B865E0" w:rsidRDefault="60B865E0" w14:paraId="0F9F07BB" w14:textId="3595AD47">
            <w:pPr>
              <w:pStyle w:val="Normal"/>
              <w:bidi w:val="0"/>
              <w:rPr>
                <w:rFonts w:ascii="Arial" w:hAnsi="Arial" w:eastAsia="Arial" w:cs="Arial"/>
                <w:b w:val="0"/>
                <w:bCs w:val="0"/>
                <w:i w:val="0"/>
                <w:iCs w:val="0"/>
                <w:sz w:val="22"/>
                <w:szCs w:val="22"/>
              </w:rPr>
            </w:pPr>
            <w:r w:rsidRPr="60B865E0" w:rsidR="60B865E0">
              <w:rPr>
                <w:lang w:val="en-GB"/>
              </w:rPr>
              <w:t>Remind participants that all information that is gathered is anonymous and that they may ask to leave at any point.</w:t>
            </w:r>
          </w:p>
          <w:p w:rsidR="60B865E0" w:rsidP="60B865E0" w:rsidRDefault="60B865E0" w14:paraId="31341127" w14:textId="3D19C6B0">
            <w:pPr>
              <w:pStyle w:val="Normal"/>
              <w:bidi w:val="0"/>
              <w:rPr>
                <w:rFonts w:ascii="Arial" w:hAnsi="Arial" w:eastAsia="Arial" w:cs="Arial"/>
                <w:b w:val="0"/>
                <w:bCs w:val="0"/>
                <w:i w:val="0"/>
                <w:iCs w:val="0"/>
                <w:sz w:val="22"/>
                <w:szCs w:val="22"/>
              </w:rPr>
            </w:pPr>
            <w:r w:rsidRPr="60B865E0" w:rsidR="60B865E0">
              <w:rPr>
                <w:lang w:val="en-GB"/>
              </w:rPr>
              <w:t xml:space="preserve">Remain professional and open to any issues that arise and discuss with supervisor of any issue. </w:t>
            </w:r>
          </w:p>
          <w:p w:rsidR="60B865E0" w:rsidP="60B865E0" w:rsidRDefault="60B865E0" w14:paraId="3E81C470" w14:textId="2D6298B3">
            <w:pPr>
              <w:pStyle w:val="Normal"/>
              <w:bidi w:val="0"/>
            </w:pPr>
          </w:p>
          <w:p w:rsidR="60B865E0" w:rsidP="60B865E0" w:rsidRDefault="60B865E0" w14:paraId="68320B14" w14:textId="35CD4CD6">
            <w:pPr>
              <w:pStyle w:val="Normal"/>
              <w:bidi w:val="0"/>
            </w:pPr>
          </w:p>
          <w:p w:rsidR="60B865E0" w:rsidP="60B865E0" w:rsidRDefault="60B865E0" w14:paraId="28214173" w14:textId="3263DE75">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45F083DD">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46D5C59A" w14:textId="6EBAA613">
            <w:pPr>
              <w:pStyle w:val="Normal"/>
              <w:bidi w:val="0"/>
              <w:rPr>
                <w:rFonts w:ascii="Arial" w:hAnsi="Arial" w:eastAsia="Arial" w:cs="Arial"/>
                <w:b w:val="0"/>
                <w:bCs w:val="0"/>
                <w:i w:val="0"/>
                <w:iCs w:val="0"/>
                <w:sz w:val="22"/>
                <w:szCs w:val="22"/>
              </w:rPr>
            </w:pPr>
            <w:r w:rsidRPr="60B865E0" w:rsidR="60B865E0">
              <w:rPr>
                <w:lang w:val="en-GB"/>
              </w:rPr>
              <w:t>5</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1712E5EC" w14:textId="5DC59CC0">
            <w:pPr>
              <w:pStyle w:val="Normal"/>
              <w:bidi w:val="0"/>
              <w:rPr>
                <w:rFonts w:ascii="Arial" w:hAnsi="Arial" w:eastAsia="Arial" w:cs="Arial"/>
                <w:b w:val="0"/>
                <w:bCs w:val="0"/>
                <w:i w:val="0"/>
                <w:iCs w:val="0"/>
                <w:sz w:val="22"/>
                <w:szCs w:val="22"/>
              </w:rPr>
            </w:pPr>
            <w:r w:rsidRPr="60B865E0" w:rsidR="60B865E0">
              <w:rPr>
                <w:lang w:val="en-GB"/>
              </w:rPr>
              <w:t>Environmental risks</w:t>
            </w:r>
          </w:p>
          <w:p w:rsidR="60B865E0" w:rsidP="60B865E0" w:rsidRDefault="60B865E0" w14:paraId="4471C1B0" w14:textId="560193B2">
            <w:pPr>
              <w:pStyle w:val="Normal"/>
              <w:bidi w:val="0"/>
              <w:rPr>
                <w:rFonts w:ascii="Arial" w:hAnsi="Arial" w:eastAsia="Arial" w:cs="Arial"/>
                <w:b w:val="0"/>
                <w:bCs w:val="0"/>
                <w:i w:val="0"/>
                <w:iCs w:val="0"/>
                <w:sz w:val="22"/>
                <w:szCs w:val="22"/>
              </w:rPr>
            </w:pPr>
            <w:r w:rsidRPr="60B865E0" w:rsidR="60B865E0">
              <w:rPr>
                <w:lang w:val="en-GB"/>
              </w:rPr>
              <w:t>For example: accidental spillage of pollutants, damage to local ecosystems</w:t>
            </w:r>
          </w:p>
        </w:tc>
      </w:tr>
      <w:tr w:rsidR="60B865E0" w:rsidTr="60B865E0" w14:paraId="7849974D">
        <w:trPr>
          <w:trHeight w:val="300"/>
        </w:trPr>
        <w:tc>
          <w:tcPr>
            <w:tcW w:w="585" w:type="dxa"/>
            <w:tcBorders>
              <w:top w:val="single" w:sz="6"/>
              <w:left w:val="single" w:sz="6"/>
              <w:bottom w:val="single" w:sz="6"/>
              <w:right w:val="single" w:sz="6"/>
            </w:tcBorders>
            <w:tcMar>
              <w:left w:w="105" w:type="dxa"/>
              <w:right w:w="105" w:type="dxa"/>
            </w:tcMar>
            <w:vAlign w:val="center"/>
          </w:tcPr>
          <w:p w:rsidR="60B865E0" w:rsidP="60B865E0" w:rsidRDefault="60B865E0" w14:paraId="05B01486" w14:textId="1EE56354">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3DC66B39" w14:textId="66682A5A">
            <w:pPr>
              <w:pStyle w:val="Normal"/>
              <w:bidi w:val="0"/>
              <w:rPr>
                <w:rFonts w:ascii="Arial" w:hAnsi="Arial" w:eastAsia="Arial" w:cs="Arial"/>
                <w:b w:val="0"/>
                <w:bCs w:val="0"/>
                <w:i w:val="0"/>
                <w:iCs w:val="0"/>
                <w:sz w:val="22"/>
                <w:szCs w:val="22"/>
              </w:rPr>
            </w:pPr>
            <w:r w:rsidRPr="60B865E0" w:rsidR="60B865E0">
              <w:rPr>
                <w:lang w:val="en-GB"/>
              </w:rPr>
              <w:t>Risk to the environment:</w:t>
            </w:r>
          </w:p>
          <w:p w:rsidR="60B865E0" w:rsidP="60B865E0" w:rsidRDefault="60B865E0" w14:paraId="058159C4" w14:textId="4DD5E3FD">
            <w:pPr>
              <w:pStyle w:val="Normal"/>
              <w:bidi w:val="0"/>
            </w:pPr>
          </w:p>
          <w:p w:rsidR="60B865E0" w:rsidP="60B865E0" w:rsidRDefault="60B865E0" w14:paraId="31418734" w14:textId="52E77AA6">
            <w:pPr>
              <w:pStyle w:val="Normal"/>
              <w:bidi w:val="0"/>
            </w:pPr>
          </w:p>
          <w:p w:rsidR="60B865E0" w:rsidP="60B865E0" w:rsidRDefault="60B865E0" w14:paraId="03D4C055" w14:textId="2E5B5ECF">
            <w:pPr>
              <w:pStyle w:val="Normal"/>
              <w:bidi w:val="0"/>
            </w:pPr>
          </w:p>
          <w:p w:rsidR="60B865E0" w:rsidP="60B865E0" w:rsidRDefault="60B865E0" w14:paraId="5D36E4AB" w14:textId="2881D24A">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60B865E0" w:rsidP="60B865E0" w:rsidRDefault="60B865E0" w14:paraId="595E234B" w14:textId="1C567382">
            <w:pPr>
              <w:pStyle w:val="Normal"/>
              <w:bidi w:val="0"/>
              <w:rPr>
                <w:rFonts w:ascii="Arial" w:hAnsi="Arial" w:eastAsia="Arial" w:cs="Arial"/>
                <w:b w:val="0"/>
                <w:bCs w:val="0"/>
                <w:i w:val="0"/>
                <w:iCs w:val="0"/>
                <w:sz w:val="18"/>
                <w:szCs w:val="18"/>
              </w:rPr>
            </w:pPr>
            <w:r w:rsidRPr="60B865E0" w:rsidR="60B865E0">
              <w:rPr>
                <w:lang w:val="en-GB"/>
              </w:rPr>
              <w:t>How you will mitigate the risk to environment:</w:t>
            </w:r>
          </w:p>
          <w:p w:rsidR="60B865E0" w:rsidP="60B865E0" w:rsidRDefault="60B865E0" w14:paraId="0C32E693" w14:textId="01121C6F">
            <w:pPr>
              <w:pStyle w:val="Normal"/>
              <w:bidi w:val="0"/>
            </w:pPr>
          </w:p>
          <w:p w:rsidR="60B865E0" w:rsidP="60B865E0" w:rsidRDefault="60B865E0" w14:paraId="5C42C25C" w14:textId="19DB7E71">
            <w:pPr>
              <w:pStyle w:val="Normal"/>
              <w:bidi w:val="0"/>
            </w:pPr>
          </w:p>
          <w:p w:rsidR="60B865E0" w:rsidP="60B865E0" w:rsidRDefault="60B865E0" w14:paraId="3741CE10" w14:textId="3A40B4A2">
            <w:pPr>
              <w:pStyle w:val="Normal"/>
              <w:bidi w:val="0"/>
            </w:pPr>
          </w:p>
          <w:p w:rsidR="60B865E0" w:rsidP="60B865E0" w:rsidRDefault="60B865E0" w14:paraId="73708F2C" w14:textId="3AF36627">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65662BE2" w14:textId="050F4091">
      <w:pPr>
        <w:pStyle w:val="Normal"/>
        <w:bidi w:val="0"/>
        <w:rPr>
          <w:noProof w:val="0"/>
          <w:lang w:val="en-GB"/>
        </w:rPr>
      </w:pPr>
    </w:p>
    <w:p w:rsidR="160BAC2F" w:rsidP="60B865E0" w:rsidRDefault="160BAC2F" w14:paraId="1B3663C8" w14:textId="5C144E8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G: Feedback, Consent and Confidentiality</w:t>
      </w:r>
    </w:p>
    <w:p w:rsidR="160BAC2F" w:rsidP="60B865E0" w:rsidRDefault="160BAC2F" w14:paraId="580FCBE5" w14:textId="58D56315">
      <w:pPr>
        <w:pStyle w:val="Normal"/>
        <w:bidi w:val="0"/>
        <w:rPr>
          <w:noProof w:val="0"/>
          <w:lang w:val="en-GB"/>
        </w:rPr>
      </w:pPr>
    </w:p>
    <w:p w:rsidR="160BAC2F" w:rsidP="60B865E0" w:rsidRDefault="160BAC2F" w14:paraId="120180F2" w14:textId="2685958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 xml:space="preserve">If you have </w:t>
      </w:r>
      <w:r w:rsidRPr="60B865E0" w:rsidR="758CF7E9">
        <w:rPr>
          <w:noProof w:val="0"/>
          <w:lang w:val="en-GB"/>
        </w:rPr>
        <w:t>identified</w:t>
      </w:r>
      <w:r w:rsidRPr="60B865E0" w:rsidR="758CF7E9">
        <w:rPr>
          <w:noProof w:val="0"/>
          <w:lang w:val="en-GB"/>
        </w:rPr>
        <w:t xml:space="preserve"> in section D that there are no </w:t>
      </w:r>
      <w:r w:rsidRPr="60B865E0" w:rsidR="49E43E68">
        <w:rPr>
          <w:noProof w:val="0"/>
          <w:lang w:val="en-GB"/>
        </w:rPr>
        <w:t>participants,</w:t>
      </w:r>
      <w:r w:rsidRPr="60B865E0" w:rsidR="758CF7E9">
        <w:rPr>
          <w:noProof w:val="0"/>
          <w:lang w:val="en-GB"/>
        </w:rPr>
        <w:t xml:space="preserve"> then enter skip this section and continue to section H.</w:t>
      </w:r>
    </w:p>
    <w:p w:rsidR="160BAC2F" w:rsidP="60B865E0" w:rsidRDefault="160BAC2F" w14:paraId="2DAC8436" w14:textId="4187B126">
      <w:pPr>
        <w:pStyle w:val="Normal"/>
        <w:bidi w:val="0"/>
        <w:rPr>
          <w:noProof w:val="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w:rsidR="60B865E0" w:rsidTr="60B865E0" w14:paraId="6CD6015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2631FBD4" w14:textId="31FB63BD">
            <w:pPr>
              <w:pStyle w:val="Normal"/>
              <w:bidi w:val="0"/>
              <w:rPr>
                <w:rFonts w:ascii="Arial" w:hAnsi="Arial" w:eastAsia="Arial" w:cs="Arial"/>
                <w:b w:val="0"/>
                <w:bCs w:val="0"/>
                <w:i w:val="0"/>
                <w:iCs w:val="0"/>
                <w:sz w:val="22"/>
                <w:szCs w:val="22"/>
              </w:rPr>
            </w:pPr>
            <w:r w:rsidRPr="60B865E0" w:rsidR="60B865E0">
              <w:rPr>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362F10A1" w14:textId="3DB1C23D">
            <w:pPr>
              <w:pStyle w:val="Normal"/>
              <w:bidi w:val="0"/>
              <w:rPr>
                <w:rFonts w:ascii="Arial" w:hAnsi="Arial" w:eastAsia="Arial" w:cs="Arial"/>
                <w:b w:val="0"/>
                <w:bCs w:val="0"/>
                <w:i w:val="0"/>
                <w:iCs w:val="0"/>
                <w:sz w:val="22"/>
                <w:szCs w:val="22"/>
              </w:rPr>
            </w:pPr>
            <w:r w:rsidRPr="60B865E0" w:rsidR="60B865E0">
              <w:rPr>
                <w:lang w:val="en-GB"/>
              </w:rPr>
              <w:t>Feedback</w:t>
            </w:r>
          </w:p>
          <w:p w:rsidR="60B865E0" w:rsidP="60B865E0" w:rsidRDefault="60B865E0" w14:paraId="6AE71FAC" w14:textId="49F77471">
            <w:pPr>
              <w:pStyle w:val="Normal"/>
              <w:bidi w:val="0"/>
              <w:rPr>
                <w:rFonts w:ascii="Arial" w:hAnsi="Arial" w:eastAsia="Arial" w:cs="Arial"/>
                <w:b w:val="0"/>
                <w:bCs w:val="0"/>
                <w:i w:val="0"/>
                <w:iCs w:val="0"/>
                <w:sz w:val="22"/>
                <w:szCs w:val="22"/>
              </w:rPr>
            </w:pPr>
            <w:bookmarkStart w:name="_Int_jkOGR9Np" w:id="634228968"/>
            <w:r w:rsidRPr="60B865E0" w:rsidR="60B865E0">
              <w:rPr>
                <w:lang w:val="en-GB"/>
              </w:rPr>
              <w:t>What de-briefing and feedback will be provided to participants, how will this be done and when?</w:t>
            </w:r>
            <w:bookmarkEnd w:id="634228968"/>
            <w:r w:rsidRPr="60B865E0" w:rsidR="60B865E0">
              <w:rPr>
                <w:lang w:val="en-GB"/>
              </w:rPr>
              <w:t xml:space="preserve"> </w:t>
            </w:r>
          </w:p>
        </w:tc>
      </w:tr>
      <w:tr w:rsidR="60B865E0" w:rsidTr="60B865E0" w14:paraId="6A53657E">
        <w:trPr>
          <w:trHeight w:val="300"/>
        </w:trPr>
        <w:tc>
          <w:tcPr>
            <w:tcW w:w="585" w:type="dxa"/>
            <w:tcBorders>
              <w:top w:val="single" w:sz="6"/>
              <w:left w:val="single" w:sz="6"/>
              <w:bottom w:val="single" w:sz="6"/>
              <w:right w:val="single" w:sz="6"/>
            </w:tcBorders>
            <w:tcMar>
              <w:left w:w="105" w:type="dxa"/>
              <w:right w:w="105" w:type="dxa"/>
            </w:tcMar>
            <w:vAlign w:val="top"/>
          </w:tcPr>
          <w:p w:rsidR="60B865E0" w:rsidP="60B865E0" w:rsidRDefault="60B865E0" w14:paraId="0F9C511A" w14:textId="5B0F6A9A">
            <w:pPr>
              <w:pStyle w:val="Normal"/>
              <w:bidi w:val="0"/>
            </w:pPr>
          </w:p>
        </w:tc>
        <w:tc>
          <w:tcPr>
            <w:tcW w:w="9915" w:type="dxa"/>
            <w:tcBorders>
              <w:top w:val="single" w:sz="6"/>
              <w:left w:val="single" w:sz="6"/>
              <w:bottom w:val="single" w:sz="6"/>
              <w:right w:val="single" w:sz="6"/>
            </w:tcBorders>
            <w:tcMar>
              <w:left w:w="105" w:type="dxa"/>
              <w:right w:w="105" w:type="dxa"/>
            </w:tcMar>
            <w:vAlign w:val="top"/>
          </w:tcPr>
          <w:p w:rsidR="60B865E0" w:rsidP="60B865E0" w:rsidRDefault="60B865E0" w14:paraId="1FDE34C2" w14:textId="5F1E6B08">
            <w:pPr>
              <w:pStyle w:val="Normal"/>
              <w:bidi w:val="0"/>
              <w:rPr>
                <w:rFonts w:ascii="Arial" w:hAnsi="Arial" w:eastAsia="Arial" w:cs="Arial"/>
                <w:b w:val="0"/>
                <w:bCs w:val="0"/>
                <w:i w:val="0"/>
                <w:iCs w:val="0"/>
                <w:color w:val="000000" w:themeColor="text1" w:themeTint="FF" w:themeShade="FF"/>
                <w:sz w:val="24"/>
                <w:szCs w:val="24"/>
              </w:rPr>
            </w:pPr>
            <w:r w:rsidRPr="60B865E0" w:rsidR="60B865E0">
              <w:rPr>
                <w:lang w:val="en-GB"/>
              </w:rPr>
              <w:t>An email will be offered to participants that is not personally connected to the interviewer where any contact from the participant can be used to share findings if requested or to remove themselves from the study.</w:t>
            </w:r>
          </w:p>
          <w:p w:rsidR="60B865E0" w:rsidP="60B865E0" w:rsidRDefault="60B865E0" w14:paraId="6257A3DD" w14:textId="0120FD7A">
            <w:pPr>
              <w:pStyle w:val="Normal"/>
              <w:bidi w:val="0"/>
            </w:pPr>
          </w:p>
          <w:p w:rsidR="60B865E0" w:rsidP="60B865E0" w:rsidRDefault="60B865E0" w14:paraId="3B9EAC3D" w14:textId="5F280AF8">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5C166CB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72419DE7" w14:textId="6EEF5AED">
            <w:pPr>
              <w:pStyle w:val="Normal"/>
              <w:bidi w:val="0"/>
              <w:rPr>
                <w:rFonts w:ascii="Arial" w:hAnsi="Arial" w:eastAsia="Arial" w:cs="Arial"/>
                <w:b w:val="0"/>
                <w:bCs w:val="0"/>
                <w:i w:val="0"/>
                <w:iCs w:val="0"/>
                <w:sz w:val="22"/>
                <w:szCs w:val="22"/>
              </w:rPr>
            </w:pPr>
            <w:r w:rsidRPr="60B865E0" w:rsidR="60B865E0">
              <w:rPr>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4F6E621E" w14:textId="1A3B37F2">
            <w:pPr>
              <w:pStyle w:val="Normal"/>
              <w:bidi w:val="0"/>
              <w:rPr>
                <w:rFonts w:ascii="Arial" w:hAnsi="Arial" w:eastAsia="Arial" w:cs="Arial"/>
                <w:b w:val="0"/>
                <w:bCs w:val="0"/>
                <w:i w:val="0"/>
                <w:iCs w:val="0"/>
                <w:sz w:val="22"/>
                <w:szCs w:val="22"/>
              </w:rPr>
            </w:pPr>
            <w:r w:rsidRPr="60B865E0" w:rsidR="60B865E0">
              <w:rPr>
                <w:lang w:val="en-GB"/>
              </w:rPr>
              <w:t>Informed consent</w:t>
            </w:r>
          </w:p>
          <w:p w:rsidR="60B865E0" w:rsidP="60B865E0" w:rsidRDefault="60B865E0" w14:paraId="229793A1" w14:textId="3445A1B7">
            <w:pPr>
              <w:pStyle w:val="Normal"/>
              <w:bidi w:val="0"/>
              <w:rPr>
                <w:rFonts w:ascii="Arial" w:hAnsi="Arial" w:eastAsia="Arial" w:cs="Arial"/>
                <w:b w:val="0"/>
                <w:bCs w:val="0"/>
                <w:i w:val="0"/>
                <w:iCs w:val="0"/>
                <w:sz w:val="22"/>
                <w:szCs w:val="22"/>
              </w:rPr>
            </w:pPr>
            <w:r w:rsidRPr="60B865E0" w:rsidR="60B865E0">
              <w:rPr>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60B865E0" w:rsidTr="60B865E0" w14:paraId="2CC64476">
        <w:trPr>
          <w:trHeight w:val="300"/>
        </w:trPr>
        <w:tc>
          <w:tcPr>
            <w:tcW w:w="585" w:type="dxa"/>
            <w:tcBorders>
              <w:top w:val="single" w:sz="6"/>
              <w:left w:val="single" w:sz="6"/>
              <w:bottom w:val="single" w:sz="6"/>
              <w:right w:val="single" w:sz="6"/>
            </w:tcBorders>
            <w:tcMar>
              <w:left w:w="105" w:type="dxa"/>
              <w:right w:w="105" w:type="dxa"/>
            </w:tcMar>
            <w:vAlign w:val="top"/>
          </w:tcPr>
          <w:p w:rsidR="60B865E0" w:rsidP="60B865E0" w:rsidRDefault="60B865E0" w14:paraId="677D4368" w14:textId="442EED9B">
            <w:pPr>
              <w:pStyle w:val="Normal"/>
              <w:bidi w:val="0"/>
            </w:pPr>
          </w:p>
        </w:tc>
        <w:tc>
          <w:tcPr>
            <w:tcW w:w="9915" w:type="dxa"/>
            <w:tcBorders>
              <w:top w:val="single" w:sz="6"/>
              <w:left w:val="single" w:sz="6"/>
              <w:bottom w:val="single" w:sz="6"/>
              <w:right w:val="single" w:sz="6"/>
            </w:tcBorders>
            <w:tcMar>
              <w:left w:w="105" w:type="dxa"/>
              <w:right w:w="105" w:type="dxa"/>
            </w:tcMar>
            <w:vAlign w:val="top"/>
          </w:tcPr>
          <w:p w:rsidR="60B865E0" w:rsidP="60B865E0" w:rsidRDefault="60B865E0" w14:paraId="684BED9B" w14:textId="5EDAE3EC">
            <w:pPr>
              <w:pStyle w:val="Normal"/>
              <w:bidi w:val="0"/>
              <w:rPr>
                <w:rFonts w:ascii="Arial" w:hAnsi="Arial" w:eastAsia="Arial" w:cs="Arial"/>
                <w:b w:val="0"/>
                <w:bCs w:val="0"/>
                <w:i w:val="0"/>
                <w:iCs w:val="0"/>
                <w:color w:val="000000" w:themeColor="text1" w:themeTint="FF" w:themeShade="FF"/>
                <w:sz w:val="24"/>
                <w:szCs w:val="24"/>
              </w:rPr>
            </w:pPr>
            <w:bookmarkStart w:name="_Int_PvDK99aw" w:id="919443420"/>
            <w:r w:rsidRPr="60B865E0" w:rsidR="60B865E0">
              <w:rPr>
                <w:lang w:val="en-GB"/>
              </w:rPr>
              <w:t>At arranging the interview, it</w:t>
            </w:r>
            <w:bookmarkEnd w:id="919443420"/>
            <w:r w:rsidRPr="60B865E0" w:rsidR="60B865E0">
              <w:rPr>
                <w:lang w:val="en-GB"/>
              </w:rPr>
              <w:t xml:space="preserve"> should be made aware to the participant that they would be providing consent to use the data for this study with a follow up email explaining the same with an attached consent form. This should be reiterated at the beginning of the interview offering the option to stop at any point or remove themselves from the study.</w:t>
            </w:r>
          </w:p>
          <w:p w:rsidR="60B865E0" w:rsidP="60B865E0" w:rsidRDefault="60B865E0" w14:paraId="7385B63D" w14:textId="479D07AF">
            <w:pPr>
              <w:pStyle w:val="Normal"/>
              <w:bidi w:val="0"/>
            </w:pPr>
          </w:p>
          <w:p w:rsidR="60B865E0" w:rsidP="60B865E0" w:rsidRDefault="60B865E0" w14:paraId="2FDA4B3C" w14:textId="5FCEC315">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04603EA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55CCB829" w14:textId="71CEAD30">
            <w:pPr>
              <w:pStyle w:val="Normal"/>
              <w:bidi w:val="0"/>
              <w:rPr>
                <w:rFonts w:ascii="Arial" w:hAnsi="Arial" w:eastAsia="Arial" w:cs="Arial"/>
                <w:b w:val="0"/>
                <w:bCs w:val="0"/>
                <w:i w:val="0"/>
                <w:iCs w:val="0"/>
                <w:sz w:val="22"/>
                <w:szCs w:val="22"/>
              </w:rPr>
            </w:pPr>
            <w:r w:rsidRPr="60B865E0" w:rsidR="60B865E0">
              <w:rPr>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0B865E0" w:rsidP="60B865E0" w:rsidRDefault="60B865E0" w14:paraId="7511464D" w14:textId="172340E6">
            <w:pPr>
              <w:pStyle w:val="Normal"/>
              <w:bidi w:val="0"/>
              <w:rPr>
                <w:rFonts w:ascii="Arial" w:hAnsi="Arial" w:eastAsia="Arial" w:cs="Arial"/>
                <w:b w:val="0"/>
                <w:bCs w:val="0"/>
                <w:i w:val="0"/>
                <w:iCs w:val="0"/>
                <w:sz w:val="22"/>
                <w:szCs w:val="22"/>
              </w:rPr>
            </w:pPr>
            <w:r w:rsidRPr="60B865E0" w:rsidR="60B865E0">
              <w:rPr>
                <w:lang w:val="en-GB"/>
              </w:rPr>
              <w:t>Confidentiality / Anonymity</w:t>
            </w:r>
          </w:p>
          <w:p w:rsidR="60B865E0" w:rsidP="60B865E0" w:rsidRDefault="60B865E0" w14:paraId="7D98E180" w14:textId="05531EEA">
            <w:pPr>
              <w:pStyle w:val="Normal"/>
              <w:bidi w:val="0"/>
              <w:rPr>
                <w:rFonts w:ascii="Arial" w:hAnsi="Arial" w:eastAsia="Arial" w:cs="Arial"/>
                <w:b w:val="0"/>
                <w:bCs w:val="0"/>
                <w:i w:val="0"/>
                <w:iCs w:val="0"/>
                <w:sz w:val="22"/>
                <w:szCs w:val="22"/>
              </w:rPr>
            </w:pPr>
            <w:r w:rsidRPr="60B865E0" w:rsidR="60B865E0">
              <w:rPr>
                <w:lang w:val="en-GB"/>
              </w:rPr>
              <w:t xml:space="preserve">Set out how anonymity of participants and confidentiality will be ensured in any outputs. If anonymity is not being offered, explain why this is the case. </w:t>
            </w:r>
          </w:p>
        </w:tc>
      </w:tr>
      <w:tr w:rsidR="60B865E0" w:rsidTr="60B865E0" w14:paraId="31093D4B">
        <w:trPr>
          <w:trHeight w:val="300"/>
        </w:trPr>
        <w:tc>
          <w:tcPr>
            <w:tcW w:w="585" w:type="dxa"/>
            <w:tcBorders>
              <w:top w:val="single" w:sz="6"/>
              <w:left w:val="single" w:sz="6"/>
              <w:bottom w:val="single" w:sz="6"/>
              <w:right w:val="single" w:sz="6"/>
            </w:tcBorders>
            <w:tcMar>
              <w:left w:w="105" w:type="dxa"/>
              <w:right w:w="105" w:type="dxa"/>
            </w:tcMar>
            <w:vAlign w:val="top"/>
          </w:tcPr>
          <w:p w:rsidR="60B865E0" w:rsidP="60B865E0" w:rsidRDefault="60B865E0" w14:paraId="7FAD9E16" w14:textId="7498BBAB">
            <w:pPr>
              <w:pStyle w:val="Normal"/>
              <w:bidi w:val="0"/>
            </w:pPr>
          </w:p>
        </w:tc>
        <w:tc>
          <w:tcPr>
            <w:tcW w:w="9915" w:type="dxa"/>
            <w:tcBorders>
              <w:top w:val="single" w:sz="6"/>
              <w:left w:val="single" w:sz="6"/>
              <w:bottom w:val="single" w:sz="6"/>
              <w:right w:val="single" w:sz="6"/>
            </w:tcBorders>
            <w:tcMar>
              <w:left w:w="105" w:type="dxa"/>
              <w:right w:w="105" w:type="dxa"/>
            </w:tcMar>
            <w:vAlign w:val="top"/>
          </w:tcPr>
          <w:p w:rsidR="60B865E0" w:rsidP="60B865E0" w:rsidRDefault="60B865E0" w14:paraId="746F2ACE" w14:textId="5F29FCE2">
            <w:pPr>
              <w:pStyle w:val="Normal"/>
              <w:bidi w:val="0"/>
              <w:rPr>
                <w:rFonts w:ascii="Arial" w:hAnsi="Arial" w:eastAsia="Arial" w:cs="Arial"/>
                <w:b w:val="0"/>
                <w:bCs w:val="0"/>
                <w:i w:val="0"/>
                <w:iCs w:val="0"/>
                <w:sz w:val="22"/>
                <w:szCs w:val="22"/>
              </w:rPr>
            </w:pPr>
            <w:r w:rsidRPr="60B865E0" w:rsidR="60B865E0">
              <w:rPr>
                <w:lang w:val="en-GB"/>
              </w:rPr>
              <w:t xml:space="preserve">No </w:t>
            </w:r>
            <w:r w:rsidRPr="60B865E0" w:rsidR="4ABDA7DB">
              <w:rPr>
                <w:lang w:val="en-GB"/>
              </w:rPr>
              <w:t>participant's</w:t>
            </w:r>
            <w:r w:rsidRPr="60B865E0" w:rsidR="60B865E0">
              <w:rPr>
                <w:lang w:val="en-GB"/>
              </w:rPr>
              <w:t xml:space="preserve"> information is to be saved offering anonymity with synonyms names.</w:t>
            </w:r>
          </w:p>
          <w:p w:rsidR="60B865E0" w:rsidP="60B865E0" w:rsidRDefault="60B865E0" w14:paraId="2097CEC3" w14:textId="3F48CA88">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236B6AC0" w14:textId="635097E6">
      <w:pPr>
        <w:pStyle w:val="Normal"/>
        <w:bidi w:val="0"/>
        <w:rPr>
          <w:noProof w:val="0"/>
          <w:lang w:val="en-GB"/>
        </w:rPr>
      </w:pPr>
    </w:p>
    <w:p w:rsidR="160BAC2F" w:rsidP="60B865E0" w:rsidRDefault="160BAC2F" w14:paraId="55C8D2D3" w14:textId="5EC79DF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H: Data Protection and Storage</w:t>
      </w:r>
    </w:p>
    <w:p w:rsidR="160BAC2F" w:rsidP="60B865E0" w:rsidRDefault="160BAC2F" w14:paraId="0DC86AA6" w14:textId="230CAD66">
      <w:pPr>
        <w:pStyle w:val="Normal"/>
        <w:bidi w:val="0"/>
        <w:rPr>
          <w:noProof w:val="0"/>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60B865E0" w:rsidTr="60B865E0" w14:paraId="5CA0BA87">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66FA959F" w14:textId="0960C99F">
            <w:pPr>
              <w:pStyle w:val="Normal"/>
              <w:bidi w:val="0"/>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FCF8C07" w14:textId="477F3610">
            <w:pPr>
              <w:pStyle w:val="Normal"/>
              <w:bidi w:val="0"/>
              <w:rPr>
                <w:rFonts w:ascii="Arial" w:hAnsi="Arial" w:eastAsia="Arial" w:cs="Arial"/>
                <w:b w:val="0"/>
                <w:bCs w:val="0"/>
                <w:i w:val="0"/>
                <w:iCs w:val="0"/>
                <w:sz w:val="22"/>
                <w:szCs w:val="22"/>
              </w:rPr>
            </w:pPr>
            <w:r w:rsidRPr="60B865E0" w:rsidR="60B865E0">
              <w:rPr>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2CCA8348" w14:textId="2FBE5F21">
            <w:pPr>
              <w:pStyle w:val="Normal"/>
              <w:bidi w:val="0"/>
              <w:rPr>
                <w:rFonts w:ascii="Arial" w:hAnsi="Arial" w:eastAsia="Arial" w:cs="Arial"/>
                <w:b w:val="0"/>
                <w:bCs w:val="0"/>
                <w:i w:val="0"/>
                <w:iCs w:val="0"/>
                <w:sz w:val="22"/>
                <w:szCs w:val="22"/>
              </w:rPr>
            </w:pPr>
            <w:r w:rsidRPr="60B865E0" w:rsidR="60B865E0">
              <w:rPr>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DC413F4" w14:textId="60B7734A">
            <w:pPr>
              <w:pStyle w:val="Normal"/>
              <w:bidi w:val="0"/>
              <w:rPr>
                <w:rFonts w:ascii="Arial" w:hAnsi="Arial" w:eastAsia="Arial" w:cs="Arial"/>
                <w:b w:val="0"/>
                <w:bCs w:val="0"/>
                <w:i w:val="0"/>
                <w:iCs w:val="0"/>
                <w:sz w:val="22"/>
                <w:szCs w:val="22"/>
              </w:rPr>
            </w:pPr>
            <w:r w:rsidRPr="60B865E0" w:rsidR="60B865E0">
              <w:rPr>
                <w:lang w:val="en-GB"/>
              </w:rPr>
              <w:t>NO</w:t>
            </w:r>
          </w:p>
        </w:tc>
      </w:tr>
      <w:tr w:rsidR="60B865E0" w:rsidTr="60B865E0" w14:paraId="34AF89FC">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50196BCC" w14:textId="08AE15F7">
            <w:pPr>
              <w:pStyle w:val="Normal"/>
              <w:bidi w:val="0"/>
              <w:rPr>
                <w:rFonts w:ascii="Arial" w:hAnsi="Arial" w:eastAsia="Arial" w:cs="Arial"/>
                <w:b w:val="0"/>
                <w:bCs w:val="0"/>
                <w:i w:val="0"/>
                <w:iCs w:val="0"/>
                <w:sz w:val="22"/>
                <w:szCs w:val="22"/>
              </w:rPr>
            </w:pPr>
            <w:r w:rsidRPr="60B865E0" w:rsidR="60B865E0">
              <w:rPr>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4CCAF321" w14:textId="5EDC9EFE">
            <w:pPr>
              <w:pStyle w:val="Normal"/>
              <w:bidi w:val="0"/>
              <w:rPr>
                <w:rFonts w:ascii="Arial" w:hAnsi="Arial" w:eastAsia="Arial" w:cs="Arial"/>
                <w:b w:val="0"/>
                <w:bCs w:val="0"/>
                <w:i w:val="0"/>
                <w:iCs w:val="0"/>
                <w:color w:val="333333"/>
                <w:sz w:val="22"/>
                <w:szCs w:val="22"/>
              </w:rPr>
            </w:pPr>
            <w:bookmarkStart w:name="_Int_oMbdA3PM" w:id="1430308043"/>
            <w:r w:rsidRPr="60B865E0" w:rsidR="60B865E0">
              <w:rPr>
                <w:lang w:val="en-GB"/>
              </w:rPr>
              <w:t>“Personal data”</w:t>
            </w:r>
            <w:r w:rsidRPr="60B865E0" w:rsidR="60B865E0">
              <w:rPr>
                <w:lang w:val="en-GB"/>
              </w:rPr>
              <w:t xml:space="preserve"> </w:t>
            </w:r>
            <w:r w:rsidRPr="60B865E0" w:rsidR="60B865E0">
              <w:rPr>
                <w:lang w:val="en-GB"/>
              </w:rPr>
              <w:t>means any information relating to an identified or identifiable natural person (‘data subject’).</w:t>
            </w:r>
            <w:bookmarkEnd w:id="1430308043"/>
            <w:r w:rsidRPr="60B865E0" w:rsidR="60B865E0">
              <w:rPr>
                <w:lang w:val="en-GB"/>
              </w:rPr>
              <w:t xml:space="preserve"> </w:t>
            </w:r>
            <w:bookmarkStart w:name="_Int_dPuQmDwN" w:id="635738917"/>
            <w:r w:rsidRPr="60B865E0" w:rsidR="60B865E0">
              <w:rPr>
                <w:lang w:val="en-GB"/>
              </w:rPr>
              <w:t>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bookmarkEnd w:id="635738917"/>
            <w:r w:rsidRPr="60B865E0" w:rsidR="60B865E0">
              <w:rPr>
                <w:lang w:val="en-GB"/>
              </w:rPr>
              <w:t xml:space="preserve"> Any video or audio recordings of participants </w:t>
            </w:r>
            <w:bookmarkStart w:name="_Int_GtR6bWpC" w:id="1994726545"/>
            <w:r w:rsidRPr="60B865E0" w:rsidR="60B865E0">
              <w:rPr>
                <w:lang w:val="en-GB"/>
              </w:rPr>
              <w:t>is considered to be</w:t>
            </w:r>
            <w:bookmarkEnd w:id="1994726545"/>
            <w:r w:rsidRPr="60B865E0" w:rsidR="60B865E0">
              <w:rPr>
                <w:lang w:val="en-GB"/>
              </w:rPr>
              <w:t xml:space="preserv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0B865E0" w:rsidP="60B865E0" w:rsidRDefault="60B865E0" w14:paraId="288080A1" w14:textId="1E9CF3DA">
            <w:pPr>
              <w:pStyle w:val="Normal"/>
              <w:bidi w:val="0"/>
              <w:rPr>
                <w:rFonts w:ascii="MS Gothic" w:hAnsi="MS Gothic" w:eastAsia="MS Gothic" w:cs="MS Gothic"/>
                <w:b w:val="0"/>
                <w:bCs w:val="0"/>
                <w:i w:val="0"/>
                <w:iCs w:val="0"/>
                <w:sz w:val="22"/>
                <w:szCs w:val="22"/>
              </w:rPr>
            </w:pPr>
            <w:r w:rsidRPr="60B865E0" w:rsidR="60B865E0">
              <w:rPr>
                <w:lang w:val="en-US"/>
              </w:rPr>
              <w:t>☐x</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0B865E0" w:rsidP="60B865E0" w:rsidRDefault="60B865E0" w14:paraId="28EC050D" w14:textId="6FA12DE6">
            <w:pPr>
              <w:pStyle w:val="Normal"/>
              <w:bidi w:val="0"/>
              <w:rPr>
                <w:rFonts w:ascii="MS Gothic" w:hAnsi="MS Gothic" w:eastAsia="MS Gothic" w:cs="MS Gothic"/>
                <w:b w:val="0"/>
                <w:bCs w:val="0"/>
                <w:i w:val="0"/>
                <w:iCs w:val="0"/>
                <w:sz w:val="22"/>
                <w:szCs w:val="22"/>
              </w:rPr>
            </w:pPr>
            <w:r w:rsidRPr="60B865E0" w:rsidR="60B865E0">
              <w:rPr>
                <w:lang w:val="en-US"/>
              </w:rPr>
              <w:t>☐</w:t>
            </w:r>
          </w:p>
        </w:tc>
      </w:tr>
      <w:tr w:rsidR="60B865E0" w:rsidTr="60B865E0" w14:paraId="62BC811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E14585E" w14:textId="566179D7">
            <w:pPr>
              <w:pStyle w:val="Normal"/>
              <w:bidi w:val="0"/>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42330045" w14:textId="27020DD5">
            <w:pPr>
              <w:pStyle w:val="Normal"/>
              <w:bidi w:val="0"/>
              <w:rPr>
                <w:rFonts w:ascii="Arial" w:hAnsi="Arial" w:eastAsia="Arial" w:cs="Arial"/>
                <w:b w:val="0"/>
                <w:bCs w:val="0"/>
                <w:i w:val="0"/>
                <w:iCs w:val="0"/>
                <w:sz w:val="22"/>
                <w:szCs w:val="22"/>
              </w:rPr>
            </w:pPr>
            <w:r w:rsidRPr="60B865E0" w:rsidR="60B865E0">
              <w:rPr>
                <w:lang w:val="en-GB"/>
              </w:rPr>
              <w:t>If YES, provide a</w:t>
            </w:r>
            <w:r w:rsidRPr="60B865E0" w:rsidR="60B865E0">
              <w:rPr>
                <w:lang w:val="en-GB"/>
              </w:rPr>
              <w:t xml:space="preserve"> </w:t>
            </w:r>
            <w:r w:rsidRPr="60B865E0" w:rsidR="60B865E0">
              <w:rPr>
                <w:lang w:val="en-GB"/>
              </w:rPr>
              <w:t>description of the data and explain why this data needs to be collected:</w:t>
            </w:r>
          </w:p>
        </w:tc>
      </w:tr>
      <w:tr w:rsidR="60B865E0" w:rsidTr="60B865E0" w14:paraId="10AFFDC6">
        <w:trPr>
          <w:trHeight w:val="390"/>
        </w:trPr>
        <w:tc>
          <w:tcPr>
            <w:tcW w:w="555" w:type="dxa"/>
            <w:tcBorders>
              <w:top w:val="single" w:sz="6"/>
              <w:left w:val="single" w:sz="6"/>
              <w:bottom w:val="single" w:sz="6"/>
              <w:right w:val="single" w:sz="6"/>
            </w:tcBorders>
            <w:tcMar>
              <w:left w:w="105" w:type="dxa"/>
              <w:right w:w="105" w:type="dxa"/>
            </w:tcMar>
            <w:vAlign w:val="center"/>
          </w:tcPr>
          <w:p w:rsidR="60B865E0" w:rsidP="60B865E0" w:rsidRDefault="60B865E0" w14:paraId="2C981EE7" w14:textId="52763FE0">
            <w:pPr>
              <w:pStyle w:val="Normal"/>
              <w:bidi w:val="0"/>
              <w:rPr>
                <w:rFonts w:ascii="Arial" w:hAnsi="Arial" w:eastAsia="Arial" w:cs="Arial"/>
                <w:b w:val="0"/>
                <w:bCs w:val="0"/>
                <w:i w:val="0"/>
                <w:iCs w:val="0"/>
                <w:sz w:val="22"/>
                <w:szCs w:val="22"/>
              </w:rPr>
            </w:pPr>
            <w:r w:rsidRPr="60B865E0" w:rsidR="60B865E0">
              <w:rPr>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60B865E0" w:rsidP="60B865E0" w:rsidRDefault="60B865E0" w14:paraId="730F2DEB" w14:textId="40427B1F">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Interview data to provide opinions and views for thematic analysis</w:t>
            </w:r>
          </w:p>
          <w:p w:rsidR="60B865E0" w:rsidP="60B865E0" w:rsidRDefault="60B865E0" w14:paraId="19332998" w14:textId="2E111E2A">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 xml:space="preserve">(this box should expand </w:t>
            </w:r>
            <w:r w:rsidRPr="60B865E0" w:rsidR="60B865E0">
              <w:rPr>
                <w:lang w:val="en-GB"/>
              </w:rPr>
              <w:t>as you type)</w:t>
            </w:r>
          </w:p>
        </w:tc>
      </w:tr>
      <w:tr w:rsidR="60B865E0" w:rsidTr="60B865E0" w14:paraId="63A4A754">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39EBA6D4" w14:textId="16B2945E">
            <w:pPr>
              <w:pStyle w:val="Normal"/>
              <w:bidi w:val="0"/>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7BCCA05" w14:textId="261657E5">
            <w:pPr>
              <w:pStyle w:val="Normal"/>
              <w:bidi w:val="0"/>
              <w:rPr>
                <w:rFonts w:ascii="Arial" w:hAnsi="Arial" w:eastAsia="Arial" w:cs="Arial"/>
                <w:b w:val="0"/>
                <w:bCs w:val="0"/>
                <w:i w:val="0"/>
                <w:iCs w:val="0"/>
                <w:sz w:val="22"/>
                <w:szCs w:val="22"/>
              </w:rPr>
            </w:pPr>
            <w:r w:rsidRPr="60B865E0" w:rsidR="60B865E0">
              <w:rPr>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C17AAAD" w14:textId="3D0A6860">
            <w:pPr>
              <w:pStyle w:val="Normal"/>
              <w:bidi w:val="0"/>
              <w:rPr>
                <w:rFonts w:ascii="Arial" w:hAnsi="Arial" w:eastAsia="Arial" w:cs="Arial"/>
                <w:b w:val="0"/>
                <w:bCs w:val="0"/>
                <w:i w:val="0"/>
                <w:iCs w:val="0"/>
                <w:sz w:val="22"/>
                <w:szCs w:val="22"/>
              </w:rPr>
            </w:pPr>
            <w:r w:rsidRPr="60B865E0" w:rsidR="60B865E0">
              <w:rPr>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6942134" w14:textId="24929CD2">
            <w:pPr>
              <w:pStyle w:val="Normal"/>
              <w:bidi w:val="0"/>
              <w:rPr>
                <w:rFonts w:ascii="Arial" w:hAnsi="Arial" w:eastAsia="Arial" w:cs="Arial"/>
                <w:b w:val="0"/>
                <w:bCs w:val="0"/>
                <w:i w:val="0"/>
                <w:iCs w:val="0"/>
                <w:sz w:val="22"/>
                <w:szCs w:val="22"/>
              </w:rPr>
            </w:pPr>
            <w:r w:rsidRPr="60B865E0" w:rsidR="60B865E0">
              <w:rPr>
                <w:lang w:val="en-GB"/>
              </w:rPr>
              <w:t>NO</w:t>
            </w:r>
          </w:p>
        </w:tc>
      </w:tr>
      <w:tr w:rsidR="60B865E0" w:rsidTr="60B865E0" w14:paraId="34B90DA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14D3DB1F" w14:textId="7EBE4376">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633D0623" w14:textId="59715BE6">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“Special category data”</w:t>
            </w:r>
            <w:r w:rsidRPr="60B865E0" w:rsidR="60B865E0">
              <w:rPr>
                <w:lang w:val="en-GB"/>
              </w:rPr>
              <w:t xml:space="preserve"> means sensitive personal data consisting of information as to the data </w:t>
            </w:r>
            <w:r w:rsidRPr="60B865E0" w:rsidR="7575B3D2">
              <w:rPr>
                <w:lang w:val="en-GB"/>
              </w:rPr>
              <w:t>subjects</w:t>
            </w:r>
            <w:r w:rsidRPr="60B865E0" w:rsidR="60B865E0">
              <w:rPr>
                <w:lang w:val="en-GB"/>
              </w:rPr>
              <w:t xml:space="preserve"> –</w:t>
            </w:r>
          </w:p>
          <w:p w:rsidR="60B865E0" w:rsidP="60B865E0" w:rsidRDefault="60B865E0" w14:paraId="33CE8928" w14:textId="494D0A98">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(a) racial or ethnic origin,</w:t>
            </w:r>
          </w:p>
          <w:p w:rsidR="60B865E0" w:rsidP="60B865E0" w:rsidRDefault="60B865E0" w14:paraId="3EA2090D" w14:textId="36AD5BB1">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(b) political opinions,</w:t>
            </w:r>
          </w:p>
          <w:p w:rsidR="60B865E0" w:rsidP="60B865E0" w:rsidRDefault="60B865E0" w14:paraId="40B10482" w14:textId="3D67DED5">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w:t>
            </w:r>
            <w:bookmarkStart w:name="_Int_Fh22lV9z" w:id="1381607609"/>
            <w:r w:rsidRPr="60B865E0" w:rsidR="60B865E0">
              <w:rPr>
                <w:lang w:val="en-GB"/>
              </w:rPr>
              <w:t>c )</w:t>
            </w:r>
            <w:bookmarkEnd w:id="1381607609"/>
            <w:r w:rsidRPr="60B865E0" w:rsidR="60B865E0">
              <w:rPr>
                <w:lang w:val="en-GB"/>
              </w:rPr>
              <w:t xml:space="preserve"> religious beliefs or other beliefs of a similar nature,</w:t>
            </w:r>
          </w:p>
          <w:p w:rsidR="60B865E0" w:rsidP="60B865E0" w:rsidRDefault="60B865E0" w14:paraId="3EC4DCEB" w14:textId="7AA8A093">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(d) membership of a trade union (within the meaning of the Trade Union and Labour Relations (Consolidation) Act 1992),</w:t>
            </w:r>
          </w:p>
          <w:p w:rsidR="60B865E0" w:rsidP="60B865E0" w:rsidRDefault="60B865E0" w14:paraId="6419E081" w14:textId="278F9B88">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(e) physical or mental health or condition,</w:t>
            </w:r>
          </w:p>
          <w:p w:rsidR="60B865E0" w:rsidP="60B865E0" w:rsidRDefault="60B865E0" w14:paraId="74887141" w14:textId="0815E978">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(f) sexual life,</w:t>
            </w:r>
          </w:p>
          <w:p w:rsidR="60B865E0" w:rsidP="60B865E0" w:rsidRDefault="60B865E0" w14:paraId="67BA720C" w14:textId="64E7E926">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(g) genetics,</w:t>
            </w:r>
          </w:p>
          <w:p w:rsidR="60B865E0" w:rsidP="60B865E0" w:rsidRDefault="60B865E0" w14:paraId="2ED90B31" w14:textId="381392C0">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0B865E0" w:rsidP="60B865E0" w:rsidRDefault="60B865E0" w14:paraId="18E19BB2" w14:textId="74284CB5">
            <w:pPr>
              <w:pStyle w:val="Normal"/>
              <w:bidi w:val="0"/>
            </w:pPr>
          </w:p>
          <w:p w:rsidR="60B865E0" w:rsidP="60B865E0" w:rsidRDefault="60B865E0" w14:paraId="01078DC3" w14:textId="2A61D751">
            <w:pPr>
              <w:pStyle w:val="Normal"/>
              <w:bidi w:val="0"/>
              <w:rPr>
                <w:rFonts w:ascii="MS Gothic" w:hAnsi="MS Gothic" w:eastAsia="MS Gothic" w:cs="MS Gothic"/>
                <w:b w:val="0"/>
                <w:bCs w:val="0"/>
                <w:i w:val="0"/>
                <w:iCs w:val="0"/>
                <w:sz w:val="22"/>
                <w:szCs w:val="22"/>
              </w:rPr>
            </w:pPr>
            <w:r w:rsidRPr="60B865E0" w:rsidR="60B865E0">
              <w:rPr>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0B865E0" w:rsidP="60B865E0" w:rsidRDefault="60B865E0" w14:paraId="0FD94030" w14:textId="21E6B015">
            <w:pPr>
              <w:pStyle w:val="Normal"/>
              <w:bidi w:val="0"/>
            </w:pPr>
          </w:p>
          <w:p w:rsidR="60B865E0" w:rsidP="60B865E0" w:rsidRDefault="60B865E0" w14:paraId="04440BFB" w14:textId="26630985">
            <w:pPr>
              <w:pStyle w:val="Normal"/>
              <w:bidi w:val="0"/>
              <w:rPr>
                <w:rFonts w:ascii="MS Gothic" w:hAnsi="MS Gothic" w:eastAsia="MS Gothic" w:cs="MS Gothic"/>
                <w:b w:val="0"/>
                <w:bCs w:val="0"/>
                <w:i w:val="0"/>
                <w:iCs w:val="0"/>
                <w:sz w:val="22"/>
                <w:szCs w:val="22"/>
              </w:rPr>
            </w:pPr>
            <w:r w:rsidRPr="60B865E0" w:rsidR="60B865E0">
              <w:rPr>
                <w:lang w:val="en-US"/>
              </w:rPr>
              <w:t>☐x</w:t>
            </w:r>
          </w:p>
        </w:tc>
      </w:tr>
      <w:tr w:rsidR="60B865E0" w:rsidTr="60B865E0" w14:paraId="7EF51B4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1464585A" w14:textId="0CA12502">
            <w:pPr>
              <w:pStyle w:val="Normal"/>
              <w:bidi w:val="0"/>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35CDD17" w14:textId="56EED322">
            <w:pPr>
              <w:pStyle w:val="Normal"/>
              <w:bidi w:val="0"/>
              <w:rPr>
                <w:rFonts w:ascii="Arial" w:hAnsi="Arial" w:eastAsia="Arial" w:cs="Arial"/>
                <w:b w:val="0"/>
                <w:bCs w:val="0"/>
                <w:i w:val="0"/>
                <w:iCs w:val="0"/>
                <w:sz w:val="22"/>
                <w:szCs w:val="22"/>
              </w:rPr>
            </w:pPr>
            <w:r w:rsidRPr="60B865E0" w:rsidR="60B865E0">
              <w:rPr>
                <w:lang w:val="en-GB"/>
              </w:rPr>
              <w:t>If YES, provide a</w:t>
            </w:r>
            <w:r w:rsidRPr="60B865E0" w:rsidR="60B865E0">
              <w:rPr>
                <w:lang w:val="en-GB"/>
              </w:rPr>
              <w:t xml:space="preserve"> </w:t>
            </w:r>
            <w:r w:rsidRPr="60B865E0" w:rsidR="60B865E0">
              <w:rPr>
                <w:lang w:val="en-GB"/>
              </w:rPr>
              <w:t>description of the special category data and explain why this data needs to be collected:</w:t>
            </w:r>
          </w:p>
        </w:tc>
      </w:tr>
      <w:tr w:rsidR="60B865E0" w:rsidTr="60B865E0" w14:paraId="50E94DEE">
        <w:trPr>
          <w:trHeight w:val="390"/>
        </w:trPr>
        <w:tc>
          <w:tcPr>
            <w:tcW w:w="555" w:type="dxa"/>
            <w:tcBorders>
              <w:top w:val="single" w:sz="6"/>
              <w:left w:val="single" w:sz="6"/>
              <w:bottom w:val="single" w:sz="6"/>
              <w:right w:val="single" w:sz="6"/>
            </w:tcBorders>
            <w:tcMar>
              <w:left w:w="105" w:type="dxa"/>
              <w:right w:w="105" w:type="dxa"/>
            </w:tcMar>
            <w:vAlign w:val="center"/>
          </w:tcPr>
          <w:p w:rsidR="60B865E0" w:rsidP="60B865E0" w:rsidRDefault="60B865E0" w14:paraId="5CD33BC6" w14:textId="6E7AAFB4">
            <w:pPr>
              <w:pStyle w:val="Normal"/>
              <w:bidi w:val="0"/>
              <w:rPr>
                <w:rFonts w:ascii="Arial" w:hAnsi="Arial" w:eastAsia="Arial" w:cs="Arial"/>
                <w:b w:val="0"/>
                <w:bCs w:val="0"/>
                <w:i w:val="0"/>
                <w:iCs w:val="0"/>
                <w:sz w:val="22"/>
                <w:szCs w:val="22"/>
              </w:rPr>
            </w:pPr>
            <w:r w:rsidRPr="60B865E0" w:rsidR="60B865E0">
              <w:rPr>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60B865E0" w:rsidP="60B865E0" w:rsidRDefault="60B865E0" w14:paraId="69B7A68E" w14:textId="6654912E">
            <w:pPr>
              <w:pStyle w:val="Normal"/>
              <w:bidi w:val="0"/>
              <w:rPr>
                <w:rFonts w:ascii="Arial" w:hAnsi="Arial" w:eastAsia="Arial" w:cs="Arial"/>
                <w:b w:val="0"/>
                <w:bCs w:val="0"/>
                <w:i w:val="0"/>
                <w:iCs w:val="0"/>
                <w:color w:val="00B050"/>
                <w:sz w:val="22"/>
                <w:szCs w:val="22"/>
              </w:rPr>
            </w:pPr>
            <w:r w:rsidRPr="60B865E0" w:rsidR="60B865E0">
              <w:rPr>
                <w:lang w:val="en-GB"/>
              </w:rPr>
              <w:t>What counts as ‘sensitive’ will differ between cultures. Any information on behaviour that is not in accordance with cultural norms would count as sensitive personal data.</w:t>
            </w:r>
          </w:p>
          <w:p w:rsidR="60B865E0" w:rsidP="60B865E0" w:rsidRDefault="60B865E0" w14:paraId="417AFAD3" w14:textId="5C30EE89">
            <w:pPr>
              <w:pStyle w:val="Normal"/>
              <w:bidi w:val="0"/>
            </w:pPr>
          </w:p>
          <w:p w:rsidR="60B865E0" w:rsidP="60B865E0" w:rsidRDefault="60B865E0" w14:paraId="71DA3F41" w14:textId="18A76246">
            <w:pPr>
              <w:pStyle w:val="Normal"/>
              <w:bidi w:val="0"/>
            </w:pPr>
          </w:p>
          <w:p w:rsidR="60B865E0" w:rsidP="60B865E0" w:rsidRDefault="60B865E0" w14:paraId="2010D9CC" w14:textId="423A6755">
            <w:pPr>
              <w:pStyle w:val="Normal"/>
              <w:bidi w:val="0"/>
            </w:pPr>
          </w:p>
          <w:p w:rsidR="60B865E0" w:rsidP="60B865E0" w:rsidRDefault="60B865E0" w14:paraId="7364D56B" w14:textId="2ACB7440">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2421CF7B" w14:textId="4611B9DC">
      <w:pPr>
        <w:pStyle w:val="Normal"/>
        <w:bidi w:val="0"/>
        <w:rPr>
          <w:noProof w:val="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60B865E0" w:rsidTr="60B865E0" w14:paraId="4DCF4891">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7A1D4B21" w14:textId="2623B9F3">
            <w:pPr>
              <w:pStyle w:val="Normal"/>
              <w:bidi w:val="0"/>
            </w:pPr>
          </w:p>
        </w:tc>
        <w:tc>
          <w:tcPr>
            <w:tcW w:w="7905" w:type="dxa"/>
            <w:shd w:val="clear" w:color="auto" w:fill="F2F2F2" w:themeFill="background1" w:themeFillShade="F2"/>
            <w:tcMar>
              <w:left w:w="105" w:type="dxa"/>
              <w:right w:w="105" w:type="dxa"/>
            </w:tcMar>
            <w:vAlign w:val="top"/>
          </w:tcPr>
          <w:p w:rsidR="60B865E0" w:rsidP="60B865E0" w:rsidRDefault="60B865E0" w14:paraId="1928CB3E" w14:textId="0F1232AA">
            <w:pPr>
              <w:pStyle w:val="Normal"/>
              <w:bidi w:val="0"/>
              <w:rPr>
                <w:rFonts w:ascii="Arial" w:hAnsi="Arial" w:eastAsia="Arial" w:cs="Arial"/>
                <w:b w:val="0"/>
                <w:bCs w:val="0"/>
                <w:i w:val="0"/>
                <w:iCs w:val="0"/>
                <w:sz w:val="22"/>
                <w:szCs w:val="22"/>
              </w:rPr>
            </w:pPr>
            <w:r w:rsidRPr="60B865E0" w:rsidR="60B865E0">
              <w:rPr>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60B865E0" w:rsidP="60B865E0" w:rsidRDefault="60B865E0" w14:paraId="090258B3" w14:textId="51174837">
            <w:pPr>
              <w:pStyle w:val="Normal"/>
              <w:bidi w:val="0"/>
              <w:rPr>
                <w:rFonts w:ascii="Arial" w:hAnsi="Arial" w:eastAsia="Arial" w:cs="Arial"/>
                <w:b w:val="0"/>
                <w:bCs w:val="0"/>
                <w:i w:val="0"/>
                <w:iCs w:val="0"/>
                <w:sz w:val="22"/>
                <w:szCs w:val="22"/>
              </w:rPr>
            </w:pPr>
            <w:r w:rsidRPr="60B865E0" w:rsidR="60B865E0">
              <w:rPr>
                <w:lang w:val="en-GB"/>
              </w:rPr>
              <w:t>YES</w:t>
            </w:r>
          </w:p>
        </w:tc>
        <w:tc>
          <w:tcPr>
            <w:tcW w:w="1020" w:type="dxa"/>
            <w:shd w:val="clear" w:color="auto" w:fill="F2F2F2" w:themeFill="background1" w:themeFillShade="F2"/>
            <w:tcMar>
              <w:left w:w="105" w:type="dxa"/>
              <w:right w:w="105" w:type="dxa"/>
            </w:tcMar>
            <w:vAlign w:val="top"/>
          </w:tcPr>
          <w:p w:rsidR="60B865E0" w:rsidP="60B865E0" w:rsidRDefault="60B865E0" w14:paraId="0B61FCB3" w14:textId="0E56850E">
            <w:pPr>
              <w:pStyle w:val="Normal"/>
              <w:bidi w:val="0"/>
              <w:rPr>
                <w:rFonts w:ascii="Arial" w:hAnsi="Arial" w:eastAsia="Arial" w:cs="Arial"/>
                <w:b w:val="0"/>
                <w:bCs w:val="0"/>
                <w:i w:val="0"/>
                <w:iCs w:val="0"/>
                <w:sz w:val="22"/>
                <w:szCs w:val="22"/>
              </w:rPr>
            </w:pPr>
            <w:r w:rsidRPr="60B865E0" w:rsidR="60B865E0">
              <w:rPr>
                <w:lang w:val="en-GB"/>
              </w:rPr>
              <w:t>NO</w:t>
            </w:r>
          </w:p>
        </w:tc>
      </w:tr>
      <w:tr w:rsidR="60B865E0" w:rsidTr="60B865E0" w14:paraId="5C938716">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62B09843" w14:textId="64E6FBA2">
            <w:pPr>
              <w:pStyle w:val="Normal"/>
              <w:bidi w:val="0"/>
              <w:rPr>
                <w:rFonts w:ascii="Arial" w:hAnsi="Arial" w:eastAsia="Arial" w:cs="Arial"/>
                <w:b w:val="0"/>
                <w:bCs w:val="0"/>
                <w:i w:val="0"/>
                <w:iCs w:val="0"/>
                <w:sz w:val="22"/>
                <w:szCs w:val="22"/>
              </w:rPr>
            </w:pPr>
            <w:r w:rsidRPr="60B865E0" w:rsidR="60B865E0">
              <w:rPr>
                <w:lang w:val="en-GB"/>
              </w:rPr>
              <w:t>5</w:t>
            </w:r>
          </w:p>
        </w:tc>
        <w:tc>
          <w:tcPr>
            <w:tcW w:w="7905" w:type="dxa"/>
            <w:shd w:val="clear" w:color="auto" w:fill="F2F2F2" w:themeFill="background1" w:themeFillShade="F2"/>
            <w:tcMar>
              <w:left w:w="105" w:type="dxa"/>
              <w:right w:w="105" w:type="dxa"/>
            </w:tcMar>
            <w:vAlign w:val="center"/>
          </w:tcPr>
          <w:p w:rsidR="60B865E0" w:rsidP="60B865E0" w:rsidRDefault="60B865E0" w14:paraId="1912D302" w14:textId="04E3FE63">
            <w:pPr>
              <w:pStyle w:val="Normal"/>
              <w:bidi w:val="0"/>
              <w:rPr>
                <w:rFonts w:ascii="Arial" w:hAnsi="Arial" w:eastAsia="Arial" w:cs="Arial"/>
                <w:b w:val="0"/>
                <w:bCs w:val="0"/>
                <w:i w:val="0"/>
                <w:iCs w:val="0"/>
                <w:sz w:val="22"/>
                <w:szCs w:val="22"/>
              </w:rPr>
            </w:pPr>
            <w:r w:rsidRPr="60B865E0" w:rsidR="60B865E0">
              <w:rPr>
                <w:lang w:val="en-GB"/>
              </w:rPr>
              <w:t>Manual files (i.e. in paper form)?</w:t>
            </w:r>
          </w:p>
        </w:tc>
        <w:tc>
          <w:tcPr>
            <w:tcW w:w="990" w:type="dxa"/>
            <w:shd w:val="clear" w:color="auto" w:fill="BFBFBF" w:themeFill="background1" w:themeFillShade="BF"/>
            <w:tcMar>
              <w:left w:w="105" w:type="dxa"/>
              <w:right w:w="105" w:type="dxa"/>
            </w:tcMar>
            <w:vAlign w:val="top"/>
          </w:tcPr>
          <w:p w:rsidR="60B865E0" w:rsidP="60B865E0" w:rsidRDefault="60B865E0" w14:paraId="4A47C834" w14:textId="75ADBE9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top"/>
          </w:tcPr>
          <w:p w:rsidR="60B865E0" w:rsidP="60B865E0" w:rsidRDefault="60B865E0" w14:paraId="5FB588DC" w14:textId="159F9A2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1744DFF1">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03BEACB7" w14:textId="20A74709">
            <w:pPr>
              <w:pStyle w:val="Normal"/>
              <w:bidi w:val="0"/>
              <w:rPr>
                <w:rFonts w:ascii="Arial" w:hAnsi="Arial" w:eastAsia="Arial" w:cs="Arial"/>
                <w:b w:val="0"/>
                <w:bCs w:val="0"/>
                <w:i w:val="0"/>
                <w:iCs w:val="0"/>
                <w:sz w:val="22"/>
                <w:szCs w:val="22"/>
              </w:rPr>
            </w:pPr>
            <w:r w:rsidRPr="60B865E0" w:rsidR="60B865E0">
              <w:rPr>
                <w:lang w:val="en-GB"/>
              </w:rPr>
              <w:t>6</w:t>
            </w:r>
          </w:p>
        </w:tc>
        <w:tc>
          <w:tcPr>
            <w:tcW w:w="7905" w:type="dxa"/>
            <w:shd w:val="clear" w:color="auto" w:fill="F2F2F2" w:themeFill="background1" w:themeFillShade="F2"/>
            <w:tcMar>
              <w:left w:w="105" w:type="dxa"/>
              <w:right w:w="105" w:type="dxa"/>
            </w:tcMar>
            <w:vAlign w:val="center"/>
          </w:tcPr>
          <w:p w:rsidR="60B865E0" w:rsidP="60B865E0" w:rsidRDefault="60B865E0" w14:paraId="6736B232" w14:textId="6AD13303">
            <w:pPr>
              <w:pStyle w:val="Normal"/>
              <w:bidi w:val="0"/>
              <w:rPr>
                <w:rFonts w:ascii="Arial" w:hAnsi="Arial" w:eastAsia="Arial" w:cs="Arial"/>
                <w:b w:val="0"/>
                <w:bCs w:val="0"/>
                <w:i w:val="0"/>
                <w:iCs w:val="0"/>
                <w:sz w:val="22"/>
                <w:szCs w:val="22"/>
              </w:rPr>
            </w:pPr>
            <w:r w:rsidRPr="60B865E0" w:rsidR="60B865E0">
              <w:rPr>
                <w:lang w:val="en-GB"/>
              </w:rPr>
              <w:t>University computers?</w:t>
            </w:r>
          </w:p>
        </w:tc>
        <w:tc>
          <w:tcPr>
            <w:tcW w:w="990" w:type="dxa"/>
            <w:shd w:val="clear" w:color="auto" w:fill="BFBFBF" w:themeFill="background1" w:themeFillShade="BF"/>
            <w:tcMar>
              <w:left w:w="105" w:type="dxa"/>
              <w:right w:w="105" w:type="dxa"/>
            </w:tcMar>
            <w:vAlign w:val="top"/>
          </w:tcPr>
          <w:p w:rsidR="60B865E0" w:rsidP="60B865E0" w:rsidRDefault="60B865E0" w14:paraId="42C34453" w14:textId="233B4FE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top"/>
          </w:tcPr>
          <w:p w:rsidR="60B865E0" w:rsidP="60B865E0" w:rsidRDefault="60B865E0" w14:paraId="16981266" w14:textId="19D924B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00B0038C">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58F3B7B4" w14:textId="434ECA86">
            <w:pPr>
              <w:pStyle w:val="Normal"/>
              <w:bidi w:val="0"/>
              <w:rPr>
                <w:rFonts w:ascii="Arial" w:hAnsi="Arial" w:eastAsia="Arial" w:cs="Arial"/>
                <w:b w:val="0"/>
                <w:bCs w:val="0"/>
                <w:i w:val="0"/>
                <w:iCs w:val="0"/>
                <w:sz w:val="22"/>
                <w:szCs w:val="22"/>
              </w:rPr>
            </w:pPr>
            <w:r w:rsidRPr="60B865E0" w:rsidR="60B865E0">
              <w:rPr>
                <w:lang w:val="en-GB"/>
              </w:rPr>
              <w:t>7</w:t>
            </w:r>
          </w:p>
        </w:tc>
        <w:tc>
          <w:tcPr>
            <w:tcW w:w="7905" w:type="dxa"/>
            <w:shd w:val="clear" w:color="auto" w:fill="F2F2F2" w:themeFill="background1" w:themeFillShade="F2"/>
            <w:tcMar>
              <w:left w:w="105" w:type="dxa"/>
              <w:right w:w="105" w:type="dxa"/>
            </w:tcMar>
            <w:vAlign w:val="center"/>
          </w:tcPr>
          <w:p w:rsidR="60B865E0" w:rsidP="60B865E0" w:rsidRDefault="60B865E0" w14:paraId="55223C54" w14:textId="2A2ED29C">
            <w:pPr>
              <w:pStyle w:val="Normal"/>
              <w:bidi w:val="0"/>
              <w:rPr>
                <w:rFonts w:ascii="Arial" w:hAnsi="Arial" w:eastAsia="Arial" w:cs="Arial"/>
                <w:b w:val="0"/>
                <w:bCs w:val="0"/>
                <w:i w:val="0"/>
                <w:iCs w:val="0"/>
                <w:sz w:val="22"/>
                <w:szCs w:val="22"/>
              </w:rPr>
            </w:pPr>
            <w:r w:rsidRPr="60B865E0" w:rsidR="60B865E0">
              <w:rPr>
                <w:lang w:val="en-GB"/>
              </w:rPr>
              <w:t>Private company computers?</w:t>
            </w:r>
          </w:p>
        </w:tc>
        <w:tc>
          <w:tcPr>
            <w:tcW w:w="990" w:type="dxa"/>
            <w:shd w:val="clear" w:color="auto" w:fill="BFBFBF" w:themeFill="background1" w:themeFillShade="BF"/>
            <w:tcMar>
              <w:left w:w="105" w:type="dxa"/>
              <w:right w:w="105" w:type="dxa"/>
            </w:tcMar>
            <w:vAlign w:val="top"/>
          </w:tcPr>
          <w:p w:rsidR="60B865E0" w:rsidP="60B865E0" w:rsidRDefault="60B865E0" w14:paraId="14211D49" w14:textId="1B2FA0A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top"/>
          </w:tcPr>
          <w:p w:rsidR="60B865E0" w:rsidP="60B865E0" w:rsidRDefault="60B865E0" w14:paraId="2A5EDB73" w14:textId="37DBCCD2">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81DDEE0">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63A7B338" w14:textId="6556D9A0">
            <w:pPr>
              <w:pStyle w:val="Normal"/>
              <w:bidi w:val="0"/>
              <w:rPr>
                <w:rFonts w:ascii="Arial" w:hAnsi="Arial" w:eastAsia="Arial" w:cs="Arial"/>
                <w:b w:val="0"/>
                <w:bCs w:val="0"/>
                <w:i w:val="0"/>
                <w:iCs w:val="0"/>
                <w:sz w:val="22"/>
                <w:szCs w:val="22"/>
              </w:rPr>
            </w:pPr>
            <w:r w:rsidRPr="60B865E0" w:rsidR="60B865E0">
              <w:rPr>
                <w:lang w:val="en-GB"/>
              </w:rPr>
              <w:t>8</w:t>
            </w:r>
          </w:p>
        </w:tc>
        <w:tc>
          <w:tcPr>
            <w:tcW w:w="7905" w:type="dxa"/>
            <w:shd w:val="clear" w:color="auto" w:fill="F2F2F2" w:themeFill="background1" w:themeFillShade="F2"/>
            <w:tcMar>
              <w:left w:w="105" w:type="dxa"/>
              <w:right w:w="105" w:type="dxa"/>
            </w:tcMar>
            <w:vAlign w:val="center"/>
          </w:tcPr>
          <w:p w:rsidR="60B865E0" w:rsidP="60B865E0" w:rsidRDefault="60B865E0" w14:paraId="60E5BAE8" w14:textId="632581D6">
            <w:pPr>
              <w:pStyle w:val="Normal"/>
              <w:bidi w:val="0"/>
              <w:rPr>
                <w:rFonts w:ascii="Arial" w:hAnsi="Arial" w:eastAsia="Arial" w:cs="Arial"/>
                <w:b w:val="0"/>
                <w:bCs w:val="0"/>
                <w:i w:val="0"/>
                <w:iCs w:val="0"/>
                <w:sz w:val="22"/>
                <w:szCs w:val="22"/>
              </w:rPr>
            </w:pPr>
            <w:r w:rsidRPr="60B865E0" w:rsidR="60B865E0">
              <w:rPr>
                <w:lang w:val="en-GB"/>
              </w:rPr>
              <w:t>Home or other personal computers?</w:t>
            </w:r>
          </w:p>
        </w:tc>
        <w:tc>
          <w:tcPr>
            <w:tcW w:w="990" w:type="dxa"/>
            <w:shd w:val="clear" w:color="auto" w:fill="BFBFBF" w:themeFill="background1" w:themeFillShade="BF"/>
            <w:tcMar>
              <w:left w:w="105" w:type="dxa"/>
              <w:right w:w="105" w:type="dxa"/>
            </w:tcMar>
            <w:vAlign w:val="top"/>
          </w:tcPr>
          <w:p w:rsidR="60B865E0" w:rsidP="60B865E0" w:rsidRDefault="60B865E0" w14:paraId="2CFB5854" w14:textId="6D7409A6">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top"/>
          </w:tcPr>
          <w:p w:rsidR="60B865E0" w:rsidP="60B865E0" w:rsidRDefault="60B865E0" w14:paraId="37C2C778" w14:textId="5FC64E3F">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4FA4905">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28D1B918" w14:textId="46C0B53D">
            <w:pPr>
              <w:pStyle w:val="Normal"/>
              <w:bidi w:val="0"/>
              <w:rPr>
                <w:rFonts w:ascii="Arial" w:hAnsi="Arial" w:eastAsia="Arial" w:cs="Arial"/>
                <w:b w:val="0"/>
                <w:bCs w:val="0"/>
                <w:i w:val="0"/>
                <w:iCs w:val="0"/>
                <w:sz w:val="22"/>
                <w:szCs w:val="22"/>
              </w:rPr>
            </w:pPr>
            <w:r w:rsidRPr="60B865E0" w:rsidR="60B865E0">
              <w:rPr>
                <w:lang w:val="en-GB"/>
              </w:rPr>
              <w:t>9</w:t>
            </w:r>
          </w:p>
        </w:tc>
        <w:tc>
          <w:tcPr>
            <w:tcW w:w="7905" w:type="dxa"/>
            <w:shd w:val="clear" w:color="auto" w:fill="F2F2F2" w:themeFill="background1" w:themeFillShade="F2"/>
            <w:tcMar>
              <w:left w:w="105" w:type="dxa"/>
              <w:right w:w="105" w:type="dxa"/>
            </w:tcMar>
            <w:vAlign w:val="center"/>
          </w:tcPr>
          <w:p w:rsidR="60B865E0" w:rsidP="60B865E0" w:rsidRDefault="60B865E0" w14:paraId="36DA5B74" w14:textId="380804FF">
            <w:pPr>
              <w:pStyle w:val="Normal"/>
              <w:bidi w:val="0"/>
              <w:rPr>
                <w:rFonts w:ascii="Arial" w:hAnsi="Arial" w:eastAsia="Arial" w:cs="Arial"/>
                <w:b w:val="0"/>
                <w:bCs w:val="0"/>
                <w:i w:val="0"/>
                <w:iCs w:val="0"/>
                <w:sz w:val="22"/>
                <w:szCs w:val="22"/>
              </w:rPr>
            </w:pPr>
            <w:r w:rsidRPr="60B865E0" w:rsidR="60B865E0">
              <w:rPr>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60B865E0" w:rsidP="60B865E0" w:rsidRDefault="60B865E0" w14:paraId="303D15E4" w14:textId="31D0FBE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top"/>
          </w:tcPr>
          <w:p w:rsidR="60B865E0" w:rsidP="60B865E0" w:rsidRDefault="60B865E0" w14:paraId="0115A895" w14:textId="4C33CFBB">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2500B890">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081C97F4" w14:textId="2D67DFC7">
            <w:pPr>
              <w:pStyle w:val="Normal"/>
              <w:bidi w:val="0"/>
              <w:rPr>
                <w:rFonts w:ascii="Arial" w:hAnsi="Arial" w:eastAsia="Arial" w:cs="Arial"/>
                <w:b w:val="0"/>
                <w:bCs w:val="0"/>
                <w:i w:val="0"/>
                <w:iCs w:val="0"/>
                <w:sz w:val="22"/>
                <w:szCs w:val="22"/>
              </w:rPr>
            </w:pPr>
            <w:r w:rsidRPr="60B865E0" w:rsidR="60B865E0">
              <w:rPr>
                <w:lang w:val="en-GB"/>
              </w:rPr>
              <w:t>10</w:t>
            </w:r>
          </w:p>
        </w:tc>
        <w:tc>
          <w:tcPr>
            <w:tcW w:w="7905" w:type="dxa"/>
            <w:shd w:val="clear" w:color="auto" w:fill="F2F2F2" w:themeFill="background1" w:themeFillShade="F2"/>
            <w:tcMar>
              <w:left w:w="105" w:type="dxa"/>
              <w:right w:w="105" w:type="dxa"/>
            </w:tcMar>
            <w:vAlign w:val="center"/>
          </w:tcPr>
          <w:p w:rsidR="60B865E0" w:rsidP="60B865E0" w:rsidRDefault="60B865E0" w14:paraId="660DB56B" w14:textId="41257319">
            <w:pPr>
              <w:pStyle w:val="Normal"/>
              <w:bidi w:val="0"/>
              <w:rPr>
                <w:rFonts w:ascii="Arial" w:hAnsi="Arial" w:eastAsia="Arial" w:cs="Arial"/>
                <w:b w:val="0"/>
                <w:bCs w:val="0"/>
                <w:i w:val="0"/>
                <w:iCs w:val="0"/>
                <w:sz w:val="22"/>
                <w:szCs w:val="22"/>
              </w:rPr>
            </w:pPr>
            <w:r w:rsidRPr="60B865E0" w:rsidR="60B865E0">
              <w:rPr>
                <w:lang w:val="en-GB"/>
              </w:rPr>
              <w:t>“Cloud” storage or websites?</w:t>
            </w:r>
          </w:p>
        </w:tc>
        <w:tc>
          <w:tcPr>
            <w:tcW w:w="990" w:type="dxa"/>
            <w:shd w:val="clear" w:color="auto" w:fill="BFBFBF" w:themeFill="background1" w:themeFillShade="BF"/>
            <w:tcMar>
              <w:left w:w="105" w:type="dxa"/>
              <w:right w:w="105" w:type="dxa"/>
            </w:tcMar>
            <w:vAlign w:val="top"/>
          </w:tcPr>
          <w:p w:rsidR="60B865E0" w:rsidP="60B865E0" w:rsidRDefault="60B865E0" w14:paraId="22932D83" w14:textId="77E01E71">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top"/>
          </w:tcPr>
          <w:p w:rsidR="60B865E0" w:rsidP="60B865E0" w:rsidRDefault="60B865E0" w14:paraId="44390319" w14:textId="787404F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726DC26">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626F84EA" w14:textId="349D4836">
            <w:pPr>
              <w:pStyle w:val="Normal"/>
              <w:bidi w:val="0"/>
              <w:rPr>
                <w:rFonts w:ascii="Arial" w:hAnsi="Arial" w:eastAsia="Arial" w:cs="Arial"/>
                <w:b w:val="0"/>
                <w:bCs w:val="0"/>
                <w:i w:val="0"/>
                <w:iCs w:val="0"/>
                <w:sz w:val="22"/>
                <w:szCs w:val="22"/>
              </w:rPr>
            </w:pPr>
            <w:r w:rsidRPr="60B865E0" w:rsidR="60B865E0">
              <w:rPr>
                <w:lang w:val="en-GB"/>
              </w:rPr>
              <w:t>11</w:t>
            </w:r>
          </w:p>
        </w:tc>
        <w:tc>
          <w:tcPr>
            <w:tcW w:w="7905" w:type="dxa"/>
            <w:shd w:val="clear" w:color="auto" w:fill="F2F2F2" w:themeFill="background1" w:themeFillShade="F2"/>
            <w:tcMar>
              <w:left w:w="105" w:type="dxa"/>
              <w:right w:w="105" w:type="dxa"/>
            </w:tcMar>
            <w:vAlign w:val="top"/>
          </w:tcPr>
          <w:p w:rsidR="60B865E0" w:rsidP="60B865E0" w:rsidRDefault="60B865E0" w14:paraId="08800C32" w14:textId="1188A826">
            <w:pPr>
              <w:pStyle w:val="Normal"/>
              <w:bidi w:val="0"/>
              <w:rPr>
                <w:rFonts w:ascii="Arial" w:hAnsi="Arial" w:eastAsia="Arial" w:cs="Arial"/>
                <w:b w:val="0"/>
                <w:bCs w:val="0"/>
                <w:i w:val="0"/>
                <w:iCs w:val="0"/>
                <w:sz w:val="22"/>
                <w:szCs w:val="22"/>
              </w:rPr>
            </w:pPr>
            <w:r w:rsidRPr="60B865E0" w:rsidR="60B865E0">
              <w:rPr>
                <w:lang w:val="en-GB"/>
              </w:rPr>
              <w:t>Other – specify:</w:t>
            </w:r>
          </w:p>
          <w:p w:rsidR="60B865E0" w:rsidP="60B865E0" w:rsidRDefault="60B865E0" w14:paraId="620AB5FB" w14:textId="59D83CCC">
            <w:pPr>
              <w:pStyle w:val="Normal"/>
              <w:bidi w:val="0"/>
            </w:pPr>
          </w:p>
        </w:tc>
        <w:tc>
          <w:tcPr>
            <w:tcW w:w="990" w:type="dxa"/>
            <w:shd w:val="clear" w:color="auto" w:fill="BFBFBF" w:themeFill="background1" w:themeFillShade="BF"/>
            <w:tcMar>
              <w:left w:w="105" w:type="dxa"/>
              <w:right w:w="105" w:type="dxa"/>
            </w:tcMar>
            <w:vAlign w:val="center"/>
          </w:tcPr>
          <w:p w:rsidR="60B865E0" w:rsidP="60B865E0" w:rsidRDefault="60B865E0" w14:paraId="2DCD3BD8" w14:textId="249F5DFE">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1020" w:type="dxa"/>
            <w:shd w:val="clear" w:color="auto" w:fill="BFBFBF" w:themeFill="background1" w:themeFillShade="BF"/>
            <w:tcMar>
              <w:left w:w="105" w:type="dxa"/>
              <w:right w:w="105" w:type="dxa"/>
            </w:tcMar>
            <w:vAlign w:val="center"/>
          </w:tcPr>
          <w:p w:rsidR="60B865E0" w:rsidP="60B865E0" w:rsidRDefault="60B865E0" w14:paraId="52438DE7" w14:textId="326C874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37B4EE1">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78637F55" w14:textId="218EF2A4">
            <w:pPr>
              <w:pStyle w:val="Normal"/>
              <w:bidi w:val="0"/>
              <w:rPr>
                <w:rFonts w:ascii="Arial" w:hAnsi="Arial" w:eastAsia="Arial" w:cs="Arial"/>
                <w:b w:val="0"/>
                <w:bCs w:val="0"/>
                <w:i w:val="0"/>
                <w:iCs w:val="0"/>
                <w:sz w:val="22"/>
                <w:szCs w:val="22"/>
              </w:rPr>
            </w:pPr>
            <w:r w:rsidRPr="60B865E0" w:rsidR="60B865E0">
              <w:rPr>
                <w:lang w:val="en-GB"/>
              </w:rPr>
              <w:t>12</w:t>
            </w:r>
          </w:p>
        </w:tc>
        <w:tc>
          <w:tcPr>
            <w:tcW w:w="9915" w:type="dxa"/>
            <w:gridSpan w:val="3"/>
            <w:shd w:val="clear" w:color="auto" w:fill="F2F2F2" w:themeFill="background1" w:themeFillShade="F2"/>
            <w:tcMar>
              <w:left w:w="105" w:type="dxa"/>
              <w:right w:w="105" w:type="dxa"/>
            </w:tcMar>
            <w:vAlign w:val="top"/>
          </w:tcPr>
          <w:p w:rsidR="60B865E0" w:rsidP="60B865E0" w:rsidRDefault="60B865E0" w14:paraId="5A8D10B0" w14:textId="395C691D">
            <w:pPr>
              <w:pStyle w:val="Normal"/>
              <w:bidi w:val="0"/>
              <w:rPr>
                <w:rFonts w:ascii="Arial" w:hAnsi="Arial" w:eastAsia="Arial" w:cs="Arial"/>
                <w:b w:val="0"/>
                <w:bCs w:val="0"/>
                <w:i w:val="0"/>
                <w:iCs w:val="0"/>
                <w:sz w:val="22"/>
                <w:szCs w:val="22"/>
              </w:rPr>
            </w:pPr>
            <w:r w:rsidRPr="60B865E0" w:rsidR="60B865E0">
              <w:rPr>
                <w:lang w:val="en-GB"/>
              </w:rPr>
              <w:t xml:space="preserve">For all stored data, explain the measures in place to ensure the security of the data collected, data confidentiality, including details of backup procedures, password protection, encryption, </w:t>
            </w:r>
            <w:r w:rsidRPr="60B865E0" w:rsidR="34006D21">
              <w:rPr>
                <w:lang w:val="en-GB"/>
              </w:rPr>
              <w:t>anonymisation,</w:t>
            </w:r>
            <w:r w:rsidRPr="60B865E0" w:rsidR="60B865E0">
              <w:rPr>
                <w:lang w:val="en-GB"/>
              </w:rPr>
              <w:t xml:space="preserve"> and pseudonymisation:</w:t>
            </w:r>
          </w:p>
        </w:tc>
      </w:tr>
      <w:tr w:rsidR="60B865E0" w:rsidTr="60B865E0" w14:paraId="3CD196E1">
        <w:trPr>
          <w:trHeight w:val="390"/>
        </w:trPr>
        <w:tc>
          <w:tcPr>
            <w:tcW w:w="555" w:type="dxa"/>
            <w:tcMar>
              <w:left w:w="105" w:type="dxa"/>
              <w:right w:w="105" w:type="dxa"/>
            </w:tcMar>
            <w:vAlign w:val="center"/>
          </w:tcPr>
          <w:p w:rsidR="60B865E0" w:rsidP="60B865E0" w:rsidRDefault="60B865E0" w14:paraId="1CE1C1FE" w14:textId="39A894A3">
            <w:pPr>
              <w:pStyle w:val="Normal"/>
              <w:bidi w:val="0"/>
            </w:pPr>
          </w:p>
        </w:tc>
        <w:tc>
          <w:tcPr>
            <w:tcW w:w="9915" w:type="dxa"/>
            <w:gridSpan w:val="3"/>
            <w:tcMar>
              <w:left w:w="105" w:type="dxa"/>
              <w:right w:w="105" w:type="dxa"/>
            </w:tcMar>
            <w:vAlign w:val="top"/>
          </w:tcPr>
          <w:p w:rsidR="60B865E0" w:rsidP="60B865E0" w:rsidRDefault="60B865E0" w14:paraId="5713047F" w14:textId="1535E754">
            <w:pPr>
              <w:pStyle w:val="Normal"/>
              <w:bidi w:val="0"/>
            </w:pPr>
          </w:p>
          <w:p w:rsidR="60B865E0" w:rsidP="60B865E0" w:rsidRDefault="60B865E0" w14:paraId="0804A72B" w14:textId="03042DF0">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All data will be kept in password protected cloud storage on the University Office 365 system which</w:t>
            </w:r>
          </w:p>
          <w:p w:rsidR="60B865E0" w:rsidP="60B865E0" w:rsidRDefault="60B865E0" w14:paraId="5A75B98B" w14:textId="39D27F48">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will not be shared. Audio/visual data will be transcribed and would be shown to participants to</w:t>
            </w:r>
          </w:p>
          <w:p w:rsidR="60B865E0" w:rsidP="60B865E0" w:rsidRDefault="60B865E0" w14:paraId="1A17B9F3" w14:textId="59B332FA">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60B865E0" w:rsidP="60B865E0" w:rsidRDefault="60B865E0" w14:paraId="3CEC311B" w14:textId="3B86B0CF">
            <w:pPr>
              <w:pStyle w:val="Normal"/>
              <w:bidi w:val="0"/>
            </w:pPr>
          </w:p>
          <w:p w:rsidR="60B865E0" w:rsidP="60B865E0" w:rsidRDefault="60B865E0" w14:paraId="6A6D45CE" w14:textId="2B11A815">
            <w:pPr>
              <w:pStyle w:val="Normal"/>
              <w:bidi w:val="0"/>
            </w:pPr>
          </w:p>
          <w:p w:rsidR="60B865E0" w:rsidP="60B865E0" w:rsidRDefault="60B865E0" w14:paraId="1254B146" w14:textId="1E08AA46">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bl>
    <w:p w:rsidR="160BAC2F" w:rsidP="60B865E0" w:rsidRDefault="160BAC2F" w14:paraId="073A6906" w14:textId="057DE50F">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296"/>
        <w:gridCol w:w="3296"/>
        <w:gridCol w:w="3296"/>
      </w:tblGrid>
      <w:tr w:rsidR="60B865E0" w:rsidTr="60B865E0" w14:paraId="7E27BF86">
        <w:trPr>
          <w:trHeight w:val="435"/>
        </w:trPr>
        <w:tc>
          <w:tcPr>
            <w:tcW w:w="555" w:type="dxa"/>
            <w:shd w:val="clear" w:color="auto" w:fill="F2F2F2" w:themeFill="background1" w:themeFillShade="F2"/>
            <w:tcMar>
              <w:left w:w="105" w:type="dxa"/>
              <w:right w:w="105" w:type="dxa"/>
            </w:tcMar>
            <w:vAlign w:val="top"/>
          </w:tcPr>
          <w:p w:rsidR="60B865E0" w:rsidP="60B865E0" w:rsidRDefault="60B865E0" w14:paraId="179C0B3D" w14:textId="2AFF3F28">
            <w:pPr>
              <w:pStyle w:val="Normal"/>
              <w:bidi w:val="0"/>
            </w:pPr>
          </w:p>
        </w:tc>
        <w:tc>
          <w:tcPr>
            <w:tcW w:w="9888" w:type="dxa"/>
            <w:gridSpan w:val="3"/>
            <w:shd w:val="clear" w:color="auto" w:fill="F2F2F2" w:themeFill="background1" w:themeFillShade="F2"/>
            <w:tcMar>
              <w:left w:w="105" w:type="dxa"/>
              <w:right w:w="105" w:type="dxa"/>
            </w:tcMar>
            <w:vAlign w:val="center"/>
          </w:tcPr>
          <w:p w:rsidR="60B865E0" w:rsidP="60B865E0" w:rsidRDefault="60B865E0" w14:paraId="03FBD7F2" w14:textId="7AEF8559">
            <w:pPr>
              <w:pStyle w:val="Normal"/>
              <w:bidi w:val="0"/>
              <w:rPr>
                <w:rFonts w:ascii="Arial" w:hAnsi="Arial" w:eastAsia="Arial" w:cs="Arial"/>
                <w:b w:val="0"/>
                <w:bCs w:val="0"/>
                <w:i w:val="0"/>
                <w:iCs w:val="0"/>
                <w:sz w:val="22"/>
                <w:szCs w:val="22"/>
              </w:rPr>
            </w:pPr>
            <w:r w:rsidRPr="60B865E0" w:rsidR="60B865E0">
              <w:rPr>
                <w:lang w:val="en-GB"/>
              </w:rPr>
              <w:t>Data Protection</w:t>
            </w:r>
          </w:p>
        </w:tc>
      </w:tr>
      <w:tr w:rsidR="60B865E0" w:rsidTr="60B865E0" w14:paraId="676B6059">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23549C1A" w14:textId="55580676">
            <w:pPr>
              <w:pStyle w:val="Normal"/>
              <w:bidi w:val="0"/>
            </w:pPr>
          </w:p>
        </w:tc>
        <w:tc>
          <w:tcPr>
            <w:tcW w:w="3296" w:type="dxa"/>
            <w:shd w:val="clear" w:color="auto" w:fill="F2F2F2" w:themeFill="background1" w:themeFillShade="F2"/>
            <w:tcMar>
              <w:left w:w="105" w:type="dxa"/>
              <w:right w:w="105" w:type="dxa"/>
            </w:tcMar>
            <w:vAlign w:val="center"/>
          </w:tcPr>
          <w:p w:rsidR="60B865E0" w:rsidP="60B865E0" w:rsidRDefault="60B865E0" w14:paraId="657664F9" w14:textId="068D1092">
            <w:pPr>
              <w:pStyle w:val="Normal"/>
              <w:bidi w:val="0"/>
              <w:rPr>
                <w:rFonts w:ascii="Arial" w:hAnsi="Arial" w:eastAsia="Arial" w:cs="Arial"/>
                <w:b w:val="0"/>
                <w:bCs w:val="0"/>
                <w:i w:val="0"/>
                <w:iCs w:val="0"/>
                <w:sz w:val="22"/>
                <w:szCs w:val="22"/>
              </w:rPr>
            </w:pPr>
            <w:r w:rsidRPr="60B865E0" w:rsidR="60B865E0">
              <w:rPr>
                <w:lang w:val="en-GB"/>
              </w:rPr>
              <w:t>Will the research activity involve any of the following activities:</w:t>
            </w:r>
          </w:p>
        </w:tc>
        <w:tc>
          <w:tcPr>
            <w:tcW w:w="3296" w:type="dxa"/>
            <w:shd w:val="clear" w:color="auto" w:fill="F2F2F2" w:themeFill="background1" w:themeFillShade="F2"/>
            <w:tcMar>
              <w:left w:w="105" w:type="dxa"/>
              <w:right w:w="105" w:type="dxa"/>
            </w:tcMar>
            <w:vAlign w:val="center"/>
          </w:tcPr>
          <w:p w:rsidR="60B865E0" w:rsidP="60B865E0" w:rsidRDefault="60B865E0" w14:paraId="454D5456" w14:textId="79AEDFFA">
            <w:pPr>
              <w:pStyle w:val="Normal"/>
              <w:bidi w:val="0"/>
              <w:rPr>
                <w:rFonts w:ascii="Arial" w:hAnsi="Arial" w:eastAsia="Arial" w:cs="Arial"/>
                <w:b w:val="0"/>
                <w:bCs w:val="0"/>
                <w:i w:val="0"/>
                <w:iCs w:val="0"/>
                <w:sz w:val="22"/>
                <w:szCs w:val="22"/>
              </w:rPr>
            </w:pPr>
            <w:r w:rsidRPr="60B865E0" w:rsidR="60B865E0">
              <w:rPr>
                <w:lang w:val="en-GB"/>
              </w:rPr>
              <w:t>YES</w:t>
            </w:r>
          </w:p>
        </w:tc>
        <w:tc>
          <w:tcPr>
            <w:tcW w:w="3296" w:type="dxa"/>
            <w:shd w:val="clear" w:color="auto" w:fill="F2F2F2" w:themeFill="background1" w:themeFillShade="F2"/>
            <w:tcMar>
              <w:left w:w="105" w:type="dxa"/>
              <w:right w:w="105" w:type="dxa"/>
            </w:tcMar>
            <w:vAlign w:val="center"/>
          </w:tcPr>
          <w:p w:rsidR="60B865E0" w:rsidP="60B865E0" w:rsidRDefault="60B865E0" w14:paraId="304454CD" w14:textId="3FB39DD2">
            <w:pPr>
              <w:pStyle w:val="Normal"/>
              <w:bidi w:val="0"/>
              <w:rPr>
                <w:rFonts w:ascii="Arial" w:hAnsi="Arial" w:eastAsia="Arial" w:cs="Arial"/>
                <w:b w:val="0"/>
                <w:bCs w:val="0"/>
                <w:i w:val="0"/>
                <w:iCs w:val="0"/>
                <w:sz w:val="22"/>
                <w:szCs w:val="22"/>
              </w:rPr>
            </w:pPr>
            <w:r w:rsidRPr="60B865E0" w:rsidR="60B865E0">
              <w:rPr>
                <w:lang w:val="en-GB"/>
              </w:rPr>
              <w:t>NO</w:t>
            </w:r>
          </w:p>
        </w:tc>
      </w:tr>
      <w:tr w:rsidR="60B865E0" w:rsidTr="60B865E0" w14:paraId="724F410E">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684D82B8" w14:textId="57AABC25">
            <w:pPr>
              <w:pStyle w:val="Normal"/>
              <w:bidi w:val="0"/>
              <w:rPr>
                <w:rFonts w:ascii="Arial" w:hAnsi="Arial" w:eastAsia="Arial" w:cs="Arial"/>
                <w:b w:val="0"/>
                <w:bCs w:val="0"/>
                <w:i w:val="0"/>
                <w:iCs w:val="0"/>
                <w:sz w:val="22"/>
                <w:szCs w:val="22"/>
              </w:rPr>
            </w:pPr>
            <w:r w:rsidRPr="60B865E0" w:rsidR="60B865E0">
              <w:rPr>
                <w:lang w:val="en-GB"/>
              </w:rPr>
              <w:t>13</w:t>
            </w:r>
          </w:p>
        </w:tc>
        <w:tc>
          <w:tcPr>
            <w:tcW w:w="3296" w:type="dxa"/>
            <w:shd w:val="clear" w:color="auto" w:fill="F2F2F2" w:themeFill="background1" w:themeFillShade="F2"/>
            <w:tcMar>
              <w:left w:w="105" w:type="dxa"/>
              <w:right w:w="105" w:type="dxa"/>
            </w:tcMar>
            <w:vAlign w:val="center"/>
          </w:tcPr>
          <w:p w:rsidR="60B865E0" w:rsidP="60B865E0" w:rsidRDefault="60B865E0" w14:paraId="3DA47ED5" w14:textId="5886B3F7">
            <w:pPr>
              <w:pStyle w:val="Normal"/>
              <w:bidi w:val="0"/>
              <w:rPr>
                <w:rFonts w:ascii="Arial" w:hAnsi="Arial" w:eastAsia="Arial" w:cs="Arial"/>
                <w:b w:val="0"/>
                <w:bCs w:val="0"/>
                <w:i w:val="0"/>
                <w:iCs w:val="0"/>
                <w:sz w:val="22"/>
                <w:szCs w:val="22"/>
              </w:rPr>
            </w:pPr>
            <w:r w:rsidRPr="60B865E0" w:rsidR="60B865E0">
              <w:rPr>
                <w:lang w:val="en-GB"/>
              </w:rPr>
              <w:t>Electronic transfer of data in any form?</w:t>
            </w:r>
          </w:p>
        </w:tc>
        <w:tc>
          <w:tcPr>
            <w:tcW w:w="3296" w:type="dxa"/>
            <w:shd w:val="clear" w:color="auto" w:fill="BFBFBF" w:themeFill="background1" w:themeFillShade="BF"/>
            <w:tcMar>
              <w:left w:w="105" w:type="dxa"/>
              <w:right w:w="105" w:type="dxa"/>
            </w:tcMar>
            <w:vAlign w:val="center"/>
          </w:tcPr>
          <w:p w:rsidR="60B865E0" w:rsidP="60B865E0" w:rsidRDefault="60B865E0" w14:paraId="14D6B3DF" w14:textId="10EAA42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3296" w:type="dxa"/>
            <w:shd w:val="clear" w:color="auto" w:fill="BFBFBF" w:themeFill="background1" w:themeFillShade="BF"/>
            <w:tcMar>
              <w:left w:w="105" w:type="dxa"/>
              <w:right w:w="105" w:type="dxa"/>
            </w:tcMar>
            <w:vAlign w:val="center"/>
          </w:tcPr>
          <w:p w:rsidR="60B865E0" w:rsidP="60B865E0" w:rsidRDefault="60B865E0" w14:paraId="6313561A" w14:textId="354B888C">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0ECB1709">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0AA98381" w14:textId="36D97EEE">
            <w:pPr>
              <w:pStyle w:val="Normal"/>
              <w:bidi w:val="0"/>
              <w:rPr>
                <w:rFonts w:ascii="Arial" w:hAnsi="Arial" w:eastAsia="Arial" w:cs="Arial"/>
                <w:b w:val="0"/>
                <w:bCs w:val="0"/>
                <w:i w:val="0"/>
                <w:iCs w:val="0"/>
                <w:sz w:val="22"/>
                <w:szCs w:val="22"/>
              </w:rPr>
            </w:pPr>
            <w:r w:rsidRPr="60B865E0" w:rsidR="60B865E0">
              <w:rPr>
                <w:lang w:val="en-GB"/>
              </w:rPr>
              <w:t>14</w:t>
            </w:r>
          </w:p>
        </w:tc>
        <w:tc>
          <w:tcPr>
            <w:tcW w:w="3296" w:type="dxa"/>
            <w:shd w:val="clear" w:color="auto" w:fill="F2F2F2" w:themeFill="background1" w:themeFillShade="F2"/>
            <w:tcMar>
              <w:left w:w="105" w:type="dxa"/>
              <w:right w:w="105" w:type="dxa"/>
            </w:tcMar>
            <w:vAlign w:val="center"/>
          </w:tcPr>
          <w:p w:rsidR="60B865E0" w:rsidP="60B865E0" w:rsidRDefault="60B865E0" w14:paraId="6759F56F" w14:textId="2D4E82DA">
            <w:pPr>
              <w:pStyle w:val="Normal"/>
              <w:bidi w:val="0"/>
              <w:rPr>
                <w:rFonts w:ascii="Arial" w:hAnsi="Arial" w:eastAsia="Arial" w:cs="Arial"/>
                <w:b w:val="0"/>
                <w:bCs w:val="0"/>
                <w:i w:val="0"/>
                <w:iCs w:val="0"/>
                <w:sz w:val="22"/>
                <w:szCs w:val="22"/>
              </w:rPr>
            </w:pPr>
            <w:r w:rsidRPr="60B865E0" w:rsidR="60B865E0">
              <w:rPr>
                <w:lang w:val="en-GB"/>
              </w:rPr>
              <w:t>Sharing of data with others at the University outside of the immediate research team?</w:t>
            </w:r>
          </w:p>
        </w:tc>
        <w:tc>
          <w:tcPr>
            <w:tcW w:w="3296" w:type="dxa"/>
            <w:shd w:val="clear" w:color="auto" w:fill="BFBFBF" w:themeFill="background1" w:themeFillShade="BF"/>
            <w:tcMar>
              <w:left w:w="105" w:type="dxa"/>
              <w:right w:w="105" w:type="dxa"/>
            </w:tcMar>
            <w:vAlign w:val="center"/>
          </w:tcPr>
          <w:p w:rsidR="60B865E0" w:rsidP="60B865E0" w:rsidRDefault="60B865E0" w14:paraId="04F50DD5" w14:textId="14F7EB7D">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3296" w:type="dxa"/>
            <w:shd w:val="clear" w:color="auto" w:fill="BFBFBF" w:themeFill="background1" w:themeFillShade="BF"/>
            <w:tcMar>
              <w:left w:w="105" w:type="dxa"/>
              <w:right w:w="105" w:type="dxa"/>
            </w:tcMar>
            <w:vAlign w:val="center"/>
          </w:tcPr>
          <w:p w:rsidR="60B865E0" w:rsidP="60B865E0" w:rsidRDefault="60B865E0" w14:paraId="58ACC506" w14:textId="01465EBA">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0AEBB060">
        <w:trPr>
          <w:trHeight w:val="435"/>
        </w:trPr>
        <w:tc>
          <w:tcPr>
            <w:tcW w:w="555" w:type="dxa"/>
            <w:shd w:val="clear" w:color="auto" w:fill="F2F2F2" w:themeFill="background1" w:themeFillShade="F2"/>
            <w:tcMar>
              <w:left w:w="105" w:type="dxa"/>
              <w:right w:w="105" w:type="dxa"/>
            </w:tcMar>
            <w:vAlign w:val="center"/>
          </w:tcPr>
          <w:p w:rsidR="60B865E0" w:rsidP="60B865E0" w:rsidRDefault="60B865E0" w14:paraId="6EB01683" w14:textId="23ABC4FC">
            <w:pPr>
              <w:pStyle w:val="Normal"/>
              <w:bidi w:val="0"/>
              <w:rPr>
                <w:rFonts w:ascii="Arial" w:hAnsi="Arial" w:eastAsia="Arial" w:cs="Arial"/>
                <w:b w:val="0"/>
                <w:bCs w:val="0"/>
                <w:i w:val="0"/>
                <w:iCs w:val="0"/>
                <w:sz w:val="22"/>
                <w:szCs w:val="22"/>
              </w:rPr>
            </w:pPr>
            <w:r w:rsidRPr="60B865E0" w:rsidR="60B865E0">
              <w:rPr>
                <w:lang w:val="en-GB"/>
              </w:rPr>
              <w:t>15</w:t>
            </w:r>
          </w:p>
        </w:tc>
        <w:tc>
          <w:tcPr>
            <w:tcW w:w="3296" w:type="dxa"/>
            <w:shd w:val="clear" w:color="auto" w:fill="F2F2F2" w:themeFill="background1" w:themeFillShade="F2"/>
            <w:tcMar>
              <w:left w:w="105" w:type="dxa"/>
              <w:right w:w="105" w:type="dxa"/>
            </w:tcMar>
            <w:vAlign w:val="center"/>
          </w:tcPr>
          <w:p w:rsidR="60B865E0" w:rsidP="60B865E0" w:rsidRDefault="60B865E0" w14:paraId="7A23ADCC" w14:textId="121644F6">
            <w:pPr>
              <w:pStyle w:val="Normal"/>
              <w:bidi w:val="0"/>
              <w:rPr>
                <w:rFonts w:ascii="Arial" w:hAnsi="Arial" w:eastAsia="Arial" w:cs="Arial"/>
                <w:b w:val="0"/>
                <w:bCs w:val="0"/>
                <w:i w:val="0"/>
                <w:iCs w:val="0"/>
                <w:sz w:val="22"/>
                <w:szCs w:val="22"/>
              </w:rPr>
            </w:pPr>
            <w:r w:rsidRPr="60B865E0" w:rsidR="60B865E0">
              <w:rPr>
                <w:lang w:val="en-GB"/>
              </w:rPr>
              <w:t>Sharing of data with other organisations?</w:t>
            </w:r>
          </w:p>
        </w:tc>
        <w:tc>
          <w:tcPr>
            <w:tcW w:w="3296" w:type="dxa"/>
            <w:shd w:val="clear" w:color="auto" w:fill="BFBFBF" w:themeFill="background1" w:themeFillShade="BF"/>
            <w:tcMar>
              <w:left w:w="105" w:type="dxa"/>
              <w:right w:w="105" w:type="dxa"/>
            </w:tcMar>
            <w:vAlign w:val="center"/>
          </w:tcPr>
          <w:p w:rsidR="60B865E0" w:rsidP="60B865E0" w:rsidRDefault="60B865E0" w14:paraId="0E98C0A8" w14:textId="5D4471A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3296" w:type="dxa"/>
            <w:shd w:val="clear" w:color="auto" w:fill="BFBFBF" w:themeFill="background1" w:themeFillShade="BF"/>
            <w:tcMar>
              <w:left w:w="105" w:type="dxa"/>
              <w:right w:w="105" w:type="dxa"/>
            </w:tcMar>
            <w:vAlign w:val="center"/>
          </w:tcPr>
          <w:p w:rsidR="60B865E0" w:rsidP="60B865E0" w:rsidRDefault="60B865E0" w14:paraId="12C4389B" w14:textId="4F9CDFF4">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405A991">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0282E533" w14:textId="4B2CC6B3">
            <w:pPr>
              <w:pStyle w:val="Normal"/>
              <w:bidi w:val="0"/>
              <w:rPr>
                <w:rFonts w:ascii="Arial" w:hAnsi="Arial" w:eastAsia="Arial" w:cs="Arial"/>
                <w:b w:val="0"/>
                <w:bCs w:val="0"/>
                <w:i w:val="0"/>
                <w:iCs w:val="0"/>
                <w:sz w:val="22"/>
                <w:szCs w:val="22"/>
              </w:rPr>
            </w:pPr>
            <w:r w:rsidRPr="60B865E0" w:rsidR="60B865E0">
              <w:rPr>
                <w:lang w:val="en-GB"/>
              </w:rPr>
              <w:t>16</w:t>
            </w:r>
          </w:p>
        </w:tc>
        <w:tc>
          <w:tcPr>
            <w:tcW w:w="3296" w:type="dxa"/>
            <w:shd w:val="clear" w:color="auto" w:fill="F2F2F2" w:themeFill="background1" w:themeFillShade="F2"/>
            <w:tcMar>
              <w:left w:w="105" w:type="dxa"/>
              <w:right w:w="105" w:type="dxa"/>
            </w:tcMar>
            <w:vAlign w:val="center"/>
          </w:tcPr>
          <w:p w:rsidR="60B865E0" w:rsidP="60B865E0" w:rsidRDefault="60B865E0" w14:paraId="1F32057E" w14:textId="670E3492">
            <w:pPr>
              <w:pStyle w:val="Normal"/>
              <w:bidi w:val="0"/>
              <w:rPr>
                <w:rFonts w:ascii="Arial" w:hAnsi="Arial" w:eastAsia="Arial" w:cs="Arial"/>
                <w:b w:val="0"/>
                <w:bCs w:val="0"/>
                <w:i w:val="0"/>
                <w:iCs w:val="0"/>
                <w:sz w:val="22"/>
                <w:szCs w:val="22"/>
              </w:rPr>
            </w:pPr>
            <w:r w:rsidRPr="60B865E0" w:rsidR="60B865E0">
              <w:rPr>
                <w:lang w:val="en-GB"/>
              </w:rPr>
              <w:t>Export of data outside the UK or importing of data from outside the UK?</w:t>
            </w:r>
          </w:p>
        </w:tc>
        <w:tc>
          <w:tcPr>
            <w:tcW w:w="3296" w:type="dxa"/>
            <w:shd w:val="clear" w:color="auto" w:fill="BFBFBF" w:themeFill="background1" w:themeFillShade="BF"/>
            <w:tcMar>
              <w:left w:w="105" w:type="dxa"/>
              <w:right w:w="105" w:type="dxa"/>
            </w:tcMar>
            <w:vAlign w:val="center"/>
          </w:tcPr>
          <w:p w:rsidR="60B865E0" w:rsidP="60B865E0" w:rsidRDefault="60B865E0" w14:paraId="34E13CE3" w14:textId="30480A53">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3296" w:type="dxa"/>
            <w:shd w:val="clear" w:color="auto" w:fill="BFBFBF" w:themeFill="background1" w:themeFillShade="BF"/>
            <w:tcMar>
              <w:left w:w="105" w:type="dxa"/>
              <w:right w:w="105" w:type="dxa"/>
            </w:tcMar>
            <w:vAlign w:val="center"/>
          </w:tcPr>
          <w:p w:rsidR="60B865E0" w:rsidP="60B865E0" w:rsidRDefault="60B865E0" w14:paraId="2D8CCA4F" w14:textId="134EB96D">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4160A3EF">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0C8FD4A0" w14:textId="73B43232">
            <w:pPr>
              <w:pStyle w:val="Normal"/>
              <w:bidi w:val="0"/>
              <w:rPr>
                <w:rFonts w:ascii="Arial" w:hAnsi="Arial" w:eastAsia="Arial" w:cs="Arial"/>
                <w:b w:val="0"/>
                <w:bCs w:val="0"/>
                <w:i w:val="0"/>
                <w:iCs w:val="0"/>
                <w:sz w:val="22"/>
                <w:szCs w:val="22"/>
              </w:rPr>
            </w:pPr>
            <w:r w:rsidRPr="60B865E0" w:rsidR="60B865E0">
              <w:rPr>
                <w:lang w:val="en-GB"/>
              </w:rPr>
              <w:t>17</w:t>
            </w:r>
          </w:p>
        </w:tc>
        <w:tc>
          <w:tcPr>
            <w:tcW w:w="3296" w:type="dxa"/>
            <w:shd w:val="clear" w:color="auto" w:fill="F2F2F2" w:themeFill="background1" w:themeFillShade="F2"/>
            <w:tcMar>
              <w:left w:w="105" w:type="dxa"/>
              <w:right w:w="105" w:type="dxa"/>
            </w:tcMar>
            <w:vAlign w:val="center"/>
          </w:tcPr>
          <w:p w:rsidR="60B865E0" w:rsidP="60B865E0" w:rsidRDefault="60B865E0" w14:paraId="384A0B33" w14:textId="7A4764D9">
            <w:pPr>
              <w:pStyle w:val="Normal"/>
              <w:bidi w:val="0"/>
              <w:rPr>
                <w:rFonts w:ascii="Arial" w:hAnsi="Arial" w:eastAsia="Arial" w:cs="Arial"/>
                <w:b w:val="0"/>
                <w:bCs w:val="0"/>
                <w:i w:val="0"/>
                <w:iCs w:val="0"/>
                <w:sz w:val="22"/>
                <w:szCs w:val="22"/>
              </w:rPr>
            </w:pPr>
            <w:r w:rsidRPr="60B865E0" w:rsidR="60B865E0">
              <w:rPr>
                <w:lang w:val="en-GB"/>
              </w:rPr>
              <w:t xml:space="preserve">Use of personal addresses, postcodes, faxes, </w:t>
            </w:r>
            <w:r w:rsidRPr="60B865E0" w:rsidR="79C6D37A">
              <w:rPr>
                <w:lang w:val="en-GB"/>
              </w:rPr>
              <w:t>emails,</w:t>
            </w:r>
            <w:r w:rsidRPr="60B865E0" w:rsidR="60B865E0">
              <w:rPr>
                <w:lang w:val="en-GB"/>
              </w:rPr>
              <w:t xml:space="preserve"> or telephone numbers?</w:t>
            </w:r>
          </w:p>
        </w:tc>
        <w:tc>
          <w:tcPr>
            <w:tcW w:w="3296" w:type="dxa"/>
            <w:shd w:val="clear" w:color="auto" w:fill="BFBFBF" w:themeFill="background1" w:themeFillShade="BF"/>
            <w:tcMar>
              <w:left w:w="105" w:type="dxa"/>
              <w:right w:w="105" w:type="dxa"/>
            </w:tcMar>
            <w:vAlign w:val="center"/>
          </w:tcPr>
          <w:p w:rsidR="60B865E0" w:rsidP="60B865E0" w:rsidRDefault="60B865E0" w14:paraId="63034A5A" w14:textId="64CDCC79">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3296" w:type="dxa"/>
            <w:shd w:val="clear" w:color="auto" w:fill="BFBFBF" w:themeFill="background1" w:themeFillShade="BF"/>
            <w:tcMar>
              <w:left w:w="105" w:type="dxa"/>
              <w:right w:w="105" w:type="dxa"/>
            </w:tcMar>
            <w:vAlign w:val="center"/>
          </w:tcPr>
          <w:p w:rsidR="60B865E0" w:rsidP="60B865E0" w:rsidRDefault="60B865E0" w14:paraId="6A06D886" w14:textId="65CBFF30">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0C49CBDE">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64668CF7" w14:textId="553CD558">
            <w:pPr>
              <w:pStyle w:val="Normal"/>
              <w:bidi w:val="0"/>
              <w:rPr>
                <w:rFonts w:ascii="Arial" w:hAnsi="Arial" w:eastAsia="Arial" w:cs="Arial"/>
                <w:b w:val="0"/>
                <w:bCs w:val="0"/>
                <w:i w:val="0"/>
                <w:iCs w:val="0"/>
                <w:sz w:val="22"/>
                <w:szCs w:val="22"/>
              </w:rPr>
            </w:pPr>
            <w:r w:rsidRPr="60B865E0" w:rsidR="60B865E0">
              <w:rPr>
                <w:lang w:val="en-GB"/>
              </w:rPr>
              <w:t>18</w:t>
            </w:r>
          </w:p>
        </w:tc>
        <w:tc>
          <w:tcPr>
            <w:tcW w:w="3296" w:type="dxa"/>
            <w:shd w:val="clear" w:color="auto" w:fill="F2F2F2" w:themeFill="background1" w:themeFillShade="F2"/>
            <w:tcMar>
              <w:left w:w="105" w:type="dxa"/>
              <w:right w:w="105" w:type="dxa"/>
            </w:tcMar>
            <w:vAlign w:val="center"/>
          </w:tcPr>
          <w:p w:rsidR="60B865E0" w:rsidP="60B865E0" w:rsidRDefault="60B865E0" w14:paraId="67BCD2FA" w14:textId="7663EB98">
            <w:pPr>
              <w:pStyle w:val="Normal"/>
              <w:bidi w:val="0"/>
              <w:rPr>
                <w:rFonts w:ascii="Arial" w:hAnsi="Arial" w:eastAsia="Arial" w:cs="Arial"/>
                <w:b w:val="0"/>
                <w:bCs w:val="0"/>
                <w:i w:val="0"/>
                <w:iCs w:val="0"/>
                <w:sz w:val="22"/>
                <w:szCs w:val="22"/>
              </w:rPr>
            </w:pPr>
            <w:r w:rsidRPr="60B865E0" w:rsidR="60B865E0">
              <w:rPr>
                <w:lang w:val="en-GB"/>
              </w:rPr>
              <w:t>Publication of data that might allow identification of individuals?</w:t>
            </w:r>
          </w:p>
        </w:tc>
        <w:tc>
          <w:tcPr>
            <w:tcW w:w="3296" w:type="dxa"/>
            <w:shd w:val="clear" w:color="auto" w:fill="BFBFBF" w:themeFill="background1" w:themeFillShade="BF"/>
            <w:tcMar>
              <w:left w:w="105" w:type="dxa"/>
              <w:right w:w="105" w:type="dxa"/>
            </w:tcMar>
            <w:vAlign w:val="center"/>
          </w:tcPr>
          <w:p w:rsidR="60B865E0" w:rsidP="60B865E0" w:rsidRDefault="60B865E0" w14:paraId="749F5020" w14:textId="6E033905">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c>
          <w:tcPr>
            <w:tcW w:w="3296" w:type="dxa"/>
            <w:shd w:val="clear" w:color="auto" w:fill="BFBFBF" w:themeFill="background1" w:themeFillShade="BF"/>
            <w:tcMar>
              <w:left w:w="105" w:type="dxa"/>
              <w:right w:w="105" w:type="dxa"/>
            </w:tcMar>
            <w:vAlign w:val="center"/>
          </w:tcPr>
          <w:p w:rsidR="60B865E0" w:rsidP="60B865E0" w:rsidRDefault="60B865E0" w14:paraId="1969D21C" w14:textId="5B189AC2">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525205F2">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CC3F33B" w14:textId="3802A08D">
            <w:pPr>
              <w:pStyle w:val="Normal"/>
              <w:bidi w:val="0"/>
              <w:rPr>
                <w:rFonts w:ascii="Arial" w:hAnsi="Arial" w:eastAsia="Arial" w:cs="Arial"/>
                <w:b w:val="0"/>
                <w:bCs w:val="0"/>
                <w:i w:val="0"/>
                <w:iCs w:val="0"/>
                <w:sz w:val="22"/>
                <w:szCs w:val="22"/>
              </w:rPr>
            </w:pPr>
            <w:r w:rsidRPr="60B865E0" w:rsidR="60B865E0">
              <w:rPr>
                <w:lang w:val="en-GB"/>
              </w:rPr>
              <w:t>19</w:t>
            </w:r>
          </w:p>
        </w:tc>
        <w:tc>
          <w:tcPr>
            <w:tcW w:w="9888" w:type="dxa"/>
            <w:gridSpan w:val="3"/>
            <w:shd w:val="clear" w:color="auto" w:fill="F2F2F2" w:themeFill="background1" w:themeFillShade="F2"/>
            <w:tcMar>
              <w:left w:w="105" w:type="dxa"/>
              <w:right w:w="105" w:type="dxa"/>
            </w:tcMar>
            <w:vAlign w:val="center"/>
          </w:tcPr>
          <w:p w:rsidR="60B865E0" w:rsidP="60B865E0" w:rsidRDefault="60B865E0" w14:paraId="29A38FA7" w14:textId="3850A546">
            <w:pPr>
              <w:pStyle w:val="Normal"/>
              <w:bidi w:val="0"/>
              <w:rPr>
                <w:rFonts w:ascii="Arial" w:hAnsi="Arial" w:eastAsia="Arial" w:cs="Arial"/>
                <w:b w:val="0"/>
                <w:bCs w:val="0"/>
                <w:i w:val="0"/>
                <w:iCs w:val="0"/>
                <w:sz w:val="22"/>
                <w:szCs w:val="22"/>
              </w:rPr>
            </w:pPr>
            <w:r w:rsidRPr="60B865E0" w:rsidR="60B865E0">
              <w:rPr>
                <w:lang w:val="en-GB"/>
              </w:rPr>
              <w:t>If YES</w:t>
            </w:r>
            <w:r w:rsidRPr="60B865E0" w:rsidR="60B865E0">
              <w:rPr>
                <w:lang w:val="en-GB"/>
              </w:rPr>
              <w:t xml:space="preserve"> </w:t>
            </w:r>
            <w:r w:rsidRPr="60B865E0" w:rsidR="60B865E0">
              <w:rPr>
                <w:lang w:val="en-GB"/>
              </w:rPr>
              <w:t>to any question, please provide full details, explaining how this will be conducted in accordance with the GDPR and Data Protection Act (2018) (and/or any international equivalent):</w:t>
            </w:r>
          </w:p>
        </w:tc>
      </w:tr>
      <w:tr w:rsidR="60B865E0" w:rsidTr="60B865E0" w14:paraId="2A098848">
        <w:trPr>
          <w:trHeight w:val="390"/>
        </w:trPr>
        <w:tc>
          <w:tcPr>
            <w:tcW w:w="555" w:type="dxa"/>
            <w:tcMar>
              <w:left w:w="105" w:type="dxa"/>
              <w:right w:w="105" w:type="dxa"/>
            </w:tcMar>
            <w:vAlign w:val="center"/>
          </w:tcPr>
          <w:p w:rsidR="60B865E0" w:rsidP="60B865E0" w:rsidRDefault="60B865E0" w14:paraId="41A160F3" w14:textId="68AC36B2">
            <w:pPr>
              <w:pStyle w:val="Normal"/>
              <w:bidi w:val="0"/>
            </w:pPr>
          </w:p>
        </w:tc>
        <w:tc>
          <w:tcPr>
            <w:tcW w:w="9888" w:type="dxa"/>
            <w:gridSpan w:val="3"/>
            <w:tcMar>
              <w:left w:w="105" w:type="dxa"/>
              <w:right w:w="105" w:type="dxa"/>
            </w:tcMar>
            <w:vAlign w:val="center"/>
          </w:tcPr>
          <w:p w:rsidR="60B865E0" w:rsidP="60B865E0" w:rsidRDefault="60B865E0" w14:paraId="7A3F3162" w14:textId="0ACA2F21">
            <w:pPr>
              <w:pStyle w:val="Normal"/>
              <w:bidi w:val="0"/>
            </w:pPr>
          </w:p>
          <w:p w:rsidR="60B865E0" w:rsidP="60B865E0" w:rsidRDefault="60B865E0" w14:paraId="116ED97C" w14:textId="49CC9F0D">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All data will be encrypted and kept in password protected cloud storage on the University Office 365 system which will not be shared. Any USB sticks used to store or transfer data will be password protected. All data transfers will be encrypted and password protected</w:t>
            </w:r>
            <w:r w:rsidRPr="60B865E0" w:rsidR="422BB924">
              <w:rPr>
                <w:lang w:val="en-GB"/>
              </w:rPr>
              <w:t xml:space="preserve">. </w:t>
            </w:r>
            <w:r w:rsidRPr="60B865E0" w:rsidR="60B865E0">
              <w:rPr>
                <w:lang w:val="en-GB"/>
              </w:rPr>
              <w:t xml:space="preserve">All participants will be given a unique identifier to ensure confidentiality and this list will be kept securely in the password protected folder. The data will be stored until the completion of the project and then </w:t>
            </w:r>
            <w:r w:rsidRPr="60B865E0" w:rsidR="60B865E0">
              <w:rPr>
                <w:lang w:val="en-GB"/>
              </w:rPr>
              <w:t>deleted</w:t>
            </w:r>
            <w:r w:rsidRPr="60B865E0" w:rsidR="60B865E0">
              <w:rPr>
                <w:lang w:val="en-GB"/>
              </w:rPr>
              <w:t xml:space="preserve">. </w:t>
            </w:r>
            <w:r w:rsidRPr="60B865E0" w:rsidR="60B865E0">
              <w:rPr>
                <w:lang w:val="en-GB"/>
              </w:rPr>
              <w:t>In accordance with</w:t>
            </w:r>
            <w:r w:rsidRPr="60B865E0" w:rsidR="60B865E0">
              <w:rPr>
                <w:lang w:val="en-GB"/>
              </w:rPr>
              <w:t xml:space="preserve"> the DPA2018, participants will have the right to ask to see what data is held relating to them, and this data will be </w:t>
            </w:r>
            <w:r w:rsidRPr="60B865E0" w:rsidR="60B865E0">
              <w:rPr>
                <w:lang w:val="en-GB"/>
              </w:rPr>
              <w:t>deleted</w:t>
            </w:r>
            <w:r w:rsidRPr="60B865E0" w:rsidR="60B865E0">
              <w:rPr>
                <w:lang w:val="en-GB"/>
              </w:rPr>
              <w:t xml:space="preserve"> </w:t>
            </w:r>
            <w:r w:rsidRPr="60B865E0" w:rsidR="60B865E0">
              <w:rPr>
                <w:lang w:val="en-GB"/>
              </w:rPr>
              <w:t>immediately</w:t>
            </w:r>
            <w:r w:rsidRPr="60B865E0" w:rsidR="60B865E0">
              <w:rPr>
                <w:lang w:val="en-GB"/>
              </w:rPr>
              <w:t xml:space="preserve"> if the participant requests this, in which case the data will not be used in the project.</w:t>
            </w:r>
          </w:p>
          <w:p w:rsidR="60B865E0" w:rsidP="60B865E0" w:rsidRDefault="60B865E0" w14:paraId="417DAB35" w14:textId="7D66AA8E">
            <w:pPr>
              <w:pStyle w:val="Normal"/>
              <w:bidi w:val="0"/>
            </w:pPr>
          </w:p>
          <w:p w:rsidR="60B865E0" w:rsidP="60B865E0" w:rsidRDefault="60B865E0" w14:paraId="572D0F85" w14:textId="5BEFD681">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3E45D5AB">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320D51B2" w14:textId="59B22183">
            <w:pPr>
              <w:pStyle w:val="Normal"/>
              <w:bidi w:val="0"/>
              <w:rPr>
                <w:rFonts w:ascii="Arial" w:hAnsi="Arial" w:eastAsia="Arial" w:cs="Arial"/>
                <w:b w:val="0"/>
                <w:bCs w:val="0"/>
                <w:i w:val="0"/>
                <w:iCs w:val="0"/>
                <w:sz w:val="22"/>
                <w:szCs w:val="22"/>
              </w:rPr>
            </w:pPr>
            <w:r w:rsidRPr="60B865E0" w:rsidR="60B865E0">
              <w:rPr>
                <w:lang w:val="en-GB"/>
              </w:rPr>
              <w:t>20</w:t>
            </w:r>
          </w:p>
        </w:tc>
        <w:tc>
          <w:tcPr>
            <w:tcW w:w="9888" w:type="dxa"/>
            <w:gridSpan w:val="3"/>
            <w:shd w:val="clear" w:color="auto" w:fill="F2F2F2" w:themeFill="background1" w:themeFillShade="F2"/>
            <w:tcMar>
              <w:left w:w="105" w:type="dxa"/>
              <w:right w:w="105" w:type="dxa"/>
            </w:tcMar>
            <w:vAlign w:val="center"/>
          </w:tcPr>
          <w:p w:rsidR="60B865E0" w:rsidP="60B865E0" w:rsidRDefault="60B865E0" w14:paraId="0134ED90" w14:textId="46FBECDE">
            <w:pPr>
              <w:pStyle w:val="Normal"/>
              <w:bidi w:val="0"/>
              <w:rPr>
                <w:rFonts w:ascii="Arial" w:hAnsi="Arial" w:eastAsia="Arial" w:cs="Arial"/>
                <w:b w:val="0"/>
                <w:bCs w:val="0"/>
                <w:i w:val="0"/>
                <w:iCs w:val="0"/>
                <w:sz w:val="22"/>
                <w:szCs w:val="22"/>
              </w:rPr>
            </w:pPr>
            <w:r w:rsidRPr="60B865E0" w:rsidR="60B865E0">
              <w:rPr>
                <w:lang w:val="en-GB"/>
              </w:rPr>
              <w:t>List all who will have access to the data generated by the research activity:</w:t>
            </w:r>
          </w:p>
        </w:tc>
      </w:tr>
      <w:tr w:rsidR="60B865E0" w:rsidTr="60B865E0" w14:paraId="6F43CA4A">
        <w:trPr>
          <w:trHeight w:val="390"/>
        </w:trPr>
        <w:tc>
          <w:tcPr>
            <w:tcW w:w="555" w:type="dxa"/>
            <w:tcMar>
              <w:left w:w="105" w:type="dxa"/>
              <w:right w:w="105" w:type="dxa"/>
            </w:tcMar>
            <w:vAlign w:val="center"/>
          </w:tcPr>
          <w:p w:rsidR="60B865E0" w:rsidP="60B865E0" w:rsidRDefault="60B865E0" w14:paraId="14E010B3" w14:textId="36494C7B">
            <w:pPr>
              <w:pStyle w:val="Normal"/>
              <w:bidi w:val="0"/>
            </w:pPr>
          </w:p>
        </w:tc>
        <w:tc>
          <w:tcPr>
            <w:tcW w:w="9888" w:type="dxa"/>
            <w:gridSpan w:val="3"/>
            <w:tcMar>
              <w:left w:w="105" w:type="dxa"/>
              <w:right w:w="105" w:type="dxa"/>
            </w:tcMar>
            <w:vAlign w:val="center"/>
          </w:tcPr>
          <w:p w:rsidR="60B865E0" w:rsidP="60B865E0" w:rsidRDefault="60B865E0" w14:paraId="1B4BDDDE" w14:textId="1F737698">
            <w:pPr>
              <w:pStyle w:val="Normal"/>
              <w:bidi w:val="0"/>
              <w:rPr>
                <w:rFonts w:ascii="Arial" w:hAnsi="Arial" w:eastAsia="Arial" w:cs="Arial"/>
                <w:b w:val="0"/>
                <w:bCs w:val="0"/>
                <w:i w:val="0"/>
                <w:iCs w:val="0"/>
                <w:color w:val="000000" w:themeColor="text1" w:themeTint="FF" w:themeShade="FF"/>
                <w:sz w:val="24"/>
                <w:szCs w:val="24"/>
              </w:rPr>
            </w:pPr>
            <w:r w:rsidRPr="60B865E0" w:rsidR="60B865E0">
              <w:rPr>
                <w:lang w:val="en-GB"/>
              </w:rPr>
              <w:t>Principal Researcher</w:t>
            </w:r>
          </w:p>
          <w:p w:rsidR="60B865E0" w:rsidP="60B865E0" w:rsidRDefault="60B865E0" w14:paraId="411CC4A9" w14:textId="22504F88">
            <w:pPr>
              <w:pStyle w:val="Normal"/>
              <w:bidi w:val="0"/>
              <w:rPr>
                <w:rFonts w:ascii="Arial" w:hAnsi="Arial" w:eastAsia="Arial" w:cs="Arial"/>
                <w:b w:val="0"/>
                <w:bCs w:val="0"/>
                <w:i w:val="0"/>
                <w:iCs w:val="0"/>
                <w:color w:val="000000" w:themeColor="text1" w:themeTint="FF" w:themeShade="FF"/>
                <w:sz w:val="24"/>
                <w:szCs w:val="24"/>
              </w:rPr>
            </w:pPr>
            <w:r w:rsidRPr="60B865E0" w:rsidR="60B865E0">
              <w:rPr>
                <w:lang w:val="en-GB"/>
              </w:rPr>
              <w:t>Supervisor</w:t>
            </w:r>
          </w:p>
          <w:p w:rsidR="60B865E0" w:rsidP="60B865E0" w:rsidRDefault="60B865E0" w14:paraId="38795DDE" w14:textId="5D7D6448">
            <w:pPr>
              <w:pStyle w:val="Normal"/>
              <w:bidi w:val="0"/>
            </w:pPr>
          </w:p>
          <w:p w:rsidR="60B865E0" w:rsidP="60B865E0" w:rsidRDefault="60B865E0" w14:paraId="04827093" w14:textId="0007F357">
            <w:pPr>
              <w:pStyle w:val="Normal"/>
              <w:bidi w:val="0"/>
            </w:pPr>
          </w:p>
          <w:p w:rsidR="60B865E0" w:rsidP="60B865E0" w:rsidRDefault="60B865E0" w14:paraId="4B4D050E" w14:textId="6E476617">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77FD6DB6">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0F84064D" w14:textId="3FF24627">
            <w:pPr>
              <w:pStyle w:val="Normal"/>
              <w:bidi w:val="0"/>
              <w:rPr>
                <w:rFonts w:ascii="Arial" w:hAnsi="Arial" w:eastAsia="Arial" w:cs="Arial"/>
                <w:b w:val="0"/>
                <w:bCs w:val="0"/>
                <w:i w:val="0"/>
                <w:iCs w:val="0"/>
                <w:sz w:val="22"/>
                <w:szCs w:val="22"/>
              </w:rPr>
            </w:pPr>
            <w:r w:rsidRPr="60B865E0" w:rsidR="60B865E0">
              <w:rPr>
                <w:lang w:val="en-GB"/>
              </w:rPr>
              <w:t>21</w:t>
            </w:r>
          </w:p>
        </w:tc>
        <w:tc>
          <w:tcPr>
            <w:tcW w:w="9888" w:type="dxa"/>
            <w:gridSpan w:val="3"/>
            <w:shd w:val="clear" w:color="auto" w:fill="F2F2F2" w:themeFill="background1" w:themeFillShade="F2"/>
            <w:tcMar>
              <w:left w:w="105" w:type="dxa"/>
              <w:right w:w="105" w:type="dxa"/>
            </w:tcMar>
            <w:vAlign w:val="top"/>
          </w:tcPr>
          <w:p w:rsidR="60B865E0" w:rsidP="60B865E0" w:rsidRDefault="60B865E0" w14:paraId="06CD2780" w14:textId="396A7DE4">
            <w:pPr>
              <w:pStyle w:val="Normal"/>
              <w:bidi w:val="0"/>
              <w:rPr>
                <w:rFonts w:ascii="Arial" w:hAnsi="Arial" w:eastAsia="Arial" w:cs="Arial"/>
                <w:b w:val="0"/>
                <w:bCs w:val="0"/>
                <w:i w:val="0"/>
                <w:iCs w:val="0"/>
                <w:sz w:val="22"/>
                <w:szCs w:val="22"/>
              </w:rPr>
            </w:pPr>
            <w:bookmarkStart w:name="_Int_hrvvRmQy" w:id="1821564625"/>
            <w:r w:rsidRPr="60B865E0" w:rsidR="60B865E0">
              <w:rPr>
                <w:lang w:val="en-GB"/>
              </w:rPr>
              <w:t>List who will have control of, and act as custodian(s) for, data generated by the research activity:</w:t>
            </w:r>
            <w:bookmarkEnd w:id="1821564625"/>
          </w:p>
        </w:tc>
      </w:tr>
      <w:tr w:rsidR="60B865E0" w:rsidTr="60B865E0" w14:paraId="56266165">
        <w:trPr>
          <w:trHeight w:val="390"/>
        </w:trPr>
        <w:tc>
          <w:tcPr>
            <w:tcW w:w="555" w:type="dxa"/>
            <w:tcMar>
              <w:left w:w="105" w:type="dxa"/>
              <w:right w:w="105" w:type="dxa"/>
            </w:tcMar>
            <w:vAlign w:val="center"/>
          </w:tcPr>
          <w:p w:rsidR="60B865E0" w:rsidP="60B865E0" w:rsidRDefault="60B865E0" w14:paraId="14AFE70C" w14:textId="49BE660A">
            <w:pPr>
              <w:pStyle w:val="Normal"/>
              <w:bidi w:val="0"/>
            </w:pPr>
          </w:p>
        </w:tc>
        <w:tc>
          <w:tcPr>
            <w:tcW w:w="9888" w:type="dxa"/>
            <w:gridSpan w:val="3"/>
            <w:tcMar>
              <w:left w:w="105" w:type="dxa"/>
              <w:right w:w="105" w:type="dxa"/>
            </w:tcMar>
            <w:vAlign w:val="top"/>
          </w:tcPr>
          <w:p w:rsidR="60B865E0" w:rsidP="60B865E0" w:rsidRDefault="60B865E0" w14:paraId="20AC9FA7" w14:textId="04CDB744">
            <w:pPr>
              <w:pStyle w:val="Normal"/>
              <w:bidi w:val="0"/>
              <w:rPr>
                <w:rFonts w:ascii="Arial" w:hAnsi="Arial" w:eastAsia="Arial" w:cs="Arial"/>
                <w:b w:val="0"/>
                <w:bCs w:val="0"/>
                <w:i w:val="0"/>
                <w:iCs w:val="0"/>
                <w:color w:val="000000" w:themeColor="text1" w:themeTint="FF" w:themeShade="FF"/>
                <w:sz w:val="20"/>
                <w:szCs w:val="20"/>
              </w:rPr>
            </w:pPr>
            <w:r w:rsidRPr="60B865E0" w:rsidR="60B865E0">
              <w:rPr>
                <w:lang w:val="en-GB"/>
              </w:rPr>
              <w:t>Principal researcher</w:t>
            </w:r>
          </w:p>
          <w:p w:rsidR="60B865E0" w:rsidP="60B865E0" w:rsidRDefault="60B865E0" w14:paraId="306EE1EA" w14:textId="5FAFB8EC">
            <w:pPr>
              <w:pStyle w:val="Normal"/>
              <w:bidi w:val="0"/>
            </w:pPr>
          </w:p>
          <w:p w:rsidR="60B865E0" w:rsidP="60B865E0" w:rsidRDefault="60B865E0" w14:paraId="3DBC66F1" w14:textId="0FA7C61E">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6BBCB16C">
        <w:trPr>
          <w:trHeight w:val="390"/>
        </w:trPr>
        <w:tc>
          <w:tcPr>
            <w:tcW w:w="555" w:type="dxa"/>
            <w:shd w:val="clear" w:color="auto" w:fill="F2F2F2" w:themeFill="background1" w:themeFillShade="F2"/>
            <w:tcMar>
              <w:left w:w="105" w:type="dxa"/>
              <w:right w:w="105" w:type="dxa"/>
            </w:tcMar>
            <w:vAlign w:val="center"/>
          </w:tcPr>
          <w:p w:rsidR="60B865E0" w:rsidP="60B865E0" w:rsidRDefault="60B865E0" w14:paraId="1A00AF4D" w14:textId="50F99B2F">
            <w:pPr>
              <w:pStyle w:val="Normal"/>
              <w:bidi w:val="0"/>
              <w:rPr>
                <w:rFonts w:ascii="Arial" w:hAnsi="Arial" w:eastAsia="Arial" w:cs="Arial"/>
                <w:b w:val="0"/>
                <w:bCs w:val="0"/>
                <w:i w:val="0"/>
                <w:iCs w:val="0"/>
                <w:sz w:val="22"/>
                <w:szCs w:val="22"/>
              </w:rPr>
            </w:pPr>
            <w:r w:rsidRPr="60B865E0" w:rsidR="60B865E0">
              <w:rPr>
                <w:lang w:val="en-GB"/>
              </w:rPr>
              <w:t>22</w:t>
            </w:r>
          </w:p>
        </w:tc>
        <w:tc>
          <w:tcPr>
            <w:tcW w:w="9888" w:type="dxa"/>
            <w:gridSpan w:val="3"/>
            <w:shd w:val="clear" w:color="auto" w:fill="F2F2F2" w:themeFill="background1" w:themeFillShade="F2"/>
            <w:tcMar>
              <w:left w:w="105" w:type="dxa"/>
              <w:right w:w="105" w:type="dxa"/>
            </w:tcMar>
            <w:vAlign w:val="top"/>
          </w:tcPr>
          <w:p w:rsidR="60B865E0" w:rsidP="60B865E0" w:rsidRDefault="60B865E0" w14:paraId="13A09719" w14:textId="669D5B5B">
            <w:pPr>
              <w:pStyle w:val="Normal"/>
              <w:bidi w:val="0"/>
              <w:rPr>
                <w:rFonts w:ascii="Arial" w:hAnsi="Arial" w:eastAsia="Arial" w:cs="Arial"/>
                <w:b w:val="0"/>
                <w:bCs w:val="0"/>
                <w:i w:val="0"/>
                <w:iCs w:val="0"/>
                <w:sz w:val="22"/>
                <w:szCs w:val="22"/>
              </w:rPr>
            </w:pPr>
            <w:r w:rsidRPr="60B865E0" w:rsidR="60B865E0">
              <w:rPr>
                <w:lang w:val="en-GB"/>
              </w:rPr>
              <w:t xml:space="preserve">Give details of data storage arrangements, including security measures in place to protect the data, where data will be stored, how long for, and in what form. </w:t>
            </w:r>
          </w:p>
        </w:tc>
      </w:tr>
      <w:tr w:rsidR="60B865E0" w:rsidTr="60B865E0" w14:paraId="69FE9CA8">
        <w:trPr>
          <w:trHeight w:val="390"/>
        </w:trPr>
        <w:tc>
          <w:tcPr>
            <w:tcW w:w="555" w:type="dxa"/>
            <w:tcMar>
              <w:left w:w="105" w:type="dxa"/>
              <w:right w:w="105" w:type="dxa"/>
            </w:tcMar>
            <w:vAlign w:val="center"/>
          </w:tcPr>
          <w:p w:rsidR="60B865E0" w:rsidP="60B865E0" w:rsidRDefault="60B865E0" w14:paraId="61DB23AD" w14:textId="358352DA">
            <w:pPr>
              <w:pStyle w:val="Normal"/>
              <w:bidi w:val="0"/>
            </w:pPr>
          </w:p>
        </w:tc>
        <w:tc>
          <w:tcPr>
            <w:tcW w:w="9888" w:type="dxa"/>
            <w:gridSpan w:val="3"/>
            <w:tcMar>
              <w:left w:w="105" w:type="dxa"/>
              <w:right w:w="105" w:type="dxa"/>
            </w:tcMar>
            <w:vAlign w:val="top"/>
          </w:tcPr>
          <w:p w:rsidR="60B865E0" w:rsidP="60B865E0" w:rsidRDefault="60B865E0" w14:paraId="204B9A9F" w14:textId="5E7FA3FB">
            <w:pPr>
              <w:pStyle w:val="Normal"/>
              <w:bidi w:val="0"/>
              <w:rPr>
                <w:rFonts w:ascii="Arial" w:hAnsi="Arial" w:eastAsia="Arial" w:cs="Arial"/>
                <w:b w:val="0"/>
                <w:bCs w:val="0"/>
                <w:i w:val="0"/>
                <w:iCs w:val="0"/>
                <w:color w:val="7030A0"/>
                <w:sz w:val="22"/>
                <w:szCs w:val="22"/>
              </w:rPr>
            </w:pPr>
            <w:r w:rsidRPr="60B865E0" w:rsidR="60B865E0">
              <w:rPr>
                <w:lang w:val="en-GB"/>
              </w:rPr>
              <w:t xml:space="preserve">All data will be encrypted and kept in password protected cloud storage on the University Office 365 system which will not be shared. Any USB sticks used to store or transfer data will be password </w:t>
            </w:r>
            <w:bookmarkStart w:name="_Int_pFcoU2Ho" w:id="630893004"/>
            <w:r w:rsidRPr="60B865E0" w:rsidR="60B865E0">
              <w:rPr>
                <w:lang w:val="en-GB"/>
              </w:rPr>
              <w:t>protected, and</w:t>
            </w:r>
            <w:bookmarkEnd w:id="630893004"/>
            <w:r w:rsidRPr="60B865E0" w:rsidR="60B865E0">
              <w:rPr>
                <w:lang w:val="en-GB"/>
              </w:rPr>
              <w:t xml:space="preserve"> will be reformatted at the end of the project </w:t>
            </w:r>
            <w:bookmarkStart w:name="_Int_atUJixfM" w:id="834143124"/>
            <w:r w:rsidRPr="60B865E0" w:rsidR="60B865E0">
              <w:rPr>
                <w:lang w:val="en-GB"/>
              </w:rPr>
              <w:t>in order to</w:t>
            </w:r>
            <w:bookmarkEnd w:id="834143124"/>
            <w:r w:rsidRPr="60B865E0" w:rsidR="60B865E0">
              <w:rPr>
                <w:lang w:val="en-GB"/>
              </w:rPr>
              <w:t xml:space="preserve"> destroy the data. The data will be stored until the completion of the project and then deleted</w:t>
            </w:r>
            <w:r w:rsidRPr="60B865E0" w:rsidR="60B865E0">
              <w:rPr>
                <w:lang w:val="en-GB"/>
              </w:rPr>
              <w:t xml:space="preserve">. </w:t>
            </w:r>
          </w:p>
          <w:p w:rsidR="60B865E0" w:rsidP="60B865E0" w:rsidRDefault="60B865E0" w14:paraId="10215F89" w14:textId="1FEB3472">
            <w:pPr>
              <w:pStyle w:val="Normal"/>
              <w:bidi w:val="0"/>
            </w:pPr>
          </w:p>
          <w:p w:rsidR="60B865E0" w:rsidP="60B865E0" w:rsidRDefault="60B865E0" w14:paraId="7AFE65CC" w14:textId="5423452E">
            <w:pPr>
              <w:pStyle w:val="Normal"/>
              <w:bidi w:val="0"/>
              <w:rPr>
                <w:rFonts w:ascii="Arial" w:hAnsi="Arial" w:eastAsia="Arial" w:cs="Arial"/>
                <w:b w:val="0"/>
                <w:bCs w:val="0"/>
                <w:i w:val="0"/>
                <w:iCs w:val="0"/>
                <w:color w:val="808080" w:themeColor="background1" w:themeTint="FF" w:themeShade="80"/>
                <w:sz w:val="18"/>
                <w:szCs w:val="18"/>
              </w:rPr>
            </w:pPr>
            <w:r w:rsidRPr="60B865E0" w:rsidR="60B865E0">
              <w:rPr>
                <w:lang w:val="en-GB"/>
              </w:rPr>
              <w:t>(this box should expand as you type)</w:t>
            </w:r>
          </w:p>
        </w:tc>
      </w:tr>
      <w:tr w:rsidR="60B865E0" w:rsidTr="60B865E0" w14:paraId="11DEEF39">
        <w:trPr>
          <w:trHeight w:val="585"/>
        </w:trPr>
        <w:tc>
          <w:tcPr>
            <w:tcW w:w="555" w:type="dxa"/>
            <w:shd w:val="clear" w:color="auto" w:fill="F2F2F2" w:themeFill="background1" w:themeFillShade="F2"/>
            <w:tcMar>
              <w:left w:w="105" w:type="dxa"/>
              <w:right w:w="105" w:type="dxa"/>
            </w:tcMar>
            <w:vAlign w:val="center"/>
          </w:tcPr>
          <w:p w:rsidR="60B865E0" w:rsidP="60B865E0" w:rsidRDefault="60B865E0" w14:paraId="737BD53E" w14:textId="3FB1A4F9">
            <w:pPr>
              <w:pStyle w:val="Normal"/>
              <w:bidi w:val="0"/>
              <w:rPr>
                <w:rFonts w:ascii="Arial" w:hAnsi="Arial" w:eastAsia="Arial" w:cs="Arial"/>
                <w:b w:val="0"/>
                <w:bCs w:val="0"/>
                <w:i w:val="0"/>
                <w:iCs w:val="0"/>
                <w:sz w:val="22"/>
                <w:szCs w:val="22"/>
              </w:rPr>
            </w:pPr>
            <w:r w:rsidRPr="60B865E0" w:rsidR="60B865E0">
              <w:rPr>
                <w:lang w:val="en-GB"/>
              </w:rPr>
              <w:t>22</w:t>
            </w:r>
          </w:p>
        </w:tc>
        <w:tc>
          <w:tcPr>
            <w:tcW w:w="3296" w:type="dxa"/>
            <w:shd w:val="clear" w:color="auto" w:fill="F2F2F2" w:themeFill="background1" w:themeFillShade="F2"/>
            <w:tcMar>
              <w:left w:w="105" w:type="dxa"/>
              <w:right w:w="105" w:type="dxa"/>
            </w:tcMar>
            <w:vAlign w:val="top"/>
          </w:tcPr>
          <w:p w:rsidR="60B865E0" w:rsidP="60B865E0" w:rsidRDefault="60B865E0" w14:paraId="52074D36" w14:textId="52F771F9">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 xml:space="preserve">Confirm that you have read the UWTSD guidance on data management (see </w:t>
            </w:r>
            <w:hyperlink r:id="R6450778ea636449e">
              <w:r w:rsidRPr="60B865E0" w:rsidR="60B865E0">
                <w:rPr>
                  <w:rStyle w:val="Hyperlink"/>
                  <w:lang w:val="en-GB"/>
                </w:rPr>
                <w:t>https://www.uwtsd.ac.uk/library/research-data-management/</w:t>
              </w:r>
            </w:hyperlink>
            <w:r w:rsidRPr="60B865E0" w:rsidR="60B865E0">
              <w:rPr>
                <w:lang w:val="en-GB"/>
              </w:rPr>
              <w:t>)</w:t>
            </w:r>
          </w:p>
        </w:tc>
        <w:tc>
          <w:tcPr>
            <w:tcW w:w="6592" w:type="dxa"/>
            <w:gridSpan w:val="2"/>
            <w:tcMar>
              <w:left w:w="105" w:type="dxa"/>
              <w:right w:w="105" w:type="dxa"/>
            </w:tcMar>
            <w:vAlign w:val="center"/>
          </w:tcPr>
          <w:p w:rsidR="60B865E0" w:rsidP="60B865E0" w:rsidRDefault="60B865E0" w14:paraId="4338C37E" w14:textId="09EF9D68">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r w:rsidR="60B865E0" w:rsidTr="60B865E0" w14:paraId="7BF3B418">
        <w:trPr>
          <w:trHeight w:val="630"/>
        </w:trPr>
        <w:tc>
          <w:tcPr>
            <w:tcW w:w="555" w:type="dxa"/>
            <w:shd w:val="clear" w:color="auto" w:fill="F2F2F2" w:themeFill="background1" w:themeFillShade="F2"/>
            <w:tcMar>
              <w:left w:w="105" w:type="dxa"/>
              <w:right w:w="105" w:type="dxa"/>
            </w:tcMar>
            <w:vAlign w:val="center"/>
          </w:tcPr>
          <w:p w:rsidR="60B865E0" w:rsidP="60B865E0" w:rsidRDefault="60B865E0" w14:paraId="4DCBCA74" w14:textId="145582AF">
            <w:pPr>
              <w:pStyle w:val="Normal"/>
              <w:bidi w:val="0"/>
              <w:rPr>
                <w:rFonts w:ascii="Arial" w:hAnsi="Arial" w:eastAsia="Arial" w:cs="Arial"/>
                <w:b w:val="0"/>
                <w:bCs w:val="0"/>
                <w:i w:val="0"/>
                <w:iCs w:val="0"/>
                <w:sz w:val="22"/>
                <w:szCs w:val="22"/>
              </w:rPr>
            </w:pPr>
            <w:r w:rsidRPr="60B865E0" w:rsidR="60B865E0">
              <w:rPr>
                <w:lang w:val="en-GB"/>
              </w:rPr>
              <w:t>23</w:t>
            </w:r>
          </w:p>
        </w:tc>
        <w:tc>
          <w:tcPr>
            <w:tcW w:w="3296" w:type="dxa"/>
            <w:shd w:val="clear" w:color="auto" w:fill="F2F2F2" w:themeFill="background1" w:themeFillShade="F2"/>
            <w:tcMar>
              <w:left w:w="105" w:type="dxa"/>
              <w:right w:w="105" w:type="dxa"/>
            </w:tcMar>
            <w:vAlign w:val="top"/>
          </w:tcPr>
          <w:p w:rsidR="60B865E0" w:rsidP="60B865E0" w:rsidRDefault="60B865E0" w14:paraId="7DB14586" w14:textId="7D63AB6F">
            <w:pPr>
              <w:pStyle w:val="Normal"/>
              <w:bidi w:val="0"/>
              <w:rPr>
                <w:rFonts w:ascii="Arial" w:hAnsi="Arial" w:eastAsia="Arial" w:cs="Arial"/>
                <w:b w:val="0"/>
                <w:bCs w:val="0"/>
                <w:i w:val="0"/>
                <w:iCs w:val="0"/>
                <w:sz w:val="22"/>
                <w:szCs w:val="22"/>
              </w:rPr>
            </w:pPr>
            <w:r w:rsidRPr="60B865E0" w:rsidR="60B865E0">
              <w:rPr>
                <w:lang w:val="en-GB"/>
              </w:rPr>
              <w:t>Confirm that you are aware that you need to keep all data until after your research has completed or the end of your funding</w:t>
            </w:r>
          </w:p>
        </w:tc>
        <w:tc>
          <w:tcPr>
            <w:tcW w:w="6592" w:type="dxa"/>
            <w:gridSpan w:val="2"/>
            <w:tcMar>
              <w:left w:w="105" w:type="dxa"/>
              <w:right w:w="105" w:type="dxa"/>
            </w:tcMar>
            <w:vAlign w:val="center"/>
          </w:tcPr>
          <w:p w:rsidR="60B865E0" w:rsidP="60B865E0" w:rsidRDefault="60B865E0" w14:paraId="2740AF76" w14:textId="1847D247">
            <w:pPr>
              <w:pStyle w:val="Normal"/>
              <w:bidi w:val="0"/>
              <w:rPr>
                <w:rFonts w:ascii="Arial" w:hAnsi="Arial" w:eastAsia="Arial" w:cs="Arial"/>
                <w:b w:val="0"/>
                <w:bCs w:val="0"/>
                <w:i w:val="0"/>
                <w:iCs w:val="0"/>
                <w:sz w:val="22"/>
                <w:szCs w:val="22"/>
              </w:rPr>
            </w:pPr>
            <w:r w:rsidRPr="60B865E0" w:rsidR="60B865E0">
              <w:rPr>
                <w:lang w:val="en-GB"/>
              </w:rPr>
              <w:t xml:space="preserve">  </w:t>
            </w:r>
            <w:r w:rsidRPr="60B865E0" w:rsidR="60B865E0">
              <w:rPr>
                <w:lang w:val="en-GB"/>
              </w:rPr>
              <w:t>☒</w:t>
            </w:r>
            <w:r w:rsidRPr="60B865E0" w:rsidR="60B865E0">
              <w:rPr>
                <w:lang w:val="en-GB"/>
              </w:rPr>
              <w:t xml:space="preserve"> </w:t>
            </w:r>
          </w:p>
        </w:tc>
      </w:tr>
    </w:tbl>
    <w:p w:rsidR="160BAC2F" w:rsidP="60B865E0" w:rsidRDefault="160BAC2F" w14:paraId="6FB4DE68" w14:textId="275B231A">
      <w:pPr>
        <w:pStyle w:val="Normal"/>
        <w:bidi w:val="0"/>
        <w:rPr>
          <w:noProof w:val="0"/>
          <w:lang w:val="en-GB"/>
        </w:rPr>
      </w:pPr>
    </w:p>
    <w:p w:rsidR="160BAC2F" w:rsidP="60B865E0" w:rsidRDefault="160BAC2F" w14:paraId="75EBA8D2" w14:textId="4F18931A">
      <w:pPr>
        <w:pStyle w:val="Normal"/>
        <w:bidi w:val="0"/>
        <w:rPr>
          <w:noProof w:val="0"/>
          <w:lang w:val="en-GB"/>
        </w:rPr>
      </w:pPr>
    </w:p>
    <w:p w:rsidR="160BAC2F" w:rsidP="60B865E0" w:rsidRDefault="160BAC2F" w14:paraId="11752EDA" w14:textId="4708804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SECTION I: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1502"/>
        <w:gridCol w:w="1502"/>
        <w:gridCol w:w="1502"/>
        <w:gridCol w:w="1502"/>
        <w:gridCol w:w="1502"/>
        <w:gridCol w:w="1502"/>
      </w:tblGrid>
      <w:tr w:rsidR="60B865E0" w:rsidTr="60B865E0" w14:paraId="6019C355">
        <w:trPr>
          <w:wBefore w:w="1502" w:type="dxa"/>
          <w:gridBefore w:val="1"/>
          <w:trHeight w:val="1800"/>
        </w:trPr>
        <w:tc>
          <w:tcPr>
            <w:tcW w:w="15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0B865E0" w:rsidP="60B865E0" w:rsidRDefault="60B865E0" w14:paraId="69AEA843" w14:textId="4747D202">
            <w:pPr>
              <w:pStyle w:val="Normal"/>
              <w:bidi w:val="0"/>
            </w:pPr>
          </w:p>
        </w:tc>
        <w:tc>
          <w:tcPr>
            <w:tcW w:w="6008"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0B865E0" w:rsidP="60B865E0" w:rsidRDefault="60B865E0" w14:paraId="08C4147A" w14:textId="72C6FE85">
            <w:pPr>
              <w:pStyle w:val="Normal"/>
              <w:bidi w:val="0"/>
              <w:rPr>
                <w:rFonts w:ascii="Arial" w:hAnsi="Arial" w:eastAsia="Arial" w:cs="Arial"/>
                <w:b w:val="0"/>
                <w:bCs w:val="0"/>
                <w:i w:val="0"/>
                <w:iCs w:val="0"/>
                <w:color w:val="000000" w:themeColor="text1" w:themeTint="FF" w:themeShade="FF"/>
                <w:sz w:val="22"/>
                <w:szCs w:val="22"/>
              </w:rPr>
            </w:pPr>
            <w:r w:rsidRPr="60B865E0" w:rsidR="60B865E0">
              <w:rPr>
                <w:lang w:val="en-GB"/>
              </w:rPr>
              <w:t>The information which I have provided is correct and complete to the best of my knowledge. I have attempted to identify any risks and issues related to the research activity and acknowledge my obligations and the rights of the participants</w:t>
            </w:r>
            <w:r w:rsidRPr="60B865E0" w:rsidR="60B865E0">
              <w:rPr>
                <w:lang w:val="en-GB"/>
              </w:rPr>
              <w:t>.</w:t>
            </w:r>
          </w:p>
          <w:p w:rsidR="60B865E0" w:rsidP="60B865E0" w:rsidRDefault="60B865E0" w14:paraId="371C8444" w14:textId="07888EA2">
            <w:pPr>
              <w:pStyle w:val="Normal"/>
              <w:bidi w:val="0"/>
            </w:pPr>
          </w:p>
          <w:p w:rsidR="60B865E0" w:rsidP="60B865E0" w:rsidRDefault="60B865E0" w14:paraId="4C0A67A7" w14:textId="21A80FB2">
            <w:pPr>
              <w:pStyle w:val="Normal"/>
              <w:bidi w:val="0"/>
              <w:rPr>
                <w:rFonts w:ascii="Arial" w:hAnsi="Arial" w:eastAsia="Arial" w:cs="Arial"/>
                <w:b w:val="0"/>
                <w:bCs w:val="0"/>
                <w:i w:val="0"/>
                <w:iCs w:val="0"/>
                <w:sz w:val="22"/>
                <w:szCs w:val="22"/>
              </w:rPr>
            </w:pPr>
            <w:r w:rsidRPr="60B865E0" w:rsidR="60B865E0">
              <w:rPr>
                <w:lang w:val="en-GB"/>
              </w:rPr>
              <w:t xml:space="preserve">In </w:t>
            </w:r>
            <w:r w:rsidRPr="60B865E0" w:rsidR="60B865E0">
              <w:rPr>
                <w:lang w:val="en-GB"/>
              </w:rPr>
              <w:t>submitting</w:t>
            </w:r>
            <w:r w:rsidRPr="60B865E0" w:rsidR="60B865E0">
              <w:rPr>
                <w:lang w:val="en-GB"/>
              </w:rPr>
              <w:t xml:space="preserve"> this </w:t>
            </w:r>
            <w:r w:rsidRPr="60B865E0" w:rsidR="665C014F">
              <w:rPr>
                <w:lang w:val="en-GB"/>
              </w:rPr>
              <w:t>application,</w:t>
            </w:r>
            <w:r w:rsidRPr="60B865E0" w:rsidR="60B865E0">
              <w:rPr>
                <w:lang w:val="en-GB"/>
              </w:rPr>
              <w:t xml:space="preserve"> I hereby confirm that I undertake to ensure that the </w:t>
            </w:r>
            <w:bookmarkStart w:name="_Int_nrQUKgX3" w:id="939189009"/>
            <w:r w:rsidRPr="60B865E0" w:rsidR="60B865E0">
              <w:rPr>
                <w:lang w:val="en-GB"/>
              </w:rPr>
              <w:t>above named</w:t>
            </w:r>
            <w:bookmarkEnd w:id="939189009"/>
            <w:r w:rsidRPr="60B865E0" w:rsidR="60B865E0">
              <w:rPr>
                <w:lang w:val="en-GB"/>
              </w:rPr>
              <w:t xml:space="preserve"> research activity will meet the University’s Research Ethics and Integrity Code of Practice which is published on the website: </w:t>
            </w:r>
            <w:hyperlink r:id="R68d94fd3eadc4ff2">
              <w:r w:rsidRPr="60B865E0" w:rsidR="60B865E0">
                <w:rPr>
                  <w:rStyle w:val="Hyperlink"/>
                  <w:lang w:val="en-GB"/>
                </w:rPr>
                <w:t>https://www.uwtsd.ac.uk/research/research-ethics/</w:t>
              </w:r>
            </w:hyperlink>
            <w:r w:rsidRPr="60B865E0" w:rsidR="60B865E0">
              <w:rPr>
                <w:lang w:val="en-GB"/>
              </w:rPr>
              <w:t xml:space="preserve"> </w:t>
            </w:r>
          </w:p>
        </w:tc>
      </w:tr>
      <w:tr w:rsidR="60B865E0" w:rsidTr="60B865E0" w14:paraId="054B89A8">
        <w:trPr>
          <w:wBefore w:w="1502" w:type="dxa"/>
          <w:gridBefore w:val="1"/>
          <w:trHeight w:val="645"/>
        </w:trPr>
        <w:tc>
          <w:tcPr>
            <w:tcW w:w="15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67C5865" w14:textId="0447704F">
            <w:pPr>
              <w:pStyle w:val="Normal"/>
              <w:bidi w:val="0"/>
              <w:rPr>
                <w:rFonts w:ascii="Arial" w:hAnsi="Arial" w:eastAsia="Arial" w:cs="Arial"/>
                <w:b w:val="0"/>
                <w:bCs w:val="0"/>
                <w:i w:val="0"/>
                <w:iCs w:val="0"/>
                <w:sz w:val="22"/>
                <w:szCs w:val="22"/>
              </w:rPr>
            </w:pPr>
            <w:r w:rsidRPr="60B865E0" w:rsidR="60B865E0">
              <w:rPr>
                <w:lang w:val="en-GB"/>
              </w:rPr>
              <w:t>1</w:t>
            </w:r>
          </w:p>
        </w:tc>
        <w:tc>
          <w:tcPr>
            <w:tcW w:w="15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0B865E0" w:rsidP="60B865E0" w:rsidRDefault="60B865E0" w14:paraId="0782D9FE" w14:textId="570AEDF1">
            <w:pPr>
              <w:pStyle w:val="Normal"/>
              <w:bidi w:val="0"/>
              <w:rPr>
                <w:rFonts w:ascii="Arial" w:hAnsi="Arial" w:eastAsia="Arial" w:cs="Arial"/>
                <w:b w:val="0"/>
                <w:bCs w:val="0"/>
                <w:i w:val="0"/>
                <w:iCs w:val="0"/>
                <w:sz w:val="22"/>
                <w:szCs w:val="22"/>
              </w:rPr>
            </w:pPr>
            <w:r w:rsidRPr="60B865E0" w:rsidR="60B865E0">
              <w:rPr>
                <w:lang w:val="en-GB"/>
              </w:rPr>
              <w:t>Signature of applicant:</w:t>
            </w:r>
          </w:p>
        </w:tc>
        <w:tc>
          <w:tcPr>
            <w:tcW w:w="1502"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60B865E0" w:rsidP="60B865E0" w:rsidRDefault="60B865E0" w14:paraId="07EA45F2" w14:textId="6AC1EB01">
            <w:pPr>
              <w:pStyle w:val="Normal"/>
              <w:bidi w:val="0"/>
            </w:pPr>
          </w:p>
        </w:tc>
        <w:tc>
          <w:tcPr>
            <w:tcW w:w="3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0B865E0" w:rsidP="60B865E0" w:rsidRDefault="60B865E0" w14:paraId="5D288F69" w14:textId="4A2C4930">
            <w:pPr>
              <w:pStyle w:val="Normal"/>
              <w:bidi w:val="0"/>
              <w:rPr>
                <w:rFonts w:ascii="Arial" w:hAnsi="Arial" w:eastAsia="Arial" w:cs="Arial"/>
                <w:b w:val="0"/>
                <w:bCs w:val="0"/>
                <w:i w:val="0"/>
                <w:iCs w:val="0"/>
                <w:sz w:val="22"/>
                <w:szCs w:val="22"/>
              </w:rPr>
            </w:pPr>
            <w:r w:rsidRPr="60B865E0" w:rsidR="60B865E0">
              <w:rPr>
                <w:lang w:val="en-GB"/>
              </w:rPr>
              <w:t>Date:</w:t>
            </w:r>
          </w:p>
          <w:p w:rsidR="60B865E0" w:rsidP="60B865E0" w:rsidRDefault="60B865E0" w14:paraId="72B120EF" w14:textId="196F5CC3">
            <w:pPr>
              <w:pStyle w:val="Normal"/>
              <w:bidi w:val="0"/>
              <w:rPr>
                <w:rFonts w:ascii="Arial" w:hAnsi="Arial" w:eastAsia="Arial" w:cs="Arial"/>
                <w:b w:val="0"/>
                <w:bCs w:val="0"/>
                <w:i w:val="0"/>
                <w:iCs w:val="0"/>
                <w:sz w:val="22"/>
                <w:szCs w:val="22"/>
              </w:rPr>
            </w:pPr>
            <w:r w:rsidRPr="60B865E0" w:rsidR="60B865E0">
              <w:rPr>
                <w:lang w:val="en-GB"/>
              </w:rPr>
              <w:t>9/10/25</w:t>
            </w:r>
          </w:p>
        </w:tc>
      </w:tr>
      <w:tr w:rsidR="60B865E0" w:rsidTr="60B865E0" w14:paraId="4E39D3D2">
        <w:trPr>
          <w:trHeight w:val="345"/>
        </w:trPr>
        <w:tc>
          <w:tcPr>
            <w:tcW w:w="300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704F76B" w14:textId="3214C6D2">
            <w:pPr>
              <w:pStyle w:val="Normal"/>
              <w:bidi w:val="0"/>
              <w:rPr>
                <w:rFonts w:ascii="Arial" w:hAnsi="Arial" w:eastAsia="Arial" w:cs="Arial"/>
                <w:b w:val="0"/>
                <w:bCs w:val="0"/>
                <w:i w:val="0"/>
                <w:iCs w:val="0"/>
                <w:sz w:val="22"/>
                <w:szCs w:val="22"/>
              </w:rPr>
            </w:pPr>
            <w:r w:rsidRPr="60B865E0" w:rsidR="60B865E0">
              <w:rPr>
                <w:lang w:val="en-GB"/>
              </w:rPr>
              <w:t>2</w:t>
            </w:r>
          </w:p>
        </w:tc>
        <w:tc>
          <w:tcPr>
            <w:tcW w:w="15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4F3D8F4" w14:textId="495A85AE">
            <w:pPr>
              <w:pStyle w:val="Normal"/>
              <w:bidi w:val="0"/>
              <w:rPr>
                <w:rFonts w:ascii="Arial" w:hAnsi="Arial" w:eastAsia="Arial" w:cs="Arial"/>
                <w:b w:val="0"/>
                <w:bCs w:val="0"/>
                <w:i w:val="0"/>
                <w:iCs w:val="0"/>
                <w:sz w:val="22"/>
                <w:szCs w:val="22"/>
              </w:rPr>
            </w:pPr>
            <w:r w:rsidRPr="60B865E0" w:rsidR="60B865E0">
              <w:rPr>
                <w:lang w:val="en-GB"/>
              </w:rPr>
              <w:t>Director of Studies/Supervisor:</w:t>
            </w:r>
          </w:p>
        </w:tc>
        <w:tc>
          <w:tcPr>
            <w:tcW w:w="3004" w:type="dxa"/>
            <w:gridSpan w:val="2"/>
            <w:tcBorders>
              <w:top w:val="single" w:sz="6"/>
              <w:left w:val="single" w:sz="6"/>
              <w:bottom w:val="single" w:sz="6"/>
              <w:right w:val="single" w:sz="6"/>
            </w:tcBorders>
            <w:tcMar>
              <w:left w:w="105" w:type="dxa"/>
              <w:right w:w="105" w:type="dxa"/>
            </w:tcMar>
            <w:vAlign w:val="center"/>
          </w:tcPr>
          <w:p w:rsidR="60B865E0" w:rsidP="60B865E0" w:rsidRDefault="60B865E0" w14:paraId="622ABA5F" w14:textId="510F170F">
            <w:pPr>
              <w:pStyle w:val="Normal"/>
              <w:bidi w:val="0"/>
            </w:pPr>
          </w:p>
        </w:tc>
        <w:tc>
          <w:tcPr>
            <w:tcW w:w="1502" w:type="dxa"/>
            <w:vMerge w:val="restart"/>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60B865E0" w:rsidP="60B865E0" w:rsidRDefault="60B865E0" w14:paraId="1830187B" w14:textId="7B3E8D7E">
            <w:pPr>
              <w:pStyle w:val="Normal"/>
              <w:bidi w:val="0"/>
              <w:rPr>
                <w:rFonts w:ascii="Arial" w:hAnsi="Arial" w:eastAsia="Arial" w:cs="Arial"/>
                <w:b w:val="0"/>
                <w:bCs w:val="0"/>
                <w:i w:val="0"/>
                <w:iCs w:val="0"/>
                <w:sz w:val="22"/>
                <w:szCs w:val="22"/>
              </w:rPr>
            </w:pPr>
            <w:r w:rsidRPr="60B865E0" w:rsidR="60B865E0">
              <w:rPr>
                <w:lang w:val="en-GB"/>
              </w:rPr>
              <w:t>Date:</w:t>
            </w:r>
          </w:p>
        </w:tc>
      </w:tr>
      <w:tr w:rsidR="60B865E0" w:rsidTr="60B865E0" w14:paraId="65D1C3BF">
        <w:trPr>
          <w:trHeight w:val="345"/>
        </w:trPr>
        <w:tc>
          <w:tcPr>
            <w:tcW w:w="300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12C598E" w14:textId="10203317">
            <w:pPr>
              <w:pStyle w:val="Normal"/>
              <w:bidi w:val="0"/>
              <w:rPr>
                <w:rFonts w:ascii="Arial" w:hAnsi="Arial" w:eastAsia="Arial" w:cs="Arial"/>
                <w:b w:val="0"/>
                <w:bCs w:val="0"/>
                <w:i w:val="0"/>
                <w:iCs w:val="0"/>
                <w:sz w:val="22"/>
                <w:szCs w:val="22"/>
              </w:rPr>
            </w:pPr>
            <w:r w:rsidRPr="60B865E0" w:rsidR="60B865E0">
              <w:rPr>
                <w:lang w:val="en-GB"/>
              </w:rPr>
              <w:t>3</w:t>
            </w:r>
          </w:p>
        </w:tc>
        <w:tc>
          <w:tcPr>
            <w:tcW w:w="15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2411B14" w14:textId="4FD98ACA">
            <w:pPr>
              <w:pStyle w:val="Normal"/>
              <w:bidi w:val="0"/>
              <w:rPr>
                <w:rFonts w:ascii="Arial" w:hAnsi="Arial" w:eastAsia="Arial" w:cs="Arial"/>
                <w:b w:val="0"/>
                <w:bCs w:val="0"/>
                <w:i w:val="0"/>
                <w:iCs w:val="0"/>
                <w:sz w:val="22"/>
                <w:szCs w:val="22"/>
              </w:rPr>
            </w:pPr>
            <w:r w:rsidRPr="60B865E0" w:rsidR="60B865E0">
              <w:rPr>
                <w:lang w:val="en-GB"/>
              </w:rPr>
              <w:t>Signature:</w:t>
            </w:r>
          </w:p>
        </w:tc>
        <w:tc>
          <w:tcPr>
            <w:tcW w:w="3004" w:type="dxa"/>
            <w:gridSpan w:val="2"/>
            <w:tcBorders>
              <w:top w:val="single" w:sz="6"/>
              <w:left w:val="single" w:sz="6"/>
              <w:bottom w:val="single" w:sz="6"/>
              <w:right w:val="single" w:sz="6"/>
            </w:tcBorders>
            <w:tcMar>
              <w:left w:w="105" w:type="dxa"/>
              <w:right w:w="105" w:type="dxa"/>
            </w:tcMar>
            <w:vAlign w:val="center"/>
          </w:tcPr>
          <w:p w:rsidR="60B865E0" w:rsidP="60B865E0" w:rsidRDefault="60B865E0" w14:paraId="6E275E75" w14:textId="27A03D26">
            <w:pPr>
              <w:pStyle w:val="Normal"/>
              <w:bidi w:val="0"/>
            </w:pPr>
          </w:p>
          <w:p w:rsidR="60B865E0" w:rsidP="60B865E0" w:rsidRDefault="60B865E0" w14:paraId="24FE5E44" w14:textId="24FEB33E">
            <w:pPr>
              <w:pStyle w:val="Normal"/>
              <w:bidi w:val="0"/>
            </w:pPr>
          </w:p>
        </w:tc>
        <w:tc>
          <w:tcPr>
            <w:tcW w:w="1502" w:type="dxa"/>
            <w:vMerge/>
            <w:tcBorders>
              <w:top w:val="single" w:sz="0"/>
              <w:left w:val="single" w:sz="0"/>
              <w:bottom w:val="single" w:sz="0"/>
              <w:right w:val="single" w:sz="0"/>
            </w:tcBorders>
            <w:tcMar/>
            <w:vAlign w:val="center"/>
          </w:tcPr>
          <w:p w14:paraId="23A80465"/>
        </w:tc>
      </w:tr>
    </w:tbl>
    <w:p w:rsidR="160BAC2F" w:rsidP="60B865E0" w:rsidRDefault="160BAC2F" w14:paraId="76546069" w14:textId="7BDA30AD">
      <w:pPr>
        <w:pStyle w:val="Normal"/>
        <w:bidi w:val="0"/>
        <w:rPr>
          <w:noProof w:val="0"/>
          <w:lang w:val="en-GB"/>
        </w:rPr>
      </w:pPr>
    </w:p>
    <w:p w:rsidR="160BAC2F" w:rsidP="60B865E0" w:rsidRDefault="160BAC2F" w14:paraId="530B1BDF" w14:textId="4B7D2194">
      <w:pPr>
        <w:pStyle w:val="Normal"/>
        <w:bidi w:val="0"/>
        <w:rPr>
          <w:noProof w:val="0"/>
          <w:lang w:val="en-GB"/>
        </w:rPr>
      </w:pPr>
    </w:p>
    <w:p w:rsidR="160BAC2F" w:rsidP="60B865E0" w:rsidRDefault="160BAC2F" w14:paraId="1851C0F2" w14:textId="72603DA1">
      <w:pPr>
        <w:pStyle w:val="Normal"/>
        <w:bidi w:val="0"/>
        <w:rPr>
          <w:noProof w:val="0"/>
          <w:lang w:val="en-GB"/>
        </w:rPr>
      </w:pPr>
    </w:p>
    <w:p w:rsidR="160BAC2F" w:rsidP="60B865E0" w:rsidRDefault="160BAC2F" w14:paraId="2681DF9A" w14:textId="276A82D1">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0B865E0" w:rsidR="758CF7E9">
        <w:rPr>
          <w:noProof w:val="0"/>
          <w:lang w:val="en-GB"/>
        </w:rPr>
        <w:t>FOR INTERNAL USE ONLY:</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540"/>
        <w:gridCol w:w="3296"/>
        <w:gridCol w:w="3296"/>
        <w:gridCol w:w="3296"/>
      </w:tblGrid>
      <w:tr w:rsidR="60B865E0" w:rsidTr="60B865E0" w14:paraId="22D0E90B">
        <w:trPr>
          <w:trHeight w:val="555"/>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0B865E0" w:rsidP="60B865E0" w:rsidRDefault="60B865E0" w14:paraId="7D6AEF6D" w14:textId="015965BB">
            <w:pPr>
              <w:pStyle w:val="Normal"/>
              <w:bidi w:val="0"/>
            </w:pPr>
          </w:p>
        </w:tc>
        <w:tc>
          <w:tcPr>
            <w:tcW w:w="988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0B865E0" w:rsidP="60B865E0" w:rsidRDefault="60B865E0" w14:paraId="2E681A88" w14:textId="7BCFBD7E">
            <w:pPr>
              <w:pStyle w:val="Normal"/>
              <w:bidi w:val="0"/>
              <w:rPr>
                <w:rFonts w:ascii="Arial" w:hAnsi="Arial" w:eastAsia="Arial" w:cs="Arial"/>
                <w:b w:val="0"/>
                <w:bCs w:val="0"/>
                <w:i w:val="0"/>
                <w:iCs w:val="0"/>
                <w:sz w:val="22"/>
                <w:szCs w:val="22"/>
              </w:rPr>
            </w:pPr>
            <w:r w:rsidRPr="60B865E0" w:rsidR="60B865E0">
              <w:rPr>
                <w:lang w:val="en-GB"/>
              </w:rPr>
              <w:t xml:space="preserve">Ethical approval given </w:t>
            </w:r>
          </w:p>
        </w:tc>
      </w:tr>
      <w:tr w:rsidR="60B865E0" w:rsidTr="60B865E0" w14:paraId="4ABC6F5D">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7E346A13" w14:textId="7A49A6D5">
            <w:pPr>
              <w:pStyle w:val="Normal"/>
              <w:bidi w:val="0"/>
              <w:rPr>
                <w:rFonts w:ascii="Arial" w:hAnsi="Arial" w:eastAsia="Arial" w:cs="Arial"/>
                <w:b w:val="0"/>
                <w:bCs w:val="0"/>
                <w:i w:val="0"/>
                <w:iCs w:val="0"/>
                <w:sz w:val="22"/>
                <w:szCs w:val="22"/>
              </w:rPr>
            </w:pPr>
            <w:r w:rsidRPr="60B865E0" w:rsidR="60B865E0">
              <w:rPr>
                <w:lang w:val="en-GB"/>
              </w:rPr>
              <w:t>1</w:t>
            </w:r>
          </w:p>
        </w:tc>
        <w:tc>
          <w:tcPr>
            <w:tcW w:w="32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0B865E0" w:rsidP="60B865E0" w:rsidRDefault="60B865E0" w14:paraId="62148702" w14:textId="6C562177">
            <w:pPr>
              <w:pStyle w:val="Normal"/>
              <w:bidi w:val="0"/>
              <w:rPr>
                <w:rFonts w:ascii="Arial" w:hAnsi="Arial" w:eastAsia="Arial" w:cs="Arial"/>
                <w:b w:val="0"/>
                <w:bCs w:val="0"/>
                <w:i w:val="0"/>
                <w:iCs w:val="0"/>
                <w:sz w:val="22"/>
                <w:szCs w:val="22"/>
              </w:rPr>
            </w:pPr>
            <w:r w:rsidRPr="60B865E0" w:rsidR="60B865E0">
              <w:rPr>
                <w:lang w:val="en-GB"/>
              </w:rPr>
              <w:t>Signature of assessor:</w:t>
            </w:r>
          </w:p>
        </w:tc>
        <w:tc>
          <w:tcPr>
            <w:tcW w:w="3296"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60B865E0" w:rsidP="60B865E0" w:rsidRDefault="60B865E0" w14:paraId="10137100" w14:textId="72316FEF">
            <w:pPr>
              <w:pStyle w:val="Normal"/>
              <w:bidi w:val="0"/>
            </w:pPr>
          </w:p>
        </w:tc>
        <w:tc>
          <w:tcPr>
            <w:tcW w:w="329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0B865E0" w:rsidP="60B865E0" w:rsidRDefault="60B865E0" w14:paraId="7410DC90" w14:textId="2D8D3B65">
            <w:pPr>
              <w:pStyle w:val="Normal"/>
              <w:bidi w:val="0"/>
              <w:rPr>
                <w:rFonts w:ascii="Arial" w:hAnsi="Arial" w:eastAsia="Arial" w:cs="Arial"/>
                <w:b w:val="0"/>
                <w:bCs w:val="0"/>
                <w:i w:val="0"/>
                <w:iCs w:val="0"/>
                <w:sz w:val="22"/>
                <w:szCs w:val="22"/>
              </w:rPr>
            </w:pPr>
            <w:r w:rsidRPr="60B865E0" w:rsidR="60B865E0">
              <w:rPr>
                <w:lang w:val="en-GB"/>
              </w:rPr>
              <w:t>Date:</w:t>
            </w:r>
          </w:p>
          <w:p w:rsidR="60B865E0" w:rsidP="60B865E0" w:rsidRDefault="60B865E0" w14:paraId="27105E87" w14:textId="5F060E21">
            <w:pPr>
              <w:pStyle w:val="Normal"/>
              <w:bidi w:val="0"/>
            </w:pPr>
          </w:p>
        </w:tc>
      </w:tr>
      <w:tr w:rsidR="60B865E0" w:rsidTr="60B865E0" w14:paraId="231D84F5">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67B93700" w14:textId="12BFC7E3">
            <w:pPr>
              <w:pStyle w:val="Normal"/>
              <w:bidi w:val="0"/>
              <w:rPr>
                <w:rFonts w:ascii="Arial" w:hAnsi="Arial" w:eastAsia="Arial" w:cs="Arial"/>
                <w:b w:val="0"/>
                <w:bCs w:val="0"/>
                <w:i w:val="0"/>
                <w:iCs w:val="0"/>
                <w:sz w:val="20"/>
                <w:szCs w:val="20"/>
              </w:rPr>
            </w:pPr>
            <w:r w:rsidRPr="60B865E0" w:rsidR="60B865E0">
              <w:rPr>
                <w:lang w:val="en-GB"/>
              </w:rPr>
              <w:t>2</w:t>
            </w:r>
          </w:p>
        </w:tc>
        <w:tc>
          <w:tcPr>
            <w:tcW w:w="32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5928E26F" w14:textId="20FBE547">
            <w:pPr>
              <w:pStyle w:val="Normal"/>
              <w:bidi w:val="0"/>
              <w:rPr>
                <w:rFonts w:ascii="Arial" w:hAnsi="Arial" w:eastAsia="Arial" w:cs="Arial"/>
                <w:b w:val="0"/>
                <w:bCs w:val="0"/>
                <w:i w:val="0"/>
                <w:iCs w:val="0"/>
                <w:sz w:val="20"/>
                <w:szCs w:val="20"/>
              </w:rPr>
            </w:pPr>
            <w:r w:rsidRPr="60B865E0" w:rsidR="60B865E0">
              <w:rPr>
                <w:lang w:val="en-GB"/>
              </w:rPr>
              <w:t>Name:</w:t>
            </w:r>
          </w:p>
        </w:tc>
        <w:tc>
          <w:tcPr>
            <w:tcW w:w="6592" w:type="dxa"/>
            <w:gridSpan w:val="2"/>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60B865E0" w:rsidP="60B865E0" w:rsidRDefault="60B865E0" w14:paraId="67A286A5" w14:textId="22D67BAF">
            <w:pPr>
              <w:pStyle w:val="Normal"/>
              <w:bidi w:val="0"/>
            </w:pPr>
          </w:p>
        </w:tc>
      </w:tr>
      <w:tr w:rsidR="60B865E0" w:rsidTr="60B865E0" w14:paraId="05917063">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D82F66D" w14:textId="5B058CE7">
            <w:pPr>
              <w:pStyle w:val="Normal"/>
              <w:bidi w:val="0"/>
              <w:rPr>
                <w:rFonts w:ascii="Arial" w:hAnsi="Arial" w:eastAsia="Arial" w:cs="Arial"/>
                <w:b w:val="0"/>
                <w:bCs w:val="0"/>
                <w:i w:val="0"/>
                <w:iCs w:val="0"/>
                <w:sz w:val="20"/>
                <w:szCs w:val="20"/>
              </w:rPr>
            </w:pPr>
            <w:r w:rsidRPr="60B865E0" w:rsidR="60B865E0">
              <w:rPr>
                <w:lang w:val="en-GB"/>
              </w:rPr>
              <w:t>3</w:t>
            </w:r>
          </w:p>
        </w:tc>
        <w:tc>
          <w:tcPr>
            <w:tcW w:w="32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0B865E0" w:rsidP="60B865E0" w:rsidRDefault="60B865E0" w14:paraId="00826EA0" w14:textId="3E24183D">
            <w:pPr>
              <w:pStyle w:val="Normal"/>
              <w:bidi w:val="0"/>
              <w:rPr>
                <w:rFonts w:ascii="Arial" w:hAnsi="Arial" w:eastAsia="Arial" w:cs="Arial"/>
                <w:b w:val="0"/>
                <w:bCs w:val="0"/>
                <w:i w:val="0"/>
                <w:iCs w:val="0"/>
                <w:sz w:val="20"/>
                <w:szCs w:val="20"/>
              </w:rPr>
            </w:pPr>
            <w:r w:rsidRPr="60B865E0" w:rsidR="60B865E0">
              <w:rPr>
                <w:lang w:val="en-GB"/>
              </w:rPr>
              <w:t>Role:</w:t>
            </w:r>
          </w:p>
        </w:tc>
        <w:tc>
          <w:tcPr>
            <w:tcW w:w="6592" w:type="dxa"/>
            <w:gridSpan w:val="2"/>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60B865E0" w:rsidP="60B865E0" w:rsidRDefault="60B865E0" w14:paraId="083E6C87" w14:textId="2099A26E">
            <w:pPr>
              <w:pStyle w:val="Normal"/>
              <w:bidi w:val="0"/>
            </w:pPr>
          </w:p>
        </w:tc>
      </w:tr>
    </w:tbl>
    <w:p w:rsidR="160BAC2F" w:rsidP="60B865E0" w:rsidRDefault="160BAC2F" w14:paraId="52F61583" w14:textId="6512F10B">
      <w:pPr>
        <w:bidi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0BAC2F" w:rsidP="60B865E0" w:rsidRDefault="160BAC2F" w14:paraId="640B2CD9" w14:textId="5FE778C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BAC2F" w:rsidP="60B865E0" w:rsidRDefault="160BAC2F" w14:paraId="60A918ED" w14:textId="700FC636">
      <w:pPr>
        <w:pStyle w:val="Normal"/>
        <w:rPr>
          <w:noProof w:val="0"/>
          <w:lang w:val="en-GB"/>
        </w:rPr>
      </w:pPr>
    </w:p>
    <w:p w:rsidR="160BAC2F" w:rsidP="60B865E0" w:rsidRDefault="160BAC2F" w14:paraId="18C879DD" w14:textId="6E3639DF">
      <w:pPr>
        <w:pStyle w:val="Heading3"/>
        <w:rPr>
          <w:noProof w:val="0"/>
          <w:lang w:val="en-GB"/>
        </w:rPr>
      </w:pPr>
      <w:bookmarkStart w:name="_Toc570667880" w:id="1239525958"/>
      <w:r w:rsidRPr="60B865E0" w:rsidR="12FC1E1E">
        <w:rPr>
          <w:noProof w:val="0"/>
          <w:lang w:val="en-GB"/>
        </w:rPr>
        <w:t>Semi-structured interview questions</w:t>
      </w:r>
      <w:bookmarkEnd w:id="1239525958"/>
    </w:p>
    <w:p w:rsidR="160BAC2F" w:rsidP="60B865E0" w:rsidRDefault="160BAC2F" w14:paraId="6CE957BC" w14:textId="5D5552FA">
      <w:pPr>
        <w:pStyle w:val="Normal"/>
        <w:rPr>
          <w:noProof w:val="0"/>
          <w:lang w:val="en-GB"/>
        </w:rPr>
      </w:pPr>
    </w:p>
    <w:p w:rsidR="160BAC2F" w:rsidP="60B865E0" w:rsidRDefault="160BAC2F" w14:paraId="563795B5" w14:textId="0CDF3FA5">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1. Media campaigns promoting or critiquing veganism and animal agriculture</w:t>
      </w:r>
    </w:p>
    <w:p w:rsidR="160BAC2F" w:rsidP="60B865E0" w:rsidRDefault="160BAC2F" w14:paraId="2BB4E87C" w14:textId="512E536C">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How would you describe the way media campaigns portray veganism and animal agriculture today?</w:t>
      </w:r>
    </w:p>
    <w:p w:rsidR="160BAC2F" w:rsidP="60B865E0" w:rsidRDefault="160BAC2F" w14:paraId="4333CBEB" w14:textId="42B57CEF">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Can you recall any specific campaigns that influenced your perception of either veganism or animal agriculture?</w:t>
      </w:r>
    </w:p>
    <w:p w:rsidR="160BAC2F" w:rsidP="60B865E0" w:rsidRDefault="160BAC2F" w14:paraId="11871532" w14:textId="73FF70FA">
      <w:pPr>
        <w:pStyle w:val="ListParagraph"/>
        <w:numPr>
          <w:ilvl w:val="1"/>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stood out to you about the message or imagery?</w:t>
      </w:r>
    </w:p>
    <w:p w:rsidR="160BAC2F" w:rsidP="60B865E0" w:rsidRDefault="160BAC2F" w14:paraId="6FCC21E4" w14:textId="75678263">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In your view, what techniques do media campaigns use to persuade audiences about dietary choices?</w:t>
      </w:r>
    </w:p>
    <w:p w:rsidR="160BAC2F" w:rsidP="60B865E0" w:rsidRDefault="160BAC2F" w14:paraId="063AED76" w14:textId="24D2A496">
      <w:pPr>
        <w:pStyle w:val="ListParagraph"/>
        <w:numPr>
          <w:ilvl w:val="1"/>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Emotional appeals, graphic content, celebrity endorsements, scientific claims?</w:t>
      </w:r>
    </w:p>
    <w:p w:rsidR="160BAC2F" w:rsidP="60B865E0" w:rsidRDefault="160BAC2F" w14:paraId="7AA1F182" w14:textId="72D6FF38">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How do you think these campaigns shape public attitudes toward veganism and traditional </w:t>
      </w:r>
      <w:r w:rsidRPr="60B865E0" w:rsidR="30FFA975">
        <w:rPr>
          <w:rFonts w:ascii="Aptos" w:hAnsi="Aptos" w:eastAsia="Aptos" w:cs="Aptos"/>
          <w:b w:val="0"/>
          <w:bCs w:val="0"/>
          <w:i w:val="0"/>
          <w:iCs w:val="0"/>
          <w:caps w:val="0"/>
          <w:smallCaps w:val="0"/>
          <w:noProof w:val="0"/>
          <w:color w:val="000000" w:themeColor="text1" w:themeTint="FF" w:themeShade="FF"/>
          <w:sz w:val="24"/>
          <w:szCs w:val="24"/>
          <w:lang w:val="en-GB"/>
        </w:rPr>
        <w:t>animal-based</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diets?</w:t>
      </w:r>
    </w:p>
    <w:p w:rsidR="160BAC2F" w:rsidP="60B865E0" w:rsidRDefault="160BAC2F" w14:paraId="5D4515A0" w14:textId="7EBCF3DA">
      <w:pPr>
        <w:pStyle w:val="ListParagraph"/>
        <w:numPr>
          <w:ilvl w:val="1"/>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Do you think they create polarisation or constructive dialogue?</w:t>
      </w:r>
    </w:p>
    <w:p w:rsidR="160BAC2F" w:rsidP="60B865E0" w:rsidRDefault="160BAC2F" w14:paraId="4F25E7C0" w14:textId="73EACE8C">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2. Differences between media platforms and their influence</w:t>
      </w:r>
    </w:p>
    <w:p w:rsidR="160BAC2F" w:rsidP="60B865E0" w:rsidRDefault="160BAC2F" w14:paraId="72FF653E" w14:textId="439BBF76">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Which media platforms (e.g., social media, documentaries, news outlets, YouTube, TikTok) do you think have the strongest influence on people’s dietary decisions?</w:t>
      </w:r>
    </w:p>
    <w:p w:rsidR="160BAC2F" w:rsidP="60B865E0" w:rsidRDefault="160BAC2F" w14:paraId="5F4D1AAE" w14:textId="7AB219D3">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How does the impact of social media differ from more traditional media like TV or newspapers?</w:t>
      </w:r>
    </w:p>
    <w:p w:rsidR="160BAC2F" w:rsidP="60B865E0" w:rsidRDefault="160BAC2F" w14:paraId="5AD79654" w14:textId="15E78AC7">
      <w:pPr>
        <w:pStyle w:val="ListParagraph"/>
        <w:numPr>
          <w:ilvl w:val="1"/>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Speed of information, personalisation algorithms, peer influence?</w:t>
      </w:r>
    </w:p>
    <w:p w:rsidR="160BAC2F" w:rsidP="60B865E0" w:rsidRDefault="160BAC2F" w14:paraId="5AA6A81F" w14:textId="195B605A">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Have you noticed differences in how veganism and animal agriculture are represented across different platforms?</w:t>
      </w:r>
    </w:p>
    <w:p w:rsidR="160BAC2F" w:rsidP="60B865E0" w:rsidRDefault="160BAC2F" w14:paraId="483A93CF" w14:textId="069D428D">
      <w:pPr>
        <w:pStyle w:val="ListParagraph"/>
        <w:numPr>
          <w:ilvl w:val="1"/>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Are some platforms more biased or more sensational than others?</w:t>
      </w:r>
    </w:p>
    <w:p w:rsidR="160BAC2F" w:rsidP="60B865E0" w:rsidRDefault="160BAC2F" w14:paraId="4659AAB6" w14:textId="33019E1F">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Do you think certain platforms encourage more extreme or simplified narratives about diet?</w:t>
      </w:r>
    </w:p>
    <w:p w:rsidR="160BAC2F" w:rsidP="60B865E0" w:rsidRDefault="160BAC2F" w14:paraId="6A5C7EE2" w14:textId="686E4AC1">
      <w:pPr>
        <w:pStyle w:val="ListParagraph"/>
        <w:numPr>
          <w:ilvl w:val="1"/>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Echo chambers, influencer culture, misinformation?</w:t>
      </w:r>
    </w:p>
    <w:p w:rsidR="160BAC2F" w:rsidP="60B865E0" w:rsidRDefault="160BAC2F" w14:paraId="33C98A38" w14:textId="15CBF515">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3. Health</w:t>
      </w:r>
      <w:r>
        <w:noBreakHyphen/>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related narratives in vegan and animal agriculture messaging</w:t>
      </w:r>
    </w:p>
    <w:p w:rsidR="160BAC2F" w:rsidP="60B865E0" w:rsidRDefault="160BAC2F" w14:paraId="4D4E3BDC" w14:textId="3D47D16E">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How do you see health being used as a narrative in promoting veganism?</w:t>
      </w:r>
    </w:p>
    <w:p w:rsidR="160BAC2F" w:rsidP="60B865E0" w:rsidRDefault="160BAC2F" w14:paraId="7F906259" w14:textId="033D41FB">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Claims about disease prevention, weight loss, longevity?</w:t>
      </w:r>
    </w:p>
    <w:p w:rsidR="160BAC2F" w:rsidP="60B865E0" w:rsidRDefault="160BAC2F" w14:paraId="513A3446" w14:textId="3591CDCF">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How is health used in critiques of animal agriculture?</w:t>
      </w:r>
    </w:p>
    <w:p w:rsidR="160BAC2F" w:rsidP="60B865E0" w:rsidRDefault="160BAC2F" w14:paraId="1198750A" w14:textId="4F7956E2">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Saturated fat, antibiotics, zoonotic disease, processed meat risks?</w:t>
      </w:r>
    </w:p>
    <w:p w:rsidR="160BAC2F" w:rsidP="60B865E0" w:rsidRDefault="160BAC2F" w14:paraId="54C085A9" w14:textId="0E2AF291">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Do you feel these health messages are balanced, exaggerated, or misleading?</w:t>
      </w:r>
    </w:p>
    <w:p w:rsidR="160BAC2F" w:rsidP="60B865E0" w:rsidRDefault="160BAC2F" w14:paraId="474A3DF9" w14:textId="2992CEA8">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makes you trust or distrust them?</w:t>
      </w:r>
    </w:p>
    <w:p w:rsidR="160BAC2F" w:rsidP="60B865E0" w:rsidRDefault="160BAC2F" w14:paraId="4943D706" w14:textId="35E31190">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How do you personally evaluate health claims made in media campaigns about diet?</w:t>
      </w:r>
    </w:p>
    <w:p w:rsidR="160BAC2F" w:rsidP="60B865E0" w:rsidRDefault="160BAC2F" w14:paraId="5BE872BA" w14:textId="023003CD">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Do you look for scientific evidence, expert opinion, or personal stories?</w:t>
      </w:r>
    </w:p>
    <w:p w:rsidR="160BAC2F" w:rsidP="60B865E0" w:rsidRDefault="160BAC2F" w14:paraId="17C15725" w14:textId="4F3BBAB4">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4. </w:t>
      </w:r>
      <w:r w:rsidRPr="60B865E0" w:rsidR="3253EEF0">
        <w:rPr>
          <w:rFonts w:ascii="Aptos" w:hAnsi="Aptos" w:eastAsia="Aptos" w:cs="Aptos"/>
          <w:b w:val="0"/>
          <w:bCs w:val="0"/>
          <w:i w:val="0"/>
          <w:iCs w:val="0"/>
          <w:caps w:val="0"/>
          <w:smallCaps w:val="0"/>
          <w:noProof w:val="0"/>
          <w:color w:val="000000" w:themeColor="text1" w:themeTint="FF" w:themeShade="FF"/>
          <w:sz w:val="24"/>
          <w:szCs w:val="24"/>
          <w:lang w:val="en-GB"/>
        </w:rPr>
        <w:t>Long-term</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studies vs. media portrayals</w:t>
      </w:r>
    </w:p>
    <w:p w:rsidR="160BAC2F" w:rsidP="60B865E0" w:rsidRDefault="160BAC2F" w14:paraId="2817C6F1" w14:textId="5F97B946">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Are you aware of any </w:t>
      </w:r>
      <w:r w:rsidRPr="60B865E0" w:rsidR="25F73BD5">
        <w:rPr>
          <w:rFonts w:ascii="Aptos" w:hAnsi="Aptos" w:eastAsia="Aptos" w:cs="Aptos"/>
          <w:b w:val="0"/>
          <w:bCs w:val="0"/>
          <w:i w:val="0"/>
          <w:iCs w:val="0"/>
          <w:caps w:val="0"/>
          <w:smallCaps w:val="0"/>
          <w:noProof w:val="0"/>
          <w:color w:val="000000" w:themeColor="text1" w:themeTint="FF" w:themeShade="FF"/>
          <w:sz w:val="24"/>
          <w:szCs w:val="24"/>
          <w:lang w:val="en-GB"/>
        </w:rPr>
        <w:t>long-term</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studies on the health impacts of vegan or </w:t>
      </w:r>
      <w:r w:rsidRPr="60B865E0" w:rsidR="566DA495">
        <w:rPr>
          <w:rFonts w:ascii="Aptos" w:hAnsi="Aptos" w:eastAsia="Aptos" w:cs="Aptos"/>
          <w:b w:val="0"/>
          <w:bCs w:val="0"/>
          <w:i w:val="0"/>
          <w:iCs w:val="0"/>
          <w:caps w:val="0"/>
          <w:smallCaps w:val="0"/>
          <w:noProof w:val="0"/>
          <w:color w:val="000000" w:themeColor="text1" w:themeTint="FF" w:themeShade="FF"/>
          <w:sz w:val="24"/>
          <w:szCs w:val="24"/>
          <w:lang w:val="en-GB"/>
        </w:rPr>
        <w:t>animal-based</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diets?</w:t>
      </w:r>
    </w:p>
    <w:p w:rsidR="160BAC2F" w:rsidP="60B865E0" w:rsidRDefault="160BAC2F" w14:paraId="7F51D1E1" w14:textId="17D497B5">
      <w:pPr>
        <w:pStyle w:val="ListParagraph"/>
        <w:numPr>
          <w:ilvl w:val="1"/>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findings stood out to you?</w:t>
      </w:r>
    </w:p>
    <w:p w:rsidR="160BAC2F" w:rsidP="60B865E0" w:rsidRDefault="160BAC2F" w14:paraId="7EED1DB2" w14:textId="401652BC">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How well do you think media portrayals align with what </w:t>
      </w:r>
      <w:r w:rsidRPr="60B865E0" w:rsidR="723EF037">
        <w:rPr>
          <w:rFonts w:ascii="Aptos" w:hAnsi="Aptos" w:eastAsia="Aptos" w:cs="Aptos"/>
          <w:b w:val="0"/>
          <w:bCs w:val="0"/>
          <w:i w:val="0"/>
          <w:iCs w:val="0"/>
          <w:caps w:val="0"/>
          <w:smallCaps w:val="0"/>
          <w:noProof w:val="0"/>
          <w:color w:val="000000" w:themeColor="text1" w:themeTint="FF" w:themeShade="FF"/>
          <w:sz w:val="24"/>
          <w:szCs w:val="24"/>
          <w:lang w:val="en-GB"/>
        </w:rPr>
        <w:t>long-term</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shows?</w:t>
      </w:r>
    </w:p>
    <w:p w:rsidR="160BAC2F" w:rsidP="60B865E0" w:rsidRDefault="160BAC2F" w14:paraId="1252247D" w14:textId="1DE4A524">
      <w:pPr>
        <w:pStyle w:val="ListParagraph"/>
        <w:numPr>
          <w:ilvl w:val="1"/>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Do you notice oversimplification or selective reporting?</w:t>
      </w:r>
    </w:p>
    <w:p w:rsidR="160BAC2F" w:rsidP="60B865E0" w:rsidRDefault="160BAC2F" w14:paraId="0651839F" w14:textId="0A6246B4">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Do you think the public receives </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an accurate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picture of the </w:t>
      </w:r>
      <w:r w:rsidRPr="60B865E0" w:rsidR="47DEDD4C">
        <w:rPr>
          <w:rFonts w:ascii="Aptos" w:hAnsi="Aptos" w:eastAsia="Aptos" w:cs="Aptos"/>
          <w:b w:val="0"/>
          <w:bCs w:val="0"/>
          <w:i w:val="0"/>
          <w:iCs w:val="0"/>
          <w:caps w:val="0"/>
          <w:smallCaps w:val="0"/>
          <w:noProof w:val="0"/>
          <w:color w:val="000000" w:themeColor="text1" w:themeTint="FF" w:themeShade="FF"/>
          <w:sz w:val="24"/>
          <w:szCs w:val="24"/>
          <w:lang w:val="en-GB"/>
        </w:rPr>
        <w:t>long-term</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health implications of different diets?</w:t>
      </w:r>
    </w:p>
    <w:p w:rsidR="160BAC2F" w:rsidP="60B865E0" w:rsidRDefault="160BAC2F" w14:paraId="4B0CF6F8" w14:textId="4A03D5DD">
      <w:pPr>
        <w:pStyle w:val="ListParagraph"/>
        <w:numPr>
          <w:ilvl w:val="1"/>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information do you feel is missing or distorted?</w:t>
      </w:r>
    </w:p>
    <w:p w:rsidR="160BAC2F" w:rsidP="60B865E0" w:rsidRDefault="160BAC2F" w14:paraId="098FE33C" w14:textId="3ECA1128">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How do discrepancies between scientific evidence and media messaging influence public trust in dietary guidance?</w:t>
      </w:r>
    </w:p>
    <w:p w:rsidR="160BAC2F" w:rsidP="60B865E0" w:rsidRDefault="160BAC2F" w14:paraId="06B610C1" w14:textId="4F954C61">
      <w:pPr>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5. Closing reflections</w:t>
      </w:r>
    </w:p>
    <w:p w:rsidR="160BAC2F" w:rsidP="60B865E0" w:rsidRDefault="160BAC2F" w14:paraId="7F8CEA72" w14:textId="5A293044">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Overall, how do you think media influences people’s dietary choices today?</w:t>
      </w:r>
    </w:p>
    <w:p w:rsidR="160BAC2F" w:rsidP="60B865E0" w:rsidRDefault="160BAC2F" w14:paraId="36F0A228" w14:textId="14D16FE2">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2FC1E1E">
        <w:rPr>
          <w:rFonts w:ascii="Aptos" w:hAnsi="Aptos" w:eastAsia="Aptos" w:cs="Aptos"/>
          <w:b w:val="0"/>
          <w:bCs w:val="0"/>
          <w:i w:val="0"/>
          <w:iCs w:val="0"/>
          <w:caps w:val="0"/>
          <w:smallCaps w:val="0"/>
          <w:noProof w:val="0"/>
          <w:color w:val="000000" w:themeColor="text1" w:themeTint="FF" w:themeShade="FF"/>
          <w:sz w:val="24"/>
          <w:szCs w:val="24"/>
          <w:lang w:val="en-GB"/>
        </w:rPr>
        <w:t>Is there anything else you feel is important about how veganism or animal agriculture is represented in the media?</w:t>
      </w:r>
    </w:p>
    <w:p w:rsidR="160BAC2F" w:rsidP="60B865E0" w:rsidRDefault="160BAC2F" w14:paraId="16DB1B60" w14:textId="32C9E660">
      <w:pPr>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1ECDBAC2" w14:textId="12426F8B">
      <w:pPr>
        <w:pStyle w:val="Heading3"/>
        <w:rPr>
          <w:noProof w:val="0"/>
          <w:lang w:val="en-GB"/>
        </w:rPr>
      </w:pPr>
      <w:bookmarkStart w:name="_Toc1849394300" w:id="370922981"/>
      <w:r w:rsidRPr="60B865E0" w:rsidR="12FC1E1E">
        <w:rPr>
          <w:noProof w:val="0"/>
          <w:lang w:val="en-GB"/>
        </w:rPr>
        <w:t>Thematic analysis table</w:t>
      </w:r>
      <w:bookmarkEnd w:id="370922981"/>
    </w:p>
    <w:p w:rsidR="160BAC2F" w:rsidP="60B865E0" w:rsidRDefault="160BAC2F" w14:paraId="033EECAF" w14:textId="3192C53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7DA6261A" w14:textId="7E6434B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03"/>
        <w:gridCol w:w="1803"/>
        <w:gridCol w:w="1803"/>
        <w:gridCol w:w="1803"/>
        <w:gridCol w:w="1803"/>
      </w:tblGrid>
      <w:tr w:rsidR="60B865E0" w:rsidTr="60B865E0" w14:paraId="76B0F640">
        <w:trPr>
          <w:trHeight w:val="300"/>
        </w:trPr>
        <w:tc>
          <w:tcPr>
            <w:tcW w:w="1803" w:type="dxa"/>
            <w:tcMar>
              <w:left w:w="105" w:type="dxa"/>
              <w:right w:w="105" w:type="dxa"/>
            </w:tcMar>
            <w:vAlign w:val="top"/>
          </w:tcPr>
          <w:p w:rsidR="60B865E0" w:rsidP="60B865E0" w:rsidRDefault="60B865E0" w14:paraId="7750544D" w14:textId="76EFDFEB">
            <w:pPr>
              <w:rPr>
                <w:rFonts w:ascii="Aptos" w:hAnsi="Aptos" w:eastAsia="Aptos" w:cs="Aptos"/>
                <w:b w:val="0"/>
                <w:bCs w:val="0"/>
                <w:i w:val="0"/>
                <w:iCs w:val="0"/>
                <w:color w:val="0F4761" w:themeColor="accent1" w:themeTint="FF" w:themeShade="BF"/>
                <w:sz w:val="24"/>
                <w:szCs w:val="24"/>
                <w:lang w:val="en-GB"/>
              </w:rPr>
            </w:pPr>
            <w:r w:rsidRPr="60B865E0" w:rsidR="60B865E0">
              <w:rPr>
                <w:rStyle w:val="IntenseReference"/>
                <w:rFonts w:ascii="Aptos" w:hAnsi="Aptos" w:eastAsia="Aptos" w:cs="Aptos"/>
                <w:b w:val="1"/>
                <w:bCs w:val="1"/>
                <w:i w:val="0"/>
                <w:iCs w:val="0"/>
                <w:smallCaps w:val="1"/>
                <w:color w:val="0F4761" w:themeColor="accent1" w:themeTint="FF" w:themeShade="BF"/>
                <w:sz w:val="24"/>
                <w:szCs w:val="24"/>
                <w:lang w:val="en-GB"/>
              </w:rPr>
              <w:t>Interpretive summary</w:t>
            </w:r>
          </w:p>
        </w:tc>
        <w:tc>
          <w:tcPr>
            <w:tcW w:w="1803" w:type="dxa"/>
            <w:tcMar>
              <w:left w:w="105" w:type="dxa"/>
              <w:right w:w="105" w:type="dxa"/>
            </w:tcMar>
            <w:vAlign w:val="top"/>
          </w:tcPr>
          <w:p w:rsidR="60B865E0" w:rsidP="60B865E0" w:rsidRDefault="60B865E0" w14:paraId="63CBAD2B" w14:textId="6860E849">
            <w:pPr>
              <w:rPr>
                <w:rFonts w:ascii="Aptos" w:hAnsi="Aptos" w:eastAsia="Aptos" w:cs="Aptos"/>
                <w:b w:val="0"/>
                <w:bCs w:val="0"/>
                <w:i w:val="0"/>
                <w:iCs w:val="0"/>
                <w:color w:val="0F4761" w:themeColor="accent1" w:themeTint="FF" w:themeShade="BF"/>
                <w:sz w:val="24"/>
                <w:szCs w:val="24"/>
                <w:lang w:val="en-GB"/>
              </w:rPr>
            </w:pPr>
            <w:r w:rsidRPr="60B865E0" w:rsidR="60B865E0">
              <w:rPr>
                <w:rStyle w:val="IntenseReference"/>
                <w:rFonts w:ascii="Aptos" w:hAnsi="Aptos" w:eastAsia="Aptos" w:cs="Aptos"/>
                <w:b w:val="1"/>
                <w:bCs w:val="1"/>
                <w:i w:val="0"/>
                <w:iCs w:val="0"/>
                <w:smallCaps w:val="1"/>
                <w:color w:val="0F4761" w:themeColor="accent1" w:themeTint="FF" w:themeShade="BF"/>
                <w:sz w:val="24"/>
                <w:szCs w:val="24"/>
                <w:lang w:val="en-GB"/>
              </w:rPr>
              <w:t>Participant quotes</w:t>
            </w:r>
          </w:p>
        </w:tc>
        <w:tc>
          <w:tcPr>
            <w:tcW w:w="1803" w:type="dxa"/>
            <w:tcMar>
              <w:left w:w="105" w:type="dxa"/>
              <w:right w:w="105" w:type="dxa"/>
            </w:tcMar>
            <w:vAlign w:val="top"/>
          </w:tcPr>
          <w:p w:rsidR="60B865E0" w:rsidP="60B865E0" w:rsidRDefault="60B865E0" w14:paraId="5BD6BBDE" w14:textId="720C6A66">
            <w:pPr>
              <w:rPr>
                <w:rFonts w:ascii="Aptos" w:hAnsi="Aptos" w:eastAsia="Aptos" w:cs="Aptos"/>
                <w:b w:val="0"/>
                <w:bCs w:val="0"/>
                <w:i w:val="0"/>
                <w:iCs w:val="0"/>
                <w:color w:val="0F4761" w:themeColor="accent1" w:themeTint="FF" w:themeShade="BF"/>
                <w:sz w:val="24"/>
                <w:szCs w:val="24"/>
                <w:lang w:val="en-GB"/>
              </w:rPr>
            </w:pPr>
            <w:r w:rsidRPr="60B865E0" w:rsidR="60B865E0">
              <w:rPr>
                <w:rStyle w:val="IntenseReference"/>
                <w:rFonts w:ascii="Aptos" w:hAnsi="Aptos" w:eastAsia="Aptos" w:cs="Aptos"/>
                <w:b w:val="1"/>
                <w:bCs w:val="1"/>
                <w:i w:val="0"/>
                <w:iCs w:val="0"/>
                <w:smallCaps w:val="1"/>
                <w:color w:val="0F4761" w:themeColor="accent1" w:themeTint="FF" w:themeShade="BF"/>
                <w:sz w:val="24"/>
                <w:szCs w:val="24"/>
                <w:lang w:val="en-GB"/>
              </w:rPr>
              <w:t>Key codes</w:t>
            </w:r>
          </w:p>
        </w:tc>
        <w:tc>
          <w:tcPr>
            <w:tcW w:w="1803" w:type="dxa"/>
            <w:tcMar>
              <w:left w:w="105" w:type="dxa"/>
              <w:right w:w="105" w:type="dxa"/>
            </w:tcMar>
            <w:vAlign w:val="top"/>
          </w:tcPr>
          <w:p w:rsidR="60B865E0" w:rsidP="60B865E0" w:rsidRDefault="60B865E0" w14:paraId="3CD627C5" w14:textId="707D8B58">
            <w:pPr>
              <w:rPr>
                <w:rFonts w:ascii="Aptos" w:hAnsi="Aptos" w:eastAsia="Aptos" w:cs="Aptos"/>
                <w:b w:val="0"/>
                <w:bCs w:val="0"/>
                <w:i w:val="0"/>
                <w:iCs w:val="0"/>
                <w:color w:val="0F4761" w:themeColor="accent1" w:themeTint="FF" w:themeShade="BF"/>
                <w:sz w:val="24"/>
                <w:szCs w:val="24"/>
                <w:lang w:val="en-GB"/>
              </w:rPr>
            </w:pPr>
            <w:r w:rsidRPr="60B865E0" w:rsidR="60B865E0">
              <w:rPr>
                <w:rStyle w:val="IntenseReference"/>
                <w:rFonts w:ascii="Aptos" w:hAnsi="Aptos" w:eastAsia="Aptos" w:cs="Aptos"/>
                <w:b w:val="1"/>
                <w:bCs w:val="1"/>
                <w:i w:val="0"/>
                <w:iCs w:val="0"/>
                <w:smallCaps w:val="1"/>
                <w:color w:val="0F4761" w:themeColor="accent1" w:themeTint="FF" w:themeShade="BF"/>
                <w:sz w:val="24"/>
                <w:szCs w:val="24"/>
                <w:lang w:val="en-GB"/>
              </w:rPr>
              <w:t>Analytical Focus</w:t>
            </w:r>
          </w:p>
        </w:tc>
        <w:tc>
          <w:tcPr>
            <w:tcW w:w="1803" w:type="dxa"/>
            <w:tcMar>
              <w:left w:w="105" w:type="dxa"/>
              <w:right w:w="105" w:type="dxa"/>
            </w:tcMar>
            <w:vAlign w:val="top"/>
          </w:tcPr>
          <w:p w:rsidR="60B865E0" w:rsidP="60B865E0" w:rsidRDefault="60B865E0" w14:paraId="58F9AA2E" w14:textId="3DE8333C">
            <w:pPr>
              <w:rPr>
                <w:rFonts w:ascii="Aptos" w:hAnsi="Aptos" w:eastAsia="Aptos" w:cs="Aptos"/>
                <w:b w:val="0"/>
                <w:bCs w:val="0"/>
                <w:i w:val="0"/>
                <w:iCs w:val="0"/>
                <w:color w:val="0F4761" w:themeColor="accent1" w:themeTint="FF" w:themeShade="BF"/>
                <w:sz w:val="24"/>
                <w:szCs w:val="24"/>
                <w:lang w:val="en-GB"/>
              </w:rPr>
            </w:pPr>
            <w:r w:rsidRPr="60B865E0" w:rsidR="60B865E0">
              <w:rPr>
                <w:rStyle w:val="IntenseReference"/>
                <w:rFonts w:ascii="Aptos" w:hAnsi="Aptos" w:eastAsia="Aptos" w:cs="Aptos"/>
                <w:b w:val="1"/>
                <w:bCs w:val="1"/>
                <w:i w:val="0"/>
                <w:iCs w:val="0"/>
                <w:smallCaps w:val="1"/>
                <w:color w:val="0F4761" w:themeColor="accent1" w:themeTint="FF" w:themeShade="BF"/>
                <w:sz w:val="24"/>
                <w:szCs w:val="24"/>
                <w:lang w:val="en-GB"/>
              </w:rPr>
              <w:t xml:space="preserve">Theme </w:t>
            </w:r>
          </w:p>
        </w:tc>
      </w:tr>
      <w:tr w:rsidR="60B865E0" w:rsidTr="60B865E0" w14:paraId="0A420867">
        <w:trPr>
          <w:trHeight w:val="300"/>
        </w:trPr>
        <w:tc>
          <w:tcPr>
            <w:tcW w:w="1803" w:type="dxa"/>
            <w:tcMar>
              <w:left w:w="105" w:type="dxa"/>
              <w:right w:w="105" w:type="dxa"/>
            </w:tcMar>
            <w:vAlign w:val="top"/>
          </w:tcPr>
          <w:p w:rsidR="60B865E0" w:rsidP="60B865E0" w:rsidRDefault="60B865E0" w14:paraId="69DFE8DD" w14:textId="74E47469">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Participants actively negotiate meaning and moral exhaustion brought on by ideological overload by resisting oversimplification. Through limiting complex ethical discussions to simple contradictions, the media creates fragmented moral identities. This is consistent with Hall (1980) and Choudry &amp; Hepp (2017).</w:t>
            </w:r>
          </w:p>
        </w:tc>
        <w:tc>
          <w:tcPr>
            <w:tcW w:w="1803" w:type="dxa"/>
            <w:tcMar>
              <w:left w:w="105" w:type="dxa"/>
              <w:right w:w="105" w:type="dxa"/>
            </w:tcMar>
            <w:vAlign w:val="top"/>
          </w:tcPr>
          <w:p w:rsidR="60B865E0" w:rsidP="60B865E0" w:rsidRDefault="60B865E0" w14:paraId="1D207B64" w14:textId="25D3921D">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“Depending on the media outlet some are against farming and others are against veganism, it’s very split on who or what you’re watching”</w:t>
            </w:r>
            <w:r w:rsidRPr="60B865E0" w:rsidR="60B865E0">
              <w:rPr>
                <w:rFonts w:ascii="Aptos" w:hAnsi="Aptos" w:eastAsia="Aptos" w:cs="Aptos"/>
                <w:b w:val="0"/>
                <w:bCs w:val="0"/>
                <w:i w:val="0"/>
                <w:iCs w:val="0"/>
                <w:sz w:val="24"/>
                <w:szCs w:val="24"/>
                <w:lang w:val="en-GB"/>
              </w:rPr>
              <w:t xml:space="preserve"> (P, A)</w:t>
            </w:r>
          </w:p>
          <w:p w:rsidR="60B865E0" w:rsidP="60B865E0" w:rsidRDefault="60B865E0" w14:paraId="4072AF6A" w14:textId="7105DA93">
            <w:pPr>
              <w:jc w:val="center"/>
              <w:rPr>
                <w:rFonts w:ascii="Aptos" w:hAnsi="Aptos" w:eastAsia="Aptos" w:cs="Aptos"/>
                <w:b w:val="0"/>
                <w:bCs w:val="0"/>
                <w:i w:val="0"/>
                <w:iCs w:val="0"/>
                <w:sz w:val="24"/>
                <w:szCs w:val="24"/>
                <w:lang w:val="en-GB"/>
              </w:rPr>
            </w:pPr>
          </w:p>
          <w:p w:rsidR="60B865E0" w:rsidP="60B865E0" w:rsidRDefault="60B865E0" w14:paraId="1BFE094E" w14:textId="4F0E58C1">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“Most veganism accounts on TikTok are very aggressive and portray it as us vs them scenario”</w:t>
            </w:r>
          </w:p>
          <w:p w:rsidR="60B865E0" w:rsidP="60B865E0" w:rsidRDefault="60B865E0" w14:paraId="21CCB920" w14:textId="1A869637">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B)</w:t>
            </w:r>
          </w:p>
          <w:p w:rsidR="60B865E0" w:rsidP="60B865E0" w:rsidRDefault="60B865E0" w14:paraId="61047991" w14:textId="615F0D79">
            <w:pPr>
              <w:jc w:val="center"/>
              <w:rPr>
                <w:rFonts w:ascii="Aptos" w:hAnsi="Aptos" w:eastAsia="Aptos" w:cs="Aptos"/>
                <w:b w:val="0"/>
                <w:bCs w:val="0"/>
                <w:i w:val="0"/>
                <w:iCs w:val="0"/>
                <w:sz w:val="24"/>
                <w:szCs w:val="24"/>
                <w:lang w:val="en-GB"/>
              </w:rPr>
            </w:pPr>
          </w:p>
          <w:p w:rsidR="60B865E0" w:rsidP="60B865E0" w:rsidRDefault="60B865E0" w14:paraId="7C377322" w14:textId="5199E731">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“Meat-free options are always advertised on television as a superior form of eating, but you never see adverts about British meat and the health benefits of that”</w:t>
            </w:r>
          </w:p>
          <w:p w:rsidR="60B865E0" w:rsidP="60B865E0" w:rsidRDefault="60B865E0" w14:paraId="3A1F06C7" w14:textId="49722EBA">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E)</w:t>
            </w:r>
          </w:p>
          <w:p w:rsidR="60B865E0" w:rsidP="60B865E0" w:rsidRDefault="60B865E0" w14:paraId="600596E3" w14:textId="42C07916">
            <w:pPr>
              <w:rPr>
                <w:rFonts w:ascii="Aptos" w:hAnsi="Aptos" w:eastAsia="Aptos" w:cs="Aptos"/>
                <w:b w:val="0"/>
                <w:bCs w:val="0"/>
                <w:i w:val="0"/>
                <w:iCs w:val="0"/>
                <w:sz w:val="24"/>
                <w:szCs w:val="24"/>
                <w:lang w:val="en-GB"/>
              </w:rPr>
            </w:pPr>
          </w:p>
          <w:p w:rsidR="60B865E0" w:rsidP="60B865E0" w:rsidRDefault="60B865E0" w14:paraId="7CBA95EC" w14:textId="5151075C">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“There are government snippets floating around on BBC and The Guardian saying veganism is a way to save the planet, it doesn’t do it for me ... documentaries are definitely more balanced as they show both sides and factual information”</w:t>
            </w:r>
          </w:p>
          <w:p w:rsidR="60B865E0" w:rsidP="60B865E0" w:rsidRDefault="60B865E0" w14:paraId="7012447F" w14:textId="40E4017A">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D)</w:t>
            </w:r>
          </w:p>
          <w:p w:rsidR="60B865E0" w:rsidP="60B865E0" w:rsidRDefault="60B865E0" w14:paraId="6DF7EE21" w14:textId="0EE852F0">
            <w:pPr>
              <w:rPr>
                <w:rFonts w:ascii="Aptos" w:hAnsi="Aptos" w:eastAsia="Aptos" w:cs="Aptos"/>
                <w:b w:val="0"/>
                <w:bCs w:val="0"/>
                <w:i w:val="0"/>
                <w:iCs w:val="0"/>
                <w:sz w:val="24"/>
                <w:szCs w:val="24"/>
                <w:lang w:val="en-GB"/>
              </w:rPr>
            </w:pPr>
          </w:p>
          <w:p w:rsidR="60B865E0" w:rsidP="60B865E0" w:rsidRDefault="60B865E0" w14:paraId="0BCA4B65" w14:textId="78C4BC44">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“Because the nature of vegan campaigns being pushed as a better way of life, it feels very manipulative- which gives me red flags”</w:t>
            </w:r>
          </w:p>
          <w:p w:rsidR="60B865E0" w:rsidP="60B865E0" w:rsidRDefault="60B865E0" w14:paraId="66D5952D" w14:textId="22A0C68C">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F)</w:t>
            </w:r>
          </w:p>
          <w:p w:rsidR="60B865E0" w:rsidP="60B865E0" w:rsidRDefault="60B865E0" w14:paraId="0AD48E2A" w14:textId="0D68B7F5">
            <w:pPr>
              <w:rPr>
                <w:rFonts w:ascii="Aptos" w:hAnsi="Aptos" w:eastAsia="Aptos" w:cs="Aptos"/>
                <w:b w:val="0"/>
                <w:bCs w:val="0"/>
                <w:i w:val="0"/>
                <w:iCs w:val="0"/>
                <w:sz w:val="24"/>
                <w:szCs w:val="24"/>
                <w:lang w:val="en-GB"/>
              </w:rPr>
            </w:pPr>
          </w:p>
          <w:p w:rsidR="60B865E0" w:rsidP="60B865E0" w:rsidRDefault="60B865E0" w14:paraId="2D00C038" w14:textId="2D14D2E8">
            <w:pPr>
              <w:rPr>
                <w:rFonts w:ascii="Aptos" w:hAnsi="Aptos" w:eastAsia="Aptos" w:cs="Aptos"/>
                <w:b w:val="0"/>
                <w:bCs w:val="0"/>
                <w:i w:val="0"/>
                <w:iCs w:val="0"/>
                <w:sz w:val="24"/>
                <w:szCs w:val="24"/>
                <w:lang w:val="en-GB"/>
              </w:rPr>
            </w:pPr>
          </w:p>
          <w:p w:rsidR="60B865E0" w:rsidP="60B865E0" w:rsidRDefault="60B865E0" w14:paraId="298514AF" w14:textId="3B12A33A">
            <w:pP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sz w:val="24"/>
                <w:szCs w:val="24"/>
                <w:lang w:val="en-GB"/>
              </w:rPr>
              <w:t>“Headlines make it sound like a war — vegans versus farmers.”</w:t>
            </w:r>
          </w:p>
          <w:p w:rsidR="60B865E0" w:rsidP="60B865E0" w:rsidRDefault="60B865E0" w14:paraId="10153BD8" w14:textId="5D571368">
            <w:pPr>
              <w:rPr>
                <w:rFonts w:ascii="Aptos" w:hAnsi="Aptos" w:eastAsia="Aptos" w:cs="Aptos"/>
                <w:b w:val="0"/>
                <w:bCs w:val="0"/>
                <w:i w:val="0"/>
                <w:iCs w:val="0"/>
                <w:sz w:val="24"/>
                <w:szCs w:val="24"/>
                <w:lang w:val="en-GB"/>
              </w:rPr>
            </w:pPr>
          </w:p>
          <w:p w:rsidR="60B865E0" w:rsidP="60B865E0" w:rsidRDefault="60B865E0" w14:paraId="4CFE619A" w14:textId="5B35C848">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C)</w:t>
            </w:r>
          </w:p>
          <w:p w:rsidR="60B865E0" w:rsidP="60B865E0" w:rsidRDefault="60B865E0" w14:paraId="78A6EB76" w14:textId="0C93224E">
            <w:pPr>
              <w:rPr>
                <w:rFonts w:ascii="Aptos" w:hAnsi="Aptos" w:eastAsia="Aptos" w:cs="Aptos"/>
                <w:b w:val="0"/>
                <w:bCs w:val="0"/>
                <w:i w:val="0"/>
                <w:iCs w:val="0"/>
                <w:sz w:val="24"/>
                <w:szCs w:val="24"/>
                <w:lang w:val="en-GB"/>
              </w:rPr>
            </w:pPr>
          </w:p>
        </w:tc>
        <w:tc>
          <w:tcPr>
            <w:tcW w:w="1803" w:type="dxa"/>
            <w:tcMar>
              <w:left w:w="105" w:type="dxa"/>
              <w:right w:w="105" w:type="dxa"/>
            </w:tcMar>
            <w:vAlign w:val="top"/>
          </w:tcPr>
          <w:p w:rsidR="60B865E0" w:rsidP="60B865E0" w:rsidRDefault="60B865E0" w14:paraId="6935D5FD" w14:textId="36C86208">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selective reporting, moral persuasion, ideological framing,</w:t>
            </w:r>
          </w:p>
        </w:tc>
        <w:tc>
          <w:tcPr>
            <w:tcW w:w="1803" w:type="dxa"/>
            <w:tcMar>
              <w:left w:w="105" w:type="dxa"/>
              <w:right w:w="105" w:type="dxa"/>
            </w:tcMar>
            <w:vAlign w:val="top"/>
          </w:tcPr>
          <w:p w:rsidR="60B865E0" w:rsidP="60B865E0" w:rsidRDefault="60B865E0" w14:paraId="0D7024FE" w14:textId="5FEA3397">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Ideological and moral framing.</w:t>
            </w:r>
          </w:p>
        </w:tc>
        <w:tc>
          <w:tcPr>
            <w:tcW w:w="1803" w:type="dxa"/>
            <w:tcMar>
              <w:left w:w="105" w:type="dxa"/>
              <w:right w:w="105" w:type="dxa"/>
            </w:tcMar>
            <w:vAlign w:val="top"/>
          </w:tcPr>
          <w:p w:rsidR="60B865E0" w:rsidP="60B865E0" w:rsidRDefault="60B865E0" w14:paraId="56C08CF7" w14:textId="5D9B0321">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1. Media Narratives</w:t>
            </w:r>
          </w:p>
        </w:tc>
      </w:tr>
      <w:tr w:rsidR="60B865E0" w:rsidTr="60B865E0" w14:paraId="09BEBE4C">
        <w:trPr>
          <w:trHeight w:val="300"/>
        </w:trPr>
        <w:tc>
          <w:tcPr>
            <w:tcW w:w="1803" w:type="dxa"/>
            <w:tcMar>
              <w:left w:w="105" w:type="dxa"/>
              <w:right w:w="105" w:type="dxa"/>
            </w:tcMar>
            <w:vAlign w:val="top"/>
          </w:tcPr>
          <w:p w:rsidR="60B865E0" w:rsidP="60B865E0" w:rsidRDefault="60B865E0" w14:paraId="0FC0ED9E" w14:textId="438E0096">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Emotional appeals evoke empathy but also fatigue, aligning with Bandura (2001) and Pessoa et al. (2019). Participants describe transient emotional engagement, suggesting that moral emotion without reflection leads to ethical overload.</w:t>
            </w:r>
          </w:p>
        </w:tc>
        <w:tc>
          <w:tcPr>
            <w:tcW w:w="1803" w:type="dxa"/>
            <w:tcMar>
              <w:left w:w="105" w:type="dxa"/>
              <w:right w:w="105" w:type="dxa"/>
            </w:tcMar>
            <w:vAlign w:val="top"/>
          </w:tcPr>
          <w:p w:rsidR="60B865E0" w:rsidP="60B865E0" w:rsidRDefault="60B865E0" w14:paraId="4D32A9F4" w14:textId="24F6AD08">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“The use of horrific images is used as a form of emotional blackmail”</w:t>
            </w:r>
            <w:r w:rsidRPr="60B865E0" w:rsidR="60B865E0">
              <w:rPr>
                <w:rFonts w:ascii="Aptos" w:hAnsi="Aptos" w:eastAsia="Aptos" w:cs="Aptos"/>
                <w:b w:val="0"/>
                <w:bCs w:val="0"/>
                <w:i w:val="0"/>
                <w:iCs w:val="0"/>
                <w:sz w:val="24"/>
                <w:szCs w:val="24"/>
                <w:lang w:val="en-GB"/>
              </w:rPr>
              <w:t xml:space="preserve"> </w:t>
            </w:r>
          </w:p>
          <w:p w:rsidR="60B865E0" w:rsidP="60B865E0" w:rsidRDefault="60B865E0" w14:paraId="125F45B8" w14:textId="4484BABB">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 xml:space="preserve">(PF) </w:t>
            </w:r>
          </w:p>
          <w:p w:rsidR="60B865E0" w:rsidP="60B865E0" w:rsidRDefault="60B865E0" w14:paraId="23CF30F6" w14:textId="7E8C9429">
            <w:pPr>
              <w:rPr>
                <w:rFonts w:ascii="Aptos" w:hAnsi="Aptos" w:eastAsia="Aptos" w:cs="Aptos"/>
                <w:b w:val="0"/>
                <w:bCs w:val="0"/>
                <w:i w:val="0"/>
                <w:iCs w:val="0"/>
                <w:sz w:val="24"/>
                <w:szCs w:val="24"/>
                <w:lang w:val="en-GB"/>
              </w:rPr>
            </w:pPr>
          </w:p>
          <w:p w:rsidR="60B865E0" w:rsidP="60B865E0" w:rsidRDefault="60B865E0" w14:paraId="43DD2891" w14:textId="05CE2F39">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“Using such graphic content is a scare tactic”</w:t>
            </w:r>
          </w:p>
          <w:p w:rsidR="60B865E0" w:rsidP="60B865E0" w:rsidRDefault="60B865E0" w14:paraId="7206B4F6" w14:textId="0A1353B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A)</w:t>
            </w:r>
          </w:p>
          <w:p w:rsidR="60B865E0" w:rsidP="60B865E0" w:rsidRDefault="60B865E0" w14:paraId="2FBAA918" w14:textId="3B9E3281">
            <w:pPr>
              <w:rPr>
                <w:rFonts w:ascii="Aptos" w:hAnsi="Aptos" w:eastAsia="Aptos" w:cs="Aptos"/>
                <w:b w:val="0"/>
                <w:bCs w:val="0"/>
                <w:i w:val="0"/>
                <w:iCs w:val="0"/>
                <w:sz w:val="24"/>
                <w:szCs w:val="24"/>
                <w:lang w:val="en-GB"/>
              </w:rPr>
            </w:pPr>
          </w:p>
          <w:p w:rsidR="60B865E0" w:rsidP="60B865E0" w:rsidRDefault="60B865E0" w14:paraId="59F2942F" w14:textId="3833BE76">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“Animals kept in poor condition is so upsetting and these are the mages used”</w:t>
            </w:r>
          </w:p>
          <w:p w:rsidR="60B865E0" w:rsidP="60B865E0" w:rsidRDefault="60B865E0" w14:paraId="367AA7A5" w14:textId="1037E994">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B)</w:t>
            </w:r>
          </w:p>
          <w:p w:rsidR="60B865E0" w:rsidP="60B865E0" w:rsidRDefault="60B865E0" w14:paraId="680410CC" w14:textId="53AE0803">
            <w:pPr>
              <w:rPr>
                <w:rFonts w:ascii="Aptos" w:hAnsi="Aptos" w:eastAsia="Aptos" w:cs="Aptos"/>
                <w:b w:val="0"/>
                <w:bCs w:val="0"/>
                <w:i w:val="0"/>
                <w:iCs w:val="0"/>
                <w:sz w:val="24"/>
                <w:szCs w:val="24"/>
                <w:lang w:val="en-GB"/>
              </w:rPr>
            </w:pPr>
          </w:p>
          <w:p w:rsidR="60B865E0" w:rsidP="60B865E0" w:rsidRDefault="60B865E0" w14:paraId="63BEBDC7" w14:textId="118082BA">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“Agriculture brings back memories of country fairs and tradition British culture”</w:t>
            </w:r>
          </w:p>
          <w:p w:rsidR="60B865E0" w:rsidP="60B865E0" w:rsidRDefault="60B865E0" w14:paraId="58BC4043" w14:textId="7E3C27F8">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C)</w:t>
            </w:r>
          </w:p>
          <w:p w:rsidR="60B865E0" w:rsidP="60B865E0" w:rsidRDefault="60B865E0" w14:paraId="0BEAF6C0" w14:textId="44487711">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5F95551B" w14:textId="3E749A7A">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“The world will end if we don’t change our diet”</w:t>
            </w:r>
          </w:p>
          <w:p w:rsidR="60B865E0" w:rsidP="60B865E0" w:rsidRDefault="60B865E0" w14:paraId="6D627C09" w14:textId="5D2427AD">
            <w:pPr>
              <w:rPr>
                <w:rFonts w:ascii="Aptos" w:hAnsi="Aptos" w:eastAsia="Aptos" w:cs="Aptos"/>
                <w:b w:val="0"/>
                <w:bCs w:val="0"/>
                <w:i w:val="0"/>
                <w:iCs w:val="0"/>
                <w:sz w:val="24"/>
                <w:szCs w:val="24"/>
                <w:lang w:val="en-GB"/>
              </w:rPr>
            </w:pPr>
          </w:p>
          <w:p w:rsidR="60B865E0" w:rsidP="60B865E0" w:rsidRDefault="60B865E0" w14:paraId="74D0424B" w14:textId="3EB90C9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D)</w:t>
            </w:r>
          </w:p>
          <w:p w:rsidR="60B865E0" w:rsidP="60B865E0" w:rsidRDefault="60B865E0" w14:paraId="7DAA2650" w14:textId="3A6EBF47">
            <w:pPr>
              <w:rPr>
                <w:rFonts w:ascii="Aptos" w:hAnsi="Aptos" w:eastAsia="Aptos" w:cs="Aptos"/>
                <w:b w:val="0"/>
                <w:bCs w:val="0"/>
                <w:i w:val="0"/>
                <w:iCs w:val="0"/>
                <w:sz w:val="24"/>
                <w:szCs w:val="24"/>
                <w:lang w:val="en-GB"/>
              </w:rPr>
            </w:pPr>
          </w:p>
          <w:p w:rsidR="60B865E0" w:rsidP="60B865E0" w:rsidRDefault="60B865E0" w14:paraId="539455CF" w14:textId="16F759FE">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“Every week there’s a new healing saying something will kill you, it's exhausting”</w:t>
            </w:r>
          </w:p>
          <w:p w:rsidR="60B865E0" w:rsidP="60B865E0" w:rsidRDefault="60B865E0" w14:paraId="7F2742FF" w14:textId="3693A37E">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4B2A37E6" w14:textId="2911FC76">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E)</w:t>
            </w:r>
          </w:p>
          <w:p w:rsidR="60B865E0" w:rsidP="60B865E0" w:rsidRDefault="60B865E0" w14:paraId="14C0AA8F" w14:textId="2855223A">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36A59E07" w14:textId="6F43773D">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“You feel like you know them, they talk like friends, so you believe what they say”</w:t>
            </w:r>
          </w:p>
          <w:p w:rsidR="60B865E0" w:rsidP="60B865E0" w:rsidRDefault="60B865E0" w14:paraId="3EAC115B" w14:textId="785B5778">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G)</w:t>
            </w:r>
          </w:p>
        </w:tc>
        <w:tc>
          <w:tcPr>
            <w:tcW w:w="1803" w:type="dxa"/>
            <w:tcMar>
              <w:left w:w="105" w:type="dxa"/>
              <w:right w:w="105" w:type="dxa"/>
            </w:tcMar>
            <w:vAlign w:val="top"/>
          </w:tcPr>
          <w:p w:rsidR="60B865E0" w:rsidP="60B865E0" w:rsidRDefault="60B865E0" w14:paraId="31C7521C" w14:textId="3EC78004">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Guilt, empathy, moral shock, compassion fatigue, emotional, moral overload</w:t>
            </w:r>
          </w:p>
        </w:tc>
        <w:tc>
          <w:tcPr>
            <w:tcW w:w="1803" w:type="dxa"/>
            <w:tcMar>
              <w:left w:w="105" w:type="dxa"/>
              <w:right w:w="105" w:type="dxa"/>
            </w:tcMar>
            <w:vAlign w:val="top"/>
          </w:tcPr>
          <w:p w:rsidR="60B865E0" w:rsidP="60B865E0" w:rsidRDefault="60B865E0" w14:paraId="43220C0D" w14:textId="45AAF157">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Empathy and guilt as moral motivators.</w:t>
            </w:r>
          </w:p>
        </w:tc>
        <w:tc>
          <w:tcPr>
            <w:tcW w:w="1803" w:type="dxa"/>
            <w:tcMar>
              <w:left w:w="105" w:type="dxa"/>
              <w:right w:w="105" w:type="dxa"/>
            </w:tcMar>
            <w:vAlign w:val="top"/>
          </w:tcPr>
          <w:p w:rsidR="60B865E0" w:rsidP="60B865E0" w:rsidRDefault="60B865E0" w14:paraId="7823A6F9" w14:textId="73AEA22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2. Emotional Influence and Persuasive techniques</w:t>
            </w:r>
          </w:p>
        </w:tc>
      </w:tr>
      <w:tr w:rsidR="60B865E0" w:rsidTr="60B865E0" w14:paraId="290B71AD">
        <w:trPr>
          <w:trHeight w:val="300"/>
        </w:trPr>
        <w:tc>
          <w:tcPr>
            <w:tcW w:w="1803" w:type="dxa"/>
            <w:tcMar>
              <w:left w:w="105" w:type="dxa"/>
              <w:right w:w="105" w:type="dxa"/>
            </w:tcMar>
            <w:vAlign w:val="top"/>
          </w:tcPr>
          <w:p w:rsidR="60B865E0" w:rsidP="60B865E0" w:rsidRDefault="60B865E0" w14:paraId="2B62B22E" w14:textId="5AF8264F">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Trust depends on perceived authenticity and transparency. Influencer intimacy can both build and erode credibility, echoing Giraud (2023). Participants value factual integrity over emotional appeal, linking trust to epistemic responsibility.</w:t>
            </w:r>
          </w:p>
        </w:tc>
        <w:tc>
          <w:tcPr>
            <w:tcW w:w="1803" w:type="dxa"/>
            <w:tcMar>
              <w:left w:w="105" w:type="dxa"/>
              <w:right w:w="105" w:type="dxa"/>
            </w:tcMar>
            <w:vAlign w:val="top"/>
          </w:tcPr>
          <w:p w:rsidR="60B865E0" w:rsidP="60B865E0" w:rsidRDefault="60B865E0" w14:paraId="779E222F" w14:textId="2906A68D">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“I’d rather listen to a qualified dietitian than someone on Instagram selling protein shakes”</w:t>
            </w:r>
          </w:p>
          <w:p w:rsidR="60B865E0" w:rsidP="60B865E0" w:rsidRDefault="60B865E0" w14:paraId="7E58AEB7" w14:textId="036A2E6D">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A)</w:t>
            </w:r>
          </w:p>
          <w:p w:rsidR="60B865E0" w:rsidP="60B865E0" w:rsidRDefault="60B865E0" w14:paraId="2F75B870" w14:textId="1875051D">
            <w:pPr>
              <w:rPr>
                <w:rFonts w:ascii="Aptos" w:hAnsi="Aptos" w:eastAsia="Aptos" w:cs="Aptos"/>
                <w:b w:val="0"/>
                <w:bCs w:val="0"/>
                <w:i w:val="0"/>
                <w:iCs w:val="0"/>
                <w:sz w:val="24"/>
                <w:szCs w:val="24"/>
                <w:lang w:val="en-GB"/>
              </w:rPr>
            </w:pPr>
          </w:p>
          <w:p w:rsidR="60B865E0" w:rsidP="60B865E0" w:rsidRDefault="60B865E0" w14:paraId="4C9CFF50" w14:textId="64FF0A79">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“Influencers are just trying to sell stuff. I trust people with actual credentials”</w:t>
            </w:r>
          </w:p>
          <w:p w:rsidR="60B865E0" w:rsidP="60B865E0" w:rsidRDefault="60B865E0" w14:paraId="521CA172" w14:textId="0EFE41EB">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E)</w:t>
            </w:r>
          </w:p>
          <w:p w:rsidR="60B865E0" w:rsidP="60B865E0" w:rsidRDefault="60B865E0" w14:paraId="7A018C1B" w14:textId="167013B3">
            <w:pPr>
              <w:rPr>
                <w:rFonts w:ascii="Aptos" w:hAnsi="Aptos" w:eastAsia="Aptos" w:cs="Aptos"/>
                <w:b w:val="0"/>
                <w:bCs w:val="0"/>
                <w:i w:val="0"/>
                <w:iCs w:val="0"/>
                <w:sz w:val="24"/>
                <w:szCs w:val="24"/>
                <w:lang w:val="en-GB"/>
              </w:rPr>
            </w:pPr>
          </w:p>
          <w:p w:rsidR="60B865E0" w:rsidP="60B865E0" w:rsidRDefault="60B865E0" w14:paraId="6DECBE2F" w14:textId="7B65109C">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“It’s rare to find something impartial but I love the scientific evidence”</w:t>
            </w:r>
          </w:p>
          <w:p w:rsidR="60B865E0" w:rsidP="60B865E0" w:rsidRDefault="60B865E0" w14:paraId="37045C1F" w14:textId="710901B9">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D)</w:t>
            </w:r>
          </w:p>
          <w:p w:rsidR="60B865E0" w:rsidP="60B865E0" w:rsidRDefault="60B865E0" w14:paraId="4F605974" w14:textId="71DC6F87">
            <w:pPr>
              <w:rPr>
                <w:rFonts w:ascii="Aptos" w:hAnsi="Aptos" w:eastAsia="Aptos" w:cs="Aptos"/>
                <w:b w:val="0"/>
                <w:bCs w:val="0"/>
                <w:i w:val="0"/>
                <w:iCs w:val="0"/>
                <w:sz w:val="24"/>
                <w:szCs w:val="24"/>
                <w:lang w:val="en-GB"/>
              </w:rPr>
            </w:pPr>
          </w:p>
          <w:p w:rsidR="60B865E0" w:rsidP="60B865E0" w:rsidRDefault="60B865E0" w14:paraId="20B183BA" w14:textId="1E908CC2">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“TikTok’s too fast and shallow; documentaries give the full picture”</w:t>
            </w:r>
          </w:p>
          <w:p w:rsidR="60B865E0" w:rsidP="60B865E0" w:rsidRDefault="60B865E0" w14:paraId="08A26C2C" w14:textId="673EE957">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7A33DD92" w14:textId="4CAF3263">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w:t>
            </w: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B)</w:t>
            </w:r>
          </w:p>
          <w:p w:rsidR="60B865E0" w:rsidP="60B865E0" w:rsidRDefault="60B865E0" w14:paraId="760E2A77" w14:textId="5AB19805">
            <w:pPr>
              <w:rPr>
                <w:rFonts w:ascii="Aptos" w:hAnsi="Aptos" w:eastAsia="Aptos" w:cs="Aptos"/>
                <w:b w:val="0"/>
                <w:bCs w:val="0"/>
                <w:i w:val="0"/>
                <w:iCs w:val="0"/>
                <w:sz w:val="24"/>
                <w:szCs w:val="24"/>
                <w:lang w:val="en-GB"/>
              </w:rPr>
            </w:pPr>
          </w:p>
          <w:p w:rsidR="60B865E0" w:rsidP="60B865E0" w:rsidRDefault="60B865E0" w14:paraId="332457F6" w14:textId="0166A66C">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“If someone says this food will cure everything I switch off, it’s never that simple”</w:t>
            </w:r>
          </w:p>
          <w:p w:rsidR="60B865E0" w:rsidP="60B865E0" w:rsidRDefault="60B865E0" w14:paraId="6762B08B" w14:textId="27E06E46">
            <w:pPr>
              <w:rPr>
                <w:rFonts w:ascii="Aptos" w:hAnsi="Aptos" w:eastAsia="Aptos" w:cs="Aptos"/>
                <w:b w:val="0"/>
                <w:bCs w:val="0"/>
                <w:i w:val="0"/>
                <w:iCs w:val="0"/>
                <w:sz w:val="24"/>
                <w:szCs w:val="24"/>
                <w:lang w:val="en-GB"/>
              </w:rPr>
            </w:pPr>
          </w:p>
          <w:p w:rsidR="60B865E0" w:rsidP="60B865E0" w:rsidRDefault="60B865E0" w14:paraId="7D224E01" w14:textId="265B48E6">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A)</w:t>
            </w:r>
          </w:p>
          <w:p w:rsidR="60B865E0" w:rsidP="60B865E0" w:rsidRDefault="60B865E0" w14:paraId="292C1E8E" w14:textId="50AB8202">
            <w:pPr>
              <w:rPr>
                <w:rFonts w:ascii="Aptos" w:hAnsi="Aptos" w:eastAsia="Aptos" w:cs="Aptos"/>
                <w:b w:val="0"/>
                <w:bCs w:val="0"/>
                <w:i w:val="0"/>
                <w:iCs w:val="0"/>
                <w:sz w:val="24"/>
                <w:szCs w:val="24"/>
                <w:lang w:val="en-GB"/>
              </w:rPr>
            </w:pPr>
          </w:p>
          <w:p w:rsidR="60B865E0" w:rsidP="60B865E0" w:rsidRDefault="60B865E0" w14:paraId="4B3483BC" w14:textId="152ABB0E">
            <w:pPr>
              <w:rPr>
                <w:rFonts w:ascii="Aptos" w:hAnsi="Aptos" w:eastAsia="Aptos" w:cs="Aptos"/>
                <w:b w:val="0"/>
                <w:bCs w:val="0"/>
                <w:i w:val="0"/>
                <w:iCs w:val="0"/>
                <w:sz w:val="24"/>
                <w:szCs w:val="24"/>
                <w:lang w:val="en-GB"/>
              </w:rPr>
            </w:pPr>
          </w:p>
        </w:tc>
        <w:tc>
          <w:tcPr>
            <w:tcW w:w="1803" w:type="dxa"/>
            <w:tcMar>
              <w:left w:w="105" w:type="dxa"/>
              <w:right w:w="105" w:type="dxa"/>
            </w:tcMar>
            <w:vAlign w:val="top"/>
          </w:tcPr>
          <w:p w:rsidR="60B865E0" w:rsidP="60B865E0" w:rsidRDefault="60B865E0" w14:paraId="2C6BCA24" w14:textId="264FFEDC">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 xml:space="preserve">Authenticity, influencer reliability, </w:t>
            </w:r>
            <w:r w:rsidRPr="60B865E0" w:rsidR="4CFCC9FD">
              <w:rPr>
                <w:rFonts w:ascii="Aptos" w:hAnsi="Aptos" w:eastAsia="Aptos" w:cs="Aptos"/>
                <w:b w:val="0"/>
                <w:bCs w:val="0"/>
                <w:i w:val="0"/>
                <w:iCs w:val="0"/>
                <w:sz w:val="24"/>
                <w:szCs w:val="24"/>
                <w:lang w:val="en-GB"/>
              </w:rPr>
              <w:t>evidence-based</w:t>
            </w:r>
            <w:r w:rsidRPr="60B865E0" w:rsidR="60B865E0">
              <w:rPr>
                <w:rFonts w:ascii="Aptos" w:hAnsi="Aptos" w:eastAsia="Aptos" w:cs="Aptos"/>
                <w:b w:val="0"/>
                <w:bCs w:val="0"/>
                <w:i w:val="0"/>
                <w:iCs w:val="0"/>
                <w:sz w:val="24"/>
                <w:szCs w:val="24"/>
                <w:lang w:val="en-GB"/>
              </w:rPr>
              <w:t xml:space="preserve"> content, scepticism, transparency</w:t>
            </w:r>
          </w:p>
        </w:tc>
        <w:tc>
          <w:tcPr>
            <w:tcW w:w="1803" w:type="dxa"/>
            <w:tcMar>
              <w:left w:w="105" w:type="dxa"/>
              <w:right w:w="105" w:type="dxa"/>
            </w:tcMar>
            <w:vAlign w:val="top"/>
          </w:tcPr>
          <w:p w:rsidR="60B865E0" w:rsidP="60B865E0" w:rsidRDefault="60B865E0" w14:paraId="2036074E" w14:textId="27C6E27D">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Authenticity and evidence as foundations of communication.</w:t>
            </w:r>
          </w:p>
        </w:tc>
        <w:tc>
          <w:tcPr>
            <w:tcW w:w="1803" w:type="dxa"/>
            <w:tcMar>
              <w:left w:w="105" w:type="dxa"/>
              <w:right w:w="105" w:type="dxa"/>
            </w:tcMar>
            <w:vAlign w:val="top"/>
          </w:tcPr>
          <w:p w:rsidR="60B865E0" w:rsidP="60B865E0" w:rsidRDefault="60B865E0" w14:paraId="435142B1" w14:textId="48FF568F">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3. Trust and Credibility</w:t>
            </w:r>
          </w:p>
        </w:tc>
      </w:tr>
      <w:tr w:rsidR="60B865E0" w:rsidTr="60B865E0" w14:paraId="128499F6">
        <w:trPr>
          <w:trHeight w:val="3720"/>
        </w:trPr>
        <w:tc>
          <w:tcPr>
            <w:tcW w:w="1803" w:type="dxa"/>
            <w:tcMar>
              <w:left w:w="105" w:type="dxa"/>
              <w:right w:w="105" w:type="dxa"/>
            </w:tcMar>
            <w:vAlign w:val="top"/>
          </w:tcPr>
          <w:p w:rsidR="60B865E0" w:rsidP="60B865E0" w:rsidRDefault="60B865E0" w14:paraId="47A76E35" w14:textId="32792ADF">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Through reputation and selective exposure algorithmic curation strengthens moral loops and shapes ethical consciousness. This validates Zuboff (2019) and Pariser (2011). Participants exhibit moral hesitation by acknowledging contextual manipulation but rarely withdrawing from it.</w:t>
            </w:r>
          </w:p>
        </w:tc>
        <w:tc>
          <w:tcPr>
            <w:tcW w:w="1803" w:type="dxa"/>
            <w:tcMar>
              <w:left w:w="105" w:type="dxa"/>
              <w:right w:w="105" w:type="dxa"/>
            </w:tcMar>
            <w:vAlign w:val="top"/>
          </w:tcPr>
          <w:p w:rsidR="60B865E0" w:rsidP="60B865E0" w:rsidRDefault="60B865E0" w14:paraId="794C1DAE" w14:textId="10D6384C">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 wasn’t even searching for vegan stuff but suddenly my feed was full of plant-based recipes and ethical farming posts”</w:t>
            </w:r>
          </w:p>
          <w:p w:rsidR="60B865E0" w:rsidP="60B865E0" w:rsidRDefault="60B865E0" w14:paraId="59FBE46D" w14:textId="595ABCFA">
            <w:pPr>
              <w:jc w:val="cente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3CA85FBF" w14:textId="022D3BDC">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“If </w:t>
            </w:r>
            <w:r w:rsidRPr="60B865E0" w:rsidR="387D1604">
              <w:rPr>
                <w:rFonts w:ascii="Aptos" w:hAnsi="Aptos" w:eastAsia="Aptos" w:cs="Aptos"/>
                <w:b w:val="0"/>
                <w:bCs w:val="0"/>
                <w:i w:val="0"/>
                <w:iCs w:val="0"/>
                <w:caps w:val="0"/>
                <w:smallCaps w:val="0"/>
                <w:color w:val="000000" w:themeColor="text1" w:themeTint="FF" w:themeShade="FF"/>
                <w:sz w:val="24"/>
                <w:szCs w:val="24"/>
                <w:lang w:val="en-GB"/>
              </w:rPr>
              <w:t>it is</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not short and snappy, I swipe past. I </w:t>
            </w:r>
            <w:r w:rsidRPr="60B865E0" w:rsidR="4AF87166">
              <w:rPr>
                <w:rFonts w:ascii="Aptos" w:hAnsi="Aptos" w:eastAsia="Aptos" w:cs="Aptos"/>
                <w:b w:val="0"/>
                <w:bCs w:val="0"/>
                <w:i w:val="0"/>
                <w:iCs w:val="0"/>
                <w:caps w:val="0"/>
                <w:smallCaps w:val="0"/>
                <w:color w:val="000000" w:themeColor="text1" w:themeTint="FF" w:themeShade="FF"/>
                <w:sz w:val="24"/>
                <w:szCs w:val="24"/>
                <w:lang w:val="en-GB"/>
              </w:rPr>
              <w:t>do not</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have patience anymore”</w:t>
            </w:r>
          </w:p>
          <w:p w:rsidR="60B865E0" w:rsidP="60B865E0" w:rsidRDefault="60B865E0" w14:paraId="259F3A0D" w14:textId="29C9CFCA">
            <w:pPr>
              <w:jc w:val="cente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4240C3EF" w14:textId="0955E803">
            <w:pPr>
              <w:jc w:val="cente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1D2F7550" w14:textId="6B4D8681">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A)</w:t>
            </w:r>
          </w:p>
          <w:p w:rsidR="60B865E0" w:rsidP="60B865E0" w:rsidRDefault="60B865E0" w14:paraId="44AF9A4B" w14:textId="0C192CF7">
            <w:pPr>
              <w:rPr>
                <w:rFonts w:ascii="Aptos" w:hAnsi="Aptos" w:eastAsia="Aptos" w:cs="Aptos"/>
                <w:b w:val="0"/>
                <w:bCs w:val="0"/>
                <w:i w:val="0"/>
                <w:iCs w:val="0"/>
                <w:sz w:val="24"/>
                <w:szCs w:val="24"/>
                <w:lang w:val="en-GB"/>
              </w:rPr>
            </w:pPr>
          </w:p>
          <w:p w:rsidR="60B865E0" w:rsidP="60B865E0" w:rsidRDefault="60B865E0" w14:paraId="4B55CAE8" w14:textId="616F3A36">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“It’s always the angry videos that go viral, calm discussions never get the same reach”</w:t>
            </w:r>
          </w:p>
          <w:p w:rsidR="60B865E0" w:rsidP="60B865E0" w:rsidRDefault="60B865E0" w14:paraId="199399C8" w14:textId="06457AD0">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B)</w:t>
            </w:r>
          </w:p>
          <w:p w:rsidR="60B865E0" w:rsidP="60B865E0" w:rsidRDefault="60B865E0" w14:paraId="52194745" w14:textId="101F3C1D">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4AB9D49C" w14:textId="409E0A0E">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“The more outrageous the post the more it gets pushed. </w:t>
            </w:r>
            <w:r w:rsidRPr="60B865E0" w:rsidR="0BCD64EF">
              <w:rPr>
                <w:rFonts w:ascii="Aptos" w:hAnsi="Aptos" w:eastAsia="Aptos" w:cs="Aptos"/>
                <w:b w:val="0"/>
                <w:bCs w:val="0"/>
                <w:i w:val="1"/>
                <w:iCs w:val="1"/>
                <w:caps w:val="0"/>
                <w:smallCaps w:val="0"/>
                <w:color w:val="000000" w:themeColor="text1" w:themeTint="FF" w:themeShade="FF"/>
                <w:sz w:val="24"/>
                <w:szCs w:val="24"/>
                <w:lang w:val="en-GB"/>
              </w:rPr>
              <w:t>It is</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like the algorithm thrives on chaos”</w:t>
            </w:r>
          </w:p>
          <w:p w:rsidR="60B865E0" w:rsidP="60B865E0" w:rsidRDefault="60B865E0" w14:paraId="72F21C72" w14:textId="02E11E86">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E)</w:t>
            </w:r>
          </w:p>
          <w:p w:rsidR="60B865E0" w:rsidP="60B865E0" w:rsidRDefault="60B865E0" w14:paraId="322980C4" w14:textId="1A9FDD40">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74460996" w14:textId="5BEB0913">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“I’ve even seen conspiracy stuff go viral just because it’s shocking even if it’s completely false”</w:t>
            </w:r>
          </w:p>
          <w:p w:rsidR="60B865E0" w:rsidP="60B865E0" w:rsidRDefault="60B865E0" w14:paraId="4C59B61E" w14:textId="17959E03">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F)</w:t>
            </w:r>
          </w:p>
          <w:p w:rsidR="60B865E0" w:rsidP="60B865E0" w:rsidRDefault="60B865E0" w14:paraId="032AEA1A" w14:textId="7BC660BB">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2563BA75" w14:textId="791CB0F3">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“Once you engage with one political view your whole feed becomes an echo chamber”</w:t>
            </w:r>
          </w:p>
          <w:p w:rsidR="60B865E0" w:rsidP="60B865E0" w:rsidRDefault="60B865E0" w14:paraId="408B9DA1" w14:textId="283111A2">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G)</w:t>
            </w:r>
          </w:p>
          <w:p w:rsidR="60B865E0" w:rsidP="60B865E0" w:rsidRDefault="60B865E0" w14:paraId="107641A7" w14:textId="54069D8B">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02557580" w14:textId="1412C5E8">
            <w:pPr>
              <w:rPr>
                <w:rFonts w:ascii="Aptos" w:hAnsi="Aptos" w:eastAsia="Aptos" w:cs="Aptos"/>
                <w:b w:val="0"/>
                <w:bCs w:val="0"/>
                <w:i w:val="0"/>
                <w:iCs w:val="0"/>
                <w:color w:val="000000" w:themeColor="text1" w:themeTint="FF" w:themeShade="FF"/>
                <w:sz w:val="24"/>
                <w:szCs w:val="24"/>
                <w:lang w:val="en-GB"/>
              </w:rPr>
            </w:pPr>
          </w:p>
        </w:tc>
        <w:tc>
          <w:tcPr>
            <w:tcW w:w="1803" w:type="dxa"/>
            <w:tcMar>
              <w:left w:w="105" w:type="dxa"/>
              <w:right w:w="105" w:type="dxa"/>
            </w:tcMar>
            <w:vAlign w:val="top"/>
          </w:tcPr>
          <w:p w:rsidR="60B865E0" w:rsidP="60B865E0" w:rsidRDefault="60B865E0" w14:paraId="1E17F622" w14:textId="77E99CEF">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 xml:space="preserve">Repetition, selective visibility, digital saturation, bias, </w:t>
            </w:r>
          </w:p>
        </w:tc>
        <w:tc>
          <w:tcPr>
            <w:tcW w:w="1803" w:type="dxa"/>
            <w:tcMar>
              <w:left w:w="105" w:type="dxa"/>
              <w:right w:w="105" w:type="dxa"/>
            </w:tcMar>
            <w:vAlign w:val="top"/>
          </w:tcPr>
          <w:p w:rsidR="60B865E0" w:rsidP="60B865E0" w:rsidRDefault="60B865E0" w14:paraId="5BCFC90D" w14:textId="1E478759">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Structural reinforcement of moral echo chambers.</w:t>
            </w:r>
          </w:p>
        </w:tc>
        <w:tc>
          <w:tcPr>
            <w:tcW w:w="1803" w:type="dxa"/>
            <w:tcMar>
              <w:left w:w="105" w:type="dxa"/>
              <w:right w:w="105" w:type="dxa"/>
            </w:tcMar>
            <w:vAlign w:val="top"/>
          </w:tcPr>
          <w:p w:rsidR="60B865E0" w:rsidP="60B865E0" w:rsidRDefault="60B865E0" w14:paraId="5FCDCF95" w14:textId="1C87A3A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 xml:space="preserve">4. Algorithmic Exposure </w:t>
            </w:r>
          </w:p>
        </w:tc>
      </w:tr>
      <w:tr w:rsidR="60B865E0" w:rsidTr="60B865E0" w14:paraId="2D600778">
        <w:trPr>
          <w:trHeight w:val="300"/>
        </w:trPr>
        <w:tc>
          <w:tcPr>
            <w:tcW w:w="1803" w:type="dxa"/>
            <w:tcMar>
              <w:left w:w="105" w:type="dxa"/>
              <w:right w:w="105" w:type="dxa"/>
            </w:tcMar>
            <w:vAlign w:val="top"/>
          </w:tcPr>
          <w:p w:rsidR="60B865E0" w:rsidP="60B865E0" w:rsidRDefault="60B865E0" w14:paraId="2C51A4EF" w14:textId="293A44C4">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Participants highlight the erosion of epistemic clarity,</w:t>
            </w:r>
            <w:r w:rsidRPr="60B865E0" w:rsidR="60B865E0">
              <w:rPr>
                <w:rFonts w:ascii="Aptos" w:hAnsi="Aptos" w:eastAsia="Aptos" w:cs="Aptos"/>
                <w:b w:val="1"/>
                <w:bCs w:val="1"/>
                <w:i w:val="0"/>
                <w:iCs w:val="0"/>
                <w:sz w:val="24"/>
                <w:szCs w:val="24"/>
                <w:lang w:val="en-GB"/>
              </w:rPr>
              <w:t xml:space="preserve"> </w:t>
            </w:r>
            <w:r w:rsidRPr="60B865E0" w:rsidR="60B865E0">
              <w:rPr>
                <w:rFonts w:ascii="Aptos" w:hAnsi="Aptos" w:eastAsia="Aptos" w:cs="Aptos"/>
                <w:b w:val="0"/>
                <w:bCs w:val="0"/>
                <w:i w:val="0"/>
                <w:iCs w:val="0"/>
                <w:sz w:val="24"/>
                <w:szCs w:val="24"/>
                <w:lang w:val="en-GB"/>
              </w:rPr>
              <w:t>Lambert et al. (2024) and Leitzmann (2014). Participants highlight the erosion of existing knowledge and belief system, linking misinformation to moral fatigue.</w:t>
            </w:r>
          </w:p>
        </w:tc>
        <w:tc>
          <w:tcPr>
            <w:tcW w:w="1803" w:type="dxa"/>
            <w:tcMar>
              <w:left w:w="105" w:type="dxa"/>
              <w:right w:w="105" w:type="dxa"/>
            </w:tcMar>
            <w:vAlign w:val="top"/>
          </w:tcPr>
          <w:p w:rsidR="60B865E0" w:rsidP="60B865E0" w:rsidRDefault="60B865E0" w14:paraId="23F56220" w14:textId="148D0D0D">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“One post says meat is essential the next it says it killing you. </w:t>
            </w:r>
            <w:r w:rsidRPr="60B865E0" w:rsidR="1E16AA9B">
              <w:rPr>
                <w:rFonts w:ascii="Aptos" w:hAnsi="Aptos" w:eastAsia="Aptos" w:cs="Aptos"/>
                <w:b w:val="0"/>
                <w:bCs w:val="0"/>
                <w:i w:val="1"/>
                <w:iCs w:val="1"/>
                <w:caps w:val="0"/>
                <w:smallCaps w:val="0"/>
                <w:color w:val="000000" w:themeColor="text1" w:themeTint="FF" w:themeShade="FF"/>
                <w:sz w:val="24"/>
                <w:szCs w:val="24"/>
                <w:lang w:val="en-GB"/>
              </w:rPr>
              <w:t>It is</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hard to know what to believe”</w:t>
            </w:r>
          </w:p>
          <w:p w:rsidR="60B865E0" w:rsidP="60B865E0" w:rsidRDefault="60B865E0" w14:paraId="74283D87" w14:textId="13B5B258">
            <w:pPr>
              <w:rPr>
                <w:rFonts w:ascii="Aptos" w:hAnsi="Aptos" w:eastAsia="Aptos" w:cs="Aptos"/>
                <w:b w:val="0"/>
                <w:bCs w:val="0"/>
                <w:i w:val="0"/>
                <w:iCs w:val="0"/>
                <w:sz w:val="24"/>
                <w:szCs w:val="24"/>
                <w:lang w:val="en-GB"/>
              </w:rPr>
            </w:pPr>
          </w:p>
          <w:p w:rsidR="60B865E0" w:rsidP="60B865E0" w:rsidRDefault="60B865E0" w14:paraId="40135C10" w14:textId="2DA94D9C">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A)</w:t>
            </w:r>
          </w:p>
          <w:p w:rsidR="60B865E0" w:rsidP="60B865E0" w:rsidRDefault="60B865E0" w14:paraId="47D092FE" w14:textId="34CCB6DA">
            <w:pPr>
              <w:rPr>
                <w:rFonts w:ascii="Aptos" w:hAnsi="Aptos" w:eastAsia="Aptos" w:cs="Aptos"/>
                <w:b w:val="0"/>
                <w:bCs w:val="0"/>
                <w:i w:val="0"/>
                <w:iCs w:val="0"/>
                <w:sz w:val="24"/>
                <w:szCs w:val="24"/>
                <w:lang w:val="en-GB"/>
              </w:rPr>
            </w:pPr>
          </w:p>
          <w:p w:rsidR="60B865E0" w:rsidP="60B865E0" w:rsidRDefault="60B865E0" w14:paraId="25C8C4F5" w14:textId="0FE6DA18">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“Everyone cherry picks studies to prove their point. You never get the full picture”</w:t>
            </w:r>
          </w:p>
          <w:p w:rsidR="60B865E0" w:rsidP="60B865E0" w:rsidRDefault="60B865E0" w14:paraId="4F8D2D6C" w14:textId="44F6D04E">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1B3BD739" w14:textId="37AF577E">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C)</w:t>
            </w:r>
          </w:p>
          <w:p w:rsidR="60B865E0" w:rsidP="60B865E0" w:rsidRDefault="60B865E0" w14:paraId="15C9F99B" w14:textId="4F59525E">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4324E806" w14:textId="45BCC7AB">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“Promoting the sustainable development goals and governments want to meet the 2030 agenda, meat is not part of it ...I just see vegan as unhealthy”</w:t>
            </w:r>
          </w:p>
          <w:p w:rsidR="60B865E0" w:rsidP="60B865E0" w:rsidRDefault="60B865E0" w14:paraId="7EC1A42D" w14:textId="32FED4EF">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D)</w:t>
            </w:r>
          </w:p>
          <w:p w:rsidR="60B865E0" w:rsidP="60B865E0" w:rsidRDefault="60B865E0" w14:paraId="287CB578" w14:textId="7385E218">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394913B9" w14:textId="2425689F">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w:t>
            </w:r>
            <w:r w:rsidRPr="60B865E0" w:rsidR="66C8959D">
              <w:rPr>
                <w:rFonts w:ascii="Aptos" w:hAnsi="Aptos" w:eastAsia="Aptos" w:cs="Aptos"/>
                <w:b w:val="0"/>
                <w:bCs w:val="0"/>
                <w:i w:val="1"/>
                <w:iCs w:val="1"/>
                <w:caps w:val="0"/>
                <w:smallCaps w:val="0"/>
                <w:color w:val="000000" w:themeColor="text1" w:themeTint="FF" w:themeShade="FF"/>
                <w:sz w:val="24"/>
                <w:szCs w:val="24"/>
                <w:lang w:val="en-GB"/>
              </w:rPr>
              <w:t>I have</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seen people claim celery juice cures cancer. </w:t>
            </w:r>
            <w:r w:rsidRPr="60B865E0" w:rsidR="7135D4FD">
              <w:rPr>
                <w:rFonts w:ascii="Aptos" w:hAnsi="Aptos" w:eastAsia="Aptos" w:cs="Aptos"/>
                <w:b w:val="0"/>
                <w:bCs w:val="0"/>
                <w:i w:val="1"/>
                <w:iCs w:val="1"/>
                <w:caps w:val="0"/>
                <w:smallCaps w:val="0"/>
                <w:color w:val="000000" w:themeColor="text1" w:themeTint="FF" w:themeShade="FF"/>
                <w:sz w:val="24"/>
                <w:szCs w:val="24"/>
                <w:lang w:val="en-GB"/>
              </w:rPr>
              <w:t>It is</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dangerous how fats that spreads” </w:t>
            </w:r>
            <w:r w:rsidRPr="60B865E0" w:rsidR="60B865E0">
              <w:rPr>
                <w:rFonts w:ascii="Aptos" w:hAnsi="Aptos" w:eastAsia="Aptos" w:cs="Aptos"/>
                <w:b w:val="0"/>
                <w:bCs w:val="0"/>
                <w:i w:val="0"/>
                <w:iCs w:val="0"/>
                <w:sz w:val="24"/>
                <w:szCs w:val="24"/>
                <w:lang w:val="en-GB"/>
              </w:rPr>
              <w:t xml:space="preserve"> </w:t>
            </w:r>
          </w:p>
          <w:p w:rsidR="60B865E0" w:rsidP="60B865E0" w:rsidRDefault="60B865E0" w14:paraId="2E220153" w14:textId="603F40AE">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314748C4" w14:textId="03D04FA5">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E)</w:t>
            </w:r>
          </w:p>
          <w:p w:rsidR="60B865E0" w:rsidP="60B865E0" w:rsidRDefault="60B865E0" w14:paraId="1F256682" w14:textId="30D3B1FF">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25559033" w14:textId="0D1CD32C">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“They act like eating meat is the worst thing you can do. </w:t>
            </w:r>
            <w:r w:rsidRPr="60B865E0" w:rsidR="30A321EA">
              <w:rPr>
                <w:rFonts w:ascii="Aptos" w:hAnsi="Aptos" w:eastAsia="Aptos" w:cs="Aptos"/>
                <w:b w:val="0"/>
                <w:bCs w:val="0"/>
                <w:i w:val="1"/>
                <w:iCs w:val="1"/>
                <w:caps w:val="0"/>
                <w:smallCaps w:val="0"/>
                <w:color w:val="000000" w:themeColor="text1" w:themeTint="FF" w:themeShade="FF"/>
                <w:sz w:val="24"/>
                <w:szCs w:val="24"/>
                <w:lang w:val="en-GB"/>
              </w:rPr>
              <w:t>It is</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just not that black and white”</w:t>
            </w:r>
          </w:p>
          <w:p w:rsidR="60B865E0" w:rsidP="60B865E0" w:rsidRDefault="60B865E0" w14:paraId="21E27691" w14:textId="60AD35E9">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3B009673" w14:textId="6EF63182">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bookmarkStart w:name="_Int_gPPqBEvj" w:id="1747307004"/>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P,F</w:t>
            </w:r>
            <w:bookmarkEnd w:id="1747307004"/>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p>
          <w:p w:rsidR="60B865E0" w:rsidP="60B865E0" w:rsidRDefault="60B865E0" w14:paraId="03465640" w14:textId="38A73EB4">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7B62DC04" w14:textId="232A32D2">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“People use health to shame others, like if you don't eat a certain way your immoral or ignorant”</w:t>
            </w:r>
          </w:p>
          <w:p w:rsidR="60B865E0" w:rsidP="60B865E0" w:rsidRDefault="60B865E0" w14:paraId="5B682B7F" w14:textId="24A6BEE3">
            <w:pPr>
              <w:rPr>
                <w:rFonts w:ascii="Aptos" w:hAnsi="Aptos" w:eastAsia="Aptos" w:cs="Aptos"/>
                <w:b w:val="0"/>
                <w:bCs w:val="0"/>
                <w:i w:val="0"/>
                <w:iCs w:val="0"/>
                <w:color w:val="000000" w:themeColor="text1" w:themeTint="FF" w:themeShade="FF"/>
                <w:sz w:val="24"/>
                <w:szCs w:val="24"/>
                <w:lang w:val="en-GB"/>
              </w:rPr>
            </w:pPr>
          </w:p>
          <w:p w:rsidR="60B865E0" w:rsidP="60B865E0" w:rsidRDefault="60B865E0" w14:paraId="01F50AF5" w14:textId="5EAC987E">
            <w:pP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G)</w:t>
            </w:r>
          </w:p>
        </w:tc>
        <w:tc>
          <w:tcPr>
            <w:tcW w:w="1803" w:type="dxa"/>
            <w:tcMar>
              <w:left w:w="105" w:type="dxa"/>
              <w:right w:w="105" w:type="dxa"/>
            </w:tcMar>
            <w:vAlign w:val="top"/>
          </w:tcPr>
          <w:p w:rsidR="60B865E0" w:rsidP="60B865E0" w:rsidRDefault="60B865E0" w14:paraId="00A42D13" w14:textId="0E69F7FA">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Contradictory claims, selective evidence, oversimplification, health myths, epistemic uncertainty</w:t>
            </w:r>
          </w:p>
        </w:tc>
        <w:tc>
          <w:tcPr>
            <w:tcW w:w="1803" w:type="dxa"/>
            <w:tcMar>
              <w:left w:w="105" w:type="dxa"/>
              <w:right w:w="105" w:type="dxa"/>
            </w:tcMar>
            <w:vAlign w:val="top"/>
          </w:tcPr>
          <w:p w:rsidR="60B865E0" w:rsidP="60B865E0" w:rsidRDefault="60B865E0" w14:paraId="0FFCE1FE" w14:textId="45C1985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Epistemic uncertainty and erosion of trust.</w:t>
            </w:r>
          </w:p>
        </w:tc>
        <w:tc>
          <w:tcPr>
            <w:tcW w:w="1803" w:type="dxa"/>
            <w:tcMar>
              <w:left w:w="105" w:type="dxa"/>
              <w:right w:w="105" w:type="dxa"/>
            </w:tcMar>
            <w:vAlign w:val="top"/>
          </w:tcPr>
          <w:p w:rsidR="60B865E0" w:rsidP="60B865E0" w:rsidRDefault="60B865E0" w14:paraId="70D24D6B" w14:textId="0DD52C15">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5. Confusion and Misinformation</w:t>
            </w:r>
          </w:p>
        </w:tc>
      </w:tr>
      <w:tr w:rsidR="60B865E0" w:rsidTr="60B865E0" w14:paraId="21D3280E">
        <w:trPr>
          <w:trHeight w:val="300"/>
        </w:trPr>
        <w:tc>
          <w:tcPr>
            <w:tcW w:w="1803" w:type="dxa"/>
            <w:tcMar>
              <w:left w:w="105" w:type="dxa"/>
              <w:right w:w="105" w:type="dxa"/>
            </w:tcMar>
            <w:vAlign w:val="top"/>
          </w:tcPr>
          <w:p w:rsidR="60B865E0" w:rsidP="60B865E0" w:rsidRDefault="60B865E0" w14:paraId="355D5A0F" w14:textId="4856FF05">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Dietary identity triggers moral defensiveness and stigma, consistent with Tajfel &amp; Turner (1979). Participants describe ethical positioning as socially risky, revealing how moral discourse becomes personal and relational.</w:t>
            </w:r>
          </w:p>
        </w:tc>
        <w:tc>
          <w:tcPr>
            <w:tcW w:w="1803" w:type="dxa"/>
            <w:tcMar>
              <w:left w:w="105" w:type="dxa"/>
              <w:right w:w="105" w:type="dxa"/>
            </w:tcMar>
            <w:vAlign w:val="top"/>
          </w:tcPr>
          <w:p w:rsidR="60B865E0" w:rsidP="60B865E0" w:rsidRDefault="60B865E0" w14:paraId="608F9391" w14:textId="27422546">
            <w:pPr>
              <w:rPr>
                <w:rFonts w:ascii="Aptos" w:hAnsi="Aptos" w:eastAsia="Aptos" w:cs="Aptos"/>
                <w:b w:val="0"/>
                <w:bCs w:val="0"/>
                <w:i w:val="0"/>
                <w:iCs w:val="0"/>
                <w:sz w:val="24"/>
                <w:szCs w:val="24"/>
                <w:lang w:val="en-GB"/>
              </w:rPr>
            </w:pPr>
          </w:p>
          <w:p w:rsidR="60B865E0" w:rsidP="60B865E0" w:rsidRDefault="60B865E0" w14:paraId="1E3C173A" w14:textId="6A4BD387">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“People think </w:t>
            </w:r>
            <w:r w:rsidRPr="60B865E0" w:rsidR="7A43073B">
              <w:rPr>
                <w:rFonts w:ascii="Aptos" w:hAnsi="Aptos" w:eastAsia="Aptos" w:cs="Aptos"/>
                <w:b w:val="0"/>
                <w:bCs w:val="0"/>
                <w:i w:val="1"/>
                <w:iCs w:val="1"/>
                <w:caps w:val="0"/>
                <w:smallCaps w:val="0"/>
                <w:color w:val="000000" w:themeColor="text1" w:themeTint="FF" w:themeShade="FF"/>
                <w:sz w:val="24"/>
                <w:szCs w:val="24"/>
                <w:lang w:val="en-GB"/>
              </w:rPr>
              <w:t>you are</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judging them because you </w:t>
            </w:r>
            <w:r w:rsidRPr="60B865E0" w:rsidR="38AB530B">
              <w:rPr>
                <w:rFonts w:ascii="Aptos" w:hAnsi="Aptos" w:eastAsia="Aptos" w:cs="Aptos"/>
                <w:b w:val="0"/>
                <w:bCs w:val="0"/>
                <w:i w:val="1"/>
                <w:iCs w:val="1"/>
                <w:caps w:val="0"/>
                <w:smallCaps w:val="0"/>
                <w:color w:val="000000" w:themeColor="text1" w:themeTint="FF" w:themeShade="FF"/>
                <w:sz w:val="24"/>
                <w:szCs w:val="24"/>
                <w:lang w:val="en-GB"/>
              </w:rPr>
              <w:t>do not</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eat meat. I never said anything, but they get defensive”</w:t>
            </w:r>
          </w:p>
          <w:p w:rsidR="60B865E0" w:rsidP="60B865E0" w:rsidRDefault="60B865E0" w14:paraId="32F8FBB6" w14:textId="15F767BA">
            <w:pPr>
              <w:rPr>
                <w:rFonts w:ascii="Aptos" w:hAnsi="Aptos" w:eastAsia="Aptos" w:cs="Aptos"/>
                <w:b w:val="0"/>
                <w:bCs w:val="0"/>
                <w:i w:val="0"/>
                <w:iCs w:val="0"/>
                <w:sz w:val="24"/>
                <w:szCs w:val="24"/>
                <w:lang w:val="en-GB"/>
              </w:rPr>
            </w:pPr>
          </w:p>
          <w:p w:rsidR="60B865E0" w:rsidP="60B865E0" w:rsidRDefault="60B865E0" w14:paraId="4A69DE10" w14:textId="322DC00A">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w:t>
            </w:r>
            <w:bookmarkStart w:name="_Int_BDhLrWlb" w:id="294250194"/>
            <w:r w:rsidRPr="60B865E0" w:rsidR="60B865E0">
              <w:rPr>
                <w:rFonts w:ascii="Aptos" w:hAnsi="Aptos" w:eastAsia="Aptos" w:cs="Aptos"/>
                <w:b w:val="0"/>
                <w:bCs w:val="0"/>
                <w:i w:val="0"/>
                <w:iCs w:val="0"/>
                <w:sz w:val="24"/>
                <w:szCs w:val="24"/>
                <w:lang w:val="en-GB"/>
              </w:rPr>
              <w:t>P,A</w:t>
            </w:r>
            <w:bookmarkEnd w:id="294250194"/>
            <w:r w:rsidRPr="60B865E0" w:rsidR="60B865E0">
              <w:rPr>
                <w:rFonts w:ascii="Aptos" w:hAnsi="Aptos" w:eastAsia="Aptos" w:cs="Aptos"/>
                <w:b w:val="0"/>
                <w:bCs w:val="0"/>
                <w:i w:val="0"/>
                <w:iCs w:val="0"/>
                <w:sz w:val="24"/>
                <w:szCs w:val="24"/>
                <w:lang w:val="en-GB"/>
              </w:rPr>
              <w:t>)</w:t>
            </w:r>
          </w:p>
          <w:p w:rsidR="60B865E0" w:rsidP="60B865E0" w:rsidRDefault="60B865E0" w14:paraId="2DAD4A97" w14:textId="6E9B745E">
            <w:pPr>
              <w:rPr>
                <w:rFonts w:ascii="Aptos" w:hAnsi="Aptos" w:eastAsia="Aptos" w:cs="Aptos"/>
                <w:b w:val="0"/>
                <w:bCs w:val="0"/>
                <w:i w:val="0"/>
                <w:iCs w:val="0"/>
                <w:sz w:val="24"/>
                <w:szCs w:val="24"/>
                <w:lang w:val="en-GB"/>
              </w:rPr>
            </w:pPr>
          </w:p>
          <w:p w:rsidR="60B865E0" w:rsidP="60B865E0" w:rsidRDefault="60B865E0" w14:paraId="4BCE82F2" w14:textId="30C74A0F">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“Vegans say </w:t>
            </w:r>
            <w:r w:rsidRPr="60B865E0" w:rsidR="2452241D">
              <w:rPr>
                <w:rFonts w:ascii="Aptos" w:hAnsi="Aptos" w:eastAsia="Aptos" w:cs="Aptos"/>
                <w:b w:val="0"/>
                <w:bCs w:val="0"/>
                <w:i w:val="1"/>
                <w:iCs w:val="1"/>
                <w:caps w:val="0"/>
                <w:smallCaps w:val="0"/>
                <w:color w:val="000000" w:themeColor="text1" w:themeTint="FF" w:themeShade="FF"/>
                <w:sz w:val="24"/>
                <w:szCs w:val="24"/>
                <w:lang w:val="en-GB"/>
              </w:rPr>
              <w:t>I am</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not commitment enough and meat eaters think </w:t>
            </w:r>
            <w:r w:rsidRPr="60B865E0" w:rsidR="50F0870B">
              <w:rPr>
                <w:rFonts w:ascii="Aptos" w:hAnsi="Aptos" w:eastAsia="Aptos" w:cs="Aptos"/>
                <w:b w:val="0"/>
                <w:bCs w:val="0"/>
                <w:i w:val="1"/>
                <w:iCs w:val="1"/>
                <w:caps w:val="0"/>
                <w:smallCaps w:val="0"/>
                <w:color w:val="000000" w:themeColor="text1" w:themeTint="FF" w:themeShade="FF"/>
                <w:sz w:val="24"/>
                <w:szCs w:val="24"/>
                <w:lang w:val="en-GB"/>
              </w:rPr>
              <w:t>I am</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being difficult. You </w:t>
            </w:r>
            <w:r w:rsidRPr="60B865E0" w:rsidR="364E84D7">
              <w:rPr>
                <w:rFonts w:ascii="Aptos" w:hAnsi="Aptos" w:eastAsia="Aptos" w:cs="Aptos"/>
                <w:b w:val="0"/>
                <w:bCs w:val="0"/>
                <w:i w:val="1"/>
                <w:iCs w:val="1"/>
                <w:caps w:val="0"/>
                <w:smallCaps w:val="0"/>
                <w:color w:val="000000" w:themeColor="text1" w:themeTint="FF" w:themeShade="FF"/>
                <w:sz w:val="24"/>
                <w:szCs w:val="24"/>
                <w:lang w:val="en-GB"/>
              </w:rPr>
              <w:t>cannot</w:t>
            </w: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 win”</w:t>
            </w:r>
          </w:p>
          <w:p w:rsidR="60B865E0" w:rsidP="60B865E0" w:rsidRDefault="60B865E0" w14:paraId="54C5D0F7" w14:textId="4FB0AFAB">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B)</w:t>
            </w:r>
          </w:p>
          <w:p w:rsidR="60B865E0" w:rsidP="60B865E0" w:rsidRDefault="60B865E0" w14:paraId="54D212E4" w14:textId="01DA2CF5">
            <w:pPr>
              <w:rPr>
                <w:rFonts w:ascii="Aptos" w:hAnsi="Aptos" w:eastAsia="Aptos" w:cs="Aptos"/>
                <w:b w:val="0"/>
                <w:bCs w:val="0"/>
                <w:i w:val="0"/>
                <w:iCs w:val="0"/>
                <w:sz w:val="24"/>
                <w:szCs w:val="24"/>
                <w:lang w:val="en-GB"/>
              </w:rPr>
            </w:pPr>
          </w:p>
          <w:p w:rsidR="60B865E0" w:rsidP="60B865E0" w:rsidRDefault="60B865E0" w14:paraId="252EA3B0" w14:textId="623EF119">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“Even when it’s just a post about plant-based eating, people take it personally like it’s an attack” </w:t>
            </w:r>
            <w:r w:rsidRPr="60B865E0" w:rsidR="60B865E0">
              <w:rPr>
                <w:rFonts w:ascii="Aptos" w:hAnsi="Aptos" w:eastAsia="Aptos" w:cs="Aptos"/>
                <w:b w:val="0"/>
                <w:bCs w:val="0"/>
                <w:i w:val="0"/>
                <w:iCs w:val="0"/>
                <w:sz w:val="24"/>
                <w:szCs w:val="24"/>
                <w:lang w:val="en-GB"/>
              </w:rPr>
              <w:t xml:space="preserve"> </w:t>
            </w:r>
          </w:p>
          <w:p w:rsidR="60B865E0" w:rsidP="60B865E0" w:rsidRDefault="60B865E0" w14:paraId="1495FD95" w14:textId="036E21C3">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C)</w:t>
            </w:r>
          </w:p>
          <w:p w:rsidR="60B865E0" w:rsidP="60B865E0" w:rsidRDefault="60B865E0" w14:paraId="6CAF7466" w14:textId="686C1211">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“If you care about the planet, people call you a tree hugger or say your unrealistic” </w:t>
            </w:r>
            <w:r w:rsidRPr="60B865E0" w:rsidR="60B865E0">
              <w:rPr>
                <w:rFonts w:ascii="Aptos" w:hAnsi="Aptos" w:eastAsia="Aptos" w:cs="Aptos"/>
                <w:b w:val="0"/>
                <w:bCs w:val="0"/>
                <w:i w:val="0"/>
                <w:iCs w:val="0"/>
                <w:sz w:val="24"/>
                <w:szCs w:val="24"/>
                <w:lang w:val="en-GB"/>
              </w:rPr>
              <w:t xml:space="preserve"> </w:t>
            </w:r>
          </w:p>
          <w:p w:rsidR="60B865E0" w:rsidP="60B865E0" w:rsidRDefault="60B865E0" w14:paraId="34D0E513" w14:textId="472D104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D)</w:t>
            </w:r>
          </w:p>
          <w:p w:rsidR="60B865E0" w:rsidP="60B865E0" w:rsidRDefault="60B865E0" w14:paraId="50338377" w14:textId="1937B8FC">
            <w:pPr>
              <w:rPr>
                <w:rFonts w:ascii="Aptos" w:hAnsi="Aptos" w:eastAsia="Aptos" w:cs="Aptos"/>
                <w:b w:val="0"/>
                <w:bCs w:val="0"/>
                <w:i w:val="0"/>
                <w:iCs w:val="0"/>
                <w:sz w:val="24"/>
                <w:szCs w:val="24"/>
                <w:lang w:val="en-GB"/>
              </w:rPr>
            </w:pPr>
          </w:p>
          <w:p w:rsidR="60B865E0" w:rsidP="60B865E0" w:rsidRDefault="60B865E0" w14:paraId="053ABE9D" w14:textId="2F3318DD">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“I’ve been called neurotic just for reading labels and trying to eat clean”</w:t>
            </w:r>
          </w:p>
          <w:p w:rsidR="60B865E0" w:rsidP="60B865E0" w:rsidRDefault="60B865E0" w14:paraId="5F8C7714" w14:textId="427CFEF2">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E)</w:t>
            </w:r>
          </w:p>
          <w:p w:rsidR="60B865E0" w:rsidP="60B865E0" w:rsidRDefault="60B865E0" w14:paraId="5450271B" w14:textId="7E971F31">
            <w:pPr>
              <w:rPr>
                <w:rFonts w:ascii="Aptos" w:hAnsi="Aptos" w:eastAsia="Aptos" w:cs="Aptos"/>
                <w:b w:val="0"/>
                <w:bCs w:val="0"/>
                <w:i w:val="0"/>
                <w:iCs w:val="0"/>
                <w:sz w:val="24"/>
                <w:szCs w:val="24"/>
                <w:lang w:val="en-GB"/>
              </w:rPr>
            </w:pPr>
          </w:p>
          <w:p w:rsidR="60B865E0" w:rsidP="60B865E0" w:rsidRDefault="60B865E0" w14:paraId="38A36217" w14:textId="3CB67160">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“Theres this idea that vegans are angry activists and meat eaters don't care it’s just not true” </w:t>
            </w:r>
            <w:r w:rsidRPr="60B865E0" w:rsidR="60B865E0">
              <w:rPr>
                <w:rFonts w:ascii="Aptos" w:hAnsi="Aptos" w:eastAsia="Aptos" w:cs="Aptos"/>
                <w:b w:val="0"/>
                <w:bCs w:val="0"/>
                <w:i w:val="0"/>
                <w:iCs w:val="0"/>
                <w:sz w:val="24"/>
                <w:szCs w:val="24"/>
                <w:lang w:val="en-GB"/>
              </w:rPr>
              <w:t xml:space="preserve"> </w:t>
            </w:r>
          </w:p>
          <w:p w:rsidR="60B865E0" w:rsidP="60B865E0" w:rsidRDefault="60B865E0" w14:paraId="0AA8A392" w14:textId="58C2124C">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G)</w:t>
            </w:r>
          </w:p>
        </w:tc>
        <w:tc>
          <w:tcPr>
            <w:tcW w:w="1803" w:type="dxa"/>
            <w:tcMar>
              <w:left w:w="105" w:type="dxa"/>
              <w:right w:w="105" w:type="dxa"/>
            </w:tcMar>
            <w:vAlign w:val="top"/>
          </w:tcPr>
          <w:p w:rsidR="60B865E0" w:rsidP="60B865E0" w:rsidRDefault="60B865E0" w14:paraId="1597A3E7" w14:textId="0B9D6FCE">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Moral defensiveness, stereotyping, identity tension, social pressure, moral hierarchy</w:t>
            </w:r>
          </w:p>
        </w:tc>
        <w:tc>
          <w:tcPr>
            <w:tcW w:w="1803" w:type="dxa"/>
            <w:tcMar>
              <w:left w:w="105" w:type="dxa"/>
              <w:right w:w="105" w:type="dxa"/>
            </w:tcMar>
            <w:vAlign w:val="top"/>
          </w:tcPr>
          <w:p w:rsidR="60B865E0" w:rsidP="60B865E0" w:rsidRDefault="60B865E0" w14:paraId="38B2A99F" w14:textId="5D548080">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Identity tension and moral defensiveness.</w:t>
            </w:r>
          </w:p>
        </w:tc>
        <w:tc>
          <w:tcPr>
            <w:tcW w:w="1803" w:type="dxa"/>
            <w:tcMar>
              <w:left w:w="105" w:type="dxa"/>
              <w:right w:w="105" w:type="dxa"/>
            </w:tcMar>
            <w:vAlign w:val="top"/>
          </w:tcPr>
          <w:p w:rsidR="60B865E0" w:rsidP="60B865E0" w:rsidRDefault="60B865E0" w14:paraId="32C09B06" w14:textId="748E0EC8">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6. Stigma and Social Reactions</w:t>
            </w:r>
          </w:p>
        </w:tc>
      </w:tr>
      <w:tr w:rsidR="60B865E0" w:rsidTr="60B865E0" w14:paraId="61ABCD2C">
        <w:trPr>
          <w:trHeight w:val="300"/>
        </w:trPr>
        <w:tc>
          <w:tcPr>
            <w:tcW w:w="1803" w:type="dxa"/>
            <w:tcMar>
              <w:left w:w="105" w:type="dxa"/>
              <w:right w:w="105" w:type="dxa"/>
            </w:tcMar>
            <w:vAlign w:val="top"/>
          </w:tcPr>
          <w:p w:rsidR="60B865E0" w:rsidP="60B865E0" w:rsidRDefault="60B865E0" w14:paraId="6BD37708" w14:textId="2668CB75">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Media acts as both stressor and catalyst — overwhelming yet inspiring ethical reflection and behavioural change. This duality aligns with Choudry &amp; Hepp (2017) and Bandura (2001), showing how moralised media provokes both anxiety and growth.</w:t>
            </w:r>
          </w:p>
        </w:tc>
        <w:tc>
          <w:tcPr>
            <w:tcW w:w="1803" w:type="dxa"/>
            <w:tcMar>
              <w:left w:w="105" w:type="dxa"/>
              <w:right w:w="105" w:type="dxa"/>
            </w:tcMar>
            <w:vAlign w:val="top"/>
          </w:tcPr>
          <w:p w:rsidR="60B865E0" w:rsidP="60B865E0" w:rsidRDefault="60B865E0" w14:paraId="4093454B" w14:textId="79D02A1F">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“Seeing the documentaries made me rethink what I eat it’s definitely influenced me”</w:t>
            </w:r>
          </w:p>
          <w:p w:rsidR="60B865E0" w:rsidP="60B865E0" w:rsidRDefault="60B865E0" w14:paraId="3F6AE170" w14:textId="28A07FF9">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A)</w:t>
            </w:r>
          </w:p>
          <w:p w:rsidR="60B865E0" w:rsidP="60B865E0" w:rsidRDefault="60B865E0" w14:paraId="14DBD6C9" w14:textId="71768FD9">
            <w:pPr>
              <w:rPr>
                <w:rFonts w:ascii="Aptos" w:hAnsi="Aptos" w:eastAsia="Aptos" w:cs="Aptos"/>
                <w:b w:val="0"/>
                <w:bCs w:val="0"/>
                <w:i w:val="0"/>
                <w:iCs w:val="0"/>
                <w:sz w:val="24"/>
                <w:szCs w:val="24"/>
                <w:lang w:val="en-GB"/>
              </w:rPr>
            </w:pPr>
          </w:p>
          <w:p w:rsidR="60B865E0" w:rsidP="60B865E0" w:rsidRDefault="60B865E0" w14:paraId="658F429C" w14:textId="792DB677">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“Media just put them on a platform and made it political”</w:t>
            </w:r>
          </w:p>
          <w:p w:rsidR="60B865E0" w:rsidP="60B865E0" w:rsidRDefault="60B865E0" w14:paraId="3F7F95BD" w14:textId="12EF46DB">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D)</w:t>
            </w:r>
          </w:p>
          <w:p w:rsidR="60B865E0" w:rsidP="60B865E0" w:rsidRDefault="60B865E0" w14:paraId="00E3345A" w14:textId="05A423E0">
            <w:pPr>
              <w:rPr>
                <w:rFonts w:ascii="Aptos" w:hAnsi="Aptos" w:eastAsia="Aptos" w:cs="Aptos"/>
                <w:b w:val="0"/>
                <w:bCs w:val="0"/>
                <w:i w:val="0"/>
                <w:iCs w:val="0"/>
                <w:sz w:val="24"/>
                <w:szCs w:val="24"/>
                <w:lang w:val="en-GB"/>
              </w:rPr>
            </w:pPr>
          </w:p>
          <w:p w:rsidR="60B865E0" w:rsidP="60B865E0" w:rsidRDefault="60B865E0" w14:paraId="70B9D905" w14:textId="23C7FE7E">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“It helped me start but there’s so much information it gets overwhelming”</w:t>
            </w:r>
          </w:p>
          <w:p w:rsidR="60B865E0" w:rsidP="60B865E0" w:rsidRDefault="60B865E0" w14:paraId="1921C1E5" w14:textId="09B16F4B">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B)</w:t>
            </w:r>
          </w:p>
          <w:p w:rsidR="60B865E0" w:rsidP="60B865E0" w:rsidRDefault="60B865E0" w14:paraId="67441779" w14:textId="61158A43">
            <w:pPr>
              <w:rPr>
                <w:rFonts w:ascii="Aptos" w:hAnsi="Aptos" w:eastAsia="Aptos" w:cs="Aptos"/>
                <w:b w:val="0"/>
                <w:bCs w:val="0"/>
                <w:i w:val="0"/>
                <w:iCs w:val="0"/>
                <w:sz w:val="24"/>
                <w:szCs w:val="24"/>
                <w:lang w:val="en-GB"/>
              </w:rPr>
            </w:pPr>
          </w:p>
          <w:p w:rsidR="60B865E0" w:rsidP="60B865E0" w:rsidRDefault="60B865E0" w14:paraId="40A216E9" w14:textId="0A6F0684">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“You learn a lot but it’s exhausting”</w:t>
            </w:r>
          </w:p>
          <w:p w:rsidR="60B865E0" w:rsidP="60B865E0" w:rsidRDefault="60B865E0" w14:paraId="6AF1AE8D" w14:textId="21B9DAB1">
            <w:pPr>
              <w:rPr>
                <w:rFonts w:ascii="Aptos" w:hAnsi="Aptos" w:eastAsia="Aptos" w:cs="Aptos"/>
                <w:b w:val="0"/>
                <w:bCs w:val="0"/>
                <w:i w:val="0"/>
                <w:iCs w:val="0"/>
                <w:sz w:val="24"/>
                <w:szCs w:val="24"/>
                <w:lang w:val="en-GB"/>
              </w:rPr>
            </w:pPr>
          </w:p>
          <w:p w:rsidR="60B865E0" w:rsidP="60B865E0" w:rsidRDefault="60B865E0" w14:paraId="617F32F5" w14:textId="11337C9B">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C)</w:t>
            </w:r>
          </w:p>
          <w:p w:rsidR="60B865E0" w:rsidP="60B865E0" w:rsidRDefault="60B865E0" w14:paraId="419F1C87" w14:textId="791049E0">
            <w:pPr>
              <w:rPr>
                <w:rFonts w:ascii="Aptos" w:hAnsi="Aptos" w:eastAsia="Aptos" w:cs="Aptos"/>
                <w:b w:val="0"/>
                <w:bCs w:val="0"/>
                <w:i w:val="0"/>
                <w:iCs w:val="0"/>
                <w:sz w:val="24"/>
                <w:szCs w:val="24"/>
                <w:lang w:val="en-GB"/>
              </w:rPr>
            </w:pPr>
          </w:p>
          <w:p w:rsidR="60B865E0" w:rsidP="60B865E0" w:rsidRDefault="60B865E0" w14:paraId="56649185" w14:textId="14526D4A">
            <w:pPr>
              <w:jc w:val="center"/>
              <w:rPr>
                <w:rFonts w:ascii="Aptos" w:hAnsi="Aptos" w:eastAsia="Aptos" w:cs="Aptos"/>
                <w:b w:val="0"/>
                <w:bCs w:val="0"/>
                <w:i w:val="0"/>
                <w:iCs w:val="0"/>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 xml:space="preserve">“You can’t just share something; people jump on you like you’re preaching”  </w:t>
            </w:r>
            <w:r w:rsidRPr="60B865E0" w:rsidR="60B865E0">
              <w:rPr>
                <w:rFonts w:ascii="Aptos" w:hAnsi="Aptos" w:eastAsia="Aptos" w:cs="Aptos"/>
                <w:b w:val="0"/>
                <w:bCs w:val="0"/>
                <w:i w:val="0"/>
                <w:iCs w:val="0"/>
                <w:sz w:val="24"/>
                <w:szCs w:val="24"/>
                <w:lang w:val="en-GB"/>
              </w:rPr>
              <w:t xml:space="preserve"> </w:t>
            </w:r>
          </w:p>
          <w:p w:rsidR="60B865E0" w:rsidP="60B865E0" w:rsidRDefault="60B865E0" w14:paraId="304D2B3B" w14:textId="1C13D9D2">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(P, F)</w:t>
            </w:r>
          </w:p>
          <w:p w:rsidR="60B865E0" w:rsidP="60B865E0" w:rsidRDefault="60B865E0" w14:paraId="12994D7C" w14:textId="338EFD46">
            <w:pPr>
              <w:rPr>
                <w:rFonts w:ascii="Aptos" w:hAnsi="Aptos" w:eastAsia="Aptos" w:cs="Aptos"/>
                <w:b w:val="0"/>
                <w:bCs w:val="0"/>
                <w:i w:val="0"/>
                <w:iCs w:val="0"/>
                <w:sz w:val="24"/>
                <w:szCs w:val="24"/>
                <w:lang w:val="en-GB"/>
              </w:rPr>
            </w:pPr>
          </w:p>
          <w:p w:rsidR="60B865E0" w:rsidP="60B865E0" w:rsidRDefault="60B865E0" w14:paraId="1B664F71" w14:textId="08D3C0B6">
            <w:pPr>
              <w:jc w:val="center"/>
              <w:rPr>
                <w:rFonts w:ascii="Aptos" w:hAnsi="Aptos" w:eastAsia="Aptos" w:cs="Aptos"/>
                <w:b w:val="0"/>
                <w:bCs w:val="0"/>
                <w:i w:val="0"/>
                <w:iCs w:val="0"/>
                <w:color w:val="000000" w:themeColor="text1" w:themeTint="FF" w:themeShade="FF"/>
                <w:sz w:val="24"/>
                <w:szCs w:val="24"/>
                <w:lang w:val="en-GB"/>
              </w:rPr>
            </w:pPr>
            <w:r w:rsidRPr="60B865E0" w:rsidR="60B865E0">
              <w:rPr>
                <w:rFonts w:ascii="Aptos" w:hAnsi="Aptos" w:eastAsia="Aptos" w:cs="Aptos"/>
                <w:b w:val="0"/>
                <w:bCs w:val="0"/>
                <w:i w:val="1"/>
                <w:iCs w:val="1"/>
                <w:caps w:val="0"/>
                <w:smallCaps w:val="0"/>
                <w:color w:val="000000" w:themeColor="text1" w:themeTint="FF" w:themeShade="FF"/>
                <w:sz w:val="24"/>
                <w:szCs w:val="24"/>
                <w:lang w:val="en-GB"/>
              </w:rPr>
              <w:t>“It brings people together but there’s always arguments, it’s never just supportive”</w:t>
            </w:r>
          </w:p>
          <w:p w:rsidR="60B865E0" w:rsidP="60B865E0" w:rsidRDefault="60B865E0" w14:paraId="15A68554" w14:textId="4607F066">
            <w:pPr>
              <w:rPr>
                <w:rFonts w:ascii="Aptos" w:hAnsi="Aptos" w:eastAsia="Aptos" w:cs="Aptos"/>
                <w:b w:val="0"/>
                <w:bCs w:val="0"/>
                <w:i w:val="0"/>
                <w:iCs w:val="0"/>
                <w:sz w:val="24"/>
                <w:szCs w:val="24"/>
                <w:lang w:val="en-GB"/>
              </w:rPr>
            </w:pPr>
          </w:p>
          <w:p w:rsidR="60B865E0" w:rsidP="60B865E0" w:rsidRDefault="60B865E0" w14:paraId="1A590384" w14:textId="59106C82">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 xml:space="preserve">(P, G) </w:t>
            </w:r>
          </w:p>
        </w:tc>
        <w:tc>
          <w:tcPr>
            <w:tcW w:w="1803" w:type="dxa"/>
            <w:tcMar>
              <w:left w:w="105" w:type="dxa"/>
              <w:right w:w="105" w:type="dxa"/>
            </w:tcMar>
            <w:vAlign w:val="top"/>
          </w:tcPr>
          <w:p w:rsidR="60B865E0" w:rsidP="60B865E0" w:rsidRDefault="60B865E0" w14:paraId="1ECE290F" w14:textId="59FDF71A">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Emotional overload, moral fatigue, reflection, ethical awareness, transformative potential</w:t>
            </w:r>
          </w:p>
        </w:tc>
        <w:tc>
          <w:tcPr>
            <w:tcW w:w="1803" w:type="dxa"/>
            <w:tcMar>
              <w:left w:w="105" w:type="dxa"/>
              <w:right w:w="105" w:type="dxa"/>
            </w:tcMar>
            <w:vAlign w:val="top"/>
          </w:tcPr>
          <w:p w:rsidR="60B865E0" w:rsidP="60B865E0" w:rsidRDefault="60B865E0" w14:paraId="76F6827F" w14:textId="204F910D">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Emotional overload leading to ethical reflection and growth.</w:t>
            </w:r>
          </w:p>
        </w:tc>
        <w:tc>
          <w:tcPr>
            <w:tcW w:w="1803" w:type="dxa"/>
            <w:tcMar>
              <w:left w:w="105" w:type="dxa"/>
              <w:right w:w="105" w:type="dxa"/>
            </w:tcMar>
            <w:vAlign w:val="top"/>
          </w:tcPr>
          <w:p w:rsidR="60B865E0" w:rsidP="60B865E0" w:rsidRDefault="60B865E0" w14:paraId="666A2632" w14:textId="05CCD868">
            <w:pPr>
              <w:rPr>
                <w:rFonts w:ascii="Aptos" w:hAnsi="Aptos" w:eastAsia="Aptos" w:cs="Aptos"/>
                <w:b w:val="0"/>
                <w:bCs w:val="0"/>
                <w:i w:val="0"/>
                <w:iCs w:val="0"/>
                <w:sz w:val="24"/>
                <w:szCs w:val="24"/>
                <w:lang w:val="en-GB"/>
              </w:rPr>
            </w:pPr>
            <w:r w:rsidRPr="60B865E0" w:rsidR="60B865E0">
              <w:rPr>
                <w:rFonts w:ascii="Aptos" w:hAnsi="Aptos" w:eastAsia="Aptos" w:cs="Aptos"/>
                <w:b w:val="0"/>
                <w:bCs w:val="0"/>
                <w:i w:val="0"/>
                <w:iCs w:val="0"/>
                <w:sz w:val="24"/>
                <w:szCs w:val="24"/>
                <w:lang w:val="en-GB"/>
              </w:rPr>
              <w:t>7. Media as a Stressor and catalyst</w:t>
            </w:r>
          </w:p>
        </w:tc>
      </w:tr>
    </w:tbl>
    <w:p w:rsidR="160BAC2F" w:rsidP="60B865E0" w:rsidRDefault="160BAC2F" w14:paraId="29387DEA" w14:textId="6AF12AFB">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371652AF" w14:textId="48B5AF8B">
      <w:pPr>
        <w:pStyle w:val="Heading3"/>
        <w:rPr>
          <w:noProof w:val="0"/>
          <w:lang w:val="en-GB"/>
        </w:rPr>
      </w:pPr>
      <w:r w:rsidRPr="60B865E0" w:rsidR="04B63206">
        <w:rPr>
          <w:noProof w:val="0"/>
          <w:lang w:val="en-GB"/>
        </w:rPr>
        <w:t>Coding Table</w:t>
      </w:r>
    </w:p>
    <w:p w:rsidR="160BAC2F" w:rsidP="60B865E0" w:rsidRDefault="160BAC2F" w14:paraId="79ACA237" w14:textId="12023273">
      <w:pPr>
        <w:pStyle w:val="Normal"/>
        <w:rPr>
          <w:noProof w:val="0"/>
          <w:lang w:val="en-GB"/>
        </w:rPr>
      </w:pPr>
    </w:p>
    <w:tbl>
      <w:tblPr>
        <w:tblStyle w:val="TableNormal"/>
        <w:bidiVisual w:val="0"/>
        <w:tblW w:w="0" w:type="auto"/>
        <w:tblLook w:val="06A0" w:firstRow="1" w:lastRow="0" w:firstColumn="1" w:lastColumn="0" w:noHBand="1" w:noVBand="1"/>
      </w:tblPr>
      <w:tblGrid>
        <w:gridCol w:w="1935"/>
        <w:gridCol w:w="1680"/>
        <w:gridCol w:w="2655"/>
        <w:gridCol w:w="3060"/>
      </w:tblGrid>
      <w:tr w:rsidR="60B865E0" w:rsidTr="60B865E0" w14:paraId="41A1F194">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6B2D91C5" w14:textId="7E9DAC8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Theme</w:t>
            </w:r>
          </w:p>
        </w:tc>
        <w:tc>
          <w:tcPr>
            <w:tcW w:w="168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0B5002FF" w14:textId="7D932B2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Sub</w:t>
            </w:r>
            <w:r>
              <w:noBreakHyphen/>
            </w:r>
            <w:r w:rsidRPr="60B865E0" w:rsidR="60B865E0">
              <w:rPr>
                <w:rFonts w:ascii="Aptos" w:hAnsi="Aptos" w:eastAsia="Aptos" w:cs="Aptos"/>
                <w:b w:val="0"/>
                <w:bCs w:val="0"/>
                <w:i w:val="0"/>
                <w:iCs w:val="0"/>
                <w:caps w:val="0"/>
                <w:smallCaps w:val="0"/>
                <w:color w:val="000000" w:themeColor="text1" w:themeTint="FF" w:themeShade="FF"/>
                <w:sz w:val="24"/>
                <w:szCs w:val="24"/>
                <w:lang w:val="en-GB"/>
              </w:rPr>
              <w:t>Theme</w:t>
            </w:r>
          </w:p>
        </w:tc>
        <w:tc>
          <w:tcPr>
            <w:tcW w:w="265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08073028" w14:textId="6543F74F">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Initial Codes (Data</w:t>
            </w:r>
            <w:r>
              <w:noBreakHyphen/>
            </w:r>
            <w:r w:rsidRPr="60B865E0" w:rsidR="60B865E0">
              <w:rPr>
                <w:rFonts w:ascii="Aptos" w:hAnsi="Aptos" w:eastAsia="Aptos" w:cs="Aptos"/>
                <w:b w:val="0"/>
                <w:bCs w:val="0"/>
                <w:i w:val="0"/>
                <w:iCs w:val="0"/>
                <w:caps w:val="0"/>
                <w:smallCaps w:val="0"/>
                <w:color w:val="000000" w:themeColor="text1" w:themeTint="FF" w:themeShade="FF"/>
                <w:sz w:val="24"/>
                <w:szCs w:val="24"/>
                <w:lang w:val="en-GB"/>
              </w:rPr>
              <w:t>Driven)</w:t>
            </w:r>
          </w:p>
        </w:tc>
        <w:tc>
          <w:tcPr>
            <w:tcW w:w="306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22CCCD25" w14:textId="3F5FFA7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Indicative Meaning</w:t>
            </w:r>
          </w:p>
        </w:tc>
      </w:tr>
      <w:tr w:rsidR="60B865E0" w:rsidTr="60B865E0" w14:paraId="5175A139">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28798F60" w14:textId="667D5CFF">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1. Media Narratives</w:t>
            </w:r>
          </w:p>
        </w:tc>
        <w:tc>
          <w:tcPr>
            <w:tcW w:w="168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7AD7C13F" w14:textId="6F619C3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Moral Polarisation</w:t>
            </w:r>
          </w:p>
        </w:tc>
        <w:tc>
          <w:tcPr>
            <w:tcW w:w="265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7161149E" w14:textId="19C639B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“Us vs them</w:t>
            </w:r>
            <w:r w:rsidRPr="60B865E0" w:rsidR="70571774">
              <w:rPr>
                <w:rFonts w:ascii="Aptos" w:hAnsi="Aptos" w:eastAsia="Aptos" w:cs="Aptos"/>
                <w:b w:val="0"/>
                <w:bCs w:val="0"/>
                <w:i w:val="0"/>
                <w:iCs w:val="0"/>
                <w:caps w:val="0"/>
                <w:smallCaps w:val="0"/>
                <w:color w:val="000000" w:themeColor="text1" w:themeTint="FF" w:themeShade="FF"/>
                <w:sz w:val="24"/>
                <w:szCs w:val="24"/>
                <w:lang w:val="en-GB"/>
              </w:rPr>
              <w:t>,”</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aggressive vegan messaging, defensive reactions</w:t>
            </w:r>
          </w:p>
        </w:tc>
        <w:tc>
          <w:tcPr>
            <w:tcW w:w="306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2144F163" w14:textId="3423A54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Media frames dietary choice as moral conflict rather than dialogue</w:t>
            </w:r>
          </w:p>
        </w:tc>
      </w:tr>
      <w:tr w:rsidR="60B865E0" w:rsidTr="60B865E0" w14:paraId="25E86B8C">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6F76947" w14:textId="22043AFD">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D80C6B3" w14:textId="2D32790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Selective Representation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99A019A" w14:textId="58D462E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Biased coverage, missing perspectives, one</w:t>
            </w:r>
            <w:r>
              <w:noBreakHyphen/>
            </w:r>
            <w:r w:rsidRPr="60B865E0" w:rsidR="60B865E0">
              <w:rPr>
                <w:rFonts w:ascii="Aptos" w:hAnsi="Aptos" w:eastAsia="Aptos" w:cs="Aptos"/>
                <w:b w:val="0"/>
                <w:bCs w:val="0"/>
                <w:i w:val="0"/>
                <w:iCs w:val="0"/>
                <w:caps w:val="0"/>
                <w:smallCaps w:val="0"/>
                <w:color w:val="000000" w:themeColor="text1" w:themeTint="FF" w:themeShade="FF"/>
                <w:sz w:val="24"/>
                <w:szCs w:val="24"/>
                <w:lang w:val="en-GB"/>
              </w:rPr>
              <w:t>sided arguments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C1EC29D" w14:textId="7E8401A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Media elevates certain dietary ethics while marginalising others</w:t>
            </w:r>
          </w:p>
        </w:tc>
      </w:tr>
      <w:tr w:rsidR="60B865E0" w:rsidTr="60B865E0" w14:paraId="08830E19">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7D25CD9" w14:textId="4423899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D85DA65" w14:textId="5A8FF53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Veganism as Ethical Ideal</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B4554C6" w14:textId="61503CF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“Better way of life</w:t>
            </w:r>
            <w:r w:rsidRPr="60B865E0" w:rsidR="42564BB2">
              <w:rPr>
                <w:rFonts w:ascii="Aptos" w:hAnsi="Aptos" w:eastAsia="Aptos" w:cs="Aptos"/>
                <w:b w:val="0"/>
                <w:bCs w:val="0"/>
                <w:i w:val="0"/>
                <w:iCs w:val="0"/>
                <w:caps w:val="0"/>
                <w:smallCaps w:val="0"/>
                <w:color w:val="000000" w:themeColor="text1" w:themeTint="FF" w:themeShade="FF"/>
                <w:sz w:val="24"/>
                <w:szCs w:val="24"/>
                <w:lang w:val="en-GB"/>
              </w:rPr>
              <w:t>,”</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moral superiority language</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DFE5DF5" w14:textId="218D928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Media constructs veganism as moral progress</w:t>
            </w:r>
          </w:p>
        </w:tc>
      </w:tr>
      <w:tr w:rsidR="60B865E0" w:rsidTr="60B865E0" w14:paraId="0DF416C8">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E8C3B75" w14:textId="009AFBA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13059B9" w14:textId="5603F35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Agriculture as Tradition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19E6085" w14:textId="398A592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Heritage farming, British identity, nostalgia</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24C1B89" w14:textId="05C4FED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Meat framed as cultural continuity and normalcy</w:t>
            </w:r>
          </w:p>
        </w:tc>
      </w:tr>
      <w:tr w:rsidR="60B865E0" w:rsidTr="60B865E0" w14:paraId="0F691FD5">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BAB6542" w14:textId="4D47D80A">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166DE92" w14:textId="2016B957">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Ideological Positioning</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5E1DFC4" w14:textId="3A3C5FB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Political framing, state agendas, environmental duty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A2B2BC0" w14:textId="338CEEE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Dietary messaging aligned with ideological goals</w:t>
            </w:r>
          </w:p>
        </w:tc>
      </w:tr>
      <w:tr w:rsidR="60B865E0" w:rsidTr="60B865E0" w14:paraId="74168EDD">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4175D917" w14:textId="5A5A977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2. Emotional Influence &amp; Persuasion</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D5CF15E" w14:textId="7CF4146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Fear &amp; Shock Tactics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8796D31" w14:textId="50386A2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Graphic imagery, “scare tactics</w:t>
            </w:r>
            <w:r w:rsidRPr="60B865E0" w:rsidR="6CAA88D2">
              <w:rPr>
                <w:rFonts w:ascii="Aptos" w:hAnsi="Aptos" w:eastAsia="Aptos" w:cs="Aptos"/>
                <w:b w:val="0"/>
                <w:bCs w:val="0"/>
                <w:i w:val="0"/>
                <w:iCs w:val="0"/>
                <w:caps w:val="0"/>
                <w:smallCaps w:val="0"/>
                <w:color w:val="000000" w:themeColor="text1" w:themeTint="FF" w:themeShade="FF"/>
                <w:sz w:val="24"/>
                <w:szCs w:val="24"/>
                <w:lang w:val="en-GB"/>
              </w:rPr>
              <w:t>,”</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guilt induction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1E8338F" w14:textId="6DF6F87D">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Emotional distress used to provoke ethical response</w:t>
            </w:r>
          </w:p>
        </w:tc>
      </w:tr>
      <w:tr w:rsidR="60B865E0" w:rsidTr="60B865E0" w14:paraId="3E93926C">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54E9F3D" w14:textId="54280907">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3E2F9C5" w14:textId="18FA8D2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Emotional Blackmail</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C793933" w14:textId="04A55284">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Moral pressure, manipulation, discomfort</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EC98C54" w14:textId="0648987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Ethical messaging perceived as coercive</w:t>
            </w:r>
          </w:p>
        </w:tc>
      </w:tr>
      <w:tr w:rsidR="60B865E0" w:rsidTr="60B865E0" w14:paraId="12283C6F">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AF6DD2B" w14:textId="07F20F39">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DB4ABCC" w14:textId="23DBC6D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Nostalgia &amp; Comfort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0DD89DB" w14:textId="5658328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Country fairs, tradition, warmth, familiarity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B2DC8D1" w14:textId="5C986D1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Positive emotion reinforces meat consumption</w:t>
            </w:r>
          </w:p>
        </w:tc>
      </w:tr>
      <w:tr w:rsidR="60B865E0" w:rsidTr="60B865E0" w14:paraId="4D6D1413">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5D2D2C4" w14:textId="432A6A30">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F97F738" w14:textId="13F0C70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Health Fearmongering</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50A4737" w14:textId="2465183D">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“Everything will kill you</w:t>
            </w:r>
            <w:r w:rsidRPr="60B865E0" w:rsidR="519278B9">
              <w:rPr>
                <w:rFonts w:ascii="Aptos" w:hAnsi="Aptos" w:eastAsia="Aptos" w:cs="Aptos"/>
                <w:b w:val="0"/>
                <w:bCs w:val="0"/>
                <w:i w:val="0"/>
                <w:iCs w:val="0"/>
                <w:caps w:val="0"/>
                <w:smallCaps w:val="0"/>
                <w:color w:val="000000" w:themeColor="text1" w:themeTint="FF" w:themeShade="FF"/>
                <w:sz w:val="24"/>
                <w:szCs w:val="24"/>
                <w:lang w:val="en-GB"/>
              </w:rPr>
              <w:t>,”</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anxiety, exhaustion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15CC8BF" w14:textId="7602287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Sensational health claims undermine trust</w:t>
            </w:r>
          </w:p>
        </w:tc>
      </w:tr>
      <w:tr w:rsidR="60B865E0" w:rsidTr="60B865E0" w14:paraId="72FAF86A">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D286CEC" w14:textId="0B103E3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112D404" w14:textId="53B7498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Parasocial Influence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CD91F8F" w14:textId="79A01CA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Influencer intimacy, “feels like a friend”</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B815ECA" w14:textId="126123A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Emotional closeness replaces expertise</w:t>
            </w:r>
          </w:p>
        </w:tc>
      </w:tr>
      <w:tr w:rsidR="60B865E0" w:rsidTr="60B865E0" w14:paraId="78920C16">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03E09EA0" w14:textId="6FA3D48F">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3. Algorithmic Exposure</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36E8D44" w14:textId="43D9F1E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Passive Exposure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74C7FC9" w14:textId="40F9F18D">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Unintentional content exposure, feed takeover</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6751D81" w14:textId="541F68AB">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Algorithms shape awareness without intent</w:t>
            </w:r>
          </w:p>
        </w:tc>
      </w:tr>
      <w:tr w:rsidR="60B865E0" w:rsidTr="60B865E0" w14:paraId="47B05A7C">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50FC596" w14:textId="572558E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FD6A68D" w14:textId="22A8957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Engagement Bias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FFEAA55" w14:textId="7F26D05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Viral outrage, emotional intensity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85BE0CD" w14:textId="0926AA8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Algorithms reward extremity over balance</w:t>
            </w:r>
          </w:p>
        </w:tc>
      </w:tr>
      <w:tr w:rsidR="60B865E0" w:rsidTr="60B865E0" w14:paraId="5A52AD0D">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6DE0716" w14:textId="32403614">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63B848E" w14:textId="62B3724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Short</w:t>
            </w:r>
            <w:r>
              <w:noBreakHyphen/>
            </w:r>
            <w:r w:rsidRPr="60B865E0" w:rsidR="60B865E0">
              <w:rPr>
                <w:rFonts w:ascii="Aptos" w:hAnsi="Aptos" w:eastAsia="Aptos" w:cs="Aptos"/>
                <w:b w:val="0"/>
                <w:bCs w:val="0"/>
                <w:i w:val="0"/>
                <w:iCs w:val="0"/>
                <w:caps w:val="0"/>
                <w:smallCaps w:val="0"/>
                <w:color w:val="000000" w:themeColor="text1" w:themeTint="FF" w:themeShade="FF"/>
                <w:sz w:val="24"/>
                <w:szCs w:val="24"/>
                <w:lang w:val="en-GB"/>
              </w:rPr>
              <w:t>Form Dominance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96B720B" w14:textId="361D8DE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Reels, TikToks, short attention span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654C0AD" w14:textId="53BE333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Complexity reduced by platform constraints</w:t>
            </w:r>
          </w:p>
        </w:tc>
      </w:tr>
      <w:tr w:rsidR="60B865E0" w:rsidTr="60B865E0" w14:paraId="7AF5E44E">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601C9E5" w14:textId="3C4188D5">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C8F3677" w14:textId="5F8DE2C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Echo Chambers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4E70864" w14:textId="286EA89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Reinforced beliefs, ideological filtering</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78B5582" w14:textId="3A77C6C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Platforms limit exposure to alternatives</w:t>
            </w:r>
          </w:p>
        </w:tc>
      </w:tr>
      <w:tr w:rsidR="60B865E0" w:rsidTr="60B865E0" w14:paraId="0BBF89E7">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277F1A86" w14:textId="52C4A80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4. Trust &amp; Credibility</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A52A8C8" w14:textId="72A9E68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Professional Expertise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9F50138" w14:textId="2D1F9AC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Trust in dietitians, science</w:t>
            </w:r>
            <w:r>
              <w:noBreakHyphen/>
            </w:r>
            <w:r w:rsidRPr="60B865E0" w:rsidR="60B865E0">
              <w:rPr>
                <w:rFonts w:ascii="Aptos" w:hAnsi="Aptos" w:eastAsia="Aptos" w:cs="Aptos"/>
                <w:b w:val="0"/>
                <w:bCs w:val="0"/>
                <w:i w:val="0"/>
                <w:iCs w:val="0"/>
                <w:caps w:val="0"/>
                <w:smallCaps w:val="0"/>
                <w:color w:val="000000" w:themeColor="text1" w:themeTint="FF" w:themeShade="FF"/>
                <w:sz w:val="24"/>
                <w:szCs w:val="24"/>
                <w:lang w:val="en-GB"/>
              </w:rPr>
              <w:t>based sources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9F6E5B4" w14:textId="31E1315B">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Authority linked to qualifications</w:t>
            </w:r>
          </w:p>
        </w:tc>
      </w:tr>
      <w:tr w:rsidR="60B865E0" w:rsidTr="60B865E0" w14:paraId="4CEE29D9">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9B7AEC0" w14:textId="2E478AD8">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94A44A9" w14:textId="4FB01A0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Scepticism of Monetisation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FF0552D" w14:textId="49E53C9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Selling products, influencer profit motives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B7CBCC0" w14:textId="47EA7BC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Commercial intent undermines trust</w:t>
            </w:r>
          </w:p>
        </w:tc>
      </w:tr>
      <w:tr w:rsidR="60B865E0" w:rsidTr="60B865E0" w14:paraId="038B4C84">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B4A356D" w14:textId="50D8C8C7">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8207E67" w14:textId="6B81D8A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Format Credibility</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17E9799" w14:textId="3457AE3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Documentaries vs TikTok</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061D7C0" w14:textId="2C45EC3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Longer formats equated with depth</w:t>
            </w:r>
          </w:p>
        </w:tc>
      </w:tr>
      <w:tr w:rsidR="60B865E0" w:rsidTr="60B865E0" w14:paraId="4E9AACD0">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EB6DFB5" w14:textId="582CBD88">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2B09E37" w14:textId="55C4275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Moderation Preference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0FEDB0B" w14:textId="40C2B60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Rejection of extremes, balanced views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E8BF289" w14:textId="57B187D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Credibility linked to nuance</w:t>
            </w:r>
          </w:p>
        </w:tc>
      </w:tr>
      <w:tr w:rsidR="60B865E0" w:rsidTr="60B865E0" w14:paraId="1F9D6AA9">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7312188" w14:textId="4F84F6C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3C13F82" w14:textId="2077FAE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Community Trust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EE12CD3" w14:textId="3AA16A6D">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Shared values, cultural belonging</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56081A0" w14:textId="2AEFA66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Trust shaped by identity and relatability</w:t>
            </w:r>
          </w:p>
        </w:tc>
      </w:tr>
      <w:tr w:rsidR="60B865E0" w:rsidTr="60B865E0" w14:paraId="04B93AA8">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650753FA" w14:textId="34BAA05B">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5. Confusion &amp; Misinformation</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AEF28DE" w14:textId="2F9023CF">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Contradictory Health Claims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B44866B" w14:textId="673DABF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Meat essential vs harmful</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F3BE189" w14:textId="5BB1027F">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Inconsistent messaging creates uncertainty</w:t>
            </w:r>
          </w:p>
        </w:tc>
      </w:tr>
      <w:tr w:rsidR="60B865E0" w:rsidTr="60B865E0" w14:paraId="14F723A1">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4653D36" w14:textId="70A8B7AF">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7A6D16F" w14:textId="27E6971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Cherry</w:t>
            </w:r>
            <w:r>
              <w:noBreakHyphen/>
            </w:r>
            <w:r w:rsidRPr="60B865E0" w:rsidR="60B865E0">
              <w:rPr>
                <w:rFonts w:ascii="Aptos" w:hAnsi="Aptos" w:eastAsia="Aptos" w:cs="Aptos"/>
                <w:b w:val="0"/>
                <w:bCs w:val="0"/>
                <w:i w:val="0"/>
                <w:iCs w:val="0"/>
                <w:caps w:val="0"/>
                <w:smallCaps w:val="0"/>
                <w:color w:val="000000" w:themeColor="text1" w:themeTint="FF" w:themeShade="FF"/>
                <w:sz w:val="24"/>
                <w:szCs w:val="24"/>
                <w:lang w:val="en-GB"/>
              </w:rPr>
              <w:t>Picked Science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58DFC6D" w14:textId="5FA4838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Selective evidence, partial studies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015B8C4" w14:textId="6729D051">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Science used strategically for ideology</w:t>
            </w:r>
          </w:p>
        </w:tc>
      </w:tr>
      <w:tr w:rsidR="60B865E0" w:rsidTr="60B865E0" w14:paraId="46AFFE5B">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42DDF41" w14:textId="396F7A41">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60AABBE" w14:textId="5680B527">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Oversimplification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FDB1390" w14:textId="525DB9E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Reduction of complex issues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9C9E176" w14:textId="5466C3FB">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Nuance lost in mass communication</w:t>
            </w:r>
          </w:p>
        </w:tc>
      </w:tr>
      <w:tr w:rsidR="60B865E0" w:rsidTr="60B865E0" w14:paraId="672270B2">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7566CD5" w14:textId="7A19F5C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6D560D3" w14:textId="68E1EA9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Viral Falsehoods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BEFED2B" w14:textId="1190DD1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Conspiracy claims, miracle cures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9326E04" w14:textId="0F6412F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Emotional shock eclipses accuracy</w:t>
            </w:r>
          </w:p>
        </w:tc>
      </w:tr>
      <w:tr w:rsidR="60B865E0" w:rsidTr="60B865E0" w14:paraId="4017B741">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3F00D8C8" w14:textId="654F27C5">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35C7026" w14:textId="49CB48E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Defensive Disengagement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A762348" w14:textId="14151254">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Switching off, scepticism</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50082AD" w14:textId="068B570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Overload leads to withdrawal</w:t>
            </w:r>
          </w:p>
        </w:tc>
      </w:tr>
      <w:tr w:rsidR="60B865E0" w:rsidTr="60B865E0" w14:paraId="144FDC8A">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1E24DE2C" w14:textId="43B683A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6. Stigma &amp; Social Reactions</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FEC94E3" w14:textId="06CFF9F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Assumed Moral Judgement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ED0DEDF" w14:textId="6BCA005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Defensive responses, projection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1AE268D" w14:textId="3E0EFFA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Dietary identity perceived as judgement</w:t>
            </w:r>
          </w:p>
        </w:tc>
      </w:tr>
      <w:tr w:rsidR="60B865E0" w:rsidTr="60B865E0" w14:paraId="14482380">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5C6D8F6" w14:textId="4BB814B9">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1B5AC67" w14:textId="7EC7FA95">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Social Double Bind</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EA14071" w14:textId="5E86F1A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Not vegan enough / too vegan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C4769FD" w14:textId="0C262073">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Conflicting social expectations</w:t>
            </w:r>
          </w:p>
        </w:tc>
      </w:tr>
      <w:tr w:rsidR="60B865E0" w:rsidTr="60B865E0" w14:paraId="2CA9ACF6">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B7B1BF5" w14:textId="3441ECE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ABC5C1B" w14:textId="5BEBA0D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Moralised Consumption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A9558DF" w14:textId="1693721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Food as ethical identity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82A86BE" w14:textId="658CC507">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Eating framed as moral signal</w:t>
            </w:r>
          </w:p>
        </w:tc>
      </w:tr>
      <w:tr w:rsidR="60B865E0" w:rsidTr="60B865E0" w14:paraId="76D9DFC3">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41F2E36" w14:textId="53E43DF6">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4977917" w14:textId="0595C5B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Stereotyping</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A4D1CFF" w14:textId="6000452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“Preachy vegans</w:t>
            </w:r>
            <w:r w:rsidRPr="60B865E0" w:rsidR="766CE64A">
              <w:rPr>
                <w:rFonts w:ascii="Aptos" w:hAnsi="Aptos" w:eastAsia="Aptos" w:cs="Aptos"/>
                <w:b w:val="0"/>
                <w:bCs w:val="0"/>
                <w:i w:val="0"/>
                <w:iCs w:val="0"/>
                <w:caps w:val="0"/>
                <w:smallCaps w:val="0"/>
                <w:color w:val="000000" w:themeColor="text1" w:themeTint="FF" w:themeShade="FF"/>
                <w:sz w:val="24"/>
                <w:szCs w:val="24"/>
                <w:lang w:val="en-GB"/>
              </w:rPr>
              <w:t>,”</w:t>
            </w:r>
            <w:r w:rsidRPr="60B865E0" w:rsidR="60B865E0">
              <w:rPr>
                <w:rFonts w:ascii="Aptos" w:hAnsi="Aptos" w:eastAsia="Aptos" w:cs="Aptos"/>
                <w:b w:val="0"/>
                <w:bCs w:val="0"/>
                <w:i w:val="0"/>
                <w:iCs w:val="0"/>
                <w:caps w:val="0"/>
                <w:smallCaps w:val="0"/>
                <w:color w:val="000000" w:themeColor="text1" w:themeTint="FF" w:themeShade="FF"/>
                <w:sz w:val="24"/>
                <w:szCs w:val="24"/>
                <w:lang w:val="en-GB"/>
              </w:rPr>
              <w:t xml:space="preserve"> “ignorant meat eaters”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69E3490" w14:textId="157A2BF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reinforce division</w:t>
            </w:r>
          </w:p>
        </w:tc>
      </w:tr>
      <w:tr w:rsidR="60B865E0" w:rsidTr="60B865E0" w14:paraId="278BBE2A">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A46B0E3" w14:textId="3A1F279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C6166E0" w14:textId="29D03EA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Social Alienation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0DD4D5C" w14:textId="35279B4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Mockery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DC71CF1" w14:textId="34337A8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Ethical concern socially penalised</w:t>
            </w:r>
          </w:p>
        </w:tc>
      </w:tr>
      <w:tr w:rsidR="60B865E0" w:rsidTr="60B865E0" w14:paraId="2AB98EE4">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60B865E0" w:rsidP="60B865E0" w:rsidRDefault="60B865E0" w14:paraId="091CFE34" w14:textId="72A81AED">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7. Media as Catalyst &amp; Stressor</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F60C5A3" w14:textId="3FB6B41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Motivational Awareness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2540516" w14:textId="1616EC7A">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Ethical reflection, behaviour change</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66BDDD5" w14:textId="05A34D99">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Media initiates dietary reconsideration</w:t>
            </w:r>
          </w:p>
        </w:tc>
      </w:tr>
      <w:tr w:rsidR="60B865E0" w:rsidTr="60B865E0" w14:paraId="63333D40">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6218DC4" w14:textId="2754954F">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39C079C" w14:textId="2DA15ED7">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Information Overload</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4D99243" w14:textId="7FEC6DD6">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Fatigue, overwhelm</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B559DBD" w14:textId="560BA4CC">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Excess content disrupts engagement</w:t>
            </w:r>
          </w:p>
        </w:tc>
      </w:tr>
      <w:tr w:rsidR="60B865E0" w:rsidTr="60B865E0" w14:paraId="57F89445">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2AA9B34" w14:textId="30BE1DA6">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1DBBFB06" w14:textId="50AAB79D">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Emotional Burnout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844945B" w14:textId="536197B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Anxiety, moral exhaustion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71694994" w14:textId="23B6B824">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Continuous exposure creates distress</w:t>
            </w:r>
          </w:p>
        </w:tc>
      </w:tr>
      <w:tr w:rsidR="60B865E0" w:rsidTr="60B865E0" w14:paraId="78C026F8">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E8353F3" w14:textId="62D56D02">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DA22888" w14:textId="67393382">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Politicisation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4D533919" w14:textId="54C5E2D8">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Food as ideological statement</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22196BC8" w14:textId="5DFE99EE">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Lifestyle becomes contested territory</w:t>
            </w:r>
          </w:p>
        </w:tc>
      </w:tr>
      <w:tr w:rsidR="60B865E0" w:rsidTr="60B865E0" w14:paraId="317F881D">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51E5F0C7" w14:textId="5EB6B1B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01DA31D" w14:textId="3D7884B0">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Community Formation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6CCACE99" w14:textId="7E42A3FF">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Belonging and conflict</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60B865E0" w:rsidP="60B865E0" w:rsidRDefault="60B865E0" w14:paraId="02D71E1A" w14:textId="07B75EE7">
            <w:pPr>
              <w:rPr>
                <w:rFonts w:ascii="Aptos" w:hAnsi="Aptos" w:eastAsia="Aptos" w:cs="Aptos"/>
                <w:b w:val="0"/>
                <w:bCs w:val="0"/>
                <w:i w:val="0"/>
                <w:iCs w:val="0"/>
                <w:caps w:val="0"/>
                <w:smallCaps w:val="0"/>
                <w:color w:val="000000" w:themeColor="text1" w:themeTint="FF" w:themeShade="FF"/>
                <w:sz w:val="24"/>
                <w:szCs w:val="24"/>
                <w:lang w:val="en-US"/>
              </w:rPr>
            </w:pPr>
            <w:r w:rsidRPr="60B865E0" w:rsidR="60B865E0">
              <w:rPr>
                <w:rFonts w:ascii="Aptos" w:hAnsi="Aptos" w:eastAsia="Aptos" w:cs="Aptos"/>
                <w:b w:val="0"/>
                <w:bCs w:val="0"/>
                <w:i w:val="0"/>
                <w:iCs w:val="0"/>
                <w:caps w:val="0"/>
                <w:smallCaps w:val="0"/>
                <w:color w:val="000000" w:themeColor="text1" w:themeTint="FF" w:themeShade="FF"/>
                <w:sz w:val="24"/>
                <w:szCs w:val="24"/>
                <w:lang w:val="en-GB"/>
              </w:rPr>
              <w:t>Media connects and divides simultaneously</w:t>
            </w:r>
          </w:p>
        </w:tc>
      </w:tr>
    </w:tbl>
    <w:p w:rsidR="160BAC2F" w:rsidP="60B865E0" w:rsidRDefault="160BAC2F" w14:paraId="21C760B6" w14:textId="28BCEE55">
      <w:pPr>
        <w:pStyle w:val="Normal"/>
        <w:rPr>
          <w:noProof w:val="0"/>
          <w:lang w:val="en-GB"/>
        </w:rPr>
      </w:pPr>
    </w:p>
    <w:p w:rsidR="160BAC2F" w:rsidP="60B865E0" w:rsidRDefault="160BAC2F" w14:paraId="5DC8AD39" w14:textId="25168D6E">
      <w:pPr>
        <w:pStyle w:val="Normal"/>
        <w:rPr>
          <w:noProof w:val="0"/>
          <w:lang w:val="en-GB"/>
        </w:rPr>
      </w:pPr>
    </w:p>
    <w:p w:rsidR="160BAC2F" w:rsidP="60B865E0" w:rsidRDefault="160BAC2F" w14:paraId="248F6644" w14:textId="4BE6D84E">
      <w:pPr>
        <w:pStyle w:val="Normal"/>
        <w:rPr>
          <w:noProof w:val="0"/>
          <w:lang w:val="en-GB"/>
        </w:rPr>
      </w:pPr>
    </w:p>
    <w:p w:rsidR="160BAC2F" w:rsidP="60B865E0" w:rsidRDefault="160BAC2F" w14:paraId="119AFF4F" w14:textId="7178F4C3">
      <w:pPr>
        <w:pStyle w:val="Normal"/>
        <w:rPr>
          <w:noProof w:val="0"/>
          <w:lang w:val="en-GB"/>
        </w:rPr>
      </w:pPr>
    </w:p>
    <w:p w:rsidR="160BAC2F" w:rsidP="60B865E0" w:rsidRDefault="160BAC2F" w14:paraId="100A7740" w14:textId="5601146B">
      <w:pPr>
        <w:pStyle w:val="Normal"/>
        <w:rPr>
          <w:noProof w:val="0"/>
          <w:lang w:val="en-GB"/>
        </w:rPr>
      </w:pPr>
    </w:p>
    <w:p w:rsidR="160BAC2F" w:rsidP="60B865E0" w:rsidRDefault="160BAC2F" w14:paraId="776B6B21" w14:textId="0C822B52">
      <w:pPr>
        <w:pStyle w:val="Normal"/>
        <w:rPr>
          <w:noProof w:val="0"/>
          <w:lang w:val="en-GB"/>
        </w:rPr>
      </w:pPr>
    </w:p>
    <w:p w:rsidR="160BAC2F" w:rsidP="60B865E0" w:rsidRDefault="160BAC2F" w14:paraId="01341920" w14:textId="3D57FF33">
      <w:pPr>
        <w:pStyle w:val="Normal"/>
        <w:rPr>
          <w:noProof w:val="0"/>
          <w:lang w:val="en-GB"/>
        </w:rPr>
      </w:pPr>
    </w:p>
    <w:p w:rsidR="160BAC2F" w:rsidP="60B865E0" w:rsidRDefault="160BAC2F" w14:paraId="07524FB7" w14:textId="1DCF3CA1">
      <w:pPr>
        <w:pStyle w:val="Normal"/>
        <w:rPr>
          <w:noProof w:val="0"/>
          <w:lang w:val="en-GB"/>
        </w:rPr>
      </w:pPr>
    </w:p>
    <w:p w:rsidR="160BAC2F" w:rsidP="60B865E0" w:rsidRDefault="160BAC2F" w14:paraId="751D2295" w14:textId="07C064A4">
      <w:pPr>
        <w:pStyle w:val="Normal"/>
        <w:rPr>
          <w:noProof w:val="0"/>
          <w:lang w:val="en-GB"/>
        </w:rPr>
      </w:pPr>
    </w:p>
    <w:p w:rsidR="160BAC2F" w:rsidP="60B865E0" w:rsidRDefault="160BAC2F" w14:paraId="55AAFF7E" w14:textId="382551FB">
      <w:pPr>
        <w:pStyle w:val="Heading1"/>
        <w:rPr>
          <w:noProof w:val="0"/>
          <w:lang w:val="en-GB"/>
        </w:rPr>
      </w:pPr>
    </w:p>
    <w:p w:rsidR="160BAC2F" w:rsidP="60B865E0" w:rsidRDefault="160BAC2F" w14:paraId="31E6A0A9" w14:textId="6775069C">
      <w:pPr>
        <w:pStyle w:val="Heading1"/>
        <w:rPr>
          <w:noProof w:val="0"/>
          <w:lang w:val="en-GB"/>
        </w:rPr>
      </w:pPr>
    </w:p>
    <w:p w:rsidR="160BAC2F" w:rsidP="60B865E0" w:rsidRDefault="160BAC2F" w14:paraId="3149B36D" w14:textId="59C39844">
      <w:pPr>
        <w:pStyle w:val="Heading1"/>
        <w:rPr>
          <w:noProof w:val="0"/>
          <w:lang w:val="en-GB"/>
        </w:rPr>
      </w:pPr>
    </w:p>
    <w:p w:rsidR="160BAC2F" w:rsidP="60B865E0" w:rsidRDefault="160BAC2F" w14:paraId="09748AEB" w14:textId="2EAFC002">
      <w:pPr>
        <w:pStyle w:val="Heading1"/>
        <w:rPr>
          <w:noProof w:val="0"/>
          <w:lang w:val="en-GB"/>
        </w:rPr>
      </w:pPr>
      <w:bookmarkStart w:name="_Toc1031947309" w:id="358537686"/>
      <w:r w:rsidRPr="60B865E0" w:rsidR="79099C7A">
        <w:rPr>
          <w:noProof w:val="0"/>
          <w:lang w:val="en-GB"/>
        </w:rPr>
        <w:t>10. References</w:t>
      </w:r>
      <w:bookmarkEnd w:id="358537686"/>
      <w:r w:rsidRPr="60B865E0" w:rsidR="79099C7A">
        <w:rPr>
          <w:noProof w:val="0"/>
          <w:lang w:val="en-GB"/>
        </w:rPr>
        <w:t xml:space="preserve"> </w:t>
      </w:r>
    </w:p>
    <w:p w:rsidR="160BAC2F" w:rsidP="60B865E0" w:rsidRDefault="160BAC2F" w14:paraId="58E5E66A" w14:textId="522E4982">
      <w:pPr>
        <w:pStyle w:val="Normal"/>
        <w:rPr>
          <w:noProof w:val="0"/>
          <w:lang w:val="en-GB"/>
        </w:rPr>
      </w:pPr>
    </w:p>
    <w:p w:rsidR="160BAC2F" w:rsidP="60B865E0" w:rsidRDefault="160BAC2F" w14:paraId="465444D4" w14:textId="7DC198F8">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Adamczyk, D., Modlińska, K., Maison, D., &amp; Pisula, W. (2023). Gender, masculinity, and the perception of vegetarians and vegans: A mixed-methods investigation.</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Sex Roles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89(9), 595-609.</w:t>
      </w:r>
    </w:p>
    <w:p w:rsidR="160BAC2F" w:rsidP="60B865E0" w:rsidRDefault="160BAC2F" w14:paraId="56BAA085" w14:textId="65E8401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Adeoye‐Olatunde, O. A., &amp; Olenik, N. L. (2021). Research and scholarly methods: Semi‐structured interviews. </w:t>
      </w:r>
      <w:r w:rsidRPr="60B865E0" w:rsidR="2A8B11E6">
        <w:rPr>
          <w:rFonts w:ascii="Aptos" w:hAnsi="Aptos" w:eastAsia="Aptos" w:cs="Aptos"/>
          <w:b w:val="0"/>
          <w:bCs w:val="0"/>
          <w:i w:val="0"/>
          <w:iCs w:val="0"/>
          <w:caps w:val="0"/>
          <w:smallCaps w:val="0"/>
          <w:noProof w:val="0"/>
          <w:color w:val="000000" w:themeColor="text1" w:themeTint="FF" w:themeShade="FF"/>
          <w:sz w:val="24"/>
          <w:szCs w:val="24"/>
          <w:lang w:val="en-GB"/>
        </w:rPr>
        <w:t>JAACP:</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Journal of the American College of Clinical Pharmacy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4(10), 1358–1367. </w:t>
      </w:r>
      <w:hyperlink r:id="R1bc0e6d679304d1c">
        <w:r w:rsidRPr="60B865E0" w:rsidR="65BF88EA">
          <w:rPr>
            <w:rStyle w:val="Hyperlink"/>
            <w:rFonts w:ascii="Aptos" w:hAnsi="Aptos" w:eastAsia="Aptos" w:cs="Aptos"/>
            <w:b w:val="0"/>
            <w:bCs w:val="0"/>
            <w:i w:val="0"/>
            <w:iCs w:val="0"/>
            <w:caps w:val="0"/>
            <w:smallCaps w:val="0"/>
            <w:noProof w:val="0"/>
            <w:sz w:val="24"/>
            <w:szCs w:val="24"/>
            <w:lang w:val="en-GB"/>
          </w:rPr>
          <w:t>https://doi.org/10.1002/jac5.1441</w:t>
        </w:r>
      </w:hyperlink>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60B865E0" w:rsidRDefault="160BAC2F" w14:paraId="4EF08FB1" w14:textId="1E479D4B">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Ahmad, M., &amp; Wilkins, S. (2025). </w:t>
      </w:r>
      <w:bookmarkStart w:name="_Int_pOsyV3Aw" w:id="948628185"/>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Purposive sampling in qualitative research: a framework for the entire journey.</w:t>
      </w:r>
      <w:bookmarkEnd w:id="948628185"/>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Quality &amp; Quantity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59(2), 1461–1479. </w:t>
      </w:r>
      <w:hyperlink r:id="R00673b9500024374">
        <w:r w:rsidRPr="60B865E0" w:rsidR="65BF88EA">
          <w:rPr>
            <w:rStyle w:val="Hyperlink"/>
            <w:rFonts w:ascii="Aptos" w:hAnsi="Aptos" w:eastAsia="Aptos" w:cs="Aptos"/>
            <w:b w:val="0"/>
            <w:bCs w:val="0"/>
            <w:i w:val="0"/>
            <w:iCs w:val="0"/>
            <w:caps w:val="0"/>
            <w:smallCaps w:val="0"/>
            <w:noProof w:val="0"/>
            <w:sz w:val="24"/>
            <w:szCs w:val="24"/>
            <w:lang w:val="en-GB"/>
          </w:rPr>
          <w:t>https://doi.org/10.1007/s11135-024-02022-5</w:t>
        </w:r>
      </w:hyperlink>
    </w:p>
    <w:p w:rsidR="160BAC2F" w:rsidP="60B865E0" w:rsidRDefault="160BAC2F" w14:paraId="63465140" w14:textId="67E6113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Arnold-Forster, T. (2023). Walter Lippmann and Public Opinion.</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American Journalism,</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40(1), 51–79. </w:t>
      </w:r>
      <w:hyperlink r:id="R5436e9996bdc4528">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https://doi.org/10.1080/08821127.2022.2161665</w:t>
        </w:r>
      </w:hyperlink>
    </w:p>
    <w:p w:rsidR="160BAC2F" w:rsidP="60B865E0" w:rsidRDefault="160BAC2F" w14:paraId="53089BC4" w14:textId="139A9C88">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Asher, D., &amp; Popper, M. (2019). Tacit knowledge as a multilayer phenomenon: the “onion” model.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The Learning Organization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26(3), 264–275. </w:t>
      </w:r>
      <w:hyperlink r:id="Rb3951e5895264c3a">
        <w:r w:rsidRPr="60B865E0" w:rsidR="65BF88EA">
          <w:rPr>
            <w:rStyle w:val="Hyperlink"/>
            <w:rFonts w:ascii="Aptos" w:hAnsi="Aptos" w:eastAsia="Aptos" w:cs="Aptos"/>
            <w:b w:val="0"/>
            <w:bCs w:val="0"/>
            <w:i w:val="0"/>
            <w:iCs w:val="0"/>
            <w:caps w:val="0"/>
            <w:smallCaps w:val="0"/>
            <w:noProof w:val="0"/>
            <w:sz w:val="24"/>
            <w:szCs w:val="24"/>
            <w:lang w:val="en-GB"/>
          </w:rPr>
          <w:t>https://doi.org/10.1108/TLO-06-2018-0105</w:t>
        </w:r>
      </w:hyperlink>
    </w:p>
    <w:p w:rsidR="160BAC2F" w:rsidP="60B865E0" w:rsidRDefault="160BAC2F" w14:paraId="1AEAC6EF" w14:textId="100FD4B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Atayee-Bennett, E. (2024). Faith veganism: How the ethics, values, and practices of UK-based Muslim, Jewish, and Christian vegans reshape veganism and religiosity. Doctoral dissertation, University of Southampton. </w:t>
      </w:r>
      <w:hyperlink r:id="Ra301e0ff6bf54a32">
        <w:r w:rsidRPr="60B865E0" w:rsidR="65BF88EA">
          <w:rPr>
            <w:rStyle w:val="Hyperlink"/>
            <w:rFonts w:ascii="Aptos" w:hAnsi="Aptos" w:eastAsia="Aptos" w:cs="Aptos"/>
            <w:b w:val="0"/>
            <w:bCs w:val="0"/>
            <w:i w:val="0"/>
            <w:iCs w:val="0"/>
            <w:caps w:val="0"/>
            <w:smallCaps w:val="0"/>
            <w:strike w:val="0"/>
            <w:dstrike w:val="0"/>
            <w:noProof w:val="0"/>
            <w:sz w:val="24"/>
            <w:szCs w:val="24"/>
            <w:lang w:val="en-GB"/>
          </w:rPr>
          <w:t>Faith veganism: How the ethics, values, and practices of UK-based Muslim, Jewish, and Christian vegans reshape veganism and religiosity - ePrints Soton</w:t>
        </w:r>
      </w:hyperlink>
    </w:p>
    <w:p w:rsidR="160BAC2F" w:rsidP="60B865E0" w:rsidRDefault="160BAC2F" w14:paraId="45062B72" w14:textId="0ED7DF51">
      <w:pPr>
        <w:pStyle w:val="Normal"/>
        <w:spacing w:line="480" w:lineRule="auto"/>
        <w:ind w:left="720" w:hanging="720"/>
        <w:rPr>
          <w:rFonts w:ascii="Aptos" w:hAnsi="Aptos" w:eastAsia="Aptos" w:cs="Aptos"/>
          <w:noProof w:val="0"/>
          <w:sz w:val="24"/>
          <w:szCs w:val="24"/>
          <w:lang w:val="en-GB"/>
        </w:rPr>
      </w:pPr>
      <w:r w:rsidRPr="60B865E0" w:rsidR="16BE16C7">
        <w:rPr>
          <w:noProof w:val="0"/>
          <w:lang w:val="en-GB"/>
        </w:rPr>
        <w:t>Bandura, A. (2009). Social cognitive theory of mass communication.</w:t>
      </w:r>
      <w:r w:rsidRPr="60B865E0" w:rsidR="16BE16C7">
        <w:rPr>
          <w:i w:val="1"/>
          <w:iCs w:val="1"/>
          <w:noProof w:val="0"/>
          <w:lang w:val="en-GB"/>
        </w:rPr>
        <w:t xml:space="preserve"> In Media effects</w:t>
      </w:r>
      <w:r w:rsidRPr="60B865E0" w:rsidR="16BE16C7">
        <w:rPr>
          <w:noProof w:val="0"/>
          <w:lang w:val="en-GB"/>
        </w:rPr>
        <w:t xml:space="preserve"> (pp. 110-140). Routledge.</w:t>
      </w:r>
      <w:hyperlink r:id="R01761394652c49ea">
        <w:r w:rsidRPr="60B865E0" w:rsidR="56BD619A">
          <w:rPr>
            <w:rStyle w:val="Hyperlink"/>
            <w:rFonts w:ascii="Open Sans" w:hAnsi="Open Sans" w:eastAsia="Open Sans" w:cs="Open Sans"/>
            <w:b w:val="0"/>
            <w:bCs w:val="0"/>
            <w:i w:val="0"/>
            <w:iCs w:val="0"/>
            <w:caps w:val="0"/>
            <w:smallCaps w:val="0"/>
            <w:strike w:val="0"/>
            <w:dstrike w:val="0"/>
            <w:noProof w:val="0"/>
            <w:color w:val="007A96"/>
            <w:sz w:val="21"/>
            <w:szCs w:val="21"/>
            <w:u w:val="single"/>
            <w:lang w:val="en-GB"/>
          </w:rPr>
          <w:t>https://doi.org/10.4324/9780203877111</w:t>
        </w:r>
      </w:hyperlink>
    </w:p>
    <w:p w:rsidR="160BAC2F" w:rsidP="60B865E0" w:rsidRDefault="160BAC2F" w14:paraId="5346F80B" w14:textId="0B33555F">
      <w:pPr>
        <w:pStyle w:val="Normal"/>
        <w:spacing w:line="480" w:lineRule="auto"/>
        <w:ind w:left="720" w:hanging="720"/>
        <w:rPr>
          <w:rFonts w:ascii="Open Sans" w:hAnsi="Open Sans" w:eastAsia="Open Sans" w:cs="Open Sans"/>
          <w:b w:val="0"/>
          <w:bCs w:val="0"/>
          <w:i w:val="0"/>
          <w:iCs w:val="0"/>
          <w:caps w:val="0"/>
          <w:smallCaps w:val="0"/>
          <w:strike w:val="0"/>
          <w:dstrike w:val="0"/>
          <w:noProof w:val="0"/>
          <w:color w:val="007A96"/>
          <w:sz w:val="21"/>
          <w:szCs w:val="21"/>
          <w:u w:val="none"/>
          <w:lang w:val="en-GB"/>
        </w:rPr>
      </w:pPr>
      <w:r w:rsidRPr="60B865E0" w:rsidR="69502A0E">
        <w:rPr>
          <w:rFonts w:ascii="Open Sans" w:hAnsi="Open Sans" w:eastAsia="Open Sans" w:cs="Open Sans"/>
          <w:b w:val="0"/>
          <w:bCs w:val="0"/>
          <w:i w:val="0"/>
          <w:iCs w:val="0"/>
          <w:caps w:val="0"/>
          <w:smallCaps w:val="0"/>
          <w:strike w:val="0"/>
          <w:dstrike w:val="0"/>
          <w:noProof w:val="0"/>
          <w:color w:val="007A96"/>
          <w:sz w:val="21"/>
          <w:szCs w:val="21"/>
          <w:u w:val="none"/>
          <w:lang w:val="en-GB"/>
        </w:rPr>
        <w:t xml:space="preserve">Bandura, A. (2022). Social </w:t>
      </w:r>
      <w:r w:rsidRPr="60B865E0" w:rsidR="2EFD6E6E">
        <w:rPr>
          <w:rFonts w:ascii="Open Sans" w:hAnsi="Open Sans" w:eastAsia="Open Sans" w:cs="Open Sans"/>
          <w:b w:val="0"/>
          <w:bCs w:val="0"/>
          <w:i w:val="0"/>
          <w:iCs w:val="0"/>
          <w:caps w:val="0"/>
          <w:smallCaps w:val="0"/>
          <w:strike w:val="0"/>
          <w:dstrike w:val="0"/>
          <w:noProof w:val="0"/>
          <w:color w:val="007A96"/>
          <w:sz w:val="21"/>
          <w:szCs w:val="21"/>
          <w:u w:val="none"/>
          <w:lang w:val="en-GB"/>
        </w:rPr>
        <w:t>cognitive</w:t>
      </w:r>
      <w:r w:rsidRPr="60B865E0" w:rsidR="69502A0E">
        <w:rPr>
          <w:rFonts w:ascii="Open Sans" w:hAnsi="Open Sans" w:eastAsia="Open Sans" w:cs="Open Sans"/>
          <w:b w:val="0"/>
          <w:bCs w:val="0"/>
          <w:i w:val="0"/>
          <w:iCs w:val="0"/>
          <w:caps w:val="0"/>
          <w:smallCaps w:val="0"/>
          <w:strike w:val="0"/>
          <w:dstrike w:val="0"/>
          <w:noProof w:val="0"/>
          <w:color w:val="007A96"/>
          <w:sz w:val="21"/>
          <w:szCs w:val="21"/>
          <w:u w:val="none"/>
          <w:lang w:val="en-GB"/>
        </w:rPr>
        <w:t xml:space="preserve"> theory: in cultural context. Applied </w:t>
      </w:r>
      <w:r w:rsidRPr="60B865E0" w:rsidR="2CD79D9D">
        <w:rPr>
          <w:rFonts w:ascii="Open Sans" w:hAnsi="Open Sans" w:eastAsia="Open Sans" w:cs="Open Sans"/>
          <w:b w:val="0"/>
          <w:bCs w:val="0"/>
          <w:i w:val="0"/>
          <w:iCs w:val="0"/>
          <w:caps w:val="0"/>
          <w:smallCaps w:val="0"/>
          <w:strike w:val="0"/>
          <w:dstrike w:val="0"/>
          <w:noProof w:val="0"/>
          <w:color w:val="007A96"/>
          <w:sz w:val="21"/>
          <w:szCs w:val="21"/>
          <w:u w:val="none"/>
          <w:lang w:val="en-GB"/>
        </w:rPr>
        <w:t>Psychology</w:t>
      </w:r>
      <w:r w:rsidRPr="60B865E0" w:rsidR="69502A0E">
        <w:rPr>
          <w:rFonts w:ascii="Open Sans" w:hAnsi="Open Sans" w:eastAsia="Open Sans" w:cs="Open Sans"/>
          <w:b w:val="0"/>
          <w:bCs w:val="0"/>
          <w:i w:val="0"/>
          <w:iCs w:val="0"/>
          <w:caps w:val="0"/>
          <w:smallCaps w:val="0"/>
          <w:strike w:val="0"/>
          <w:dstrike w:val="0"/>
          <w:noProof w:val="0"/>
          <w:color w:val="007A96"/>
          <w:sz w:val="21"/>
          <w:szCs w:val="21"/>
          <w:u w:val="none"/>
          <w:lang w:val="en-GB"/>
        </w:rPr>
        <w:t>, 51(2), 269-290</w:t>
      </w:r>
      <w:r w:rsidRPr="60B865E0" w:rsidR="093D47D0">
        <w:rPr>
          <w:rFonts w:ascii="Open Sans" w:hAnsi="Open Sans" w:eastAsia="Open Sans" w:cs="Open Sans"/>
          <w:b w:val="0"/>
          <w:bCs w:val="0"/>
          <w:i w:val="0"/>
          <w:iCs w:val="0"/>
          <w:caps w:val="0"/>
          <w:smallCaps w:val="0"/>
          <w:strike w:val="0"/>
          <w:dstrike w:val="0"/>
          <w:noProof w:val="0"/>
          <w:color w:val="007A96"/>
          <w:sz w:val="21"/>
          <w:szCs w:val="21"/>
          <w:u w:val="none"/>
          <w:lang w:val="en-GB"/>
        </w:rPr>
        <w:t>. Doi:10.1080/01973553</w:t>
      </w:r>
    </w:p>
    <w:p w:rsidR="160BAC2F" w:rsidP="60B865E0" w:rsidRDefault="160BAC2F" w14:paraId="60E6FE45" w14:textId="0E65D730">
      <w:pPr>
        <w:pStyle w:val="Normal"/>
        <w:spacing w:line="480" w:lineRule="auto"/>
        <w:ind w:left="720" w:hanging="720"/>
        <w:rPr>
          <w:rFonts w:ascii="Open Sans" w:hAnsi="Open Sans" w:eastAsia="Open Sans" w:cs="Open Sans"/>
          <w:b w:val="0"/>
          <w:bCs w:val="0"/>
          <w:i w:val="0"/>
          <w:iCs w:val="0"/>
          <w:caps w:val="0"/>
          <w:smallCaps w:val="0"/>
          <w:strike w:val="0"/>
          <w:dstrike w:val="0"/>
          <w:noProof w:val="0"/>
          <w:color w:val="007A96"/>
          <w:sz w:val="21"/>
          <w:szCs w:val="21"/>
          <w:u w:val="none"/>
          <w:lang w:val="en-GB"/>
        </w:rPr>
      </w:pP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Baroni,L</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Fil</w:t>
      </w:r>
      <w:r w:rsidRPr="60B865E0" w:rsidR="3E818F8E">
        <w:rPr>
          <w:rFonts w:ascii="Open Sans" w:hAnsi="Open Sans" w:eastAsia="Open Sans" w:cs="Open Sans"/>
          <w:b w:val="0"/>
          <w:bCs w:val="0"/>
          <w:i w:val="0"/>
          <w:iCs w:val="0"/>
          <w:caps w:val="0"/>
          <w:smallCaps w:val="0"/>
          <w:strike w:val="0"/>
          <w:dstrike w:val="0"/>
          <w:noProof w:val="0"/>
          <w:color w:val="007A96"/>
          <w:sz w:val="21"/>
          <w:szCs w:val="21"/>
          <w:u w:val="none"/>
          <w:lang w:val="en-US"/>
        </w:rPr>
        <w:t>i</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pinn</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w:t>
      </w:r>
      <w:r w:rsidRPr="60B865E0" w:rsidR="3682D3BB">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w:t>
      </w:r>
      <w:r w:rsidRPr="60B865E0" w:rsidR="15E474B0">
        <w:rPr>
          <w:rFonts w:ascii="Open Sans" w:hAnsi="Open Sans" w:eastAsia="Open Sans" w:cs="Open Sans"/>
          <w:b w:val="0"/>
          <w:bCs w:val="0"/>
          <w:i w:val="0"/>
          <w:iCs w:val="0"/>
          <w:caps w:val="0"/>
          <w:smallCaps w:val="0"/>
          <w:strike w:val="0"/>
          <w:dstrike w:val="0"/>
          <w:noProof w:val="0"/>
          <w:color w:val="007A96"/>
          <w:sz w:val="21"/>
          <w:szCs w:val="21"/>
          <w:u w:val="none"/>
          <w:lang w:val="en-US"/>
        </w:rPr>
        <w:t>D.</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Zuliani,</w:t>
      </w:r>
      <w:r w:rsidRPr="60B865E0" w:rsidR="2130962C">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C., </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Goggi</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w:t>
      </w:r>
      <w:r w:rsidRPr="60B865E0" w:rsidR="4660D798">
        <w:rPr>
          <w:rFonts w:ascii="Open Sans" w:hAnsi="Open Sans" w:eastAsia="Open Sans" w:cs="Open Sans"/>
          <w:b w:val="0"/>
          <w:bCs w:val="0"/>
          <w:i w:val="0"/>
          <w:iCs w:val="0"/>
          <w:caps w:val="0"/>
          <w:smallCaps w:val="0"/>
          <w:strike w:val="0"/>
          <w:dstrike w:val="0"/>
          <w:noProof w:val="0"/>
          <w:color w:val="007A96"/>
          <w:sz w:val="21"/>
          <w:szCs w:val="21"/>
          <w:u w:val="none"/>
          <w:lang w:val="en-US"/>
        </w:rPr>
        <w:t>S. (</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2024). </w:t>
      </w:r>
      <w:r w:rsidRPr="60B865E0" w:rsidR="222B5FDA">
        <w:rPr>
          <w:rFonts w:ascii="Open Sans" w:hAnsi="Open Sans" w:eastAsia="Open Sans" w:cs="Open Sans"/>
          <w:b w:val="0"/>
          <w:bCs w:val="0"/>
          <w:i w:val="0"/>
          <w:iCs w:val="0"/>
          <w:caps w:val="0"/>
          <w:smallCaps w:val="0"/>
          <w:strike w:val="0"/>
          <w:dstrike w:val="0"/>
          <w:noProof w:val="0"/>
          <w:color w:val="007A96"/>
          <w:sz w:val="21"/>
          <w:szCs w:val="21"/>
          <w:u w:val="none"/>
          <w:lang w:val="en-US"/>
        </w:rPr>
        <w:t>Vegetarian</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and vegan diets: </w:t>
      </w:r>
      <w:r w:rsidRPr="60B865E0" w:rsidR="3917A2E0">
        <w:rPr>
          <w:rFonts w:ascii="Open Sans" w:hAnsi="Open Sans" w:eastAsia="Open Sans" w:cs="Open Sans"/>
          <w:b w:val="0"/>
          <w:bCs w:val="0"/>
          <w:i w:val="0"/>
          <w:iCs w:val="0"/>
          <w:caps w:val="0"/>
          <w:smallCaps w:val="0"/>
          <w:strike w:val="0"/>
          <w:dstrike w:val="0"/>
          <w:noProof w:val="0"/>
          <w:color w:val="007A96"/>
          <w:sz w:val="21"/>
          <w:szCs w:val="21"/>
          <w:u w:val="none"/>
          <w:lang w:val="en-US"/>
        </w:rPr>
        <w:t>Benefits</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w:t>
      </w:r>
      <w:r w:rsidRPr="60B865E0" w:rsidR="02431F44">
        <w:rPr>
          <w:rFonts w:ascii="Open Sans" w:hAnsi="Open Sans" w:eastAsia="Open Sans" w:cs="Open Sans"/>
          <w:b w:val="0"/>
          <w:bCs w:val="0"/>
          <w:i w:val="0"/>
          <w:iCs w:val="0"/>
          <w:caps w:val="0"/>
          <w:smallCaps w:val="0"/>
          <w:strike w:val="0"/>
          <w:dstrike w:val="0"/>
          <w:noProof w:val="0"/>
          <w:color w:val="007A96"/>
          <w:sz w:val="21"/>
          <w:szCs w:val="21"/>
          <w:u w:val="none"/>
          <w:lang w:val="en-US"/>
        </w:rPr>
        <w:t>risks,</w:t>
      </w:r>
      <w:r w:rsidRPr="60B865E0" w:rsidR="2AC882A3">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and nutritional</w:t>
      </w:r>
      <w:r w:rsidRPr="60B865E0" w:rsidR="0A44D638">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 planning. Nutrients, 16(1), 28. </w:t>
      </w:r>
    </w:p>
    <w:p w:rsidR="160BAC2F" w:rsidP="60B865E0" w:rsidRDefault="160BAC2F" w14:paraId="1C299DA7" w14:textId="08B5ACFD">
      <w:pPr>
        <w:pStyle w:val="Normal"/>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Battino, M. (2024). </w:t>
      </w:r>
      <w:bookmarkStart w:name="_Int_4pTlelGO" w:id="418859280"/>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Health benefits of vegetarian diets: An insight into the main topics.</w:t>
      </w:r>
      <w:bookmarkEnd w:id="418859280"/>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Foods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13(15), 2398.</w:t>
      </w:r>
    </w:p>
    <w:p w:rsidR="160BAC2F" w:rsidP="60B865E0" w:rsidRDefault="160BAC2F" w14:paraId="526DD779" w14:textId="162B183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Bali, A., &amp; Naik, R. (2023). </w:t>
      </w:r>
      <w:bookmarkStart w:name="_Int_hjQqfR8u" w:id="1308799539"/>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The impact of a vegan diet on many aspects of health: the overlooked side of veganism.</w:t>
      </w:r>
      <w:bookmarkEnd w:id="1308799539"/>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Cureus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15(2).</w:t>
      </w:r>
    </w:p>
    <w:p w:rsidR="160BAC2F" w:rsidP="60B865E0" w:rsidRDefault="160BAC2F" w14:paraId="6ADC9FC2" w14:textId="75835AB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Bengtsson, S., &amp; Johansson, S. (2022). </w:t>
      </w:r>
      <w:bookmarkStart w:name="_Int_E6C1Rv3t" w:id="1564656538"/>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The meaning of social media use in everyday life: filling empty slots, everyday transformations, and mood management.</w:t>
      </w:r>
      <w:bookmarkEnd w:id="1564656538"/>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Social media + society, </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1-11.DOI: 10.1177/2056305122113029</w:t>
      </w:r>
    </w:p>
    <w:p w:rsidR="160BAC2F" w:rsidP="60B865E0" w:rsidRDefault="160BAC2F" w14:paraId="6C8906F2" w14:textId="4CECB01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BH7NGKTA" w:id="1279272470"/>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Berkemeyer, S., &amp; Wehrmann, J. (2022). Sustainable nutritional behavior change (SNBC) model: How personal nutritional decisions bring about sustainable change in nutritional behavior.</w:t>
      </w:r>
      <w:bookmarkEnd w:id="1279272470"/>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4(3), 100042. </w:t>
      </w:r>
      <w:hyperlink r:id="R679c67493717479b">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https://doi.org/10.1016/j.obpill.2022.100042</w:t>
        </w:r>
      </w:hyperlink>
    </w:p>
    <w:p w:rsidR="160BAC2F" w:rsidP="60B865E0" w:rsidRDefault="160BAC2F" w14:paraId="439B70BB" w14:textId="3DBBAB9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Bobe, M., Procopie, R., &amp; Bucur, M. (2025). YOUNG CONSUMERS’PERCEPTION OF VEGAN FOOD: A NEW ETHIC, A TREND OR A </w:t>
      </w:r>
      <w:r w:rsidRPr="60B865E0" w:rsidR="319508BA">
        <w:rPr>
          <w:rFonts w:ascii="Aptos" w:hAnsi="Aptos" w:eastAsia="Aptos" w:cs="Aptos"/>
          <w:b w:val="0"/>
          <w:bCs w:val="0"/>
          <w:i w:val="0"/>
          <w:iCs w:val="0"/>
          <w:caps w:val="0"/>
          <w:smallCaps w:val="0"/>
          <w:noProof w:val="0"/>
          <w:color w:val="000000" w:themeColor="text1" w:themeTint="FF" w:themeShade="FF"/>
          <w:sz w:val="24"/>
          <w:szCs w:val="24"/>
          <w:lang w:val="en-GB"/>
        </w:rPr>
        <w:t>RISK?</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The AMFITEATRU ECONOMIC journal</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27(69), 414-414.</w:t>
      </w:r>
    </w:p>
    <w:p w:rsidR="160BAC2F" w:rsidP="60B865E0" w:rsidRDefault="160BAC2F" w14:paraId="7AD261E0" w14:textId="764D1F4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Borzekowski, D., Boehm, E., Berger, N., Lindemann, A. K., Trescher, D., Lohmann, M., &amp; Böl, G. F. (2025). </w:t>
      </w:r>
      <w:bookmarkStart w:name="_Int_jwobgs7S" w:id="1783754616"/>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Comparing diet-related attitudes, perceptions, and behaviors of vegan and omnivorous adults: results from a cross-sectional survey study in Germany.</w:t>
      </w:r>
      <w:bookmarkEnd w:id="1783754616"/>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BMC Public Health</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25(1), 4279.</w:t>
      </w:r>
    </w:p>
    <w:p w:rsidR="160BAC2F" w:rsidP="60B865E0" w:rsidRDefault="160BAC2F" w14:paraId="5A029BDC" w14:textId="22FFCC5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Boardman, A. (2022). </w:t>
      </w:r>
      <w:bookmarkStart w:name="_Int_K72NRwCm" w:id="1847803064"/>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The Plant-Based Shift: Supporting or Undermining Veganism? A Content and Framing Analysis of UK Newspaper Coverage of Veganism and Plant-Based Diets.</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A Content and Framing Analysis of UK Newspaper Coverage of Veganism and Plant-Based Diets</w:t>
      </w:r>
      <w:bookmarkEnd w:id="1847803064"/>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60B865E0" w:rsidRDefault="160BAC2F" w14:paraId="46883CB0" w14:textId="54926AE4">
      <w:pPr>
        <w:spacing w:before="0" w:beforeAutospacing="off" w:after="0" w:afterAutospacing="off" w:line="360" w:lineRule="auto"/>
        <w:ind w:left="720" w:hanging="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Braun, V., &amp; Clarke, V. (2006). Using thematic analysis in psychology. Qualitative research in psychology, 3(2), 77-</w:t>
      </w:r>
      <w:r w:rsidRPr="60B865E0" w:rsidR="0D7C2C30">
        <w:rPr>
          <w:rFonts w:ascii="Aptos" w:hAnsi="Aptos" w:eastAsia="Aptos" w:cs="Aptos"/>
          <w:b w:val="0"/>
          <w:bCs w:val="0"/>
          <w:i w:val="0"/>
          <w:iCs w:val="0"/>
          <w:caps w:val="0"/>
          <w:smallCaps w:val="0"/>
          <w:noProof w:val="0"/>
          <w:color w:val="000000" w:themeColor="text1" w:themeTint="FF" w:themeShade="FF"/>
          <w:sz w:val="24"/>
          <w:szCs w:val="24"/>
          <w:lang w:val="en-GB"/>
        </w:rPr>
        <w:t xml:space="preserve"> 101.</w:t>
      </w:r>
      <w:hyperlink r:id="R5fa41eb0a6c74c04">
        <w:r w:rsidRPr="60B865E0" w:rsidR="0D7C2C30">
          <w:rPr>
            <w:rStyle w:val="Hyperlink"/>
            <w:rFonts w:ascii="Open Sans" w:hAnsi="Open Sans" w:eastAsia="Open Sans" w:cs="Open Sans"/>
            <w:b w:val="0"/>
            <w:bCs w:val="0"/>
            <w:i w:val="0"/>
            <w:iCs w:val="0"/>
            <w:caps w:val="0"/>
            <w:smallCaps w:val="0"/>
            <w:strike w:val="0"/>
            <w:dstrike w:val="0"/>
            <w:noProof w:val="0"/>
            <w:sz w:val="24"/>
            <w:szCs w:val="24"/>
            <w:lang w:val="en-GB"/>
          </w:rPr>
          <w:t>https://doi.org/10.1191/1478088706qp063oa</w:t>
        </w:r>
      </w:hyperlink>
    </w:p>
    <w:p w:rsidR="160BAC2F" w:rsidP="60B865E0" w:rsidRDefault="160BAC2F" w14:paraId="4E261CE0" w14:textId="623495DE">
      <w:pPr>
        <w:pStyle w:val="Normal"/>
        <w:spacing w:before="0" w:beforeAutospacing="off" w:after="0" w:afterAutospacing="off" w:line="360" w:lineRule="auto"/>
        <w:ind w:left="720" w:hanging="72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36341B03" w14:textId="2D6332F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Byrne, D. (2022). </w:t>
      </w:r>
      <w:bookmarkStart w:name="_Int_uV6TwPIR" w:id="2023128266"/>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A worked example of Braun and Clarke’s approach to reflexive thematic analysis.</w:t>
      </w:r>
      <w:bookmarkEnd w:id="2023128266"/>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Quality and Quantity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56(3), 1391-1412. </w:t>
      </w:r>
      <w:hyperlink r:id="R51eca4986aa24a3d">
        <w:r w:rsidRPr="60B865E0" w:rsidR="65BF88EA">
          <w:rPr>
            <w:rStyle w:val="Hyperlink"/>
            <w:rFonts w:ascii="Aptos" w:hAnsi="Aptos" w:eastAsia="Aptos" w:cs="Aptos"/>
            <w:b w:val="0"/>
            <w:bCs w:val="0"/>
            <w:i w:val="0"/>
            <w:iCs w:val="0"/>
            <w:caps w:val="0"/>
            <w:smallCaps w:val="0"/>
            <w:noProof w:val="0"/>
            <w:sz w:val="24"/>
            <w:szCs w:val="24"/>
            <w:lang w:val="en-GB"/>
          </w:rPr>
          <w:t>https://doi.org/10.1007/s11135-021-01182-y</w:t>
        </w:r>
      </w:hyperlink>
    </w:p>
    <w:p w:rsidR="160BAC2F" w:rsidP="60B865E0" w:rsidRDefault="160BAC2F" w14:paraId="5EB6E824" w14:textId="42595C5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Brinkmann, S. (2022).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Qualitative interviewing</w:t>
      </w:r>
      <w:r w:rsidRPr="60B865E0" w:rsidR="65BF88EA">
        <w:rPr>
          <w:rFonts w:ascii="Arial" w:hAnsi="Arial" w:eastAsia="Arial" w:cs="Arial"/>
          <w:b w:val="0"/>
          <w:bCs w:val="0"/>
          <w:i w:val="1"/>
          <w:iCs w:val="1"/>
          <w:caps w:val="0"/>
          <w:smallCaps w:val="0"/>
          <w:noProof w:val="0"/>
          <w:color w:val="000000" w:themeColor="text1" w:themeTint="FF" w:themeShade="FF"/>
          <w:sz w:val="24"/>
          <w:szCs w:val="24"/>
          <w:lang w:val="en-GB"/>
        </w:rPr>
        <w:t>:</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conversational knowledge through research interviews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(2nd ed.). Oxford University Press.</w:t>
      </w:r>
    </w:p>
    <w:p w:rsidR="160BAC2F" w:rsidP="60B865E0" w:rsidRDefault="160BAC2F" w14:paraId="173E6CDF" w14:textId="30A9A5C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Charlton, P., Nagel, D. A., Azar, R., Kean, T., Campbell, A., Lamontagne, M.-E., Déry, J., Kelly, K. J., &amp; Fahim, C. (2024). </w:t>
      </w:r>
      <w:bookmarkStart w:name="_Int_n8UddBHM" w:id="1896899132"/>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‘Snapshot in time’: a cross-sectional study exploring stakeholder experiences with environmental scans in health services delivery research.</w:t>
      </w:r>
      <w:bookmarkEnd w:id="1896899132"/>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BMJ Open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14(2), e075374. </w:t>
      </w:r>
      <w:hyperlink r:id="Rb47614cb1d544cd4">
        <w:r w:rsidRPr="60B865E0" w:rsidR="65BF88EA">
          <w:rPr>
            <w:rStyle w:val="Hyperlink"/>
            <w:rFonts w:ascii="Aptos" w:hAnsi="Aptos" w:eastAsia="Aptos" w:cs="Aptos"/>
            <w:b w:val="0"/>
            <w:bCs w:val="0"/>
            <w:i w:val="0"/>
            <w:iCs w:val="0"/>
            <w:caps w:val="0"/>
            <w:smallCaps w:val="0"/>
            <w:noProof w:val="0"/>
            <w:sz w:val="24"/>
            <w:szCs w:val="24"/>
            <w:lang w:val="en-GB"/>
          </w:rPr>
          <w:t>https://doi.org/10.1136/bmjopen-2023-075374</w:t>
        </w:r>
      </w:hyperlink>
    </w:p>
    <w:p w:rsidR="160BAC2F" w:rsidP="60B865E0" w:rsidRDefault="160BAC2F" w14:paraId="6A4BA815" w14:textId="03DBAA28">
      <w:pPr>
        <w:pStyle w:val="Normal"/>
        <w:spacing w:line="480" w:lineRule="auto"/>
        <w:ind w:left="720" w:hanging="720"/>
        <w:rPr>
          <w:rFonts w:ascii="Aptos" w:hAnsi="Aptos" w:eastAsia="Aptos" w:cs="Aptos"/>
          <w:noProof w:val="0"/>
          <w:sz w:val="24"/>
          <w:szCs w:val="24"/>
          <w:lang w:val="en-GB"/>
        </w:rPr>
      </w:pPr>
      <w:r w:rsidRPr="60B865E0" w:rsidR="27C7EBCB">
        <w:rPr>
          <w:noProof w:val="0"/>
          <w:lang w:val="en-GB"/>
        </w:rPr>
        <w:t xml:space="preserve">Cherry, E. (2015). </w:t>
      </w:r>
      <w:bookmarkStart w:name="_Int_5uCDusow" w:id="172253423"/>
      <w:r w:rsidRPr="60B865E0" w:rsidR="27C7EBCB">
        <w:rPr>
          <w:noProof w:val="0"/>
          <w:lang w:val="en-GB"/>
        </w:rPr>
        <w:t>I was a teenage vegan: Motivation and maintenance of lifestyle movements.</w:t>
      </w:r>
      <w:bookmarkEnd w:id="172253423"/>
      <w:r w:rsidRPr="60B865E0" w:rsidR="27C7EBCB">
        <w:rPr>
          <w:noProof w:val="0"/>
          <w:lang w:val="en-GB"/>
        </w:rPr>
        <w:t xml:space="preserve"> Sociological inquiry, 85(1), 55-74.</w:t>
      </w:r>
      <w:r w:rsidRPr="60B865E0" w:rsidR="6C5C9F99">
        <w:rPr>
          <w:noProof w:val="0"/>
          <w:lang w:val="en-GB"/>
        </w:rPr>
        <w:t xml:space="preserve"> </w:t>
      </w:r>
      <w:hyperlink r:id="R216585da2db74c78">
        <w:r w:rsidRPr="60B865E0" w:rsidR="6C5C9F99">
          <w:rPr>
            <w:rStyle w:val="Hyperlink"/>
            <w:rFonts w:ascii="Open Sans" w:hAnsi="Open Sans" w:eastAsia="Open Sans" w:cs="Open Sans"/>
            <w:b w:val="1"/>
            <w:bCs w:val="1"/>
            <w:i w:val="0"/>
            <w:iCs w:val="0"/>
            <w:caps w:val="0"/>
            <w:smallCaps w:val="0"/>
            <w:strike w:val="0"/>
            <w:dstrike w:val="0"/>
            <w:noProof w:val="0"/>
            <w:color w:val="123D80"/>
            <w:sz w:val="21"/>
            <w:szCs w:val="21"/>
            <w:u w:val="none"/>
            <w:lang w:val="en-GB"/>
          </w:rPr>
          <w:t>https://doi.org/10.1111/soin.12061</w:t>
        </w:r>
      </w:hyperlink>
    </w:p>
    <w:p w:rsidR="160BAC2F" w:rsidP="60B865E0" w:rsidRDefault="160BAC2F" w14:paraId="3AECCAEF" w14:textId="62623999">
      <w:pPr>
        <w:pStyle w:val="Normal"/>
        <w:spacing w:line="480" w:lineRule="auto"/>
        <w:ind w:left="720" w:hanging="720"/>
        <w:rPr>
          <w:rFonts w:ascii="Aptos" w:hAnsi="Aptos" w:eastAsia="Aptos" w:cs="Aptos"/>
          <w:noProof w:val="0"/>
          <w:sz w:val="24"/>
          <w:szCs w:val="24"/>
          <w:lang w:val="en-GB"/>
        </w:rPr>
      </w:pPr>
      <w:r w:rsidRPr="60B865E0" w:rsidR="6C5C9F99">
        <w:rPr>
          <w:noProof w:val="0"/>
          <w:lang w:val="en-GB"/>
        </w:rPr>
        <w:t xml:space="preserve">Cherry, E. (2021). Vegan studies in sociology. In </w:t>
      </w:r>
      <w:r w:rsidRPr="60B865E0" w:rsidR="6C5C9F99">
        <w:rPr>
          <w:noProof w:val="0"/>
          <w:lang w:val="en-GB"/>
        </w:rPr>
        <w:t>The Routledge handbook of vegan studies</w:t>
      </w:r>
      <w:r w:rsidRPr="60B865E0" w:rsidR="6C5C9F99">
        <w:rPr>
          <w:noProof w:val="0"/>
          <w:lang w:val="en-GB"/>
        </w:rPr>
        <w:t xml:space="preserve"> (pp. 150-160). Routledge.</w:t>
      </w:r>
    </w:p>
    <w:p w:rsidR="160BAC2F" w:rsidP="60B865E0" w:rsidRDefault="160BAC2F" w14:paraId="056A963F" w14:textId="190294B7">
      <w:pPr>
        <w:pStyle w:val="Normal"/>
        <w:spacing w:line="480" w:lineRule="auto"/>
        <w:ind w:left="720" w:hanging="720"/>
        <w:rPr>
          <w:rFonts w:ascii="Aptos" w:hAnsi="Aptos" w:eastAsia="Aptos" w:cs="Aptos"/>
          <w:noProof w:val="0"/>
          <w:sz w:val="24"/>
          <w:szCs w:val="24"/>
          <w:lang w:val="en-GB"/>
        </w:rPr>
      </w:pPr>
      <w:r w:rsidRPr="60B865E0" w:rsidR="27248B77">
        <w:rPr>
          <w:noProof w:val="0"/>
          <w:lang w:val="en-GB"/>
        </w:rPr>
        <w:t xml:space="preserve">Couldry, N., &amp; Hepp, A. (2018). </w:t>
      </w:r>
      <w:r w:rsidRPr="60B865E0" w:rsidR="27248B77">
        <w:rPr>
          <w:noProof w:val="0"/>
          <w:lang w:val="en-GB"/>
        </w:rPr>
        <w:t>The mediated construction of reality</w:t>
      </w:r>
      <w:r w:rsidRPr="60B865E0" w:rsidR="27248B77">
        <w:rPr>
          <w:noProof w:val="0"/>
          <w:lang w:val="en-GB"/>
        </w:rPr>
        <w:t>. John Wiley &amp; Sons.</w:t>
      </w:r>
    </w:p>
    <w:p w:rsidR="160BAC2F" w:rsidP="60B865E0" w:rsidRDefault="160BAC2F" w14:paraId="3234E700" w14:textId="39D30AA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DrEJU2w2" w:id="137957316"/>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Chhabra, S., Wani, T. A., &amp; Kaushal, V. (2025). Micro or Meso: Do influencers influence veganism?</w:t>
      </w:r>
      <w:bookmarkEnd w:id="137957316"/>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Journal of Marketing Communications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1–22. </w:t>
      </w:r>
      <w:hyperlink r:id="Rd3ae2c624b78407f">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https://doi.org/10.1080/13527266.2025.247098</w:t>
        </w:r>
      </w:hyperlink>
    </w:p>
    <w:p w:rsidR="160BAC2F" w:rsidP="60B865E0" w:rsidRDefault="160BAC2F" w14:paraId="493459E7" w14:textId="2543574D">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Cochrane, A., &amp; Cojocaru, M. D. (2023). Veganism as political solidarity: beyond ethical veganism. Journal of social philosophy, 54(1), 59-76. </w:t>
      </w:r>
      <w:hyperlink r:id="Rc4066440c46b4076">
        <w:r w:rsidRPr="60B865E0" w:rsidR="65BF88EA">
          <w:rPr>
            <w:rStyle w:val="Hyperlink"/>
            <w:rFonts w:ascii="Aptos" w:hAnsi="Aptos" w:eastAsia="Aptos" w:cs="Aptos"/>
            <w:b w:val="0"/>
            <w:bCs w:val="0"/>
            <w:i w:val="0"/>
            <w:iCs w:val="0"/>
            <w:caps w:val="0"/>
            <w:smallCaps w:val="0"/>
            <w:noProof w:val="0"/>
            <w:sz w:val="24"/>
            <w:szCs w:val="24"/>
            <w:lang w:val="en-GB"/>
          </w:rPr>
          <w:t>https://doi</w:t>
        </w:r>
      </w:hyperlink>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Org/10.1111/josp.12460</w:t>
      </w:r>
    </w:p>
    <w:p w:rsidR="160BAC2F" w:rsidP="60B865E0" w:rsidRDefault="160BAC2F" w14:paraId="451D3229" w14:textId="3682A9E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19"/>
          <w:szCs w:val="19"/>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Creswell, J. W., &amp; Creswell, J. D. (2017). Research design: Qualitative, quantitative, and mixed methods </w:t>
      </w:r>
      <w:bookmarkStart w:name="_Int_DXMoYUhY" w:id="437801015"/>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approaches</w:t>
      </w:r>
      <w:bookmarkEnd w:id="437801015"/>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Sage publications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w:t>
      </w:r>
      <w:hyperlink r:id="Rf258102d7dc944d2">
        <w:r w:rsidRPr="60B865E0" w:rsidR="65BF88EA">
          <w:rPr>
            <w:rStyle w:val="Hyperlink"/>
            <w:rFonts w:ascii="Aptos" w:hAnsi="Aptos" w:eastAsia="Aptos" w:cs="Aptos"/>
            <w:b w:val="0"/>
            <w:bCs w:val="0"/>
            <w:i w:val="0"/>
            <w:iCs w:val="0"/>
            <w:caps w:val="0"/>
            <w:smallCaps w:val="0"/>
            <w:strike w:val="0"/>
            <w:dstrike w:val="0"/>
            <w:noProof w:val="0"/>
            <w:sz w:val="24"/>
            <w:szCs w:val="24"/>
            <w:lang w:val="en-GB"/>
          </w:rPr>
          <w:t>Research Design: Qualitative, Quantitative, and Mixed Methods Approaches - John W. Creswell, J. David Creswell - Google Books</w:t>
        </w:r>
      </w:hyperlink>
    </w:p>
    <w:p w:rsidR="160BAC2F" w:rsidP="60B865E0" w:rsidRDefault="160BAC2F" w14:paraId="4BC6F407" w14:textId="2D7808E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Dean, B. A. (2018). The Interpretivist and The Learner.</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International Journal of Doctoral Studies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13, 1-8. </w:t>
      </w:r>
      <w:hyperlink r:id="R219c6eec68674b6d">
        <w:r w:rsidRPr="60B865E0" w:rsidR="65BF88EA">
          <w:rPr>
            <w:rStyle w:val="Hyperlink"/>
            <w:rFonts w:ascii="Aptos" w:hAnsi="Aptos" w:eastAsia="Aptos" w:cs="Aptos"/>
            <w:b w:val="0"/>
            <w:bCs w:val="0"/>
            <w:i w:val="0"/>
            <w:iCs w:val="0"/>
            <w:caps w:val="0"/>
            <w:smallCaps w:val="0"/>
            <w:noProof w:val="0"/>
            <w:sz w:val="24"/>
            <w:szCs w:val="24"/>
            <w:lang w:val="en-GB"/>
          </w:rPr>
          <w:t>https://doi.org/10.28945/3936</w:t>
        </w:r>
      </w:hyperlink>
    </w:p>
    <w:p w:rsidR="160BAC2F" w:rsidP="60B865E0" w:rsidRDefault="160BAC2F" w14:paraId="78EC84A5" w14:textId="497447C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Döbbe, F. C., &amp; Cederberg, C. (2025).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Is anyone really misled by the term ‘veggie burger’? Our research suggests consumers are savvy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The Conversation. </w:t>
      </w:r>
      <w:hyperlink r:id="Rb3fe291fe0ff462a">
        <w:r w:rsidRPr="60B865E0" w:rsidR="65BF88EA">
          <w:rPr>
            <w:rStyle w:val="Hyperlink"/>
            <w:rFonts w:ascii="Aptos" w:hAnsi="Aptos" w:eastAsia="Aptos" w:cs="Aptos"/>
            <w:b w:val="0"/>
            <w:bCs w:val="0"/>
            <w:i w:val="0"/>
            <w:iCs w:val="0"/>
            <w:caps w:val="0"/>
            <w:smallCaps w:val="0"/>
            <w:strike w:val="0"/>
            <w:dstrike w:val="0"/>
            <w:noProof w:val="0"/>
            <w:sz w:val="24"/>
            <w:szCs w:val="24"/>
            <w:lang w:val="en-GB"/>
          </w:rPr>
          <w:t>Is anyone really misled by the term ‘veggie burger’? Our research suggests consumers are savvy</w:t>
        </w:r>
      </w:hyperlink>
    </w:p>
    <w:p w:rsidR="160BAC2F" w:rsidP="60B865E0" w:rsidRDefault="160BAC2F" w14:paraId="618EBC90" w14:textId="1376C91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hAMAWimy" w:id="542510608"/>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Elhami, A., &amp; Khoshnevisan, B. (2022). Conducting an Interview in Qualitative Research: The Modus Operandi.</w:t>
      </w:r>
      <w:bookmarkEnd w:id="542510608"/>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Mextesol Journal</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46(1). </w:t>
      </w:r>
      <w:hyperlink r:id="Rb2c893651c7d40a1">
        <w:r w:rsidRPr="60B865E0" w:rsidR="65BF88EA">
          <w:rPr>
            <w:rStyle w:val="Hyperlink"/>
            <w:rFonts w:ascii="Aptos" w:hAnsi="Aptos" w:eastAsia="Aptos" w:cs="Aptos"/>
            <w:b w:val="0"/>
            <w:bCs w:val="0"/>
            <w:i w:val="0"/>
            <w:iCs w:val="0"/>
            <w:caps w:val="0"/>
            <w:smallCaps w:val="0"/>
            <w:noProof w:val="0"/>
            <w:sz w:val="24"/>
            <w:szCs w:val="24"/>
            <w:lang w:val="en-GB"/>
          </w:rPr>
          <w:t>https://doi.org/10.61871/mj.v46n1-3</w:t>
        </w:r>
      </w:hyperlink>
    </w:p>
    <w:p w:rsidR="160BAC2F" w:rsidP="60B865E0" w:rsidRDefault="160BAC2F" w14:paraId="49CE742F" w14:textId="2CAD742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Enriquez, J. P., &amp; Archila-Godinez, J. C. (2022). Social and cultural influences on food choices: A review.</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Critical Reviews in Food Science and Nutrition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62(13), 3698–3704. </w:t>
      </w:r>
      <w:hyperlink r:id="R6b3f5e0a134d483e">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https://doi.org/10.1080/10408398.2020.1870434</w:t>
        </w:r>
      </w:hyperlink>
    </w:p>
    <w:p w:rsidR="160BAC2F" w:rsidP="60B865E0" w:rsidRDefault="160BAC2F" w14:paraId="4F6BDED2" w14:textId="43C9E8B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Gallagher, C. T., Hanley, P., &amp; Lane, K. E. (2022). </w:t>
      </w:r>
      <w:bookmarkStart w:name="_Int_0O2NMROb" w:id="134115055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Pattern analysis of vegan eating reveals healthy and unhealthy patterns within the vegan diet.</w:t>
      </w:r>
      <w:bookmarkEnd w:id="134115055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Public Health Nutrition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25(5), 1310-1320.</w:t>
      </w:r>
    </w:p>
    <w:p w:rsidR="160BAC2F" w:rsidP="60B865E0" w:rsidRDefault="160BAC2F" w14:paraId="60B0042B" w14:textId="35853FF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Giraud, E. (2023). Mediating lifestyle movements: The ethical ecologies of digital veganisms.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Journal of Cultural Economy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16</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(5), 567–582. </w:t>
      </w:r>
      <w:hyperlink r:id="R1dbcf808ad7146f2">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https://doi.org/10.1080/17530350.2023.2255877</w:t>
        </w:r>
      </w:hyperlink>
    </w:p>
    <w:p w:rsidR="160BAC2F" w:rsidP="60B865E0" w:rsidRDefault="160BAC2F" w14:paraId="515FD9A8" w14:textId="714CDAE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Gregson, R., Piazza, J., &amp; Boyd, R. L. (2022). </w:t>
      </w:r>
      <w:bookmarkStart w:name="_Int_nmCRR2UW" w:id="7471949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‘Against the cult of veganism’: Unpacking the social psychology and ideology of anti-vegans.</w:t>
      </w:r>
      <w:bookmarkEnd w:id="7471949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Appetite</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178, 106143.</w:t>
      </w:r>
    </w:p>
    <w:p w:rsidR="160BAC2F" w:rsidP="60B865E0" w:rsidRDefault="160BAC2F" w14:paraId="37FA57AA" w14:textId="55EAF59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Güran, M. S., &amp; Özarslan, H. (2022). Framing theory in the age of social media.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Selçuk Üniversitesi Sosyal Bilimler Enstitüsü Dergisi</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(48), 446-457.</w:t>
      </w:r>
    </w:p>
    <w:p w:rsidR="160BAC2F" w:rsidP="60B865E0" w:rsidRDefault="160BAC2F" w14:paraId="3FE7472E" w14:textId="2D91C1C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Guq8S8ej" w:id="4092952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Gudmannsdottir, R., Gunnarsdottir, S., Kenderesi, E., Thorgeirsdottir, H., Torfadottir, J. E., Gunnarsdottir, I., ... &amp; Halldorsson, T. I. (2025).</w:t>
      </w:r>
      <w:bookmarkEnd w:id="4092952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Start w:name="_Int_oNc16KdP" w:id="164938342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Vegan and omnivore diets in relation to nutrient intake and greenhouse gas emissions in Iceland.</w:t>
      </w:r>
      <w:bookmarkEnd w:id="1649383423"/>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Scientific Reports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15(1), 18190.</w:t>
      </w:r>
    </w:p>
    <w:p w:rsidR="160BAC2F" w:rsidP="60B865E0" w:rsidRDefault="160BAC2F" w14:paraId="5249CB24" w14:textId="5A21A5E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Hayes, B. K., &amp; Heit, E. (2018). Inductive reasoning 2.0. Wiley Interdisciplinary Reviews. Cognitive Science, 9(3), e1459-n/a. </w:t>
      </w:r>
      <w:hyperlink r:id="Rd8f05898a6a44ada">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https://doi.org/10.1002/wcs.1459</w:t>
        </w:r>
      </w:hyperlink>
    </w:p>
    <w:p w:rsidR="160BAC2F" w:rsidP="60B865E0" w:rsidRDefault="160BAC2F" w14:paraId="02C380C7" w14:textId="0E129BD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Hoare, K. J., Mills, J., &amp; Francis, K. (2012). Sifting, </w:t>
      </w:r>
      <w:r w:rsidRPr="60B865E0" w:rsidR="145B6CFE">
        <w:rPr>
          <w:rFonts w:ascii="Aptos" w:hAnsi="Aptos" w:eastAsia="Aptos" w:cs="Aptos"/>
          <w:b w:val="0"/>
          <w:bCs w:val="0"/>
          <w:i w:val="0"/>
          <w:iCs w:val="0"/>
          <w:caps w:val="0"/>
          <w:smallCaps w:val="0"/>
          <w:noProof w:val="0"/>
          <w:color w:val="000000" w:themeColor="text1" w:themeTint="FF" w:themeShade="FF"/>
          <w:sz w:val="24"/>
          <w:szCs w:val="24"/>
          <w:lang w:val="en-GB"/>
        </w:rPr>
        <w:t>sorting,</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and saturating data in a grounded theory study of information use by practice nurses: A worked example.</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International Journal of Nursing Practice</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18(6), 582–588. </w:t>
      </w:r>
      <w:hyperlink r:id="R2508c16511ba41de">
        <w:r w:rsidRPr="60B865E0" w:rsidR="65BF88EA">
          <w:rPr>
            <w:rStyle w:val="Hyperlink"/>
            <w:rFonts w:ascii="Aptos" w:hAnsi="Aptos" w:eastAsia="Aptos" w:cs="Aptos"/>
            <w:b w:val="0"/>
            <w:bCs w:val="0"/>
            <w:i w:val="0"/>
            <w:iCs w:val="0"/>
            <w:caps w:val="0"/>
            <w:smallCaps w:val="0"/>
            <w:noProof w:val="0"/>
            <w:sz w:val="24"/>
            <w:szCs w:val="24"/>
            <w:lang w:val="en-GB"/>
          </w:rPr>
          <w:t>https://doi.org/10.1111/ijn.12007</w:t>
        </w:r>
      </w:hyperlink>
    </w:p>
    <w:p w:rsidR="160BAC2F" w:rsidP="60B865E0" w:rsidRDefault="160BAC2F" w14:paraId="7C5AA9F2" w14:textId="30E54300">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International Vegetarian Union. (2025). North America: early 20</w:t>
      </w:r>
      <w:r w:rsidRPr="60B865E0" w:rsidR="65BF88EA">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century</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Albert Einstein. </w:t>
      </w:r>
      <w:hyperlink r:id="Rc6862fbd4774476e">
        <w:r w:rsidRPr="60B865E0" w:rsidR="65BF88EA">
          <w:rPr>
            <w:rStyle w:val="Hyperlink"/>
            <w:rFonts w:ascii="Aptos" w:hAnsi="Aptos" w:eastAsia="Aptos" w:cs="Aptos"/>
            <w:b w:val="0"/>
            <w:bCs w:val="0"/>
            <w:i w:val="0"/>
            <w:iCs w:val="0"/>
            <w:caps w:val="0"/>
            <w:smallCaps w:val="0"/>
            <w:strike w:val="0"/>
            <w:dstrike w:val="0"/>
            <w:noProof w:val="0"/>
            <w:sz w:val="24"/>
            <w:szCs w:val="24"/>
            <w:lang w:val="en-GB"/>
          </w:rPr>
          <w:t>History of Vegetarianism - Albert Einstein (1879-1955)</w:t>
        </w:r>
      </w:hyperlink>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w:t>
      </w:r>
    </w:p>
    <w:p w:rsidR="160BAC2F" w:rsidP="60B865E0" w:rsidRDefault="160BAC2F" w14:paraId="779C4956" w14:textId="270BFBA6">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Jayasinghe, S., Byrne, N. M., &amp; Hills, A. P. (2025). Cultural influences on dietary choices.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Progress in Cardiovascular Diseases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eece80b08d0c45f9">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https://doi.org/10.1016/j.pcad.2025.02.003</w:t>
        </w:r>
      </w:hyperlink>
    </w:p>
    <w:p w:rsidR="160BAC2F" w:rsidP="60B865E0" w:rsidRDefault="160BAC2F" w14:paraId="0D43C72D" w14:textId="07E0CE56">
      <w:pPr>
        <w:spacing w:line="480" w:lineRule="auto"/>
        <w:ind w:left="720" w:hanging="720"/>
        <w:rPr>
          <w:rFonts w:ascii="Aptos" w:hAnsi="Aptos" w:eastAsia="Aptos" w:cs="Aptos"/>
          <w:b w:val="0"/>
          <w:bCs w:val="0"/>
          <w:i w:val="0"/>
          <w:iCs w:val="0"/>
          <w:caps w:val="0"/>
          <w:smallCaps w:val="0"/>
          <w:strike w:val="0"/>
          <w:dstrike w:val="0"/>
          <w:noProof w:val="0"/>
          <w:sz w:val="24"/>
          <w:szCs w:val="24"/>
          <w:lang w:val="en-GB"/>
        </w:rPr>
      </w:pPr>
      <w:r w:rsidRPr="60B865E0" w:rsidR="6E49C79B">
        <w:rPr>
          <w:rFonts w:ascii="Aptos" w:hAnsi="Aptos" w:eastAsia="Aptos" w:cs="Aptos"/>
          <w:b w:val="0"/>
          <w:bCs w:val="0"/>
          <w:i w:val="0"/>
          <w:iCs w:val="0"/>
          <w:caps w:val="0"/>
          <w:smallCaps w:val="0"/>
          <w:strike w:val="0"/>
          <w:dstrike w:val="0"/>
          <w:noProof w:val="0"/>
          <w:sz w:val="24"/>
          <w:szCs w:val="24"/>
          <w:lang w:val="en-GB"/>
        </w:rPr>
        <w:t>Kalte</w:t>
      </w:r>
      <w:r w:rsidRPr="60B865E0" w:rsidR="6E49C79B">
        <w:rPr>
          <w:rFonts w:ascii="Aptos" w:hAnsi="Aptos" w:eastAsia="Aptos" w:cs="Aptos"/>
          <w:b w:val="0"/>
          <w:bCs w:val="0"/>
          <w:i w:val="0"/>
          <w:iCs w:val="0"/>
          <w:caps w:val="0"/>
          <w:smallCaps w:val="0"/>
          <w:strike w:val="0"/>
          <w:dstrike w:val="0"/>
          <w:noProof w:val="0"/>
          <w:sz w:val="24"/>
          <w:szCs w:val="24"/>
          <w:lang w:val="en-GB"/>
        </w:rPr>
        <w:t xml:space="preserve">, D. (2021) veganism as political </w:t>
      </w:r>
      <w:r w:rsidRPr="60B865E0" w:rsidR="2FACF68A">
        <w:rPr>
          <w:rFonts w:ascii="Aptos" w:hAnsi="Aptos" w:eastAsia="Aptos" w:cs="Aptos"/>
          <w:b w:val="0"/>
          <w:bCs w:val="0"/>
          <w:i w:val="0"/>
          <w:iCs w:val="0"/>
          <w:caps w:val="0"/>
          <w:smallCaps w:val="0"/>
          <w:strike w:val="0"/>
          <w:dstrike w:val="0"/>
          <w:noProof w:val="0"/>
          <w:sz w:val="24"/>
          <w:szCs w:val="24"/>
          <w:lang w:val="en-GB"/>
        </w:rPr>
        <w:t>participation</w:t>
      </w:r>
      <w:r w:rsidRPr="60B865E0" w:rsidR="6E49C79B">
        <w:rPr>
          <w:rFonts w:ascii="Aptos" w:hAnsi="Aptos" w:eastAsia="Aptos" w:cs="Aptos"/>
          <w:b w:val="0"/>
          <w:bCs w:val="0"/>
          <w:i w:val="0"/>
          <w:iCs w:val="0"/>
          <w:caps w:val="0"/>
          <w:smallCaps w:val="0"/>
          <w:strike w:val="0"/>
          <w:dstrike w:val="0"/>
          <w:noProof w:val="0"/>
          <w:sz w:val="24"/>
          <w:szCs w:val="24"/>
          <w:lang w:val="en-GB"/>
        </w:rPr>
        <w:t xml:space="preserve">: Ethics, social </w:t>
      </w:r>
      <w:r w:rsidRPr="60B865E0" w:rsidR="7715D86D">
        <w:rPr>
          <w:rFonts w:ascii="Aptos" w:hAnsi="Aptos" w:eastAsia="Aptos" w:cs="Aptos"/>
          <w:b w:val="0"/>
          <w:bCs w:val="0"/>
          <w:i w:val="0"/>
          <w:iCs w:val="0"/>
          <w:caps w:val="0"/>
          <w:smallCaps w:val="0"/>
          <w:strike w:val="0"/>
          <w:dstrike w:val="0"/>
          <w:noProof w:val="0"/>
          <w:sz w:val="24"/>
          <w:szCs w:val="24"/>
          <w:lang w:val="en-GB"/>
        </w:rPr>
        <w:t>justice,</w:t>
      </w:r>
      <w:r w:rsidRPr="60B865E0" w:rsidR="6E49C79B">
        <w:rPr>
          <w:rFonts w:ascii="Aptos" w:hAnsi="Aptos" w:eastAsia="Aptos" w:cs="Aptos"/>
          <w:b w:val="0"/>
          <w:bCs w:val="0"/>
          <w:i w:val="0"/>
          <w:iCs w:val="0"/>
          <w:caps w:val="0"/>
          <w:smallCaps w:val="0"/>
          <w:strike w:val="0"/>
          <w:dstrike w:val="0"/>
          <w:noProof w:val="0"/>
          <w:sz w:val="24"/>
          <w:szCs w:val="24"/>
          <w:lang w:val="en-GB"/>
        </w:rPr>
        <w:t xml:space="preserve"> and lifestyle activism.</w:t>
      </w:r>
      <w:r w:rsidRPr="60B865E0" w:rsidR="6E49C79B">
        <w:rPr>
          <w:rFonts w:ascii="Aptos" w:hAnsi="Aptos" w:eastAsia="Aptos" w:cs="Aptos"/>
          <w:b w:val="0"/>
          <w:bCs w:val="0"/>
          <w:i w:val="1"/>
          <w:iCs w:val="1"/>
          <w:caps w:val="0"/>
          <w:smallCaps w:val="0"/>
          <w:strike w:val="0"/>
          <w:dstrike w:val="0"/>
          <w:noProof w:val="0"/>
          <w:sz w:val="24"/>
          <w:szCs w:val="24"/>
          <w:lang w:val="en-GB"/>
        </w:rPr>
        <w:t xml:space="preserve"> Social movement studies</w:t>
      </w:r>
      <w:r w:rsidRPr="60B865E0" w:rsidR="6E49C79B">
        <w:rPr>
          <w:rFonts w:ascii="Aptos" w:hAnsi="Aptos" w:eastAsia="Aptos" w:cs="Aptos"/>
          <w:b w:val="0"/>
          <w:bCs w:val="0"/>
          <w:i w:val="0"/>
          <w:iCs w:val="0"/>
          <w:caps w:val="0"/>
          <w:smallCaps w:val="0"/>
          <w:strike w:val="0"/>
          <w:dstrike w:val="0"/>
          <w:noProof w:val="0"/>
          <w:sz w:val="24"/>
          <w:szCs w:val="24"/>
          <w:lang w:val="en-GB"/>
        </w:rPr>
        <w:t>, 20(4), 476-</w:t>
      </w:r>
      <w:r w:rsidRPr="60B865E0" w:rsidR="74E12752">
        <w:rPr>
          <w:rFonts w:ascii="Aptos" w:hAnsi="Aptos" w:eastAsia="Aptos" w:cs="Aptos"/>
          <w:b w:val="0"/>
          <w:bCs w:val="0"/>
          <w:i w:val="0"/>
          <w:iCs w:val="0"/>
          <w:caps w:val="0"/>
          <w:smallCaps w:val="0"/>
          <w:strike w:val="0"/>
          <w:dstrike w:val="0"/>
          <w:noProof w:val="0"/>
          <w:sz w:val="24"/>
          <w:szCs w:val="24"/>
          <w:lang w:val="en-GB"/>
        </w:rPr>
        <w:t>491.</w:t>
      </w:r>
    </w:p>
    <w:p w:rsidR="160BAC2F" w:rsidP="60B865E0" w:rsidRDefault="160BAC2F" w14:paraId="1B1649A3" w14:textId="0CCC9F3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Kibuku, R., Ochieng, D., &amp; Wausi, A. (2021). </w:t>
      </w:r>
      <w:bookmarkStart w:name="_Int_TL6l9N0z" w:id="210953040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Developing an e-Learning Theory for Interaction and Collaboration Using Grounded Theory: A Methodological Approach.</w:t>
      </w:r>
      <w:bookmarkEnd w:id="210953040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Qualitative Report</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26(9), COV6-2854. </w:t>
      </w:r>
      <w:hyperlink r:id="Rd9304723fb514572">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https://doi.org/10.46743/2160-3715/2021.4739</w:t>
        </w:r>
      </w:hyperlink>
    </w:p>
    <w:p w:rsidR="160BAC2F" w:rsidP="60B865E0" w:rsidRDefault="160BAC2F" w14:paraId="7A44FD7F" w14:textId="5C1642E0">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Kopplin, C. S., &amp; Rausch, T. M. (2022). </w:t>
      </w:r>
      <w:bookmarkStart w:name="_Int_lN5PeFMg" w:id="2101039706"/>
      <w:bookmarkStart w:name="_Int_hSqAO6fl" w:id="116591599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Above and beyond</w:t>
      </w:r>
      <w:bookmarkEnd w:id="2101039706"/>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meat: the role of consumers’ dietary behavior for the purchase of plant-based food substitutes.</w:t>
      </w:r>
      <w:bookmarkEnd w:id="1165915993"/>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Review of Managerial Science</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16(5), 1335-1364. </w:t>
      </w:r>
      <w:hyperlink r:id="R1afff6ff356c401e">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https://doi.org/10.1007/s11846-021-00480-x</w:t>
        </w:r>
      </w:hyperlink>
    </w:p>
    <w:p w:rsidR="160BAC2F" w:rsidP="60B865E0" w:rsidRDefault="160BAC2F" w14:paraId="478E7110" w14:textId="40A8316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Koutentakis, M., Surma, S., Rogula, S., Filipiak, K. J., &amp; Gąsecka, A. (2023). The effect of a vegan diet on the cardiovascular system.</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Cardiovascular Development and Disease</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10(3), 94.</w:t>
      </w:r>
    </w:p>
    <w:p w:rsidR="160BAC2F" w:rsidP="60B865E0" w:rsidRDefault="160BAC2F" w14:paraId="07F4DB39" w14:textId="58D53DC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Krueger, J. I., Grüning, D. J., Heck, P., &amp; Freestone, D. (2024). Inductive Reasoning Model.</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Psychological Inquiry,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35(1), 11–25. </w:t>
      </w:r>
      <w:hyperlink r:id="Rcb1713fab5fe47d8">
        <w:r w:rsidRPr="60B865E0" w:rsidR="65BF88EA">
          <w:rPr>
            <w:rStyle w:val="Hyperlink"/>
            <w:rFonts w:ascii="Aptos" w:hAnsi="Aptos" w:eastAsia="Aptos" w:cs="Aptos"/>
            <w:b w:val="0"/>
            <w:bCs w:val="0"/>
            <w:i w:val="0"/>
            <w:iCs w:val="0"/>
            <w:caps w:val="0"/>
            <w:smallCaps w:val="0"/>
            <w:noProof w:val="0"/>
            <w:sz w:val="24"/>
            <w:szCs w:val="24"/>
            <w:lang w:val="en-GB"/>
          </w:rPr>
          <w:t>https://doi.org/10.1080/1047840X.2024.2366766</w:t>
        </w:r>
      </w:hyperlink>
    </w:p>
    <w:p w:rsidR="160BAC2F" w:rsidP="60B865E0" w:rsidRDefault="160BAC2F" w14:paraId="5B0DBD63" w14:textId="03CC025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Lambert, A., Rome, A., &amp; Fornari, F. (2024). Stayin’ alive? Reflections on navigating digital dependency.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Marketing Theory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24</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(3), 359–366. </w:t>
      </w:r>
      <w:hyperlink r:id="R1ab55461fe1142c0">
        <w:r w:rsidRPr="60B865E0" w:rsidR="65BF88EA">
          <w:rPr>
            <w:rStyle w:val="Hyperlink"/>
            <w:rFonts w:ascii="Aptos" w:hAnsi="Aptos" w:eastAsia="Aptos" w:cs="Aptos"/>
            <w:b w:val="0"/>
            <w:bCs w:val="0"/>
            <w:i w:val="0"/>
            <w:iCs w:val="0"/>
            <w:caps w:val="0"/>
            <w:smallCaps w:val="0"/>
            <w:noProof w:val="0"/>
            <w:sz w:val="24"/>
            <w:szCs w:val="24"/>
            <w:lang w:val="en-GB"/>
          </w:rPr>
          <w:t>https://doi.org/10.1177/14705931231218102</w:t>
        </w:r>
      </w:hyperlink>
    </w:p>
    <w:p w:rsidR="160BAC2F" w:rsidP="60B865E0" w:rsidRDefault="160BAC2F" w14:paraId="7947F994" w14:textId="15F7F1A6">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Leitzmann, C. (2014). Vegetarian nutrition: past, present, future123.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The American journal of clinical nutrition,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100, 496S-502S.</w:t>
      </w:r>
    </w:p>
    <w:p w:rsidR="160BAC2F" w:rsidP="60B865E0" w:rsidRDefault="160BAC2F" w14:paraId="55D8768D" w14:textId="787234AF">
      <w:pPr>
        <w:pStyle w:val="Normal"/>
        <w:spacing w:line="480" w:lineRule="auto"/>
        <w:ind w:left="720" w:hanging="720"/>
        <w:rPr>
          <w:rFonts w:ascii="Aptos" w:hAnsi="Aptos" w:eastAsia="Aptos" w:cs="Aptos" w:asciiTheme="minorAscii" w:hAnsiTheme="minorAscii" w:eastAsiaTheme="minorAscii" w:cstheme="minorAscii"/>
          <w:noProof w:val="0"/>
          <w:sz w:val="24"/>
          <w:szCs w:val="24"/>
          <w:lang w:val="en-GB"/>
        </w:rPr>
      </w:pPr>
      <w:r w:rsidRPr="60B865E0" w:rsidR="1587183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Lipmann, F. (1958). </w:t>
      </w:r>
      <w:bookmarkStart w:name="_Int_nS175Doy" w:id="791063624"/>
      <w:r w:rsidRPr="60B865E0" w:rsidR="1587183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Biological sulfate activation and transfer: studies on a mechanism of group activation and its role in biosynthesis are described.</w:t>
      </w:r>
      <w:bookmarkEnd w:id="791063624"/>
      <w:r w:rsidRPr="60B865E0" w:rsidR="1587183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60B865E0" w:rsidR="1587183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Science</w:t>
      </w:r>
      <w:r w:rsidRPr="60B865E0" w:rsidR="1587183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60B865E0" w:rsidR="1587183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128</w:t>
      </w:r>
      <w:r w:rsidRPr="60B865E0" w:rsidR="1587183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(3324), 575-580.</w:t>
      </w:r>
    </w:p>
    <w:p w:rsidR="160BAC2F" w:rsidP="60B865E0" w:rsidRDefault="160BAC2F" w14:paraId="1E05367B" w14:textId="60296CC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0F9E6080">
        <w:rPr>
          <w:rFonts w:ascii="Aptos" w:hAnsi="Aptos" w:eastAsia="Aptos" w:cs="Aptos"/>
          <w:b w:val="0"/>
          <w:bCs w:val="0"/>
          <w:i w:val="0"/>
          <w:iCs w:val="0"/>
          <w:caps w:val="0"/>
          <w:smallCaps w:val="0"/>
          <w:noProof w:val="0"/>
          <w:color w:val="000000" w:themeColor="text1" w:themeTint="FF" w:themeShade="FF"/>
          <w:sz w:val="24"/>
          <w:szCs w:val="24"/>
          <w:lang w:val="en-GB"/>
        </w:rPr>
        <w:t xml:space="preserve">Lotspeich, S, C, &amp; Cole, S, R. (2025). Residual sampling and information </w:t>
      </w:r>
      <w:r w:rsidRPr="60B865E0" w:rsidR="1FAAA0E7">
        <w:rPr>
          <w:rFonts w:ascii="Aptos" w:hAnsi="Aptos" w:eastAsia="Aptos" w:cs="Aptos"/>
          <w:b w:val="0"/>
          <w:bCs w:val="0"/>
          <w:i w:val="0"/>
          <w:iCs w:val="0"/>
          <w:caps w:val="0"/>
          <w:smallCaps w:val="0"/>
          <w:noProof w:val="0"/>
          <w:color w:val="000000" w:themeColor="text1" w:themeTint="FF" w:themeShade="FF"/>
          <w:sz w:val="24"/>
          <w:szCs w:val="24"/>
          <w:lang w:val="en-GB"/>
        </w:rPr>
        <w:t xml:space="preserve">rich </w:t>
      </w:r>
      <w:r w:rsidRPr="60B865E0" w:rsidR="3F69F90D">
        <w:rPr>
          <w:rFonts w:ascii="Aptos" w:hAnsi="Aptos" w:eastAsia="Aptos" w:cs="Aptos"/>
          <w:b w:val="0"/>
          <w:bCs w:val="0"/>
          <w:i w:val="0"/>
          <w:iCs w:val="0"/>
          <w:caps w:val="0"/>
          <w:smallCaps w:val="0"/>
          <w:noProof w:val="0"/>
          <w:color w:val="000000" w:themeColor="text1" w:themeTint="FF" w:themeShade="FF"/>
          <w:sz w:val="24"/>
          <w:szCs w:val="24"/>
          <w:lang w:val="en-GB"/>
        </w:rPr>
        <w:t>participant</w:t>
      </w:r>
      <w:r w:rsidRPr="60B865E0" w:rsidR="1FAAA0E7">
        <w:rPr>
          <w:rFonts w:ascii="Aptos" w:hAnsi="Aptos" w:eastAsia="Aptos" w:cs="Aptos"/>
          <w:b w:val="0"/>
          <w:bCs w:val="0"/>
          <w:i w:val="0"/>
          <w:iCs w:val="0"/>
          <w:caps w:val="0"/>
          <w:smallCaps w:val="0"/>
          <w:noProof w:val="0"/>
          <w:color w:val="000000" w:themeColor="text1" w:themeTint="FF" w:themeShade="FF"/>
          <w:sz w:val="24"/>
          <w:szCs w:val="24"/>
          <w:lang w:val="en-GB"/>
        </w:rPr>
        <w:t xml:space="preserve"> selection in qualitative health research</w:t>
      </w:r>
      <w:r w:rsidRPr="60B865E0" w:rsidR="1FAAA0E7">
        <w:rPr>
          <w:rFonts w:ascii="Aptos" w:hAnsi="Aptos" w:eastAsia="Aptos" w:cs="Aptos"/>
          <w:b w:val="0"/>
          <w:bCs w:val="0"/>
          <w:i w:val="1"/>
          <w:iCs w:val="1"/>
          <w:caps w:val="0"/>
          <w:smallCaps w:val="0"/>
          <w:noProof w:val="0"/>
          <w:color w:val="000000" w:themeColor="text1" w:themeTint="FF" w:themeShade="FF"/>
          <w:sz w:val="24"/>
          <w:szCs w:val="24"/>
          <w:lang w:val="en-GB"/>
        </w:rPr>
        <w:t>. Epidemiology,</w:t>
      </w:r>
      <w:r w:rsidRPr="60B865E0" w:rsidR="1FAAA0E7">
        <w:rPr>
          <w:rFonts w:ascii="Aptos" w:hAnsi="Aptos" w:eastAsia="Aptos" w:cs="Aptos"/>
          <w:b w:val="0"/>
          <w:bCs w:val="0"/>
          <w:i w:val="0"/>
          <w:iCs w:val="0"/>
          <w:caps w:val="0"/>
          <w:smallCaps w:val="0"/>
          <w:noProof w:val="0"/>
          <w:color w:val="000000" w:themeColor="text1" w:themeTint="FF" w:themeShade="FF"/>
          <w:sz w:val="24"/>
          <w:szCs w:val="24"/>
          <w:lang w:val="en-GB"/>
        </w:rPr>
        <w:t xml:space="preserve"> 36(1), 45-52</w:t>
      </w:r>
      <w:r w:rsidRPr="60B865E0" w:rsidR="4D442F58">
        <w:rPr>
          <w:rFonts w:ascii="Aptos" w:hAnsi="Aptos" w:eastAsia="Aptos" w:cs="Aptos"/>
          <w:b w:val="0"/>
          <w:bCs w:val="0"/>
          <w:i w:val="0"/>
          <w:iCs w:val="0"/>
          <w:caps w:val="0"/>
          <w:smallCaps w:val="0"/>
          <w:noProof w:val="0"/>
          <w:color w:val="000000" w:themeColor="text1" w:themeTint="FF" w:themeShade="FF"/>
          <w:sz w:val="24"/>
          <w:szCs w:val="24"/>
          <w:lang w:val="en-GB"/>
        </w:rPr>
        <w:t>.</w:t>
      </w:r>
    </w:p>
    <w:p w:rsidR="160BAC2F" w:rsidP="60B865E0" w:rsidRDefault="160BAC2F" w14:paraId="7190F039" w14:textId="7F745AD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Og3CkEmD" w:id="1840810124"/>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Łuszczki, E., Boakye, F., Zielińska, M., Dereń, K., Bartosiewicz, A., Oleksy, Ł., &amp; Stolarczyk, A. (2023).</w:t>
      </w:r>
      <w:bookmarkEnd w:id="1840810124"/>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Start w:name="_Int_bqv0F9lK" w:id="843743029"/>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Vegan diet: Nutritional components, implementation, and effects on adults’ health.</w:t>
      </w:r>
      <w:bookmarkEnd w:id="843743029"/>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Frontiers in nutrition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10, 1294497.</w:t>
      </w:r>
    </w:p>
    <w:p w:rsidR="160BAC2F" w:rsidP="60B865E0" w:rsidRDefault="160BAC2F" w14:paraId="5A095F78" w14:textId="4F2AC54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Mann, C. J. (2003). Observational research methods. Research design II: cohort, cross sectional, and case-control studies</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Emergency Medicine </w:t>
      </w:r>
      <w:bookmarkStart w:name="_Int_eHPTPpDr" w:id="1068826591"/>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Journal</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w:t>
      </w:r>
      <w:bookmarkEnd w:id="106882659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EMJ, 20(1), 54–60. </w:t>
      </w:r>
      <w:hyperlink r:id="R5e37fea22db34bd5">
        <w:r w:rsidRPr="60B865E0" w:rsidR="65BF88EA">
          <w:rPr>
            <w:rStyle w:val="Hyperlink"/>
            <w:rFonts w:ascii="Aptos" w:hAnsi="Aptos" w:eastAsia="Aptos" w:cs="Aptos"/>
            <w:b w:val="0"/>
            <w:bCs w:val="0"/>
            <w:i w:val="0"/>
            <w:iCs w:val="0"/>
            <w:caps w:val="0"/>
            <w:smallCaps w:val="0"/>
            <w:noProof w:val="0"/>
            <w:sz w:val="24"/>
            <w:szCs w:val="24"/>
            <w:lang w:val="en-GB"/>
          </w:rPr>
          <w:t>https://doi.org/10.1136/emj.20.1.54</w:t>
        </w:r>
      </w:hyperlink>
    </w:p>
    <w:p w:rsidR="160BAC2F" w:rsidP="60B865E0" w:rsidRDefault="160BAC2F" w14:paraId="31261B05" w14:textId="1BCDE3F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Makkar, M., Yang, Y., &amp; Lamarche-Beauchesne, R. (2025). Navigating spirituality in vegan fashion consumption: Purification and transgression tolerance.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Marketing Theory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25(1), 97-117.</w:t>
      </w:r>
    </w:p>
    <w:p w:rsidR="160BAC2F" w:rsidP="60B865E0" w:rsidRDefault="160BAC2F" w14:paraId="48352C47" w14:textId="4156CD54">
      <w:pPr>
        <w:spacing w:line="480" w:lineRule="auto"/>
        <w:ind w:left="720" w:hanging="720"/>
        <w:contextualSpacing w:val="1"/>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Malvaceda-Espinoza, E., &amp; Flores-Pereyra, G. (2025). </w:t>
      </w:r>
      <w:bookmarkStart w:name="_Int_9bcI9nvD" w:id="128116808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Methodological Aspects in the Construction of the Protocol in Semi-Structured Interviews.</w:t>
      </w:r>
      <w:bookmarkEnd w:id="128116808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Qualitative Report</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30(12), COV1-4890. </w:t>
      </w:r>
      <w:hyperlink r:id="Rd94c0d15dac84472">
        <w:r w:rsidRPr="60B865E0" w:rsidR="65BF88EA">
          <w:rPr>
            <w:rStyle w:val="Hyperlink"/>
            <w:rFonts w:ascii="Aptos" w:hAnsi="Aptos" w:eastAsia="Aptos" w:cs="Aptos"/>
            <w:b w:val="0"/>
            <w:bCs w:val="0"/>
            <w:i w:val="0"/>
            <w:iCs w:val="0"/>
            <w:caps w:val="0"/>
            <w:smallCaps w:val="0"/>
            <w:noProof w:val="0"/>
            <w:sz w:val="24"/>
            <w:szCs w:val="24"/>
            <w:lang w:val="en-GB"/>
          </w:rPr>
          <w:t>https://doi.org/10.46743/2160-3715/2025.6998</w:t>
        </w:r>
      </w:hyperlink>
    </w:p>
    <w:p w:rsidR="160BAC2F" w:rsidP="60B865E0" w:rsidRDefault="160BAC2F" w14:paraId="301F21AE" w14:textId="627E076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BBg4nL4v" w:id="1352652601"/>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McIntosh, M. J., &amp; Morse, J. M. (2015). Situating and Constructing Diversity in Semi-Structured Interviews.</w:t>
      </w:r>
      <w:bookmarkEnd w:id="1352652601"/>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Global Qualitative Nursing Research</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2, 2333393615597674-12 pages. </w:t>
      </w:r>
      <w:hyperlink r:id="Re61ed66604c64ef8">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https://doi.org/10.1177/2333393615597674</w:t>
        </w:r>
      </w:hyperlink>
    </w:p>
    <w:p w:rsidR="160BAC2F" w:rsidP="60B865E0" w:rsidRDefault="160BAC2F" w14:paraId="5CF7B3C2" w14:textId="24FD484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Metelski, F. K., Santos, J. L. G. D., Cechinel-Peiter, C., Fabrizzio, G. C., Schmitt, M. D., &amp; Heilemann, M. (2021). </w:t>
      </w:r>
      <w:bookmarkStart w:name="_Int_mgxZ1Jd6" w:id="775160344"/>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Constructivist Grounded Theory: characteristics and operational aspects for nursing research.</w:t>
      </w:r>
      <w:bookmarkEnd w:id="775160344"/>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Revista Da Escola de Enfermagem </w:t>
      </w:r>
      <w:bookmarkStart w:name="_Int_etSCFHVj" w:id="1370404469"/>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Da</w:t>
      </w:r>
      <w:bookmarkEnd w:id="1370404469"/>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U S P</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55, e03776. </w:t>
      </w:r>
      <w:hyperlink r:id="Rb7e64173a3b04767">
        <w:r w:rsidRPr="60B865E0" w:rsidR="65BF88EA">
          <w:rPr>
            <w:rStyle w:val="Hyperlink"/>
            <w:rFonts w:ascii="Aptos" w:hAnsi="Aptos" w:eastAsia="Aptos" w:cs="Aptos"/>
            <w:b w:val="0"/>
            <w:bCs w:val="0"/>
            <w:i w:val="0"/>
            <w:iCs w:val="0"/>
            <w:caps w:val="0"/>
            <w:smallCaps w:val="0"/>
            <w:noProof w:val="0"/>
            <w:sz w:val="24"/>
            <w:szCs w:val="24"/>
            <w:lang w:val="en-GB"/>
          </w:rPr>
          <w:t>https://doi.org/10.1590/S1980-220X2020051103776</w:t>
        </w:r>
      </w:hyperlink>
    </w:p>
    <w:p w:rsidR="160BAC2F" w:rsidP="60B865E0" w:rsidRDefault="160BAC2F" w14:paraId="7BAC1610" w14:textId="16EB2F1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Nezlek, J. B., Forestell, C. A., Tomczyk, J., &amp; Cypryańska, M. (2023). </w:t>
      </w:r>
      <w:bookmarkStart w:name="_Int_zZEHwbuG" w:id="767718402"/>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Differences among vegans, non-vegan vegetarians, pescatarians, and omnivores in perceived social disapproval and approval as a function of diet and source of treatment.</w:t>
      </w:r>
      <w:bookmarkEnd w:id="767718402"/>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The Journal of Social Psychology</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163(3), 381-393.</w:t>
      </w:r>
    </w:p>
    <w:p w:rsidR="160BAC2F" w:rsidP="60B865E0" w:rsidRDefault="160BAC2F" w14:paraId="19F61C6F" w14:textId="27A8A000">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Odis E. Simmons. (2025). Using Grounded Theory in the Managing Diversity Context.</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The Grounded Theory Review</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25(1).</w:t>
      </w:r>
    </w:p>
    <w:p w:rsidR="160BAC2F" w:rsidP="60B865E0" w:rsidRDefault="160BAC2F" w14:paraId="4C9295C1" w14:textId="6436B2B3">
      <w:pPr>
        <w:spacing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3531AEC">
        <w:rPr>
          <w:rFonts w:ascii="Aptos" w:hAnsi="Aptos" w:eastAsia="Aptos" w:cs="Aptos"/>
          <w:b w:val="0"/>
          <w:bCs w:val="0"/>
          <w:i w:val="0"/>
          <w:iCs w:val="0"/>
          <w:caps w:val="0"/>
          <w:smallCaps w:val="0"/>
          <w:noProof w:val="0"/>
          <w:color w:val="000000" w:themeColor="text1" w:themeTint="FF" w:themeShade="FF"/>
          <w:sz w:val="24"/>
          <w:szCs w:val="24"/>
          <w:lang w:val="en-GB"/>
        </w:rPr>
        <w:t>Office for National Statistics. (2020). Internet access, households’ and individ</w:t>
      </w:r>
      <w:r w:rsidRPr="60B865E0" w:rsidR="07B8E4E6">
        <w:rPr>
          <w:rFonts w:ascii="Aptos" w:hAnsi="Aptos" w:eastAsia="Aptos" w:cs="Aptos"/>
          <w:b w:val="0"/>
          <w:bCs w:val="0"/>
          <w:i w:val="0"/>
          <w:iCs w:val="0"/>
          <w:caps w:val="0"/>
          <w:smallCaps w:val="0"/>
          <w:noProof w:val="0"/>
          <w:color w:val="000000" w:themeColor="text1" w:themeTint="FF" w:themeShade="FF"/>
          <w:sz w:val="24"/>
          <w:szCs w:val="24"/>
          <w:lang w:val="en-GB"/>
        </w:rPr>
        <w:t>uals, Great Britain.</w:t>
      </w:r>
    </w:p>
    <w:p w:rsidR="160BAC2F" w:rsidP="60B865E0" w:rsidRDefault="160BAC2F" w14:paraId="54B7F247" w14:textId="6C39690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OYcHa8dR" w:id="1290179267"/>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Pervin, N., &amp; Mokhtar, M. (2022). The interpretivist research paradigm: A subjective notion of a social context.</w:t>
      </w:r>
      <w:bookmarkEnd w:id="1290179267"/>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International Journal of Academic Research in Progressive Education and Development</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11(2), 419-428.</w:t>
      </w:r>
    </w:p>
    <w:p w:rsidR="160BAC2F" w:rsidP="60B865E0" w:rsidRDefault="160BAC2F" w14:paraId="277AA6A6" w14:textId="70E74026">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1ADBCCB4">
        <w:rPr>
          <w:rFonts w:ascii="Aptos" w:hAnsi="Aptos" w:eastAsia="Aptos" w:cs="Aptos"/>
          <w:b w:val="0"/>
          <w:bCs w:val="0"/>
          <w:i w:val="0"/>
          <w:iCs w:val="0"/>
          <w:caps w:val="0"/>
          <w:smallCaps w:val="0"/>
          <w:noProof w:val="0"/>
          <w:color w:val="000000" w:themeColor="text1" w:themeTint="FF" w:themeShade="FF"/>
          <w:sz w:val="24"/>
          <w:szCs w:val="24"/>
          <w:lang w:val="en-GB"/>
        </w:rPr>
        <w:t xml:space="preserve">Perussello, C. A., Caprioglio Panizza, S., &amp; Herrero‐Langreo, A. (2025). </w:t>
      </w:r>
      <w:bookmarkStart w:name="_Int_Rk9HQ6pW" w:id="611418536"/>
      <w:r w:rsidRPr="60B865E0" w:rsidR="1ADBCCB4">
        <w:rPr>
          <w:rFonts w:ascii="Aptos" w:hAnsi="Aptos" w:eastAsia="Aptos" w:cs="Aptos"/>
          <w:b w:val="0"/>
          <w:bCs w:val="0"/>
          <w:i w:val="0"/>
          <w:iCs w:val="0"/>
          <w:caps w:val="0"/>
          <w:smallCaps w:val="0"/>
          <w:noProof w:val="0"/>
          <w:color w:val="000000" w:themeColor="text1" w:themeTint="FF" w:themeShade="FF"/>
          <w:sz w:val="24"/>
          <w:szCs w:val="24"/>
          <w:lang w:val="en-GB"/>
        </w:rPr>
        <w:t>Towards Sustainable and Ethical Food Systems: Exploring Consumer Motivations and Strategies for Plant‐Based Eating.</w:t>
      </w:r>
      <w:bookmarkEnd w:id="611418536"/>
      <w:r w:rsidRPr="60B865E0" w:rsidR="1ADBCCB4">
        <w:rPr>
          <w:rFonts w:ascii="Aptos" w:hAnsi="Aptos" w:eastAsia="Aptos" w:cs="Aptos"/>
          <w:b w:val="0"/>
          <w:bCs w:val="0"/>
          <w:i w:val="1"/>
          <w:iCs w:val="1"/>
          <w:caps w:val="0"/>
          <w:smallCaps w:val="0"/>
          <w:noProof w:val="0"/>
          <w:color w:val="000000" w:themeColor="text1" w:themeTint="FF" w:themeShade="FF"/>
          <w:sz w:val="24"/>
          <w:szCs w:val="24"/>
          <w:lang w:val="en-GB"/>
        </w:rPr>
        <w:t xml:space="preserve"> Sustainable Development.</w:t>
      </w:r>
      <w:r w:rsidRPr="60B865E0" w:rsidR="1ADBCCB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42dab575f0464891">
        <w:r w:rsidRPr="60B865E0" w:rsidR="1ADBCCB4">
          <w:rPr>
            <w:rStyle w:val="Hyperlink"/>
            <w:rFonts w:ascii="Aptos" w:hAnsi="Aptos" w:eastAsia="Aptos" w:cs="Aptos"/>
            <w:b w:val="0"/>
            <w:bCs w:val="0"/>
            <w:i w:val="0"/>
            <w:iCs w:val="0"/>
            <w:caps w:val="0"/>
            <w:smallCaps w:val="0"/>
            <w:strike w:val="0"/>
            <w:dstrike w:val="0"/>
            <w:noProof w:val="0"/>
            <w:sz w:val="24"/>
            <w:szCs w:val="24"/>
            <w:lang w:val="en-GB"/>
          </w:rPr>
          <w:t>https://doi.org/10.1002/sd.70295</w:t>
        </w:r>
      </w:hyperlink>
    </w:p>
    <w:p w:rsidR="160BAC2F" w:rsidP="60B865E0" w:rsidRDefault="160BAC2F" w14:paraId="2CCE2A0A" w14:textId="457322E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60B865E0" w:rsidRDefault="160BAC2F" w14:paraId="1A46370F" w14:textId="0BFA662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Pessoa, A. S. G., Harper, E., Santos, I. S., &amp; Gracino, M. C. da S. (2019). </w:t>
      </w:r>
      <w:bookmarkStart w:name="_Int_tyId49aY" w:id="142900139"/>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Using Reflexive Interviewing to Foster Deep Understanding of Research Participants’ Perspectives.</w:t>
      </w:r>
      <w:bookmarkEnd w:id="142900139"/>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International Journal of Qualitative Methods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18. </w:t>
      </w:r>
      <w:hyperlink r:id="R827b35b38a9843b6">
        <w:r w:rsidRPr="60B865E0" w:rsidR="65BF88EA">
          <w:rPr>
            <w:rStyle w:val="Hyperlink"/>
            <w:rFonts w:ascii="Aptos" w:hAnsi="Aptos" w:eastAsia="Aptos" w:cs="Aptos"/>
            <w:b w:val="0"/>
            <w:bCs w:val="0"/>
            <w:i w:val="0"/>
            <w:iCs w:val="0"/>
            <w:caps w:val="0"/>
            <w:smallCaps w:val="0"/>
            <w:noProof w:val="0"/>
            <w:sz w:val="24"/>
            <w:szCs w:val="24"/>
            <w:lang w:val="en-GB"/>
          </w:rPr>
          <w:t>https://doi.org/10.1177/1609406918825026</w:t>
        </w:r>
      </w:hyperlink>
    </w:p>
    <w:p w:rsidR="160BAC2F" w:rsidP="60B865E0" w:rsidRDefault="160BAC2F" w14:paraId="54E2CA1B" w14:textId="297DB253">
      <w:pPr>
        <w:spacing w:line="480" w:lineRule="auto"/>
        <w:ind w:left="720" w:hanging="720"/>
        <w:rPr>
          <w:rFonts w:ascii="Aptos" w:hAnsi="Aptos" w:eastAsia="Aptos" w:cs="Aptos"/>
          <w:b w:val="0"/>
          <w:bCs w:val="0"/>
          <w:i w:val="0"/>
          <w:iCs w:val="0"/>
          <w:caps w:val="0"/>
          <w:smallCaps w:val="0"/>
          <w:noProof w:val="0"/>
          <w:sz w:val="24"/>
          <w:szCs w:val="24"/>
          <w:lang w:val="en-GB"/>
        </w:rPr>
      </w:pPr>
      <w:r w:rsidRPr="60B865E0" w:rsidR="19E4F0FE">
        <w:rPr>
          <w:rFonts w:ascii="Aptos" w:hAnsi="Aptos" w:eastAsia="Aptos" w:cs="Aptos"/>
          <w:b w:val="0"/>
          <w:bCs w:val="0"/>
          <w:i w:val="0"/>
          <w:iCs w:val="0"/>
          <w:caps w:val="0"/>
          <w:smallCaps w:val="0"/>
          <w:noProof w:val="0"/>
          <w:sz w:val="24"/>
          <w:szCs w:val="24"/>
          <w:lang w:val="en-GB"/>
        </w:rPr>
        <w:t>Pervin, N., &amp; Mokhtar, M. (2022). Interpretivism and qualitative research: Understanding participants interpretive frameworks</w:t>
      </w:r>
      <w:r w:rsidRPr="60B865E0" w:rsidR="02F01375">
        <w:rPr>
          <w:rFonts w:ascii="Aptos" w:hAnsi="Aptos" w:eastAsia="Aptos" w:cs="Aptos"/>
          <w:b w:val="0"/>
          <w:bCs w:val="0"/>
          <w:i w:val="0"/>
          <w:iCs w:val="0"/>
          <w:caps w:val="0"/>
          <w:smallCaps w:val="0"/>
          <w:noProof w:val="0"/>
          <w:sz w:val="24"/>
          <w:szCs w:val="24"/>
          <w:lang w:val="en-GB"/>
        </w:rPr>
        <w:t xml:space="preserve">. </w:t>
      </w:r>
      <w:r w:rsidRPr="60B865E0" w:rsidR="02F01375">
        <w:rPr>
          <w:rFonts w:ascii="Aptos" w:hAnsi="Aptos" w:eastAsia="Aptos" w:cs="Aptos"/>
          <w:b w:val="0"/>
          <w:bCs w:val="0"/>
          <w:i w:val="1"/>
          <w:iCs w:val="1"/>
          <w:caps w:val="0"/>
          <w:smallCaps w:val="0"/>
          <w:noProof w:val="0"/>
          <w:sz w:val="24"/>
          <w:szCs w:val="24"/>
          <w:lang w:val="en-GB"/>
        </w:rPr>
        <w:t>Qualitative</w:t>
      </w:r>
      <w:r w:rsidRPr="60B865E0" w:rsidR="02F01375">
        <w:rPr>
          <w:rFonts w:ascii="Aptos" w:hAnsi="Aptos" w:eastAsia="Aptos" w:cs="Aptos"/>
          <w:b w:val="0"/>
          <w:bCs w:val="0"/>
          <w:i w:val="1"/>
          <w:iCs w:val="1"/>
          <w:caps w:val="0"/>
          <w:smallCaps w:val="0"/>
          <w:noProof w:val="0"/>
          <w:sz w:val="24"/>
          <w:szCs w:val="24"/>
          <w:lang w:val="en-GB"/>
        </w:rPr>
        <w:t xml:space="preserve"> research in organisations and management,</w:t>
      </w:r>
      <w:r w:rsidRPr="60B865E0" w:rsidR="02F01375">
        <w:rPr>
          <w:rFonts w:ascii="Aptos" w:hAnsi="Aptos" w:eastAsia="Aptos" w:cs="Aptos"/>
          <w:b w:val="0"/>
          <w:bCs w:val="0"/>
          <w:i w:val="0"/>
          <w:iCs w:val="0"/>
          <w:caps w:val="0"/>
          <w:smallCaps w:val="0"/>
          <w:noProof w:val="0"/>
          <w:sz w:val="24"/>
          <w:szCs w:val="24"/>
          <w:lang w:val="en-GB"/>
        </w:rPr>
        <w:t xml:space="preserve"> 14(3), 289-305. </w:t>
      </w:r>
    </w:p>
    <w:p w:rsidR="160BAC2F" w:rsidP="60B865E0" w:rsidRDefault="160BAC2F" w14:paraId="25E48229" w14:textId="7FE7990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Prybutok</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V., </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Prybutok</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G., &amp; </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Yogarajah</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J. (2024). Social Media Influences on Dietary Awareness in Children.</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Healthcare</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12(19), 1966. </w:t>
      </w:r>
      <w:hyperlink r:id="Re0f8a46f94464420">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https://doi.org/10.3390/healthcare12191966</w:t>
        </w:r>
      </w:hyperlink>
    </w:p>
    <w:p w:rsidR="160BAC2F" w:rsidP="60B865E0" w:rsidRDefault="160BAC2F" w14:paraId="764CEE1F" w14:textId="58BC7BA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Phua, J., Jin, S. V., &amp; Kim, J. (Jay). (2020). Pro-veganism on Instagram: Effects of user-generated content (UGC) types and content generator types in Instagram-based health marketing communication about veganism.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Review</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w:t>
      </w:r>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44</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(3), 685–704. </w:t>
      </w:r>
      <w:hyperlink r:id="Re30ea16295244f0b">
        <w:r w:rsidRPr="60B865E0" w:rsidR="65BF88EA">
          <w:rPr>
            <w:rStyle w:val="Hyperlink"/>
            <w:rFonts w:ascii="Aptos" w:hAnsi="Aptos" w:eastAsia="Aptos" w:cs="Aptos"/>
            <w:b w:val="0"/>
            <w:bCs w:val="0"/>
            <w:i w:val="0"/>
            <w:iCs w:val="0"/>
            <w:caps w:val="0"/>
            <w:smallCaps w:val="0"/>
            <w:strike w:val="0"/>
            <w:dstrike w:val="0"/>
            <w:noProof w:val="0"/>
            <w:sz w:val="24"/>
            <w:szCs w:val="24"/>
            <w:lang w:val="en-GB"/>
          </w:rPr>
          <w:t>https://doi.org/10.1108/OIR-06-2019-0213</w:t>
        </w:r>
      </w:hyperlink>
    </w:p>
    <w:p w:rsidR="160BAC2F" w:rsidP="60B865E0" w:rsidRDefault="160BAC2F" w14:paraId="20E55C7B" w14:textId="4963504D">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Polyportis</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A., Peiffer, L. C., Van </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Prooijen</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xml:space="preserve">, A. M., De Keyzer, F., &amp; Wang, Y. (2025). </w:t>
      </w:r>
      <w:bookmarkStart w:name="_Int_j7GZ7oOx" w:id="754839238"/>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Not on my plate: a cross-cultural qualitative study on anti-vegan sense-making and resistance.</w:t>
      </w:r>
      <w:bookmarkEnd w:id="754839238"/>
      <w:r w:rsidRPr="60B865E0" w:rsidR="65BF88EA">
        <w:rPr>
          <w:rFonts w:ascii="Aptos" w:hAnsi="Aptos" w:eastAsia="Aptos" w:cs="Aptos"/>
          <w:b w:val="0"/>
          <w:bCs w:val="0"/>
          <w:i w:val="1"/>
          <w:iCs w:val="1"/>
          <w:caps w:val="0"/>
          <w:smallCaps w:val="0"/>
          <w:noProof w:val="0"/>
          <w:color w:val="000000" w:themeColor="text1" w:themeTint="FF" w:themeShade="FF"/>
          <w:sz w:val="24"/>
          <w:szCs w:val="24"/>
          <w:lang w:val="en-GB"/>
        </w:rPr>
        <w:t xml:space="preserve"> British Food Journal</w:t>
      </w:r>
      <w:r w:rsidRPr="60B865E0" w:rsidR="65BF88EA">
        <w:rPr>
          <w:rFonts w:ascii="Aptos" w:hAnsi="Aptos" w:eastAsia="Aptos" w:cs="Aptos"/>
          <w:b w:val="0"/>
          <w:bCs w:val="0"/>
          <w:i w:val="0"/>
          <w:iCs w:val="0"/>
          <w:caps w:val="0"/>
          <w:smallCaps w:val="0"/>
          <w:noProof w:val="0"/>
          <w:color w:val="000000" w:themeColor="text1" w:themeTint="FF" w:themeShade="FF"/>
          <w:sz w:val="24"/>
          <w:szCs w:val="24"/>
          <w:lang w:val="en-GB"/>
        </w:rPr>
        <w:t>, 1-19.</w:t>
      </w:r>
    </w:p>
    <w:p w:rsidR="160BAC2F" w:rsidP="60B865E0" w:rsidRDefault="160BAC2F" w14:paraId="004A200E" w14:textId="1092A42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Ruppel, P. S., &amp; Mey, G. (2015). Grounded Theory Methodology—Narrativity Revisited.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Integrative Psychological &amp; Behavioral Science</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49(2), 174–186. </w:t>
      </w:r>
      <w:hyperlink r:id="Rb48b8e5fc28b46cb">
        <w:r w:rsidRPr="60B865E0" w:rsidR="74767396">
          <w:rPr>
            <w:rStyle w:val="Hyperlink"/>
            <w:rFonts w:ascii="Aptos" w:hAnsi="Aptos" w:eastAsia="Aptos" w:cs="Aptos"/>
            <w:b w:val="0"/>
            <w:bCs w:val="0"/>
            <w:i w:val="0"/>
            <w:iCs w:val="0"/>
            <w:caps w:val="0"/>
            <w:smallCaps w:val="0"/>
            <w:noProof w:val="0"/>
            <w:sz w:val="24"/>
            <w:szCs w:val="24"/>
            <w:lang w:val="en-GB"/>
          </w:rPr>
          <w:t>https://doi.org/10.1007/s12124-015-9301-y</w:t>
        </w:r>
      </w:hyperlink>
    </w:p>
    <w:p w:rsidR="160BAC2F" w:rsidP="60B865E0" w:rsidRDefault="160BAC2F" w14:paraId="63AB556B" w14:textId="626332B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Roumeliotis, S., Raptu, E., Polymeros, K., Galanopoulos, K. (2024). An empirical investigation of ethical food choices.</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A qualitative research approach</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94. (1). 50. </w:t>
      </w:r>
      <w:hyperlink r:id="R4c120fdcdf0b4d8d">
        <w:r w:rsidRPr="60B865E0" w:rsidR="74767396">
          <w:rPr>
            <w:rStyle w:val="Hyperlink"/>
            <w:rFonts w:ascii="Helvetica" w:hAnsi="Helvetica" w:eastAsia="Helvetica" w:cs="Helvetica"/>
            <w:b w:val="0"/>
            <w:bCs w:val="0"/>
            <w:i w:val="0"/>
            <w:iCs w:val="0"/>
            <w:caps w:val="0"/>
            <w:smallCaps w:val="0"/>
            <w:strike w:val="0"/>
            <w:dstrike w:val="0"/>
            <w:noProof w:val="0"/>
            <w:sz w:val="19"/>
            <w:szCs w:val="19"/>
            <w:lang w:val="en-GB"/>
          </w:rPr>
          <w:t>https://doi.org/10.3390/proceedings2024094050</w:t>
        </w:r>
      </w:hyperlink>
    </w:p>
    <w:p w:rsidR="160BAC2F" w:rsidP="60B865E0" w:rsidRDefault="160BAC2F" w14:paraId="2AB1D4F4" w14:textId="2D957F3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Saintila, J., Pizarro-Ramírez, E. L., Acosta Enríquez, M. E., Zanga-Céspedes, M., &amp; Calizaya-Milla, Y. E. (2024). Religious involvement, vegetarian diet, and mental well-being among Seventh-day Adventists in Peru.</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religion and health</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63(5), 3311-3328.</w:t>
      </w:r>
    </w:p>
    <w:p w:rsidR="160BAC2F" w:rsidP="60B865E0" w:rsidRDefault="160BAC2F" w14:paraId="2D2CD3DC" w14:textId="587E129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Saunders, M., &amp; Tosey, P. (2012). Research design.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Academia</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2dc01098c52f4016">
        <w:r w:rsidRPr="60B865E0" w:rsidR="74767396">
          <w:rPr>
            <w:rStyle w:val="Hyperlink"/>
            <w:rFonts w:ascii="Aptos" w:hAnsi="Aptos" w:eastAsia="Aptos" w:cs="Aptos"/>
            <w:b w:val="0"/>
            <w:bCs w:val="0"/>
            <w:i w:val="0"/>
            <w:iCs w:val="0"/>
            <w:caps w:val="0"/>
            <w:smallCaps w:val="0"/>
            <w:strike w:val="0"/>
            <w:dstrike w:val="0"/>
            <w:noProof w:val="0"/>
            <w:sz w:val="24"/>
            <w:szCs w:val="24"/>
            <w:lang w:val="en-GB"/>
          </w:rPr>
          <w:t>Research_30_-_Research_Onion_Layers_58-libre.pdf</w:t>
        </w:r>
      </w:hyperlink>
    </w:p>
    <w:p w:rsidR="160BAC2F" w:rsidP="60B865E0" w:rsidRDefault="160BAC2F" w14:paraId="078366A8" w14:textId="1974C70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Sharma, M. (2021, August 17).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How has social media influenced veganism?</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The Vegan Review. </w:t>
      </w:r>
      <w:hyperlink r:id="R4e7b66f9943d4b71">
        <w:r w:rsidRPr="60B865E0" w:rsidR="74767396">
          <w:rPr>
            <w:rStyle w:val="Hyperlink"/>
            <w:rFonts w:ascii="Aptos" w:hAnsi="Aptos" w:eastAsia="Aptos" w:cs="Aptos"/>
            <w:b w:val="0"/>
            <w:bCs w:val="0"/>
            <w:i w:val="0"/>
            <w:iCs w:val="0"/>
            <w:caps w:val="0"/>
            <w:smallCaps w:val="0"/>
            <w:strike w:val="0"/>
            <w:dstrike w:val="0"/>
            <w:noProof w:val="0"/>
            <w:sz w:val="24"/>
            <w:szCs w:val="24"/>
            <w:lang w:val="en-GB"/>
          </w:rPr>
          <w:t>https://www.theveganreview.com/social-media-influence-on-veganism-instagram-vegan-celebrity-influencers/</w:t>
        </w:r>
      </w:hyperlink>
    </w:p>
    <w:p w:rsidR="160BAC2F" w:rsidP="60B865E0" w:rsidRDefault="160BAC2F" w14:paraId="0FCF67AC" w14:textId="0D109DBB">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FUgItY18" w:id="1472752525"/>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Spector, P. E. (2019). Do Not Cross Me: Optimizing the Use of Cross-Sectional Designs.</w:t>
      </w:r>
      <w:bookmarkEnd w:id="1472752525"/>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Business and Psychology</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34(2), 125–137. </w:t>
      </w:r>
      <w:hyperlink r:id="R4309842f7d874b74">
        <w:r w:rsidRPr="60B865E0" w:rsidR="74767396">
          <w:rPr>
            <w:rStyle w:val="Hyperlink"/>
            <w:rFonts w:ascii="Aptos" w:hAnsi="Aptos" w:eastAsia="Aptos" w:cs="Aptos"/>
            <w:b w:val="0"/>
            <w:bCs w:val="0"/>
            <w:i w:val="0"/>
            <w:iCs w:val="0"/>
            <w:caps w:val="0"/>
            <w:smallCaps w:val="0"/>
            <w:strike w:val="0"/>
            <w:dstrike w:val="0"/>
            <w:noProof w:val="0"/>
            <w:sz w:val="24"/>
            <w:szCs w:val="24"/>
            <w:lang w:val="en-GB"/>
          </w:rPr>
          <w:t>https://www.jstor.org/stable/48700792</w:t>
        </w:r>
      </w:hyperlink>
    </w:p>
    <w:p w:rsidR="160BAC2F" w:rsidP="60B865E0" w:rsidRDefault="160BAC2F" w14:paraId="44F9F07E" w14:textId="471D804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Stratton, S. J. (2024). Purposeful Sampling: Advantages and Pitfalls.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Prehospital and Disaster Medicine</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39(2), 121–122. </w:t>
      </w:r>
      <w:hyperlink r:id="R79117330173d4a92">
        <w:r w:rsidRPr="60B865E0" w:rsidR="74767396">
          <w:rPr>
            <w:rStyle w:val="Hyperlink"/>
            <w:rFonts w:ascii="Aptos" w:hAnsi="Aptos" w:eastAsia="Aptos" w:cs="Aptos"/>
            <w:b w:val="0"/>
            <w:bCs w:val="0"/>
            <w:i w:val="0"/>
            <w:iCs w:val="0"/>
            <w:caps w:val="0"/>
            <w:smallCaps w:val="0"/>
            <w:noProof w:val="0"/>
            <w:sz w:val="24"/>
            <w:szCs w:val="24"/>
            <w:lang w:val="en-GB"/>
          </w:rPr>
          <w:t>https://doi.org/10.1017/S1049023X24000281</w:t>
        </w:r>
      </w:hyperlink>
    </w:p>
    <w:p w:rsidR="160BAC2F" w:rsidP="60B865E0" w:rsidRDefault="160BAC2F" w14:paraId="3D511B96" w14:textId="64AF418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Szenderak, J., Frona, D., &amp; Rakos, M. (2022). Consumer acceptance of plant-based meat substitutes: A narrative review. Foods, 11(9), 1274. </w:t>
      </w:r>
      <w:hyperlink r:id="R4bcccd02965a4c51">
        <w:r w:rsidRPr="60B865E0" w:rsidR="74767396">
          <w:rPr>
            <w:rStyle w:val="Hyperlink"/>
            <w:rFonts w:ascii="Aptos" w:hAnsi="Aptos" w:eastAsia="Aptos" w:cs="Aptos"/>
            <w:b w:val="0"/>
            <w:bCs w:val="0"/>
            <w:i w:val="0"/>
            <w:iCs w:val="0"/>
            <w:caps w:val="0"/>
            <w:smallCaps w:val="0"/>
            <w:strike w:val="0"/>
            <w:dstrike w:val="0"/>
            <w:noProof w:val="0"/>
            <w:sz w:val="24"/>
            <w:szCs w:val="24"/>
            <w:lang w:val="en-GB"/>
          </w:rPr>
          <w:t>https://doi.org/10.3390/foods11091274</w:t>
        </w:r>
      </w:hyperlink>
    </w:p>
    <w:p w:rsidR="160BAC2F" w:rsidP="60B865E0" w:rsidRDefault="160BAC2F" w14:paraId="3DCA0B27" w14:textId="5B90C1F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3389F345">
        <w:rPr>
          <w:rFonts w:ascii="Aptos" w:hAnsi="Aptos" w:eastAsia="Aptos" w:cs="Aptos"/>
          <w:b w:val="0"/>
          <w:bCs w:val="0"/>
          <w:i w:val="0"/>
          <w:iCs w:val="0"/>
          <w:caps w:val="0"/>
          <w:smallCaps w:val="0"/>
          <w:noProof w:val="0"/>
          <w:color w:val="000000" w:themeColor="text1" w:themeTint="FF" w:themeShade="FF"/>
          <w:sz w:val="24"/>
          <w:szCs w:val="24"/>
          <w:lang w:val="en-GB"/>
        </w:rPr>
        <w:t xml:space="preserve">University of Wales Trinity Saint Davis. (2021). Code of human </w:t>
      </w:r>
      <w:r w:rsidRPr="60B865E0" w:rsidR="3389F345">
        <w:rPr>
          <w:rFonts w:ascii="Aptos" w:hAnsi="Aptos" w:eastAsia="Aptos" w:cs="Aptos"/>
          <w:b w:val="0"/>
          <w:bCs w:val="0"/>
          <w:i w:val="0"/>
          <w:iCs w:val="0"/>
          <w:caps w:val="0"/>
          <w:smallCaps w:val="0"/>
          <w:noProof w:val="0"/>
          <w:color w:val="000000" w:themeColor="text1" w:themeTint="FF" w:themeShade="FF"/>
          <w:sz w:val="24"/>
          <w:szCs w:val="24"/>
          <w:lang w:val="en-GB"/>
        </w:rPr>
        <w:t>research</w:t>
      </w:r>
      <w:r w:rsidRPr="60B865E0" w:rsidR="3389F345">
        <w:rPr>
          <w:rFonts w:ascii="Aptos" w:hAnsi="Aptos" w:eastAsia="Aptos" w:cs="Aptos"/>
          <w:b w:val="0"/>
          <w:bCs w:val="0"/>
          <w:i w:val="0"/>
          <w:iCs w:val="0"/>
          <w:caps w:val="0"/>
          <w:smallCaps w:val="0"/>
          <w:noProof w:val="0"/>
          <w:color w:val="000000" w:themeColor="text1" w:themeTint="FF" w:themeShade="FF"/>
          <w:sz w:val="24"/>
          <w:szCs w:val="24"/>
          <w:lang w:val="en-GB"/>
        </w:rPr>
        <w:t xml:space="preserve"> ethics. UWTSD</w:t>
      </w:r>
    </w:p>
    <w:p w:rsidR="160BAC2F" w:rsidP="60B865E0" w:rsidRDefault="160BAC2F" w14:paraId="14A6575C" w14:textId="02C24DA8">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Vivian Christopher </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Kapilima</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(2024). </w:t>
      </w:r>
      <w:bookmarkStart w:name="_Int_4EN1rfON" w:id="1574319933"/>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Positivist and Int</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erpretivist Ideas of </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Anol</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52C95205">
        <w:rPr>
          <w:rFonts w:ascii="Aptos" w:hAnsi="Aptos" w:eastAsia="Aptos" w:cs="Aptos"/>
          <w:b w:val="0"/>
          <w:bCs w:val="0"/>
          <w:i w:val="0"/>
          <w:iCs w:val="0"/>
          <w:caps w:val="0"/>
          <w:smallCaps w:val="0"/>
          <w:noProof w:val="0"/>
          <w:color w:val="000000" w:themeColor="text1" w:themeTint="FF" w:themeShade="FF"/>
          <w:sz w:val="24"/>
          <w:szCs w:val="24"/>
          <w:lang w:val="en-GB"/>
        </w:rPr>
        <w:t>Bhattacharjee</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on The Methods of Data Collection: A Textual Critique.</w:t>
      </w:r>
      <w:bookmarkEnd w:id="1574319933"/>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Science &amp; Philosophy</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12(1). </w:t>
      </w:r>
      <w:hyperlink r:id="Ra82b6f8a2e5940d7">
        <w:r w:rsidRPr="60B865E0" w:rsidR="74767396">
          <w:rPr>
            <w:rStyle w:val="Hyperlink"/>
            <w:rFonts w:ascii="Aptos" w:hAnsi="Aptos" w:eastAsia="Aptos" w:cs="Aptos"/>
            <w:b w:val="0"/>
            <w:bCs w:val="0"/>
            <w:i w:val="0"/>
            <w:iCs w:val="0"/>
            <w:caps w:val="0"/>
            <w:smallCaps w:val="0"/>
            <w:noProof w:val="0"/>
            <w:sz w:val="24"/>
            <w:szCs w:val="24"/>
            <w:lang w:val="en-GB"/>
          </w:rPr>
          <w:t>https://doi.org/10.23756/sp.v12i1.1589</w:t>
        </w:r>
      </w:hyperlink>
    </w:p>
    <w:p w:rsidR="160BAC2F" w:rsidP="60B865E0" w:rsidRDefault="160BAC2F" w14:paraId="72607488" w14:textId="060C923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Watson, A. (2025). </w:t>
      </w:r>
      <w:bookmarkStart w:name="_Int_deFyIxqN" w:id="85914495"/>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A Postmodernist Qualitative Research Approach: Choosing Between Descriptive and Interpretive Phenomenology.</w:t>
      </w:r>
      <w:bookmarkEnd w:id="85914495"/>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Journal of Advanced Nursing</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81(10), 6968–6973. </w:t>
      </w:r>
      <w:hyperlink r:id="Rfe86888fd7744818">
        <w:r w:rsidRPr="60B865E0" w:rsidR="74767396">
          <w:rPr>
            <w:rStyle w:val="Hyperlink"/>
            <w:rFonts w:ascii="Aptos" w:hAnsi="Aptos" w:eastAsia="Aptos" w:cs="Aptos"/>
            <w:b w:val="0"/>
            <w:bCs w:val="0"/>
            <w:i w:val="0"/>
            <w:iCs w:val="0"/>
            <w:caps w:val="0"/>
            <w:smallCaps w:val="0"/>
            <w:noProof w:val="0"/>
            <w:sz w:val="24"/>
            <w:szCs w:val="24"/>
            <w:lang w:val="en-GB"/>
          </w:rPr>
          <w:t>https://doi.org/10.1111/jan.16730</w:t>
        </w:r>
      </w:hyperlink>
    </w:p>
    <w:p w:rsidR="160BAC2F" w:rsidP="60B865E0" w:rsidRDefault="160BAC2F" w14:paraId="32D8D65C" w14:textId="2426FC6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Wang, T., Masedunskas, A., Willett, W. C., &amp; Fontana, L. (2023). Vegetarian and vegan diets: benefits and drawbacks.</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European heart journal</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44(36), 3423-3439.</w:t>
      </w:r>
    </w:p>
    <w:p w:rsidR="160BAC2F" w:rsidP="60B865E0" w:rsidRDefault="160BAC2F" w14:paraId="54111F51" w14:textId="4D6FBF1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Wang, Y. (2019). </w:t>
      </w:r>
      <w:bookmarkStart w:name="_Int_oQpQFAcI" w:id="1182332960"/>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The Possibility of the Third Approach to Marketing Research: Critical Realism.</w:t>
      </w:r>
      <w:bookmarkEnd w:id="1182332960"/>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Academic Conferences International Limited</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c444e0a371be40e2">
        <w:r w:rsidRPr="60B865E0" w:rsidR="74767396">
          <w:rPr>
            <w:rStyle w:val="Hyperlink"/>
            <w:rFonts w:ascii="Aptos" w:hAnsi="Aptos" w:eastAsia="Aptos" w:cs="Aptos"/>
            <w:b w:val="0"/>
            <w:bCs w:val="0"/>
            <w:i w:val="0"/>
            <w:iCs w:val="0"/>
            <w:caps w:val="0"/>
            <w:smallCaps w:val="0"/>
            <w:strike w:val="0"/>
            <w:dstrike w:val="0"/>
            <w:noProof w:val="0"/>
            <w:sz w:val="24"/>
            <w:szCs w:val="24"/>
            <w:lang w:val="en-GB"/>
          </w:rPr>
          <w:t>https://doi.org/10.34190/RM.19.100</w:t>
        </w:r>
      </w:hyperlink>
    </w:p>
    <w:p w:rsidR="160BAC2F" w:rsidP="60B865E0" w:rsidRDefault="160BAC2F" w14:paraId="25252A9F" w14:textId="6C87491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Wells, I., &amp; Giacco, D. (2025). Theoretical frameworks used to inform qualitative mental health research: a focus on positivism, interpretivism and critical realism.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BJPsych Advances,</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31(5), 299–307. </w:t>
      </w:r>
      <w:hyperlink r:id="R151d7a8848d4440c">
        <w:r w:rsidRPr="60B865E0" w:rsidR="74767396">
          <w:rPr>
            <w:rStyle w:val="Hyperlink"/>
            <w:rFonts w:ascii="Aptos" w:hAnsi="Aptos" w:eastAsia="Aptos" w:cs="Aptos"/>
            <w:b w:val="0"/>
            <w:bCs w:val="0"/>
            <w:i w:val="0"/>
            <w:iCs w:val="0"/>
            <w:caps w:val="0"/>
            <w:smallCaps w:val="0"/>
            <w:noProof w:val="0"/>
            <w:sz w:val="24"/>
            <w:szCs w:val="24"/>
            <w:lang w:val="en-GB"/>
          </w:rPr>
          <w:t>https://doi.org/10.1192/bja.2024.66</w:t>
        </w:r>
      </w:hyperlink>
    </w:p>
    <w:p w:rsidR="160BAC2F" w:rsidP="60B865E0" w:rsidRDefault="160BAC2F" w14:paraId="68547C81" w14:textId="337993A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Weir, T., &amp; Wijnia, L. (Eds.). (2023).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The Bloomsbury Handbook of Religion and Heritage in Contemporary Europe</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(1st ed.).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Bloomsbury Academic.</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5450cb52778e4a80">
        <w:r w:rsidRPr="60B865E0" w:rsidR="74767396">
          <w:rPr>
            <w:rStyle w:val="Hyperlink"/>
            <w:rFonts w:ascii="Aptos" w:hAnsi="Aptos" w:eastAsia="Aptos" w:cs="Aptos"/>
            <w:b w:val="0"/>
            <w:bCs w:val="0"/>
            <w:i w:val="0"/>
            <w:iCs w:val="0"/>
            <w:caps w:val="0"/>
            <w:smallCaps w:val="0"/>
            <w:noProof w:val="0"/>
            <w:sz w:val="24"/>
            <w:szCs w:val="24"/>
            <w:lang w:val="en-GB"/>
          </w:rPr>
          <w:t>https://doi.org/10.5040/9781350251410</w:t>
        </w:r>
      </w:hyperlink>
    </w:p>
    <w:p w:rsidR="160BAC2F" w:rsidP="60B865E0" w:rsidRDefault="160BAC2F" w14:paraId="7359A225" w14:textId="1EDE599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Winters, E. (2019, April 26).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Every argument against veganism</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TEDxBathUniversity. YouTube. </w:t>
      </w:r>
      <w:hyperlink r:id="R5ccb5dc90e044708">
        <w:r w:rsidRPr="60B865E0" w:rsidR="74767396">
          <w:rPr>
            <w:rStyle w:val="Hyperlink"/>
            <w:rFonts w:ascii="Aptos" w:hAnsi="Aptos" w:eastAsia="Aptos" w:cs="Aptos"/>
            <w:b w:val="0"/>
            <w:bCs w:val="0"/>
            <w:i w:val="0"/>
            <w:iCs w:val="0"/>
            <w:caps w:val="0"/>
            <w:smallCaps w:val="0"/>
            <w:strike w:val="0"/>
            <w:dstrike w:val="0"/>
            <w:noProof w:val="0"/>
            <w:sz w:val="24"/>
            <w:szCs w:val="24"/>
            <w:lang w:val="en-GB"/>
          </w:rPr>
          <w:t>https://www.youtube.com/watch?v=byTxzzztRBU</w:t>
        </w:r>
      </w:hyperlink>
    </w:p>
    <w:p w:rsidR="160BAC2F" w:rsidP="60B865E0" w:rsidRDefault="160BAC2F" w14:paraId="277CCF05" w14:textId="0003360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White, S. K., Ballantine, P. W., &amp; Ozanne, L. K. (2022). Consumer adoption of plant-based meat substitutes: A network of social practices. Appetite, 175, 106037. </w:t>
      </w:r>
      <w:hyperlink r:id="R39a37830201442bc">
        <w:r w:rsidRPr="60B865E0" w:rsidR="74767396">
          <w:rPr>
            <w:rStyle w:val="Hyperlink"/>
            <w:rFonts w:ascii="Aptos" w:hAnsi="Aptos" w:eastAsia="Aptos" w:cs="Aptos"/>
            <w:b w:val="0"/>
            <w:bCs w:val="0"/>
            <w:i w:val="0"/>
            <w:iCs w:val="0"/>
            <w:caps w:val="0"/>
            <w:smallCaps w:val="0"/>
            <w:strike w:val="0"/>
            <w:dstrike w:val="0"/>
            <w:noProof w:val="0"/>
            <w:sz w:val="24"/>
            <w:szCs w:val="24"/>
            <w:lang w:val="en-GB"/>
          </w:rPr>
          <w:t>https://doi.org/10.1016/j.appet.2022.106037</w:t>
        </w:r>
      </w:hyperlink>
    </w:p>
    <w:p w:rsidR="160BAC2F" w:rsidP="60B865E0" w:rsidRDefault="160BAC2F" w14:paraId="512645A5" w14:textId="5AFEDD4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Wootton, R. (2024). Vegan Stigma: </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A Categories-Theoretical Approach</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(master's thesis).</w:t>
      </w:r>
      <w:hyperlink r:id="R028dc7dd3b4c4b7a">
        <w:r w:rsidRPr="60B865E0" w:rsidR="74767396">
          <w:rPr>
            <w:rStyle w:val="Hyperlink"/>
            <w:rFonts w:ascii="Aptos" w:hAnsi="Aptos" w:eastAsia="Aptos" w:cs="Aptos"/>
            <w:b w:val="0"/>
            <w:bCs w:val="0"/>
            <w:i w:val="0"/>
            <w:iCs w:val="0"/>
            <w:caps w:val="0"/>
            <w:smallCaps w:val="0"/>
            <w:strike w:val="0"/>
            <w:dstrike w:val="0"/>
            <w:noProof w:val="0"/>
            <w:sz w:val="24"/>
            <w:szCs w:val="24"/>
            <w:lang w:val="en-GB"/>
          </w:rPr>
          <w:t>Vegan Stigma A Categories-Theoretical Approach, Robert_Wootton_6463916.pdf</w:t>
        </w:r>
      </w:hyperlink>
    </w:p>
    <w:p w:rsidR="160BAC2F" w:rsidP="60B865E0" w:rsidRDefault="160BAC2F" w14:paraId="43DC492A" w14:textId="5612044E">
      <w:pPr>
        <w:pStyle w:val="Normal"/>
        <w:spacing w:line="480" w:lineRule="auto"/>
        <w:ind w:left="720" w:hanging="720"/>
        <w:rPr>
          <w:rFonts w:ascii="Aptos" w:hAnsi="Aptos" w:eastAsia="Aptos" w:cs="Aptos"/>
          <w:noProof w:val="0"/>
          <w:sz w:val="24"/>
          <w:szCs w:val="24"/>
          <w:lang w:val="en-GB"/>
        </w:rPr>
      </w:pPr>
      <w:bookmarkStart w:name="_Int_npkb0Nxk" w:id="613735040"/>
      <w:r w:rsidRPr="60B865E0" w:rsidR="5A2F312C">
        <w:rPr>
          <w:noProof w:val="0"/>
          <w:lang w:val="en-GB"/>
        </w:rPr>
        <w:t>Xie, Y., Yasin, M. A. I. B., Alsagoff, S. A. B. S., &amp; Ang, L. H. (2022).</w:t>
      </w:r>
      <w:bookmarkEnd w:id="613735040"/>
      <w:r w:rsidRPr="60B865E0" w:rsidR="5A2F312C">
        <w:rPr>
          <w:noProof w:val="0"/>
          <w:lang w:val="en-GB"/>
        </w:rPr>
        <w:t xml:space="preserve"> </w:t>
      </w:r>
      <w:bookmarkStart w:name="_Int_rRbRXzgf" w:id="912212112"/>
      <w:r w:rsidRPr="60B865E0" w:rsidR="5A2F312C">
        <w:rPr>
          <w:noProof w:val="0"/>
          <w:lang w:val="en-GB"/>
        </w:rPr>
        <w:t>An overview of Stuart Hall’s encoding and decoding theory with film communication.</w:t>
      </w:r>
      <w:bookmarkEnd w:id="912212112"/>
      <w:r w:rsidRPr="60B865E0" w:rsidR="5A2F312C">
        <w:rPr>
          <w:i w:val="1"/>
          <w:iCs w:val="1"/>
          <w:noProof w:val="0"/>
          <w:lang w:val="en-GB"/>
        </w:rPr>
        <w:t xml:space="preserve"> Multicultural Education</w:t>
      </w:r>
      <w:r w:rsidRPr="60B865E0" w:rsidR="5A2F312C">
        <w:rPr>
          <w:noProof w:val="0"/>
          <w:lang w:val="en-GB"/>
        </w:rPr>
        <w:t>, 8(1), 190-198. DOI</w:t>
      </w:r>
      <w:r w:rsidRPr="60B865E0" w:rsidR="04198CC0">
        <w:rPr>
          <w:noProof w:val="0"/>
          <w:lang w:val="en-GB"/>
        </w:rPr>
        <w:t xml:space="preserve"> </w:t>
      </w:r>
      <w:r w:rsidRPr="60B865E0" w:rsidR="04198CC0">
        <w:rPr>
          <w:rFonts w:ascii="Aptos" w:hAnsi="Aptos" w:eastAsia="Aptos" w:cs="Aptos"/>
          <w:noProof w:val="0"/>
          <w:sz w:val="24"/>
          <w:szCs w:val="24"/>
          <w:lang w:val="en-GB"/>
        </w:rPr>
        <w:t>10.5281/zenodo.5894796</w:t>
      </w:r>
    </w:p>
    <w:p w:rsidR="160BAC2F" w:rsidP="60B865E0" w:rsidRDefault="160BAC2F" w14:paraId="240A0422" w14:textId="4A8F0BE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Yao, A., Chan, N., &amp; Yao, N. (2024). </w:t>
      </w:r>
      <w:bookmarkStart w:name="_Int_bu5pCjN2" w:id="596087463"/>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Understanding consumer behavior in phygital environments: an interpretivist methodological framework.</w:t>
      </w:r>
      <w:bookmarkEnd w:id="596087463"/>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Qualitative Market Research</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xml:space="preserve">, 27(3), 449-470. </w:t>
      </w:r>
      <w:hyperlink r:id="Rd3b7d922eca2493c">
        <w:r w:rsidRPr="60B865E0" w:rsidR="74767396">
          <w:rPr>
            <w:rStyle w:val="Hyperlink"/>
            <w:rFonts w:ascii="Aptos" w:hAnsi="Aptos" w:eastAsia="Aptos" w:cs="Aptos"/>
            <w:b w:val="0"/>
            <w:bCs w:val="0"/>
            <w:i w:val="0"/>
            <w:iCs w:val="0"/>
            <w:caps w:val="0"/>
            <w:smallCaps w:val="0"/>
            <w:noProof w:val="0"/>
            <w:sz w:val="24"/>
            <w:szCs w:val="24"/>
            <w:lang w:val="en-GB"/>
          </w:rPr>
          <w:t>https://doi.org/10.1108/QMR-08-2023-0100</w:t>
        </w:r>
      </w:hyperlink>
    </w:p>
    <w:p w:rsidR="160BAC2F" w:rsidP="60B865E0" w:rsidRDefault="160BAC2F" w14:paraId="6B4922C3" w14:textId="49DF533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Yeşilçimen, P., &amp; Akın, H. B. (2025). The impact of eating behavior on destination choice: the case of vegetarianism.</w:t>
      </w:r>
      <w:r w:rsidRPr="60B865E0" w:rsidR="74767396">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Multidisciplinary Academic Tourism</w:t>
      </w:r>
      <w:r w:rsidRPr="60B865E0" w:rsidR="74767396">
        <w:rPr>
          <w:rFonts w:ascii="Aptos" w:hAnsi="Aptos" w:eastAsia="Aptos" w:cs="Aptos"/>
          <w:b w:val="0"/>
          <w:bCs w:val="0"/>
          <w:i w:val="0"/>
          <w:iCs w:val="0"/>
          <w:caps w:val="0"/>
          <w:smallCaps w:val="0"/>
          <w:noProof w:val="0"/>
          <w:color w:val="000000" w:themeColor="text1" w:themeTint="FF" w:themeShade="FF"/>
          <w:sz w:val="24"/>
          <w:szCs w:val="24"/>
          <w:lang w:val="en-GB"/>
        </w:rPr>
        <w:t>, 10(1), 35-47.</w:t>
      </w:r>
    </w:p>
    <w:p w:rsidR="160BAC2F" w:rsidP="60B865E0" w:rsidRDefault="160BAC2F" w14:paraId="684D2913" w14:textId="779FBC0C">
      <w:pPr>
        <w:spacing w:line="480" w:lineRule="auto"/>
        <w:ind w:left="720" w:hanging="720"/>
        <w:rPr>
          <w:rFonts w:ascii="Helvetica" w:hAnsi="Helvetica" w:eastAsia="Helvetica" w:cs="Helvetica"/>
          <w:b w:val="0"/>
          <w:bCs w:val="0"/>
          <w:i w:val="0"/>
          <w:iCs w:val="0"/>
          <w:caps w:val="0"/>
          <w:smallCaps w:val="0"/>
          <w:noProof w:val="0"/>
          <w:color w:val="0156CE"/>
          <w:sz w:val="19"/>
          <w:szCs w:val="19"/>
          <w:lang w:val="en-GB"/>
        </w:rPr>
      </w:pPr>
    </w:p>
    <w:p w:rsidR="160BAC2F" w:rsidP="60B865E0" w:rsidRDefault="160BAC2F" w14:paraId="34D57874" w14:textId="13D35738">
      <w:pPr>
        <w:pStyle w:val="Normal"/>
        <w:rPr>
          <w:noProof w:val="0"/>
          <w:lang w:val="en-GB"/>
        </w:rPr>
      </w:pPr>
    </w:p>
    <w:p w:rsidR="160BAC2F" w:rsidP="60B865E0" w:rsidRDefault="160BAC2F" w14:paraId="36F72906" w14:textId="19BA9E21">
      <w:pPr>
        <w:pStyle w:val="Normal"/>
        <w:rPr>
          <w:noProof w:val="0"/>
          <w:lang w:val="en-GB"/>
        </w:rPr>
      </w:pPr>
    </w:p>
    <w:p w:rsidR="160BAC2F" w:rsidP="60B865E0" w:rsidRDefault="160BAC2F" w14:paraId="1FFDE784" w14:textId="12AC10A2">
      <w:pPr>
        <w:spacing w:before="0" w:beforeAutospacing="off" w:after="200" w:afterAutospacing="off"/>
        <w:jc w:val="both"/>
        <w:rPr>
          <w:rFonts w:ascii="Arial" w:hAnsi="Arial" w:eastAsia="Arial" w:cs="Arial"/>
          <w:noProof w:val="0"/>
          <w:sz w:val="24"/>
          <w:szCs w:val="24"/>
          <w:lang w:val="en-GB"/>
        </w:rPr>
      </w:pPr>
      <w:r w:rsidRPr="60B865E0" w:rsidR="0D9481E8">
        <w:rPr>
          <w:rFonts w:ascii="Arial" w:hAnsi="Arial" w:eastAsia="Arial" w:cs="Arial"/>
          <w:noProof w:val="0"/>
          <w:sz w:val="24"/>
          <w:szCs w:val="24"/>
          <w:lang w:val="en-GB"/>
        </w:rPr>
        <w:t xml:space="preserve"> </w:t>
      </w:r>
      <w:r w:rsidRPr="60B865E0" w:rsidR="783C3F95">
        <w:rPr>
          <w:rFonts w:ascii="Arial" w:hAnsi="Arial" w:eastAsia="Arial" w:cs="Arial"/>
          <w:noProof w:val="0"/>
          <w:sz w:val="24"/>
          <w:szCs w:val="24"/>
          <w:lang w:val="en-GB"/>
        </w:rPr>
        <w:t xml:space="preserve"> </w:t>
      </w:r>
      <w:r w:rsidRPr="60B865E0" w:rsidR="4C186808">
        <w:rPr>
          <w:rFonts w:ascii="Arial" w:hAnsi="Arial" w:eastAsia="Arial" w:cs="Arial"/>
          <w:noProof w:val="0"/>
          <w:sz w:val="24"/>
          <w:szCs w:val="24"/>
          <w:lang w:val="en-GB"/>
        </w:rPr>
        <w:t xml:space="preserve"> </w:t>
      </w:r>
      <w:r w:rsidRPr="60B865E0" w:rsidR="56E30551">
        <w:rPr>
          <w:rFonts w:ascii="Arial" w:hAnsi="Arial" w:eastAsia="Arial" w:cs="Arial"/>
          <w:noProof w:val="0"/>
          <w:sz w:val="24"/>
          <w:szCs w:val="24"/>
          <w:lang w:val="en-GB"/>
        </w:rPr>
        <w:t xml:space="preserve"> </w:t>
      </w:r>
      <w:r w:rsidRPr="60B865E0" w:rsidR="4C8B75D9">
        <w:rPr>
          <w:rFonts w:ascii="Arial" w:hAnsi="Arial" w:eastAsia="Arial" w:cs="Arial"/>
          <w:noProof w:val="0"/>
          <w:sz w:val="24"/>
          <w:szCs w:val="24"/>
          <w:lang w:val="en-GB"/>
        </w:rPr>
        <w:t xml:space="preserve">    </w:t>
      </w:r>
      <w:r w:rsidRPr="60B865E0" w:rsidR="589FEA5E">
        <w:rPr>
          <w:rFonts w:ascii="Arial" w:hAnsi="Arial" w:eastAsia="Arial" w:cs="Arial"/>
          <w:noProof w:val="0"/>
          <w:sz w:val="24"/>
          <w:szCs w:val="24"/>
          <w:lang w:val="en-GB"/>
        </w:rPr>
        <w:t xml:space="preserve">  </w:t>
      </w:r>
    </w:p>
    <w:p w:rsidR="160BAC2F" w:rsidP="60B865E0" w:rsidRDefault="160BAC2F" w14:paraId="74967CC7" w14:textId="7F608AF2">
      <w:pPr>
        <w:pStyle w:val="Normal"/>
        <w:rPr>
          <w:noProof w:val="0"/>
          <w:lang w:val="en-GB"/>
        </w:rPr>
      </w:pPr>
    </w:p>
    <w:p w:rsidR="160BAC2F" w:rsidP="60B865E0" w:rsidRDefault="160BAC2F" w14:paraId="3036321C" w14:textId="4FC46AA4">
      <w:pPr>
        <w:pStyle w:val="Normal"/>
        <w:rPr>
          <w:rFonts w:ascii="Arial" w:hAnsi="Arial" w:eastAsia="Arial" w:cs="Arial"/>
          <w:noProof w:val="0"/>
          <w:sz w:val="24"/>
          <w:szCs w:val="24"/>
          <w:lang w:val="en-GB"/>
        </w:rPr>
      </w:pPr>
    </w:p>
    <w:p w:rsidR="160BAC2F" w:rsidP="160BAC2F" w:rsidRDefault="160BAC2F" w14:paraId="5D8F5523" w14:textId="7A9E043B">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tXFecAwfZ/UAhr" int2:id="5a11x36K">
      <int2:state int2:type="spell" int2:value="Rejected"/>
    </int2:textHash>
    <int2:textHash int2:hashCode="PePB4hpMoDedU9" int2:id="nDKseJI5">
      <int2:state int2:type="spell" int2:value="Rejected"/>
    </int2:textHash>
    <int2:textHash int2:hashCode="ER8dU9NnRK5Mat" int2:id="tAZbtttf">
      <int2:state int2:type="spell" int2:value="Rejected"/>
    </int2:textHash>
    <int2:textHash int2:hashCode="ZruF2HKHrDB+56" int2:id="LF4Lpkzz">
      <int2:state int2:type="spell" int2:value="Rejected"/>
    </int2:textHash>
    <int2:textHash int2:hashCode="FUcM0mqZqkpE3E" int2:id="zCpvew07">
      <int2:state int2:type="spell" int2:value="Rejected"/>
    </int2:textHash>
    <int2:textHash int2:hashCode="AUnHGz6kytTeNS" int2:id="jSYC8fon">
      <int2:state int2:type="spell" int2:value="Rejected"/>
    </int2:textHash>
    <int2:textHash int2:hashCode="0/heujqRD1M+ml" int2:id="cj2ARzGj">
      <int2:state int2:type="spell" int2:value="Rejected"/>
    </int2:textHash>
    <int2:textHash int2:hashCode="IuHtG0tKTf2Jem" int2:id="KM5wRb76">
      <int2:state int2:type="spell" int2:value="Rejected"/>
    </int2:textHash>
    <int2:textHash int2:hashCode="mURwOI+i4aGtHy" int2:id="l0Cmvjss">
      <int2:state int2:type="spell" int2:value="Rejected"/>
    </int2:textHash>
    <int2:textHash int2:hashCode="kXw7vXhPHP8g54" int2:id="lT95u4wb">
      <int2:state int2:type="spell" int2:value="Rejected"/>
    </int2:textHash>
    <int2:textHash int2:hashCode="nmszcY2eAL/m7M" int2:id="gcS6nK3H">
      <int2:state int2:type="spell" int2:value="Rejected"/>
    </int2:textHash>
    <int2:textHash int2:hashCode="5gNAHZS636X3kv" int2:id="adGdLsU9">
      <int2:state int2:type="spell" int2:value="Rejected"/>
    </int2:textHash>
    <int2:textHash int2:hashCode="BXxUf/xggApreD" int2:id="9U0whgPp">
      <int2:state int2:type="spell" int2:value="Rejected"/>
    </int2:textHash>
    <int2:textHash int2:hashCode="oMdDJ29SZ183oA" int2:id="rdvXX3bg">
      <int2:state int2:type="spell" int2:value="Rejected"/>
    </int2:textHash>
    <int2:textHash int2:hashCode="fcOOkoXRSiEzp/" int2:id="R3wiJ9hS">
      <int2:state int2:type="spell" int2:value="Rejected"/>
    </int2:textHash>
    <int2:textHash int2:hashCode="jOCRo0X2qBV4CX" int2:id="7Cnslbmm">
      <int2:state int2:type="spell" int2:value="Rejected"/>
    </int2:textHash>
    <int2:textHash int2:hashCode="NE+weJDV8BVf16" int2:id="MWJmCEo0">
      <int2:state int2:type="spell" int2:value="Rejected"/>
    </int2:textHash>
    <int2:textHash int2:hashCode="dpI76sLD0R/A46" int2:id="Om12jlGo">
      <int2:state int2:type="spell" int2:value="Rejected"/>
    </int2:textHash>
    <int2:textHash int2:hashCode="5fLUgQP8PCRr6d" int2:id="jyaxPVWX">
      <int2:state int2:type="spell" int2:value="Rejected"/>
    </int2:textHash>
    <int2:textHash int2:hashCode="vxK/sMADuuEG/M" int2:id="XhZL439X">
      <int2:state int2:type="spell" int2:value="Rejected"/>
    </int2:textHash>
    <int2:textHash int2:hashCode="vUv4JsW8ypNrPm" int2:id="J0R6EE3c">
      <int2:state int2:type="spell" int2:value="Rejected"/>
    </int2:textHash>
    <int2:textHash int2:hashCode="3Y8umlL13A1G6o" int2:id="MYLOW96p">
      <int2:state int2:type="spell" int2:value="Rejected"/>
    </int2:textHash>
    <int2:textHash int2:hashCode="AiWUkgp7shbIW/" int2:id="nKTIpGXN">
      <int2:state int2:type="spell" int2:value="Rejected"/>
    </int2:textHash>
    <int2:textHash int2:hashCode="QfhkbbjajAOMEI" int2:id="r3DZF3jT">
      <int2:state int2:type="spell" int2:value="Rejected"/>
    </int2:textHash>
    <int2:textHash int2:hashCode="xp0HMmuk/DR7eQ" int2:id="ElXvGqjo">
      <int2:state int2:type="spell" int2:value="Rejected"/>
    </int2:textHash>
    <int2:textHash int2:hashCode="I+8OYf5UpNzxBq" int2:id="WBOnSzpU">
      <int2:state int2:type="spell" int2:value="Rejected"/>
    </int2:textHash>
    <int2:textHash int2:hashCode="Xcor43Zg+xSUgK" int2:id="liJO1Gfs">
      <int2:state int2:type="spell" int2:value="Rejected"/>
    </int2:textHash>
    <int2:textHash int2:hashCode="ChLpHS0UrZbNau" int2:id="NrSAyTJU">
      <int2:state int2:type="spell" int2:value="Rejected"/>
    </int2:textHash>
    <int2:textHash int2:hashCode="VH7JguE2cR4L+r" int2:id="cnwt0Yjr">
      <int2:state int2:type="spell" int2:value="Rejected"/>
    </int2:textHash>
    <int2:textHash int2:hashCode="CaNYWvMb0UhkTh" int2:id="qrPHm45w">
      <int2:state int2:type="spell" int2:value="Rejected"/>
    </int2:textHash>
    <int2:textHash int2:hashCode="S9IP/3me0kHmxU" int2:id="Iaojzzoa">
      <int2:state int2:type="spell" int2:value="Rejected"/>
    </int2:textHash>
    <int2:textHash int2:hashCode="JGjORjLEsbGrk7" int2:id="HLk9fRjE">
      <int2:state int2:type="spell" int2:value="Rejected"/>
    </int2:textHash>
    <int2:textHash int2:hashCode="pER7P118UbrpdU" int2:id="Xm1c6YWM">
      <int2:state int2:type="spell" int2:value="Rejected"/>
    </int2:textHash>
    <int2:textHash int2:hashCode="zYrB8RAejcooNz" int2:id="IEaZ6O1k">
      <int2:state int2:type="spell" int2:value="Rejected"/>
    </int2:textHash>
    <int2:textHash int2:hashCode="l/hM7Z+EKv8Ujz" int2:id="fR6glNmz">
      <int2:state int2:type="spell" int2:value="Rejected"/>
    </int2:textHash>
    <int2:textHash int2:hashCode="DdnQ0YRxkIQwG+" int2:id="mPOd5rRl">
      <int2:state int2:type="spell" int2:value="Rejected"/>
    </int2:textHash>
    <int2:textHash int2:hashCode="UVTa/r5OUx0vII" int2:id="v1pXrGlX">
      <int2:state int2:type="spell" int2:value="Rejected"/>
    </int2:textHash>
    <int2:textHash int2:hashCode="ag3+b+IHxckO4C" int2:id="tpnrvQQg">
      <int2:state int2:type="spell" int2:value="Rejected"/>
    </int2:textHash>
    <int2:textHash int2:hashCode="4QA4Y8QgALEBue" int2:id="hM1EXNJ6">
      <int2:state int2:type="spell" int2:value="Rejected"/>
    </int2:textHash>
    <int2:textHash int2:hashCode="lvieaT0K1DkI2z" int2:id="7dnYBLLz">
      <int2:state int2:type="spell" int2:value="Rejected"/>
    </int2:textHash>
    <int2:textHash int2:hashCode="83JikUPRK9DQVw" int2:id="TlTBHOq2">
      <int2:state int2:type="spell" int2:value="Rejected"/>
    </int2:textHash>
    <int2:textHash int2:hashCode="2SaU6fuHtPIx7A" int2:id="myKCYase">
      <int2:state int2:type="spell" int2:value="Rejected"/>
    </int2:textHash>
    <int2:textHash int2:hashCode="YsOfU577ek1hm6" int2:id="n4u8LtvJ">
      <int2:state int2:type="spell" int2:value="Rejected"/>
    </int2:textHash>
    <int2:textHash int2:hashCode="K7x0sApxXqSUWN" int2:id="ZJUQXl2E">
      <int2:state int2:type="spell" int2:value="Rejected"/>
    </int2:textHash>
    <int2:textHash int2:hashCode="ctSfoGK0VdZADW" int2:id="DPC2pTw9">
      <int2:state int2:type="spell" int2:value="Rejected"/>
    </int2:textHash>
    <int2:textHash int2:hashCode="vrIHrtzoXiPrxa" int2:id="n2OY8Qaz">
      <int2:state int2:type="spell" int2:value="Rejected"/>
    </int2:textHash>
    <int2:textHash int2:hashCode="/CWhPG0VotW+M3" int2:id="2cLhJ0e4">
      <int2:state int2:type="spell" int2:value="Rejected"/>
    </int2:textHash>
    <int2:textHash int2:hashCode="oEZVosyXPGDYlZ" int2:id="kc1J7Buc">
      <int2:state int2:type="spell" int2:value="Rejected"/>
    </int2:textHash>
    <int2:textHash int2:hashCode="pauQhTwm25GtUe" int2:id="Js0ypDdy">
      <int2:state int2:type="spell" int2:value="Rejected"/>
    </int2:textHash>
    <int2:textHash int2:hashCode="VLtZARk6VMPa9G" int2:id="Pj2oTf8N">
      <int2:state int2:type="spell" int2:value="Rejected"/>
    </int2:textHash>
    <int2:textHash int2:hashCode="rfGh7boMsKQJwd" int2:id="kQwU7SLl">
      <int2:state int2:type="spell" int2:value="Rejected"/>
    </int2:textHash>
    <int2:textHash int2:hashCode="qQvNIbT3J4G3Tx" int2:id="XaM81XA0">
      <int2:state int2:type="spell" int2:value="Rejected"/>
    </int2:textHash>
    <int2:textHash int2:hashCode="FEw104/1DrUweC" int2:id="UZ6niXXA">
      <int2:state int2:type="spell" int2:value="Rejected"/>
    </int2:textHash>
    <int2:textHash int2:hashCode="3fLhvQeSvPqPRj" int2:id="Qc0O1trB">
      <int2:state int2:type="spell" int2:value="Rejected"/>
    </int2:textHash>
    <int2:textHash int2:hashCode="NNvUiHHZXd2C69" int2:id="zQybzKSE">
      <int2:state int2:type="spell" int2:value="Rejected"/>
    </int2:textHash>
    <int2:textHash int2:hashCode="92k/KQjlvWFtJz" int2:id="Trn6vwgc">
      <int2:state int2:type="spell" int2:value="Rejected"/>
    </int2:textHash>
    <int2:textHash int2:hashCode="rbc6hp8v4bVIRX" int2:id="7AHgB2TK">
      <int2:state int2:type="spell" int2:value="Rejected"/>
    </int2:textHash>
    <int2:textHash int2:hashCode="DP3ASbOGERoFgV" int2:id="IAcGVVF8">
      <int2:state int2:type="spell" int2:value="Rejected"/>
    </int2:textHash>
    <int2:textHash int2:hashCode="c9UNA8i2U64b73" int2:id="3czvu16V">
      <int2:state int2:type="spell" int2:value="Rejected"/>
    </int2:textHash>
    <int2:textHash int2:hashCode="9mXlDomkm/qbwH" int2:id="mljLmpbC">
      <int2:state int2:type="spell" int2:value="Rejected"/>
    </int2:textHash>
    <int2:textHash int2:hashCode="BROSpYxtNGvCbq" int2:id="dJuxHo3m">
      <int2:state int2:type="spell" int2:value="Rejected"/>
    </int2:textHash>
    <int2:textHash int2:hashCode="RhQyRopZ6wkt01" int2:id="9x59Es9T">
      <int2:state int2:type="spell" int2:value="Rejected"/>
    </int2:textHash>
    <int2:textHash int2:hashCode="DFm/S/3QpWr6hM" int2:id="qfXRpP8g">
      <int2:state int2:type="spell" int2:value="Rejected"/>
    </int2:textHash>
    <int2:textHash int2:hashCode="8T2dyF3EMEN4Kq" int2:id="upadNaDs">
      <int2:state int2:type="spell" int2:value="Rejected"/>
    </int2:textHash>
    <int2:textHash int2:hashCode="QgmNU58P0unWdN" int2:id="SVUhsgnQ">
      <int2:state int2:type="spell" int2:value="Rejected"/>
    </int2:textHash>
    <int2:textHash int2:hashCode="FUUd5t+mmjXDsD" int2:id="OHR4homi">
      <int2:state int2:type="spell" int2:value="Rejected"/>
    </int2:textHash>
    <int2:textHash int2:hashCode="SUHWK6gPRqw4XB" int2:id="iihD9k6T">
      <int2:state int2:type="spell" int2:value="Rejected"/>
    </int2:textHash>
    <int2:textHash int2:hashCode="6l80vyRg6LbpU9" int2:id="AmlWLfF5">
      <int2:state int2:type="spell" int2:value="Rejected"/>
    </int2:textHash>
    <int2:textHash int2:hashCode="brJPVOr3RtOnXc" int2:id="pjW2QCmv">
      <int2:state int2:type="spell" int2:value="Rejected"/>
    </int2:textHash>
    <int2:textHash int2:hashCode="ewnzblLx/mgkkY" int2:id="ib9ThsDB">
      <int2:state int2:type="spell" int2:value="Rejected"/>
    </int2:textHash>
    <int2:textHash int2:hashCode="pAgpJHh4UfAxMJ" int2:id="xkm5YebK">
      <int2:state int2:type="spell" int2:value="Rejected"/>
    </int2:textHash>
    <int2:textHash int2:hashCode="wewRWj+dS1GXEk" int2:id="cS3I2VHa">
      <int2:state int2:type="spell" int2:value="Rejected"/>
    </int2:textHash>
    <int2:textHash int2:hashCode="tHGXTAChwSWFHe" int2:id="xiTfCQp2">
      <int2:state int2:type="spell" int2:value="Rejected"/>
    </int2:textHash>
    <int2:textHash int2:hashCode="dXHdqlS++gqqqC" int2:id="8CJq3L0i">
      <int2:state int2:type="spell" int2:value="Rejected"/>
    </int2:textHash>
    <int2:textHash int2:hashCode="KHb5Tzu0d+Cq3S" int2:id="nsg5WQlB">
      <int2:state int2:type="spell" int2:value="Rejected"/>
    </int2:textHash>
    <int2:textHash int2:hashCode="iMSqoFa5NkUss/" int2:id="6BCKw0rV">
      <int2:state int2:type="spell" int2:value="Rejected"/>
    </int2:textHash>
    <int2:textHash int2:hashCode="qwJ0rbFoAVAkUb" int2:id="RrlH8HPn">
      <int2:state int2:type="spell" int2:value="Rejected"/>
    </int2:textHash>
    <int2:textHash int2:hashCode="RbyD6W5zxwU2p/" int2:id="7TfFPsNU">
      <int2:state int2:type="spell" int2:value="Rejected"/>
    </int2:textHash>
    <int2:textHash int2:hashCode="talvm9eeK2+UNa" int2:id="HqsrcMjv">
      <int2:state int2:type="spell" int2:value="Rejected"/>
    </int2:textHash>
    <int2:textHash int2:hashCode="KFqMn2da5NPRoZ" int2:id="m2r7tbUT">
      <int2:state int2:type="spell" int2:value="Rejected"/>
    </int2:textHash>
    <int2:textHash int2:hashCode="6KO1Az8BCv5/Xz" int2:id="GHVaswxe">
      <int2:state int2:type="spell" int2:value="Rejected"/>
    </int2:textHash>
    <int2:textHash int2:hashCode="NO3IN0W2FFwBLX" int2:id="1DFUujff">
      <int2:state int2:type="spell" int2:value="Rejected"/>
    </int2:textHash>
    <int2:textHash int2:hashCode="zTMDAsgn15jw5v" int2:id="E29Bfe5T">
      <int2:state int2:type="spell" int2:value="Rejected"/>
    </int2:textHash>
    <int2:textHash int2:hashCode="I9Jp7xOSSHIePi" int2:id="qr9zqMn8">
      <int2:state int2:type="spell" int2:value="Rejected"/>
    </int2:textHash>
    <int2:textHash int2:hashCode="JPzcMjEPZI5mn5" int2:id="GOwnvZBo">
      <int2:state int2:type="spell" int2:value="Rejected"/>
    </int2:textHash>
    <int2:textHash int2:hashCode="ZGoIE7bK5Vo8cP" int2:id="C1ZzUHjX">
      <int2:state int2:type="spell" int2:value="Rejected"/>
    </int2:textHash>
    <int2:textHash int2:hashCode="U9A1vBWArsLXmr" int2:id="LUzPXvdO">
      <int2:state int2:type="spell" int2:value="Rejected"/>
    </int2:textHash>
    <int2:textHash int2:hashCode="PPUJEOZVu+JmHY" int2:id="nXQ6UKgz">
      <int2:state int2:type="spell" int2:value="Rejected"/>
    </int2:textHash>
    <int2:textHash int2:hashCode="hZA4biyIxvxifo" int2:id="fsaXIGXt">
      <int2:state int2:type="spell" int2:value="Rejected"/>
    </int2:textHash>
    <int2:textHash int2:hashCode="dQxhls4GIOGL/O" int2:id="fIlD6sGc">
      <int2:state int2:type="spell" int2:value="Rejected"/>
    </int2:textHash>
    <int2:textHash int2:hashCode="07aK8It9ikSzTa" int2:id="KdSdcJLG">
      <int2:state int2:type="spell" int2:value="Rejected"/>
    </int2:textHash>
    <int2:textHash int2:hashCode="qPavc+4L97zFqc" int2:id="xvG97D9V">
      <int2:state int2:type="spell" int2:value="Rejected"/>
    </int2:textHash>
    <int2:textHash int2:hashCode="KeA0XMqWn+PaB+" int2:id="zaZjIdS4">
      <int2:state int2:type="spell" int2:value="Rejected"/>
    </int2:textHash>
    <int2:textHash int2:hashCode="uMTOeuemRfzCwc" int2:id="NTX9Usr3">
      <int2:state int2:type="spell" int2:value="Rejected"/>
    </int2:textHash>
    <int2:textHash int2:hashCode="jE9MTnQP8NYjf3" int2:id="ro0b0btr">
      <int2:state int2:type="spell" int2:value="Rejected"/>
    </int2:textHash>
    <int2:textHash int2:hashCode="NQ3z0OfcPOZSNi" int2:id="SU2DEOWa">
      <int2:state int2:type="spell" int2:value="Rejected"/>
    </int2:textHash>
    <int2:textHash int2:hashCode="xkLFBONb6OE2ub" int2:id="GggHrQcz">
      <int2:state int2:type="spell" int2:value="Rejected"/>
    </int2:textHash>
    <int2:textHash int2:hashCode="iCQOALDzgDObdf" int2:id="RHozyaXG">
      <int2:state int2:type="spell" int2:value="Rejected"/>
    </int2:textHash>
    <int2:bookmark int2:bookmarkName="_Int_bu5pCjN2" int2:invalidationBookmarkName="" int2:hashCode="oJTKXgkuAYjh2L" int2:id="RcJQn61g">
      <int2:extLst>
        <oel:ext uri="426473B9-03D8-482F-96C9-C2C85392BACA">
          <int2:similarityCritique int2:version="1" int2:context="Understanding consumer behavior in phygital environments: an interpretivist methodological framework.">
            <int2:source int2:sourceType="Online" int2:sourceTitle="Understanding consumer behavior in phygital environments: an ..." int2:sourceUrl="https://www.researchgate.net/publication/381189112_Understanding_consumer_behavior_in_phygital_environments_an_interpretivist_methodological_framework" int2:sourceSnippet="Download Citation | Understanding consumer behavior in phygital environments: an interpretivist methodological framework | Purpose Due to rapid digitalization, the emergence of the “phygital ...">
              <int2:suggestions int2:citationType="Inline">
                <int2:suggestion int2:citationStyle="Mla" int2:isIdentical="0">
                  <int2:citationText>(“Understanding consumer behavior in phygital environments: an ...”)</int2:citationText>
                </int2:suggestion>
                <int2:suggestion int2:citationStyle="Apa" int2:isIdentical="0">
                  <int2:citationText>(“Understanding consumer behavior in phygital environments: an ...”)</int2:citationText>
                </int2:suggestion>
                <int2:suggestion int2:citationStyle="Chicago" int2:isIdentical="0">
                  <int2:citationText>(“Understanding consumer behavior in phygital environments: an ...”)</int2:citationText>
                </int2:suggestion>
              </int2:suggestions>
              <int2:suggestions int2:citationType="Full">
                <int2:suggestion int2:citationStyle="Mla" int2:isIdentical="0">
                  <int2:citationText>&lt;i&gt;Understanding consumer behavior in phygital environments: an ...&lt;/i&gt;, https://www.researchgate.net/publication/381189112_Understanding_consumer_behavior_in_phygital_environments_an_interpretivist_methodological_framework.</int2:citationText>
                </int2:suggestion>
                <int2:suggestion int2:citationStyle="Apa" int2:isIdentical="0">
                  <int2:citationText>&lt;i&gt;Understanding consumer behavior in phygital environments: an ...&lt;/i&gt;. (n.d.). Retrieved from https://www.researchgate.net/publication/381189112_Understanding_consumer_behavior_in_phygital_environments_an_interpretivist_methodological_framework</int2:citationText>
                </int2:suggestion>
                <int2:suggestion int2:citationStyle="Chicago" int2:isIdentical="0">
                  <int2:citationText>“Understanding consumer behavior in phygital environments: an ...” n.d., https://www.researchgate.net/publication/381189112_Understanding_consumer_behavior_in_phygital_environments_an_interpretivist_methodological_framework.</int2:citationText>
                </int2:suggestion>
              </int2:suggestions>
            </int2:source>
            <int2:source int2:sourceType="Online" int2:sourceTitle="Qualitative Market Research: Vol. 27 Iss. 3 | Emerald Insight" int2:sourceUrl="https://www.emerald.com/insight/publication/issn/1352-2752/vol/27/iss/3" int2:sourceSnippet="Understanding consumer behavior in phygital environments: an interpretivist methodological framework Alex Yao, Naythan Chan, Nansheng Yao Due to rapid digitalization, the emergence of the “phygital” environment, which blends physical and digital experiences, creates unique challenges for researchers. This paper aims…">
              <int2:suggestions int2:citationType="Inline">
                <int2:suggestion int2:citationStyle="Mla" int2:isIdentical="0">
                  <int2:citationText>(“Qualitative Market Research: Vol. 27 Iss. 3 | Emerald Insight”)</int2:citationText>
                </int2:suggestion>
                <int2:suggestion int2:citationStyle="Apa" int2:isIdentical="0">
                  <int2:citationText>(“Qualitative Market Research: Vol. 27 Iss. 3 | Emerald Insight”)</int2:citationText>
                </int2:suggestion>
                <int2:suggestion int2:citationStyle="Chicago" int2:isIdentical="0">
                  <int2:citationText>(“Qualitative Market Research: Vol. 27 Iss. 3 | Emerald Insight”)</int2:citationText>
                </int2:suggestion>
              </int2:suggestions>
              <int2:suggestions int2:citationType="Full">
                <int2:suggestion int2:citationStyle="Mla" int2:isIdentical="0">
                  <int2:citationText>&lt;i&gt;Qualitative Market Research: Vol. 27 Iss. 3 | Emerald Insight&lt;/i&gt;, https://www.emerald.com/insight/publication/issn/1352-2752/vol/27/iss/3.</int2:citationText>
                </int2:suggestion>
                <int2:suggestion int2:citationStyle="Apa" int2:isIdentical="0">
                  <int2:citationText>&lt;i&gt;Qualitative Market Research: Vol. 27 Iss. 3 | Emerald Insight&lt;/i&gt;. (n.d.). Retrieved from https://www.emerald.com/insight/publication/issn/1352-2752/vol/27/iss/3</int2:citationText>
                </int2:suggestion>
                <int2:suggestion int2:citationStyle="Chicago" int2:isIdentical="0">
                  <int2:citationText>“Qualitative Market Research: Vol. 27 Iss. 3 | Emerald Insight” n.d., https://www.emerald.com/insight/publication/issn/1352-2752/vol/27/iss/3.</int2:citationText>
                </int2:suggestion>
              </int2:suggestions>
            </int2:source>
          </int2:similarityCritique>
        </oel:ext>
      </int2:extLst>
    </int2:bookmark>
    <int2:bookmark int2:bookmarkName="_Int_rRbRXzgf" int2:invalidationBookmarkName="" int2:hashCode="gLiwWesCPUn36R" int2:id="LHjzhuws">
      <int2:extLst>
        <oel:ext uri="426473B9-03D8-482F-96C9-C2C85392BACA">
          <int2:similarityCritique int2:version="1" int2:context="An overview of Stuart Hall’s encoding and decoding theory with film communication.">
            <int2:source int2:sourceType="Online" int2:sourceTitle="Figure 1 from An Overview Of Stuart Hall’s ... - Semantic Scholar" int2:sourceUrl="https://www.semanticscholar.org/paper/An-Overview-Of-Stuart-Hall%E2%80%99s-Encoding-And-Decoding-Xie-Yasin/fdf0ad4c94373a2211d3edbd2465c98ed1b2c48e/figure/0" int2:sourceSnippet="Figure 1: Encoding and decoding model (Hall, 1973). - &quot;An Overview Of Stuart Hall’s Encoding And Decoding Theory With Film Communication&quot;">
              <int2:suggestions int2:citationType="Inline">
                <int2:suggestion int2:citationStyle="Mla" int2:isIdentical="0">
                  <int2:citationText>(“Figure 1 from An Overview Of Stuart Hall’s ... - Semantic Scholar”)</int2:citationText>
                </int2:suggestion>
                <int2:suggestion int2:citationStyle="Apa" int2:isIdentical="0">
                  <int2:citationText>(“Figure 1 from An Overview Of Stuart Hall’s ... - Semantic Scholar”)</int2:citationText>
                </int2:suggestion>
                <int2:suggestion int2:citationStyle="Chicago" int2:isIdentical="0">
                  <int2:citationText>(“Figure 1 from An Overview Of Stuart Hall’s ... - Semantic Scholar”)</int2:citationText>
                </int2:suggestion>
              </int2:suggestions>
              <int2:suggestions int2:citationType="Full">
                <int2:suggestion int2:citationStyle="Mla" int2:isIdentical="0">
                  <int2:citationText>&lt;i&gt;Figure 1 from An Overview Of Stuart Hall’s ... - Semantic Scholar&lt;/i&gt;, https://www.semanticscholar.org/paper/An-Overview-Of-Stuart-Hall%E2%80%99s-Encoding-And-Decoding-Xie-Yasin/fdf0ad4c94373a2211d3edbd2465c98ed1b2c48e/figure/0.</int2:citationText>
                </int2:suggestion>
                <int2:suggestion int2:citationStyle="Apa" int2:isIdentical="0">
                  <int2:citationText>&lt;i&gt;Figure 1 from An Overview Of Stuart Hall’s ... - Semantic Scholar&lt;/i&gt;. (n.d.). Retrieved from https://www.semanticscholar.org/paper/An-Overview-Of-Stuart-Hall%E2%80%99s-Encoding-And-Decoding-Xie-Yasin/fdf0ad4c94373a2211d3edbd2465c98ed1b2c48e/figure/0</int2:citationText>
                </int2:suggestion>
                <int2:suggestion int2:citationStyle="Chicago" int2:isIdentical="0">
                  <int2:citationText>“Figure 1 from An Overview Of Stuart Hall’s ... - Semantic Scholar” n.d., https://www.semanticscholar.org/paper/An-Overview-Of-Stuart-Hall%E2%80%99s-Encoding-And-Decoding-Xie-Yasin/fdf0ad4c94373a2211d3edbd2465c98ed1b2c48e/figure/0.</int2:citationText>
                </int2:suggestion>
              </int2:suggestions>
            </int2:source>
          </int2:similarityCritique>
        </oel:ext>
      </int2:extLst>
    </int2:bookmark>
    <int2:bookmark int2:bookmarkName="_Int_npkb0Nxk" int2:invalidationBookmarkName="" int2:hashCode="V3Rc/6q50rdReb" int2:id="hoRyBvUk">
      <int2:extLst>
        <oel:ext uri="426473B9-03D8-482F-96C9-C2C85392BACA">
          <int2:similarityCritique int2:version="1" int2:context="Xie, Y., Yasin, M. A. I. B., Alsagoff, S. A. B. S., &amp; Ang, L. H. (2022).">
            <int2:source int2:sourceType="Online" int2:sourceTitle="Xie, Y., Yasin, M. A. I. B., Alsagoff, S. A. B. S., &amp; Ang, L. H. (2022 ..." int2:sourceUrl="https://www.scirp.org/reference/referencespapers?referenceid=3989749" int2:sourceSnippet="Article citations More&gt;&gt; Xie, Y., Yasin, M. A. I. B., Alsagoff, S. A. B. S., &amp; Ang, L. H. (2022). An Overview of Stuart Hall’s Encoding and Decoding Theory with Film Communication. Multicultural Education, 8, 190-198. has been cited by the following article: TITLE: Analysis on the Influencing Factors of Cultural Discount of Chinese Films in Transcultural Communication: A Communication ...">
              <int2:suggestions int2:citationType="Inline">
                <int2:suggestion int2:citationStyle="Mla" int2:isIdentical="1">
                  <int2:citationText>(“Xie, Y., Yasin, M. A. I. B., Alsagoff, S. A. B. S., &amp; Ang, L. H. (2022 ...”)</int2:citationText>
                </int2:suggestion>
                <int2:suggestion int2:citationStyle="Apa" int2:isIdentical="1">
                  <int2:citationText>(“Xie, Y., Yasin, M. A. I. B., Alsagoff, S. A. B. S., &amp; Ang, L. H. (2022 ...”)</int2:citationText>
                </int2:suggestion>
                <int2:suggestion int2:citationStyle="Chicago" int2:isIdentical="1">
                  <int2:citationText>(“Xie, Y., Yasin, M. A. I. B., Alsagoff, S. A. B. S., &amp; Ang, L. H. (2022 ...”)</int2:citationText>
                </int2:suggestion>
              </int2:suggestions>
              <int2:suggestions int2:citationType="Full">
                <int2:suggestion int2:citationStyle="Mla" int2:isIdentical="1">
                  <int2:citationText>&lt;i&gt;Xie, Y., Yasin, M. A. I. B., Alsagoff, S. A. B. S., &amp; Ang, L. H. (2022 ...&lt;/i&gt;, https://www.scirp.org/reference/referencespapers?referenceid=3989749.</int2:citationText>
                </int2:suggestion>
                <int2:suggestion int2:citationStyle="Apa" int2:isIdentical="1">
                  <int2:citationText>&lt;i&gt;Xie, Y., Yasin, M. A. I. B., Alsagoff, S. A. B. S., &amp; Ang, L. H. (2022 ...&lt;/i&gt;. (n.d.). Retrieved from https://www.scirp.org/reference/referencespapers?referenceid=3989749</int2:citationText>
                </int2:suggestion>
                <int2:suggestion int2:citationStyle="Chicago" int2:isIdentical="1">
                  <int2:citationText>“Xie, Y., Yasin, M. A. I. B., Alsagoff, S. A. B. S., &amp; Ang, L. H. (2022 ...” n.d., https://www.scirp.org/reference/referencespapers?referenceid=3989749.</int2:citationText>
                </int2:suggestion>
              </int2:suggestions>
            </int2:source>
          </int2:similarityCritique>
        </oel:ext>
      </int2:extLst>
    </int2:bookmark>
    <int2:bookmark int2:bookmarkName="_Int_oQpQFAcI" int2:invalidationBookmarkName="" int2:hashCode="ECV95cNRs7tvq5" int2:id="SwD0lBFC">
      <int2:extLst>
        <oel:ext uri="426473B9-03D8-482F-96C9-C2C85392BACA">
          <int2:similarityCritique int2:version="1" int2:context="The Possibility of the Third Approach to Marketing Research: Critical Realism.">
            <int2:source int2:sourceType="Online" int2:sourceTitle="The Possibility of the Third Approach to - ProQuest" int2:sourceUrl="https://www.proquest.com/docview/2260396015?fromopenview=true&amp;pq-origsite=gscholar&amp;sourcetype=Conference%20Papers%20" int2:sourceSnippet="Abstract: For a long time, there have been two approaches in the research field of marketing: positivism methodology and interpretivism methodology. Positivism holds that the world exists objectively. The research methods include statistical survey and experimental research. Based on the results, the truth is obtained, which are then &quot;regularized&quot;, &quot;theorized&quot; or &quot;modeled&quot;. The positivism ...">
              <int2:suggestions int2:citationType="Inline">
                <int2:suggestion int2:citationStyle="Mla" int2:isIdentical="0">
                  <int2:citationText>(“The Possibility of the Third Approach to - ProQuest”)</int2:citationText>
                </int2:suggestion>
                <int2:suggestion int2:citationStyle="Apa" int2:isIdentical="0">
                  <int2:citationText>(“The Possibility of the Third Approach to - ProQuest”)</int2:citationText>
                </int2:suggestion>
                <int2:suggestion int2:citationStyle="Chicago" int2:isIdentical="0">
                  <int2:citationText>(“The Possibility of the Third Approach to - ProQuest”)</int2:citationText>
                </int2:suggestion>
              </int2:suggestions>
              <int2:suggestions int2:citationType="Full">
                <int2:suggestion int2:citationStyle="Mla" int2:isIdentical="0">
                  <int2:citationText>&lt;i&gt;The Possibility of the Third Approach to - ProQuest&lt;/i&gt;, https://www.proquest.com/docview/2260396015?fromopenview=true&amp;pq-origsite=gscholar&amp;sourcetype=Conference%20Papers%20.</int2:citationText>
                </int2:suggestion>
                <int2:suggestion int2:citationStyle="Apa" int2:isIdentical="0">
                  <int2:citationText>&lt;i&gt;The Possibility of the Third Approach to - ProQuest&lt;/i&gt;. (n.d.). Retrieved from https://www.proquest.com/docview/2260396015?fromopenview=true&amp;pq-origsite=gscholar&amp;sourcetype=Conference%20Papers%20</int2:citationText>
                </int2:suggestion>
                <int2:suggestion int2:citationStyle="Chicago" int2:isIdentical="0">
                  <int2:citationText>“The Possibility of the Third Approach to - ProQuest” n.d., https://www.proquest.com/docview/2260396015?fromopenview=true&amp;pq-origsite=gscholar&amp;sourcetype=Conference%20Papers%20.</int2:citationText>
                </int2:suggestion>
              </int2:suggestions>
            </int2:source>
            <int2:source int2:sourceType="Online" int2:sourceTitle="The Possibility of the Third Approach to Marketing Research: Critical ..." int2:sourceUrl="https://www.semanticscholar.org/paper/The-Possibility-of-the-Third-Approach-to-Marketing-Wang/6d2ece4dcededdd6f3ec63a7297d278a86c0c2f7" int2:sourceSnippet="Semantic Scholar extracted view of &quot;The Possibility of the Third Approach to Marketing Research: Critical Realism&quot; by Yanyun Wang">
              <int2:suggestions int2:citationType="Inline">
                <int2:suggestion int2:citationStyle="Mla" int2:isIdentical="0">
                  <int2:citationText>(“The Possibility of the Third Approach to Marketing Research: Critical ...”)</int2:citationText>
                </int2:suggestion>
                <int2:suggestion int2:citationStyle="Apa" int2:isIdentical="0">
                  <int2:citationText>(“The Possibility of the Third Approach to Marketing Research: Critical ...”)</int2:citationText>
                </int2:suggestion>
                <int2:suggestion int2:citationStyle="Chicago" int2:isIdentical="0">
                  <int2:citationText>(“The Possibility of the Third Approach to Marketing Research: Critical ...”)</int2:citationText>
                </int2:suggestion>
              </int2:suggestions>
              <int2:suggestions int2:citationType="Full">
                <int2:suggestion int2:citationStyle="Mla" int2:isIdentical="0">
                  <int2:citationText>&lt;i&gt;The Possibility of the Third Approach to Marketing Research: Critical ...&lt;/i&gt;, https://www.semanticscholar.org/paper/The-Possibility-of-the-Third-Approach-to-Marketing-Wang/6d2ece4dcededdd6f3ec63a7297d278a86c0c2f7.</int2:citationText>
                </int2:suggestion>
                <int2:suggestion int2:citationStyle="Apa" int2:isIdentical="0">
                  <int2:citationText>&lt;i&gt;The Possibility of the Third Approach to Marketing Research: Critical ...&lt;/i&gt;. (n.d.). Retrieved from https://www.semanticscholar.org/paper/The-Possibility-of-the-Third-Approach-to-Marketing-Wang/6d2ece4dcededdd6f3ec63a7297d278a86c0c2f7</int2:citationText>
                </int2:suggestion>
                <int2:suggestion int2:citationStyle="Chicago" int2:isIdentical="0">
                  <int2:citationText>“The Possibility of the Third Approach to Marketing Research: Critical ...” n.d., https://www.semanticscholar.org/paper/The-Possibility-of-the-Third-Approach-to-Marketing-Wang/6d2ece4dcededdd6f3ec63a7297d278a86c0c2f7.</int2:citationText>
                </int2:suggestion>
              </int2:suggestions>
            </int2:source>
          </int2:similarityCritique>
        </oel:ext>
      </int2:extLst>
    </int2:bookmark>
    <int2:bookmark int2:bookmarkName="_Int_deFyIxqN" int2:invalidationBookmarkName="" int2:hashCode="FeJguja/kEWjsf" int2:id="AHLiFZED">
      <int2:extLst>
        <oel:ext uri="426473B9-03D8-482F-96C9-C2C85392BACA">
          <int2:similarityCritique int2:version="1" int2:context="A Postmodernist Qualitative Research Approach: Choosing Between Descriptive and Interpretive Phenomenology.">
            <int2:source int2:sourceType="Online" int2:sourceTitle="A Postmodernist Qualitative Research Approach: Choosing Between ..." int2:sourceUrl="https://onlinelibrary.wiley.com/doi/10.1111/jan.16730" int2:sourceSnippet="A Postmodernist Qualitative Research Approach: Choosing Between Descriptive and Interpretive Phenomenology College of Nursing, Brigham Young University, Provo, Utah, USA">
              <int2:suggestions int2:citationType="Inline">
                <int2:suggestion int2:citationStyle="Mla" int2:isIdentical="0">
                  <int2:citationText>(“A Postmodernist Qualitative Research Approach: Choosing Between ...”)</int2:citationText>
                </int2:suggestion>
                <int2:suggestion int2:citationStyle="Apa" int2:isIdentical="0">
                  <int2:citationText>(“A Postmodernist Qualitative Research Approach: Choosing Between ...”)</int2:citationText>
                </int2:suggestion>
                <int2:suggestion int2:citationStyle="Chicago" int2:isIdentical="0">
                  <int2:citationText>(“A Postmodernist Qualitative Research Approach: Choosing Between ...”)</int2:citationText>
                </int2:suggestion>
              </int2:suggestions>
              <int2:suggestions int2:citationType="Full">
                <int2:suggestion int2:citationStyle="Mla" int2:isIdentical="0">
                  <int2:citationText>&lt;i&gt;A Postmodernist Qualitative Research Approach: Choosing Between ...&lt;/i&gt;, https://onlinelibrary.wiley.com/doi/10.1111/jan.16730.</int2:citationText>
                </int2:suggestion>
                <int2:suggestion int2:citationStyle="Apa" int2:isIdentical="0">
                  <int2:citationText>&lt;i&gt;A Postmodernist Qualitative Research Approach: Choosing Between ...&lt;/i&gt;. (n.d.). Retrieved from https://onlinelibrary.wiley.com/doi/10.1111/jan.16730</int2:citationText>
                </int2:suggestion>
                <int2:suggestion int2:citationStyle="Chicago" int2:isIdentical="0">
                  <int2:citationText>“A Postmodernist Qualitative Research Approach: Choosing Between ...” n.d., https://onlinelibrary.wiley.com/doi/10.1111/jan.16730.</int2:citationText>
                </int2:suggestion>
              </int2:suggestions>
            </int2:source>
            <int2:source int2:sourceType="Online" int2:sourceTitle="A Postmodernist Qualitative Research Approach" int2:sourceUrl="https://www.ovid.com/journals/janu/fulltext/10.1111/jan.16730~a-postmodernist-qualitative-research-approach-choosing" int2:sourceSnippet="RESEARCH ARTICLE A Postmodernist Qualitative Research Approach Choosing Between Descriptive and Interpretive Phenomenology Adrianna Watson Authors and Affiliations">
              <int2:suggestions int2:citationType="Inline">
                <int2:suggestion int2:citationStyle="Mla" int2:isIdentical="0">
                  <int2:citationText>(“A Postmodernist Qualitative Research Approach”)</int2:citationText>
                </int2:suggestion>
                <int2:suggestion int2:citationStyle="Apa" int2:isIdentical="0">
                  <int2:citationText>(“A Postmodernist Qualitative Research Approach”)</int2:citationText>
                </int2:suggestion>
                <int2:suggestion int2:citationStyle="Chicago" int2:isIdentical="0">
                  <int2:citationText>(“A Postmodernist Qualitative Research Approach”)</int2:citationText>
                </int2:suggestion>
              </int2:suggestions>
              <int2:suggestions int2:citationType="Full">
                <int2:suggestion int2:citationStyle="Mla" int2:isIdentical="0">
                  <int2:citationText>&lt;i&gt;A Postmodernist Qualitative Research Approach&lt;/i&gt;, https://www.ovid.com/journals/janu/fulltext/10.1111/jan.16730~a-postmodernist-qualitative-research-approach-choosing.</int2:citationText>
                </int2:suggestion>
                <int2:suggestion int2:citationStyle="Apa" int2:isIdentical="0">
                  <int2:citationText>&lt;i&gt;A Postmodernist Qualitative Research Approach&lt;/i&gt;. (n.d.). Retrieved from https://www.ovid.com/journals/janu/fulltext/10.1111/jan.16730~a-postmodernist-qualitative-research-approach-choosing</int2:citationText>
                </int2:suggestion>
                <int2:suggestion int2:citationStyle="Chicago" int2:isIdentical="0">
                  <int2:citationText>“A Postmodernist Qualitative Research Approach” n.d., https://www.ovid.com/journals/janu/fulltext/10.1111/jan.16730~a-postmodernist-qualitative-research-approach-choosing.</int2:citationText>
                </int2:suggestion>
              </int2:suggestions>
            </int2:source>
            <int2:source int2:sourceType="Online" int2:sourceTitle="Alvin Sherman Library" int2:sourceUrl="https://sherman.library.nova.edu/doi/?doi=10.1111%2Fjan.16730%2Fv1%2Freview1" int2:sourceSnippet="Review for &quot;A Postmodernist Qualitative Research Approach: Choosing Between Descriptive and Interpretive Phenomenology&quot; Authors: Journal: No journal name (2024) Access via NSU Library">
              <int2:suggestions int2:citationType="Inline">
                <int2:suggestion int2:citationStyle="Mla" int2:isIdentical="0">
                  <int2:citationText>(“Alvin Sherman Library”)</int2:citationText>
                </int2:suggestion>
                <int2:suggestion int2:citationStyle="Apa" int2:isIdentical="0">
                  <int2:citationText>(“Alvin Sherman Library”)</int2:citationText>
                </int2:suggestion>
                <int2:suggestion int2:citationStyle="Chicago" int2:isIdentical="0">
                  <int2:citationText>(“Alvin Sherman Library”)</int2:citationText>
                </int2:suggestion>
              </int2:suggestions>
              <int2:suggestions int2:citationType="Full">
                <int2:suggestion int2:citationStyle="Mla" int2:isIdentical="0">
                  <int2:citationText>&lt;i&gt;Alvin Sherman Library&lt;/i&gt;, https://sherman.library.nova.edu/doi/?doi=10.1111%2Fjan.16730%2Fv1%2Freview1.</int2:citationText>
                </int2:suggestion>
                <int2:suggestion int2:citationStyle="Apa" int2:isIdentical="0">
                  <int2:citationText>&lt;i&gt;Alvin Sherman Library&lt;/i&gt;. (n.d.). Retrieved from https://sherman.library.nova.edu/doi/?doi=10.1111%2Fjan.16730%2Fv1%2Freview1</int2:citationText>
                </int2:suggestion>
                <int2:suggestion int2:citationStyle="Chicago" int2:isIdentical="0">
                  <int2:citationText>“Alvin Sherman Library” n.d., https://sherman.library.nova.edu/doi/?doi=10.1111%2Fjan.16730%2Fv1%2Freview1.</int2:citationText>
                </int2:suggestion>
              </int2:suggestions>
            </int2:source>
          </int2:similarityCritique>
        </oel:ext>
      </int2:extLst>
    </int2:bookmark>
    <int2:bookmark int2:bookmarkName="_Int_4EN1rfON" int2:invalidationBookmarkName="" int2:hashCode="xgQambchJXD+QN" int2:id="vtmDCBJO">
      <int2:extLst>
        <oel:ext uri="426473B9-03D8-482F-96C9-C2C85392BACA">
          <int2:similarityCritique int2:version="1" int2:context="Positivist and Interpretivist Ideas of Anol Bhattacharjee on The Methods of Data Collection: A Textual Critique.">
            <int2:source int2:sourceType="Online" int2:sourceTitle="Positivist and Interpretivist Ideas of Anol Bhattacherjee on The ..." int2:sourceUrl="https://www.researchgate.net/publication/385095865_Positivist_and_Interpretivist_Ideas_of_Anol_Bhattacherjee_on_The_Methods_of_Data_Collection_A_Textual_Critique" int2:sourceSnippet="Positivist and Interpretivist Ideas of Anol Bhattacherjee on The Methods of Data Collection: A Textual Critique">
              <int2:suggestions int2:citationType="Inline">
                <int2:suggestion int2:citationStyle="Mla" int2:isIdentical="0">
                  <int2:citationText>(“Positivist and Interpretivist Ideas of Anol Bhattacherjee on The ...”)</int2:citationText>
                </int2:suggestion>
                <int2:suggestion int2:citationStyle="Apa" int2:isIdentical="0">
                  <int2:citationText>(“Positivist and Interpretivist Ideas of Anol Bhattacherjee on The ...”)</int2:citationText>
                </int2:suggestion>
                <int2:suggestion int2:citationStyle="Chicago" int2:isIdentical="0">
                  <int2:citationText>(“Positivist and Interpretivist Ideas of Anol Bhattacherjee on The ...”)</int2:citationText>
                </int2:suggestion>
              </int2:suggestions>
              <int2:suggestions int2:citationType="Full">
                <int2:suggestion int2:citationStyle="Mla" int2:isIdentical="0">
                  <int2:citationText>&lt;i&gt;Positivist and Interpretivist Ideas of Anol Bhattacherjee on The ...&lt;/i&gt;, https://www.researchgate.net/publication/385095865_Positivist_and_Interpretivist_Ideas_of_Anol_Bhattacherjee_on_The_Methods_of_Data_Collection_A_Textual_Critique.</int2:citationText>
                </int2:suggestion>
                <int2:suggestion int2:citationStyle="Apa" int2:isIdentical="0">
                  <int2:citationText>&lt;i&gt;Positivist and Interpretivist Ideas of Anol Bhattacherjee on The ...&lt;/i&gt;. (n.d.). Retrieved from https://www.researchgate.net/publication/385095865_Positivist_and_Interpretivist_Ideas_of_Anol_Bhattacherjee_on_The_Methods_of_Data_Collection_A_Textual_Critique</int2:citationText>
                </int2:suggestion>
                <int2:suggestion int2:citationStyle="Chicago" int2:isIdentical="0">
                  <int2:citationText>“Positivist and Interpretivist Ideas of Anol Bhattacherjee on The ...” n.d., https://www.researchgate.net/publication/385095865_Positivist_and_Interpretivist_Ideas_of_Anol_Bhattacherjee_on_The_Methods_of_Data_Collection_A_Textual_Critique.</int2:citationText>
                </int2:suggestion>
              </int2:suggestions>
            </int2:source>
            <int2:source int2:sourceType="Online" int2:sourceTitle="Approach of the value of a rent when non-central moments of the ..." int2:sourceUrl="https://www.eiris.it/ojs/index.php/scienceandphilosophy/article/download/1589/1619" int2:sourceSnippet="Abstract In the literature, the distinction between positivism and interpretivism based on ontological assumptions is somehow clear. Problems in dividing them based on epistemological assumptions continue to exist and appear in several works; for instance, Bhattacherjee’s book (2012) introduced the concept of research design and categorization of methods of data collection based on ...">
              <int2:suggestions int2:citationType="Inline">
                <int2:suggestion int2:citationStyle="Mla" int2:isIdentical="0">
                  <int2:citationText>(“Approach of the value of a rent when non-central moments of the ...”)</int2:citationText>
                </int2:suggestion>
                <int2:suggestion int2:citationStyle="Apa" int2:isIdentical="0">
                  <int2:citationText>(“Approach of the value of a rent when non-central moments of the ...”)</int2:citationText>
                </int2:suggestion>
                <int2:suggestion int2:citationStyle="Chicago" int2:isIdentical="0">
                  <int2:citationText>(“Approach of the value of a rent when non-central moments of the ...”)</int2:citationText>
                </int2:suggestion>
              </int2:suggestions>
              <int2:suggestions int2:citationType="Full">
                <int2:suggestion int2:citationStyle="Mla" int2:isIdentical="0">
                  <int2:citationText>&lt;i&gt;Approach of the value of a rent when non-central moments of the ...&lt;/i&gt;, https://www.eiris.it/ojs/index.php/scienceandphilosophy/article/download/1589/1619.</int2:citationText>
                </int2:suggestion>
                <int2:suggestion int2:citationStyle="Apa" int2:isIdentical="0">
                  <int2:citationText>&lt;i&gt;Approach of the value of a rent when non-central moments of the ...&lt;/i&gt;. (n.d.). Retrieved from https://www.eiris.it/ojs/index.php/scienceandphilosophy/article/download/1589/1619</int2:citationText>
                </int2:suggestion>
                <int2:suggestion int2:citationStyle="Chicago" int2:isIdentical="0">
                  <int2:citationText>“Approach of the value of a rent when non-central moments of the ...” n.d., https://www.eiris.it/ojs/index.php/scienceandphilosophy/article/download/1589/1619.</int2:citationText>
                </int2:suggestion>
              </int2:suggestions>
            </int2:source>
          </int2:similarityCritique>
        </oel:ext>
      </int2:extLst>
    </int2:bookmark>
    <int2:bookmark int2:bookmarkName="_Int_FUgItY18" int2:invalidationBookmarkName="" int2:hashCode="OM/pJs/T45cvbE" int2:id="SfSFPxrc">
      <int2:extLst>
        <oel:ext uri="426473B9-03D8-482F-96C9-C2C85392BACA">
          <int2:similarityCritique int2:version="1" int2:context="Spector, P. E. (2019). Do Not Cross Me: Optimizing the Use of Cross-Sectional Designs.">
            <int2:source int2:sourceType="Online" int2:sourceTitle="Spector, P. E. (2019). Do Not cross Me Optimizing the Use of Cross ..." int2:sourceUrl="https://www.scirp.org/reference/referencespapers?referenceid=3419370" int2:sourceSnippet="Spector, P. E. (2019). Do Not cross Me Optimizing the Use of Cross-Sectional Designs. Journal of Business and Psychology, 34, 125-137.">
              <int2:suggestions int2:citationType="Inline">
                <int2:suggestion int2:citationStyle="Mla" int2:isIdentical="0">
                  <int2:citationText>(“Spector, P. E. (2019). Do Not cross Me Optimizing the Use of Cross ...”)</int2:citationText>
                </int2:suggestion>
                <int2:suggestion int2:citationStyle="Apa" int2:isIdentical="0">
                  <int2:citationText>(“Spector, P. E. (2019). Do Not cross Me Optimizing the Use of Cross ...”)</int2:citationText>
                </int2:suggestion>
                <int2:suggestion int2:citationStyle="Chicago" int2:isIdentical="0">
                  <int2:citationText>(“Spector, P. E. (2019). Do Not cross Me Optimizing the Use of Cross ...”)</int2:citationText>
                </int2:suggestion>
              </int2:suggestions>
              <int2:suggestions int2:citationType="Full">
                <int2:suggestion int2:citationStyle="Mla" int2:isIdentical="0">
                  <int2:citationText>&lt;i&gt;Spector, P. E. (2019). Do Not cross Me Optimizing the Use of Cross ...&lt;/i&gt;, https://www.scirp.org/reference/referencespapers?referenceid=3419370.</int2:citationText>
                </int2:suggestion>
                <int2:suggestion int2:citationStyle="Apa" int2:isIdentical="0">
                  <int2:citationText>&lt;i&gt;Spector, P. E. (2019). Do Not cross Me Optimizing the Use of Cross ...&lt;/i&gt;. (n.d.). Retrieved from https://www.scirp.org/reference/referencespapers?referenceid=3419370</int2:citationText>
                </int2:suggestion>
                <int2:suggestion int2:citationStyle="Chicago" int2:isIdentical="0">
                  <int2:citationText>“Spector, P. E. (2019). Do Not cross Me Optimizing the Use of Cross ...” n.d., https://www.scirp.org/reference/referencespapers?referenceid=3419370.</int2:citationText>
                </int2:suggestion>
              </int2:suggestions>
            </int2:source>
          </int2:similarityCritique>
        </oel:ext>
      </int2:extLst>
    </int2:bookmark>
    <int2:bookmark int2:bookmarkName="_Int_j7GZ7oOx" int2:invalidationBookmarkName="" int2:hashCode="XPWNZZEUr7aMz5" int2:id="KB8xQlIg">
      <int2:extLst>
        <oel:ext uri="426473B9-03D8-482F-96C9-C2C85392BACA">
          <int2:similarityCritique int2:version="1" int2:context="Not on my plate: a cross-cultural qualitative study on anti-vegan sense-making and resistance.">
            <int2:source int2:sourceType="Online" int2:sourceTitle="Not on my plate: a cross-cultural qualitative study on anti-vegan sense ..." int2:sourceUrl="https://pure.eur.nl/en/publications/not-on-my-plate-a-cross-cultural-qualitative-study-on-anti-vegan-/" int2:sourceSnippet="T1 - Not on my plate: a cross-cultural qualitative study on anti-vegan sense-making and resistance N2 - Purpose: Resistance to plant-based diets remains a significant barrier to sustainable food transitions. This study explores how anti-vegans – individuals who stand vehemently against plant-based diets and veganism – rationalize their opposition and investigates how informational and ...">
              <int2:suggestions int2:citationType="Inline">
                <int2:suggestion int2:citationStyle="Mla" int2:isIdentical="0">
                  <int2:citationText>(“Not on my plate: a cross-cultural qualitative study on anti-vegan sense ...”)</int2:citationText>
                </int2:suggestion>
                <int2:suggestion int2:citationStyle="Apa" int2:isIdentical="0">
                  <int2:citationText>(“Not on my plate: a cross-cultural qualitative study on anti-vegan sense ...”)</int2:citationText>
                </int2:suggestion>
                <int2:suggestion int2:citationStyle="Chicago" int2:isIdentical="0">
                  <int2:citationText>(“Not on my plate: a cross-cultural qualitative study on anti-vegan sense ...”)</int2:citationText>
                </int2:suggestion>
              </int2:suggestions>
              <int2:suggestions int2:citationType="Full">
                <int2:suggestion int2:citationStyle="Mla" int2:isIdentical="0">
                  <int2:citationText>&lt;i&gt;Not on my plate: a cross-cultural qualitative study on anti-vegan sense ...&lt;/i&gt;, https://pure.eur.nl/en/publications/not-on-my-plate-a-cross-cultural-qualitative-study-on-anti-vegan-/.</int2:citationText>
                </int2:suggestion>
                <int2:suggestion int2:citationStyle="Apa" int2:isIdentical="0">
                  <int2:citationText>&lt;i&gt;Not on my plate: a cross-cultural qualitative study on anti-vegan sense ...&lt;/i&gt;. (n.d.). Retrieved from https://pure.eur.nl/en/publications/not-on-my-plate-a-cross-cultural-qualitative-study-on-anti-vegan-/</int2:citationText>
                </int2:suggestion>
                <int2:suggestion int2:citationStyle="Chicago" int2:isIdentical="0">
                  <int2:citationText>“Not on my plate: a cross-cultural qualitative study on anti-vegan sense ...” n.d., https://pure.eur.nl/en/publications/not-on-my-plate-a-cross-cultural-qualitative-study-on-anti-vegan-/.</int2:citationText>
                </int2:suggestion>
              </int2:suggestions>
            </int2:source>
            <int2:source int2:sourceType="Online" int2:sourceTitle="Not on my plate: a cross-cultural qualitative study on anti ... - LinkedIn" int2:sourceUrl="https://www.linkedin.com/posts/thanospolyportis_not-on-my-plate-a-cross-cultural-qualitative-activity-7399093589516906496-l1JL" int2:sourceSnippet="Not on my plate: a cross-cultural qualitative study on anti-vegan sense-making and resistance emerald.com 28 6 Comments">
              <int2:suggestions int2:citationType="Inline">
                <int2:suggestion int2:citationStyle="Mla" int2:isIdentical="0">
                  <int2:citationText>(“Not on my plate: a cross-cultural qualitative study on anti ... - LinkedIn”)</int2:citationText>
                </int2:suggestion>
                <int2:suggestion int2:citationStyle="Apa" int2:isIdentical="0">
                  <int2:citationText>(“Not on my plate: a cross-cultural qualitative study on anti ... - LinkedIn”)</int2:citationText>
                </int2:suggestion>
                <int2:suggestion int2:citationStyle="Chicago" int2:isIdentical="0">
                  <int2:citationText>(“Not on my plate: a cross-cultural qualitative study on anti ... - LinkedIn”)</int2:citationText>
                </int2:suggestion>
              </int2:suggestions>
              <int2:suggestions int2:citationType="Full">
                <int2:suggestion int2:citationStyle="Mla" int2:isIdentical="0">
                  <int2:citationText>&lt;i&gt;Not on my plate: a cross-cultural qualitative study on anti ... - LinkedIn&lt;/i&gt;, https://www.linkedin.com/posts/thanospolyportis_not-on-my-plate-a-cross-cultural-qualitative-activity-7399093589516906496-l1JL.</int2:citationText>
                </int2:suggestion>
                <int2:suggestion int2:citationStyle="Apa" int2:isIdentical="0">
                  <int2:citationText>&lt;i&gt;Not on my plate: a cross-cultural qualitative study on anti ... - LinkedIn&lt;/i&gt;. (n.d.). Retrieved from https://www.linkedin.com/posts/thanospolyportis_not-on-my-plate-a-cross-cultural-qualitative-activity-7399093589516906496-l1JL</int2:citationText>
                </int2:suggestion>
                <int2:suggestion int2:citationStyle="Chicago" int2:isIdentical="0">
                  <int2:citationText>“Not on my plate: a cross-cultural qualitative study on anti ... - LinkedIn” n.d., https://www.linkedin.com/posts/thanospolyportis_not-on-my-plate-a-cross-cultural-qualitative-activity-7399093589516906496-l1JL.</int2:citationText>
                </int2:suggestion>
              </int2:suggestions>
            </int2:source>
            <int2:source int2:sourceType="Online" int2:sourceTitle="BFJ-04-2025-0516_proof 1. - Emerald Insight" int2:sourceUrl="https://www.emerald.com/bfj/article-pdf/doi/10.1108/BFJ-04-2025-0516/10837559/bfj-04-2025-0516en.pdf" int2:sourceSnippet="Not on my plate: a cross-cultural qualitative study on anti-vegan sense-making and resistance">
              <int2:suggestions int2:citationType="Inline">
                <int2:suggestion int2:citationStyle="Mla" int2:isIdentical="0">
                  <int2:citationText>(“BFJ-04-2025-0516_proof 1. - Emerald Insight”)</int2:citationText>
                </int2:suggestion>
                <int2:suggestion int2:citationStyle="Apa" int2:isIdentical="0">
                  <int2:citationText>(“BFJ-04-2025-0516_proof 1. - Emerald Insight”)</int2:citationText>
                </int2:suggestion>
                <int2:suggestion int2:citationStyle="Chicago" int2:isIdentical="0">
                  <int2:citationText>(“BFJ-04-2025-0516_proof 1. - Emerald Insight”)</int2:citationText>
                </int2:suggestion>
              </int2:suggestions>
              <int2:suggestions int2:citationType="Full">
                <int2:suggestion int2:citationStyle="Mla" int2:isIdentical="0">
                  <int2:citationText>&lt;i&gt;BFJ-04-2025-0516_proof 1. - Emerald Insight&lt;/i&gt;, https://www.emerald.com/bfj/article-pdf/doi/10.1108/BFJ-04-2025-0516/10837559/bfj-04-2025-0516en.pdf.</int2:citationText>
                </int2:suggestion>
                <int2:suggestion int2:citationStyle="Apa" int2:isIdentical="0">
                  <int2:citationText>&lt;i&gt;BFJ-04-2025-0516_proof 1. - Emerald Insight&lt;/i&gt;. (n.d.). Retrieved from https://www.emerald.com/bfj/article-pdf/doi/10.1108/BFJ-04-2025-0516/10837559/bfj-04-2025-0516en.pdf</int2:citationText>
                </int2:suggestion>
                <int2:suggestion int2:citationStyle="Chicago" int2:isIdentical="0">
                  <int2:citationText>“BFJ-04-2025-0516_proof 1. - Emerald Insight” n.d., https://www.emerald.com/bfj/article-pdf/doi/10.1108/BFJ-04-2025-0516/10837559/bfj-04-2025-0516en.pdf.</int2:citationText>
                </int2:suggestion>
              </int2:suggestions>
            </int2:source>
          </int2:similarityCritique>
        </oel:ext>
      </int2:extLst>
    </int2:bookmark>
    <int2:bookmark int2:bookmarkName="_Int_tyId49aY" int2:invalidationBookmarkName="" int2:hashCode="NzuP2RisYzGhTV" int2:id="ptLa1z5J">
      <int2:extLst>
        <oel:ext uri="426473B9-03D8-482F-96C9-C2C85392BACA">
          <int2:similarityCritique int2:version="1" int2:context="Using Reflexive Interviewing to Foster Deep Understanding of Research Participants’ Perspectives.">
            <int2:source int2:sourceType="Online" int2:sourceTitle="Sci-Hub | Using Reflexive Interviewing to Foster Deep Understanding of ..." int2:sourceUrl="https://sci-hub.st/10.1177/1609406918825026" int2:sourceSnippet="Using Reflexive Interviewing to Foster Deep Understanding of Research Participants’ Perspectives. International Journal of Qualitative Methods, 18, 160940691882502. doi:10.1177/1609406918825026">
              <int2:suggestions int2:citationType="Inline">
                <int2:suggestion int2:citationStyle="Mla" int2:isIdentical="1">
                  <int2:citationText>(“Sci-Hub | Using Reflexive Interviewing to Foster Deep Understanding of ...”)</int2:citationText>
                </int2:suggestion>
                <int2:suggestion int2:citationStyle="Apa" int2:isIdentical="1">
                  <int2:citationText>(“Sci-Hub | Using Reflexive Interviewing to Foster Deep Understanding of ...”)</int2:citationText>
                </int2:suggestion>
                <int2:suggestion int2:citationStyle="Chicago" int2:isIdentical="1">
                  <int2:citationText>(“Sci-Hub | Using Reflexive Interviewing to Foster Deep Understanding of ...”)</int2:citationText>
                </int2:suggestion>
              </int2:suggestions>
              <int2:suggestions int2:citationType="Full">
                <int2:suggestion int2:citationStyle="Mla" int2:isIdentical="1">
                  <int2:citationText>&lt;i&gt;Sci-Hub | Using Reflexive Interviewing to Foster Deep Understanding of ...&lt;/i&gt;, https://sci-hub.st/10.1177/1609406918825026.</int2:citationText>
                </int2:suggestion>
                <int2:suggestion int2:citationStyle="Apa" int2:isIdentical="1">
                  <int2:citationText>&lt;i&gt;Sci-Hub | Using Reflexive Interviewing to Foster Deep Understanding of ...&lt;/i&gt;. (n.d.). Retrieved from https://sci-hub.st/10.1177/1609406918825026</int2:citationText>
                </int2:suggestion>
                <int2:suggestion int2:citationStyle="Chicago" int2:isIdentical="1">
                  <int2:citationText>“Sci-Hub | Using Reflexive Interviewing to Foster Deep Understanding of ...” n.d., https://sci-hub.st/10.1177/1609406918825026.</int2:citationText>
                </int2:suggestion>
              </int2:suggestions>
            </int2:source>
            <int2:source int2:sourceType="Online" int2:sourceTitle="(PDF) Using Reflexive Interviewing to Foster Deep Understanding of ..." int2:sourceUrl="https://www.researchgate.net/publication/330572926_Using_Reflexive_Interviewing_to_Foster_Deep_Understanding_of_Research_Participants'_Perspectives" int2:sourceSnippet="Using Reflexive Interviewing to Foster Deep Understanding of Research Participants’ Perspectives January 2019 International Journal of Qualitative Methods 18:160940691882502">
              <int2:suggestions int2:citationType="Inline">
                <int2:suggestion int2:citationStyle="Mla" int2:isIdentical="0">
                  <int2:citationText>(“(PDF) Using Reflexive Interviewing to Foster Deep Understanding of ...”)</int2:citationText>
                </int2:suggestion>
                <int2:suggestion int2:citationStyle="Apa" int2:isIdentical="0">
                  <int2:citationText>(“(PDF) Using Reflexive Interviewing to Foster Deep Understanding of ...”)</int2:citationText>
                </int2:suggestion>
                <int2:suggestion int2:citationStyle="Chicago" int2:isIdentical="0">
                  <int2:citationText>(“(PDF) Using Reflexive Interviewing to Foster Deep Understanding of ...”)</int2:citationText>
                </int2:suggestion>
              </int2:suggestions>
              <int2:suggestions int2:citationType="Full">
                <int2:suggestion int2:citationStyle="Mla" int2:isIdentical="0">
                  <int2:citationText>&lt;i&gt;(PDF) Using Reflexive Interviewing to Foster Deep Understanding of ...&lt;/i&gt;, https://www.researchgate.net/publication/330572926_Using_Reflexive_Interviewing_to_Foster_Deep_Understanding_of_Research_Participants'_Perspectives.</int2:citationText>
                </int2:suggestion>
                <int2:suggestion int2:citationStyle="Apa" int2:isIdentical="0">
                  <int2:citationText>&lt;i&gt;(PDF) Using Reflexive Interviewing to Foster Deep Understanding of ...&lt;/i&gt;. (n.d.). Retrieved from https://www.researchgate.net/publication/330572926_Using_Reflexive_Interviewing_to_Foster_Deep_Understanding_of_Research_Participants'_Perspectives</int2:citationText>
                </int2:suggestion>
                <int2:suggestion int2:citationStyle="Chicago" int2:isIdentical="0">
                  <int2:citationText>“(PDF) Using Reflexive Interviewing to Foster Deep Understanding of ...” n.d., https://www.researchgate.net/publication/330572926_Using_Reflexive_Interviewing_to_Foster_Deep_Understanding_of_Research_Participants'_Perspectives.</int2:citationText>
                </int2:suggestion>
              </int2:suggestions>
            </int2:source>
            <int2:source int2:sourceType="Online" int2:sourceTitle="Using Reflexive Interviewing to F... preview &amp; related info | Mendeley" int2:sourceUrl="https://www.mendeley.com/catalogue/9b7b1e8b-37ff-3e6e-a9b6-64f049be1728/" int2:sourceSnippet="Using Reflexive Interviewing to Foster Deep Understanding of Research Participants’ Perspectives Pessoa A Harper E Santos I et al. See more">
              <int2:suggestions int2:citationType="Inline">
                <int2:suggestion int2:citationStyle="Mla" int2:isIdentical="0">
                  <int2:citationText>(“Using Reflexive Interviewing to F... preview &amp; related info | Mendeley”)</int2:citationText>
                </int2:suggestion>
                <int2:suggestion int2:citationStyle="Apa" int2:isIdentical="0">
                  <int2:citationText>(“Using Reflexive Interviewing to F... preview &amp; related info | Mendeley”)</int2:citationText>
                </int2:suggestion>
                <int2:suggestion int2:citationStyle="Chicago" int2:isIdentical="0">
                  <int2:citationText>(“Using Reflexive Interviewing to F... preview &amp; related info | Mendeley”)</int2:citationText>
                </int2:suggestion>
              </int2:suggestions>
              <int2:suggestions int2:citationType="Full">
                <int2:suggestion int2:citationStyle="Mla" int2:isIdentical="0">
                  <int2:citationText>&lt;i&gt;Using Reflexive Interviewing to F... preview &amp; related info | Mendeley&lt;/i&gt;, https://www.mendeley.com/catalogue/9b7b1e8b-37ff-3e6e-a9b6-64f049be1728/.</int2:citationText>
                </int2:suggestion>
                <int2:suggestion int2:citationStyle="Apa" int2:isIdentical="0">
                  <int2:citationText>&lt;i&gt;Using Reflexive Interviewing to F... preview &amp; related info | Mendeley&lt;/i&gt;. (n.d.). Retrieved from https://www.mendeley.com/catalogue/9b7b1e8b-37ff-3e6e-a9b6-64f049be1728/</int2:citationText>
                </int2:suggestion>
                <int2:suggestion int2:citationStyle="Chicago" int2:isIdentical="0">
                  <int2:citationText>“Using Reflexive Interviewing to F... preview &amp; related info | Mendeley” n.d., https://www.mendeley.com/catalogue/9b7b1e8b-37ff-3e6e-a9b6-64f049be1728/.</int2:citationText>
                </int2:suggestion>
              </int2:suggestions>
            </int2:source>
          </int2:similarityCritique>
        </oel:ext>
      </int2:extLst>
    </int2:bookmark>
    <int2:bookmark int2:bookmarkName="_Int_Rk9HQ6pW" int2:invalidationBookmarkName="" int2:hashCode="g+xPIs7i2RQKvJ" int2:id="tIkqvOMq">
      <int2:extLst>
        <oel:ext uri="426473B9-03D8-482F-96C9-C2C85392BACA">
          <int2:similarityCritique int2:version="1" int2:context="Towards Sustainable and Ethical Food Systems: Exploring Consumer Motivations and Strategies for Plant‐Based Eating.">
            <int2:source int2:sourceType="Online" int2:sourceTitle="Towards Sustainable and Ethical Food Systems: Exploring Consumer ..." int2:sourceUrl="https://onlinelibrary.wiley.com/doi/pdf/10.1002/sd.70295" int2:sourceSnippet="Towards Sustainable and Ethical Food Systems: Exploring Consumer Motivations and Strategies for Plant- Based Eating Camila Augusto Perussello1 | Silvia Caprioglio Panizza2 | Ana Herrero-Langreo1">
              <int2:suggestions int2:citationType="Inline">
                <int2:suggestion int2:citationStyle="Mla" int2:isIdentical="0">
                  <int2:citationText>(“Towards Sustainable and Ethical Food Systems: Exploring Consumer ...”)</int2:citationText>
                </int2:suggestion>
                <int2:suggestion int2:citationStyle="Apa" int2:isIdentical="0">
                  <int2:citationText>(“Towards Sustainable and Ethical Food Systems: Exploring Consumer ...”)</int2:citationText>
                </int2:suggestion>
                <int2:suggestion int2:citationStyle="Chicago" int2:isIdentical="0">
                  <int2:citationText>(“Towards Sustainable and Ethical Food Systems: Exploring Consumer ...”)</int2:citationText>
                </int2:suggestion>
              </int2:suggestions>
              <int2:suggestions int2:citationType="Full">
                <int2:suggestion int2:citationStyle="Mla" int2:isIdentical="0">
                  <int2:citationText>&lt;i&gt;Towards Sustainable and Ethical Food Systems: Exploring Consumer ...&lt;/i&gt;, https://onlinelibrary.wiley.com/doi/pdf/10.1002/sd.70295.</int2:citationText>
                </int2:suggestion>
                <int2:suggestion int2:citationStyle="Apa" int2:isIdentical="0">
                  <int2:citationText>&lt;i&gt;Towards Sustainable and Ethical Food Systems: Exploring Consumer ...&lt;/i&gt;. (n.d.). Retrieved from https://onlinelibrary.wiley.com/doi/pdf/10.1002/sd.70295</int2:citationText>
                </int2:suggestion>
                <int2:suggestion int2:citationStyle="Chicago" int2:isIdentical="0">
                  <int2:citationText>“Towards Sustainable and Ethical Food Systems: Exploring Consumer ...” n.d., https://onlinelibrary.wiley.com/doi/pdf/10.1002/sd.70295.</int2:citationText>
                </int2:suggestion>
              </int2:suggestions>
            </int2:source>
            <int2:source int2:sourceType="Online" int2:sourceTitle="Towards Sustainable and Ethical Food Systems: Exploring Consumer ..." int2:sourceUrl="https://econpapers.repec.org/RePEc:wly:sustdv:v:34:y:2026:i:s2:p:204-221" int2:sourceSnippet="Towards Sustainable and Ethical Food Systems: Exploring Consumer Motivations and Strategies for Plant‐Based Eating Camila Augusto Perussello, Silvia Caprioglio Panizza and Ana Herrero‐Langreo Sustainable Development, 2026, vol. 34, issue S2, 204-221 Abstract: Transforming global food systems is crucial for mitigating environmental degradation, reducing the global disease burden and ...">
              <int2:suggestions int2:citationType="Inline">
                <int2:suggestion int2:citationStyle="Mla" int2:isIdentical="0">
                  <int2:citationText>(“Towards Sustainable and Ethical Food Systems: Exploring Consumer ...”)</int2:citationText>
                </int2:suggestion>
                <int2:suggestion int2:citationStyle="Apa" int2:isIdentical="0">
                  <int2:citationText>(“Towards Sustainable and Ethical Food Systems: Exploring Consumer ...”)</int2:citationText>
                </int2:suggestion>
                <int2:suggestion int2:citationStyle="Chicago" int2:isIdentical="0">
                  <int2:citationText>(“Towards Sustainable and Ethical Food Systems: Exploring Consumer ...”)</int2:citationText>
                </int2:suggestion>
              </int2:suggestions>
              <int2:suggestions int2:citationType="Full">
                <int2:suggestion int2:citationStyle="Mla" int2:isIdentical="0">
                  <int2:citationText>&lt;i&gt;Towards Sustainable and Ethical Food Systems: Exploring Consumer ...&lt;/i&gt;, https://econpapers.repec.org/RePEc:wly:sustdv:v:34:y:2026:i:s2:p:204-221.</int2:citationText>
                </int2:suggestion>
                <int2:suggestion int2:citationStyle="Apa" int2:isIdentical="0">
                  <int2:citationText>&lt;i&gt;Towards Sustainable and Ethical Food Systems: Exploring Consumer ...&lt;/i&gt;. (n.d.). Retrieved from https://econpapers.repec.org/RePEc:wly:sustdv:v:34:y:2026:i:s2:p:204-221</int2:citationText>
                </int2:suggestion>
                <int2:suggestion int2:citationStyle="Chicago" int2:isIdentical="0">
                  <int2:citationText>“Towards Sustainable and Ethical Food Systems: Exploring Consumer ...” n.d., https://econpapers.repec.org/RePEc:wly:sustdv:v:34:y:2026:i:s2:p:204-221.</int2:citationText>
                </int2:suggestion>
              </int2:suggestions>
            </int2:source>
            <int2:source int2:sourceType="Online" int2:sourceTitle="Facilitators and Barriers for Adopting a Plant-Based Diet: Results From ..." int2:sourceUrl="https://journals.sagepub.com/doi/10.1177/15598276231198486" int2:sourceSnippet="Navigating the adoption of plant-based diet in the Philippines: insights into consumer enablers and barriers Developing an Interdisciplinary Vocabulary of Complexity and Plasticity Using a Case-Study of Plant-Based Diet Adoption Towards Sustainable and Ethical Food Systems: Exploring Consumer Motivations and Strategies for Plant‐Based Eating">
              <int2:suggestions int2:citationType="Inline">
                <int2:suggestion int2:citationStyle="Mla" int2:isIdentical="0">
                  <int2:citationText>(“Facilitators and Barriers for Adopting a Plant-Based Diet: Results From ...”)</int2:citationText>
                </int2:suggestion>
                <int2:suggestion int2:citationStyle="Apa" int2:isIdentical="0">
                  <int2:citationText>(“Facilitators and Barriers for Adopting a Plant-Based Diet: Results From ...”)</int2:citationText>
                </int2:suggestion>
                <int2:suggestion int2:citationStyle="Chicago" int2:isIdentical="0">
                  <int2:citationText>(“Facilitators and Barriers for Adopting a Plant-Based Diet: Results From ...”)</int2:citationText>
                </int2:suggestion>
              </int2:suggestions>
              <int2:suggestions int2:citationType="Full">
                <int2:suggestion int2:citationStyle="Mla" int2:isIdentical="0">
                  <int2:citationText>&lt;i&gt;Facilitators and Barriers for Adopting a Plant-Based Diet: Results From ...&lt;/i&gt;, https://journals.sagepub.com/doi/10.1177/15598276231198486.</int2:citationText>
                </int2:suggestion>
                <int2:suggestion int2:citationStyle="Apa" int2:isIdentical="0">
                  <int2:citationText>&lt;i&gt;Facilitators and Barriers for Adopting a Plant-Based Diet: Results From ...&lt;/i&gt;. (n.d.). Retrieved from https://journals.sagepub.com/doi/10.1177/15598276231198486</int2:citationText>
                </int2:suggestion>
                <int2:suggestion int2:citationStyle="Chicago" int2:isIdentical="0">
                  <int2:citationText>“Facilitators and Barriers for Adopting a Plant-Based Diet: Results From ...” n.d., https://journals.sagepub.com/doi/10.1177/15598276231198486.</int2:citationText>
                </int2:suggestion>
              </int2:suggestions>
            </int2:source>
          </int2:similarityCritique>
        </oel:ext>
      </int2:extLst>
    </int2:bookmark>
    <int2:bookmark int2:bookmarkName="_Int_OYcHa8dR" int2:invalidationBookmarkName="" int2:hashCode="DGhAG1+MmFXPWR" int2:id="RiN2wc2S">
      <int2:extLst>
        <oel:ext uri="426473B9-03D8-482F-96C9-C2C85392BACA">
          <int2:similarityCritique int2:version="1" int2:context="Pervin, N., &amp; Mokhtar, M. (2022). The interpretivist research paradigm: A subjective notion of a social context.">
            <int2:source int2:sourceType="Online" int2:sourceTitle="The Interpretivist Research Paradigm: A Subjective Notion of a Social ..." int2:sourceUrl="https://www.researchgate.net/profile/Nasrin-Pervin-2/publication/360180378_The_Interpretivist_Research_Paradigm_A_Subjective_Notion_of_a_Social_Context/links/63e32a53c002331f725ff740/The-Interpretivist-Research-Paradigm-A-Subjective-Notion-of-a-Social-Context.pdf" int2:sourceSnippet="In-Text Citation: (Pervin &amp; Mokhtar, 2022) To Cite this Article: Pervin, N., &amp; Mokhtar, M. (2022). The Interpretivist Research Paradigm: A Subjective Notion of a Social Context.">
              <int2:suggestions int2:citationType="Inline">
                <int2:suggestion int2:citationStyle="Mla" int2:isIdentical="0">
                  <int2:citationText>(“The Interpretivist Research Paradigm: A Subjective Notion of a Social ...”)</int2:citationText>
                </int2:suggestion>
                <int2:suggestion int2:citationStyle="Apa" int2:isIdentical="0">
                  <int2:citationText>(“The Interpretivist Research Paradigm: A Subjective Notion of a Social ...”)</int2:citationText>
                </int2:suggestion>
                <int2:suggestion int2:citationStyle="Chicago" int2:isIdentical="0">
                  <int2:citationText>(“The Interpretivist Research Paradigm: A Subjective Notion of a Social ...”)</int2:citationText>
                </int2:suggestion>
              </int2:suggestions>
              <int2:suggestions int2:citationType="Full">
                <int2:suggestion int2:citationStyle="Mla" int2:isIdentical="0">
                  <int2:citationText>&lt;i&gt;The Interpretivist Research Paradigm: A Subjective Notion of a Social ...&lt;/i&gt;, https://www.researchgate.net/profile/Nasrin-Pervin-2/publication/360180378_The_Interpretivist_Research_Paradigm_A_Subjective_Notion_of_a_Social_Context/links/63e32a53c002331f725ff740/The-Interpretivist-Research-Paradigm-A-Subjective-Notion-of-a-Social-Context.pdf.</int2:citationText>
                </int2:suggestion>
                <int2:suggestion int2:citationStyle="Apa" int2:isIdentical="0">
                  <int2:citationText>&lt;i&gt;The Interpretivist Research Paradigm: A Subjective Notion of a Social ...&lt;/i&gt;. (n.d.). Retrieved from https://www.researchgate.net/profile/Nasrin-Pervin-2/publication/360180378_The_Interpretivist_Research_Paradigm_A_Subjective_Notion_of_a_Social_Context/links/63e32a53c002331f725ff740/The-Interpretivist-Research-Paradigm-A-Subjective-Notion-of-a-Social-Context.pdf</int2:citationText>
                </int2:suggestion>
                <int2:suggestion int2:citationStyle="Chicago" int2:isIdentical="0">
                  <int2:citationText>“The Interpretivist Research Paradigm: A Subjective Notion of a Social ...” n.d., https://www.researchgate.net/profile/Nasrin-Pervin-2/publication/360180378_The_Interpretivist_Research_Paradigm_A_Subjective_Notion_of_a_Social_Context/links/63e32a53c002331f725ff740/The-Interpretivist-Research-Paradigm-A-Subjective-Notion-of-a-Social-Context.pdf.</int2:citationText>
                </int2:suggestion>
              </int2:suggestions>
            </int2:source>
            <int2:source int2:sourceType="Online" int2:sourceTitle="The Interpretivist Research Paradigm: Understanding Subjectivity in ..." int2:sourceUrl="https://www.studocu.com/row/document/university-of-zimbabwe/research-methods/the-interpretivist-research-paradigm-understanding-subjectivity-in-social/127028490" int2:sourceSnippet="To Cite this Article: Pervin, N., &amp; Mokhtar, M. (2022). The Interpretivist Research Paradigm: A Subjective Notion of a Social Context. International Journal of Academic Research in Progressive Education and Development,">
              <int2:suggestions int2:citationType="Inline">
                <int2:suggestion int2:citationStyle="Mla" int2:isIdentical="0">
                  <int2:citationText>(“The Interpretivist Research Paradigm: Understanding Subjectivity in ...”)</int2:citationText>
                </int2:suggestion>
                <int2:suggestion int2:citationStyle="Apa" int2:isIdentical="0">
                  <int2:citationText>(“The Interpretivist Research Paradigm: Understanding Subjectivity in ...”)</int2:citationText>
                </int2:suggestion>
                <int2:suggestion int2:citationStyle="Chicago" int2:isIdentical="0">
                  <int2:citationText>(“The Interpretivist Research Paradigm: Understanding Subjectivity in ...”)</int2:citationText>
                </int2:suggestion>
              </int2:suggestions>
              <int2:suggestions int2:citationType="Full">
                <int2:suggestion int2:citationStyle="Mla" int2:isIdentical="0">
                  <int2:citationText>&lt;i&gt;The Interpretivist Research Paradigm: Understanding Subjectivity in ...&lt;/i&gt;, https://www.studocu.com/row/document/university-of-zimbabwe/research-methods/the-interpretivist-research-paradigm-understanding-subjectivity-in-social/127028490.</int2:citationText>
                </int2:suggestion>
                <int2:suggestion int2:citationStyle="Apa" int2:isIdentical="0">
                  <int2:citationText>&lt;i&gt;The Interpretivist Research Paradigm: Understanding Subjectivity in ...&lt;/i&gt;. (n.d.). Retrieved from https://www.studocu.com/row/document/university-of-zimbabwe/research-methods/the-interpretivist-research-paradigm-understanding-subjectivity-in-social/127028490</int2:citationText>
                </int2:suggestion>
                <int2:suggestion int2:citationStyle="Chicago" int2:isIdentical="0">
                  <int2:citationText>“The Interpretivist Research Paradigm: Understanding Subjectivity in ...” n.d., https://www.studocu.com/row/document/university-of-zimbabwe/research-methods/the-interpretivist-research-paradigm-understanding-subjectivity-in-social/127028490.</int2:citationText>
                </int2:suggestion>
              </int2:suggestions>
            </int2:source>
          </int2:similarityCritique>
        </oel:ext>
      </int2:extLst>
    </int2:bookmark>
    <int2:bookmark int2:bookmarkName="_Int_zZEHwbuG" int2:invalidationBookmarkName="" int2:hashCode="hsAsMcWRW6UUfn" int2:id="BHKrYmml">
      <int2:extLst>
        <oel:ext uri="426473B9-03D8-482F-96C9-C2C85392BACA">
          <int2:similarityCritique int2:version="1" int2:context="Differences among vegans, non-vegan vegetarians, pescatarians, and omnivores in perceived social disapproval and approval as a function of diet and source of treatment.">
            <int2:source int2:sourceType="Online" int2:sourceTitle="Rethinking vegetarianism: Differences between vegetarians and non ..." int2:sourceUrl="https://journals.plos.org/plosone/article?id=10.1371/journal.pone.0323202" int2:sourceSnippet="Nezlek JB, Forestell CA, Tomczyk J, Cypryańska M. Differences among vegans, non-vegan vegetarians, pescatarians, and omnivores in perceived social disapproval and approval as a function of diet and source of treatment.">
              <int2:suggestions int2:citationType="Inline">
                <int2:suggestion int2:citationStyle="Mla" int2:isIdentical="1">
                  <int2:citationText>(“Rethinking vegetarianism: Differences between vegetarians and non ...”)</int2:citationText>
                </int2:suggestion>
                <int2:suggestion int2:citationStyle="Apa" int2:isIdentical="1">
                  <int2:citationText>(“Rethinking vegetarianism: Differences between vegetarians and non ...”)</int2:citationText>
                </int2:suggestion>
                <int2:suggestion int2:citationStyle="Chicago" int2:isIdentical="1">
                  <int2:citationText>(“Rethinking vegetarianism: Differences between vegetarians and non ...”)</int2:citationText>
                </int2:suggestion>
              </int2:suggestions>
              <int2:suggestions int2:citationType="Full">
                <int2:suggestion int2:citationStyle="Mla" int2:isIdentical="1">
                  <int2:citationText>&lt;i&gt;Rethinking vegetarianism: Differences between vegetarians and non ...&lt;/i&gt;, https://journals.plos.org/plosone/article?id=10.1371/journal.pone.0323202.</int2:citationText>
                </int2:suggestion>
                <int2:suggestion int2:citationStyle="Apa" int2:isIdentical="1">
                  <int2:citationText>&lt;i&gt;Rethinking vegetarianism: Differences between vegetarians and non ...&lt;/i&gt;. (n.d.). Retrieved from https://journals.plos.org/plosone/article?id=10.1371/journal.pone.0323202</int2:citationText>
                </int2:suggestion>
                <int2:suggestion int2:citationStyle="Chicago" int2:isIdentical="1">
                  <int2:citationText>“Rethinking vegetarianism: Differences between vegetarians and non ...” n.d., https://journals.plos.org/plosone/article?id=10.1371/journal.pone.0323202.</int2:citationText>
                </int2:suggestion>
              </int2:suggestions>
            </int2:source>
            <int2:source int2:sourceType="Online" int2:sourceTitle="Differences among vegans, non-vegan vegetarians, pescatarians, and ..." int2:sourceUrl="https://europepmc.org/article/MED/36573626" int2:sourceSnippet="Differences among vegans, non-vegan vegetarians, pescatarians, and omnivores in perceived social disapproval and approval as a function of diet and source of treatment.">
              <int2:suggestions int2:citationType="Inline">
                <int2:suggestion int2:citationStyle="Mla" int2:isIdentical="1">
                  <int2:citationText>(“Differences among vegans, non-vegan vegetarians, pescatarians, and ...”)</int2:citationText>
                </int2:suggestion>
                <int2:suggestion int2:citationStyle="Apa" int2:isIdentical="1">
                  <int2:citationText>(“Differences among vegans, non-vegan vegetarians, pescatarians, and ...”)</int2:citationText>
                </int2:suggestion>
                <int2:suggestion int2:citationStyle="Chicago" int2:isIdentical="1">
                  <int2:citationText>(“Differences among vegans, non-vegan vegetarians, pescatarians, and ...”)</int2:citationText>
                </int2:suggestion>
              </int2:suggestions>
              <int2:suggestions int2:citationType="Full">
                <int2:suggestion int2:citationStyle="Mla" int2:isIdentical="1">
                  <int2:citationText>&lt;i&gt;Differences among vegans, non-vegan vegetarians, pescatarians, and ...&lt;/i&gt;, https://europepmc.org/article/MED/36573626.</int2:citationText>
                </int2:suggestion>
                <int2:suggestion int2:citationStyle="Apa" int2:isIdentical="1">
                  <int2:citationText>&lt;i&gt;Differences among vegans, non-vegan vegetarians, pescatarians, and ...&lt;/i&gt;. (n.d.). Retrieved from https://europepmc.org/article/MED/36573626</int2:citationText>
                </int2:suggestion>
                <int2:suggestion int2:citationStyle="Chicago" int2:isIdentical="1">
                  <int2:citationText>“Differences among vegans, non-vegan vegetarians, pescatarians, and ...” n.d., https://europepmc.org/article/MED/36573626.</int2:citationText>
                </int2:suggestion>
              </int2:suggestions>
            </int2:source>
            <int2:source int2:sourceType="Online" int2:sourceTitle="Spontaneous verbal descriptions of vegans, non-vegan vegetarians, and ..." int2:sourceUrl="https://journals.plos.org/plosone/article?id=10.1371/journal.pone.0293899" int2:sourceSnippet="Nezlek JB, Forestell CA, Tomczyk J, Cypryańska M. Differences among vegans, non-vegan vegetarians, pescatarians, and omnivores in perceived social disapproval and approval as a function of diet and source of treatment.">
              <int2:suggestions int2:citationType="Inline">
                <int2:suggestion int2:citationStyle="Mla" int2:isIdentical="1">
                  <int2:citationText>(“Spontaneous verbal descriptions of vegans, non-vegan vegetarians, and ...”)</int2:citationText>
                </int2:suggestion>
                <int2:suggestion int2:citationStyle="Apa" int2:isIdentical="1">
                  <int2:citationText>(“Spontaneous verbal descriptions of vegans, non-vegan vegetarians, and ...”)</int2:citationText>
                </int2:suggestion>
                <int2:suggestion int2:citationStyle="Chicago" int2:isIdentical="1">
                  <int2:citationText>(“Spontaneous verbal descriptions of vegans, non-vegan vegetarians, and ...”)</int2:citationText>
                </int2:suggestion>
              </int2:suggestions>
              <int2:suggestions int2:citationType="Full">
                <int2:suggestion int2:citationStyle="Mla" int2:isIdentical="1">
                  <int2:citationText>&lt;i&gt;Spontaneous verbal descriptions of vegans, non-vegan vegetarians, and ...&lt;/i&gt;, https://journals.plos.org/plosone/article?id=10.1371/journal.pone.0293899.</int2:citationText>
                </int2:suggestion>
                <int2:suggestion int2:citationStyle="Apa" int2:isIdentical="1">
                  <int2:citationText>&lt;i&gt;Spontaneous verbal descriptions of vegans, non-vegan vegetarians, and ...&lt;/i&gt;. (n.d.). Retrieved from https://journals.plos.org/plosone/article?id=10.1371/journal.pone.0293899</int2:citationText>
                </int2:suggestion>
                <int2:suggestion int2:citationStyle="Chicago" int2:isIdentical="1">
                  <int2:citationText>“Spontaneous verbal descriptions of vegans, non-vegan vegetarians, and ...” n.d., https://journals.plos.org/plosone/article?id=10.1371/journal.pone.0293899.</int2:citationText>
                </int2:suggestion>
              </int2:suggestions>
            </int2:source>
          </int2:similarityCritique>
        </oel:ext>
      </int2:extLst>
    </int2:bookmark>
    <int2:bookmark int2:bookmarkName="_Int_mgxZ1Jd6" int2:invalidationBookmarkName="" int2:hashCode="vcsGdq/RnDjXPU" int2:id="3ixnXr8E">
      <int2:extLst>
        <oel:ext uri="426473B9-03D8-482F-96C9-C2C85392BACA">
          <int2:similarityCritique int2:version="1" int2:context="Constructivist Grounded Theory: characteristics and operational aspects for nursing research.">
            <int2:source int2:sourceType="Online" int2:sourceTitle="Constructivist Grounded Theory: characteristics and operational aspects ..." int2:sourceUrl="https://pdfs.semanticscholar.org/7467/475ae68098a80fbe791ce8522be19fee30e0.pdf" int2:sourceSnippet="ABSTRACT This is a theoretical analysis of Constructivist Grounded Theory and its application in nursing research. It is organized in three topics: Characteristics of Grounded Theory; Philosophical basis of the constructivist strand; and Constructivist Grounded Theory data analysis particularities. The unique characteristics of Grounded Theory that set it apart from other approaches are ...">
              <int2:suggestions int2:citationType="Inline">
                <int2:suggestion int2:citationStyle="Mla" int2:isIdentical="0">
                  <int2:citationText>(“Constructivist Grounded Theory: characteristics and operational aspects ...”)</int2:citationText>
                </int2:suggestion>
                <int2:suggestion int2:citationStyle="Apa" int2:isIdentical="0">
                  <int2:citationText>(“Constructivist Grounded Theory: characteristics and operational aspects ...”)</int2:citationText>
                </int2:suggestion>
                <int2:suggestion int2:citationStyle="Chicago" int2:isIdentical="0">
                  <int2:citationText>(“Constructivist Grounded Theory: characteristics and operational aspects ...”)</int2:citationText>
                </int2:suggestion>
              </int2:suggestions>
              <int2:suggestions int2:citationType="Full">
                <int2:suggestion int2:citationStyle="Mla" int2:isIdentical="0">
                  <int2:citationText>&lt;i&gt;Constructivist Grounded Theory: characteristics and operational aspects ...&lt;/i&gt;, https://pdfs.semanticscholar.org/7467/475ae68098a80fbe791ce8522be19fee30e0.pdf.</int2:citationText>
                </int2:suggestion>
                <int2:suggestion int2:citationStyle="Apa" int2:isIdentical="0">
                  <int2:citationText>&lt;i&gt;Constructivist Grounded Theory: characteristics and operational aspects ...&lt;/i&gt;. (n.d.). Retrieved from https://pdfs.semanticscholar.org/7467/475ae68098a80fbe791ce8522be19fee30e0.pdf</int2:citationText>
                </int2:suggestion>
                <int2:suggestion int2:citationStyle="Chicago" int2:isIdentical="0">
                  <int2:citationText>“Constructivist Grounded Theory: characteristics and operational aspects ...” n.d., https://pdfs.semanticscholar.org/7467/475ae68098a80fbe791ce8522be19fee30e0.pdf.</int2:citationText>
                </int2:suggestion>
              </int2:suggestions>
            </int2:source>
            <int2:source int2:sourceType="Online" int2:sourceTitle="Teoria Fundamentada Construtivista: características e aspectos ..." int2:sourceUrl="https://www.researchgate.net/profile/Jose-Guedes-Dos-Santos/publication/353299865_Constructivist_Grounded_Theory_characteristics_and_operational_aspects_for_nursing_research/links/60f240cc16f9f313008bd403/Constructivist-Grounded-Theory-characteristics-and-operational-aspects-for-nursing-research.pdf" int2:sourceSnippet="Constructivist Grounded Theory: characteristics and operational aspects for nursing research Teoría Fundamentada Constructivista: características y aspectos operacionales para investigación en ...">
              <int2:suggestions int2:citationType="Inline">
                <int2:suggestion int2:citationStyle="Mla" int2:isIdentical="0">
                  <int2:citationText>(“Teoria Fundamentada Construtivista: características e aspectos ...”)</int2:citationText>
                </int2:suggestion>
                <int2:suggestion int2:citationStyle="Apa" int2:isIdentical="0">
                  <int2:citationText>(“Teoria Fundamentada Construtivista: características e aspectos ...”)</int2:citationText>
                </int2:suggestion>
                <int2:suggestion int2:citationStyle="Chicago" int2:isIdentical="0">
                  <int2:citationText>(“Teoria Fundamentada Construtivista: características e aspectos ...”)</int2:citationText>
                </int2:suggestion>
              </int2:suggestions>
              <int2:suggestions int2:citationType="Full">
                <int2:suggestion int2:citationStyle="Mla" int2:isIdentical="0">
                  <int2:citationText>&lt;i&gt;Teoria Fundamentada Construtivista: características e aspectos ...&lt;/i&gt;, https://www.researchgate.net/profile/Jose-Guedes-Dos-Santos/publication/353299865_Constructivist_Grounded_Theory_characteristics_and_operational_aspects_for_nursing_research/links/60f240cc16f9f313008bd403/Constructivist-Grounded-Theory-characteristics-and-operational-aspects-for-nursing-research.pdf.</int2:citationText>
                </int2:suggestion>
                <int2:suggestion int2:citationStyle="Apa" int2:isIdentical="0">
                  <int2:citationText>&lt;i&gt;Teoria Fundamentada Construtivista: características e aspectos ...&lt;/i&gt;. (n.d.). Retrieved from https://www.researchgate.net/profile/Jose-Guedes-Dos-Santos/publication/353299865_Constructivist_Grounded_Theory_characteristics_and_operational_aspects_for_nursing_research/links/60f240cc16f9f313008bd403/Constructivist-Grounded-Theory-characteristics-and-operational-aspects-for-nursing-research.pdf</int2:citationText>
                </int2:suggestion>
                <int2:suggestion int2:citationStyle="Chicago" int2:isIdentical="0">
                  <int2:citationText>“Teoria Fundamentada Construtivista: características e aspectos ...” n.d., https://www.researchgate.net/profile/Jose-Guedes-Dos-Santos/publication/353299865_Constructivist_Grounded_Theory_characteristics_and_operational_aspects_for_nursing_research/links/60f240cc16f9f313008bd403/Constructivist-Grounded-Theory-characteristics-and-operational-aspects-for-nursing-research.pdf.</int2:citationText>
                </int2:suggestion>
              </int2:suggestions>
            </int2:source>
          </int2:similarityCritique>
        </oel:ext>
      </int2:extLst>
    </int2:bookmark>
    <int2:bookmark int2:bookmarkName="_Int_BBg4nL4v" int2:invalidationBookmarkName="" int2:hashCode="tIvSypLJWL1dcv" int2:id="TQ0PMXxY">
      <int2:extLst>
        <oel:ext uri="426473B9-03D8-482F-96C9-C2C85392BACA">
          <int2:similarityCritique int2:version="1" int2:context="McIntosh, M. J., &amp; Morse, J. M. (2015). Situating and Constructing Diversity in Semi-Structured Interviews.">
            <int2:source int2:sourceType="Online" int2:sourceTitle="McIntosh, M. J., &amp; Morse, J. M. (2015). Situating and Constructing ..." int2:sourceUrl="https://www.scirp.org/reference/referencespapers?referenceid=2944715" int2:sourceSnippet="McIntosh, M. J., &amp; Morse, J. M. (2015). Situating and Constructing Diversity in Semi-Structured Interviews. Global Qualitative Nursing Research, 2.">
              <int2:suggestions int2:citationType="Inline">
                <int2:suggestion int2:citationStyle="Mla" int2:isIdentical="0">
                  <int2:citationText>(“McIntosh, M. J., &amp; Morse, J. M. (2015). Situating and Constructing ...”)</int2:citationText>
                </int2:suggestion>
                <int2:suggestion int2:citationStyle="Apa" int2:isIdentical="0">
                  <int2:citationText>(“McIntosh, M. J., &amp; Morse, J. M. (2015). Situating and Constructing ...”)</int2:citationText>
                </int2:suggestion>
                <int2:suggestion int2:citationStyle="Chicago" int2:isIdentical="0">
                  <int2:citationText>(“McIntosh, M. J., &amp; Morse, J. M. (2015). Situating and Constructing ...”)</int2:citationText>
                </int2:suggestion>
              </int2:suggestions>
              <int2:suggestions int2:citationType="Full">
                <int2:suggestion int2:citationStyle="Mla" int2:isIdentical="0">
                  <int2:citationText>&lt;i&gt;McIntosh, M. J., &amp; Morse, J. M. (2015). Situating and Constructing ...&lt;/i&gt;, https://www.scirp.org/reference/referencespapers?referenceid=2944715.</int2:citationText>
                </int2:suggestion>
                <int2:suggestion int2:citationStyle="Apa" int2:isIdentical="0">
                  <int2:citationText>&lt;i&gt;McIntosh, M. J., &amp; Morse, J. M. (2015). Situating and Constructing ...&lt;/i&gt;. (n.d.). Retrieved from https://www.scirp.org/reference/referencespapers?referenceid=2944715</int2:citationText>
                </int2:suggestion>
                <int2:suggestion int2:citationStyle="Chicago" int2:isIdentical="0">
                  <int2:citationText>“McIntosh, M. J., &amp; Morse, J. M. (2015). Situating and Constructing ...” n.d., https://www.scirp.org/reference/referencespapers?referenceid=2944715.</int2:citationText>
                </int2:suggestion>
              </int2:suggestions>
            </int2:source>
          </int2:similarityCritique>
        </oel:ext>
      </int2:extLst>
    </int2:bookmark>
    <int2:bookmark int2:bookmarkName="_Int_9bcI9nvD" int2:invalidationBookmarkName="" int2:hashCode="ZllNunIDlueojT" int2:id="AO1obOSZ">
      <int2:extLst>
        <oel:ext uri="426473B9-03D8-482F-96C9-C2C85392BACA">
          <int2:similarityCritique int2:version="1" int2:context="Methodological Aspects in the Construction of the Protocol in Semi-Structured Interviews.">
            <int2:source int2:sourceType="Online" int2:sourceTitle="Document unavailable - ProQuest" int2:sourceUrl="https://www.proquest.com/docview/3298784482?pq-origsite=gscholar&amp;fromopenview=true" int2:sourceSnippet="Methodological Aspects in the Construction of the Protocol in Semi-Structured Interviews Malvaceda-Espinoza, Eli; Flores-Pereyra, Gianpiero. The Qualitative Report Vol. 30, Iss. 12, (Dec 2025): 4879-4890.">
              <int2:suggestions int2:citationType="Inline">
                <int2:suggestion int2:citationStyle="Mla" int2:isIdentical="0">
                  <int2:citationText>(“Document unavailable - ProQuest”)</int2:citationText>
                </int2:suggestion>
                <int2:suggestion int2:citationStyle="Apa" int2:isIdentical="0">
                  <int2:citationText>(“Document unavailable - ProQuest”)</int2:citationText>
                </int2:suggestion>
                <int2:suggestion int2:citationStyle="Chicago" int2:isIdentical="0">
                  <int2:citationText>(“Document unavailable - ProQuest”)</int2:citationText>
                </int2:suggestion>
              </int2:suggestions>
              <int2:suggestions int2:citationType="Full">
                <int2:suggestion int2:citationStyle="Mla" int2:isIdentical="0">
                  <int2:citationText>&lt;i&gt;Document unavailable - ProQuest&lt;/i&gt;, https://www.proquest.com/docview/3298784482?pq-origsite=gscholar&amp;fromopenview=true.</int2:citationText>
                </int2:suggestion>
                <int2:suggestion int2:citationStyle="Apa" int2:isIdentical="0">
                  <int2:citationText>&lt;i&gt;Document unavailable - ProQuest&lt;/i&gt;. (n.d.). Retrieved from https://www.proquest.com/docview/3298784482?pq-origsite=gscholar&amp;fromopenview=true</int2:citationText>
                </int2:suggestion>
                <int2:suggestion int2:citationStyle="Chicago" int2:isIdentical="0">
                  <int2:citationText>“Document unavailable - ProQuest” n.d., https://www.proquest.com/docview/3298784482?pq-origsite=gscholar&amp;fromopenview=true.</int2:citationText>
                </int2:suggestion>
              </int2:suggestions>
            </int2:source>
          </int2:similarityCritique>
        </oel:ext>
      </int2:extLst>
    </int2:bookmark>
    <int2:bookmark int2:bookmarkName="_Int_bqv0F9lK" int2:invalidationBookmarkName="" int2:hashCode="byGUJEvbWLp1et" int2:id="JKjaUdE8">
      <int2:extLst>
        <oel:ext uri="426473B9-03D8-482F-96C9-C2C85392BACA">
          <int2:similarityCritique int2:version="1" int2:context="Vegan diet: Nutritional components, implementation, and effects on adults’ health.">
            <int2:source int2:sourceType="Online" int2:sourceTitle="Vegan diet: nutritional components, implementation, and effects on ..." int2:sourceUrl="https://public-pages-files-2025.frontiersin.org/journals/nutrition/articles/10.3389/fnut.2023.1294497/pdf" int2:sourceSnippet="Łuszczki E, Boakye F, Zielińska M, Dereń K, Bartosiewicz A, Oleksy Ł and Stolarczyk A (2023) Vegan diet: nutritional components, implementation, and effects on adults’ health.">
              <int2:suggestions int2:citationType="Inline">
                <int2:suggestion int2:citationStyle="Mla" int2:isIdentical="1">
                  <int2:citationText>(“Vegan diet: nutritional components, implementation, and effects on ...”)</int2:citationText>
                </int2:suggestion>
                <int2:suggestion int2:citationStyle="Apa" int2:isIdentical="1">
                  <int2:citationText>(“Vegan diet: nutritional components, implementation, and effects on ...”)</int2:citationText>
                </int2:suggestion>
                <int2:suggestion int2:citationStyle="Chicago" int2:isIdentical="1">
                  <int2:citationText>(“Vegan diet: nutritional components, implementation, and effects on ...”)</int2:citationText>
                </int2:suggestion>
              </int2:suggestions>
              <int2:suggestions int2:citationType="Full">
                <int2:suggestion int2:citationStyle="Mla" int2:isIdentical="1">
                  <int2:citationText>&lt;i&gt;Vegan diet: nutritional components, implementation, and effects on ...&lt;/i&gt;, https://public-pages-files-2025.frontiersin.org/journals/nutrition/articles/10.3389/fnut.2023.1294497/pdf.</int2:citationText>
                </int2:suggestion>
                <int2:suggestion int2:citationStyle="Apa" int2:isIdentical="1">
                  <int2:citationText>&lt;i&gt;Vegan diet: nutritional components, implementation, and effects on ...&lt;/i&gt;. (n.d.). Retrieved from https://public-pages-files-2025.frontiersin.org/journals/nutrition/articles/10.3389/fnut.2023.1294497/pdf</int2:citationText>
                </int2:suggestion>
                <int2:suggestion int2:citationStyle="Chicago" int2:isIdentical="1">
                  <int2:citationText>“Vegan diet: nutritional components, implementation, and effects on ...” n.d., https://public-pages-files-2025.frontiersin.org/journals/nutrition/articles/10.3389/fnut.2023.1294497/pdf.</int2:citationText>
                </int2:suggestion>
              </int2:suggestions>
            </int2:source>
            <int2:source int2:sourceType="Online" int2:sourceTitle="Vegan Diet Nutritional Components - Consensus Academic Search Engine" int2:sourceUrl="https://consensus.app/questions/vegan-diet-nutritional-components/" int2:sourceSnippet="Vegan diet: nutritional components, implementation, and effects on adults’ health A well-planned vegan diet can reduce the risk of chronic diseases like type 2 diabetes, hypertension, and certain types of cancer.">
              <int2:suggestions int2:citationType="Inline">
                <int2:suggestion int2:citationStyle="Mla" int2:isIdentical="0">
                  <int2:citationText>(“Vegan Diet Nutritional Components - Consensus Academic Search Engine”)</int2:citationText>
                </int2:suggestion>
                <int2:suggestion int2:citationStyle="Apa" int2:isIdentical="0">
                  <int2:citationText>(“Vegan Diet Nutritional Components - Consensus Academic Search Engine”)</int2:citationText>
                </int2:suggestion>
                <int2:suggestion int2:citationStyle="Chicago" int2:isIdentical="0">
                  <int2:citationText>(“Vegan Diet Nutritional Components - Consensus Academic Search Engine”)</int2:citationText>
                </int2:suggestion>
              </int2:suggestions>
              <int2:suggestions int2:citationType="Full">
                <int2:suggestion int2:citationStyle="Mla" int2:isIdentical="0">
                  <int2:citationText>&lt;i&gt;Vegan Diet Nutritional Components - Consensus Academic Search Engine&lt;/i&gt;, https://consensus.app/questions/vegan-diet-nutritional-components/.</int2:citationText>
                </int2:suggestion>
                <int2:suggestion int2:citationStyle="Apa" int2:isIdentical="0">
                  <int2:citationText>&lt;i&gt;Vegan Diet Nutritional Components - Consensus Academic Search Engine&lt;/i&gt;. (n.d.). Retrieved from https://consensus.app/questions/vegan-diet-nutritional-components/</int2:citationText>
                </int2:suggestion>
                <int2:suggestion int2:citationStyle="Chicago" int2:isIdentical="0">
                  <int2:citationText>“Vegan Diet Nutritional Components - Consensus Academic Search Engine” n.d., https://consensus.app/questions/vegan-diet-nutritional-components/.</int2:citationText>
                </int2:suggestion>
              </int2:suggestions>
            </int2:source>
            <int2:source int2:sourceType="Online" int2:sourceTitle="Corrigendum: Vegan diet: nutritional components, implementation, and ..." int2:sourceUrl="https://www.researchgate.net/publication/377198886_Corrigendum_Vegan_diet_nutritional_components_implementation_and_effects_on_adults'_health" int2:sourceSnippet="PDF | On Jan 5, 2024, Edyta Łuszczki and others published Corrigendum: Vegan diet: nutritional components, implementation, and effects on adults' health | Find, read and cite all the research you ...">
              <int2:suggestions int2:citationType="Inline">
                <int2:suggestion int2:citationStyle="Mla" int2:isIdentical="0">
                  <int2:citationText>(“Corrigendum: Vegan diet: nutritional components, implementation, and ...”)</int2:citationText>
                </int2:suggestion>
                <int2:suggestion int2:citationStyle="Apa" int2:isIdentical="0">
                  <int2:citationText>(“Corrigendum: Vegan diet: nutritional components, implementation, and ...”)</int2:citationText>
                </int2:suggestion>
                <int2:suggestion int2:citationStyle="Chicago" int2:isIdentical="0">
                  <int2:citationText>(“Corrigendum: Vegan diet: nutritional components, implementation, and ...”)</int2:citationText>
                </int2:suggestion>
              </int2:suggestions>
              <int2:suggestions int2:citationType="Full">
                <int2:suggestion int2:citationStyle="Mla" int2:isIdentical="0">
                  <int2:citationText>&lt;i&gt;Corrigendum: Vegan diet: nutritional components, implementation, and ...&lt;/i&gt;, https://www.researchgate.net/publication/377198886_Corrigendum_Vegan_diet_nutritional_components_implementation_and_effects_on_adults'_health.</int2:citationText>
                </int2:suggestion>
                <int2:suggestion int2:citationStyle="Apa" int2:isIdentical="0">
                  <int2:citationText>&lt;i&gt;Corrigendum: Vegan diet: nutritional components, implementation, and ...&lt;/i&gt;. (n.d.). Retrieved from https://www.researchgate.net/publication/377198886_Corrigendum_Vegan_diet_nutritional_components_implementation_and_effects_on_adults'_health</int2:citationText>
                </int2:suggestion>
                <int2:suggestion int2:citationStyle="Chicago" int2:isIdentical="0">
                  <int2:citationText>“Corrigendum: Vegan diet: nutritional components, implementation, and ...” n.d., https://www.researchgate.net/publication/377198886_Corrigendum_Vegan_diet_nutritional_components_implementation_and_effects_on_adults'_health.</int2:citationText>
                </int2:suggestion>
              </int2:suggestions>
            </int2:source>
          </int2:similarityCritique>
        </oel:ext>
      </int2:extLst>
    </int2:bookmark>
    <int2:bookmark int2:bookmarkName="_Int_Og3CkEmD" int2:invalidationBookmarkName="" int2:hashCode="8seXIOy6ps/Sv3" int2:id="G52jIR74">
      <int2:extLst>
        <oel:ext uri="426473B9-03D8-482F-96C9-C2C85392BACA">
          <int2:similarityCritique int2:version="1" int2:context="Łuszczki, E., Boakye, F., Zielińska, M., Dereń, K., Bartosiewicz, A., Oleksy, Ł., &amp; Stolarczyk, A. (2023).">
            <int2:source int2:sourceType="Online" int2:sourceTitle="Vegan diet: nutritional components, implementation, and effects on ..." int2:sourceUrl="https://www.frontiersin.org/journals/nutrition/articles/10.3389/fnut.2023.1294497/pdf" int2:sourceSnippet="Łuszczki E, Boakye F, Zielińska M, Dereń K, Bartosiewicz A, Oleksy Ł and Stolarczyk A (2023) Vegan diet: nutritional components, implementation, and efects on adults’ health.">
              <int2:suggestions int2:citationType="Inline">
                <int2:suggestion int2:citationStyle="Mla" int2:isIdentical="0">
                  <int2:citationText>(“Vegan diet: nutritional components, implementation, and effects on ...”)</int2:citationText>
                </int2:suggestion>
                <int2:suggestion int2:citationStyle="Apa" int2:isIdentical="0">
                  <int2:citationText>(“Vegan diet: nutritional components, implementation, and effects on ...”)</int2:citationText>
                </int2:suggestion>
                <int2:suggestion int2:citationStyle="Chicago" int2:isIdentical="0">
                  <int2:citationText>(“Vegan diet: nutritional components, implementation, and effects on ...”)</int2:citationText>
                </int2:suggestion>
              </int2:suggestions>
              <int2:suggestions int2:citationType="Full">
                <int2:suggestion int2:citationStyle="Mla" int2:isIdentical="0">
                  <int2:citationText>&lt;i&gt;Vegan diet: nutritional components, implementation, and effects on ...&lt;/i&gt;, https://www.frontiersin.org/journals/nutrition/articles/10.3389/fnut.2023.1294497/pdf.</int2:citationText>
                </int2:suggestion>
                <int2:suggestion int2:citationStyle="Apa" int2:isIdentical="0">
                  <int2:citationText>&lt;i&gt;Vegan diet: nutritional components, implementation, and effects on ...&lt;/i&gt;. (n.d.). Retrieved from https://www.frontiersin.org/journals/nutrition/articles/10.3389/fnut.2023.1294497/pdf</int2:citationText>
                </int2:suggestion>
                <int2:suggestion int2:citationStyle="Chicago" int2:isIdentical="0">
                  <int2:citationText>“Vegan diet: nutritional components, implementation, and effects on ...” n.d., https://www.frontiersin.org/journals/nutrition/articles/10.3389/fnut.2023.1294497/pdf.</int2:citationText>
                </int2:suggestion>
              </int2:suggestions>
            </int2:source>
            <int2:source int2:sourceType="Online" int2:sourceTitle="Frontiers | Corrigendum: Vegan diet: nutritional components ..." int2:sourceUrl="https://www.frontiersin.org/journals/nutrition/articles/10.3389/fnut.2023.1354336/full" int2:sourceSnippet="Keywords bioactive compounds, health, plant-based sources, prevention, vegan diet Citation Łuszczki E, Boakye F, Zielińska M, Dereń K, Bartosiewicz A, Oleksy Ł and Stolarczyk A (2024) Corrigendum: Vegan diet: nutritional components, implementation, and effects on adults' health. Front. Nutr. 10:1354336. doi: 10.3389/fnut.2023.1354336 Received 12 December 2023 Accepted 15 December 2023 ...">
              <int2:suggestions int2:citationType="Inline">
                <int2:suggestion int2:citationStyle="Mla" int2:isIdentical="0">
                  <int2:citationText>(“Frontiers | Corrigendum: Vegan diet: nutritional components ...”)</int2:citationText>
                </int2:suggestion>
                <int2:suggestion int2:citationStyle="Apa" int2:isIdentical="0">
                  <int2:citationText>(“Frontiers | Corrigendum: Vegan diet: nutritional components ...”)</int2:citationText>
                </int2:suggestion>
                <int2:suggestion int2:citationStyle="Chicago" int2:isIdentical="0">
                  <int2:citationText>(“Frontiers | Corrigendum: Vegan diet: nutritional components ...”)</int2:citationText>
                </int2:suggestion>
              </int2:suggestions>
              <int2:suggestions int2:citationType="Full">
                <int2:suggestion int2:citationStyle="Mla" int2:isIdentical="0">
                  <int2:citationText>&lt;i&gt;Frontiers | Corrigendum: Vegan diet: nutritional components ...&lt;/i&gt;, https://www.frontiersin.org/journals/nutrition/articles/10.3389/fnut.2023.1354336/full.</int2:citationText>
                </int2:suggestion>
                <int2:suggestion int2:citationStyle="Apa" int2:isIdentical="0">
                  <int2:citationText>&lt;i&gt;Frontiers | Corrigendum: Vegan diet: nutritional components ...&lt;/i&gt;. (n.d.). Retrieved from https://www.frontiersin.org/journals/nutrition/articles/10.3389/fnut.2023.1354336/full</int2:citationText>
                </int2:suggestion>
                <int2:suggestion int2:citationStyle="Chicago" int2:isIdentical="0">
                  <int2:citationText>“Frontiers | Corrigendum: Vegan diet: nutritional components ...” n.d., https://www.frontiersin.org/journals/nutrition/articles/10.3389/fnut.2023.1354336/full.</int2:citationText>
                </int2:suggestion>
              </int2:suggestions>
            </int2:source>
          </int2:similarityCritique>
        </oel:ext>
      </int2:extLst>
    </int2:bookmark>
    <int2:bookmark int2:bookmarkName="_Int_nS175Doy" int2:invalidationBookmarkName="" int2:hashCode="ojx6jQvSM+yaMe" int2:id="212aYDI0">
      <int2:extLst>
        <oel:ext uri="426473B9-03D8-482F-96C9-C2C85392BACA">
          <int2:similarityCritique int2:version="1" int2:context="Biological sulfate activation and transfer: studies on a mechanism of group activation and its role in biosynthesis are described.">
            <int2:source int2:sourceType="Online" int2:sourceTitle="Biological Sulfate Activation and Transfer | Science" int2:sourceUrl="https://www.science.org/doi/10.1126/science.128.3324.575" int2:sourceSnippet="Biological Sulfate Activation and Transfer: Studies on a mechanism of group activation and its role in biosynthesis are described">
              <int2:suggestions int2:citationType="Inline">
                <int2:suggestion int2:citationStyle="Mla" int2:isIdentical="0">
                  <int2:citationText>(“Biological Sulfate Activation and Transfer | Science”)</int2:citationText>
                </int2:suggestion>
                <int2:suggestion int2:citationStyle="Apa" int2:isIdentical="0">
                  <int2:citationText>(“Biological Sulfate Activation and Transfer | Science”)</int2:citationText>
                </int2:suggestion>
                <int2:suggestion int2:citationStyle="Chicago" int2:isIdentical="0">
                  <int2:citationText>(“Biological Sulfate Activation and Transfer | Science”)</int2:citationText>
                </int2:suggestion>
              </int2:suggestions>
              <int2:suggestions int2:citationType="Full">
                <int2:suggestion int2:citationStyle="Mla" int2:isIdentical="0">
                  <int2:citationText>&lt;i&gt;Biological Sulfate Activation and Transfer | Science&lt;/i&gt;, https://www.science.org/doi/10.1126/science.128.3324.575.</int2:citationText>
                </int2:suggestion>
                <int2:suggestion int2:citationStyle="Apa" int2:isIdentical="0">
                  <int2:citationText>&lt;i&gt;Biological Sulfate Activation and Transfer | Science&lt;/i&gt;. (n.d.). Retrieved from https://www.science.org/doi/10.1126/science.128.3324.575</int2:citationText>
                </int2:suggestion>
                <int2:suggestion int2:citationStyle="Chicago" int2:isIdentical="0">
                  <int2:citationText>“Biological Sulfate Activation and Transfer | Science” n.d., https://www.science.org/doi/10.1126/science.128.3324.575.</int2:citationText>
                </int2:suggestion>
              </int2:suggestions>
            </int2:source>
          </int2:similarityCritique>
        </oel:ext>
      </int2:extLst>
    </int2:bookmark>
    <int2:bookmark int2:bookmarkName="_Int_hSqAO6fl" int2:invalidationBookmarkName="" int2:hashCode="NbqOYYdugb2T92" int2:id="GezMC5wH">
      <int2:extLst>
        <oel:ext uri="426473B9-03D8-482F-96C9-C2C85392BACA">
          <int2:similarityCritique int2:version="1" int2:context="Above and beyond meat: the role of consumers’ dietary behavior for the purchase of plant-based food substitutes.">
            <int2:source int2:sourceType="Online" int2:sourceTitle="EconStor: Above and beyond meat: the role of consumers’ dietary ..." int2:sourceUrl="https://www.econstor.eu/handle/10419/287259" int2:sourceSnippet="Above and beyond meat: the role of consumers’ dietary behavior for the purchase of plant-based food substitutes">
              <int2:suggestions int2:citationType="Inline">
                <int2:suggestion int2:citationStyle="Mla" int2:isIdentical="0">
                  <int2:citationText>(“EconStor: Above and beyond meat: the role of consumers’ dietary ...”)</int2:citationText>
                </int2:suggestion>
                <int2:suggestion int2:citationStyle="Apa" int2:isIdentical="0">
                  <int2:citationText>(“EconStor: Above and beyond meat: the role of consumers’ dietary ...”)</int2:citationText>
                </int2:suggestion>
                <int2:suggestion int2:citationStyle="Chicago" int2:isIdentical="0">
                  <int2:citationText>(“EconStor: Above and beyond meat: the role of consumers’ dietary ...”)</int2:citationText>
                </int2:suggestion>
              </int2:suggestions>
              <int2:suggestions int2:citationType="Full">
                <int2:suggestion int2:citationStyle="Mla" int2:isIdentical="0">
                  <int2:citationText>&lt;i&gt;EconStor: Above and beyond meat: the role of consumers’ dietary ...&lt;/i&gt;, https://www.econstor.eu/handle/10419/287259.</int2:citationText>
                </int2:suggestion>
                <int2:suggestion int2:citationStyle="Apa" int2:isIdentical="0">
                  <int2:citationText>&lt;i&gt;EconStor: Above and beyond meat: the role of consumers’ dietary ...&lt;/i&gt;. (n.d.). Retrieved from https://www.econstor.eu/handle/10419/287259</int2:citationText>
                </int2:suggestion>
                <int2:suggestion int2:citationStyle="Chicago" int2:isIdentical="0">
                  <int2:citationText>“EconStor: Above and beyond meat: the role of consumers’ dietary ...” n.d., https://www.econstor.eu/handle/10419/287259.</int2:citationText>
                </int2:suggestion>
              </int2:suggestions>
            </int2:source>
            <int2:source int2:sourceType="Online" int2:sourceTitle="Above and beyond meat: the role o... preview &amp; related info | Mendeley" int2:sourceUrl="https://www.mendeley.com/catalogue/f660c0d0-5908-3ba8-8e9f-7cd33b4fc573/" int2:sourceSnippet="Above and beyond meat: the role of consumers’ dietary behavior for the purchase of plant-based food substitutes">
              <int2:suggestions int2:citationType="Inline">
                <int2:suggestion int2:citationStyle="Mla" int2:isIdentical="0">
                  <int2:citationText>(“Above and beyond meat: the role o... preview &amp; related info | Mendeley”)</int2:citationText>
                </int2:suggestion>
                <int2:suggestion int2:citationStyle="Apa" int2:isIdentical="0">
                  <int2:citationText>(“Above and beyond meat: the role o... preview &amp; related info | Mendeley”)</int2:citationText>
                </int2:suggestion>
                <int2:suggestion int2:citationStyle="Chicago" int2:isIdentical="0">
                  <int2:citationText>(“Above and beyond meat: the role o... preview &amp; related info | Mendeley”)</int2:citationText>
                </int2:suggestion>
              </int2:suggestions>
              <int2:suggestions int2:citationType="Full">
                <int2:suggestion int2:citationStyle="Mla" int2:isIdentical="0">
                  <int2:citationText>&lt;i&gt;Above and beyond meat: the role o... preview &amp; related info | Mendeley&lt;/i&gt;, https://www.mendeley.com/catalogue/f660c0d0-5908-3ba8-8e9f-7cd33b4fc573/.</int2:citationText>
                </int2:suggestion>
                <int2:suggestion int2:citationStyle="Apa" int2:isIdentical="0">
                  <int2:citationText>&lt;i&gt;Above and beyond meat: the role o... preview &amp; related info | Mendeley&lt;/i&gt;. (n.d.). Retrieved from https://www.mendeley.com/catalogue/f660c0d0-5908-3ba8-8e9f-7cd33b4fc573/</int2:citationText>
                </int2:suggestion>
                <int2:suggestion int2:citationStyle="Chicago" int2:isIdentical="0">
                  <int2:citationText>“Above and beyond meat: the role o... preview &amp; related info | Mendeley” n.d., https://www.mendeley.com/catalogue/f660c0d0-5908-3ba8-8e9f-7cd33b4fc573/.</int2:citationText>
                </int2:suggestion>
              </int2:suggestions>
            </int2:source>
            <int2:source int2:sourceType="Online" int2:sourceTitle="purchase of plant-based food substitutes - ResearchGate" int2:sourceUrl="https://www.researchgate.net/profile/Theresa-Rausch-3/publication/352948138_Above_and_beyond_meat_the_role_of_consumers'_dietary_behavior_for_the_purchase_of_plant-based_food_substitutes/links/60e313e792851ca944aa3a41/Above-and-beyond-meat-the-role-of-consumers-dietary-behavior-for-the-purchase-of-plant-based-food-substitutes.pdf" int2:sourceSnippet="Above and beyond meat: the role of consumers’ dietary behavior for the purchase of plant-based food substitutes Cristopher Siegfried Kopplin1, Theresa Maria Rausch Abstract">
              <int2:suggestions int2:citationType="Inline">
                <int2:suggestion int2:citationStyle="Mla" int2:isIdentical="0">
                  <int2:citationText>(“purchase of plant-based food substitutes - ResearchGate”)</int2:citationText>
                </int2:suggestion>
                <int2:suggestion int2:citationStyle="Apa" int2:isIdentical="0">
                  <int2:citationText>(“purchase of plant-based food substitutes - ResearchGate”)</int2:citationText>
                </int2:suggestion>
                <int2:suggestion int2:citationStyle="Chicago" int2:isIdentical="0">
                  <int2:citationText>(“purchase of plant-based food substitutes - ResearchGate”)</int2:citationText>
                </int2:suggestion>
              </int2:suggestions>
              <int2:suggestions int2:citationType="Full">
                <int2:suggestion int2:citationStyle="Mla" int2:isIdentical="0">
                  <int2:citationText>&lt;i&gt;purchase of plant-based food substitutes - ResearchGate&lt;/i&gt;, https://www.researchgate.net/profile/Theresa-Rausch-3/publication/352948138_Above_and_beyond_meat_the_role_of_consumers'_dietary_behavior_for_the_purchase_of_plant-based_food_substitutes/links/60e313e792851ca944aa3a41/Above-and-beyond-meat-the-role-of-consumers-dietary-behavior-for-the-purchase-of-plant-based-food-substitutes.pdf.</int2:citationText>
                </int2:suggestion>
                <int2:suggestion int2:citationStyle="Apa" int2:isIdentical="0">
                  <int2:citationText>&lt;i&gt;purchase of plant-based food substitutes - ResearchGate&lt;/i&gt;. (n.d.). Retrieved from https://www.researchgate.net/profile/Theresa-Rausch-3/publication/352948138_Above_and_beyond_meat_the_role_of_consumers'_dietary_behavior_for_the_purchase_of_plant-based_food_substitutes/links/60e313e792851ca944aa3a41/Above-and-beyond-meat-the-role-of-consumers-dietary-behavior-for-the-purchase-of-plant-based-food-substitutes.pdf</int2:citationText>
                </int2:suggestion>
                <int2:suggestion int2:citationStyle="Chicago" int2:isIdentical="0">
                  <int2:citationText>“purchase of plant-based food substitutes - ResearchGate” n.d., https://www.researchgate.net/profile/Theresa-Rausch-3/publication/352948138_Above_and_beyond_meat_the_role_of_consumers'_dietary_behavior_for_the_purchase_of_plant-based_food_substitutes/links/60e313e792851ca944aa3a41/Above-and-beyond-meat-the-role-of-consumers-dietary-behavior-for-the-purchase-of-plant-based-food-substitutes.pdf.</int2:citationText>
                </int2:suggestion>
              </int2:suggestions>
            </int2:source>
          </int2:similarityCritique>
        </oel:ext>
      </int2:extLst>
    </int2:bookmark>
    <int2:bookmark int2:bookmarkName="_Int_TL6l9N0z" int2:invalidationBookmarkName="" int2:hashCode="2yPD9nNBZy8+oX" int2:id="4jt0WxKF">
      <int2:extLst>
        <oel:ext uri="426473B9-03D8-482F-96C9-C2C85392BACA">
          <int2:similarityCritique int2:version="1" int2:context="Developing an e-Learning Theory for Interaction and Collaboration Using Grounded Theory: A Methodological Approach.">
            <int2:source int2:sourceType="Online" int2:sourceTitle="Developing an e-Learning Theory for Interaction and Collaboration Using ..." int2:sourceUrl="https://www.researchgate.net/profile/Rachael-Kibuku/publication/354438044_The_Qualitative_Report_The_Qualitative_Report_Developing_an_e-Learning_Theory_for_Interaction_and_Collaboration_Developing_an_e-Learning_Theory_for_Interaction_and_Collaboration_Using_Grounded_Theory_/links/6138b33fc76de21e319f2417/The-Qualitative-Report-The-Qualitative-Report-Developing-an-e-Learning-Theory-for-Interaction-and-Collaboration-Developing-an-e-Learning-Theory-for-Interaction-and-Collaboration-Using-Grounded-Theory.pdf?origin=publication_detail" int2:sourceSnippet="Developing an e-Learning Theory for Interaction and Collaboration Using Grounded Theory: A Methodological Approach Rachael Njeri Kibuku Dr.">
              <int2:suggestions int2:citationType="Inline">
                <int2:suggestion int2:citationStyle="Mla" int2:isIdentical="0">
                  <int2:citationText>(“Developing an e-Learning Theory for Interaction and Collaboration Using ...”)</int2:citationText>
                </int2:suggestion>
                <int2:suggestion int2:citationStyle="Apa" int2:isIdentical="0">
                  <int2:citationText>(“Developing an e-Learning Theory for Interaction and Collaboration Using ...”)</int2:citationText>
                </int2:suggestion>
                <int2:suggestion int2:citationStyle="Chicago" int2:isIdentical="0">
                  <int2:citationText>(“Developing an e-Learning Theory for Interaction and Collaboration Using ...”)</int2:citationText>
                </int2:suggestion>
              </int2:suggestions>
              <int2:suggestions int2:citationType="Full">
                <int2:suggestion int2:citationStyle="Mla" int2:isIdentical="0">
                  <int2:citationText>&lt;i&gt;Developing an e-Learning Theory for Interaction and Collaboration Using ...&lt;/i&gt;, https://www.researchgate.net/profile/Rachael-Kibuku/publication/354438044_The_Qualitative_Report_The_Qualitative_Report_Developing_an_e-Learning_Theory_for_Interaction_and_Collaboration_Developing_an_e-Learning_Theory_for_Interaction_and_Collaboration_Using_Grounded_Theory_/links/6138b33fc76de21e319f2417/The-Qualitative-Report-The-Qualitative-Report-Developing-an-e-Learning-Theory-for-Interaction-and-Collaboration-Developing-an-e-Learning-Theory-for-Interaction-and-Collaboration-Using-Grounded-Theory.pdf?origin=publication_detail.</int2:citationText>
                </int2:suggestion>
                <int2:suggestion int2:citationStyle="Apa" int2:isIdentical="0">
                  <int2:citationText>&lt;i&gt;Developing an e-Learning Theory for Interaction and Collaboration Using ...&lt;/i&gt;. (n.d.). Retrieved from https://www.researchgate.net/profile/Rachael-Kibuku/publication/354438044_The_Qualitative_Report_The_Qualitative_Report_Developing_an_e-Learning_Theory_for_Interaction_and_Collaboration_Developing_an_e-Learning_Theory_for_Interaction_and_Collaboration_Using_Grounded_Theory_/links/6138b33fc76de21e319f2417/The-Qualitative-Report-The-Qualitative-Report-Developing-an-e-Learning-Theory-for-Interaction-and-Collaboration-Developing-an-e-Learning-Theory-for-Interaction-and-Collaboration-Using-Grounded-Theory.pdf?origin=publication_detail</int2:citationText>
                </int2:suggestion>
                <int2:suggestion int2:citationStyle="Chicago" int2:isIdentical="0">
                  <int2:citationText>“Developing an e-Learning Theory for Interaction and Collaboration Using ...” n.d., https://www.researchgate.net/profile/Rachael-Kibuku/publication/354438044_The_Qualitative_Report_The_Qualitative_Report_Developing_an_e-Learning_Theory_for_Interaction_and_Collaboration_Developing_an_e-Learning_Theory_for_Interaction_and_Collaboration_Using_Grounded_Theory_/links/6138b33fc76de21e319f2417/The-Qualitative-Report-The-Qualitative-Report-Developing-an-e-Learning-Theory-for-Interaction-and-Collaboration-Developing-an-e-Learning-Theory-for-Interaction-and-Collaboration-Using-Grounded-Theory.pdf?origin=publication_detail.</int2:citationText>
                </int2:suggestion>
              </int2:suggestions>
            </int2:source>
            <int2:source int2:sourceType="Online" int2:sourceTitle="Developing an e-Learning Theory for Interaction and Collaboration Using ..." int2:sourceUrl="https://discovery.researcher.life/article/developing-an-elearning-theory-for-interaction-and-collaboration-using-grounded-theory-a-methodological-approach/465cbe1c87e93f63b0909e43d1c313c7" int2:sourceSnippet="Article on Developing an e-Learning Theory for Interaction and Collaboration Using Grounded Theory: A Methodological Approach, published in The Qualitative Report on 2021-01-01 by Rachael Kibuku+2. Read the article Developing an e-Learning Theory for Interaction and Collaboration Using Grounded Theory: A Methodological Approach on R Discovery, your go-to avenue for effective literature search.">
              <int2:suggestions int2:citationType="Inline">
                <int2:suggestion int2:citationStyle="Mla" int2:isIdentical="0">
                  <int2:citationText>(“Developing an e-Learning Theory for Interaction and Collaboration Using ...”)</int2:citationText>
                </int2:suggestion>
                <int2:suggestion int2:citationStyle="Apa" int2:isIdentical="0">
                  <int2:citationText>(“Developing an e-Learning Theory for Interaction and Collaboration Using ...”)</int2:citationText>
                </int2:suggestion>
                <int2:suggestion int2:citationStyle="Chicago" int2:isIdentical="0">
                  <int2:citationText>(“Developing an e-Learning Theory for Interaction and Collaboration Using ...”)</int2:citationText>
                </int2:suggestion>
              </int2:suggestions>
              <int2:suggestions int2:citationType="Full">
                <int2:suggestion int2:citationStyle="Mla" int2:isIdentical="0">
                  <int2:citationText>&lt;i&gt;Developing an e-Learning Theory for Interaction and Collaboration Using ...&lt;/i&gt;, https://discovery.researcher.life/article/developing-an-elearning-theory-for-interaction-and-collaboration-using-grounded-theory-a-methodological-approach/465cbe1c87e93f63b0909e43d1c313c7.</int2:citationText>
                </int2:suggestion>
                <int2:suggestion int2:citationStyle="Apa" int2:isIdentical="0">
                  <int2:citationText>&lt;i&gt;Developing an e-Learning Theory for Interaction and Collaboration Using ...&lt;/i&gt;. (n.d.). Retrieved from https://discovery.researcher.life/article/developing-an-elearning-theory-for-interaction-and-collaboration-using-grounded-theory-a-methodological-approach/465cbe1c87e93f63b0909e43d1c313c7</int2:citationText>
                </int2:suggestion>
                <int2:suggestion int2:citationStyle="Chicago" int2:isIdentical="0">
                  <int2:citationText>“Developing an e-Learning Theory for Interaction and Collaboration Using ...” n.d., https://discovery.researcher.life/article/developing-an-elearning-theory-for-interaction-and-collaboration-using-grounded-theory-a-methodological-approach/465cbe1c87e93f63b0909e43d1c313c7.</int2:citationText>
                </int2:suggestion>
              </int2:suggestions>
            </int2:source>
          </int2:similarityCritique>
        </oel:ext>
      </int2:extLst>
    </int2:bookmark>
    <int2:bookmark int2:bookmarkName="_Int_oNc16KdP" int2:invalidationBookmarkName="" int2:hashCode="hMs5gHjDP10FTH" int2:id="9HIERxAg">
      <int2:extLst>
        <oel:ext uri="426473B9-03D8-482F-96C9-C2C85392BACA">
          <int2:similarityCritique int2:version="1" int2:context="Vegan and omnivore diets in relation to nutrient intake and greenhouse gas emissions in Iceland.">
            <int2:source int2:sourceType="Online" int2:sourceTitle="Vegan and omnivore diets in relation to nutrient intake and greenhouse ..." int2:sourceUrl="https://www.nature.com/articles/s41598-025-03193-3" int2:sourceSnippet="About this article Cite this article Gudmannsdottir, R., Gunnarsdottir, S., Kenderesi, E. et al. Vegan and omnivore diets in relation to nutrient intake and greenhouse gas emissions in Iceland.">
              <int2:suggestions int2:citationType="Inline">
                <int2:suggestion int2:citationStyle="Mla" int2:isIdentical="1">
                  <int2:citationText>(“Vegan and omnivore diets in relation to nutrient intake and greenhouse ...”)</int2:citationText>
                </int2:suggestion>
                <int2:suggestion int2:citationStyle="Apa" int2:isIdentical="1">
                  <int2:citationText>(“Vegan and omnivore diets in relation to nutrient intake and greenhouse ...”)</int2:citationText>
                </int2:suggestion>
                <int2:suggestion int2:citationStyle="Chicago" int2:isIdentical="1">
                  <int2:citationText>(“Vegan and omnivore diets in relation to nutrient intake and greenhouse ...”)</int2:citationText>
                </int2:suggestion>
              </int2:suggestions>
              <int2:suggestions int2:citationType="Full">
                <int2:suggestion int2:citationStyle="Mla" int2:isIdentical="1">
                  <int2:citationText>&lt;i&gt;Vegan and omnivore diets in relation to nutrient intake and greenhouse ...&lt;/i&gt;, https://www.nature.com/articles/s41598-025-03193-3.</int2:citationText>
                </int2:suggestion>
                <int2:suggestion int2:citationStyle="Apa" int2:isIdentical="1">
                  <int2:citationText>&lt;i&gt;Vegan and omnivore diets in relation to nutrient intake and greenhouse ...&lt;/i&gt;. (n.d.). Retrieved from https://www.nature.com/articles/s41598-025-03193-3</int2:citationText>
                </int2:suggestion>
                <int2:suggestion int2:citationStyle="Chicago" int2:isIdentical="1">
                  <int2:citationText>“Vegan and omnivore diets in relation to nutrient intake and greenhouse ...” n.d., https://www.nature.com/articles/s41598-025-03193-3.</int2:citationText>
                </int2:suggestion>
              </int2:suggestions>
            </int2:source>
            <int2:source int2:sourceType="Online" int2:sourceTitle="(PDF) Vegan and omnivore diets in relation to nutrient intake and ..." int2:sourceUrl="https://www.researchgate.net/publication/392081342_Vegan_and_omnivore_diets_in_relation_to_nutrient_intake_and_greenhouse_gas_emissions_in_Iceland" int2:sourceSnippet="Plant-rich diets have gained recognition for their environmental sustainability. However, relatively few studies have compared dietary habits of vegans and omnivores in terms of compliance with ...">
              <int2:suggestions int2:citationType="Inline">
                <int2:suggestion int2:citationStyle="Mla" int2:isIdentical="0">
                  <int2:citationText>(“(PDF) Vegan and omnivore diets in relation to nutrient intake and ...”)</int2:citationText>
                </int2:suggestion>
                <int2:suggestion int2:citationStyle="Apa" int2:isIdentical="0">
                  <int2:citationText>(“(PDF) Vegan and omnivore diets in relation to nutrient intake and ...”)</int2:citationText>
                </int2:suggestion>
                <int2:suggestion int2:citationStyle="Chicago" int2:isIdentical="0">
                  <int2:citationText>(“(PDF) Vegan and omnivore diets in relation to nutrient intake and ...”)</int2:citationText>
                </int2:suggestion>
              </int2:suggestions>
              <int2:suggestions int2:citationType="Full">
                <int2:suggestion int2:citationStyle="Mla" int2:isIdentical="0">
                  <int2:citationText>&lt;i&gt;(PDF) Vegan and omnivore diets in relation to nutrient intake and ...&lt;/i&gt;, https://www.researchgate.net/publication/392081342_Vegan_and_omnivore_diets_in_relation_to_nutrient_intake_and_greenhouse_gas_emissions_in_Iceland.</int2:citationText>
                </int2:suggestion>
                <int2:suggestion int2:citationStyle="Apa" int2:isIdentical="0">
                  <int2:citationText>&lt;i&gt;(PDF) Vegan and omnivore diets in relation to nutrient intake and ...&lt;/i&gt;. (n.d.). Retrieved from https://www.researchgate.net/publication/392081342_Vegan_and_omnivore_diets_in_relation_to_nutrient_intake_and_greenhouse_gas_emissions_in_Iceland</int2:citationText>
                </int2:suggestion>
                <int2:suggestion int2:citationStyle="Chicago" int2:isIdentical="0">
                  <int2:citationText>“(PDF) Vegan and omnivore diets in relation to nutrient intake and ...” n.d., https://www.researchgate.net/publication/392081342_Vegan_and_omnivore_diets_in_relation_to_nutrient_intake_and_greenhouse_gas_emissions_in_Iceland.</int2:citationText>
                </int2:suggestion>
              </int2:suggestions>
            </int2:source>
            <int2:source int2:sourceType="Online" int2:sourceTitle="Vegan and omnivore diets in relation to nutrient intake and greenhouse ..." int2:sourceUrl="https://www.nature.com/articles/s41598-025-03193-3.pdf" int2:sourceSnippet="Vegan and omnivore diets in relation to nutrient intake and greenhouse gas emissions in Iceland Ragnhildur Gudmannsdottir 1,2 , Steina Gunnarsdottir1, Emese Kenderesi1, Holmfridur Thorgeirsdottir3 ...">
              <int2:suggestions int2:citationType="Inline">
                <int2:suggestion int2:citationStyle="Mla" int2:isIdentical="0">
                  <int2:citationText>(“Vegan and omnivore diets in relation to nutrient intake and greenhouse ...”)</int2:citationText>
                </int2:suggestion>
                <int2:suggestion int2:citationStyle="Apa" int2:isIdentical="0">
                  <int2:citationText>(“Vegan and omnivore diets in relation to nutrient intake and greenhouse ...”)</int2:citationText>
                </int2:suggestion>
                <int2:suggestion int2:citationStyle="Chicago" int2:isIdentical="0">
                  <int2:citationText>(“Vegan and omnivore diets in relation to nutrient intake and greenhouse ...”)</int2:citationText>
                </int2:suggestion>
              </int2:suggestions>
              <int2:suggestions int2:citationType="Full">
                <int2:suggestion int2:citationStyle="Mla" int2:isIdentical="0">
                  <int2:citationText>&lt;i&gt;Vegan and omnivore diets in relation to nutrient intake and greenhouse ...&lt;/i&gt;, https://www.nature.com/articles/s41598-025-03193-3.pdf.</int2:citationText>
                </int2:suggestion>
                <int2:suggestion int2:citationStyle="Apa" int2:isIdentical="0">
                  <int2:citationText>&lt;i&gt;Vegan and omnivore diets in relation to nutrient intake and greenhouse ...&lt;/i&gt;. (n.d.). Retrieved from https://www.nature.com/articles/s41598-025-03193-3.pdf</int2:citationText>
                </int2:suggestion>
                <int2:suggestion int2:citationStyle="Chicago" int2:isIdentical="0">
                  <int2:citationText>“Vegan and omnivore diets in relation to nutrient intake and greenhouse ...” n.d., https://www.nature.com/articles/s41598-025-03193-3.pdf.</int2:citationText>
                </int2:suggestion>
              </int2:suggestions>
            </int2:source>
          </int2:similarityCritique>
        </oel:ext>
      </int2:extLst>
    </int2:bookmark>
    <int2:bookmark int2:bookmarkName="_Int_Guq8S8ej" int2:invalidationBookmarkName="" int2:hashCode="7JMIRF55URWPen" int2:id="5D5kudHr">
      <int2:extLst>
        <oel:ext uri="426473B9-03D8-482F-96C9-C2C85392BACA">
          <int2:similarityCritique int2:version="1" int2:context="Gudmannsdottir, R., Gunnarsdottir, S., Kenderesi, E., Thorgeirsdottir, H., Torfadottir, J. E., Gunnarsdottir, I., ... &amp; Halldorsson, T. I. (2025).">
            <int2:source int2:sourceType="Online" int2:sourceTitle="Steina Gunnarsdóttir - University of Iceland" int2:sourceUrl="https://iris.hi.is/en/persons/steina-gunnarsd%C3%B3ttir/" int2:sourceSnippet="Gudmannsdottir, R., Gunnarsdottir, S., Kenderesi, E., Thorgeirsdottir, H., Torfadottir, J. E., Gunnarsdottir, I., Thorsdottir, I., Wood, A., Geirsdottir, O. G., Birgisdottir, B. E. &amp; Halldorsson, T. I., Dec 2025, In: Scientific Reports. 15, 1, 18190.">
              <int2:suggestions int2:citationType="Inline">
                <int2:suggestion int2:citationStyle="Mla" int2:isIdentical="0">
                  <int2:citationText>(“Steina Gunnarsdóttir - University of Iceland”)</int2:citationText>
                </int2:suggestion>
                <int2:suggestion int2:citationStyle="Apa" int2:isIdentical="0">
                  <int2:citationText>(“Steina Gunnarsdóttir - University of Iceland”)</int2:citationText>
                </int2:suggestion>
                <int2:suggestion int2:citationStyle="Chicago" int2:isIdentical="0">
                  <int2:citationText>(“Steina Gunnarsdóttir - University of Iceland”)</int2:citationText>
                </int2:suggestion>
              </int2:suggestions>
              <int2:suggestions int2:citationType="Full">
                <int2:suggestion int2:citationStyle="Mla" int2:isIdentical="0">
                  <int2:citationText>&lt;i&gt;Steina Gunnarsdóttir - University of Iceland&lt;/i&gt;, https://iris.hi.is/en/persons/steina-gunnarsd%C3%B3ttir/.</int2:citationText>
                </int2:suggestion>
                <int2:suggestion int2:citationStyle="Apa" int2:isIdentical="0">
                  <int2:citationText>&lt;i&gt;Steina Gunnarsdóttir - University of Iceland&lt;/i&gt;. (n.d.). Retrieved from https://iris.hi.is/en/persons/steina-gunnarsd%C3%B3ttir/</int2:citationText>
                </int2:suggestion>
                <int2:suggestion int2:citationStyle="Chicago" int2:isIdentical="0">
                  <int2:citationText>“Steina Gunnarsdóttir - University of Iceland” n.d., https://iris.hi.is/en/persons/steina-gunnarsd%C3%B3ttir/.</int2:citationText>
                </int2:suggestion>
              </int2:suggestions>
            </int2:source>
            <int2:source int2:sourceType="Online" int2:sourceTitle="Vegan and omnivore diets in relation to nutrient intake and greenhouse ..." int2:sourceUrl="https://iris.hi.is/en/publications/vegan-and-omnivore-diets-in-relation-to-nutrient-intake-and-green" int2:sourceSnippet="Gudmannsdottir, R., Gunnarsdottir, S., Kenderesi, E., Thorgeirsdottir, H., Torfadottir, J. E., Gunnarsdottir, I., Thorsdottir, I., Wood, A., Geirsdottir, O. G., Birgisdottir, B. E., &amp; Halldorsson, T. I. (2025). Vegan and omnivore diets in relation to nutrient intake and greenhouse gas emissions in Iceland.">
              <int2:suggestions int2:citationType="Inline">
                <int2:suggestion int2:citationStyle="Mla" int2:isIdentical="0">
                  <int2:citationText>(“Vegan and omnivore diets in relation to nutrient intake and greenhouse ...”)</int2:citationText>
                </int2:suggestion>
                <int2:suggestion int2:citationStyle="Apa" int2:isIdentical="0">
                  <int2:citationText>(“Vegan and omnivore diets in relation to nutrient intake and greenhouse ...”)</int2:citationText>
                </int2:suggestion>
                <int2:suggestion int2:citationStyle="Chicago" int2:isIdentical="0">
                  <int2:citationText>(“Vegan and omnivore diets in relation to nutrient intake and greenhouse ...”)</int2:citationText>
                </int2:suggestion>
              </int2:suggestions>
              <int2:suggestions int2:citationType="Full">
                <int2:suggestion int2:citationStyle="Mla" int2:isIdentical="0">
                  <int2:citationText>&lt;i&gt;Vegan and omnivore diets in relation to nutrient intake and greenhouse ...&lt;/i&gt;, https://iris.hi.is/en/publications/vegan-and-omnivore-diets-in-relation-to-nutrient-intake-and-green.</int2:citationText>
                </int2:suggestion>
                <int2:suggestion int2:citationStyle="Apa" int2:isIdentical="0">
                  <int2:citationText>&lt;i&gt;Vegan and omnivore diets in relation to nutrient intake and greenhouse ...&lt;/i&gt;. (n.d.). Retrieved from https://iris.hi.is/en/publications/vegan-and-omnivore-diets-in-relation-to-nutrient-intake-and-green</int2:citationText>
                </int2:suggestion>
                <int2:suggestion int2:citationStyle="Chicago" int2:isIdentical="0">
                  <int2:citationText>“Vegan and omnivore diets in relation to nutrient intake and greenhouse ...” n.d., https://iris.hi.is/en/publications/vegan-and-omnivore-diets-in-relation-to-nutrient-intake-and-green.</int2:citationText>
                </int2:suggestion>
              </int2:suggestions>
            </int2:source>
            <int2:source int2:sourceType="Online" int2:sourceTitle="Matvæla- og næringarfræðideild - Faculty of Food Science and Nutrition" int2:sourceUrl="https://iris.landsbokasafn.is/en/organisations/matv%C3%A6la-og-n%C3%A6ringarfr%C3%A6%C3%B0ideild-faculty-of-food-science-and-nutriti/publications/?type=%2Fdk%2Fatira%2Fpure%2Fresearchoutput%2Fresearchoutputtypes%2Fcontributiontojournal%2Farticle" int2:sourceSnippet="Vegan and omnivore diets in relation to nutrient intake and greenhouse gas emissions in Iceland Gudmannsdottir, R., Gunnarsdottir, S., Kenderesi, E., Thorgeirsdottir, H., Torfadottir, J. E., Gunnarsdottir, I., Thorsdottir, I., Wood, A., Geirsdottir, O. G., Birgisdottir, B. E. &amp; Halldorsson, T. I., Dec 2025, In: Scientific Reports.15, 1, 18190.">
              <int2:suggestions int2:citationType="Inline">
                <int2:suggestion int2:citationStyle="Mla" int2:isIdentical="0">
                  <int2:citationText>(“Matvæla- og næringarfræðideild - Faculty of Food Science and Nutrition”)</int2:citationText>
                </int2:suggestion>
                <int2:suggestion int2:citationStyle="Apa" int2:isIdentical="0">
                  <int2:citationText>(“Matvæla- og næringarfræðideild - Faculty of Food Science and Nutrition”)</int2:citationText>
                </int2:suggestion>
                <int2:suggestion int2:citationStyle="Chicago" int2:isIdentical="0">
                  <int2:citationText>(“Matvæla- og næringarfræðideild - Faculty of Food Science and Nutrition”)</int2:citationText>
                </int2:suggestion>
              </int2:suggestions>
              <int2:suggestions int2:citationType="Full">
                <int2:suggestion int2:citationStyle="Mla" int2:isIdentical="0">
                  <int2:citationText>&lt;i&gt;Matvæla- og næringarfræðideild - Faculty of Food Science and Nutrition&lt;/i&gt;, https://iris.landsbokasafn.is/en/organisations/matv%C3%A6la-og-n%C3%A6ringarfr%C3%A6%C3%B0ideild-faculty-of-food-science-and-nutriti/publications/?type=%2Fdk%2Fatira%2Fpure%2Fresearchoutput%2Fresearchoutputtypes%2Fcontributiontojournal%2Farticle.</int2:citationText>
                </int2:suggestion>
                <int2:suggestion int2:citationStyle="Apa" int2:isIdentical="0">
                  <int2:citationText>&lt;i&gt;Matvæla- og næringarfræðideild - Faculty of Food Science and Nutrition&lt;/i&gt;. (n.d.). Retrieved from https://iris.landsbokasafn.is/en/organisations/matv%C3%A6la-og-n%C3%A6ringarfr%C3%A6%C3%B0ideild-faculty-of-food-science-and-nutriti/publications/?type=%2Fdk%2Fatira%2Fpure%2Fresearchoutput%2Fresearchoutputtypes%2Fcontributiontojournal%2Farticle</int2:citationText>
                </int2:suggestion>
                <int2:suggestion int2:citationStyle="Chicago" int2:isIdentical="0">
                  <int2:citationText>“Matvæla- og næringarfræðideild - Faculty of Food Science and Nutrition” n.d., https://iris.landsbokasafn.is/en/organisations/matv%C3%A6la-og-n%C3%A6ringarfr%C3%A6%C3%B0ideild-faculty-of-food-science-and-nutriti/publications/?type=%2Fdk%2Fatira%2Fpure%2Fresearchoutput%2Fresearchoutputtypes%2Fcontributiontojournal%2Farticle.</int2:citationText>
                </int2:suggestion>
              </int2:suggestions>
            </int2:source>
          </int2:similarityCritique>
        </oel:ext>
      </int2:extLst>
    </int2:bookmark>
    <int2:bookmark int2:bookmarkName="_Int_nmCRR2UW" int2:invalidationBookmarkName="" int2:hashCode="0AEj6R6wieYoBB" int2:id="wKOZeByQ">
      <int2:extLst>
        <oel:ext uri="426473B9-03D8-482F-96C9-C2C85392BACA">
          <int2:similarityCritique int2:version="1" int2:context="‘Against the cult of veganism’: Unpacking the social psychology and ideology of anti-vegans.">
            <int2:source int2:sourceType="Online" int2:sourceTitle="‘Against the Cult of Veganism’: Unpacking the Social ... - OSF" int2:sourceUrl="https://osf.io/5xs4a/" int2:sourceSnippet="‘Against the Cult of Veganism’: Unpacking the Social Psychology and Ideology of Anti-Vegans 27.2MB Public 0">
              <int2:suggestions int2:citationType="Inline">
                <int2:suggestion int2:citationStyle="Mla" int2:isIdentical="0">
                  <int2:citationText>(“‘Against the Cult of Veganism’: Unpacking the Social ... - OSF”)</int2:citationText>
                </int2:suggestion>
                <int2:suggestion int2:citationStyle="Apa" int2:isIdentical="0">
                  <int2:citationText>(“‘Against the Cult of Veganism’: Unpacking the Social ... - OSF”)</int2:citationText>
                </int2:suggestion>
                <int2:suggestion int2:citationStyle="Chicago" int2:isIdentical="0">
                  <int2:citationText>(“‘Against the Cult of Veganism’: Unpacking the Social ... - OSF”)</int2:citationText>
                </int2:suggestion>
              </int2:suggestions>
              <int2:suggestions int2:citationType="Full">
                <int2:suggestion int2:citationStyle="Mla" int2:isIdentical="0">
                  <int2:citationText>&lt;i&gt;‘Against the Cult of Veganism’: Unpacking the Social ... - OSF&lt;/i&gt;, https://osf.io/5xs4a/.</int2:citationText>
                </int2:suggestion>
                <int2:suggestion int2:citationStyle="Apa" int2:isIdentical="0">
                  <int2:citationText>&lt;i&gt;‘Against the Cult of Veganism’: Unpacking the Social ... - OSF&lt;/i&gt;. (n.d.). Retrieved from https://osf.io/5xs4a/</int2:citationText>
                </int2:suggestion>
                <int2:suggestion int2:citationStyle="Chicago" int2:isIdentical="0">
                  <int2:citationText>“‘Against the Cult of Veganism’: Unpacking the Social ... - OSF” n.d., https://osf.io/5xs4a/.</int2:citationText>
                </int2:suggestion>
              </int2:suggestions>
            </int2:source>
            <int2:source int2:sourceType="Online" int2:sourceTitle="‘Against the cult of veganism’: Unpacking the social psychology and ..." int2:sourceUrl="https://cdn2.psychologytoday.com/assets/gregson_piazza_boyd_2022.pdf" int2:sourceSnippet="1. Introduction Despite the established health and ecological benefits of a plant- based diet (Willett et al., 2019), the decision to eschew meat and other animal-derived food products remains controversial. So polarising is this topic that anti-vegan communities, groups of individuals who stand vehemently against veganism, have sprung up across the internet. To date, very little is known ...">
              <int2:suggestions int2:citationType="Inline">
                <int2:suggestion int2:citationStyle="Mla" int2:isIdentical="0">
                  <int2:citationText>(“‘Against the cult of veganism’: Unpacking the social psychology and ...”)</int2:citationText>
                </int2:suggestion>
                <int2:suggestion int2:citationStyle="Apa" int2:isIdentical="0">
                  <int2:citationText>(“‘Against the cult of veganism’: Unpacking the social psychology and ...”)</int2:citationText>
                </int2:suggestion>
                <int2:suggestion int2:citationStyle="Chicago" int2:isIdentical="0">
                  <int2:citationText>(“‘Against the cult of veganism’: Unpacking the social psychology and ...”)</int2:citationText>
                </int2:suggestion>
              </int2:suggestions>
              <int2:suggestions int2:citationType="Full">
                <int2:suggestion int2:citationStyle="Mla" int2:isIdentical="0">
                  <int2:citationText>&lt;i&gt;‘Against the cult of veganism’: Unpacking the social psychology and ...&lt;/i&gt;, https://cdn2.psychologytoday.com/assets/gregson_piazza_boyd_2022.pdf.</int2:citationText>
                </int2:suggestion>
                <int2:suggestion int2:citationStyle="Apa" int2:isIdentical="0">
                  <int2:citationText>&lt;i&gt;‘Against the cult of veganism’: Unpacking the social psychology and ...&lt;/i&gt;. (n.d.). Retrieved from https://cdn2.psychologytoday.com/assets/gregson_piazza_boyd_2022.pdf</int2:citationText>
                </int2:suggestion>
                <int2:suggestion int2:citationStyle="Chicago" int2:isIdentical="0">
                  <int2:citationText>“‘Against the cult of veganism’: Unpacking the social psychology and ...” n.d., https://cdn2.psychologytoday.com/assets/gregson_piazza_boyd_2022.pdf.</int2:citationText>
                </int2:suggestion>
              </int2:suggestions>
            </int2:source>
          </int2:similarityCritique>
        </oel:ext>
      </int2:extLst>
    </int2:bookmark>
    <int2:bookmark int2:bookmarkName="_Int_0O2NMROb" int2:invalidationBookmarkName="" int2:hashCode="P0uU7QkoXtArXJ" int2:id="YKQVdqQz">
      <int2:extLst>
        <oel:ext uri="426473B9-03D8-482F-96C9-C2C85392BACA">
          <int2:similarityCritique int2:version="1" int2:context="Pattern analysis of vegan eating reveals healthy and unhealthy patterns within the vegan diet.">
            <int2:source int2:sourceType="Online" int2:sourceTitle="LJMU Research Online" int2:sourceUrl="https://researchonline.ljmu.ac.uk/id/eprint/14974/" int2:sourceSnippet="Gallagher, CT, Hanley, P and Lane, KE (2021) Pattern analysis of vegan eating reveals healthy and unhealthy patterns within the vegan diet. Public Health Nutrition.">
              <int2:suggestions int2:citationType="Inline">
                <int2:suggestion int2:citationStyle="Mla" int2:isIdentical="1">
                  <int2:citationText>(“LJMU Research Online”)</int2:citationText>
                </int2:suggestion>
                <int2:suggestion int2:citationStyle="Apa" int2:isIdentical="1">
                  <int2:citationText>(“LJMU Research Online”)</int2:citationText>
                </int2:suggestion>
                <int2:suggestion int2:citationStyle="Chicago" int2:isIdentical="1">
                  <int2:citationText>(“LJMU Research Online”)</int2:citationText>
                </int2:suggestion>
              </int2:suggestions>
              <int2:suggestions int2:citationType="Full">
                <int2:suggestion int2:citationStyle="Mla" int2:isIdentical="1">
                  <int2:citationText>&lt;i&gt;LJMU Research Online&lt;/i&gt;, https://researchonline.ljmu.ac.uk/id/eprint/14974/.</int2:citationText>
                </int2:suggestion>
                <int2:suggestion int2:citationStyle="Apa" int2:isIdentical="1">
                  <int2:citationText>&lt;i&gt;LJMU Research Online&lt;/i&gt;. (n.d.). Retrieved from https://researchonline.ljmu.ac.uk/id/eprint/14974/</int2:citationText>
                </int2:suggestion>
                <int2:suggestion int2:citationStyle="Chicago" int2:isIdentical="1">
                  <int2:citationText>“LJMU Research Online” n.d., https://researchonline.ljmu.ac.uk/id/eprint/14974/.</int2:citationText>
                </int2:suggestion>
              </int2:suggestions>
            </int2:source>
            <int2:source int2:sourceType="Online" int2:sourceTitle="The vegan diet – not always a one size fits all approach" int2:sourceUrl="https://www.cambridge.org/core/blog/2021/09/27/the-vegan-diet-not-always-a-one-size-fits-all-approach/" int2:sourceSnippet="The rise of the vegan lifestyle Public Health Nutrition Editorial Highlight: Pattern analysis of vegan eating reveals healthy and unhealthy patterns within the vegan diet. Veganism is becoming an increasingly popular lifestyle choice with over 600,000 of the UK population and up to 12% of Europeans now following a dietary pattern that eliminates all animal products. In response, the food ...">
              <int2:suggestions int2:citationType="Inline">
                <int2:suggestion int2:citationStyle="Mla" int2:isIdentical="1">
                  <int2:citationText>(“The vegan diet – not always a one size fits all approach”)</int2:citationText>
                </int2:suggestion>
                <int2:suggestion int2:citationStyle="Apa" int2:isIdentical="1">
                  <int2:citationText>(“The vegan diet – not always a one size fits all approach”)</int2:citationText>
                </int2:suggestion>
                <int2:suggestion int2:citationStyle="Chicago" int2:isIdentical="1">
                  <int2:citationText>(“The vegan diet – not always a one size fits all approach”)</int2:citationText>
                </int2:suggestion>
              </int2:suggestions>
              <int2:suggestions int2:citationType="Full">
                <int2:suggestion int2:citationStyle="Mla" int2:isIdentical="1">
                  <int2:citationText>&lt;i&gt;The vegan diet – not always a one size fits all approach&lt;/i&gt;, https://www.cambridge.org/core/blog/2021/09/27/the-vegan-diet-not-always-a-one-size-fits-all-approach/.</int2:citationText>
                </int2:suggestion>
                <int2:suggestion int2:citationStyle="Apa" int2:isIdentical="1">
                  <int2:citationText>&lt;i&gt;The vegan diet – not always a one size fits all approach&lt;/i&gt;. (n.d.). Retrieved from https://www.cambridge.org/core/blog/2021/09/27/the-vegan-diet-not-always-a-one-size-fits-all-approach/</int2:citationText>
                </int2:suggestion>
                <int2:suggestion int2:citationStyle="Chicago" int2:isIdentical="1">
                  <int2:citationText>“The vegan diet – not always a one size fits all approach” n.d., https://www.cambridge.org/core/blog/2021/09/27/the-vegan-diet-not-always-a-one-size-fits-all-approach/.</int2:citationText>
                </int2:suggestion>
              </int2:suggestions>
            </int2:source>
            <int2:source int2:sourceType="Online" int2:sourceTitle="Pattern analysis of vegan eating reveals healthy - ProQuest" int2:sourceUrl="https://www.proquest.com/docview/2658533769" int2:sourceSnippet="Pattern analysis of vegan eating reveals healthy and unhealthy patterns within the vegan diet Author Gallagher, Catherine T 1 ; Hanley, Paul 1 ; Lane, Katie E 1 1 Research Institute for Sport and Exercise Sciences, I. M. Marsh Campus, Liverpool John Moores University, Barkhill Road, Aigburth, Liverpool L17 6BD, UK Pages 1310-1320 Section ...">
              <int2:suggestions int2:citationType="Inline">
                <int2:suggestion int2:citationStyle="Mla" int2:isIdentical="0">
                  <int2:citationText>(“Pattern analysis of vegan eating reveals healthy - ProQuest”)</int2:citationText>
                </int2:suggestion>
                <int2:suggestion int2:citationStyle="Apa" int2:isIdentical="0">
                  <int2:citationText>(“Pattern analysis of vegan eating reveals healthy - ProQuest”)</int2:citationText>
                </int2:suggestion>
                <int2:suggestion int2:citationStyle="Chicago" int2:isIdentical="0">
                  <int2:citationText>(“Pattern analysis of vegan eating reveals healthy - ProQuest”)</int2:citationText>
                </int2:suggestion>
              </int2:suggestions>
              <int2:suggestions int2:citationType="Full">
                <int2:suggestion int2:citationStyle="Mla" int2:isIdentical="0">
                  <int2:citationText>&lt;i&gt;Pattern analysis of vegan eating reveals healthy - ProQuest&lt;/i&gt;, https://www.proquest.com/docview/2658533769.</int2:citationText>
                </int2:suggestion>
                <int2:suggestion int2:citationStyle="Apa" int2:isIdentical="0">
                  <int2:citationText>&lt;i&gt;Pattern analysis of vegan eating reveals healthy - ProQuest&lt;/i&gt;. (n.d.). Retrieved from https://www.proquest.com/docview/2658533769</int2:citationText>
                </int2:suggestion>
                <int2:suggestion int2:citationStyle="Chicago" int2:isIdentical="0">
                  <int2:citationText>“Pattern analysis of vegan eating reveals healthy - ProQuest” n.d., https://www.proquest.com/docview/2658533769.</int2:citationText>
                </int2:suggestion>
              </int2:suggestions>
            </int2:source>
          </int2:similarityCritique>
        </oel:ext>
      </int2:extLst>
    </int2:bookmark>
    <int2:bookmark int2:bookmarkName="_Int_hAMAWimy" int2:invalidationBookmarkName="" int2:hashCode="wjU8g7CBzxgyfI" int2:id="ccQG6jQn">
      <int2:extLst>
        <oel:ext uri="426473B9-03D8-482F-96C9-C2C85392BACA">
          <int2:similarityCritique int2:version="1" int2:context="Elhami, A., &amp; Khoshnevisan, B. (2022). Conducting an Interview in Qualitative Research: The Modus Operandi.">
            <int2:source int2:sourceType="Online" int2:sourceTitle="Elhami, A., &amp; Khoshnevisan, B. (2022). Conducting an Interview in ..." int2:sourceUrl="https://www.scirp.org/reference/referencespapers?referenceid=3991136" int2:sourceSnippet="Elhami, A., &amp; Khoshnevisan, B. (2022). Conducting an Interview in Qualitative Research The Modus Operandi. Mextesol Journal, 46, 1-7.">
              <int2:suggestions int2:citationType="Inline">
                <int2:suggestion int2:citationStyle="Mla" int2:isIdentical="0">
                  <int2:citationText>(“Elhami, A., &amp; Khoshnevisan, B. (2022). Conducting an Interview in ...”)</int2:citationText>
                </int2:suggestion>
                <int2:suggestion int2:citationStyle="Apa" int2:isIdentical="0">
                  <int2:citationText>(“Elhami, A., &amp; Khoshnevisan, B. (2022). Conducting an Interview in ...”)</int2:citationText>
                </int2:suggestion>
                <int2:suggestion int2:citationStyle="Chicago" int2:isIdentical="0">
                  <int2:citationText>(“Elhami, A., &amp; Khoshnevisan, B. (2022). Conducting an Interview in ...”)</int2:citationText>
                </int2:suggestion>
              </int2:suggestions>
              <int2:suggestions int2:citationType="Full">
                <int2:suggestion int2:citationStyle="Mla" int2:isIdentical="0">
                  <int2:citationText>&lt;i&gt;Elhami, A., &amp; Khoshnevisan, B. (2022). Conducting an Interview in ...&lt;/i&gt;, https://www.scirp.org/reference/referencespapers?referenceid=3991136.</int2:citationText>
                </int2:suggestion>
                <int2:suggestion int2:citationStyle="Apa" int2:isIdentical="0">
                  <int2:citationText>&lt;i&gt;Elhami, A., &amp; Khoshnevisan, B. (2022). Conducting an Interview in ...&lt;/i&gt;. (n.d.). Retrieved from https://www.scirp.org/reference/referencespapers?referenceid=3991136</int2:citationText>
                </int2:suggestion>
                <int2:suggestion int2:citationStyle="Chicago" int2:isIdentical="0">
                  <int2:citationText>“Elhami, A., &amp; Khoshnevisan, B. (2022). Conducting an Interview in ...” n.d., https://www.scirp.org/reference/referencespapers?referenceid=3991136.</int2:citationText>
                </int2:suggestion>
              </int2:suggestions>
            </int2:source>
          </int2:similarityCritique>
        </oel:ext>
      </int2:extLst>
    </int2:bookmark>
    <int2:bookmark int2:bookmarkName="_Int_DrEJU2w2" int2:invalidationBookmarkName="" int2:hashCode="t6DqhWbORJ/4hl" int2:id="yaEkm4vH">
      <int2:extLst>
        <oel:ext uri="426473B9-03D8-482F-96C9-C2C85392BACA">
          <int2:similarityCritique int2:version="1" int2:context="Chhabra, S., Wani, T. A., &amp; Kaushal, V. (2025). Micro or Meso: Do influencers influence veganism?">
            <int2:source int2:sourceType="Online" int2:sourceTitle="Micro or Meso: Do influencers influence veganism? | CoLab" int2:sourceUrl="https://colab.ws/articles/10.1080%2F13527266.2025.2470982" int2:sourceSnippet="Для доступа к списку цитирований публикации необходимо авторизоваться. Chhabra S., Wani T. A., Kaushal V. Micro or Meso: Do influencers influence veganism? // Journal of Marketing Communications. 2025. pp. 1-22.">
              <int2:suggestions int2:citationType="Inline">
                <int2:suggestion int2:citationStyle="Mla" int2:isIdentical="0">
                  <int2:citationText>(“Micro or Meso: Do influencers influence veganism? | CoLab”)</int2:citationText>
                </int2:suggestion>
                <int2:suggestion int2:citationStyle="Apa" int2:isIdentical="0">
                  <int2:citationText>(“Micro or Meso: Do influencers influence veganism? | CoLab”)</int2:citationText>
                </int2:suggestion>
                <int2:suggestion int2:citationStyle="Chicago" int2:isIdentical="0">
                  <int2:citationText>(“Micro or Meso: Do influencers influence veganism? | CoLab”)</int2:citationText>
                </int2:suggestion>
              </int2:suggestions>
              <int2:suggestions int2:citationType="Full">
                <int2:suggestion int2:citationStyle="Mla" int2:isIdentical="0">
                  <int2:citationText>&lt;i&gt;Micro or Meso: Do influencers influence veganism? | CoLab&lt;/i&gt;, https://colab.ws/articles/10.1080%2F13527266.2025.2470982.</int2:citationText>
                </int2:suggestion>
                <int2:suggestion int2:citationStyle="Apa" int2:isIdentical="0">
                  <int2:citationText>&lt;i&gt;Micro or Meso: Do influencers influence veganism? | CoLab&lt;/i&gt;. (n.d.). Retrieved from https://colab.ws/articles/10.1080%2F13527266.2025.2470982</int2:citationText>
                </int2:suggestion>
                <int2:suggestion int2:citationStyle="Chicago" int2:isIdentical="0">
                  <int2:citationText>“Micro or Meso: Do influencers influence veganism? | CoLab” n.d., https://colab.ws/articles/10.1080%2F13527266.2025.2470982.</int2:citationText>
                </int2:suggestion>
              </int2:suggestions>
            </int2:source>
          </int2:similarityCritique>
        </oel:ext>
      </int2:extLst>
    </int2:bookmark>
    <int2:bookmark int2:bookmarkName="_Int_5uCDusow" int2:invalidationBookmarkName="" int2:hashCode="7UETVy6h8STTe8" int2:id="5htuUPuQ">
      <int2:extLst>
        <oel:ext uri="426473B9-03D8-482F-96C9-C2C85392BACA">
          <int2:similarityCritique int2:version="1" int2:context="I was a teenage vegan: Motivation and maintenance of lifestyle movements.">
            <int2:source int2:sourceType="Online" int2:sourceTitle="Eating to live well—Or worse? The role of vegan and vegetarian diets in ..." int2:sourceUrl="https://journals.sagepub.com/doi/full/10.1177/02601060241300563" int2:sourceSnippet="Cherry E (2015) I was a teenage vegan: Motivation and maintenance of lifestyle movements. Sociological Inquiry 85 (1): 55–74.">
              <int2:suggestions int2:citationType="Inline">
                <int2:suggestion int2:citationStyle="Mla" int2:isIdentical="1">
                  <int2:citationText>(“Eating to live well—Or worse? The role of vegan and vegetarian diets in ...”)</int2:citationText>
                </int2:suggestion>
                <int2:suggestion int2:citationStyle="Apa" int2:isIdentical="1">
                  <int2:citationText>(“Eating to live well—Or worse? The role of vegan and vegetarian diets in ...”)</int2:citationText>
                </int2:suggestion>
                <int2:suggestion int2:citationStyle="Chicago" int2:isIdentical="1">
                  <int2:citationText>(“Eating to live well—Or worse? The role of vegan and vegetarian diets in ...”)</int2:citationText>
                </int2:suggestion>
              </int2:suggestions>
              <int2:suggestions int2:citationType="Full">
                <int2:suggestion int2:citationStyle="Mla" int2:isIdentical="1">
                  <int2:citationText>&lt;i&gt;Eating to live well—Or worse? The role of vegan and vegetarian diets in ...&lt;/i&gt;, https://journals.sagepub.com/doi/full/10.1177/02601060241300563.</int2:citationText>
                </int2:suggestion>
                <int2:suggestion int2:citationStyle="Apa" int2:isIdentical="1">
                  <int2:citationText>&lt;i&gt;Eating to live well—Or worse? The role of vegan and vegetarian diets in ...&lt;/i&gt;. (n.d.). Retrieved from https://journals.sagepub.com/doi/full/10.1177/02601060241300563</int2:citationText>
                </int2:suggestion>
                <int2:suggestion int2:citationStyle="Chicago" int2:isIdentical="1">
                  <int2:citationText>“Eating to live well—Or worse? The role of vegan and vegetarian diets in ...” n.d., https://journals.sagepub.com/doi/full/10.1177/02601060241300563.</int2:citationText>
                </int2:suggestion>
              </int2:suggestions>
            </int2:source>
            <int2:source int2:sourceType="Online" int2:sourceTitle="I Was a Teenage Vegan: Motivation and Maintenance of Lifestyle Movements" int2:sourceUrl="https://vegstudies.univie.ac.at/fileadmin/user_upload/p_foodethik/Cherry__Elizabeth_2014_I_was_a_teenage_vegan._Motivation_and_maintenance_of_lifestyle_movements..pdf" int2:sourceSnippet="I Was a Teenage Vegan: Motivation and Maintenance of Lifestyle Movements* Elizabeth Cherry, Manhattanville College Recent research has pointed to the rise of socially conscious consumption and of lifestyle movements or social movements that focus on changing one’s everyday life-style choices as a form of protest.">
              <int2:suggestions int2:citationType="Inline">
                <int2:suggestion int2:citationStyle="Mla" int2:isIdentical="0">
                  <int2:citationText>(“I Was a Teenage Vegan: Motivation and Maintenance of Lifestyle Movements”)</int2:citationText>
                </int2:suggestion>
                <int2:suggestion int2:citationStyle="Apa" int2:isIdentical="0">
                  <int2:citationText>(“I Was a Teenage Vegan: Motivation and Maintenance of Lifestyle Movements”)</int2:citationText>
                </int2:suggestion>
                <int2:suggestion int2:citationStyle="Chicago" int2:isIdentical="0">
                  <int2:citationText>(“I Was a Teenage Vegan: Motivation and Maintenance of Lifestyle Movements”)</int2:citationText>
                </int2:suggestion>
              </int2:suggestions>
              <int2:suggestions int2:citationType="Full">
                <int2:suggestion int2:citationStyle="Mla" int2:isIdentical="0">
                  <int2:citationText>&lt;i&gt;I Was a Teenage Vegan: Motivation and Maintenance of Lifestyle Movements&lt;/i&gt;, https://vegstudies.univie.ac.at/fileadmin/user_upload/p_foodethik/Cherry__Elizabeth_2014_I_was_a_teenage_vegan._Motivation_and_maintenance_of_lifestyle_movements..pdf.</int2:citationText>
                </int2:suggestion>
                <int2:suggestion int2:citationStyle="Apa" int2:isIdentical="0">
                  <int2:citationText>&lt;i&gt;I Was a Teenage Vegan: Motivation and Maintenance of Lifestyle Movements&lt;/i&gt;. (n.d.). Retrieved from https://vegstudies.univie.ac.at/fileadmin/user_upload/p_foodethik/Cherry__Elizabeth_2014_I_was_a_teenage_vegan._Motivation_and_maintenance_of_lifestyle_movements..pdf</int2:citationText>
                </int2:suggestion>
                <int2:suggestion int2:citationStyle="Chicago" int2:isIdentical="0">
                  <int2:citationText>“I Was a Teenage Vegan: Motivation and Maintenance of Lifestyle Movements” n.d., https://vegstudies.univie.ac.at/fileadmin/user_upload/p_foodethik/Cherry__Elizabeth_2014_I_was_a_teenage_vegan._Motivation_and_maintenance_of_lifestyle_movements..pdf.</int2:citationText>
                </int2:suggestion>
              </int2:suggestions>
            </int2:source>
            <int2:source int2:sourceType="Online" int2:sourceTitle="Analysis Of Elizabeth Cherry's Article I Was A Teenage Vegan" int2:sourceUrl="https://www.ipl.org/essay/Analysis-Of-Elizabeth-Cherrys-Article-I-Was-A73F237C683771C7" int2:sourceSnippet="Elizabeth Cherry’s (2015) article, &quot;I Was a Teenage Vegan: Motivation and Maintenance of Lifestyle Movements,&quot; takes a deep dive into why teenagers choose veganism and how they stick with it despite the challenges. Teenage vegans don’t always get much attention in sociological research, so Cherry’s work helps fill that gap. Her study brings forward important discussions on social ...">
              <int2:suggestions int2:citationType="Inline">
                <int2:suggestion int2:citationStyle="Mla" int2:isIdentical="0">
                  <int2:citationText>(“Analysis Of Elizabeth Cherry's Article I Was A Teenage Vegan”)</int2:citationText>
                </int2:suggestion>
                <int2:suggestion int2:citationStyle="Apa" int2:isIdentical="0">
                  <int2:citationText>(“Analysis Of Elizabeth Cherry's Article I Was A Teenage Vegan”)</int2:citationText>
                </int2:suggestion>
                <int2:suggestion int2:citationStyle="Chicago" int2:isIdentical="0">
                  <int2:citationText>(“Analysis Of Elizabeth Cherry's Article I Was A Teenage Vegan”)</int2:citationText>
                </int2:suggestion>
              </int2:suggestions>
              <int2:suggestions int2:citationType="Full">
                <int2:suggestion int2:citationStyle="Mla" int2:isIdentical="0">
                  <int2:citationText>&lt;i&gt;Analysis Of Elizabeth Cherry's Article I Was A Teenage Vegan&lt;/i&gt;, https://www.ipl.org/essay/Analysis-Of-Elizabeth-Cherrys-Article-I-Was-A73F237C683771C7.</int2:citationText>
                </int2:suggestion>
                <int2:suggestion int2:citationStyle="Apa" int2:isIdentical="0">
                  <int2:citationText>&lt;i&gt;Analysis Of Elizabeth Cherry's Article I Was A Teenage Vegan&lt;/i&gt;. (n.d.). Retrieved from https://www.ipl.org/essay/Analysis-Of-Elizabeth-Cherrys-Article-I-Was-A73F237C683771C7</int2:citationText>
                </int2:suggestion>
                <int2:suggestion int2:citationStyle="Chicago" int2:isIdentical="0">
                  <int2:citationText>“Analysis Of Elizabeth Cherry's Article I Was A Teenage Vegan” n.d., https://www.ipl.org/essay/Analysis-Of-Elizabeth-Cherrys-Article-I-Was-A73F237C683771C7.</int2:citationText>
                </int2:suggestion>
              </int2:suggestions>
            </int2:source>
          </int2:similarityCritique>
        </oel:ext>
      </int2:extLst>
    </int2:bookmark>
    <int2:bookmark int2:bookmarkName="_Int_n8UddBHM" int2:invalidationBookmarkName="" int2:hashCode="Bm+RHsUEzKLBBW" int2:id="cPArchG8">
      <int2:extLst>
        <oel:ext uri="426473B9-03D8-482F-96C9-C2C85392BACA">
          <int2:similarityCritique int2:version="1" int2:context="‘Snapshot in time’: a cross-sectional study exploring stakeholder experiences with environmental scans in health services delivery research.">
            <int2:source int2:sourceType="Online" int2:sourceTitle="‘Snapshot in time’: a cross-sectional study - ProQuest" int2:sourceUrl="https://www.proquest.com/docview/2921351754" int2:sourceSnippet="‘Snapshot in time’: a cross-sectional study exploring stakeholder experiences with environmental scans in health services delivery research">
              <int2:suggestions int2:citationType="Inline">
                <int2:suggestion int2:citationStyle="Mla" int2:isIdentical="0">
                  <int2:citationText>(“‘Snapshot in time’: a cross-sectional study - ProQuest”)</int2:citationText>
                </int2:suggestion>
                <int2:suggestion int2:citationStyle="Apa" int2:isIdentical="0">
                  <int2:citationText>(“‘Snapshot in time’: a cross-sectional study - ProQuest”)</int2:citationText>
                </int2:suggestion>
                <int2:suggestion int2:citationStyle="Chicago" int2:isIdentical="0">
                  <int2:citationText>(“‘Snapshot in time’: a cross-sectional study - ProQuest”)</int2:citationText>
                </int2:suggestion>
              </int2:suggestions>
              <int2:suggestions int2:citationType="Full">
                <int2:suggestion int2:citationStyle="Mla" int2:isIdentical="0">
                  <int2:citationText>&lt;i&gt;‘Snapshot in time’: a cross-sectional study - ProQuest&lt;/i&gt;, https://www.proquest.com/docview/2921351754.</int2:citationText>
                </int2:suggestion>
                <int2:suggestion int2:citationStyle="Apa" int2:isIdentical="0">
                  <int2:citationText>&lt;i&gt;‘Snapshot in time’: a cross-sectional study - ProQuest&lt;/i&gt;. (n.d.). Retrieved from https://www.proquest.com/docview/2921351754</int2:citationText>
                </int2:suggestion>
                <int2:suggestion int2:citationStyle="Chicago" int2:isIdentical="0">
                  <int2:citationText>“‘Snapshot in time’: a cross-sectional study - ProQuest” n.d., https://www.proquest.com/docview/2921351754.</int2:citationText>
                </int2:suggestion>
              </int2:suggestions>
            </int2:source>
            <int2:source int2:sourceType="Online" int2:sourceTitle="Open access Original research ‘Snapshot in time’: a cross-sectional ..." int2:sourceUrl="https://bmjopen.bmj.com/content/bmjopen/14/2/e075374.full.pdf" int2:sourceSnippet="‘Snapshot in time’: a cross-sectional study exploring stakeholder experiences with environmental scans in health services delivery research">
              <int2:suggestions int2:citationType="Inline">
                <int2:suggestion int2:citationStyle="Mla" int2:isIdentical="0">
                  <int2:citationText>(“Open access Original research ‘Snapshot in time’: a cross-sectional ...”)</int2:citationText>
                </int2:suggestion>
                <int2:suggestion int2:citationStyle="Apa" int2:isIdentical="0">
                  <int2:citationText>(“Open access Original research ‘Snapshot in time’: a cross-sectional ...”)</int2:citationText>
                </int2:suggestion>
                <int2:suggestion int2:citationStyle="Chicago" int2:isIdentical="0">
                  <int2:citationText>(“Open access Original research ‘Snapshot in time’: a cross-sectional ...”)</int2:citationText>
                </int2:suggestion>
              </int2:suggestions>
              <int2:suggestions int2:citationType="Full">
                <int2:suggestion int2:citationStyle="Mla" int2:isIdentical="0">
                  <int2:citationText>&lt;i&gt;Open access Original research ‘Snapshot in time’: a cross-sectional ...&lt;/i&gt;, https://bmjopen.bmj.com/content/bmjopen/14/2/e075374.full.pdf.</int2:citationText>
                </int2:suggestion>
                <int2:suggestion int2:citationStyle="Apa" int2:isIdentical="0">
                  <int2:citationText>&lt;i&gt;Open access Original research ‘Snapshot in time’: a cross-sectional ...&lt;/i&gt;. (n.d.). Retrieved from https://bmjopen.bmj.com/content/bmjopen/14/2/e075374.full.pdf</int2:citationText>
                </int2:suggestion>
                <int2:suggestion int2:citationStyle="Chicago" int2:isIdentical="0">
                  <int2:citationText>“Open access Original research ‘Snapshot in time’: a cross-sectional ...” n.d., https://bmjopen.bmj.com/content/bmjopen/14/2/e075374.full.pdf.</int2:citationText>
                </int2:suggestion>
              </int2:suggestions>
            </int2:source>
          </int2:similarityCritique>
        </oel:ext>
      </int2:extLst>
    </int2:bookmark>
    <int2:bookmark int2:bookmarkName="_Int_uV6TwPIR" int2:invalidationBookmarkName="" int2:hashCode="UASRLjEQP+4fOG" int2:id="u1hQL2hU">
      <int2:extLst>
        <oel:ext uri="426473B9-03D8-482F-96C9-C2C85392BACA">
          <int2:similarityCritique int2:version="1" int2:context="A worked example of Braun and Clarke’s approach to reflexive thematic analysis.">
            <int2:source int2:sourceType="Online" int2:sourceTitle="A worked example of Braun and Clarke’s approach to ... - Springer" int2:sourceUrl="https://link.springer.com/article/10.1007/s11135-021-01182-y" int2:sourceSnippet="The aim of this paper has been to contribute to dispelling some of this confusion by provide a worked example of Braun and Clarke’s contemporary approach to reflexive thematic analysis.">
              <int2:suggestions int2:citationType="Inline">
                <int2:suggestion int2:citationStyle="Mla" int2:isIdentical="0">
                  <int2:citationText>(“A worked example of Braun and Clarke’s approach to ... - Springer”)</int2:citationText>
                </int2:suggestion>
                <int2:suggestion int2:citationStyle="Apa" int2:isIdentical="0">
                  <int2:citationText>(“A worked example of Braun and Clarke’s approach to ... - Springer”)</int2:citationText>
                </int2:suggestion>
                <int2:suggestion int2:citationStyle="Chicago" int2:isIdentical="0">
                  <int2:citationText>(“A worked example of Braun and Clarke’s approach to ... - Springer”)</int2:citationText>
                </int2:suggestion>
              </int2:suggestions>
              <int2:suggestions int2:citationType="Full">
                <int2:suggestion int2:citationStyle="Mla" int2:isIdentical="0">
                  <int2:citationText>&lt;i&gt;A worked example of Braun and Clarke’s approach to ... - Springer&lt;/i&gt;, https://link.springer.com/article/10.1007/s11135-021-01182-y.</int2:citationText>
                </int2:suggestion>
                <int2:suggestion int2:citationStyle="Apa" int2:isIdentical="0">
                  <int2:citationText>&lt;i&gt;A worked example of Braun and Clarke’s approach to ... - Springer&lt;/i&gt;. (n.d.). Retrieved from https://link.springer.com/article/10.1007/s11135-021-01182-y</int2:citationText>
                </int2:suggestion>
                <int2:suggestion int2:citationStyle="Chicago" int2:isIdentical="0">
                  <int2:citationText>“A worked example of Braun and Clarke’s approach to ... - Springer” n.d., https://link.springer.com/article/10.1007/s11135-021-01182-y.</int2:citationText>
                </int2:suggestion>
              </int2:suggestions>
            </int2:source>
            <int2:source int2:sourceType="Online" int2:sourceTitle="(PDF) A worked example of Braun and Clarke’s approach to reflexive ..." int2:sourceUrl="https://www.researchgate.net/publication/352770286_A_worked_example_of_Braun_and_Clarke's_approach_to_reflexive_thematic_analysis" int2:sourceSnippet="This paper will offer a worked example of Braun and Clarke’s contemporary approach to reflexive thematic analysis with the aim of helping to dispel some of the confusion regarding the position ...">
              <int2:suggestions int2:citationType="Inline">
                <int2:suggestion int2:citationStyle="Mla" int2:isIdentical="0">
                  <int2:citationText>(“(PDF) A worked example of Braun and Clarke’s approach to reflexive ...”)</int2:citationText>
                </int2:suggestion>
                <int2:suggestion int2:citationStyle="Apa" int2:isIdentical="0">
                  <int2:citationText>(“(PDF) A worked example of Braun and Clarke’s approach to reflexive ...”)</int2:citationText>
                </int2:suggestion>
                <int2:suggestion int2:citationStyle="Chicago" int2:isIdentical="0">
                  <int2:citationText>(“(PDF) A worked example of Braun and Clarke’s approach to reflexive ...”)</int2:citationText>
                </int2:suggestion>
              </int2:suggestions>
              <int2:suggestions int2:citationType="Full">
                <int2:suggestion int2:citationStyle="Mla" int2:isIdentical="0">
                  <int2:citationText>&lt;i&gt;(PDF) A worked example of Braun and Clarke’s approach to reflexive ...&lt;/i&gt;, https://www.researchgate.net/publication/352770286_A_worked_example_of_Braun_and_Clarke's_approach_to_reflexive_thematic_analysis.</int2:citationText>
                </int2:suggestion>
                <int2:suggestion int2:citationStyle="Apa" int2:isIdentical="0">
                  <int2:citationText>&lt;i&gt;(PDF) A worked example of Braun and Clarke’s approach to reflexive ...&lt;/i&gt;. (n.d.). Retrieved from https://www.researchgate.net/publication/352770286_A_worked_example_of_Braun_and_Clarke's_approach_to_reflexive_thematic_analysis</int2:citationText>
                </int2:suggestion>
                <int2:suggestion int2:citationStyle="Chicago" int2:isIdentical="0">
                  <int2:citationText>“(PDF) A worked example of Braun and Clarke’s approach to reflexive ...” n.d., https://www.researchgate.net/publication/352770286_A_worked_example_of_Braun_and_Clarke's_approach_to_reflexive_thematic_analysis.</int2:citationText>
                </int2:suggestion>
              </int2:suggestions>
            </int2:source>
            <int2:source int2:sourceType="Online" int2:sourceTitle="A worked example of Braun and Clarke’s approach - ProQuest" int2:sourceUrl="https://www.proquest.com/docview/2659818893" int2:sourceSnippet="This paper will offer a worked example of Braun and Clarke’s contemporary approach to reflexive thematic analysis with the aim of helping to dispel some of the confusion regarding the position of RTA among the numerous existing typologies of TA.">
              <int2:suggestions int2:citationType="Inline">
                <int2:suggestion int2:citationStyle="Mla" int2:isIdentical="0">
                  <int2:citationText>(“A worked example of Braun and Clarke’s approach - ProQuest”)</int2:citationText>
                </int2:suggestion>
                <int2:suggestion int2:citationStyle="Apa" int2:isIdentical="0">
                  <int2:citationText>(“A worked example of Braun and Clarke’s approach - ProQuest”)</int2:citationText>
                </int2:suggestion>
                <int2:suggestion int2:citationStyle="Chicago" int2:isIdentical="0">
                  <int2:citationText>(“A worked example of Braun and Clarke’s approach - ProQuest”)</int2:citationText>
                </int2:suggestion>
              </int2:suggestions>
              <int2:suggestions int2:citationType="Full">
                <int2:suggestion int2:citationStyle="Mla" int2:isIdentical="0">
                  <int2:citationText>&lt;i&gt;A worked example of Braun and Clarke’s approach - ProQuest&lt;/i&gt;, https://www.proquest.com/docview/2659818893.</int2:citationText>
                </int2:suggestion>
                <int2:suggestion int2:citationStyle="Apa" int2:isIdentical="0">
                  <int2:citationText>&lt;i&gt;A worked example of Braun and Clarke’s approach - ProQuest&lt;/i&gt;. (n.d.). Retrieved from https://www.proquest.com/docview/2659818893</int2:citationText>
                </int2:suggestion>
                <int2:suggestion int2:citationStyle="Chicago" int2:isIdentical="0">
                  <int2:citationText>“A worked example of Braun and Clarke’s approach - ProQuest” n.d., https://www.proquest.com/docview/2659818893.</int2:citationText>
                </int2:suggestion>
              </int2:suggestions>
            </int2:source>
          </int2:similarityCritique>
        </oel:ext>
      </int2:extLst>
    </int2:bookmark>
    <int2:bookmark int2:bookmarkName="_Int_K72NRwCm" int2:invalidationBookmarkName="" int2:hashCode="cgupzato/0jsbF" int2:id="P2LofFPS">
      <int2:extLst>
        <oel:ext uri="426473B9-03D8-482F-96C9-C2C85392BACA">
          <int2:similarityCritique int2:version="1" int2:context="The Plant-Based Shift: Supporting or Undermining Veganism? A Content and Framing Analysis of UK Newspaper Coverage of Veganism and Plant-Based Diets. A Content and Framing Analysis of UK Newspaper Coverage of Veganism and Plant-Based Diets">
            <int2:source int2:sourceType="Online" int2:sourceTitle="Is the plant-based shift undermining veganism? - The Vegan Society" int2:sourceUrl="https://www.vegansociety.com/get-involved/research/research-news/plant-based-shift-undermining-veganism" int2:sourceSnippet="The Plant-Based Shift: Are We Undermining Veganism? This article is based on themes which arose during the literature review for my forthcoming paper: “The Plant-Based Shift: Supporting or Undermining Veganism? A Content and Framing Analysis of UK Newspaper Coverage of Veganism and Plant-Based Diets.” The term ‘plant-based’ is everywhere.">
              <int2:suggestions int2:citationType="Inline">
                <int2:suggestion int2:citationStyle="Mla" int2:isIdentical="0">
                  <int2:citationText>(“Is the plant-based shift undermining veganism? - The Vegan Society”)</int2:citationText>
                </int2:suggestion>
                <int2:suggestion int2:citationStyle="Apa" int2:isIdentical="0">
                  <int2:citationText>(“Is the plant-based shift undermining veganism? - The Vegan Society”)</int2:citationText>
                </int2:suggestion>
                <int2:suggestion int2:citationStyle="Chicago" int2:isIdentical="0">
                  <int2:citationText>(“Is the plant-based shift undermining veganism? - The Vegan Society”)</int2:citationText>
                </int2:suggestion>
              </int2:suggestions>
              <int2:suggestions int2:citationType="Full">
                <int2:suggestion int2:citationStyle="Mla" int2:isIdentical="0">
                  <int2:citationText>&lt;i&gt;Is the plant-based shift undermining veganism? - The Vegan Society&lt;/i&gt;, https://www.vegansociety.com/get-involved/research/research-news/plant-based-shift-undermining-veganism.</int2:citationText>
                </int2:suggestion>
                <int2:suggestion int2:citationStyle="Apa" int2:isIdentical="0">
                  <int2:citationText>&lt;i&gt;Is the plant-based shift undermining veganism? - The Vegan Society&lt;/i&gt;. (n.d.). Retrieved from https://www.vegansociety.com/get-involved/research/research-news/plant-based-shift-undermining-veganism</int2:citationText>
                </int2:suggestion>
                <int2:suggestion int2:citationStyle="Chicago" int2:isIdentical="0">
                  <int2:citationText>“Is the plant-based shift undermining veganism? - The Vegan Society” n.d., https://www.vegansociety.com/get-involved/research/research-news/plant-based-shift-undermining-veganism.</int2:citationText>
                </int2:suggestion>
              </int2:suggestions>
            </int2:source>
          </int2:similarityCritique>
        </oel:ext>
      </int2:extLst>
    </int2:bookmark>
    <int2:bookmark int2:bookmarkName="_Int_jwobgs7S" int2:invalidationBookmarkName="" int2:hashCode="/1ureRpzQx9Rx0" int2:id="vfbR0vg7">
      <int2:extLst>
        <oel:ext uri="426473B9-03D8-482F-96C9-C2C85392BACA">
          <int2:similarityCritique int2:version="1" int2:context="Comparing diet-related attitudes, perceptions, and behaviors of vegan and omnivorous adults: results from a cross-sectional survey study in Germany.">
            <int2:source int2:sourceType="Online" int2:sourceTitle="Comparing diet-related attitudes, perceptions, and behaviors of vegan ..." int2:sourceUrl="https://www.x-mol.com/paper/2003582906770046976" int2:sourceSnippet="Comparing diet-related attitudes, perceptions, and behaviors of vegan and omnivorous adults: results from a cross-sectional survey study in Germany. BMC Public Health ( IF 3.6 ) Pub Date : 2025-12-23 , DOI: 10.1186/s12889-025-25528-5 Dan Borzekowski">
              <int2:suggestions int2:citationType="Inline">
                <int2:suggestion int2:citationStyle="Mla" int2:isIdentical="1">
                  <int2:citationText>(“Comparing diet-related attitudes, perceptions, and behaviors of vegan ...”)</int2:citationText>
                </int2:suggestion>
                <int2:suggestion int2:citationStyle="Apa" int2:isIdentical="1">
                  <int2:citationText>(“Comparing diet-related attitudes, perceptions, and behaviors of vegan ...”)</int2:citationText>
                </int2:suggestion>
                <int2:suggestion int2:citationStyle="Chicago" int2:isIdentical="1">
                  <int2:citationText>(“Comparing diet-related attitudes, perceptions, and behaviors of vegan ...”)</int2:citationText>
                </int2:suggestion>
              </int2:suggestions>
              <int2:suggestions int2:citationType="Full">
                <int2:suggestion int2:citationStyle="Mla" int2:isIdentical="1">
                  <int2:citationText>&lt;i&gt;Comparing diet-related attitudes, perceptions, and behaviors of vegan ...&lt;/i&gt;, https://www.x-mol.com/paper/2003582906770046976.</int2:citationText>
                </int2:suggestion>
                <int2:suggestion int2:citationStyle="Apa" int2:isIdentical="1">
                  <int2:citationText>&lt;i&gt;Comparing diet-related attitudes, perceptions, and behaviors of vegan ...&lt;/i&gt;. (n.d.). Retrieved from https://www.x-mol.com/paper/2003582906770046976</int2:citationText>
                </int2:suggestion>
                <int2:suggestion int2:citationStyle="Chicago" int2:isIdentical="1">
                  <int2:citationText>“Comparing diet-related attitudes, perceptions, and behaviors of vegan ...” n.d., https://www.x-mol.com/paper/2003582906770046976.</int2:citationText>
                </int2:suggestion>
              </int2:suggestions>
            </int2:source>
            <int2:source int2:sourceType="Online" int2:sourceTitle="Comparing diet-related attitudes, perceptions, and behaviors of vegan ..." int2:sourceUrl="https://link.springer.com/article/10.1186/s12889-025-25528-5" int2:sourceSnippet="Background As a well-balanced vegan diet is associated with reduced diet-related health risks, it is in the interest of local authorities to develop appropriate public health interventions to promote such a diet. In order to do so, it is important to understand the psychological characteristics relating to a vegan diet, so that they can be taken into account in the development. This is why the ...">
              <int2:suggestions int2:citationType="Inline">
                <int2:suggestion int2:citationStyle="Mla" int2:isIdentical="0">
                  <int2:citationText>(“Comparing diet-related attitudes, perceptions, and behaviors of vegan ...”)</int2:citationText>
                </int2:suggestion>
                <int2:suggestion int2:citationStyle="Apa" int2:isIdentical="0">
                  <int2:citationText>(“Comparing diet-related attitudes, perceptions, and behaviors of vegan ...”)</int2:citationText>
                </int2:suggestion>
                <int2:suggestion int2:citationStyle="Chicago" int2:isIdentical="0">
                  <int2:citationText>(“Comparing diet-related attitudes, perceptions, and behaviors of vegan ...”)</int2:citationText>
                </int2:suggestion>
              </int2:suggestions>
              <int2:suggestions int2:citationType="Full">
                <int2:suggestion int2:citationStyle="Mla" int2:isIdentical="0">
                  <int2:citationText>&lt;i&gt;Comparing diet-related attitudes, perceptions, and behaviors of vegan ...&lt;/i&gt;, https://link.springer.com/article/10.1186/s12889-025-25528-5.</int2:citationText>
                </int2:suggestion>
                <int2:suggestion int2:citationStyle="Apa" int2:isIdentical="0">
                  <int2:citationText>&lt;i&gt;Comparing diet-related attitudes, perceptions, and behaviors of vegan ...&lt;/i&gt;. (n.d.). Retrieved from https://link.springer.com/article/10.1186/s12889-025-25528-5</int2:citationText>
                </int2:suggestion>
                <int2:suggestion int2:citationStyle="Chicago" int2:isIdentical="0">
                  <int2:citationText>“Comparing diet-related attitudes, perceptions, and behaviors of vegan ...” n.d., https://link.springer.com/article/10.1186/s12889-025-25528-5.</int2:citationText>
                </int2:suggestion>
              </int2:suggestions>
            </int2:source>
            <int2:source int2:sourceType="Online" int2:sourceTitle="Comparing diet-related attitudes, perceptions, and behaviors of vegan ..." int2:sourceUrl="https://pmc.ncbi.nlm.nih.gov/articles/PMC12723827/" int2:sourceSnippet="Comparing diet-related attitudes, perceptions, and behaviors of vegan and omnivorous adults: results from a cross-sectional survey study in Germany">
              <int2:suggestions int2:citationType="Inline">
                <int2:suggestion int2:citationStyle="Mla" int2:isIdentical="0">
                  <int2:citationText>(“Comparing diet-related attitudes, perceptions, and behaviors of vegan ...”)</int2:citationText>
                </int2:suggestion>
                <int2:suggestion int2:citationStyle="Apa" int2:isIdentical="0">
                  <int2:citationText>(“Comparing diet-related attitudes, perceptions, and behaviors of vegan ...”)</int2:citationText>
                </int2:suggestion>
                <int2:suggestion int2:citationStyle="Chicago" int2:isIdentical="0">
                  <int2:citationText>(“Comparing diet-related attitudes, perceptions, and behaviors of vegan ...”)</int2:citationText>
                </int2:suggestion>
              </int2:suggestions>
              <int2:suggestions int2:citationType="Full">
                <int2:suggestion int2:citationStyle="Mla" int2:isIdentical="0">
                  <int2:citationText>&lt;i&gt;Comparing diet-related attitudes, perceptions, and behaviors of vegan ...&lt;/i&gt;, https://pmc.ncbi.nlm.nih.gov/articles/PMC12723827/.</int2:citationText>
                </int2:suggestion>
                <int2:suggestion int2:citationStyle="Apa" int2:isIdentical="0">
                  <int2:citationText>&lt;i&gt;Comparing diet-related attitudes, perceptions, and behaviors of vegan ...&lt;/i&gt;. (n.d.). Retrieved from https://pmc.ncbi.nlm.nih.gov/articles/PMC12723827/</int2:citationText>
                </int2:suggestion>
                <int2:suggestion int2:citationStyle="Chicago" int2:isIdentical="0">
                  <int2:citationText>“Comparing diet-related attitudes, perceptions, and behaviors of vegan ...” n.d., https://pmc.ncbi.nlm.nih.gov/articles/PMC12723827/.</int2:citationText>
                </int2:suggestion>
              </int2:suggestions>
            </int2:source>
          </int2:similarityCritique>
        </oel:ext>
      </int2:extLst>
    </int2:bookmark>
    <int2:bookmark int2:bookmarkName="_Int_BH7NGKTA" int2:invalidationBookmarkName="" int2:hashCode="KiVLnwid/Kc4PZ" int2:id="xvG6zVYS">
      <int2:extLst>
        <oel:ext uri="426473B9-03D8-482F-96C9-C2C85392BACA">
          <int2:similarityCritique int2:version="1" int2:context="Berkemeyer, S., &amp; Wehrmann, J. (2022). Sustainable nutritional behavior change (SNBC) model: How personal nutritional decisions bring about sustainable change in nutritional behavior.">
            <int2:source int2:sourceType="Online" int2:sourceTitle="Sustainable nutritional behavior change (SNBC) model: How personal ..." int2:sourceUrl="https://www.unboundmedicine.com/medline/citation/37990669/Sustainable_nutritional_behavior_change_(SNBC)_model:_How_personal_nutritional_decisions_bring_about_sustainable_change_in_nutritional_behavior." int2:sourceSnippet="Berkemeyer, S., &amp; Wehrmann, J. (2022). Sustainable nutritional behavior change (SNBC) model: How personal nutritional decisions bring about sustainable change in nutritional behavior.">
              <int2:suggestions int2:citationType="Inline">
                <int2:suggestion int2:citationStyle="Mla" int2:isIdentical="0">
                  <int2:citationText>(“Sustainable nutritional behavior change (SNBC) model: How personal ...”)</int2:citationText>
                </int2:suggestion>
                <int2:suggestion int2:citationStyle="Apa" int2:isIdentical="0">
                  <int2:citationText>(“Sustainable nutritional behavior change (SNBC) model: How personal ...”)</int2:citationText>
                </int2:suggestion>
                <int2:suggestion int2:citationStyle="Chicago" int2:isIdentical="0">
                  <int2:citationText>(“Sustainable nutritional behavior change (SNBC) model: How personal ...”)</int2:citationText>
                </int2:suggestion>
              </int2:suggestions>
              <int2:suggestions int2:citationType="Full">
                <int2:suggestion int2:citationStyle="Mla" int2:isIdentical="0">
                  <int2:citationText>&lt;i&gt;Sustainable nutritional behavior change (SNBC) model: How personal ...&lt;/i&gt;, https://www.unboundmedicine.com/medline/citation/37990669/Sustainable_nutritional_behavior_change_(SNBC)_model:_How_personal_nutritional_decisions_bring_about_sustainable_change_in_nutritional_behavior..</int2:citationText>
                </int2:suggestion>
                <int2:suggestion int2:citationStyle="Apa" int2:isIdentical="0">
                  <int2:citationText>&lt;i&gt;Sustainable nutritional behavior change (SNBC) model: How personal ...&lt;/i&gt;. (n.d.). Retrieved from https://www.unboundmedicine.com/medline/citation/37990669/Sustainable_nutritional_behavior_change_(SNBC)_model:_How_personal_nutritional_decisions_bring_about_sustainable_change_in_nutritional_behavior.</int2:citationText>
                </int2:suggestion>
                <int2:suggestion int2:citationStyle="Chicago" int2:isIdentical="0">
                  <int2:citationText>“Sustainable nutritional behavior change (SNBC) model: How personal ...” n.d., https://www.unboundmedicine.com/medline/citation/37990669/Sustainable_nutritional_behavior_change_(SNBC)_model:_How_personal_nutritional_decisions_bring_about_sustainable_change_in_nutritional_behavior..</int2:citationText>
                </int2:suggestion>
              </int2:suggestions>
            </int2:source>
          </int2:similarityCritique>
        </oel:ext>
      </int2:extLst>
    </int2:bookmark>
    <int2:bookmark int2:bookmarkName="_Int_E6C1Rv3t" int2:invalidationBookmarkName="" int2:hashCode="F/ZApAb+JBsHu5" int2:id="RVxlreHl">
      <int2:extLst>
        <oel:ext uri="426473B9-03D8-482F-96C9-C2C85392BACA">
          <int2:similarityCritique int2:version="1" int2:context="The meaning of social media use in everyday life: filling empty slots, everyday transformations, and mood management.">
            <int2:source int2:sourceType="Online" int2:sourceTitle="The Meanings of Social Media Use in Everyday Life ... - ResearchGate" int2:sourceUrl="https://www.researchgate.net/publication/365384549_The_Meanings_of_Social_Media_Use_in_Everyday_Life_Filling_Empty_Slots_Everyday_Transformations_and_Mood_Management" int2:sourceSnippet="Download Citation | The Meanings of Social Media Use in Everyday Life: Filling Empty Slots, Everyday Transformations, and Mood Management | Since their emergence in the early 2000s, social media ...">
              <int2:suggestions int2:citationType="Inline">
                <int2:suggestion int2:citationStyle="Mla" int2:isIdentical="0">
                  <int2:citationText>(“The Meanings of Social Media Use in Everyday Life ... - ResearchGate”)</int2:citationText>
                </int2:suggestion>
                <int2:suggestion int2:citationStyle="Apa" int2:isIdentical="0">
                  <int2:citationText>(“The Meanings of Social Media Use in Everyday Life ... - ResearchGate”)</int2:citationText>
                </int2:suggestion>
                <int2:suggestion int2:citationStyle="Chicago" int2:isIdentical="0">
                  <int2:citationText>(“The Meanings of Social Media Use in Everyday Life ... - ResearchGate”)</int2:citationText>
                </int2:suggestion>
              </int2:suggestions>
              <int2:suggestions int2:citationType="Full">
                <int2:suggestion int2:citationStyle="Mla" int2:isIdentical="0">
                  <int2:citationText>&lt;i&gt;The Meanings of Social Media Use in Everyday Life ... - ResearchGate&lt;/i&gt;, https://www.researchgate.net/publication/365384549_The_Meanings_of_Social_Media_Use_in_Everyday_Life_Filling_Empty_Slots_Everyday_Transformations_and_Mood_Management.</int2:citationText>
                </int2:suggestion>
                <int2:suggestion int2:citationStyle="Apa" int2:isIdentical="0">
                  <int2:citationText>&lt;i&gt;The Meanings of Social Media Use in Everyday Life ... - ResearchGate&lt;/i&gt;. (n.d.). Retrieved from https://www.researchgate.net/publication/365384549_The_Meanings_of_Social_Media_Use_in_Everyday_Life_Filling_Empty_Slots_Everyday_Transformations_and_Mood_Management</int2:citationText>
                </int2:suggestion>
                <int2:suggestion int2:citationStyle="Chicago" int2:isIdentical="0">
                  <int2:citationText>“The Meanings of Social Media Use in Everyday Life ... - ResearchGate” n.d., https://www.researchgate.net/publication/365384549_The_Meanings_of_Social_Media_Use_in_Everyday_Life_Filling_Empty_Slots_Everyday_Transformations_and_Mood_Management.</int2:citationText>
                </int2:suggestion>
              </int2:suggestions>
            </int2:source>
            <int2:source int2:sourceType="Online" int2:sourceTitle="Social Media Use in Everyday Life: Meanings &amp; Impact" int2:sourceUrl="https://studylib.net/doc/27472247/bengtsson-johansson-2022-the-meanings-of-social-media-use..." int2:sourceSnippet="Explore the meanings of social media use in daily life among young adults. Research on filling empty slots, transformations, &amp; mood management.">
              <int2:suggestions int2:citationType="Inline">
                <int2:suggestion int2:citationStyle="Mla" int2:isIdentical="0">
                  <int2:citationText>(“Social Media Use in Everyday Life: Meanings &amp; Impact”)</int2:citationText>
                </int2:suggestion>
                <int2:suggestion int2:citationStyle="Apa" int2:isIdentical="0">
                  <int2:citationText>(“Social Media Use in Everyday Life: Meanings &amp; Impact”)</int2:citationText>
                </int2:suggestion>
                <int2:suggestion int2:citationStyle="Chicago" int2:isIdentical="0">
                  <int2:citationText>(“Social Media Use in Everyday Life: Meanings &amp; Impact”)</int2:citationText>
                </int2:suggestion>
              </int2:suggestions>
              <int2:suggestions int2:citationType="Full">
                <int2:suggestion int2:citationStyle="Mla" int2:isIdentical="0">
                  <int2:citationText>&lt;i&gt;Social Media Use in Everyday Life: Meanings &amp; Impact&lt;/i&gt;, https://studylib.net/doc/27472247/bengtsson-johansson-2022-the-meanings-of-social-media-use....</int2:citationText>
                </int2:suggestion>
                <int2:suggestion int2:citationStyle="Apa" int2:isIdentical="0">
                  <int2:citationText>&lt;i&gt;Social Media Use in Everyday Life: Meanings &amp; Impact&lt;/i&gt;. (n.d.). Retrieved from https://studylib.net/doc/27472247/bengtsson-johansson-2022-the-meanings-of-social-media-use...</int2:citationText>
                </int2:suggestion>
                <int2:suggestion int2:citationStyle="Chicago" int2:isIdentical="0">
                  <int2:citationText>“Social Media Use in Everyday Life: Meanings &amp; Impact” n.d., https://studylib.net/doc/27472247/bengtsson-johansson-2022-the-meanings-of-social-media-use....</int2:citationText>
                </int2:suggestion>
              </int2:suggestions>
            </int2:source>
            <int2:source int2:sourceType="Online" int2:sourceTitle="Bengtsson Johansson 2022 The Meanings of Social Media Use in Everyday ..." int2:sourceUrl="https://www.scribd.com/document/815413702/Bengtsson-Johansson-2022-the-Meanings-of-Social-Media-Use-in-Everyday-Life-Filling-Empty-Slots-Everyday-Transformations" int2:sourceSnippet="Bengtsson Johansson 2022 the Meanings of Social Media Use in Everyday Life Filling Empty Slots Everyday Transformations - Free download as PDF File (.pdf), Text File (.txt) or read online for free.">
              <int2:suggestions int2:citationType="Inline">
                <int2:suggestion int2:citationStyle="Mla" int2:isIdentical="0">
                  <int2:citationText>(“Bengtsson Johansson 2022 The Meanings of Social Media Use in Everyday ...”)</int2:citationText>
                </int2:suggestion>
                <int2:suggestion int2:citationStyle="Apa" int2:isIdentical="0">
                  <int2:citationText>(“Bengtsson Johansson 2022 The Meanings of Social Media Use in Everyday ...”)</int2:citationText>
                </int2:suggestion>
                <int2:suggestion int2:citationStyle="Chicago" int2:isIdentical="0">
                  <int2:citationText>(“Bengtsson Johansson 2022 The Meanings of Social Media Use in Everyday ...”)</int2:citationText>
                </int2:suggestion>
              </int2:suggestions>
              <int2:suggestions int2:citationType="Full">
                <int2:suggestion int2:citationStyle="Mla" int2:isIdentical="0">
                  <int2:citationText>&lt;i&gt;Bengtsson Johansson 2022 The Meanings of Social Media Use in Everyday ...&lt;/i&gt;, https://www.scribd.com/document/815413702/Bengtsson-Johansson-2022-the-Meanings-of-Social-Media-Use-in-Everyday-Life-Filling-Empty-Slots-Everyday-Transformations.</int2:citationText>
                </int2:suggestion>
                <int2:suggestion int2:citationStyle="Apa" int2:isIdentical="0">
                  <int2:citationText>&lt;i&gt;Bengtsson Johansson 2022 The Meanings of Social Media Use in Everyday ...&lt;/i&gt;. (n.d.). Retrieved from https://www.scribd.com/document/815413702/Bengtsson-Johansson-2022-the-Meanings-of-Social-Media-Use-in-Everyday-Life-Filling-Empty-Slots-Everyday-Transformations</int2:citationText>
                </int2:suggestion>
                <int2:suggestion int2:citationStyle="Chicago" int2:isIdentical="0">
                  <int2:citationText>“Bengtsson Johansson 2022 The Meanings of Social Media Use in Everyday ...” n.d., https://www.scribd.com/document/815413702/Bengtsson-Johansson-2022-the-Meanings-of-Social-Media-Use-in-Everyday-Life-Filling-Empty-Slots-Everyday-Transformations.</int2:citationText>
                </int2:suggestion>
              </int2:suggestions>
            </int2:source>
          </int2:similarityCritique>
        </oel:ext>
      </int2:extLst>
    </int2:bookmark>
    <int2:bookmark int2:bookmarkName="_Int_hjQqfR8u" int2:invalidationBookmarkName="" int2:hashCode="Gf59X/QsU5kkqs" int2:id="aCqrVqNP">
      <int2:extLst>
        <oel:ext uri="426473B9-03D8-482F-96C9-C2C85392BACA">
          <int2:similarityCritique int2:version="1" int2:context="The impact of a vegan diet on many aspects of health: the overlooked side of veganism.">
            <int2:source int2:sourceType="Online" int2:sourceTitle="The Impact of a Vegan Diet on Many Aspects of Health: The Overlooked ..." int2:sourceUrl="https://www.researchgate.net/publication/368645104_The_Impact_of_a_Vegan_Diet_on_Many_Aspects_of_Health_The_Overlooked_Side_of_Veganism" int2:sourceSnippet="Download Citation | The Impact of a Vegan Diet on Many Aspects of Health: The Overlooked Side of Veganism | Vegetarianism in any of its various forms, particularly veganism, has been increasing in ...">
              <int2:suggestions int2:citationType="Inline">
                <int2:suggestion int2:citationStyle="Mla" int2:isIdentical="0">
                  <int2:citationText>(“The Impact of a Vegan Diet on Many Aspects of Health: The Overlooked ...”)</int2:citationText>
                </int2:suggestion>
                <int2:suggestion int2:citationStyle="Apa" int2:isIdentical="0">
                  <int2:citationText>(“The Impact of a Vegan Diet on Many Aspects of Health: The Overlooked ...”)</int2:citationText>
                </int2:suggestion>
                <int2:suggestion int2:citationStyle="Chicago" int2:isIdentical="0">
                  <int2:citationText>(“The Impact of a Vegan Diet on Many Aspects of Health: The Overlooked ...”)</int2:citationText>
                </int2:suggestion>
              </int2:suggestions>
              <int2:suggestions int2:citationType="Full">
                <int2:suggestion int2:citationStyle="Mla" int2:isIdentical="0">
                  <int2:citationText>&lt;i&gt;The Impact of a Vegan Diet on Many Aspects of Health: The Overlooked ...&lt;/i&gt;, https://www.researchgate.net/publication/368645104_The_Impact_of_a_Vegan_Diet_on_Many_Aspects_of_Health_The_Overlooked_Side_of_Veganism.</int2:citationText>
                </int2:suggestion>
                <int2:suggestion int2:citationStyle="Apa" int2:isIdentical="0">
                  <int2:citationText>&lt;i&gt;The Impact of a Vegan Diet on Many Aspects of Health: The Overlooked ...&lt;/i&gt;. (n.d.). Retrieved from https://www.researchgate.net/publication/368645104_The_Impact_of_a_Vegan_Diet_on_Many_Aspects_of_Health_The_Overlooked_Side_of_Veganism</int2:citationText>
                </int2:suggestion>
                <int2:suggestion int2:citationStyle="Chicago" int2:isIdentical="0">
                  <int2:citationText>“The Impact of a Vegan Diet on Many Aspects of Health: The Overlooked ...” n.d., https://www.researchgate.net/publication/368645104_The_Impact_of_a_Vegan_Diet_on_Many_Aspects_of_Health_The_Overlooked_Side_of_Veganism.</int2:citationText>
                </int2:suggestion>
              </int2:suggestions>
            </int2:source>
            <int2:source int2:sourceType="Online" int2:sourceTitle="Correction: The Impact of a Vegan Diet on Many Aspects of Health: The ..." int2:sourceUrl="https://pmc.ncbi.nlm.nih.gov/articles/PMC11984792/" int2:sourceSnippet="This corrects the article &quot;The Impact of a Vegan Diet on Many Aspects of Health: The Overlooked Side of Veganism&quot; in volume 15, e35148. This article has been corrected by the Editors-in-Chief to replace references 34-36 as the articles that were originally references were inadvertently included.">
              <int2:suggestions int2:citationType="Inline">
                <int2:suggestion int2:citationStyle="Mla" int2:isIdentical="0">
                  <int2:citationText>(“Correction: The Impact of a Vegan Diet on Many Aspects of Health: The ...”)</int2:citationText>
                </int2:suggestion>
                <int2:suggestion int2:citationStyle="Apa" int2:isIdentical="0">
                  <int2:citationText>(“Correction: The Impact of a Vegan Diet on Many Aspects of Health: The ...”)</int2:citationText>
                </int2:suggestion>
                <int2:suggestion int2:citationStyle="Chicago" int2:isIdentical="0">
                  <int2:citationText>(“Correction: The Impact of a Vegan Diet on Many Aspects of Health: The ...”)</int2:citationText>
                </int2:suggestion>
              </int2:suggestions>
              <int2:suggestions int2:citationType="Full">
                <int2:suggestion int2:citationStyle="Mla" int2:isIdentical="0">
                  <int2:citationText>&lt;i&gt;Correction: The Impact of a Vegan Diet on Many Aspects of Health: The ...&lt;/i&gt;, https://pmc.ncbi.nlm.nih.gov/articles/PMC11984792/.</int2:citationText>
                </int2:suggestion>
                <int2:suggestion int2:citationStyle="Apa" int2:isIdentical="0">
                  <int2:citationText>&lt;i&gt;Correction: The Impact of a Vegan Diet on Many Aspects of Health: The ...&lt;/i&gt;. (n.d.). Retrieved from https://pmc.ncbi.nlm.nih.gov/articles/PMC11984792/</int2:citationText>
                </int2:suggestion>
                <int2:suggestion int2:citationStyle="Chicago" int2:isIdentical="0">
                  <int2:citationText>“Correction: The Impact of a Vegan Diet on Many Aspects of Health: The ...” n.d., https://pmc.ncbi.nlm.nih.gov/articles/PMC11984792/.</int2:citationText>
                </int2:suggestion>
              </int2:suggestions>
            </int2:source>
            <int2:source int2:sourceType="Online" int2:sourceTitle="Health Effects Of Veganism - Consensus Academic Search Engine" int2:sourceUrl="https://consensus.app/questions/health-effects-of-veganism/" int2:sourceSnippet="The Impact of a Vegan Diet on Many Aspects of Health: The Overlooked Side of Veganism A vegan diet may decrease cardiometabolic diseases but may also lead to adverse health outcomes, including nervous, skeletal, immune system impairments, hematological disorders, and mental health problems due to micro and macronutrient deficits.">
              <int2:suggestions int2:citationType="Inline">
                <int2:suggestion int2:citationStyle="Mla" int2:isIdentical="0">
                  <int2:citationText>(“Health Effects Of Veganism - Consensus Academic Search Engine”)</int2:citationText>
                </int2:suggestion>
                <int2:suggestion int2:citationStyle="Apa" int2:isIdentical="0">
                  <int2:citationText>(“Health Effects Of Veganism - Consensus Academic Search Engine”)</int2:citationText>
                </int2:suggestion>
                <int2:suggestion int2:citationStyle="Chicago" int2:isIdentical="0">
                  <int2:citationText>(“Health Effects Of Veganism - Consensus Academic Search Engine”)</int2:citationText>
                </int2:suggestion>
              </int2:suggestions>
              <int2:suggestions int2:citationType="Full">
                <int2:suggestion int2:citationStyle="Mla" int2:isIdentical="0">
                  <int2:citationText>&lt;i&gt;Health Effects Of Veganism - Consensus Academic Search Engine&lt;/i&gt;, https://consensus.app/questions/health-effects-of-veganism/.</int2:citationText>
                </int2:suggestion>
                <int2:suggestion int2:citationStyle="Apa" int2:isIdentical="0">
                  <int2:citationText>&lt;i&gt;Health Effects Of Veganism - Consensus Academic Search Engine&lt;/i&gt;. (n.d.). Retrieved from https://consensus.app/questions/health-effects-of-veganism/</int2:citationText>
                </int2:suggestion>
                <int2:suggestion int2:citationStyle="Chicago" int2:isIdentical="0">
                  <int2:citationText>“Health Effects Of Veganism - Consensus Academic Search Engine” n.d., https://consensus.app/questions/health-effects-of-veganism/.</int2:citationText>
                </int2:suggestion>
              </int2:suggestions>
            </int2:source>
          </int2:similarityCritique>
        </oel:ext>
      </int2:extLst>
    </int2:bookmark>
    <int2:bookmark int2:bookmarkName="_Int_4pTlelGO" int2:invalidationBookmarkName="" int2:hashCode="kBt+2miTkXK7ew" int2:id="hJmyqCwV">
      <int2:extLst>
        <oel:ext uri="426473B9-03D8-482F-96C9-C2C85392BACA">
          <int2:similarityCritique int2:version="1" int2:context="Health benefits of vegetarian diets: An insight into the main topics.">
            <int2:source int2:sourceType="Online" int2:sourceTitle="Health Benefits of Vegetarian Diets: An Insight - ProQuest" int2:sourceUrl="https://www.proquest.com/docview/3090894694" int2:sourceSnippet="1. Introduction Plant-based diets are mainly, or exclusively, based on plant foods, which include all the edible foods from the Plant Kingdom. So, plant-based diets are based on grains, legumes, fruits, vegetables, nuts, and seeds. The unique characteristics of plant foods (obviously in their non-processed form) include being the exclusive source of fiber and phytocompounds, whose multiple ...">
              <int2:suggestions int2:citationType="Inline">
                <int2:suggestion int2:citationStyle="Mla" int2:isIdentical="0">
                  <int2:citationText>(“Health Benefits of Vegetarian Diets: An Insight - ProQuest”)</int2:citationText>
                </int2:suggestion>
                <int2:suggestion int2:citationStyle="Apa" int2:isIdentical="0">
                  <int2:citationText>(“Health Benefits of Vegetarian Diets: An Insight - ProQuest”)</int2:citationText>
                </int2:suggestion>
                <int2:suggestion int2:citationStyle="Chicago" int2:isIdentical="0">
                  <int2:citationText>(“Health Benefits of Vegetarian Diets: An Insight - ProQuest”)</int2:citationText>
                </int2:suggestion>
              </int2:suggestions>
              <int2:suggestions int2:citationType="Full">
                <int2:suggestion int2:citationStyle="Mla" int2:isIdentical="0">
                  <int2:citationText>&lt;i&gt;Health Benefits of Vegetarian Diets: An Insight - ProQuest&lt;/i&gt;, https://www.proquest.com/docview/3090894694.</int2:citationText>
                </int2:suggestion>
                <int2:suggestion int2:citationStyle="Apa" int2:isIdentical="0">
                  <int2:citationText>&lt;i&gt;Health Benefits of Vegetarian Diets: An Insight - ProQuest&lt;/i&gt;. (n.d.). Retrieved from https://www.proquest.com/docview/3090894694</int2:citationText>
                </int2:suggestion>
                <int2:suggestion int2:citationStyle="Chicago" int2:isIdentical="0">
                  <int2:citationText>“Health Benefits of Vegetarian Diets: An Insight - ProQuest” n.d., https://www.proquest.com/docview/3090894694.</int2:citationText>
                </int2:suggestion>
              </int2:suggestions>
            </int2:source>
            <int2:source int2:sourceType="Online" int2:sourceTitle="Health Benefits of Vegetarian Diets: An Insight into the Main Topics" int2:sourceUrl="https://pdfs.semanticscholar.org/f0dc/674292fa82f446f0ca0245472c4924d38d63.pdf" int2:sourceSnippet="Abstract: Vegetarian diets are plant-based diets including all the edible foods from the Plant Kingdom, such as grains, legumes, vegetables, fruits, nuts, and seeds. Dairy and eggs can be added in small amounts in the lacto-ovo-vegetarian subtype, or not at all in the vegan subtype. The abundance of non-processed plant foods—typical of all well-planned diets, including vegetarian ones—can ...">
              <int2:suggestions int2:citationType="Inline">
                <int2:suggestion int2:citationStyle="Mla" int2:isIdentical="0">
                  <int2:citationText>(“Health Benefits of Vegetarian Diets: An Insight into the Main Topics”)</int2:citationText>
                </int2:suggestion>
                <int2:suggestion int2:citationStyle="Apa" int2:isIdentical="0">
                  <int2:citationText>(“Health Benefits of Vegetarian Diets: An Insight into the Main Topics”)</int2:citationText>
                </int2:suggestion>
                <int2:suggestion int2:citationStyle="Chicago" int2:isIdentical="0">
                  <int2:citationText>(“Health Benefits of Vegetarian Diets: An Insight into the Main Topics”)</int2:citationText>
                </int2:suggestion>
              </int2:suggestions>
              <int2:suggestions int2:citationType="Full">
                <int2:suggestion int2:citationStyle="Mla" int2:isIdentical="0">
                  <int2:citationText>&lt;i&gt;Health Benefits of Vegetarian Diets: An Insight into the Main Topics&lt;/i&gt;, https://pdfs.semanticscholar.org/f0dc/674292fa82f446f0ca0245472c4924d38d63.pdf.</int2:citationText>
                </int2:suggestion>
                <int2:suggestion int2:citationStyle="Apa" int2:isIdentical="0">
                  <int2:citationText>&lt;i&gt;Health Benefits of Vegetarian Diets: An Insight into the Main Topics&lt;/i&gt;. (n.d.). Retrieved from https://pdfs.semanticscholar.org/f0dc/674292fa82f446f0ca0245472c4924d38d63.pdf</int2:citationText>
                </int2:suggestion>
                <int2:suggestion int2:citationStyle="Chicago" int2:isIdentical="0">
                  <int2:citationText>“Health Benefits of Vegetarian Diets: An Insight into the Main Topics” n.d., https://pdfs.semanticscholar.org/f0dc/674292fa82f446f0ca0245472c4924d38d63.pdf.</int2:citationText>
                </int2:suggestion>
              </int2:suggestions>
            </int2:source>
          </int2:similarityCritique>
        </oel:ext>
      </int2:extLst>
    </int2:bookmark>
    <int2:bookmark int2:bookmarkName="_Int_pOsyV3Aw" int2:invalidationBookmarkName="" int2:hashCode="C4Y8zEj8GHkSyi" int2:id="DCRxar8K">
      <int2:extLst>
        <oel:ext uri="426473B9-03D8-482F-96C9-C2C85392BACA">
          <int2:similarityCritique int2:version="1" int2:context="Purposive sampling in qualitative research: a framework for the entire journey.">
            <int2:source int2:sourceType="Online" int2:sourceTitle="(PDF) Purposive Sampling in Qualitative Research: A Framework for the ..." int2:sourceUrl="https://www.academia.edu/126447020/Purposive_Sampling_in_Qualitative_Research_A_Framework_for_the_Entire_Journey" int2:sourceSnippet="The third section introduces the findings and the proposed framework. The fourth and last section discusses our findings in light of the reviewed literature and articulates our final recommendations. 2 fAhmad, M. &amp; Wilkins, S. (2024). Purposive sampling in qualitative research: A framework for the entire journey.">
              <int2:suggestions int2:citationType="Inline">
                <int2:suggestion int2:citationStyle="Mla" int2:isIdentical="1">
                  <int2:citationText>(“(PDF) Purposive Sampling in Qualitative Research: A Framework for the ...”)</int2:citationText>
                </int2:suggestion>
                <int2:suggestion int2:citationStyle="Apa" int2:isIdentical="1">
                  <int2:citationText>(“(PDF) Purposive Sampling in Qualitative Research: A Framework for the ...”)</int2:citationText>
                </int2:suggestion>
                <int2:suggestion int2:citationStyle="Chicago" int2:isIdentical="1">
                  <int2:citationText>(“(PDF) Purposive Sampling in Qualitative Research: A Framework for the ...”)</int2:citationText>
                </int2:suggestion>
              </int2:suggestions>
              <int2:suggestions int2:citationType="Full">
                <int2:suggestion int2:citationStyle="Mla" int2:isIdentical="1">
                  <int2:citationText>&lt;i&gt;(PDF) Purposive Sampling in Qualitative Research: A Framework for the ...&lt;/i&gt;, https://www.academia.edu/126447020/Purposive_Sampling_in_Qualitative_Research_A_Framework_for_the_Entire_Journey.</int2:citationText>
                </int2:suggestion>
                <int2:suggestion int2:citationStyle="Apa" int2:isIdentical="1">
                  <int2:citationText>&lt;i&gt;(PDF) Purposive Sampling in Qualitative Research: A Framework for the ...&lt;/i&gt;. (n.d.). Retrieved from https://www.academia.edu/126447020/Purposive_Sampling_in_Qualitative_Research_A_Framework_for_the_Entire_Journey</int2:citationText>
                </int2:suggestion>
                <int2:suggestion int2:citationStyle="Chicago" int2:isIdentical="1">
                  <int2:citationText>“(PDF) Purposive Sampling in Qualitative Research: A Framework for the ...” n.d., https://www.academia.edu/126447020/Purposive_Sampling_in_Qualitative_Research_A_Framework_for_the_Entire_Journey.</int2:citationText>
                </int2:suggestion>
              </int2:suggestions>
            </int2:source>
            <int2:source int2:sourceType="Online" int2:sourceTitle="Purposive sampling in qualitative research: a framework for the entire ..." int2:sourceUrl="https://www.researchgate.net/publication/386733569_Purposive_sampling_in_qualitative_research_a_framework_for_the_entire_journey" int2:sourceSnippet="Request PDF | Purposive sampling in qualitative research: a framework for the entire journey | Purposive sampling (PS) is one of the most commonly used approaches in qualitative research across a ...">
              <int2:suggestions int2:citationType="Inline">
                <int2:suggestion int2:citationStyle="Mla" int2:isIdentical="0">
                  <int2:citationText>(“Purposive sampling in qualitative research: a framework for the entire ...”)</int2:citationText>
                </int2:suggestion>
                <int2:suggestion int2:citationStyle="Apa" int2:isIdentical="0">
                  <int2:citationText>(“Purposive sampling in qualitative research: a framework for the entire ...”)</int2:citationText>
                </int2:suggestion>
                <int2:suggestion int2:citationStyle="Chicago" int2:isIdentical="0">
                  <int2:citationText>(“Purposive sampling in qualitative research: a framework for the entire ...”)</int2:citationText>
                </int2:suggestion>
              </int2:suggestions>
              <int2:suggestions int2:citationType="Full">
                <int2:suggestion int2:citationStyle="Mla" int2:isIdentical="0">
                  <int2:citationText>&lt;i&gt;Purposive sampling in qualitative research: a framework for the entire ...&lt;/i&gt;, https://www.researchgate.net/publication/386733569_Purposive_sampling_in_qualitative_research_a_framework_for_the_entire_journey.</int2:citationText>
                </int2:suggestion>
                <int2:suggestion int2:citationStyle="Apa" int2:isIdentical="0">
                  <int2:citationText>&lt;i&gt;Purposive sampling in qualitative research: a framework for the entire ...&lt;/i&gt;. (n.d.). Retrieved from https://www.researchgate.net/publication/386733569_Purposive_sampling_in_qualitative_research_a_framework_for_the_entire_journey</int2:citationText>
                </int2:suggestion>
                <int2:suggestion int2:citationStyle="Chicago" int2:isIdentical="0">
                  <int2:citationText>“Purposive sampling in qualitative research: a framework for the entire ...” n.d., https://www.researchgate.net/publication/386733569_Purposive_sampling_in_qualitative_research_a_framework_for_the_entire_journey.</int2:citationText>
                </int2:suggestion>
              </int2:suggestions>
            </int2:source>
            <int2:source int2:sourceType="Online" int2:sourceTitle="#qualitativeresearch #socialsciences #researchmethods # ..." int2:sourceUrl="https://www.linkedin.com/posts/maiss-ahmad-67b8b618_qualitativeresearch-socialsciences-researchmethods-activity-7281957536755240960-Pz3o" int2:sourceSnippet="Exciting News in Qualitative Research! I’m thrilled to announce the publication of our latest work, “Purposive Sampling in Qualitative Research: A Framework for the Entire Journey,” in one ...">
              <int2:suggestions int2:citationType="Inline">
                <int2:suggestion int2:citationStyle="Mla" int2:isIdentical="0">
                  <int2:citationText>(“#qualitativeresearch #socialsciences #researchmethods # ...”)</int2:citationText>
                </int2:suggestion>
                <int2:suggestion int2:citationStyle="Apa" int2:isIdentical="0">
                  <int2:citationText>(“#qualitativeresearch #socialsciences #researchmethods # ...”)</int2:citationText>
                </int2:suggestion>
                <int2:suggestion int2:citationStyle="Chicago" int2:isIdentical="0">
                  <int2:citationText>(“#qualitativeresearch #socialsciences #researchmethods # ...”)</int2:citationText>
                </int2:suggestion>
              </int2:suggestions>
              <int2:suggestions int2:citationType="Full">
                <int2:suggestion int2:citationStyle="Mla" int2:isIdentical="0">
                  <int2:citationText>&lt;i&gt;#qualitativeresearch #socialsciences #researchmethods # ...&lt;/i&gt;, https://www.linkedin.com/posts/maiss-ahmad-67b8b618_qualitativeresearch-socialsciences-researchmethods-activity-7281957536755240960-Pz3o.</int2:citationText>
                </int2:suggestion>
                <int2:suggestion int2:citationStyle="Apa" int2:isIdentical="0">
                  <int2:citationText>&lt;i&gt;#qualitativeresearch #socialsciences #researchmethods # ...&lt;/i&gt;. (n.d.). Retrieved from https://www.linkedin.com/posts/maiss-ahmad-67b8b618_qualitativeresearch-socialsciences-researchmethods-activity-7281957536755240960-Pz3o</int2:citationText>
                </int2:suggestion>
                <int2:suggestion int2:citationStyle="Chicago" int2:isIdentical="0">
                  <int2:citationText>“#qualitativeresearch #socialsciences #researchmethods # ...” n.d., https://www.linkedin.com/posts/maiss-ahmad-67b8b618_qualitativeresearch-socialsciences-researchmethods-activity-7281957536755240960-Pz3o.</int2:citationText>
                </int2:suggestion>
              </int2:suggestions>
            </int2:source>
          </int2:similarityCritique>
        </oel:ext>
      </int2:extLst>
    </int2:bookmark>
    <int2:bookmark int2:bookmarkName="_Int_hrvvRmQy" int2:invalidationBookmarkName="" int2:hashCode="jKmmt2IW/Y626u" int2:id="8pkWspnQ">
      <int2:extLst>
        <oel:ext uri="426473B9-03D8-482F-96C9-C2C85392BACA">
          <int2:similarityCritique int2:version="1" int2:context="List who will have control of, and act as custodian(s) for, data generated by the research activity:">
            <int2:source int2:sourceType="Online" int2:sourceTitle="PG2-E1 - uwtsd.ac.uk" int2:sourceUrl="https://www.uwtsd.ac.uk/media/1852/download" int2:sourceSnippet="(this box should expand as you type) 23 List who will have control of, and act as custodian(s) for, data generated by the research activity: (this box should expand as you type) 24 Give details of data storage arrangements, including security measures in place to protect the data, where data will be stored, how long for, and in what form.">
              <int2:suggestions int2:citationType="Inline">
                <int2:suggestion int2:citationStyle="Mla" int2:isIdentical="1">
                  <int2:citationText>(“PG2-E1 - uwtsd.ac.uk”)</int2:citationText>
                </int2:suggestion>
                <int2:suggestion int2:citationStyle="Apa" int2:isIdentical="1">
                  <int2:citationText>(“PG2-E1 - uwtsd.ac.uk”)</int2:citationText>
                </int2:suggestion>
                <int2:suggestion int2:citationStyle="Chicago" int2:isIdentical="1">
                  <int2:citationText>(“PG2-E1 - uwtsd.ac.uk”)</int2:citationText>
                </int2:suggestion>
              </int2:suggestions>
              <int2:suggestions int2:citationType="Full">
                <int2:suggestion int2:citationStyle="Mla" int2:isIdentical="1">
                  <int2:citationText>&lt;i&gt;PG2-E1 - uwtsd.ac.uk&lt;/i&gt;, https://www.uwtsd.ac.uk/media/1852/download.</int2:citationText>
                </int2:suggestion>
                <int2:suggestion int2:citationStyle="Apa" int2:isIdentical="1">
                  <int2:citationText>&lt;i&gt;PG2-E1 - uwtsd.ac.uk&lt;/i&gt;. (n.d.). Retrieved from https://www.uwtsd.ac.uk/media/1852/download</int2:citationText>
                </int2:suggestion>
                <int2:suggestion int2:citationStyle="Chicago" int2:isIdentical="1">
                  <int2:citationText>“PG2-E1 - uwtsd.ac.uk” n.d., https://www.uwtsd.ac.uk/media/1852/download.</int2:citationText>
                </int2:suggestion>
              </int2:suggestions>
            </int2:source>
          </int2:similarityCritique>
        </oel:ext>
      </int2:extLst>
    </int2:bookmark>
    <int2:bookmark int2:bookmarkName="_Int_dPuQmDwN" int2:invalidationBookmarkName="" int2:hashCode="g34ZjMRRcjaAzz" int2:id="Qn9Q61Bh">
      <int2:extLst>
        <oel:ext uri="426473B9-03D8-482F-96C9-C2C85392BACA">
          <int2:similarityCritique int2:version="1" int2:context="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int2:source int2:sourceType="Online" int2:sourceTitle="Identifiable natural person (Definitions, GDPR) | Lewik" int2:sourceUrl="https://www.lewik.org/term/13567/identifiable-natural-person-definitions-gdpr/" int2:sourceSnippet="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int2:suggestions int2:citationType="Inline">
                <int2:suggestion int2:citationStyle="Mla" int2:isIdentical="1">
                  <int2:citationText>(“Identifiable natural person (Definitions, GDPR) | Lewik”)</int2:citationText>
                </int2:suggestion>
                <int2:suggestion int2:citationStyle="Apa" int2:isIdentical="1">
                  <int2:citationText>(“Identifiable natural person (Definitions, GDPR) | Lewik”)</int2:citationText>
                </int2:suggestion>
                <int2:suggestion int2:citationStyle="Chicago" int2:isIdentical="1">
                  <int2:citationText>(“Identifiable natural person (Definitions, GDPR) | Lewik”)</int2:citationText>
                </int2:suggestion>
              </int2:suggestions>
              <int2:suggestions int2:citationType="Full">
                <int2:suggestion int2:citationStyle="Mla" int2:isIdentical="1">
                  <int2:citationText>&lt;i&gt;Identifiable natural person (Definitions, GDPR) | Lewik&lt;/i&gt;, https://www.lewik.org/term/13567/identifiable-natural-person-definitions-gdpr/.</int2:citationText>
                </int2:suggestion>
                <int2:suggestion int2:citationStyle="Apa" int2:isIdentical="1">
                  <int2:citationText>&lt;i&gt;Identifiable natural person (Definitions, GDPR) | Lewik&lt;/i&gt;. (n.d.). Retrieved from https://www.lewik.org/term/13567/identifiable-natural-person-definitions-gdpr/</int2:citationText>
                </int2:suggestion>
                <int2:suggestion int2:citationStyle="Chicago" int2:isIdentical="1">
                  <int2:citationText>“Identifiable natural person (Definitions, GDPR) | Lewik” n.d., https://www.lewik.org/term/13567/identifiable-natural-person-definitions-gdpr/.</int2:citationText>
                </int2:suggestion>
              </int2:suggestions>
            </int2:source>
            <int2:source int2:sourceType="Online" int2:sourceTitle="Identifiable natural person definition - LexisNexis" int2:sourceUrl="https://www.lexisnexis.co.uk/legal/glossary/identifiable-natural-person" int2:sourceSnippet="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int2:suggestions int2:citationType="Inline">
                <int2:suggestion int2:citationStyle="Mla" int2:isIdentical="0">
                  <int2:citationText>(“Identifiable natural person definition - LexisNexis”)</int2:citationText>
                </int2:suggestion>
                <int2:suggestion int2:citationStyle="Apa" int2:isIdentical="0">
                  <int2:citationText>(“Identifiable natural person definition - LexisNexis”)</int2:citationText>
                </int2:suggestion>
                <int2:suggestion int2:citationStyle="Chicago" int2:isIdentical="0">
                  <int2:citationText>(“Identifiable natural person definition - LexisNexis”)</int2:citationText>
                </int2:suggestion>
              </int2:suggestions>
              <int2:suggestions int2:citationType="Full">
                <int2:suggestion int2:citationStyle="Mla" int2:isIdentical="0">
                  <int2:citationText>&lt;i&gt;Identifiable natural person definition - LexisNexis&lt;/i&gt;, https://www.lexisnexis.co.uk/legal/glossary/identifiable-natural-person.</int2:citationText>
                </int2:suggestion>
                <int2:suggestion int2:citationStyle="Apa" int2:isIdentical="0">
                  <int2:citationText>&lt;i&gt;Identifiable natural person definition - LexisNexis&lt;/i&gt;. (n.d.). Retrieved from https://www.lexisnexis.co.uk/legal/glossary/identifiable-natural-person</int2:citationText>
                </int2:suggestion>
                <int2:suggestion int2:citationStyle="Chicago" int2:isIdentical="0">
                  <int2:citationText>“Identifiable natural person definition - LexisNexis” n.d., https://www.lexisnexis.co.uk/legal/glossary/identifiable-natural-person.</int2:citationText>
                </int2:suggestion>
              </int2:suggestions>
            </int2:source>
            <int2:source int2:sourceType="Online" int2:sourceTitle="What is PII? An Intro to Personally Identifiable Information" int2:sourceUrl="https://www.clarip.com/data-privacy/pii/" int2:sourceSnippet="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
              <int2:suggestions int2:citationType="Inline">
                <int2:suggestion int2:citationStyle="Mla" int2:isIdentical="0">
                  <int2:citationText>(“What is PII? An Intro to Personally Identifiable Information”)</int2:citationText>
                </int2:suggestion>
                <int2:suggestion int2:citationStyle="Apa" int2:isIdentical="0">
                  <int2:citationText>(“What is PII? An Intro to Personally Identifiable Information”)</int2:citationText>
                </int2:suggestion>
                <int2:suggestion int2:citationStyle="Chicago" int2:isIdentical="0">
                  <int2:citationText>(“What is PII? An Intro to Personally Identifiable Information”)</int2:citationText>
                </int2:suggestion>
              </int2:suggestions>
              <int2:suggestions int2:citationType="Full">
                <int2:suggestion int2:citationStyle="Mla" int2:isIdentical="0">
                  <int2:citationText>&lt;i&gt;What is PII? An Intro to Personally Identifiable Information&lt;/i&gt;, https://www.clarip.com/data-privacy/pii/.</int2:citationText>
                </int2:suggestion>
                <int2:suggestion int2:citationStyle="Apa" int2:isIdentical="0">
                  <int2:citationText>&lt;i&gt;What is PII? An Intro to Personally Identifiable Information&lt;/i&gt;. (n.d.). Retrieved from https://www.clarip.com/data-privacy/pii/</int2:citationText>
                </int2:suggestion>
                <int2:suggestion int2:citationStyle="Chicago" int2:isIdentical="0">
                  <int2:citationText>“What is PII? An Intro to Personally Identifiable Information” n.d., https://www.clarip.com/data-privacy/pii/.</int2:citationText>
                </int2:suggestion>
              </int2:suggestions>
            </int2:source>
          </int2:similarityCritique>
        </oel:ext>
      </int2:extLst>
    </int2:bookmark>
    <int2:bookmark int2:bookmarkName="_Int_oMbdA3PM" int2:invalidationBookmarkName="" int2:hashCode="+WAeIraMp9+d/a" int2:id="53bfeKY4">
      <int2:extLst>
        <oel:ext uri="426473B9-03D8-482F-96C9-C2C85392BACA">
          <int2:similarityCritique int2:version="1" int2:context="“Personal data” means any information relating to an identified or identifiable natural person (‘data subject’).">
            <int2:source int2:sourceType="Online" int2:sourceTitle="Art. 4 GDPR Definitions - General Data Protection Regulation (GDPR)" int2:sourceUrl="https://gdpr-info.eu/art-4-gdpr/" int2:sourceSnippet="For the purposes of this Regulation: ‘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 Continue reading Art ...">
              <int2:suggestions int2:citationType="Inline">
                <int2:suggestion int2:citationStyle="Mla" int2:isIdentical="0">
                  <int2:citationText>(“Art. 4 GDPR Definitions - General Data Protection Regulation (GDPR)”)</int2:citationText>
                </int2:suggestion>
                <int2:suggestion int2:citationStyle="Apa" int2:isIdentical="0">
                  <int2:citationText>(“Art. 4 GDPR Definitions - General Data Protection Regulation (GDPR)”)</int2:citationText>
                </int2:suggestion>
                <int2:suggestion int2:citationStyle="Chicago" int2:isIdentical="0">
                  <int2:citationText>(“Art. 4 GDPR Definitions - General Data Protection Regulation (GDPR)”)</int2:citationText>
                </int2:suggestion>
              </int2:suggestions>
              <int2:suggestions int2:citationType="Full">
                <int2:suggestion int2:citationStyle="Mla" int2:isIdentical="0">
                  <int2:citationText>&lt;i&gt;Art. 4 GDPR Definitions - General Data Protection Regulation (GDPR)&lt;/i&gt;, https://gdpr-info.eu/art-4-gdpr/.</int2:citationText>
                </int2:suggestion>
                <int2:suggestion int2:citationStyle="Apa" int2:isIdentical="0">
                  <int2:citationText>&lt;i&gt;Art. 4 GDPR Definitions - General Data Protection Regulation (GDPR)&lt;/i&gt;. (n.d.). Retrieved from https://gdpr-info.eu/art-4-gdpr/</int2:citationText>
                </int2:suggestion>
                <int2:suggestion int2:citationStyle="Chicago" int2:isIdentical="0">
                  <int2:citationText>“Art. 4 GDPR Definitions - General Data Protection Regulation (GDPR)” n.d., https://gdpr-info.eu/art-4-gdpr/.</int2:citationText>
                </int2:suggestion>
              </int2:suggestions>
            </int2:source>
            <int2:source int2:sourceType="Online" int2:sourceTitle="Personal Data Definition: 46k Samples | Law Insider" int2:sourceUrl="https://www.lawinsider.com/dictionary/personal-data" int2:sourceSnippet="Define 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
              <int2:suggestions int2:citationType="Inline">
                <int2:suggestion int2:citationStyle="Mla" int2:isIdentical="0">
                  <int2:citationText>(“Personal Data Definition: 46k Samples | Law Insider”)</int2:citationText>
                </int2:suggestion>
                <int2:suggestion int2:citationStyle="Apa" int2:isIdentical="0">
                  <int2:citationText>(“Personal Data Definition: 46k Samples | Law Insider”)</int2:citationText>
                </int2:suggestion>
                <int2:suggestion int2:citationStyle="Chicago" int2:isIdentical="0">
                  <int2:citationText>(“Personal Data Definition: 46k Samples | Law Insider”)</int2:citationText>
                </int2:suggestion>
              </int2:suggestions>
              <int2:suggestions int2:citationType="Full">
                <int2:suggestion int2:citationStyle="Mla" int2:isIdentical="0">
                  <int2:citationText>&lt;i&gt;Personal Data Definition: 46k Samples | Law Insider&lt;/i&gt;, https://www.lawinsider.com/dictionary/personal-data.</int2:citationText>
                </int2:suggestion>
                <int2:suggestion int2:citationStyle="Apa" int2:isIdentical="0">
                  <int2:citationText>&lt;i&gt;Personal Data Definition: 46k Samples | Law Insider&lt;/i&gt;. (n.d.). Retrieved from https://www.lawinsider.com/dictionary/personal-data</int2:citationText>
                </int2:suggestion>
                <int2:suggestion int2:citationStyle="Chicago" int2:isIdentical="0">
                  <int2:citationText>“Personal Data Definition: 46k Samples | Law Insider” n.d., https://www.lawinsider.com/dictionary/personal-data.</int2:citationText>
                </int2:suggestion>
              </int2:suggestions>
            </int2:source>
            <int2:source int2:sourceType="Online" int2:sourceTitle="Art. 4 GDPR - Definitions - GDPR.eu" int2:sourceUrl="https://gdpr.eu/article-4-definitions/" int2:sourceSnippet="Art. 4 GDPRDefinitions For the purposes of this Regulation: ‘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
              <int2:suggestions int2:citationType="Inline">
                <int2:suggestion int2:citationStyle="Mla" int2:isIdentical="0">
                  <int2:citationText>(“Art. 4 GDPR - Definitions - GDPR.eu”)</int2:citationText>
                </int2:suggestion>
                <int2:suggestion int2:citationStyle="Apa" int2:isIdentical="0">
                  <int2:citationText>(“Art. 4 GDPR - Definitions - GDPR.eu”)</int2:citationText>
                </int2:suggestion>
                <int2:suggestion int2:citationStyle="Chicago" int2:isIdentical="0">
                  <int2:citationText>(“Art. 4 GDPR - Definitions - GDPR.eu”)</int2:citationText>
                </int2:suggestion>
              </int2:suggestions>
              <int2:suggestions int2:citationType="Full">
                <int2:suggestion int2:citationStyle="Mla" int2:isIdentical="0">
                  <int2:citationText>&lt;i&gt;Art. 4 GDPR - Definitions - GDPR.eu&lt;/i&gt;, https://gdpr.eu/article-4-definitions/.</int2:citationText>
                </int2:suggestion>
                <int2:suggestion int2:citationStyle="Apa" int2:isIdentical="0">
                  <int2:citationText>&lt;i&gt;Art. 4 GDPR - Definitions - GDPR.eu&lt;/i&gt;. (n.d.). Retrieved from https://gdpr.eu/article-4-definitions/</int2:citationText>
                </int2:suggestion>
                <int2:suggestion int2:citationStyle="Chicago" int2:isIdentical="0">
                  <int2:citationText>“Art. 4 GDPR - Definitions - GDPR.eu” n.d., https://gdpr.eu/article-4-definitions/.</int2:citationText>
                </int2:suggestion>
              </int2:suggestions>
            </int2:source>
          </int2:similarityCritique>
        </oel:ext>
      </int2:extLst>
    </int2:bookmark>
    <int2:bookmark int2:bookmarkName="_Int_jkOGR9Np" int2:invalidationBookmarkName="" int2:hashCode="zZCFmEOCTK4YyN" int2:id="spOlouyb">
      <int2:extLst>
        <oel:ext uri="426473B9-03D8-482F-96C9-C2C85392BACA">
          <int2:similarityCritique int2:version="1" int2:context="What de-briefing and feedback will be provided to participants, how will this be done and when?">
            <int2:source int2:sourceType="Online" int2:sourceTitle="PG2-E1 - uwtsd.ac.uk" int2:sourceUrl="https://www.uwtsd.ac.uk/media/1852/download" int2:sourceSnippet="SECTION I: Feedback, Consentand Confidentiality 1 Feedback What de-briefing and feedback will be provided to participants, how will this be done and when? (this box should expand as you type) 2 Informed consent">
              <int2:suggestions int2:citationType="Inline">
                <int2:suggestion int2:citationStyle="Mla" int2:isIdentical="1">
                  <int2:citationText>(“PG2-E1 - uwtsd.ac.uk”)</int2:citationText>
                </int2:suggestion>
                <int2:suggestion int2:citationStyle="Apa" int2:isIdentical="1">
                  <int2:citationText>(“PG2-E1 - uwtsd.ac.uk”)</int2:citationText>
                </int2:suggestion>
                <int2:suggestion int2:citationStyle="Chicago" int2:isIdentical="1">
                  <int2:citationText>(“PG2-E1 - uwtsd.ac.uk”)</int2:citationText>
                </int2:suggestion>
              </int2:suggestions>
              <int2:suggestions int2:citationType="Full">
                <int2:suggestion int2:citationStyle="Mla" int2:isIdentical="1">
                  <int2:citationText>&lt;i&gt;PG2-E1 - uwtsd.ac.uk&lt;/i&gt;, https://www.uwtsd.ac.uk/media/1852/download.</int2:citationText>
                </int2:suggestion>
                <int2:suggestion int2:citationStyle="Apa" int2:isIdentical="1">
                  <int2:citationText>&lt;i&gt;PG2-E1 - uwtsd.ac.uk&lt;/i&gt;. (n.d.). Retrieved from https://www.uwtsd.ac.uk/media/1852/download</int2:citationText>
                </int2:suggestion>
                <int2:suggestion int2:citationStyle="Chicago" int2:isIdentical="1">
                  <int2:citationText>“PG2-E1 - uwtsd.ac.uk” n.d., https://www.uwtsd.ac.uk/media/1852/download.</int2:citationText>
                </int2:suggestion>
              </int2:suggestions>
            </int2:source>
          </int2:similarityCritique>
        </oel:ext>
      </int2:extLst>
    </int2:bookmark>
    <int2:bookmark int2:bookmarkName="_Int_iVsE2sXw" int2:invalidationBookmarkName="" int2:hashCode="klC+SFsKqCZiP9" int2:id="wm2ZuPZT">
      <int2:extLst>
        <oel:ext uri="426473B9-03D8-482F-96C9-C2C85392BACA">
          <int2:similarityCritique int2:version="1" int2:contex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int2:source int2:sourceType="Online" int2:sourceTitle="ApplicationforEthicalApproval-UTMB222318 (pdf) - Course Sidekick" int2:sourceUrl="https://www.coursesidekick.com/management/32435287" int2:sourceSnippet="The University follows the OECD Frascati manual definition ofresearch activity:&quot;creative work undertaken on a systematic basis in order to increase the stock of knowledge, including knowledge of man, culture and society, and the use of this stock of knowledge to devise new applications&quot;.">
              <int2:suggestions int2:citationType="Inline">
                <int2:suggestion int2:citationStyle="Mla" int2:isIdentical="0">
                  <int2:citationText>(“ApplicationforEthicalApproval-UTMB222318 (pdf) - Course Sidekick”)</int2:citationText>
                </int2:suggestion>
                <int2:suggestion int2:citationStyle="Apa" int2:isIdentical="0">
                  <int2:citationText>(“ApplicationforEthicalApproval-UTMB222318 (pdf) - Course Sidekick”)</int2:citationText>
                </int2:suggestion>
                <int2:suggestion int2:citationStyle="Chicago" int2:isIdentical="0">
                  <int2:citationText>(“ApplicationforEthicalApproval-UTMB222318 (pdf) - Course Sidekick”)</int2:citationText>
                </int2:suggestion>
              </int2:suggestions>
              <int2:suggestions int2:citationType="Full">
                <int2:suggestion int2:citationStyle="Mla" int2:isIdentical="0">
                  <int2:citationText>&lt;i&gt;ApplicationforEthicalApproval-UTMB222318 (pdf) - Course Sidekick&lt;/i&gt;, https://www.coursesidekick.com/management/32435287.</int2:citationText>
                </int2:suggestion>
                <int2:suggestion int2:citationStyle="Apa" int2:isIdentical="0">
                  <int2:citationText>&lt;i&gt;ApplicationforEthicalApproval-UTMB222318 (pdf) - Course Sidekick&lt;/i&gt;. (n.d.). Retrieved from https://www.coursesidekick.com/management/32435287</int2:citationText>
                </int2:suggestion>
                <int2:suggestion int2:citationStyle="Chicago" int2:isIdentical="0">
                  <int2:citationText>“ApplicationforEthicalApproval-UTMB222318 (pdf) - Course Sidekick” n.d., https://www.coursesidekick.com/management/32435287.</int2:citationText>
                </int2:suggestion>
              </int2:suggestions>
            </int2:source>
          </int2:similarityCritique>
        </oel:ext>
      </int2:extLst>
    </int2:bookmark>
    <int2:bookmark int2:bookmarkName="_Int_nuzp15L8" int2:invalidationBookmarkName="" int2:hashCode="e5LaVfzCnCAdOb" int2:id="ve67qJZI">
      <int2:extLst>
        <oel:ext uri="426473B9-03D8-482F-96C9-C2C85392BACA">
          <int2:similarityCritique int2:version="1" int2:context="In order for research to result in benefit and minimise risk of harm, it must be conducted ethically.">
            <int2:source int2:sourceType="Online" int2:sourceTitle="Research Ethics Policy - King's College London" int2:sourceUrl="https://www.kcl.ac.uk/assets/policyzone/research/research-ethics-policy.pdf" int2:sourceSnippet="1.3 In order for research to result in benefit and minimise risk of harm, it must be conducted ethically. KCL’s review processes are intended to ensure this whilst remaining sensitive to the needs of researchers.">
              <int2:suggestions int2:citationType="Inline">
                <int2:suggestion int2:citationStyle="Mla" int2:isIdentical="1">
                  <int2:citationText>(“Research Ethics Policy - King's College London”)</int2:citationText>
                </int2:suggestion>
                <int2:suggestion int2:citationStyle="Apa" int2:isIdentical="1">
                  <int2:citationText>(“Research Ethics Policy - King's College London”)</int2:citationText>
                </int2:suggestion>
                <int2:suggestion int2:citationStyle="Chicago" int2:isIdentical="1">
                  <int2:citationText>(“Research Ethics Policy - King's College London”)</int2:citationText>
                </int2:suggestion>
              </int2:suggestions>
              <int2:suggestions int2:citationType="Full">
                <int2:suggestion int2:citationStyle="Mla" int2:isIdentical="1">
                  <int2:citationText>&lt;i&gt;Research Ethics Policy - King's College London&lt;/i&gt;, https://www.kcl.ac.uk/assets/policyzone/research/research-ethics-policy.pdf.</int2:citationText>
                </int2:suggestion>
                <int2:suggestion int2:citationStyle="Apa" int2:isIdentical="1">
                  <int2:citationText>&lt;i&gt;Research Ethics Policy - King's College London&lt;/i&gt;. (n.d.). Retrieved from https://www.kcl.ac.uk/assets/policyzone/research/research-ethics-policy.pdf</int2:citationText>
                </int2:suggestion>
                <int2:suggestion int2:citationStyle="Chicago" int2:isIdentical="1">
                  <int2:citationText>“Research Ethics Policy - King's College London” n.d., https://www.kcl.ac.uk/assets/policyzone/research/research-ethics-policy.pdf.</int2:citationText>
                </int2:suggestion>
              </int2:suggestions>
            </int2:source>
          </int2:similarityCritique>
        </oel:ext>
      </int2:extLst>
    </int2:bookmark>
    <int2:bookmark int2:bookmarkName="_Int_QCJkCdZT" int2:invalidationBookmarkName="" int2:hashCode="jx7v+VBA1b4CDT" int2:id="z6NY2aee">
      <int2:extLst>
        <oel:ext uri="426473B9-03D8-482F-96C9-C2C85392BACA">
          <int2:similarityCritique int2:version="1" int2:context="An end-to-end process of writing and publishing influential literature review articles: Do’s and don’ts.">
            <int2:source int2:sourceType="Online" int2:sourceTitle="An end-to-end process of writing and publishing - ProQuest" int2:sourceUrl="https://www.proquest.com/docview/2124053489" int2:sourceSnippet="An end-to-end process of writing and publishing influential literature review articles: Do’s and don’ts">
              <int2:suggestions int2:citationType="Inline">
                <int2:suggestion int2:citationStyle="Mla" int2:isIdentical="0">
                  <int2:citationText>(“An end-to-end process of writing and publishing - ProQuest”)</int2:citationText>
                </int2:suggestion>
                <int2:suggestion int2:citationStyle="Apa" int2:isIdentical="0">
                  <int2:citationText>(“An end-to-end process of writing and publishing - ProQuest”)</int2:citationText>
                </int2:suggestion>
                <int2:suggestion int2:citationStyle="Chicago" int2:isIdentical="0">
                  <int2:citationText>(“An end-to-end process of writing and publishing - ProQuest”)</int2:citationText>
                </int2:suggestion>
              </int2:suggestions>
              <int2:suggestions int2:citationType="Full">
                <int2:suggestion int2:citationStyle="Mla" int2:isIdentical="0">
                  <int2:citationText>&lt;i&gt;An end-to-end process of writing and publishing - ProQuest&lt;/i&gt;, https://www.proquest.com/docview/2124053489.</int2:citationText>
                </int2:suggestion>
                <int2:suggestion int2:citationStyle="Apa" int2:isIdentical="0">
                  <int2:citationText>&lt;i&gt;An end-to-end process of writing and publishing - ProQuest&lt;/i&gt;. (n.d.). Retrieved from https://www.proquest.com/docview/2124053489</int2:citationText>
                </int2:suggestion>
                <int2:suggestion int2:citationStyle="Chicago" int2:isIdentical="0">
                  <int2:citationText>“An end-to-end process of writing and publishing - ProQuest” n.d., https://www.proquest.com/docview/2124053489.</int2:citationText>
                </int2:suggestion>
              </int2:suggestions>
            </int2:source>
            <int2:source int2:sourceType="Online" int2:sourceTitle="Bodolica and Spraggon 2018 - An End-To-End Process of Writing ... - Scribd" int2:sourceUrl="https://www.scribd.com/document/669460566/Bodolica-and-Spraggon-2018-An-End-To-End-Process-of-Writing-and-Publishing-Influential-Literature-Review-Articles" int2:sourceSnippet="The current issue and full text archive of this journal is available on Emerald Insight at: [Link]/ [Link] MD 56,11 An end-to-end process of writing and publishing influential literature review articles 2472 Do’s and don’ts Received 23 April 2018 Revised 23 April 2018 Virginia Bodolica Accepted 26 May 2018 Department of Management, American University of Sharjah, Sharjah, United Arab ...">
              <int2:suggestions int2:citationType="Inline">
                <int2:suggestion int2:citationStyle="Mla" int2:isIdentical="0">
                  <int2:citationText>(“Bodolica and Spraggon 2018 - An End-To-End Process of Writing ... - Scribd”)</int2:citationText>
                </int2:suggestion>
                <int2:suggestion int2:citationStyle="Apa" int2:isIdentical="0">
                  <int2:citationText>(“Bodolica and Spraggon 2018 - An End-To-End Process of Writing ... - Scribd”)</int2:citationText>
                </int2:suggestion>
                <int2:suggestion int2:citationStyle="Chicago" int2:isIdentical="0">
                  <int2:citationText>(“Bodolica and Spraggon 2018 - An End-To-End Process of Writing ... - Scribd”)</int2:citationText>
                </int2:suggestion>
              </int2:suggestions>
              <int2:suggestions int2:citationType="Full">
                <int2:suggestion int2:citationStyle="Mla" int2:isIdentical="0">
                  <int2:citationText>&lt;i&gt;Bodolica and Spraggon 2018 - An End-To-End Process of Writing ... - Scribd&lt;/i&gt;, https://www.scribd.com/document/669460566/Bodolica-and-Spraggon-2018-An-End-To-End-Process-of-Writing-and-Publishing-Influential-Literature-Review-Articles.</int2:citationText>
                </int2:suggestion>
                <int2:suggestion int2:citationStyle="Apa" int2:isIdentical="0">
                  <int2:citationText>&lt;i&gt;Bodolica and Spraggon 2018 - An End-To-End Process of Writing ... - Scribd&lt;/i&gt;. (n.d.). Retrieved from https://www.scribd.com/document/669460566/Bodolica-and-Spraggon-2018-An-End-To-End-Process-of-Writing-and-Publishing-Influential-Literature-Review-Articles</int2:citationText>
                </int2:suggestion>
                <int2:suggestion int2:citationStyle="Chicago" int2:isIdentical="0">
                  <int2:citationText>“Bodolica and Spraggon 2018 - An End-To-End Process of Writing ... - Scribd” n.d., https://www.scribd.com/document/669460566/Bodolica-and-Spraggon-2018-An-End-To-End-Process-of-Writing-and-Publishing-Influential-Literature-Review-Articles.</int2:citationText>
                </int2:suggestion>
              </int2:suggestions>
            </int2:source>
            <int2:source int2:sourceType="Online" int2:sourceTitle="An end-to-end process of writing and publishing influential literature ..." int2:sourceUrl="https://www.researchgate.net/publication/325977421_An_end-to-end_process_of_writing_and_publishing_influential_literature_review_articles_Do's_and_don'ts" int2:sourceSnippet="Design/methodology/approach Drawing upon the authors’ own experience of producing literature reviews and a scrutiny of review papers in major management journals, the authors develop an end-to ...">
              <int2:suggestions int2:citationType="Inline">
                <int2:suggestion int2:citationStyle="Mla" int2:isIdentical="0">
                  <int2:citationText>(“An end-to-end process of writing and publishing influential literature ...”)</int2:citationText>
                </int2:suggestion>
                <int2:suggestion int2:citationStyle="Apa" int2:isIdentical="0">
                  <int2:citationText>(“An end-to-end process of writing and publishing influential literature ...”)</int2:citationText>
                </int2:suggestion>
                <int2:suggestion int2:citationStyle="Chicago" int2:isIdentical="0">
                  <int2:citationText>(“An end-to-end process of writing and publishing influential literature ...”)</int2:citationText>
                </int2:suggestion>
              </int2:suggestions>
              <int2:suggestions int2:citationType="Full">
                <int2:suggestion int2:citationStyle="Mla" int2:isIdentical="0">
                  <int2:citationText>&lt;i&gt;An end-to-end process of writing and publishing influential literature ...&lt;/i&gt;, https://www.researchgate.net/publication/325977421_An_end-to-end_process_of_writing_and_publishing_influential_literature_review_articles_Do's_and_don'ts.</int2:citationText>
                </int2:suggestion>
                <int2:suggestion int2:citationStyle="Apa" int2:isIdentical="0">
                  <int2:citationText>&lt;i&gt;An end-to-end process of writing and publishing influential literature ...&lt;/i&gt;. (n.d.). Retrieved from https://www.researchgate.net/publication/325977421_An_end-to-end_process_of_writing_and_publishing_influential_literature_review_articles_Do's_and_don'ts</int2:citationText>
                </int2:suggestion>
                <int2:suggestion int2:citationStyle="Chicago" int2:isIdentical="0">
                  <int2:citationText>“An end-to-end process of writing and publishing influential literature ...” n.d., https://www.researchgate.net/publication/325977421_An_end-to-end_process_of_writing_and_publishing_influential_literature_review_articles_Do's_and_don'ts.</int2:citationText>
                </int2:suggestion>
              </int2:suggestions>
            </int2:source>
          </int2:similarityCritique>
        </oel:ext>
      </int2:extLst>
    </int2:bookmark>
    <int2:bookmark int2:bookmarkName="_Int_jRaOZN1b" int2:invalidationBookmarkName="" int2:hashCode="X/7kdHnEEijXRM" int2:id="VgSruwGt">
      <int2:extLst>
        <oel:ext uri="426473B9-03D8-482F-96C9-C2C85392BACA">
          <int2:similarityCritique int2:version="1" int2:context="The impact of social media activities on brand image and emotional attachment: A case in the travel context.">
            <int2:source int2:sourceType="Online" int2:sourceTitle="The impact of TikTok on travel decision" int2:sourceUrl="https://icemit.vpsblace.edu.rs/index.php/icemit/article/download/64/17" int2:sourceSnippet="The impact of social media activities on brand image and emotional attachment: A case in the travel context. Journal of hospitality and tourism technology, 11(1), 109-135.">
              <int2:suggestions int2:citationType="Inline">
                <int2:suggestion int2:citationStyle="Mla" int2:isIdentical="1">
                  <int2:citationText>(“The impact of TikTok on travel decision”)</int2:citationText>
                </int2:suggestion>
                <int2:suggestion int2:citationStyle="Apa" int2:isIdentical="1">
                  <int2:citationText>(“The impact of TikTok on travel decision”)</int2:citationText>
                </int2:suggestion>
                <int2:suggestion int2:citationStyle="Chicago" int2:isIdentical="1">
                  <int2:citationText>(“The impact of TikTok on travel decision”)</int2:citationText>
                </int2:suggestion>
              </int2:suggestions>
              <int2:suggestions int2:citationType="Full">
                <int2:suggestion int2:citationStyle="Mla" int2:isIdentical="1">
                  <int2:citationText>&lt;i&gt;The impact of TikTok on travel decision&lt;/i&gt;, https://icemit.vpsblace.edu.rs/index.php/icemit/article/download/64/17.</int2:citationText>
                </int2:suggestion>
                <int2:suggestion int2:citationStyle="Apa" int2:isIdentical="1">
                  <int2:citationText>&lt;i&gt;The impact of TikTok on travel decision&lt;/i&gt;. (n.d.). Retrieved from https://icemit.vpsblace.edu.rs/index.php/icemit/article/download/64/17</int2:citationText>
                </int2:suggestion>
                <int2:suggestion int2:citationStyle="Chicago" int2:isIdentical="1">
                  <int2:citationText>“The impact of TikTok on travel decision” n.d., https://icemit.vpsblace.edu.rs/index.php/icemit/article/download/64/17.</int2:citationText>
                </int2:suggestion>
              </int2:suggestions>
            </int2:source>
            <int2:source int2:sourceType="Online" int2:sourceTitle="The impact of social media activities on brand - ProQuest" int2:sourceUrl="https://www.proquest.com/docview/2499024020" int2:sourceSnippet="The impact of social media activities on brand image and emotional attachment: A case in the travel context">
              <int2:suggestions int2:citationType="Inline">
                <int2:suggestion int2:citationStyle="Mla" int2:isIdentical="0">
                  <int2:citationText>(“The impact of social media activities on brand - ProQuest”)</int2:citationText>
                </int2:suggestion>
                <int2:suggestion int2:citationStyle="Apa" int2:isIdentical="0">
                  <int2:citationText>(“The impact of social media activities on brand - ProQuest”)</int2:citationText>
                </int2:suggestion>
                <int2:suggestion int2:citationStyle="Chicago" int2:isIdentical="0">
                  <int2:citationText>(“The impact of social media activities on brand - ProQuest”)</int2:citationText>
                </int2:suggestion>
              </int2:suggestions>
              <int2:suggestions int2:citationType="Full">
                <int2:suggestion int2:citationStyle="Mla" int2:isIdentical="0">
                  <int2:citationText>&lt;i&gt;The impact of social media activities on brand - ProQuest&lt;/i&gt;, https://www.proquest.com/docview/2499024020.</int2:citationText>
                </int2:suggestion>
                <int2:suggestion int2:citationStyle="Apa" int2:isIdentical="0">
                  <int2:citationText>&lt;i&gt;The impact of social media activities on brand - ProQuest&lt;/i&gt;. (n.d.). Retrieved from https://www.proquest.com/docview/2499024020</int2:citationText>
                </int2:suggestion>
                <int2:suggestion int2:citationStyle="Chicago" int2:isIdentical="0">
                  <int2:citationText>“The impact of social media activities on brand - ProQuest” n.d., https://www.proquest.com/docview/2499024020.</int2:citationText>
                </int2:suggestion>
              </int2:suggestions>
            </int2:source>
            <int2:source int2:sourceType="Online" int2:sourceTitle="Albert A. Barreda's research works | Missouri State University ..." int2:sourceUrl="https://www.researchgate.net/scientific-contributions/Albert-A-Barreda-2049559761" int2:sourceSnippet="The impact of social media activities on brand image and emotional attachment: A case in the travel context Citing article Jan 2020 Albert A. Barreda">
              <int2:suggestions int2:citationType="Inline">
                <int2:suggestion int2:citationStyle="Mla" int2:isIdentical="0">
                  <int2:citationText>(“Albert A. Barreda's research works | Missouri State University ...”)</int2:citationText>
                </int2:suggestion>
                <int2:suggestion int2:citationStyle="Apa" int2:isIdentical="0">
                  <int2:citationText>(“Albert A. Barreda's research works | Missouri State University ...”)</int2:citationText>
                </int2:suggestion>
                <int2:suggestion int2:citationStyle="Chicago" int2:isIdentical="0">
                  <int2:citationText>(“Albert A. Barreda's research works | Missouri State University ...”)</int2:citationText>
                </int2:suggestion>
              </int2:suggestions>
              <int2:suggestions int2:citationType="Full">
                <int2:suggestion int2:citationStyle="Mla" int2:isIdentical="0">
                  <int2:citationText>&lt;i&gt;Albert A. Barreda's research works | Missouri State University ...&lt;/i&gt;, https://www.researchgate.net/scientific-contributions/Albert-A-Barreda-2049559761.</int2:citationText>
                </int2:suggestion>
                <int2:suggestion int2:citationStyle="Apa" int2:isIdentical="0">
                  <int2:citationText>&lt;i&gt;Albert A. Barreda's research works | Missouri State University ...&lt;/i&gt;. (n.d.). Retrieved from https://www.researchgate.net/scientific-contributions/Albert-A-Barreda-2049559761</int2:citationText>
                </int2:suggestion>
                <int2:suggestion int2:citationStyle="Chicago" int2:isIdentical="0">
                  <int2:citationText>“Albert A. Barreda's research works | Missouri State University ...” n.d., https://www.researchgate.net/scientific-contributions/Albert-A-Barreda-2049559761.</int2:citationText>
                </int2:suggestion>
              </int2:suggestions>
            </int2:source>
          </int2:similarityCritique>
        </oel:ext>
      </int2:extLst>
    </int2:bookmark>
    <int2:bookmark int2:bookmarkName="_Int_13SINvra" int2:invalidationBookmarkName="" int2:hashCode="inljWImQmO4wrx" int2:id="IAwBnTd5">
      <int2:extLst>
        <oel:ext uri="426473B9-03D8-482F-96C9-C2C85392BACA">
          <int2:similarityCritique int2:version="1" int2:contex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int2:source int2:sourceType="Online" int2:sourceTitle="www.uwtsd.ac.uk" int2:sourceUrl="https://www.uwtsd.ac.uk/media/1901/download" int2:sourceSnippe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
              <int2:suggestions int2:citationType="Inline">
                <int2:suggestion int2:citationStyle="Mla" int2:isIdentical="0">
                  <int2:citationText>(“www.uwtsd.ac.uk”)</int2:citationText>
                </int2:suggestion>
                <int2:suggestion int2:citationStyle="Apa" int2:isIdentical="0">
                  <int2:citationText>(“www.uwtsd.ac.uk”)</int2:citationText>
                </int2:suggestion>
                <int2:suggestion int2:citationStyle="Chicago" int2:isIdentical="0">
                  <int2:citationText>(“www.uwtsd.ac.uk”)</int2:citationText>
                </int2:suggestion>
              </int2:suggestions>
              <int2:suggestions int2:citationType="Full">
                <int2:suggestion int2:citationStyle="Mla" int2:isIdentical="0">
                  <int2:citationText>&lt;i&gt;www.uwtsd.ac.uk&lt;/i&gt;, https://www.uwtsd.ac.uk/media/1901/download.</int2:citationText>
                </int2:suggestion>
                <int2:suggestion int2:citationStyle="Apa" int2:isIdentical="0">
                  <int2:citationText>&lt;i&gt;www.uwtsd.ac.uk&lt;/i&gt;. (n.d.). Retrieved from https://www.uwtsd.ac.uk/media/1901/download</int2:citationText>
                </int2:suggestion>
                <int2:suggestion int2:citationStyle="Chicago" int2:isIdentical="0">
                  <int2:citationText>“www.uwtsd.ac.uk” n.d., https://www.uwtsd.ac.uk/media/1901/download.</int2:citationText>
                </int2:suggestion>
              </int2:suggestions>
            </int2:source>
          </int2:similarityCritique>
        </oel:ext>
      </int2:extLst>
    </int2:bookmark>
    <int2:bookmark int2:bookmarkName="_Int_M6ooLN03" int2:invalidationBookmarkName="" int2:hashCode="rX9TrpN9CTmbaS" int2:id="uumotRoE">
      <int2:state int2:type="style" int2:value="Rejected"/>
    </int2:bookmark>
    <int2:bookmark int2:bookmarkName="_Int_lN5PeFMg" int2:invalidationBookmarkName="" int2:hashCode="rStzWZhH3xbC8J" int2:id="50mBa4Jl">
      <int2:state int2:type="style" int2:value="Rejected"/>
    </int2:bookmark>
    <int2:bookmark int2:bookmarkName="_Int_K9cvpMHE" int2:invalidationBookmarkName="" int2:hashCode="U48kKHM9Mglvnq" int2:id="Nc0NJJk9">
      <int2:state int2:type="style" int2:value="Rejected"/>
    </int2:bookmark>
    <int2:bookmark int2:bookmarkName="_Int_OKVDav7H" int2:invalidationBookmarkName="" int2:hashCode="rdmQDrl733UxdM" int2:id="EoKbT1lC">
      <int2:state int2:type="style" int2:value="Rejected"/>
    </int2:bookmark>
    <int2:bookmark int2:bookmarkName="_Int_qkVnSU7B" int2:invalidationBookmarkName="" int2:hashCode="emXzexaFd7aq0v" int2:id="YaEu5tim">
      <int2:state int2:type="gram" int2:value="Rejected"/>
    </int2:bookmark>
    <int2:bookmark int2:bookmarkName="_Int_2U2Zf09l" int2:invalidationBookmarkName="" int2:hashCode="RoHRJMxsS3O6q/" int2:id="jSMndLAd">
      <int2:state int2:type="style" int2:value="Rejected"/>
    </int2:bookmark>
    <int2:bookmark int2:bookmarkName="_Int_D1KSVhSh" int2:invalidationBookmarkName="" int2:hashCode="Q+FqKeQb6MAEPf" int2:id="fP89uXdT">
      <int2:state int2:type="style" int2:value="Rejected"/>
    </int2:bookmark>
    <int2:bookmark int2:bookmarkName="_Int_GZntLZng" int2:invalidationBookmarkName="" int2:hashCode="b39xLERzutWd+F" int2:id="Mn5ftoFy">
      <int2:state int2:type="style" int2:value="Rejected"/>
    </int2:bookmark>
    <int2:bookmark int2:bookmarkName="_Int_TP7pjtHV" int2:invalidationBookmarkName="" int2:hashCode="/hjcy8hSHG2jRG" int2:id="F7SmU2ZY">
      <int2:state int2:type="style" int2:value="Rejected"/>
    </int2:bookmark>
    <int2:bookmark int2:bookmarkName="_Int_gOSJA16e" int2:invalidationBookmarkName="" int2:hashCode="oDKeFME1Nby2NZ" int2:id="4H1MQZG3">
      <int2:state int2:type="style" int2:value="Rejected"/>
    </int2:bookmark>
    <int2:bookmark int2:bookmarkName="_Int_sAgVzV3O" int2:invalidationBookmarkName="" int2:hashCode="biVn4KAofA7DrO" int2:id="KmLd4bjZ">
      <int2:state int2:type="style" int2:value="Rejected"/>
    </int2:bookmark>
    <int2:bookmark int2:bookmarkName="_Int_rhFUFaZp" int2:invalidationBookmarkName="" int2:hashCode="FhxCN58vOqq4SL" int2:id="McKFRCAz">
      <int2:state int2:type="style" int2:value="Rejected"/>
    </int2:bookmark>
    <int2:bookmark int2:bookmarkName="_Int_RX0hD7PB" int2:invalidationBookmarkName="" int2:hashCode="o2KhQg+2aYRCp/" int2:id="S7A0Zb4v">
      <int2:state int2:type="style" int2:value="Rejected"/>
    </int2:bookmark>
    <int2:bookmark int2:bookmarkName="_Int_atUJixfM" int2:invalidationBookmarkName="" int2:hashCode="e0dMsLOcF3PXGS" int2:id="TgnYdvPw">
      <int2:state int2:type="style" int2:value="Rejected"/>
    </int2:bookmark>
    <int2:bookmark int2:bookmarkName="_Int_GtR6bWpC" int2:invalidationBookmarkName="" int2:hashCode="GmQUmLCujJfs5S" int2:id="sPhigciB">
      <int2:state int2:type="style" int2:value="Rejected"/>
    </int2:bookmark>
    <int2:bookmark int2:bookmarkName="_Int_PvDK99aw" int2:invalidationBookmarkName="" int2:hashCode="9rZW/uC7Dv+VJe" int2:id="MpOHoZf6">
      <int2:state int2:type="style" int2:value="Rejected"/>
    </int2:bookmark>
    <int2:bookmark int2:bookmarkName="_Int_KufgEPG5" int2:invalidationBookmarkName="" int2:hashCode="eJy9GxzejXF/84" int2:id="hmvnwMkv">
      <int2:state int2:type="gram" int2:value="Rejected"/>
    </int2:bookmark>
    <int2:bookmark int2:bookmarkName="_Int_LEmKnsrN" int2:invalidationBookmarkName="" int2:hashCode="Cuc2yapltUZnT4" int2:id="ehNvqDSe">
      <int2:state int2:type="gram" int2:value="Rejected"/>
    </int2:bookmark>
    <int2:bookmark int2:bookmarkName="_Int_2FuLTanD" int2:invalidationBookmarkName="" int2:hashCode="QjJpwNpS7Vh7ce" int2:id="OhnEWaLc">
      <int2:state int2:type="gram" int2:value="Rejected"/>
    </int2:bookmark>
    <int2:bookmark int2:bookmarkName="_Int_Fh22lV9z" int2:invalidationBookmarkName="" int2:hashCode="HPW0+fkZAgypEw" int2:id="x7a0cwWk">
      <int2:state int2:type="gram" int2:value="Rejected"/>
    </int2:bookmark>
    <int2:bookmark int2:bookmarkName="_Int_pFcoU2Ho" int2:invalidationBookmarkName="" int2:hashCode="vKAxCuiUbpKkNR" int2:id="kvLKZJdq">
      <int2:state int2:type="gram" int2:value="Rejected"/>
    </int2:bookmark>
    <int2:bookmark int2:bookmarkName="_Int_nrQUKgX3" int2:invalidationBookmarkName="" int2:hashCode="GzLX+HAY5h0n1V" int2:id="VZmS0SoL">
      <int2:state int2:type="gram" int2:value="Rejected"/>
    </int2:bookmark>
    <int2:bookmark int2:bookmarkName="_Int_gPPqBEvj" int2:invalidationBookmarkName="" int2:hashCode="McWVM9N2lmIaDq" int2:id="RDBZeXPr">
      <int2:state int2:type="gram" int2:value="Rejected"/>
    </int2:bookmark>
    <int2:bookmark int2:bookmarkName="_Int_BDhLrWlb" int2:invalidationBookmarkName="" int2:hashCode="2r8d8riWv19XFt" int2:id="jvSgnSFH">
      <int2:state int2:type="gram" int2:value="Rejected"/>
    </int2:bookmark>
    <int2:bookmark int2:bookmarkName="_Int_DXMoYUhY" int2:invalidationBookmarkName="" int2:hashCode="mZ+SjT9mRbbOkH" int2:id="OIuV4J2q">
      <int2:state int2:type="gram" int2:value="Rejected"/>
    </int2:bookmark>
    <int2:bookmark int2:bookmarkName="_Int_eHPTPpDr" int2:invalidationBookmarkName="" int2:hashCode="NXoP/W7d09iNk2" int2:id="dGP7nUtr">
      <int2:state int2:type="gram" int2:value="Rejected"/>
    </int2:bookmark>
    <int2:bookmark int2:bookmarkName="_Int_etSCFHVj" int2:invalidationBookmarkName="" int2:hashCode="wVg8Q5IcQM7VmU" int2:id="wtdMs3R1">
      <int2:state int2:type="gram" int2:value="Rejected"/>
    </int2:bookmark>
    <int2:entireDocument int2:id="RUOP2BFl">
      <int2:extLst>
        <oel:ext uri="E302BA01-7950-474C-9AD3-286E660C40A8">
          <int2:similaritySummary int2:version="1" int2:runId="1777400574835" int2:tilesCheckedInThisRun="1147" int2:totalNumOfTiles="1147" int2:similarityAnnotationCount="45" int2:numWords="18832" int2:numFlaggedWords="776"/>
        </oel:ext>
      </int2:extLst>
    </int2:entireDocument>
  </int2:observations>
  <int2:intelligenceSettings/>
  <int2:onDemandWorkflows>
    <int2:onDemandWorkflow int2:type="SimilarityCheck" int2:paragraphVersions="27523360-0E44A1A6 215D14C6-5B2B075F 17D372FA-65E531BB 1C687F90-6AB0BBE7 7F29B7C5-61A1171D 0CFF3C32-0342D8B7 2E3D1DC0-483A60F0 013CF82C-769E6C67 3C3C8D69-6324C310 5E5787A5-1479F9C1 530FF2B0-7A481AE2 52D96F04-35AF85CF 5A712F0C-511D3C33 0A401763-76CA87BB 16F2B700-5FAB662D 5D53B58E-6C5A5E41 4327C272-4A76F0A8 7519CD17-7ACA0300 6334A067-17925E25 31A85955-1645B015 76442C54-371428EC 448A1147-24A53969 37F8DCB6-649D6ABC 2C470304-0864BD4A 230E9252-4FF6CE39 68541480-250E3137 31283C4E-7111E307 57A368C2-353ED47F 23E86DF2-6C9417FC 129C1B0B-74189DDD 500C2C0C-64E674B2 6F2B611F-24D5F80D 75501EA0-32623996 766DBDF6-66897FA7 6DAC8E83-7D689333 2BA3C691-0AC238BB 3E5DED6D-04F5E438 1AC39716-24DC390E 5C9E676A-2DB9A797 39F9FFB3-01A98075 3F9C7DBF-12554741 116DB066-390D622D 60005137-0079AA99 2C1487E0-457B694C 01C70208-64074E2B 6E3C5B72-13F1C1BA 677F4277-7E877CEE 1980ADCE-5B8A6C19 35662615-28FBAD93 407EAE16-3EAD1DE5 3DDD6ACA-3BD52C89 3AEEE42C-4C3CDB95 2A49DEE2-6F339D99 5C4991A9-51B81C92 7389E69D-7C595F4B 6EB351BD-14F3A618 5B7B2085-418DFB67 6CD86E45-11DAE06D 6DD809FA-5F5AEC3E 0120F73A-5154633D 6FF01D8F-01C46025 16E57638-331D21CA 30E3EC5A-3EED4EE3 04F5B7C3-0753CD77 2E17AAAA-42F10015 62F11889-26C12538 1FE3713B-5CD18E4B 3B5C440A-1CE61144 2A830D26-13AB15A0 2275E10B-0D79DF09 11A69E05-1B106FC1 385DF404-1D99471E 7BE2B5A7-42B67986 7E6ADE95-237642CC 4136BBD1-0EE8A6E3 630A42C9-350ADFD4 5E77DFDF-09A12E43 2D7FFC73-1A59112C 2E4E4CBF-00C27F7D 354971CA-695B7414 694CAA7D-08076445 65480D5B-2404EDAD 43018C0D-5823C5B3 06ABDD2D-0CA646D5 149E4F86-68C84425 0B0B6F42-09516D4D 3203A0E7-28947240 17FAAB78-1C90E679 5B7A00A6-5CB0A84F 396421BF-0B9B7090 4EB4BE02-558E3411 3BD1D90A-472BDB8D 17E9D82E-4328E2E4 6632AA10-59300488 4CBF18E8-3841BC42 56111213-30A393CE 287A0E42-040CA0EB 763323E5-6228F9DA 5BF27F88-011F2BCC 23A2441A-658AC390 3714E4C9-037BB1E3 3A3685B6-53075339 7A42039C-5B65DAD1 286BEED0-28EC2B0B 7293B560-191EE80F 5823BE68-772D392E 52E8C5A0-129D8B25 1D82ABD1-7055CED8 2783C925-5D91B565 09EF6FF0-41F3055A 261E6D60-10902726 2ACA70A5-22F29280 157B5B08-44CE8EB7 678313E5-1D02C1B3 74DA3A73-40616505 27E97D35-4A5C1235 24D03EA8-4AFE337E 4CFAA54D-7C564101 44AF6EC4-4766317E 5AE0B9FC-51D8BB15 65B2DD72-3539EB75 461A7DAD-3A540F01 187D8A16-185FF036 442686CA-70A02276 031E4562-23F63AFC 7A0471BB-696C6ECB 7E3397AE-420E3033 214BBCBF-33A0DF76 431E97EE-081463D7 468819CD-3D4A150F 5EB9CCCF-3C8E8134 291D3543-29D55C99 6DDC3E85-252C805B 18B2E78D-3F86079C 618623D7-28F2EA02 6A028D38-027F0608 71592F15-4B32BC16 7EE352F5-464858E4 3D8534C8-56565E77 2A6A4DF9-1D1BDA0A 7F0DD384-01C6061B 6C2E9648-6F2C1D3A 2A82B9D1-50A96C25 64C33055-22377032 293D04C4-0BFC50E2 6B47243B-66EA847C 15B867D2-2BE60DAB 4B4EA460-6567B41B 221AC405-5E506783 5C365E1D-4D8F9355 1A743365-6A43EF23 7EA9EF77-7ABCD869 4BAE419B-7206DEA7 4716EA4B-01E5BE03 74C009C0-0DFD70AB 647548AD-1EDC151D 6A88B9A0-2C7C8421 11A7E3EE-7E62971E 19A15D4A-6AC1E8DE 24AF9515-1BB5B2B6 31710D3D-1A76625B 60DE38DE-18B47824 641A18C2-2955D702 7543C533-52FCC442 0B1B95C9-16B4F01A 32385A01-501D9B6A 0AD3A977-11974E45 61294B82-48D1B06A 5F8BA1CC-39097BFE 38C5FD47-40D7392D 2D607A54-2F5DCABB 35F25C2C-1C2972CA 7BCCF9FA-34272BEE 1F67A2EA-4C6354C5 58668E43-3B2CC633 29706C75-72F2D2D3 37276CE3-7FD28B72 7D4EF836-58D36EE7 6197D839-1C7081D5 2AB9E327-189CED25 751036D3-77D2CFDA 4E9400A0-2BFAFE4D 2093190F-3C9C828D 3C1C2E99-26973493 04FD151D-15B128DC 791B13DC-510192C4 25FFF27C-0E13D8F5 1B8B1AFD-7D91BB0F 5E47C4AB-0E6D739B 3D229B47-6F52CA56 73BF8F0A-2EE4156F 71DDDF9E-1B3D1EB6 3C3ECE34-1C395E60 33D83473-5527B01A 68237D1C-60C38D73 00471AB6-72DD9C95 1FE165A8-7FC37521 67D33F0F-348C2D01 33600114-7F09D48D 2425FD37-650E234D 75CCAEB1-03C7F08D 6344B329-6B8960E4 12023831-12CE2905 3186AD95-4C366A12 23183119-5453990F 63E565D9-2FDC4700 229300BB-0B2C39AB 2003272F-4C0A5855 7283165F-38D98690 1E759F4D-0A1CEB59 55CD8AE6-72C1317A 39975E18-3647F075 2403CB6A-7B1E05B3 5701CBEF-367CFDC7 4C4F7059-1817AA66 204CEBB9-5F89C9B8 1F91E8C8-64BE8407 5469C976-2C7899C7 20A82A5A-7B61A58A 2D437711-6F7403B0 7B487756-4C680873 5102BB5A-12DE2E87 0688E1FC-716E9967 04258DAA-5EDE570F 5684193A-645BA808 5D698FDC-142A2C86 02452D75-065E9948 1D19568D-08F8F7DB 4497A20B-4E4B6C29 6E3A1F41-627141AF 54FE1621-73EB8647 71412E88-3C0A3470 061D200F-12E41793 7CD1AAE4-6CF366A8 60F72A57-154B766C 093965E2-163625C5 34B85DB7-5C543A51 5D5FF26F-477E15E0 26FB1B8E-3E21981B 429554F3-4DD92EBB 4B59F253-3870ADA5 52D092D1-3795C2C7 15A6D12E-1712CD7C 3E4BE3EB-1EF390C1 38434BB9-0138F5BC 06860D6C-6B91840A 63957023-0B893B73 4208D141-234CECDC 0EB07CF2-26E7E914 3FB7D052-517E74EF 11764B2B-6F5309FE 4FD7CEC3-4AFEACCB 14A87494-2F55E59F 76AB1A66-50E7396E 6972EBFB-18CEF582 06EECDEA-6F8208BC 044A7BBA-5F3A2525 24796055-05B744A4 46E85357-17431B03 0A1C1EF7-65D2E715 6B3DDAFB-11A23101 665DEEDB-3C217405 14DBB1A1-6214D2E3 70CF1E3A-379DC6B2 79D10AF1-151A0242 5C41C933-57195E10 73F069DF-229AB4A1 7D74CE15-3E2B3B9E 422126C9-6C1602C0 4FEBFC05-2D2D2F0F 143CBE7A-604ACCC4 7FBF20E0-23A41A09 5ED08DBF-4A41E6D3 183131B3-2F9643C7 750C0E66-0CC8080D 2505DB0C-63987CA8 750AACA7-31684283 08150A49-5099E73C 7A84F17A-7289639E 68C8383B-60829308 478BDB7F-15BA2C60 6633839D-2948A89E 127455C0-4321B82D 57515C1C-6A3EAC93 391D9569-123712D0 01271BAE-7B285337 0C407504-3D969274 5DF1482C-250DD853 5E0F3A7E-62EA0AC8 7FADA661-1A3C14FD 4F7C630F-08BEC39C 6F979719-3DDF7B42 62D63708-1256995A 2A25C44E-4D8930D4 1AA07752-2C9D56BC 01273DE5-0C0943CE 1F40D205-36576481 2AC0F65A-0981378E 6E320B88-6EFF137F 3E35CCB4-5FE5EAB0 31398E1B-086057AB 1C7AAE33-71C6C49A 7D8E6585-6EFEFA60 56C8BAB4-3F31014F 1C16F9A6-1DB2356B 595FD32F-1D639938 6460F105-196758B6 2C7AABAB-3C068C9A 4C4FB638-0B8A334C 6DCCC2BD-185DDDB8 02AB9B38-1DEACC10 69467F5E-71B9B1AA 23247319-02FEDF3F 7D3F056E-3B81037A 5084D0AE-0F05D33C 156F0A41-79A789DD 14430456-493FC691 3E5F81E2-3301E1F4 42ACE188-5E220659 582AECA6-0EECAF5A 2214CEF8-516F271B 5D08135F-65DEB7F9 39BC54BE-55964B6D 229DB12C-3305D874 2287B684-40AB255B 6C810BA0-2A7E0782 0E571BA3-7524ABA0 0AF3A317-0E63791C 33010E7E-28DDC027 15BFC911-6D38E521 6A1F5C4A-610F29B1 17691529-5BEF4801 225BBFB7-11B97254 199D8586-6FF9691C 7CFE857C-288655D5 0E009FE0-0FB3CC0F 361A3AE9-2B145120 7A9294DC-740122C0 6091C5AE-680E8ACF 395D8CE6-18B01E9F 54F84C80-65DB58AB 132C180B-13B6F9D3 7015F34C-73F70B74 25CF6C59-030C52CB 1F9FD921-1E7AC6E2 595B8693-7519C0D2 2FAC8260-37BB7542 1CA874C8-1F94123A 0372755A-379D7FDF 3D56C753-41B51ED3 46B49B90-060E846C 2DEDBC6A-640D303D 5C8A8410-4A89DE34 0C96A1FC-36126776 28D147E8-4DF43151 2E3FADE8-7010F72D 688FBC9F-363D518B 5A7C6E76-2DC96FC6 3728286F-675BD067 11191019-0D596C9C 49987B23-1D5FA7F6 58BC2AF7-4435FF64 050CA080-74A7614A 1B359CA6-7562A561 51190C1C-6642F372 4C460F66-463F6706 76F47B8A-7260BF7D 442D05CA-43C21367 1C207F0D-69827F0C 408CC0A5-4AB1FC78 6B2455EA-3DE4C865 64AF5CD4-0062C98C 05766A4D-7DACD58C 3B65D7E5-3E4771AB 6136DF62-673C35FD 7174D02D-151F9E38 3F591236-65A42C84 6305696A-72F7132C 54774F0B-6007BAC5 09AC95E4-08E53285 2CF2F88E-32E44401 2173CEC4-2EA00313 7A5A606A-2AF3D497 4D127F6E-2217A333 29E450CB-47BB9D5F 5A808D7E-5FE81D95 160976E3-20B59EDB 401876A0-63E1C9E0 56FEEC47-40767683 0FA1A924-6038257A 6C87D1D7-13F51FD7 179ED43C-60942A0C 766AE78B-7FF2D8AD 31F40884-2E92EDE3 6B796E54-681B536C 04732C9C-69BA8164 264509C5-23F55661 28463E5E-05E19632 1860596B-1B0D05CE 42CFE691-57097E3D 4F620938-616F2F22 16A05A91-50032011 3D8CC4B9-7F85FDDF 44D884DD-2DEA848C 7FBF32CC-6A2F1CAD 0409C444-52CB19E7 01B7358A-5B3E2458 309BA869-41785BA5 2D6C8428-4D4A30D5 433BB10A-1B0B9158 0BC68010-093DA460 7231D779-50802EA4 7FE9DCAF-013141F4 0F322385-17E66FCC 32F69ABC-57051BEC 11517C6D-7487D4CA 4E6151C4-213298F0 48F9CD2C-1E19ECB4 61B7CB4E-6C55EFBC 2FDED772-4F0E358D 635FA53B-03EA9987 154AB8F7-067B507B 6F1A6031-5F1A7765 7988BB04-399A5BE2 0FBB41E3-24EA1166 54C00CFA-671E91DE 0A8365CC-6F536AF9 38811595-1DBD1CE8 33256743-506FFF82 4B3D83D3-4D407567 7823427B-35411FC4 292B5AD5-2C99C76A 5FE277FB-402E3ABD 19F8F413-12E3A6B0 1B5AD1A0-0D6D3F1E 54ED4245-5C0C9FB5 44CF37B1-09B0C258 0B3919AF-52ABA3C0 4077E691-7E669C75 477F7FDB-380FD72B 6F672A72-5B63DDD7 7C242AEC-4896D748 4878E3BD-2E8FC99E 003BC07F-3ED66602 2F72EEA9-0D31C660 26C32192-634ED86E 7B9FD667-68F46E81 2F291E8E-5549D0B9 315FED07-08F1E9EC 571C0A4E-4922B2B1 2D6A399D-41AD7832 4E506774-674E7893 41DD7D7B-59DD482F 4F48E94D-7A7FFB74 6708F3E5-115CC6F7 3AE0BD55-11F236E4 67AA5C91-7287CF32 7EC85181-64FEDB93 28F94DE4-0B87F2BF 15BB95CB-7CFF5BCD 3B9ED056-6BCD71CE 1811162E-7E36C2D4 15518C68-32677830 1E97F2BD-17B6D811 37625385-26D9E266 178DFCE7-67FF83CE 013E184D-17D31C0C 2A039B54-6340BED1 60B3D6F0-4D91C4C1 36273055-7D217A7A 4F304B16-75D9A4F0 5ED9DAE0-2A29C0FE 17CD3E8D-395E207B 0BC385C8-0F7ED63B 72584A9E-0BA299F6 54BDF309-6992D79F 608AD385-01238425 14C36185-2217D7E9 18481AA5-565E7268 114C96FB-7309DE10 3282EF72-67954D11 373472F7-3718F968 6A2A313D-5E610C78 066AAFC9-29A4A72D 79308BFB-5CB40775 45AAA470-1B0644E9 33AE1E02-70838248 06DA055F-46BBB3DB 5DAD0F8F-0AF47859 5F411F44-4BC3BFD6 78A76FA1-7210AE9D 692C0929-1B14CDB8 2F336C8A-7E317E3A 02F6D451-72B7914A 43C805A1-1D98465F 56A149FE-3C3B9782 27EE47D0-6048204C 6A2567FA-72D54367 264AF0FF-3FA9EF31 101449A1-6FD7EE8A 3EA01A2F-28B7818B 75310A3A-4392767F 2835FE60-239ADE36 5AED336D-3CBC1E98 4CC3FB65-6FF33DD6 73B2B555-13F7CC9D 5DD406D8-2199DE08 49D6B8D0-1E50627F 0CF577A7-3B548666 13B86660-1C999D9E 5DC1552F-315AD8AC 264F7674-5816AB71 75AA6B04-3BA9E119 0D767590-0225747E 3FDCEDAB-3FEE551D 4E45EA98-52046EE0 0A05615E-56E25B77 2991B626-771FEDEF 79D30426-7F1DAB37 1470EE98-5BDC6841 40889894-69C488FE 2D322FE4-7AEBC2F8 5439727B-11B01706 76E051AE-2787A63C 55DB178F-2CDCC7A5 5E51B5CC-6F783AA6 79D8768D-176DB264 49CD8F27-7BA06BE0 2354E5B5-364B3EE7 4CAD7B5A-354691BE 31E976F3-7B893E05 60C240FD-5D01F89B 79D662DC-7C0923A3 458002C9-01B6FC47 11DBCBA3-17656D43 20B2F1D7-07FFEE4C 46EF1DC4-4FC4973E 28CBC8A6-36CAF520 78243ECD-20904291 6D55B789-7A2AB0CE 63D7501F-55BBA141 5C9201B4-2CD6F34F 6D24E30E-72C29E8C 646B26B2-138223E2 2F01D080-37A5ECE2 567E72D2-384560F6 0BB7ACE2-178BE4AC 39532AB1-00E8A260 7A91C698-57DDE47A 46C20707-75993253 32A3FF19-5625664E 1D0FD3BD-5899E8E2 41C4080E-7F7A7BC1 092A4F74-53800903 7603CF50-2931824E 5AA9FD49-73F9FC2D 500E4EF7-4EA1CC33 0A1636D3-4E956A93 3CE647AD-304ADB56 01DFE1C5-2D83C080 4045E0D3-0C25A7D4 48141528-3DB30157 24AEED98-0FA24D18 7C37E26B-3015DFFA 3682F4A9-46ACCE25 4EA9FACF-4BA9D228 01F4BC7B-6D8D8908 00D25064-0F46C7E5 564FFE28-2DC619A6 416A0937-7CF8981A 6F057B56-19DFE669 7ADB9A31-5666C44C 1868D46D-7B3BF503 52EC6BE2-72ED49FF 1FE1D010-76A1FB2F 0C5C4D7B-55EDBC4F 19C58712-636EE184 60B814E6-1933568E 0106025C-456AF7D2 42AE9731-18EC7DD9 59539319-7B1DE2B4 35B7490D-33850D92 4A0ADE76-08A75F4A 5305156C-09A79A3B 35C91A24-65386050 3FECBBB5-0874D53A 79B1038B-66C90C28 60C871AB-7ABBBA06 4A1BDB0D-6C07B52A 02B597B2-39628837 13B2EB8E-04B90B01 0F735861-1A6C9ECC 5522FD47-3B188590 0EB6D936-6D365299 5E7C1A28-63014FF6 2B1C4B56-196467ED 07CE35FE-39F04F00 1ACAA44F-587A6973 26D7BCD6-6ED8EC01 6D9B5780-1D735F88 13903CB3-7ABAC4B8 36DFBB21-1385BDDD 0D799993-5C49C404 45E5CD07-61919CF4 6737B5B6-5435D922 346A85A0-49496F52 43814D5A-4F81280A 7D3DB6D6-3C278D7A 4F2AAC96-3DC46205 4F131D47-5D83337E 1D976125-73003B69 4AC150FF-61FFE553 3E5D1A60-01AA2A62 140EA40D-67B2CA0B 0F4E3CA4-78DDE1A0 0312190D-46C2C7F7 7334841B-406462B0 7D7DA686-7DD66144 4F100D93-66B4BD48 0B2FCFA7-7E2C8EC0 5AD91BA2-47FC8ED2 27170F69-397A91FE 79338A71-492068FB 4EC2E7A0-6CE5D249 38A20A88-00EAA741 074F5920-5B822962 269E414B-3CFF713F 2FAD9035-5D24A69B 77A0F387-22D10C7C 14A3B313-00692882 75B5A10E-62537FEA 5F1BBDAF-7607D2B6 2822E383-522F1066 55E3D4D9-4F1EB993 02DDB067-27C96958 6EEC5D1C-1C561229 7071ABBE-18B81C5D 1A1E42C8-1374AA47 5252F868-432BC717 3F155CB1-262F8E13 480E7FED-163804E2 5BDF546C-285FBAA5 7101BFC9-4ECED88B 7E8A0C64-6B1AC205 62C4DAC2-7F940BA7 70D3A3BA-59EF82AB 6EB0A4F7-3FFABFFF 7CEDA1DA-7331EE23 48BBDE25-7483BEC9 543E196A-2C816656 079CFFCC-0CED5B10 08F35522-126971B4 1EC518E3-69AB926B 3116F9DB-66787082 4E12ABA9-09DC2C3A 66BE291E-376F1F35 5D1D8D78-51F92A94 05FE2595-55286BA0 7518FE7C-7F42DABB 3B321C9C-3B33982B 3F9962E8-4B4A9EB0 7FADE856-1E7D56F0 3CDFA59F-2DD3B25D 512F083A-2BC96EC7 6AD6AFA0-07D2CF82 314751B3-196C01D5 7A2E68AD-78155F1A 7A6672A6-306CFA82 68A5A4EF-4F7957C2 04D20EF3-1C807F06 7810DCB7-23C72552 56BB2C7E-12C1B50A 45E077D7-585DE9FB 59A1E656-783489F3 3B67FB89-3F8E517E 1E0C523E-4C71D930 0A15AF3B-3DFD74E0 19A5ED61-557D4B5E 5CE24BF5-15E82831 7FFA4CB4-41FECB33 41DB6D11-015FBE6E 717BB42D-3C06D97A 3563D010-1B035EF2 56553731-7F8AC466 26E7F967-04DEBA38 74F120E4-269B7B1D 6324E33C-7A1E36E6 711C7FF1-076E1865 11EB89CF-74713D5B 1B295D4A-06A41BFD 07226727-2C29305B 2838DD54-7053B8F6 6FD023C9-2519A435 3972358A-1A76AC0F 26B6598C-20DAA93D 31B4715D-0A0B22EA 1E1754D2-245321B0 4CF7162C-30EC77C4 05F3A018-35FF823D 0A8C5C12-257478D9 2421E7CC-6463B2C2 0CC88CF9-34E9E9A4 1B2A9D25-7C67DA09 613A67E1-00A4324C 5A93BCE6-629BAB04 04EE4A1B-4317EA31 217CD17B-2EDDA341 12F9CB95-28656EC3 76FBD34E-0CDC6010 74E99E26-31E1D424 40A56164-0B08DAFA 23D021FA-0F5AA6B7 093DD9C7-0461FBDF 15A87DEA-6A24F313 72AE3AE6-0A6BDB6A 41AD29F8-7F7BFF6E 7FB0102D-15D164E0 4D9E97E7-63047437 631A80B2-4C43D7BB 10BD3762-331E9F5D 3AE94E7E-2A9323C9 437261ED-7DF15C32 314F5BB2-344F352D 0ECD8F42-5289B3A9 7F19A534-33E83C2A 3312D311-19CB4DCC 0D88A79C-1549D5B1 620DFB3E-075841CE 2C8D463F-3574D33F 4A8410D1-3B9262F0 2C7BA7F3-1058BB5D 5CE43845-48527C61 5CF74771-3DB01FE6 34A9306D-6E962DF7 3DD27CEC-28210A7D 5E3CA952-2CAB2D33 5B10B0B4-364BAD52 08D29BD4-7E101C4C 46DFABE4-546C6155 274680A6-09F96D1B 0FAD1595-0742A9B8 2A03C179-47E64478 4C660F4D-48EFAAE0 6B76BEF6-0F1A5B39 6204159C-558CEEF1 50769448-2FD92FAD 575F39BD-18286683 3B3755CA-7F5707A2 450AFAEC-19A388DA 61E014B4-5FA66EB4 09EF5853-023E21A1 3541C4BD-27EF7E80 0B55A489-3679C889 2A2344CD-7D91491A 446CBF00-25D70C94 7BD9F572-48ABF2A9 3229C93C-32D37311 408BF237-77DBFEB9 2689F044-550A560B 3238B2AD-64232E10 78C98A57-0968EC19 651FF234-14E606EE 52A000A8-0848DA11 65440A81-1D258910 78FA8EEA-3C8291E5 4C7FF4EA-51D41F8A 64515AB1-6DC23315 4E611EBA-2CC08B66 0F5A17BC-4D82FECD 15A02AA0-619E043C 4CE3DAAA-2BE16264 0A3CF6B7-412066E5 79C3350F-69F3F6F3 058AAF4C-5EC3172B 5638F211-501C33D9 4522402D-429D6567 434899F4-133D3A7F 68B3119C-6576E80A 75D17FDB-7C687240 6DB1AE11-29D9D4C0 7FDA5C67-67293C67 7918181F-7A51CB9C 1A076FE8-04B618C5 54868601-1B1CB86F 0159A8DE-11E6587C 7C11887E-3B2B8923 1240BE28-362A3CC6 6D161BAB-46A6156F 743CF539-52F516C9 35D3549A-24AEBDC4 28321E05-6C9805FE 5585BD84-73733631 15E4A316-0E60DC1B 6D516CB7-7E55931F 0E132D89-55AF0081 2BE709DB-02E56A66 2005D890-07EBAC6A 5D8E3486-0CB48594 503334A1-48F87BDE 0E08A690-78BBD9D0 1A0EA77D-5F151AB6 7D5B92B0-4950DA8A 43A45341-4BA948F9 61F776CF-4BBF373F 362594B1-5E5DF951 31468E0F-0D98729A 4ABE8D66-61AE669C 51DF2B8F-7D1EB698 0A152263-474BE964 61FBCD03-7F4A73C4 32DC29D1-6B7720FE 794DB817-23FE86D7 616D7132-1ACD6EEA 7D9883F6-75934BD4 62815538-0ACEAEF8 39E98A78-0411513E 68FA1804-3EAB8FB7 06912C65-47537E2A 306189D8-5ECE24D9 34999938-614F66AD 0BD59F31-48CABD65 51746685-017C39F3 1BF25074-78D50EAC 4E3ECA8F-453B3930 6E6EF722-67D62F1C 7A6D28D2-7CA736DC 352E23CC-50498EC8 47CDA6D9-39A51427 25795D88-01879589 54C1CFFB-4CBAA2C7 7E4562F3-1A6A75F9 1409AB97-5640F138 53BEB1DD-385967FE 04D089C4-49E19F79 22380A45-1C4FBEA1 6C14B11B-1001CC7F 790E1546-0352E2A0 2EC348EF-56EB3DDD 00A39D81-675D1EB7 5499B2E4-4F3D7459 0329F7CA-118AF523 6D47D799-1E32758B 6E572086-24BBB3D2 09060EE7-1CA212AB 0110CBD1-29E5DB85 4879279F-088B3E71 4FC3267D-511E4BA7 6390F41D-64310E3A 024285BE-04FC4F17 64206D2C-776602A3 018E35E2-6CB10B9D 05D058FE-494A66D0 6B516714-6ECBF04D 4FDEEE94-3F08B5B4 3E45B2E8-2DA9B455 21E793F0-12AFA347 798D9BCD-1A0308A7 00DD8058-33487A00 104D9501-549D0CA9 71FF80A0-6294A137 5E7A3BAD-25A68201 2AD8256F-29A5C433 1434745A-12C0307B 0A6A57BD-1056447B 65BC8ACD-35622C8A 607DC85A-31D340C1 4EFA4388-2D7DA037 3D015FB3-31CF06C0 0AEB33BF-34BDFAD5 4DADC6BF-51FCBCC4 28216F73-38379736 3C7D5C7C-0CB257FE 3BC7A0C4-26D11DE0 4A87EA45-3A7C3BD6 51856DF1-190B1449 35A06CFC-508B711C 68FF8571-27F0C6DB 47954A54-565C53EC 29126428-01294CEB 2FB82EDC-02017836 7175328A-7AC5D051 74174A86-79A32AF1 7979E4E4-12D70131 2577DEB4-57E6EF96 19D79C87-7B9C9A33 02EA5ED8-4ED7C564 3E1F9FE7-05D7F5F3 2142F8BC-37DCFA47 591FA90B-64D74D77 5CE949F5-5130631F 66F1E1F1-1B83C83F 7D8C6C8B-0457CCAA 70D35E8D-28CF599F 783A99AA-4632517B 3F503073-57E25536 2AC7F6FD-1799C922 3818928B-16E0F205 4E2E438A-71880C9F 34BFBD87-0D99A903 05774909-14415625 05C2616A-152B8C43 5792894C-56D701A5 4441ABD6-15D91A29 6ECBA332-564A94ED 05C0F50E-7FE8A176 3FEFDCBE-72690B18 16275891-56FC365C 04DBF58B-403C91BE 7CAFAB42-74E8D600 5F8E6BBE-6BCD2CC9 06B1A836-7E1A89D9 3A24BCF4-62B3ACCD 739F829A-57AC7A5F 05092441-014DB553 4F108495-39C00D9B 687C90CB-67BB8F86 692FAE31-4450A3C5 5BB78CA7-5B223C4B 6339689E-21A733F2 7E7EB1E3-2361F56E 5BCCEAD3-4BD2F02A 1D71941D-367639B7 4B958E96-64252BB5 26DE3FD6-51F8210A 0527E1AA-40710685 0F0D023E-3903444F 1076F71C-02E0C09E 27CE18BD-6FB145D4 4A1A9C7B-3BE70BE1 51D16903-3ED78ECE 7F5B12D6-5097B14B 0A393826-02AA81E6 2BD68B59-0226C9F3 2B5EE4E4-42966CAB 513A584D-028E724C 7A91AEEE-617DBF0C 2D457B24-2276071B 31E7F9F2-79A2182C 6E8B89EB-4FC2A375 7436B52C-698D1173 2A17A28B-5C0A4F66 6FB689B6-1D37B6C3 4BE570C0-5EE43313 2A466F0B-6AA3FBA2 1433EB24-673D0CCE 708AA567-7241290C 49F3A89E-6C13D058 107EB90E-6D859A71 2C352D1C-7376FAE5 7F7E3472-6785AE16 070E0038-32B0687C 63DAA5BE-3F29F8AF 47746A9C-0CF8ECB3 430AF191-243C4027 50C24EE4-67FA8943 22E691E6-4C56C523 358D713C-1ED7CB9B 7F73B75D-5632096D 28913CBD-40BBB761 78D8D018-4EA77599 2401F304-734F0808 7354E5B5-168B9FEF 57FB2573-5404FE6B 2E75B356-5598F676 0AF0BEF0-56A4038F 06670E38-688BCE7E 56F56AC6-532688E6 20958A21-2369340C 1156F413-3EFE5493 06AC9C82-471F3D7A 7BA68272-249596EA 082954FD-1347D599 170D4ED0-09ADC772 2011727F-16C2130C 10AFCDDB-4EF04A73 3D68355F-7013C97A 28BD16C0-00C938CC 389F4B0A-06EAB1CA 7223E6FD-49B8CAD2 4558326A-78AF3362 43F39809-26E653DF 290F7114-3CC2921F 110185B6-3735E757 3A36FA83-69D34BAA 673CBD9D-7960DE0C 7479A778-7648AB61 2ECB7704-2735D33D 0D0F1E2E-3121E824 704BE2BE-76EB5BE8 36506D1F-7AE0AB64 484C3EEC-7BEE36A2 7544B40D-7B5D35FC 7937C0ED-4433DCA4 65B2FEA4-77CA8D63 4464260C-591E446A 34A310E8-22EC3E36 0A085386-3322F7A6 61429EA0-3BB490C5 73CDDBB1-03D1B707 65ED3424-5DCF3D2E 46B7E19B-0F6D7DA4 3552B599-7DEECFF1 0CDE1FA1-5BC8E198 6DABEAE3-6129DF74 08122D25-7F389BAF 26EA15DC-15CC4243 3E841F99-00C6ED96 6CBE295A-75E774CC 41BA33C3-3914343C 24046490-68DB64B9 4C8C7991-1C7A8E90 51F62D1D-0BCBC271 6604E1F8-14055FBE 480F905B-018304CD 3688B7FE-6070CD84 0F9F07BB-3595AD47 31341127-3D19C6B0 3E81C470-2D6298B3 68320B14-35CD4CD6 28214173-3263DE75 46D5C59A-6EBAA613 1712E5EC-5DC59CC0 4471C1B0-560193B2 05B01486-1EE56354 3DC66B39-66682A5A 058159C4-4DD5E3FD 31418734-52E77AA6 03D4C055-2E5B5ECF 5D36E4AB-2881D24A 595E234B-1C567382 0C32E693-01121C6F 5C42C25C-19DB7E71 3741CE10-3A40B4A2 73708F2C-3AF36627 65662BE2-050F4091 1B3663C8-5C144E8D 580FCBE5-58D56315 120180F2-26859588 2DAC8436-4187B126 2631FBD4-31FB63BD 362F10A1-3DB1C23D 6AE71FAC-49F77471 0F9C511A-5B0F6A9A 1FDE34C2-5F1E6B08 6257A3DD-0120FD7A 3B9EAC3D-5F280AF8 72419DE7-6EEF5AED 4F6E621E-1A3B37F2 229793A1-3445A1B7 677D4368-442EED9B 684BED9B-5EDAE3EC 7385B63D-479D07AF 2FDA4B3C-5FCEC315 55CCB829-71CEAD30 7511464D-172340E6 7D98E180-05531EEA 7FAD9E16-7498BBAB 746F2ACE-5F29FCE2 2097CEC3-3F48CA88 236B6AC0-635097E6 55C8D2D3-5EC79DFD 0DC86AA6-230CAD66 66FA959F-0960C99F 0FCF8C07-477F3610 2CCA8348-2FBE5F21 7DC413F4-60B7734A 50196BCC-08AE15F7 4CCAF321-5EDC9EFE 288080A1-1E9CF3DA 28EC050D-6FA12DE6 0E14585E-566179D7 42330045-27020DD5 2C981EE7-52763FE0 730F2DEB-40427B1F 19332998-2E111E2A 39EBA6D4-16B2945E 07BCCA05-261657E5 7C17AAAD-3D0A6860 76942134-24929CD2 14D3DB1F-7EBE4376 633D0623-59715BE6 33CE8928-494D0A98 3EA2090D-36AD5BB1 40B10482-3D67DED5 3EC4DCEB-7AA8A093 6419E081-278F9B88 74887141-0815E978 67BA720C-64E7E926 2ED90B31-381392C0 18E19BB2-74284CB5 01078DC3-2A61D751 0FD94030-21E6B015 04440BFB-26630985 1464585A-0CA12502 035CDD17-56EED322 5CD33BC6-6E7AAFB4 69B7A68E-6654912E 417AFAD3-5C30EE89 71DA3F41-18A76246 2010D9CC-423A6755 7364D56B-2ACB7440 2421CF7B-4611B9DC 7A1D4B21-2623B9F3 1928CB3E-0F1232AA 090258B3-51174837 0B61FCB3-0E56850E 62B09843-64E6FBA2 1912D302-04E3FE63 4A47C834-75ADBE9A 5FB588DC-159F9A2E 03BEACB7-20A74709 6736B232-6AD13303 42C34453-233B4FE6 16981266-19D924BE 58F3B7B4-434ECA86 55223C54-2A2ED29C 14211D49-1B2FA0AA 2A5EDB73-37DBCCD2 63A7B338-6556D9A0 60E5BAE8-632581D6 2CFB5854-6D7409A6 37C2C778-5FC64E3F 28D1B918-46C0B53D 36DA5B74-380804FF 303D15E4-31D0FBEC 0115A895-4C33CFBB 081C97F4-2D67DFC7 660DB56B-41257319 22932D83-77E01E71 44390319-787404F5 626F84EA-349D4836 08800C32-1188A826 620AB5FB-59D83CCC 2DCD3BD8-249F5DFE 52438DE7-326C8745 78637F55-218EF2A4 5A8D10B0-395C691D 1CE1C1FE-39A894A3 5713047F-1535E754 0804A72B-03042DF0 5A75B98B-39D27F48 1A17B9F3-59B332FA 3CEC311B-3B86B0CF 6A6D45CE-2B11A815 1254B146-1E08AA46 073A6906-057DE50F 179C0B3D-2AFF3F28 03FBD7F2-7AEF8559 23549C1A-55580676 657664F9-068D1092 454D5456-79AEDFFA 304454CD-3FB39DD2 684D82B8-57AABC25 3DA47ED5-5886B3F7 14D6B3DF-10EAA420 6313561A-354B888C 0AA98381-36D97EEE 6759F56F-2D4E82DA 04F50DD5-14F7EB7D 58ACC506-01465EBA 6EB01683-23ABC4FC 7A23ADCC-121644F6 0E98C0A8-5D4471A4 12C4389B-4F9CDFF4 0282E533-4B2CC6B3 1F32057E-670E3492 34E13CE3-30480A53 2D8CCA4F-134EB96D 0C8FD4A0-73B43232 384A0B33-7A4764D9 63034A5A-64CDCC79 6A06D886-65CBFF30 64668CF7-553CD558 67BCD2FA-7663EB98 749F5020-6E033905 1969D21C-5B189AC2 3CC3F33B-3802A08D 29A38FA7-3850A546 41A160F3-68AC36B2 7A3F3162-0ACA2F21 116ED97C-49CC9F0D 417DAB35-7D66AA8E 572D0F85-5BEFD681 320D51B2-59B22183 0134ED90-46FBECDE 14E010B3-36494C7B 1B4BDDDE-1F737698 411CC4A9-22504F88 38795DDE-5D7D6448 04827093-0007F357 4B4D050E-6E476617 0F84064D-3FF24627 06CD2780-396A7DE4 14AFE70C-49BE660A 20AC9FA7-04CDB744 306EE1EA-5FAFB8EC 3DBC66F1-0FA7C61E 1A00AF4D-50F99B2F 13A09719-669D5B5B 61DB23AD-358352DA 204B9A9F-5E7FA3FB 10215F89-1FEB3472 7AFE65CC-5423452E 737BD53E-3FB1A4F9 52074D36-52F771F9 4338C37E-09EF9D68 4DCBCA74-145582AF 7DB14586-7D63AB6F 2740AF76-1847D247 6FB4DE68-275B231A 75EBA8D2-4F18931A 11752EDA-4708804D 69AEA843-4747D202 08C4147A-72C6FE85 371C8444-07888EA2 4C0A67A7-21A80FB2 067C5865-0447704F 0782D9FE-570AEDF1 07EA45F2-6AC1EB01 5D288F69-4A2C4930 72B120EF-196F5CC3 0704F76B-3214C6D2 74F3D8F4-495A85AE 622ABA5F-510F170F 1830187B-7B3E8D7E 712C598E-10203317 02411B14-4FD98ACA 6E275E75-27A03D26 24FE5E44-24FEB33E 76546069-7BDA30AD 530B1BDF-4B7D2194 1851C0F2-72603DA1 2681DF9A-276A82D1 7D6AEF6D-015965BB 2E681A88-7BCFBD7E 7E346A13-7A49A6D5 62148702-6C562177 10137100-72316FEF 7410DC90-2D8D3B65 27105E87-5F060E21 67B93700-12BFC7E3 5928E26F-20FBE547 67A286A5-22D67BAF 0D82F66D-5B058CE7 00826EA0-3E24183D 083E6C87-2099A26E 52F61583-6512F10B 640B2CD9-5FE778C5 60A918ED-700FC636 18C879DD-6E3639DF 6CE957BC-5D5552FA 563795B5-0CDF3FA5 2BB4E87C-512E536C 4333CBEB-42B57CEF 11871532-73FF70FA 6FCC21E4-75678263 063AED76-24D2A496 7AA1F182-72D6FF38 5D4515A0-7EBCF3DA 4F25E7C0-73EACE8C 72FF653E-439BBF76 5F4D1AAE-7AB219D3 5AD79654-15E78AC7 5AA6A81F-195B605A 483A93CF-069D428D 4659AAB6-33019E1F 6A5C7EE2-686E4AC1 33C98A38-15CBF515 4D4E3BDC-3D47D16E 7F906259-033D41FB 513A3446-3591CDCF 1198750A-4F7956E2 54C085A9-0E2AF291 474A3DF9-2992CEA8 4943D706-35E31190 5BE872BA-023003CD 17C15725-4F3BBAB4 2817C6F1-5F97B946 7F51D1E1-17D497B5 7EED1DB2-401652BC 1252247D-1DE4A524 0651839F-0A6246B4 4B0CF6F8-4A03D5DD 098FE33C-3ECA1128 06B610C1-4F954C61 7F8CEA72-5A293044 36F0A228-14D16FE2 16DB1B60-32C9E660 1ECDBAC2-12426F8B 033EECAF-3192C532 7DA6261A-7E6434B8 7750544D-76EFDFEB 63CBAD2B-6860E849 5BD6BBDE-720C6A66 3CD627C5-707D8B58 58F9AA2E-3DE8333C 69DFE8DD-74E47469 1D207B64-25D3921D 4072AF6A-7105DA93 1BFE094E-4F0E58C1 21CCB920-1A869637 61047991-615F0D79 7C377322-5199E731 3A1F06C7-49722EBA 600596E3-42C07916 7CBA95EC-5151075C 7012447F-40E4017A 6DF7EE21-0EE852F0 0BCA4B65-78C4BC44 66D5952D-22A0C68C 0AD48E2A-0D68B7F5 2D00C038-2D14D2E8 298514AF-3B12A33A 10153BD8-5D571368 4CFE619A-5B35C848 78A6EB76-0C93224E 6935D5FD-36C86208 0D7024FE-5FEA3397 56C08CF7-5D9B0321 0FC0ED9E-438E0096 4D32A9F4-24F6AD08 125F45B8-4484BABB 23CF30F6-7E8C9429 43DD2891-05CE2F39 7206B4F6-0A1353B0 2FBAA918-3B9E3281 59F2942F-3833BE76 367AA7A5-1037E994 680410CC-53AE0803 63BEBDC7-118082BA 58BC4043-7E3C27F8 0BEAF6C0-44487711 5F95551B-3E749A7A 6D627C09-5D2427AD 74D0424B-3EB90C90 7DAA2650-3A6EBF47 539455CF-16F759FE 7F2742FF-3693A37E 4B2A37E6-2911FC76 14C0AA8F-2855223A 36A59E07-6F43773D 3EAC115B-785B5778 31C7521C-3EC78004 43220C0D-45AAF157 7823A6F9-73AEA220 2B62B22E-5AF8264F 779E222F-2906A68D 7E58AEB7-036A2E6D 2F75B870-1875051D 4C9CFF50-64FF0A79 521CA172-0EFE41EB 7A018C1B-167013B3 6DECBE2F-7B65109C 37045C1F-710901B9 4F605974-71DC6F87 20B183BA-1E908CC2 08A26C2C-673EE957 7A33DD92-4CAF3263 760E2A77-5AB19805 332457F6-0166A66C 6762B08B-27E06E46 7D224E01-265B48E6 292C1E8E-50AB8202 4B3483BC-152ABB0E 2C6BCA24-264FFEDC 2036074E-27C6E27D 435142B1-48FF568F 47A76E35-32792ADF 794C1DAE-10D6384C 59FBE46D-595ABCFA 3CA85FBF-022D3BDC 259F3A0D-29C9CFCA 4240C3EF-0955E803 1D2F7550-6B4D8681 44AF9A4B-0C192CF7 4B55CAE8-616F3A36 199399C8-06457AD0 52194745-101F3C1D 4AB9D49C-409E0A0E 72F21C72-02E11E86 322980C4-1A9FDD40 74460996-5BEB0913 4C59B61E-17959E03 032AEA1A-7BC660BB 2563BA75-791CB0F3 408B9DA1-283111A2 107641A7-54069D8B 02557580-1412C5E8 1E17F622-77E99CEF 5BCFC90D-1E478759 5FCDCF95-1C87A3A0 2C51A4EF-293A44C4 23F56220-148D0D0D 74283D87-13B5B258 40135C10-2DA94D9C 47D092FE-34CCB6DA 25C8C4F5-0FE6DA18 4F8D2D6C-44F6D04E 1B3BD739-37AF577E 15C9F99B-4F59525E 4324E806-45BCC7AB 7EC1A42D-32FED4EF 287CB578-7385E218 394913B9-2425689F 2E220153-603F40AE 314748C4-03D04FA5 1F256682-30D3B1FF 25559033-0D1CD32C 21E27691-60AD35E9 3B009673-6EF63182 03465640-38A73EB4 7B62DC04-232A32D2 5B682B7F-24A6BEE3 01F50AF5-5EAC987E 00A42D13-0E69F7FA 0FFCE1FE-45C19850 70D24D6B-0DD52C15 355D5A0F-4856FF05 608F9391-27422546 1E3C173A-6A4BD387 32F8FBB6-15F767BA 4A69DE10-322DC00A 2DAD4A97-6E9B745E 4BCE82F2-30C74A0F 54C5D0F7-4FB0AFAB 54D212E4-01DA2CF5 252EA3B0-623EF119 1495FD95-036E21C3 6CAF7466-686C1211 34D0E513-472D1040 50338377-1937B8FC 053ABE9D-2F3318DD 5F8C7714-427CFEF2 5450271B-7E971F31 38A36217-3CB67160 0AA8A392-58C2124C 1597A3E7-0B9D6FCE 38B2A99F-5D548080 32C09B06-748E0EC8 6BD37708-2668CB75 4093454B-79D02A1F 3F6AE170-28A07FF9 14DBD6C9-71768FD9 658F429C-792DB677 3F7F95BD-12EF46DB 00E3345A-05A423E0 70B9D905-23C7FE7E 1921C1E5-09B16F4B 67441779-61158A43 40A216E9-0A6F0684 6AF1AE8D-21B9DAB1 617F32F5-11337C9B 419F1C87-791049E0 56649185-14526D4A 304D2B3B-1C13D9D2 12994D7C-338EFD46 1B664F71-08D3C0B6 15A68554-4607F066 1A590384-59106C82 1ECE290F-59FDF71A 76F6827F-204F910D 666A2632-05CCD868 29387DEA-6AF12AFB 371652AF-48B5AF8B 79ACA237-12023273 6B2D91C5-7E9DAC82 0B5002FF-7D932B29 08073028-6543F74F 22CCCD25-3F5FFA70 28798F60-667D5CFF 7AD7C13F-6F619C30 7161149E-19C639BA 2144F163-3423A545 46F76947-22043AFD 3D80C6B3-2D327903 799A019A-58D462E8 6C1EC29D-7E8401A9 17D25CD9-44238993 4D85DA65-5A8FF535 1B4554C6-61503CF9 1DFE5DF5-218D928C 3E8C3B75-009AFBAB 313059B9-5603F359 519E6085-398A592E 124C1B89-05C4FED8 3BAB6542-4D47D80A 4166DE92-2016B957 65E1DFC4-3A3C5FB1 6A2B2BC0-338CEEE5 4175D917-5A5A9771 0D5CF15E-7CF41462 68796D31-50386A2E 41E8338F-6DF6F87D 354E9F3D-54280907 23E2F9C5-18FA8D28 3C793933-04A55284 2EC98C54-06489878 6AF6DD2B-07F20F39 3DB4ABCC-23DBC6DC 10DD89DB-56583283 4B2DC8D1-5C986D15 05D2D2C4-432A6A30 4F97F738-13F0C70E 650A4737-2465183D 215CC8BF-76022875 0D286CEC-0B103E33 2112D404-53B74980 7CD91F8F-79A01CA9 4B815ECA-126123A2 03E09EA0-6FA3D48F 536E8D44-43D9F1EE 174C7FC9-40F9F18D 56751D81-541F68AB 450FC596-572558EB 2FD6A68D-22A89571 4FFEAA55-7F26D050 185BE0CD-0926AA83 46DE0716-32403614 563B848E-62B3724C 796B720B-361D8DE3 1654C0AD-53BE3331 6601C9E5-3C4188D5 0C8F3677-5F8DE2C1 74E70864-286EA89A 078B5582-3A77C6C0 277F1A86-52C4A800 4A52A8C8-72A9E688 29F50138-2D1F9AC3 09F6E5B4-31E1315B 79B7AEC0-2E478AD8 094A44A9-4FB01A01 1FF0552D-49E53C9C 5B7CBCC0-47EA7BCA 2B4A356D-50D8C8C7 48207E67-6B81D8AA 117E9799-3457AE38 7061D7C0-2C45EC3A 5EB6DFB5-582CBD88 02B09E37-55C4275C 50FEDB0B-40C2B608 6E8BF289-57B187D1 77312188-4F84F6CB 33C13F82-2077FAE1 2EE12CD3-3AA16A6D 756081A0-2AEFA66A 650753FA-34BAA05B 7AEF28DE-2F9023CF 1B44866B-673DABF5 1F3BE189-5BB1027F 14653D36-70A8B7AF 57A6D16F-27E69712 258DFC6D-5FA48382 7015B8C4-6729D051 742DDF41-396F7A41 760AABBE-5680B527 0FDB1390-525DB9E0 59C9E176-5466C3FB 47566CD5-7A19F5C3 66D560D3-68E1EA92 6BEFED2B-1190DD1A 19326E04-0F6412F3 3F00D8C8-654F27C5 035C7026-49CB48E8 2A762348-14151254 150082AD-068B570A 1E24DE2C-43B683A8 5FEC94E3-06CFF9F3 5ED0DEDF-6BCA0059 71AE268D-3E0EFFA8 05C6D8F6-4BB814B9 71B5AC67-7EC7FA95 7EA14071-5E86F1AC 1C4769FD-0C262073 1B7B1BF5-3441ECE3 0ABC5C1B-5BEBA0DE 0A9558DF-16937210 182A86BE-658CC507 441F2E36-53E43DF6 04977917-0595C5B0 7A4D1CFF-60004529 069E3490-157A2BF8 4A46B0E3-3A1F279B 0C6166E0-29D03EAE 60DD4D5C-35279B42 7DC71CF1-34337A80 091CFE34-72A81AED 0F60C5A3-3FB6B418 52540516-1616EC7A 566BDDD5-05A34D99 66218DC4-2754954F 039C079C-2DA15ED7 74D99243-7FEC6DD6 2B559DBD-560BA4CC 22AA9B34-30BE1DA6 1DBBFB06-50AAB79D 6844945B-536197BE 71694994-23B6B824 6E8353F3-62D56D02 0DA22888-67393382 4D533919-54C5E2D8 22196BC8-5DFE99EE 51E5F0C7-5EB6B1B3 001DA31D-3D7884B0 6CCACE99-7E42A3FF 02D71E1A-07B75EE7 21C760B6-28BCEE55 5DC8AD39-25168D6E 248F6644-4BE6D84E 119AFF4F-7178F4C3 100A7740-5601146B 776B6B21-0C822B52 01341920-3D57FF33 07524FB7-1DCF3CA1 751D2295-07C064A4 55AAFF7E-382551FB 31E6A0A9-6775069C 3149B36D-59C39844 09748AEB-2EAFC002 58E5E66A-522E4982 465444D4-7DC198F8 56BAA085-65E84014 4EF08FB1-1E479D4B 63465140-67E6113E 53089BC4-139A9C88 1AEAC6EF-100FD4BC 45062B72-0ED7DF51 5346F80B-0B33555F 60E6FE45-0E65D730 1C299DA7-08B5ACFD 526DD779-162B1837 6ADC9FC2-75835AB7 6C8906F2-4CECB012 439B70BB-3DBBAB94 7AD261E0-764D1F4F 5A029BDC-22FFCC51 46883CB0-54926AE4 4E261CE0-623495DE 36341B03-2D6332FC 5EB6E824-42595C53 173E6CDF-30A9A5C3 6A4BA815-03DBAA28 3AECCAEF-62623999 056A963F-190294B7 3234E700-39D30AAF 493459E7-2543574D 451D3229-3682A9E4 4BC6F407-2D7808EE 78EC84A5-497447CF 618EBC90-1376C919 49CE742F-2CAD7424 4F6BDED2-43C9E8B9 60B0042B-35853FFC 515FD9A8-714CDAEA 37FA57AA-55EAF59A 3FE7472E-2D91C1C5 5249CB24-5A21A5E3 02C380C7-0E129BD5 7C5AA9F2-30E54300 779C4956-270BFBA6 0D43C72D-07E0CE56 1B1649A3-0CCC9F31 7A44FD7F-5C1642E0 478E7110-40A83163 07F4DB39-58D53DC1 5B0DBD63-03CC025C 7947F994-15F7F1A6 55D8768D-787234AF 1E05367B-60296CC2 7190F039-7F745AD4 5A095F78-4F2AC54E 31261B05-1BCDE3FE 48352C47-4156CD54 301F21AE-627E0761 5CF7B3C2-24FD4849 7BAC1610-16EB2F11 19F61C6F-27A8A000 4C9295C1-6436B2B3 54B7F247-6C396903 277AA6A6-70E74026 2CCE2A0A-457322EF 1A46370F-0BFA6622 54E2CA1B-297DB253 25E48229-7FE7990A 764CEE1F-58BC7BA1 20E55C7B-4963504D 004A200E-1092A42C 63AB556B-626332B7 2AB1D4F4-2D957F3A 2D2CD3DC-587E1295 078366A8-1974C703 0FCF67AC-0D109DBB 44F9F07E-471D8042 3D511B96-64AF4181 3DCA0B27-5B90C1F5 14A6575C-02C24DA8 72607488-060C9237 32D8D65C-2426FC62 54111F51-4D6FBF13 25252A9F-6C874917 68547C81-337993A5 7359A225-1EDE599A 277CCF05-0003360F 512645A5-5AFEDD49 43DC492A-5612044E 240A0422-4A8F0BEF 6B4922C3-49DF533F 684D2913-779FBC0C 34D57874-13D35738 36F72906-19BA9E21 1FFDE784-12AC10A2 74967CC7-7F608AF2 3036321C-4FC46AA4 5D8F5523-7A9E043B"/>
  </int2:onDemandWorkflows>
</int2:intelligence>
</file>

<file path=word/numbering.xml><?xml version="1.0" encoding="utf-8"?>
<w:numbering xmlns:w="http://schemas.openxmlformats.org/wordprocessingml/2006/main">
  <w:abstractNum xmlns:w="http://schemas.openxmlformats.org/wordprocessingml/2006/main" w:abstractNumId="12">
    <w:nsid w:val="2688614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5720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8d1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86a29c"/>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f6827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a4512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902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40515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b2f1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e18c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0063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962d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1C9A35"/>
    <w:rsid w:val="002E8B5B"/>
    <w:rsid w:val="00306653"/>
    <w:rsid w:val="0046E9C6"/>
    <w:rsid w:val="005CC8A1"/>
    <w:rsid w:val="005F44F9"/>
    <w:rsid w:val="00605CF7"/>
    <w:rsid w:val="0077110B"/>
    <w:rsid w:val="008610E7"/>
    <w:rsid w:val="0087B4E5"/>
    <w:rsid w:val="0088D0F0"/>
    <w:rsid w:val="008E636D"/>
    <w:rsid w:val="008F0181"/>
    <w:rsid w:val="009272D0"/>
    <w:rsid w:val="00BDED7D"/>
    <w:rsid w:val="00BE2322"/>
    <w:rsid w:val="00C07393"/>
    <w:rsid w:val="00D3A01E"/>
    <w:rsid w:val="00D51DA7"/>
    <w:rsid w:val="00DB635E"/>
    <w:rsid w:val="00DDFB12"/>
    <w:rsid w:val="0117BD50"/>
    <w:rsid w:val="011D5174"/>
    <w:rsid w:val="0122985A"/>
    <w:rsid w:val="01318B8E"/>
    <w:rsid w:val="0135B211"/>
    <w:rsid w:val="014C4F30"/>
    <w:rsid w:val="01502995"/>
    <w:rsid w:val="0153780A"/>
    <w:rsid w:val="015BA22F"/>
    <w:rsid w:val="0167720B"/>
    <w:rsid w:val="016B94A3"/>
    <w:rsid w:val="0176B60F"/>
    <w:rsid w:val="0196BCA6"/>
    <w:rsid w:val="019A54D4"/>
    <w:rsid w:val="019BB8C5"/>
    <w:rsid w:val="019D5136"/>
    <w:rsid w:val="01A29A08"/>
    <w:rsid w:val="01AB5F2E"/>
    <w:rsid w:val="01B4B8E7"/>
    <w:rsid w:val="01B9E097"/>
    <w:rsid w:val="01BF3565"/>
    <w:rsid w:val="01CAE363"/>
    <w:rsid w:val="01FC0263"/>
    <w:rsid w:val="023AE49E"/>
    <w:rsid w:val="02431F44"/>
    <w:rsid w:val="025AF086"/>
    <w:rsid w:val="0275F71A"/>
    <w:rsid w:val="0277FE79"/>
    <w:rsid w:val="0289CEF7"/>
    <w:rsid w:val="02BC5BAE"/>
    <w:rsid w:val="02C4AC42"/>
    <w:rsid w:val="02F01375"/>
    <w:rsid w:val="0305CF0B"/>
    <w:rsid w:val="032B8970"/>
    <w:rsid w:val="036C4315"/>
    <w:rsid w:val="036EE113"/>
    <w:rsid w:val="0378F048"/>
    <w:rsid w:val="0380A748"/>
    <w:rsid w:val="0389C1BC"/>
    <w:rsid w:val="03BB5C25"/>
    <w:rsid w:val="03E6F7B6"/>
    <w:rsid w:val="03F30A99"/>
    <w:rsid w:val="03FE18E5"/>
    <w:rsid w:val="0416BD20"/>
    <w:rsid w:val="04198CC0"/>
    <w:rsid w:val="042C7029"/>
    <w:rsid w:val="0461FA3D"/>
    <w:rsid w:val="0493D20C"/>
    <w:rsid w:val="04AAB05C"/>
    <w:rsid w:val="04B15757"/>
    <w:rsid w:val="04B63206"/>
    <w:rsid w:val="04D84017"/>
    <w:rsid w:val="04E2F7B2"/>
    <w:rsid w:val="04F008D1"/>
    <w:rsid w:val="04F03F74"/>
    <w:rsid w:val="04F5EE8E"/>
    <w:rsid w:val="04F7C43A"/>
    <w:rsid w:val="0503C7D0"/>
    <w:rsid w:val="0507C46E"/>
    <w:rsid w:val="051827B1"/>
    <w:rsid w:val="055A6B3A"/>
    <w:rsid w:val="05653F54"/>
    <w:rsid w:val="057E2790"/>
    <w:rsid w:val="0590DC97"/>
    <w:rsid w:val="05974AC9"/>
    <w:rsid w:val="05BEDE27"/>
    <w:rsid w:val="060EA320"/>
    <w:rsid w:val="061986A4"/>
    <w:rsid w:val="0619D149"/>
    <w:rsid w:val="062815F9"/>
    <w:rsid w:val="0631F2F4"/>
    <w:rsid w:val="063E53A3"/>
    <w:rsid w:val="065B8EFA"/>
    <w:rsid w:val="06773D92"/>
    <w:rsid w:val="069EB19B"/>
    <w:rsid w:val="06A2DC13"/>
    <w:rsid w:val="06AF551D"/>
    <w:rsid w:val="06BB7399"/>
    <w:rsid w:val="06BD9B45"/>
    <w:rsid w:val="06CE8FD8"/>
    <w:rsid w:val="06E4CB2B"/>
    <w:rsid w:val="06F54D33"/>
    <w:rsid w:val="06FDAB23"/>
    <w:rsid w:val="071DA0F8"/>
    <w:rsid w:val="072D549D"/>
    <w:rsid w:val="074CED92"/>
    <w:rsid w:val="075DDBF4"/>
    <w:rsid w:val="075FBCDD"/>
    <w:rsid w:val="07726016"/>
    <w:rsid w:val="07833F66"/>
    <w:rsid w:val="07B8E4E6"/>
    <w:rsid w:val="07B992FD"/>
    <w:rsid w:val="07C0DE49"/>
    <w:rsid w:val="07C9E418"/>
    <w:rsid w:val="07CB197B"/>
    <w:rsid w:val="07DB1491"/>
    <w:rsid w:val="07F082BA"/>
    <w:rsid w:val="07FA8DBC"/>
    <w:rsid w:val="080F498C"/>
    <w:rsid w:val="08207366"/>
    <w:rsid w:val="082B1E98"/>
    <w:rsid w:val="08359FAE"/>
    <w:rsid w:val="08378379"/>
    <w:rsid w:val="083D615E"/>
    <w:rsid w:val="084587AE"/>
    <w:rsid w:val="084A727F"/>
    <w:rsid w:val="085219AF"/>
    <w:rsid w:val="086CA35F"/>
    <w:rsid w:val="08775000"/>
    <w:rsid w:val="0895D208"/>
    <w:rsid w:val="08A682B0"/>
    <w:rsid w:val="08CA0C1E"/>
    <w:rsid w:val="08D27F0B"/>
    <w:rsid w:val="08D384FD"/>
    <w:rsid w:val="08ECBA76"/>
    <w:rsid w:val="08FBCD2B"/>
    <w:rsid w:val="090798BC"/>
    <w:rsid w:val="0921C800"/>
    <w:rsid w:val="09286FC9"/>
    <w:rsid w:val="093D47D0"/>
    <w:rsid w:val="09517359"/>
    <w:rsid w:val="09534041"/>
    <w:rsid w:val="0956D630"/>
    <w:rsid w:val="09657424"/>
    <w:rsid w:val="09672BDC"/>
    <w:rsid w:val="0977909F"/>
    <w:rsid w:val="098AA7BB"/>
    <w:rsid w:val="09A8B849"/>
    <w:rsid w:val="09BC1F99"/>
    <w:rsid w:val="09C37D37"/>
    <w:rsid w:val="09D54A12"/>
    <w:rsid w:val="09DB39D8"/>
    <w:rsid w:val="09E9C3E3"/>
    <w:rsid w:val="09F79537"/>
    <w:rsid w:val="0A31E5C6"/>
    <w:rsid w:val="0A3A882D"/>
    <w:rsid w:val="0A3F3D3A"/>
    <w:rsid w:val="0A44D638"/>
    <w:rsid w:val="0A7AD8FA"/>
    <w:rsid w:val="0A7C3638"/>
    <w:rsid w:val="0A93EC0B"/>
    <w:rsid w:val="0A948570"/>
    <w:rsid w:val="0AA6F080"/>
    <w:rsid w:val="0ABAC0C7"/>
    <w:rsid w:val="0AC053F9"/>
    <w:rsid w:val="0AC41C45"/>
    <w:rsid w:val="0ADE257A"/>
    <w:rsid w:val="0AF08D0D"/>
    <w:rsid w:val="0AF478C4"/>
    <w:rsid w:val="0AF7F4AB"/>
    <w:rsid w:val="0B03FC52"/>
    <w:rsid w:val="0B05A302"/>
    <w:rsid w:val="0B2DD1F8"/>
    <w:rsid w:val="0B3691DD"/>
    <w:rsid w:val="0B39924D"/>
    <w:rsid w:val="0B4AACB5"/>
    <w:rsid w:val="0B7D9F91"/>
    <w:rsid w:val="0B86CE6A"/>
    <w:rsid w:val="0B874397"/>
    <w:rsid w:val="0BA49C23"/>
    <w:rsid w:val="0BB0F036"/>
    <w:rsid w:val="0BCD64EF"/>
    <w:rsid w:val="0BE6111D"/>
    <w:rsid w:val="0BE76109"/>
    <w:rsid w:val="0C07E3A6"/>
    <w:rsid w:val="0C0C17B0"/>
    <w:rsid w:val="0C2E096E"/>
    <w:rsid w:val="0C33B380"/>
    <w:rsid w:val="0C38B7BF"/>
    <w:rsid w:val="0C3FB54F"/>
    <w:rsid w:val="0C489A63"/>
    <w:rsid w:val="0C4FD17E"/>
    <w:rsid w:val="0C5299DE"/>
    <w:rsid w:val="0C5B6F6D"/>
    <w:rsid w:val="0C6E04EE"/>
    <w:rsid w:val="0C728251"/>
    <w:rsid w:val="0C7C8B5A"/>
    <w:rsid w:val="0C8F0473"/>
    <w:rsid w:val="0D382B88"/>
    <w:rsid w:val="0D42C072"/>
    <w:rsid w:val="0D7C2C30"/>
    <w:rsid w:val="0D8A3F57"/>
    <w:rsid w:val="0D8AF41F"/>
    <w:rsid w:val="0D927DA3"/>
    <w:rsid w:val="0D9481E8"/>
    <w:rsid w:val="0D9D3EEF"/>
    <w:rsid w:val="0DA883F7"/>
    <w:rsid w:val="0DAE6A28"/>
    <w:rsid w:val="0DAF9382"/>
    <w:rsid w:val="0DC1D786"/>
    <w:rsid w:val="0DC9A0A5"/>
    <w:rsid w:val="0DDD9ED2"/>
    <w:rsid w:val="0DECCD71"/>
    <w:rsid w:val="0E010925"/>
    <w:rsid w:val="0E06FCB2"/>
    <w:rsid w:val="0E1C30E8"/>
    <w:rsid w:val="0E2BBA02"/>
    <w:rsid w:val="0E2F7D50"/>
    <w:rsid w:val="0E465605"/>
    <w:rsid w:val="0E53F747"/>
    <w:rsid w:val="0E557D96"/>
    <w:rsid w:val="0E9175AD"/>
    <w:rsid w:val="0EC59D68"/>
    <w:rsid w:val="0EC8D126"/>
    <w:rsid w:val="0ECA1B49"/>
    <w:rsid w:val="0ED2E8BB"/>
    <w:rsid w:val="0EDACEF5"/>
    <w:rsid w:val="0EE4A8A6"/>
    <w:rsid w:val="0EF02256"/>
    <w:rsid w:val="0F1190F5"/>
    <w:rsid w:val="0F23C36E"/>
    <w:rsid w:val="0F29DAF3"/>
    <w:rsid w:val="0F390783"/>
    <w:rsid w:val="0F3F7B64"/>
    <w:rsid w:val="0F402F03"/>
    <w:rsid w:val="0F40E8E5"/>
    <w:rsid w:val="0F433992"/>
    <w:rsid w:val="0F4432B2"/>
    <w:rsid w:val="0F458DD2"/>
    <w:rsid w:val="0F52DAC4"/>
    <w:rsid w:val="0F6EAF9D"/>
    <w:rsid w:val="0F8354FA"/>
    <w:rsid w:val="0F9E6080"/>
    <w:rsid w:val="0FAA726F"/>
    <w:rsid w:val="0FB09431"/>
    <w:rsid w:val="0FCF04D9"/>
    <w:rsid w:val="0FE3EE98"/>
    <w:rsid w:val="0FEEF5CA"/>
    <w:rsid w:val="0FF53247"/>
    <w:rsid w:val="100258A5"/>
    <w:rsid w:val="1011EBE3"/>
    <w:rsid w:val="1019A588"/>
    <w:rsid w:val="102926AF"/>
    <w:rsid w:val="103B8548"/>
    <w:rsid w:val="1041AB95"/>
    <w:rsid w:val="1059B487"/>
    <w:rsid w:val="10880C6E"/>
    <w:rsid w:val="10B21C71"/>
    <w:rsid w:val="10BE0202"/>
    <w:rsid w:val="10CC16C7"/>
    <w:rsid w:val="10CCA6BA"/>
    <w:rsid w:val="10D640E4"/>
    <w:rsid w:val="10E7B83A"/>
    <w:rsid w:val="11253B1E"/>
    <w:rsid w:val="112928B8"/>
    <w:rsid w:val="112EE52B"/>
    <w:rsid w:val="11373777"/>
    <w:rsid w:val="1151BF9C"/>
    <w:rsid w:val="1152F2CE"/>
    <w:rsid w:val="115D34B6"/>
    <w:rsid w:val="11644848"/>
    <w:rsid w:val="117AAC87"/>
    <w:rsid w:val="117FCCD9"/>
    <w:rsid w:val="1185F8F8"/>
    <w:rsid w:val="118EA7E5"/>
    <w:rsid w:val="1197D40A"/>
    <w:rsid w:val="11A296B0"/>
    <w:rsid w:val="11D4A148"/>
    <w:rsid w:val="11DFFD28"/>
    <w:rsid w:val="1205A692"/>
    <w:rsid w:val="122FB8A7"/>
    <w:rsid w:val="1243BAEA"/>
    <w:rsid w:val="1251622C"/>
    <w:rsid w:val="1252F906"/>
    <w:rsid w:val="12542F40"/>
    <w:rsid w:val="125D932D"/>
    <w:rsid w:val="1260C2DD"/>
    <w:rsid w:val="12775AD4"/>
    <w:rsid w:val="1280F3FB"/>
    <w:rsid w:val="1287E139"/>
    <w:rsid w:val="128E8F9B"/>
    <w:rsid w:val="1295C53F"/>
    <w:rsid w:val="129B262F"/>
    <w:rsid w:val="12A0F0B7"/>
    <w:rsid w:val="12CF8C7F"/>
    <w:rsid w:val="12CFBE05"/>
    <w:rsid w:val="12D553F6"/>
    <w:rsid w:val="12DC499F"/>
    <w:rsid w:val="12DCADC1"/>
    <w:rsid w:val="12EEF62A"/>
    <w:rsid w:val="12F97D8F"/>
    <w:rsid w:val="12FC1E1E"/>
    <w:rsid w:val="13103A7B"/>
    <w:rsid w:val="1315126C"/>
    <w:rsid w:val="1322C0F0"/>
    <w:rsid w:val="132FB936"/>
    <w:rsid w:val="135622B7"/>
    <w:rsid w:val="135F3CAE"/>
    <w:rsid w:val="13814278"/>
    <w:rsid w:val="1384494A"/>
    <w:rsid w:val="13ACE96B"/>
    <w:rsid w:val="13DE8510"/>
    <w:rsid w:val="13E860A7"/>
    <w:rsid w:val="13EA4F66"/>
    <w:rsid w:val="13FAA45B"/>
    <w:rsid w:val="140FF553"/>
    <w:rsid w:val="14104792"/>
    <w:rsid w:val="14217A15"/>
    <w:rsid w:val="142FE28C"/>
    <w:rsid w:val="144590E3"/>
    <w:rsid w:val="145B6CFE"/>
    <w:rsid w:val="146F1EB0"/>
    <w:rsid w:val="14743350"/>
    <w:rsid w:val="1477FC91"/>
    <w:rsid w:val="14806C3B"/>
    <w:rsid w:val="149F01F0"/>
    <w:rsid w:val="14ADBBCE"/>
    <w:rsid w:val="14C6213B"/>
    <w:rsid w:val="14C7ED86"/>
    <w:rsid w:val="14CB55A8"/>
    <w:rsid w:val="14CDB3D7"/>
    <w:rsid w:val="14FD9342"/>
    <w:rsid w:val="14FDE482"/>
    <w:rsid w:val="15112CB2"/>
    <w:rsid w:val="15129351"/>
    <w:rsid w:val="15199A40"/>
    <w:rsid w:val="15260138"/>
    <w:rsid w:val="152C4934"/>
    <w:rsid w:val="1532D0A6"/>
    <w:rsid w:val="1535C586"/>
    <w:rsid w:val="155F9F84"/>
    <w:rsid w:val="156494FD"/>
    <w:rsid w:val="156990E8"/>
    <w:rsid w:val="157BE42D"/>
    <w:rsid w:val="157CCE47"/>
    <w:rsid w:val="1584C1A1"/>
    <w:rsid w:val="1587183C"/>
    <w:rsid w:val="15AD3AD6"/>
    <w:rsid w:val="15AD8EA2"/>
    <w:rsid w:val="15CC57AE"/>
    <w:rsid w:val="15DD79FD"/>
    <w:rsid w:val="15E474B0"/>
    <w:rsid w:val="160BAC2F"/>
    <w:rsid w:val="160F7605"/>
    <w:rsid w:val="161B0DC1"/>
    <w:rsid w:val="162F8E2D"/>
    <w:rsid w:val="1658313E"/>
    <w:rsid w:val="165A50AF"/>
    <w:rsid w:val="167D7303"/>
    <w:rsid w:val="1689E7F4"/>
    <w:rsid w:val="16904737"/>
    <w:rsid w:val="16B7F923"/>
    <w:rsid w:val="16BE16C7"/>
    <w:rsid w:val="16BED268"/>
    <w:rsid w:val="16C07CE1"/>
    <w:rsid w:val="16C89DAC"/>
    <w:rsid w:val="16C94741"/>
    <w:rsid w:val="16D0A87C"/>
    <w:rsid w:val="16DD5969"/>
    <w:rsid w:val="16E0E702"/>
    <w:rsid w:val="16E46965"/>
    <w:rsid w:val="16F53973"/>
    <w:rsid w:val="16F6D164"/>
    <w:rsid w:val="16FACC76"/>
    <w:rsid w:val="16FD92A2"/>
    <w:rsid w:val="171285AA"/>
    <w:rsid w:val="172E821B"/>
    <w:rsid w:val="172F551E"/>
    <w:rsid w:val="1731F0FE"/>
    <w:rsid w:val="17429D49"/>
    <w:rsid w:val="17466E37"/>
    <w:rsid w:val="17678005"/>
    <w:rsid w:val="17732A4A"/>
    <w:rsid w:val="177B1DC0"/>
    <w:rsid w:val="17A486E3"/>
    <w:rsid w:val="17A628B4"/>
    <w:rsid w:val="17C04CEE"/>
    <w:rsid w:val="17C7D900"/>
    <w:rsid w:val="17D7DE66"/>
    <w:rsid w:val="17E5EA74"/>
    <w:rsid w:val="17F33F94"/>
    <w:rsid w:val="17F5555B"/>
    <w:rsid w:val="1805FDF4"/>
    <w:rsid w:val="1826A76A"/>
    <w:rsid w:val="1830DD33"/>
    <w:rsid w:val="1842D503"/>
    <w:rsid w:val="1856308A"/>
    <w:rsid w:val="185B0305"/>
    <w:rsid w:val="185D6F50"/>
    <w:rsid w:val="18701B93"/>
    <w:rsid w:val="18750878"/>
    <w:rsid w:val="187D56E3"/>
    <w:rsid w:val="188897E2"/>
    <w:rsid w:val="1888D2B5"/>
    <w:rsid w:val="1896CE38"/>
    <w:rsid w:val="18C1107F"/>
    <w:rsid w:val="18E7C9DC"/>
    <w:rsid w:val="190B1650"/>
    <w:rsid w:val="19116C0F"/>
    <w:rsid w:val="191BA389"/>
    <w:rsid w:val="19227813"/>
    <w:rsid w:val="1938D523"/>
    <w:rsid w:val="193D94C0"/>
    <w:rsid w:val="194FFDEB"/>
    <w:rsid w:val="196FF223"/>
    <w:rsid w:val="197E907D"/>
    <w:rsid w:val="1983700F"/>
    <w:rsid w:val="199343B1"/>
    <w:rsid w:val="1994440D"/>
    <w:rsid w:val="19A650C0"/>
    <w:rsid w:val="19B5778F"/>
    <w:rsid w:val="19B98087"/>
    <w:rsid w:val="19BF32A9"/>
    <w:rsid w:val="19C2EFFE"/>
    <w:rsid w:val="19CBBAFF"/>
    <w:rsid w:val="19CCB2CF"/>
    <w:rsid w:val="19D78CCC"/>
    <w:rsid w:val="19D8AB43"/>
    <w:rsid w:val="19DC29ED"/>
    <w:rsid w:val="19E4F0FE"/>
    <w:rsid w:val="19F76ED6"/>
    <w:rsid w:val="19FC09FD"/>
    <w:rsid w:val="19FF0848"/>
    <w:rsid w:val="1A1922EA"/>
    <w:rsid w:val="1A250B7E"/>
    <w:rsid w:val="1A2F9A78"/>
    <w:rsid w:val="1A300833"/>
    <w:rsid w:val="1A3588C8"/>
    <w:rsid w:val="1A52FBAA"/>
    <w:rsid w:val="1A62A46F"/>
    <w:rsid w:val="1A78CD39"/>
    <w:rsid w:val="1A8600A5"/>
    <w:rsid w:val="1A92DE15"/>
    <w:rsid w:val="1A950E86"/>
    <w:rsid w:val="1AA09689"/>
    <w:rsid w:val="1AA0D08B"/>
    <w:rsid w:val="1AC3AFF4"/>
    <w:rsid w:val="1ADBCCB4"/>
    <w:rsid w:val="1ADFC023"/>
    <w:rsid w:val="1AEFA8F7"/>
    <w:rsid w:val="1AF9E982"/>
    <w:rsid w:val="1B0950C4"/>
    <w:rsid w:val="1B205603"/>
    <w:rsid w:val="1B4EF245"/>
    <w:rsid w:val="1B5059BA"/>
    <w:rsid w:val="1B567DC8"/>
    <w:rsid w:val="1B661464"/>
    <w:rsid w:val="1B6C1B97"/>
    <w:rsid w:val="1B74CB1B"/>
    <w:rsid w:val="1B75466A"/>
    <w:rsid w:val="1B92305A"/>
    <w:rsid w:val="1BB6BF12"/>
    <w:rsid w:val="1BBCD7E6"/>
    <w:rsid w:val="1BC84248"/>
    <w:rsid w:val="1BCA21F0"/>
    <w:rsid w:val="1BF39DD4"/>
    <w:rsid w:val="1C0A135D"/>
    <w:rsid w:val="1C0D6689"/>
    <w:rsid w:val="1C1CDE5A"/>
    <w:rsid w:val="1C517DE0"/>
    <w:rsid w:val="1C658CBE"/>
    <w:rsid w:val="1C6ACCD3"/>
    <w:rsid w:val="1C70C84A"/>
    <w:rsid w:val="1C7A5291"/>
    <w:rsid w:val="1C8C8A12"/>
    <w:rsid w:val="1C9143B2"/>
    <w:rsid w:val="1CFF2FCE"/>
    <w:rsid w:val="1D3DE5CE"/>
    <w:rsid w:val="1D49EE5F"/>
    <w:rsid w:val="1D55AB2C"/>
    <w:rsid w:val="1D713107"/>
    <w:rsid w:val="1D774C51"/>
    <w:rsid w:val="1D8D1218"/>
    <w:rsid w:val="1D946D97"/>
    <w:rsid w:val="1DB09499"/>
    <w:rsid w:val="1DBC2A4D"/>
    <w:rsid w:val="1DBD6C42"/>
    <w:rsid w:val="1DD30971"/>
    <w:rsid w:val="1DE8E00F"/>
    <w:rsid w:val="1DFFC162"/>
    <w:rsid w:val="1E0E40A8"/>
    <w:rsid w:val="1E16AA9B"/>
    <w:rsid w:val="1E80B16D"/>
    <w:rsid w:val="1E9CA366"/>
    <w:rsid w:val="1E9EE970"/>
    <w:rsid w:val="1EAB93F8"/>
    <w:rsid w:val="1EB4B0F2"/>
    <w:rsid w:val="1ED98359"/>
    <w:rsid w:val="1EEBCA71"/>
    <w:rsid w:val="1F0104DA"/>
    <w:rsid w:val="1F0BD96B"/>
    <w:rsid w:val="1F3F77A8"/>
    <w:rsid w:val="1F47404A"/>
    <w:rsid w:val="1F7519DA"/>
    <w:rsid w:val="1F818DFA"/>
    <w:rsid w:val="1F9720D8"/>
    <w:rsid w:val="1FAAA0E7"/>
    <w:rsid w:val="1FB01B9F"/>
    <w:rsid w:val="1FB19684"/>
    <w:rsid w:val="1FCEC4FF"/>
    <w:rsid w:val="1FEEBA93"/>
    <w:rsid w:val="2021ED7B"/>
    <w:rsid w:val="203F29EC"/>
    <w:rsid w:val="2040D859"/>
    <w:rsid w:val="205FC8DA"/>
    <w:rsid w:val="2081120A"/>
    <w:rsid w:val="208186AD"/>
    <w:rsid w:val="20887704"/>
    <w:rsid w:val="208C4B8E"/>
    <w:rsid w:val="2096BFC0"/>
    <w:rsid w:val="2099022F"/>
    <w:rsid w:val="20AAC950"/>
    <w:rsid w:val="20BCF066"/>
    <w:rsid w:val="20C55C5D"/>
    <w:rsid w:val="20EEE760"/>
    <w:rsid w:val="2107BBE8"/>
    <w:rsid w:val="212C87EC"/>
    <w:rsid w:val="2130962C"/>
    <w:rsid w:val="2133C797"/>
    <w:rsid w:val="213C333D"/>
    <w:rsid w:val="2144A9A2"/>
    <w:rsid w:val="2154A2F8"/>
    <w:rsid w:val="215F8ED8"/>
    <w:rsid w:val="215FFCD9"/>
    <w:rsid w:val="21B7227E"/>
    <w:rsid w:val="21BBA291"/>
    <w:rsid w:val="21BECFFA"/>
    <w:rsid w:val="21CEA222"/>
    <w:rsid w:val="21E19A28"/>
    <w:rsid w:val="21E6AEC4"/>
    <w:rsid w:val="21F107C8"/>
    <w:rsid w:val="220416A8"/>
    <w:rsid w:val="220FAF72"/>
    <w:rsid w:val="222B5FDA"/>
    <w:rsid w:val="223062ED"/>
    <w:rsid w:val="223539D0"/>
    <w:rsid w:val="22363008"/>
    <w:rsid w:val="2242CD4A"/>
    <w:rsid w:val="227F5638"/>
    <w:rsid w:val="22889AD1"/>
    <w:rsid w:val="22890150"/>
    <w:rsid w:val="229F1835"/>
    <w:rsid w:val="22AA2179"/>
    <w:rsid w:val="22BE333C"/>
    <w:rsid w:val="22E92027"/>
    <w:rsid w:val="22E949F8"/>
    <w:rsid w:val="22F1B72D"/>
    <w:rsid w:val="22F9E6F4"/>
    <w:rsid w:val="230F1071"/>
    <w:rsid w:val="231F939D"/>
    <w:rsid w:val="23222D18"/>
    <w:rsid w:val="237E10EF"/>
    <w:rsid w:val="23C55725"/>
    <w:rsid w:val="23C73878"/>
    <w:rsid w:val="23CEFFA4"/>
    <w:rsid w:val="23D0F393"/>
    <w:rsid w:val="23D867CB"/>
    <w:rsid w:val="23F2DDAB"/>
    <w:rsid w:val="23F44130"/>
    <w:rsid w:val="241E0472"/>
    <w:rsid w:val="241F0E20"/>
    <w:rsid w:val="24399108"/>
    <w:rsid w:val="24443D48"/>
    <w:rsid w:val="2452241D"/>
    <w:rsid w:val="2490A5F4"/>
    <w:rsid w:val="24BD8966"/>
    <w:rsid w:val="24C90F8E"/>
    <w:rsid w:val="24E131F1"/>
    <w:rsid w:val="24E5554B"/>
    <w:rsid w:val="24F18B51"/>
    <w:rsid w:val="2500B272"/>
    <w:rsid w:val="25034735"/>
    <w:rsid w:val="251D9AB0"/>
    <w:rsid w:val="2524F2F0"/>
    <w:rsid w:val="2527F295"/>
    <w:rsid w:val="253F3A13"/>
    <w:rsid w:val="253FD541"/>
    <w:rsid w:val="2545233B"/>
    <w:rsid w:val="255A671F"/>
    <w:rsid w:val="256D4F3F"/>
    <w:rsid w:val="25758774"/>
    <w:rsid w:val="258927AF"/>
    <w:rsid w:val="2598A1D6"/>
    <w:rsid w:val="259F6534"/>
    <w:rsid w:val="25A860F4"/>
    <w:rsid w:val="25BB663F"/>
    <w:rsid w:val="25C1BB35"/>
    <w:rsid w:val="25D4D958"/>
    <w:rsid w:val="25DB6C44"/>
    <w:rsid w:val="25F73BD5"/>
    <w:rsid w:val="26034EBD"/>
    <w:rsid w:val="2606CF73"/>
    <w:rsid w:val="266264A9"/>
    <w:rsid w:val="268EB5ED"/>
    <w:rsid w:val="26AA7920"/>
    <w:rsid w:val="26AD6EA5"/>
    <w:rsid w:val="26D95EA5"/>
    <w:rsid w:val="270807D3"/>
    <w:rsid w:val="2712DEA5"/>
    <w:rsid w:val="27248B77"/>
    <w:rsid w:val="273EBAA5"/>
    <w:rsid w:val="2753697F"/>
    <w:rsid w:val="278338A9"/>
    <w:rsid w:val="2790EAB5"/>
    <w:rsid w:val="279E2ECE"/>
    <w:rsid w:val="27BE6AB2"/>
    <w:rsid w:val="27C5AE76"/>
    <w:rsid w:val="27C7EBCB"/>
    <w:rsid w:val="27CB78D5"/>
    <w:rsid w:val="27CC9F76"/>
    <w:rsid w:val="27EADEBE"/>
    <w:rsid w:val="27F0F8BA"/>
    <w:rsid w:val="27F53C91"/>
    <w:rsid w:val="28032118"/>
    <w:rsid w:val="281727B4"/>
    <w:rsid w:val="2819B68E"/>
    <w:rsid w:val="284AAAB1"/>
    <w:rsid w:val="28593957"/>
    <w:rsid w:val="2868B9D9"/>
    <w:rsid w:val="286EF0C4"/>
    <w:rsid w:val="2888102C"/>
    <w:rsid w:val="2892F7DB"/>
    <w:rsid w:val="289A4F2B"/>
    <w:rsid w:val="28A932EA"/>
    <w:rsid w:val="28B53382"/>
    <w:rsid w:val="28BF452C"/>
    <w:rsid w:val="28D645A5"/>
    <w:rsid w:val="28E41BFC"/>
    <w:rsid w:val="28E5B2D2"/>
    <w:rsid w:val="28FA77AD"/>
    <w:rsid w:val="2906244D"/>
    <w:rsid w:val="29192244"/>
    <w:rsid w:val="291E32F3"/>
    <w:rsid w:val="292907FF"/>
    <w:rsid w:val="294151F6"/>
    <w:rsid w:val="294346BF"/>
    <w:rsid w:val="2954D5B7"/>
    <w:rsid w:val="2961088F"/>
    <w:rsid w:val="29702350"/>
    <w:rsid w:val="297C8D15"/>
    <w:rsid w:val="29911D3E"/>
    <w:rsid w:val="299312E7"/>
    <w:rsid w:val="2993E021"/>
    <w:rsid w:val="299ED295"/>
    <w:rsid w:val="29AF2B8E"/>
    <w:rsid w:val="29B01340"/>
    <w:rsid w:val="29BA8E77"/>
    <w:rsid w:val="29BD2B2E"/>
    <w:rsid w:val="29C99D85"/>
    <w:rsid w:val="29DD1D4A"/>
    <w:rsid w:val="29EB4687"/>
    <w:rsid w:val="29F78EBB"/>
    <w:rsid w:val="2A087EC7"/>
    <w:rsid w:val="2A284DDD"/>
    <w:rsid w:val="2A3AE1E0"/>
    <w:rsid w:val="2A433D0B"/>
    <w:rsid w:val="2A507471"/>
    <w:rsid w:val="2A6134C0"/>
    <w:rsid w:val="2A631C4C"/>
    <w:rsid w:val="2A748858"/>
    <w:rsid w:val="2A7A43A5"/>
    <w:rsid w:val="2A83739D"/>
    <w:rsid w:val="2A8B11E6"/>
    <w:rsid w:val="2A91595A"/>
    <w:rsid w:val="2A9B11D6"/>
    <w:rsid w:val="2A9FCE37"/>
    <w:rsid w:val="2AB3461B"/>
    <w:rsid w:val="2AC40878"/>
    <w:rsid w:val="2AC882A3"/>
    <w:rsid w:val="2ACAA374"/>
    <w:rsid w:val="2ADACCD4"/>
    <w:rsid w:val="2ADF5803"/>
    <w:rsid w:val="2AE8AFF2"/>
    <w:rsid w:val="2AFF027A"/>
    <w:rsid w:val="2B0C57B2"/>
    <w:rsid w:val="2B1030C1"/>
    <w:rsid w:val="2B1A2CE5"/>
    <w:rsid w:val="2B43E176"/>
    <w:rsid w:val="2B521C7B"/>
    <w:rsid w:val="2B5D6473"/>
    <w:rsid w:val="2B6F3EDA"/>
    <w:rsid w:val="2B7211C6"/>
    <w:rsid w:val="2B8326A9"/>
    <w:rsid w:val="2B9A018A"/>
    <w:rsid w:val="2BB0CF45"/>
    <w:rsid w:val="2BB387A8"/>
    <w:rsid w:val="2BB98B3F"/>
    <w:rsid w:val="2BB9E873"/>
    <w:rsid w:val="2BC588F7"/>
    <w:rsid w:val="2BDEC01A"/>
    <w:rsid w:val="2BFDC95D"/>
    <w:rsid w:val="2C10BC2A"/>
    <w:rsid w:val="2C1926F4"/>
    <w:rsid w:val="2C2B4BEC"/>
    <w:rsid w:val="2C38F72B"/>
    <w:rsid w:val="2C4C68B3"/>
    <w:rsid w:val="2C511F17"/>
    <w:rsid w:val="2C55B486"/>
    <w:rsid w:val="2C62C7D5"/>
    <w:rsid w:val="2C6CF958"/>
    <w:rsid w:val="2C7A5F36"/>
    <w:rsid w:val="2C7FF519"/>
    <w:rsid w:val="2CA33A74"/>
    <w:rsid w:val="2CB6188F"/>
    <w:rsid w:val="2CBF28D8"/>
    <w:rsid w:val="2CD4B71D"/>
    <w:rsid w:val="2CD79D9D"/>
    <w:rsid w:val="2CDCEE02"/>
    <w:rsid w:val="2CEF7D08"/>
    <w:rsid w:val="2CFE8EF6"/>
    <w:rsid w:val="2D259A40"/>
    <w:rsid w:val="2D5690A5"/>
    <w:rsid w:val="2D661565"/>
    <w:rsid w:val="2D882403"/>
    <w:rsid w:val="2D95A573"/>
    <w:rsid w:val="2DA51DA6"/>
    <w:rsid w:val="2DA7292D"/>
    <w:rsid w:val="2DB1D893"/>
    <w:rsid w:val="2DB4224F"/>
    <w:rsid w:val="2DBFEA3C"/>
    <w:rsid w:val="2DCC4972"/>
    <w:rsid w:val="2DD3E641"/>
    <w:rsid w:val="2DF1A071"/>
    <w:rsid w:val="2DFA6958"/>
    <w:rsid w:val="2DFD1D7E"/>
    <w:rsid w:val="2E061E2C"/>
    <w:rsid w:val="2E192BE4"/>
    <w:rsid w:val="2E1AD0F5"/>
    <w:rsid w:val="2E1D2774"/>
    <w:rsid w:val="2E2DE18B"/>
    <w:rsid w:val="2E39426A"/>
    <w:rsid w:val="2E3E5B46"/>
    <w:rsid w:val="2E48C35B"/>
    <w:rsid w:val="2E503202"/>
    <w:rsid w:val="2E50F250"/>
    <w:rsid w:val="2E5D2BF4"/>
    <w:rsid w:val="2E6D8DD2"/>
    <w:rsid w:val="2E86AD5C"/>
    <w:rsid w:val="2E8E9C1E"/>
    <w:rsid w:val="2E9A2F80"/>
    <w:rsid w:val="2EA38231"/>
    <w:rsid w:val="2EAE7161"/>
    <w:rsid w:val="2ED05BF5"/>
    <w:rsid w:val="2EDFC043"/>
    <w:rsid w:val="2EE8D566"/>
    <w:rsid w:val="2EEC3244"/>
    <w:rsid w:val="2EFA836E"/>
    <w:rsid w:val="2EFD6E6E"/>
    <w:rsid w:val="2F0A605F"/>
    <w:rsid w:val="2F11CF10"/>
    <w:rsid w:val="2F2B81A2"/>
    <w:rsid w:val="2F435F11"/>
    <w:rsid w:val="2F4CAE6B"/>
    <w:rsid w:val="2F66B8B4"/>
    <w:rsid w:val="2F8C1109"/>
    <w:rsid w:val="2F8F7F8F"/>
    <w:rsid w:val="2FA340D5"/>
    <w:rsid w:val="2FACF68A"/>
    <w:rsid w:val="2FD62808"/>
    <w:rsid w:val="2FDE891C"/>
    <w:rsid w:val="2FEFB424"/>
    <w:rsid w:val="2FF3C197"/>
    <w:rsid w:val="2FF4B819"/>
    <w:rsid w:val="300C2C48"/>
    <w:rsid w:val="301D949E"/>
    <w:rsid w:val="301E6F07"/>
    <w:rsid w:val="30494EFA"/>
    <w:rsid w:val="30559CAD"/>
    <w:rsid w:val="306E4C99"/>
    <w:rsid w:val="307648C5"/>
    <w:rsid w:val="3078CDCF"/>
    <w:rsid w:val="307B2251"/>
    <w:rsid w:val="3085DF98"/>
    <w:rsid w:val="308D2A9C"/>
    <w:rsid w:val="30915A6A"/>
    <w:rsid w:val="3095F5B7"/>
    <w:rsid w:val="309963C8"/>
    <w:rsid w:val="30A321EA"/>
    <w:rsid w:val="30D2700E"/>
    <w:rsid w:val="30D2A4A7"/>
    <w:rsid w:val="30DDFC57"/>
    <w:rsid w:val="30E90DBE"/>
    <w:rsid w:val="30F39523"/>
    <w:rsid w:val="30F891D5"/>
    <w:rsid w:val="30FE2A39"/>
    <w:rsid w:val="30FFA975"/>
    <w:rsid w:val="31202AC2"/>
    <w:rsid w:val="31228E0E"/>
    <w:rsid w:val="312834FA"/>
    <w:rsid w:val="31407180"/>
    <w:rsid w:val="3141E585"/>
    <w:rsid w:val="31594784"/>
    <w:rsid w:val="3162BD59"/>
    <w:rsid w:val="316F2A0C"/>
    <w:rsid w:val="3173B86D"/>
    <w:rsid w:val="3177ABCD"/>
    <w:rsid w:val="31948335"/>
    <w:rsid w:val="319508BA"/>
    <w:rsid w:val="319C1342"/>
    <w:rsid w:val="31B07693"/>
    <w:rsid w:val="31E63303"/>
    <w:rsid w:val="321BF8C3"/>
    <w:rsid w:val="3226D991"/>
    <w:rsid w:val="322DEDE5"/>
    <w:rsid w:val="324214AE"/>
    <w:rsid w:val="3249B60B"/>
    <w:rsid w:val="324ECEFE"/>
    <w:rsid w:val="3253EEF0"/>
    <w:rsid w:val="325CDC0E"/>
    <w:rsid w:val="327E2A68"/>
    <w:rsid w:val="327E62E9"/>
    <w:rsid w:val="32B28C36"/>
    <w:rsid w:val="32B380F4"/>
    <w:rsid w:val="32BA15E8"/>
    <w:rsid w:val="32BB8674"/>
    <w:rsid w:val="32D053BC"/>
    <w:rsid w:val="330528F9"/>
    <w:rsid w:val="332B66F7"/>
    <w:rsid w:val="333AF549"/>
    <w:rsid w:val="33441132"/>
    <w:rsid w:val="33471F35"/>
    <w:rsid w:val="3350FFAB"/>
    <w:rsid w:val="336ADF13"/>
    <w:rsid w:val="338327F9"/>
    <w:rsid w:val="3389F345"/>
    <w:rsid w:val="33912BB2"/>
    <w:rsid w:val="33BDB5DB"/>
    <w:rsid w:val="33C4D1DD"/>
    <w:rsid w:val="33D13FD5"/>
    <w:rsid w:val="33D3ACF6"/>
    <w:rsid w:val="33D9E4E7"/>
    <w:rsid w:val="33DA9F9E"/>
    <w:rsid w:val="33E32F0D"/>
    <w:rsid w:val="33E96959"/>
    <w:rsid w:val="33EC7BC8"/>
    <w:rsid w:val="33FE2FA4"/>
    <w:rsid w:val="34006D21"/>
    <w:rsid w:val="34374FAD"/>
    <w:rsid w:val="34555866"/>
    <w:rsid w:val="3455FAE9"/>
    <w:rsid w:val="34960536"/>
    <w:rsid w:val="34961B69"/>
    <w:rsid w:val="34AEA4ED"/>
    <w:rsid w:val="34B4D932"/>
    <w:rsid w:val="34C2F06D"/>
    <w:rsid w:val="34F7AFBD"/>
    <w:rsid w:val="3504741D"/>
    <w:rsid w:val="354160AC"/>
    <w:rsid w:val="35593CD1"/>
    <w:rsid w:val="35621FA2"/>
    <w:rsid w:val="356FD38A"/>
    <w:rsid w:val="3581D68D"/>
    <w:rsid w:val="358AAEB1"/>
    <w:rsid w:val="358F5D5D"/>
    <w:rsid w:val="35BA2DAF"/>
    <w:rsid w:val="35C99CA3"/>
    <w:rsid w:val="35C9D788"/>
    <w:rsid w:val="35CD3567"/>
    <w:rsid w:val="35CE7475"/>
    <w:rsid w:val="35E23E27"/>
    <w:rsid w:val="35EBB5FF"/>
    <w:rsid w:val="35F84FF6"/>
    <w:rsid w:val="361790D1"/>
    <w:rsid w:val="364271CE"/>
    <w:rsid w:val="3646F5D4"/>
    <w:rsid w:val="364E84D7"/>
    <w:rsid w:val="367C7F40"/>
    <w:rsid w:val="367EF65D"/>
    <w:rsid w:val="3682D3BB"/>
    <w:rsid w:val="36909E28"/>
    <w:rsid w:val="36983DFC"/>
    <w:rsid w:val="36A3E00B"/>
    <w:rsid w:val="36BA1109"/>
    <w:rsid w:val="36C42936"/>
    <w:rsid w:val="36D2AA4A"/>
    <w:rsid w:val="36DC9319"/>
    <w:rsid w:val="370BFAE1"/>
    <w:rsid w:val="3713D5BF"/>
    <w:rsid w:val="371BF64E"/>
    <w:rsid w:val="37206A1A"/>
    <w:rsid w:val="3724333A"/>
    <w:rsid w:val="372CAEAB"/>
    <w:rsid w:val="37559D4E"/>
    <w:rsid w:val="3762E232"/>
    <w:rsid w:val="3771D1CF"/>
    <w:rsid w:val="3775BBEF"/>
    <w:rsid w:val="378BD114"/>
    <w:rsid w:val="378CE88E"/>
    <w:rsid w:val="379477EB"/>
    <w:rsid w:val="379903FC"/>
    <w:rsid w:val="37A392E4"/>
    <w:rsid w:val="37B016D6"/>
    <w:rsid w:val="37B61055"/>
    <w:rsid w:val="37B9EDC8"/>
    <w:rsid w:val="37CB2256"/>
    <w:rsid w:val="37D04D90"/>
    <w:rsid w:val="37E21CCF"/>
    <w:rsid w:val="37E8F047"/>
    <w:rsid w:val="37F0CFF9"/>
    <w:rsid w:val="380F8DCD"/>
    <w:rsid w:val="3811221B"/>
    <w:rsid w:val="3811C0BD"/>
    <w:rsid w:val="381C21D2"/>
    <w:rsid w:val="383295E1"/>
    <w:rsid w:val="3844BDEB"/>
    <w:rsid w:val="3851C9AA"/>
    <w:rsid w:val="3858848B"/>
    <w:rsid w:val="3859CA3B"/>
    <w:rsid w:val="38619AAD"/>
    <w:rsid w:val="38692A29"/>
    <w:rsid w:val="386D0530"/>
    <w:rsid w:val="3871B179"/>
    <w:rsid w:val="387D1604"/>
    <w:rsid w:val="389B7B9A"/>
    <w:rsid w:val="389EAB0C"/>
    <w:rsid w:val="38AB530B"/>
    <w:rsid w:val="38C02467"/>
    <w:rsid w:val="38E5499C"/>
    <w:rsid w:val="390A4183"/>
    <w:rsid w:val="390CBBEE"/>
    <w:rsid w:val="3917A2E0"/>
    <w:rsid w:val="391DC161"/>
    <w:rsid w:val="3920CE05"/>
    <w:rsid w:val="3938112F"/>
    <w:rsid w:val="395E64D2"/>
    <w:rsid w:val="39656CBD"/>
    <w:rsid w:val="396BDC21"/>
    <w:rsid w:val="396F89F4"/>
    <w:rsid w:val="398F761C"/>
    <w:rsid w:val="399CC30B"/>
    <w:rsid w:val="39A8E8F3"/>
    <w:rsid w:val="39AF5E1A"/>
    <w:rsid w:val="39B6F3D5"/>
    <w:rsid w:val="39D54110"/>
    <w:rsid w:val="39D563A4"/>
    <w:rsid w:val="39E9DDE5"/>
    <w:rsid w:val="39EBB0A3"/>
    <w:rsid w:val="3A043F74"/>
    <w:rsid w:val="3A15A13C"/>
    <w:rsid w:val="3A1C9A35"/>
    <w:rsid w:val="3A326251"/>
    <w:rsid w:val="3A41298C"/>
    <w:rsid w:val="3A5806C5"/>
    <w:rsid w:val="3A5DC842"/>
    <w:rsid w:val="3A6B5EB9"/>
    <w:rsid w:val="3A73FF6A"/>
    <w:rsid w:val="3AC3DD76"/>
    <w:rsid w:val="3ADE2AA6"/>
    <w:rsid w:val="3AF3608D"/>
    <w:rsid w:val="3B1D57E3"/>
    <w:rsid w:val="3B2E2488"/>
    <w:rsid w:val="3B47995A"/>
    <w:rsid w:val="3B500695"/>
    <w:rsid w:val="3B5B5FD9"/>
    <w:rsid w:val="3B743F13"/>
    <w:rsid w:val="3B7A962E"/>
    <w:rsid w:val="3B877ACD"/>
    <w:rsid w:val="3B987008"/>
    <w:rsid w:val="3B9C7945"/>
    <w:rsid w:val="3BABF65F"/>
    <w:rsid w:val="3BCA6542"/>
    <w:rsid w:val="3BE3B60A"/>
    <w:rsid w:val="3BE9A5EB"/>
    <w:rsid w:val="3BEB2BCE"/>
    <w:rsid w:val="3BF20F55"/>
    <w:rsid w:val="3BFB57B2"/>
    <w:rsid w:val="3C031609"/>
    <w:rsid w:val="3C3ACF37"/>
    <w:rsid w:val="3C57C91B"/>
    <w:rsid w:val="3C64FD2C"/>
    <w:rsid w:val="3C65A5B2"/>
    <w:rsid w:val="3C768136"/>
    <w:rsid w:val="3C7BD941"/>
    <w:rsid w:val="3CB7B278"/>
    <w:rsid w:val="3CC8FE34"/>
    <w:rsid w:val="3CE03030"/>
    <w:rsid w:val="3CEAE83E"/>
    <w:rsid w:val="3D097DB0"/>
    <w:rsid w:val="3D1290C6"/>
    <w:rsid w:val="3D166650"/>
    <w:rsid w:val="3D20B93B"/>
    <w:rsid w:val="3D24B755"/>
    <w:rsid w:val="3D2916AD"/>
    <w:rsid w:val="3D3E05BF"/>
    <w:rsid w:val="3D409504"/>
    <w:rsid w:val="3D47A82C"/>
    <w:rsid w:val="3D6E82C3"/>
    <w:rsid w:val="3D757B46"/>
    <w:rsid w:val="3D786859"/>
    <w:rsid w:val="3D9B44F0"/>
    <w:rsid w:val="3DEDCCFD"/>
    <w:rsid w:val="3DF0597B"/>
    <w:rsid w:val="3E164DA4"/>
    <w:rsid w:val="3E19E1F0"/>
    <w:rsid w:val="3E3041A5"/>
    <w:rsid w:val="3E5C558B"/>
    <w:rsid w:val="3E818F8E"/>
    <w:rsid w:val="3E88A82A"/>
    <w:rsid w:val="3E8E24A1"/>
    <w:rsid w:val="3EA087F8"/>
    <w:rsid w:val="3EA47219"/>
    <w:rsid w:val="3EA623BC"/>
    <w:rsid w:val="3EE20A7B"/>
    <w:rsid w:val="3F08068F"/>
    <w:rsid w:val="3F18D5B1"/>
    <w:rsid w:val="3F1C3EE3"/>
    <w:rsid w:val="3F3D9E0A"/>
    <w:rsid w:val="3F56ACED"/>
    <w:rsid w:val="3F6412DB"/>
    <w:rsid w:val="3F69F90D"/>
    <w:rsid w:val="3F932C4E"/>
    <w:rsid w:val="3F95FC78"/>
    <w:rsid w:val="3FB10503"/>
    <w:rsid w:val="3FB57F93"/>
    <w:rsid w:val="3FB8E201"/>
    <w:rsid w:val="3FE78C35"/>
    <w:rsid w:val="3FF6ACFF"/>
    <w:rsid w:val="400DB3D3"/>
    <w:rsid w:val="400E518E"/>
    <w:rsid w:val="40106CF9"/>
    <w:rsid w:val="4030951F"/>
    <w:rsid w:val="4038FF8B"/>
    <w:rsid w:val="403B1994"/>
    <w:rsid w:val="404AF00E"/>
    <w:rsid w:val="404AF624"/>
    <w:rsid w:val="406AF941"/>
    <w:rsid w:val="408F4768"/>
    <w:rsid w:val="408FD544"/>
    <w:rsid w:val="4091394C"/>
    <w:rsid w:val="4094177A"/>
    <w:rsid w:val="40A90C2D"/>
    <w:rsid w:val="40B5448B"/>
    <w:rsid w:val="40B5ED2C"/>
    <w:rsid w:val="40C86517"/>
    <w:rsid w:val="40DE171E"/>
    <w:rsid w:val="40E5B086"/>
    <w:rsid w:val="40ECBB9F"/>
    <w:rsid w:val="40EDAA05"/>
    <w:rsid w:val="40EF2EB3"/>
    <w:rsid w:val="40FD2891"/>
    <w:rsid w:val="4102D3EE"/>
    <w:rsid w:val="412A0036"/>
    <w:rsid w:val="412A0916"/>
    <w:rsid w:val="413660C9"/>
    <w:rsid w:val="41461995"/>
    <w:rsid w:val="4151FF77"/>
    <w:rsid w:val="41527FDD"/>
    <w:rsid w:val="4155B0F1"/>
    <w:rsid w:val="416A00AA"/>
    <w:rsid w:val="41745553"/>
    <w:rsid w:val="41975760"/>
    <w:rsid w:val="419B90CD"/>
    <w:rsid w:val="41B48870"/>
    <w:rsid w:val="41B6BE48"/>
    <w:rsid w:val="41D39097"/>
    <w:rsid w:val="41E4370A"/>
    <w:rsid w:val="41E5C477"/>
    <w:rsid w:val="4206D997"/>
    <w:rsid w:val="4210CFCB"/>
    <w:rsid w:val="421AAFB5"/>
    <w:rsid w:val="422BB924"/>
    <w:rsid w:val="4234AF8C"/>
    <w:rsid w:val="4254A17A"/>
    <w:rsid w:val="42564BB2"/>
    <w:rsid w:val="425F4071"/>
    <w:rsid w:val="426060EC"/>
    <w:rsid w:val="42656F5C"/>
    <w:rsid w:val="42CB741A"/>
    <w:rsid w:val="42D3428A"/>
    <w:rsid w:val="42E8CE82"/>
    <w:rsid w:val="42ED09EA"/>
    <w:rsid w:val="42EE1653"/>
    <w:rsid w:val="43047548"/>
    <w:rsid w:val="432BCD02"/>
    <w:rsid w:val="43332980"/>
    <w:rsid w:val="43452E87"/>
    <w:rsid w:val="436EA181"/>
    <w:rsid w:val="438563AA"/>
    <w:rsid w:val="43957B4A"/>
    <w:rsid w:val="43A1E4F7"/>
    <w:rsid w:val="43A4F562"/>
    <w:rsid w:val="43B556E8"/>
    <w:rsid w:val="43DB9752"/>
    <w:rsid w:val="43E7516F"/>
    <w:rsid w:val="43E89733"/>
    <w:rsid w:val="441566F2"/>
    <w:rsid w:val="442EA455"/>
    <w:rsid w:val="44454DA4"/>
    <w:rsid w:val="444CD3B0"/>
    <w:rsid w:val="446D2CD3"/>
    <w:rsid w:val="447F8D3E"/>
    <w:rsid w:val="44857BDF"/>
    <w:rsid w:val="44862E1B"/>
    <w:rsid w:val="44A37153"/>
    <w:rsid w:val="44A56542"/>
    <w:rsid w:val="44AD4CF0"/>
    <w:rsid w:val="44B67CA5"/>
    <w:rsid w:val="44CBBB1D"/>
    <w:rsid w:val="44D01139"/>
    <w:rsid w:val="44D91BB5"/>
    <w:rsid w:val="44DD0E87"/>
    <w:rsid w:val="44DE7A70"/>
    <w:rsid w:val="44E1FB49"/>
    <w:rsid w:val="44FF975E"/>
    <w:rsid w:val="45203544"/>
    <w:rsid w:val="452232D3"/>
    <w:rsid w:val="45276D36"/>
    <w:rsid w:val="453F83FF"/>
    <w:rsid w:val="4552E1FA"/>
    <w:rsid w:val="4569AA37"/>
    <w:rsid w:val="456ECB30"/>
    <w:rsid w:val="457083A8"/>
    <w:rsid w:val="457179A0"/>
    <w:rsid w:val="457C8CDA"/>
    <w:rsid w:val="458D5D35"/>
    <w:rsid w:val="45930CDF"/>
    <w:rsid w:val="4595E4DB"/>
    <w:rsid w:val="45995488"/>
    <w:rsid w:val="45B31699"/>
    <w:rsid w:val="45C46D38"/>
    <w:rsid w:val="45DA0997"/>
    <w:rsid w:val="462F5D9E"/>
    <w:rsid w:val="464E4A86"/>
    <w:rsid w:val="465206CC"/>
    <w:rsid w:val="4653FA3E"/>
    <w:rsid w:val="4660D798"/>
    <w:rsid w:val="46678431"/>
    <w:rsid w:val="46767A62"/>
    <w:rsid w:val="467F0339"/>
    <w:rsid w:val="46A985A6"/>
    <w:rsid w:val="46B8316B"/>
    <w:rsid w:val="46BC1BB3"/>
    <w:rsid w:val="46C4F961"/>
    <w:rsid w:val="46C71769"/>
    <w:rsid w:val="46CA5296"/>
    <w:rsid w:val="46DD3998"/>
    <w:rsid w:val="46E273A7"/>
    <w:rsid w:val="46E3A86C"/>
    <w:rsid w:val="46F35096"/>
    <w:rsid w:val="470826FB"/>
    <w:rsid w:val="4713B576"/>
    <w:rsid w:val="47187070"/>
    <w:rsid w:val="472AC141"/>
    <w:rsid w:val="475616CA"/>
    <w:rsid w:val="476CCEF9"/>
    <w:rsid w:val="4775ABF6"/>
    <w:rsid w:val="4786A4D7"/>
    <w:rsid w:val="478EC42C"/>
    <w:rsid w:val="47A308FA"/>
    <w:rsid w:val="47ACFA4F"/>
    <w:rsid w:val="47AEEC4F"/>
    <w:rsid w:val="47B3DB6A"/>
    <w:rsid w:val="47DE3B15"/>
    <w:rsid w:val="47DEDD4C"/>
    <w:rsid w:val="47EAF377"/>
    <w:rsid w:val="47EBEEEF"/>
    <w:rsid w:val="483C5550"/>
    <w:rsid w:val="485ADBB4"/>
    <w:rsid w:val="485DE8EA"/>
    <w:rsid w:val="4862AD75"/>
    <w:rsid w:val="48A01EEA"/>
    <w:rsid w:val="48BEEDFF"/>
    <w:rsid w:val="48C1C9F3"/>
    <w:rsid w:val="48F7D4F0"/>
    <w:rsid w:val="48FDA0D0"/>
    <w:rsid w:val="490153BE"/>
    <w:rsid w:val="4905C087"/>
    <w:rsid w:val="4919F36B"/>
    <w:rsid w:val="49372267"/>
    <w:rsid w:val="4948BD77"/>
    <w:rsid w:val="4958AF05"/>
    <w:rsid w:val="4961EC52"/>
    <w:rsid w:val="49742BB6"/>
    <w:rsid w:val="49A22E18"/>
    <w:rsid w:val="49AC6F4C"/>
    <w:rsid w:val="49C6CB30"/>
    <w:rsid w:val="49DB652A"/>
    <w:rsid w:val="49DFA9E4"/>
    <w:rsid w:val="49E43E68"/>
    <w:rsid w:val="49E79C1D"/>
    <w:rsid w:val="49EE6C04"/>
    <w:rsid w:val="49F53F8C"/>
    <w:rsid w:val="4A258E72"/>
    <w:rsid w:val="4A2CCC9A"/>
    <w:rsid w:val="4A32D987"/>
    <w:rsid w:val="4A339223"/>
    <w:rsid w:val="4A34AB44"/>
    <w:rsid w:val="4A364655"/>
    <w:rsid w:val="4A366305"/>
    <w:rsid w:val="4A38E475"/>
    <w:rsid w:val="4A3CD124"/>
    <w:rsid w:val="4A44FE74"/>
    <w:rsid w:val="4A4965FB"/>
    <w:rsid w:val="4A4DECB0"/>
    <w:rsid w:val="4A641DAB"/>
    <w:rsid w:val="4A73876E"/>
    <w:rsid w:val="4A773DD6"/>
    <w:rsid w:val="4A7C622A"/>
    <w:rsid w:val="4A8E62D5"/>
    <w:rsid w:val="4A8FC30A"/>
    <w:rsid w:val="4AA047D6"/>
    <w:rsid w:val="4ABA0D6B"/>
    <w:rsid w:val="4ABDA7DB"/>
    <w:rsid w:val="4AD64112"/>
    <w:rsid w:val="4AE3137B"/>
    <w:rsid w:val="4AE4756B"/>
    <w:rsid w:val="4AF87166"/>
    <w:rsid w:val="4B01F860"/>
    <w:rsid w:val="4B1C0A2D"/>
    <w:rsid w:val="4B2E021D"/>
    <w:rsid w:val="4B371CFE"/>
    <w:rsid w:val="4B39BF0C"/>
    <w:rsid w:val="4B3CE2E9"/>
    <w:rsid w:val="4B4257FD"/>
    <w:rsid w:val="4B4DDEBE"/>
    <w:rsid w:val="4B51B8E7"/>
    <w:rsid w:val="4B54C920"/>
    <w:rsid w:val="4B8C0BE6"/>
    <w:rsid w:val="4B9683AA"/>
    <w:rsid w:val="4BA06BCB"/>
    <w:rsid w:val="4BB25AF3"/>
    <w:rsid w:val="4BCF37BE"/>
    <w:rsid w:val="4BDC8DB5"/>
    <w:rsid w:val="4BE72ED7"/>
    <w:rsid w:val="4BF36797"/>
    <w:rsid w:val="4C014E76"/>
    <w:rsid w:val="4C027647"/>
    <w:rsid w:val="4C044EC9"/>
    <w:rsid w:val="4C09AE80"/>
    <w:rsid w:val="4C186808"/>
    <w:rsid w:val="4C2EE76F"/>
    <w:rsid w:val="4C3ED7CF"/>
    <w:rsid w:val="4C5B2C71"/>
    <w:rsid w:val="4C724909"/>
    <w:rsid w:val="4C82757D"/>
    <w:rsid w:val="4C844AED"/>
    <w:rsid w:val="4C858DE3"/>
    <w:rsid w:val="4C8B75D9"/>
    <w:rsid w:val="4C98723D"/>
    <w:rsid w:val="4C9F62A1"/>
    <w:rsid w:val="4CA52914"/>
    <w:rsid w:val="4CEDE9F6"/>
    <w:rsid w:val="4CF3FD1F"/>
    <w:rsid w:val="4CFCC9FD"/>
    <w:rsid w:val="4D1A46C3"/>
    <w:rsid w:val="4D265268"/>
    <w:rsid w:val="4D3EA940"/>
    <w:rsid w:val="4D442F58"/>
    <w:rsid w:val="4D5144A1"/>
    <w:rsid w:val="4D523FC1"/>
    <w:rsid w:val="4D58D059"/>
    <w:rsid w:val="4D62CF71"/>
    <w:rsid w:val="4D647D7C"/>
    <w:rsid w:val="4D9065FB"/>
    <w:rsid w:val="4DA473B4"/>
    <w:rsid w:val="4DA65A45"/>
    <w:rsid w:val="4DA871D2"/>
    <w:rsid w:val="4DB5D8DB"/>
    <w:rsid w:val="4DC7017A"/>
    <w:rsid w:val="4DCB6FCF"/>
    <w:rsid w:val="4DDC205C"/>
    <w:rsid w:val="4DECE159"/>
    <w:rsid w:val="4DEDA15B"/>
    <w:rsid w:val="4DFBE128"/>
    <w:rsid w:val="4DFCD4EC"/>
    <w:rsid w:val="4E025DE4"/>
    <w:rsid w:val="4E1EBC94"/>
    <w:rsid w:val="4E1EF3C9"/>
    <w:rsid w:val="4E34EF94"/>
    <w:rsid w:val="4E481817"/>
    <w:rsid w:val="4E871BBE"/>
    <w:rsid w:val="4E87A78B"/>
    <w:rsid w:val="4E88122F"/>
    <w:rsid w:val="4EB0A6FB"/>
    <w:rsid w:val="4EB5EA3B"/>
    <w:rsid w:val="4EB7BF16"/>
    <w:rsid w:val="4ECD4988"/>
    <w:rsid w:val="4ED4A6E9"/>
    <w:rsid w:val="4ED771A4"/>
    <w:rsid w:val="4EDC1356"/>
    <w:rsid w:val="4EDFD1EB"/>
    <w:rsid w:val="4EFFDAAA"/>
    <w:rsid w:val="4F171DC7"/>
    <w:rsid w:val="4F3177E4"/>
    <w:rsid w:val="4F32B988"/>
    <w:rsid w:val="4F4081AA"/>
    <w:rsid w:val="4F489817"/>
    <w:rsid w:val="4F55D607"/>
    <w:rsid w:val="4F597287"/>
    <w:rsid w:val="4F6D60B2"/>
    <w:rsid w:val="4F75C1DD"/>
    <w:rsid w:val="4F92ECF7"/>
    <w:rsid w:val="4FB0FF8E"/>
    <w:rsid w:val="4FC8088B"/>
    <w:rsid w:val="4FDD1DCF"/>
    <w:rsid w:val="4FF38CB2"/>
    <w:rsid w:val="501D68E8"/>
    <w:rsid w:val="501DEB0D"/>
    <w:rsid w:val="5032EFD3"/>
    <w:rsid w:val="503C02C5"/>
    <w:rsid w:val="50620118"/>
    <w:rsid w:val="5083F7B7"/>
    <w:rsid w:val="50859C1C"/>
    <w:rsid w:val="508BD1B8"/>
    <w:rsid w:val="509DB76A"/>
    <w:rsid w:val="50A56B98"/>
    <w:rsid w:val="50B1F978"/>
    <w:rsid w:val="50C12FCF"/>
    <w:rsid w:val="50CA6533"/>
    <w:rsid w:val="50DC2275"/>
    <w:rsid w:val="50E845DE"/>
    <w:rsid w:val="50EBA02E"/>
    <w:rsid w:val="50EF9B1D"/>
    <w:rsid w:val="50F0870B"/>
    <w:rsid w:val="510F6B5F"/>
    <w:rsid w:val="5119C2A1"/>
    <w:rsid w:val="5126492E"/>
    <w:rsid w:val="512FC292"/>
    <w:rsid w:val="5148DD62"/>
    <w:rsid w:val="514BB1D6"/>
    <w:rsid w:val="51675274"/>
    <w:rsid w:val="516786C6"/>
    <w:rsid w:val="5183736D"/>
    <w:rsid w:val="518B8645"/>
    <w:rsid w:val="519278B9"/>
    <w:rsid w:val="519DB183"/>
    <w:rsid w:val="51B1C0FC"/>
    <w:rsid w:val="51B39658"/>
    <w:rsid w:val="51D64079"/>
    <w:rsid w:val="51EBB119"/>
    <w:rsid w:val="51FD60C0"/>
    <w:rsid w:val="520D0CA4"/>
    <w:rsid w:val="521883BF"/>
    <w:rsid w:val="523D376F"/>
    <w:rsid w:val="524A5BAD"/>
    <w:rsid w:val="5254B20C"/>
    <w:rsid w:val="5269FACA"/>
    <w:rsid w:val="527FE65F"/>
    <w:rsid w:val="528CA3DA"/>
    <w:rsid w:val="5293ACE7"/>
    <w:rsid w:val="52A78841"/>
    <w:rsid w:val="52A8FAA1"/>
    <w:rsid w:val="52C274B7"/>
    <w:rsid w:val="52C6076C"/>
    <w:rsid w:val="52C95205"/>
    <w:rsid w:val="52CB928A"/>
    <w:rsid w:val="52CF050F"/>
    <w:rsid w:val="5302236E"/>
    <w:rsid w:val="530C3A3C"/>
    <w:rsid w:val="5328D925"/>
    <w:rsid w:val="5332B7D6"/>
    <w:rsid w:val="5339E4C0"/>
    <w:rsid w:val="535AB0D5"/>
    <w:rsid w:val="536A3494"/>
    <w:rsid w:val="537271D1"/>
    <w:rsid w:val="537413D4"/>
    <w:rsid w:val="538EAEBF"/>
    <w:rsid w:val="5398AB28"/>
    <w:rsid w:val="539D0A03"/>
    <w:rsid w:val="53AB8688"/>
    <w:rsid w:val="53AB9A15"/>
    <w:rsid w:val="53BCCBF9"/>
    <w:rsid w:val="53C8E016"/>
    <w:rsid w:val="53DFA708"/>
    <w:rsid w:val="53DFB41A"/>
    <w:rsid w:val="53FBE1C8"/>
    <w:rsid w:val="5403F1BA"/>
    <w:rsid w:val="54388BF7"/>
    <w:rsid w:val="543C7B83"/>
    <w:rsid w:val="545BC91C"/>
    <w:rsid w:val="546375F4"/>
    <w:rsid w:val="547933A0"/>
    <w:rsid w:val="547F978F"/>
    <w:rsid w:val="54811A74"/>
    <w:rsid w:val="54880D41"/>
    <w:rsid w:val="54944B82"/>
    <w:rsid w:val="54AFCEBC"/>
    <w:rsid w:val="54D588B5"/>
    <w:rsid w:val="54D80D0C"/>
    <w:rsid w:val="54DCF03D"/>
    <w:rsid w:val="54DE5471"/>
    <w:rsid w:val="5500BFA9"/>
    <w:rsid w:val="550568D9"/>
    <w:rsid w:val="55064A3E"/>
    <w:rsid w:val="5533543B"/>
    <w:rsid w:val="5585AE46"/>
    <w:rsid w:val="55A5AD77"/>
    <w:rsid w:val="55AC530E"/>
    <w:rsid w:val="55AE597D"/>
    <w:rsid w:val="55B5AA81"/>
    <w:rsid w:val="55BA3F02"/>
    <w:rsid w:val="55D8620D"/>
    <w:rsid w:val="55F6C758"/>
    <w:rsid w:val="56099097"/>
    <w:rsid w:val="5614B86E"/>
    <w:rsid w:val="562033D7"/>
    <w:rsid w:val="563CEDB6"/>
    <w:rsid w:val="566DA495"/>
    <w:rsid w:val="567826A7"/>
    <w:rsid w:val="568068E3"/>
    <w:rsid w:val="569A3798"/>
    <w:rsid w:val="569E9579"/>
    <w:rsid w:val="56BD619A"/>
    <w:rsid w:val="56C47B75"/>
    <w:rsid w:val="56E18FE5"/>
    <w:rsid w:val="56E30551"/>
    <w:rsid w:val="56F121FD"/>
    <w:rsid w:val="57397BFE"/>
    <w:rsid w:val="574BCE8C"/>
    <w:rsid w:val="5759DA3C"/>
    <w:rsid w:val="576B9ECD"/>
    <w:rsid w:val="57723FB4"/>
    <w:rsid w:val="57761E1A"/>
    <w:rsid w:val="577BFC8E"/>
    <w:rsid w:val="5795DDBF"/>
    <w:rsid w:val="57B7F2E5"/>
    <w:rsid w:val="57B97D45"/>
    <w:rsid w:val="57BA13BD"/>
    <w:rsid w:val="57D44454"/>
    <w:rsid w:val="57D92D1D"/>
    <w:rsid w:val="57FC9D2A"/>
    <w:rsid w:val="580E45E0"/>
    <w:rsid w:val="581F5BE3"/>
    <w:rsid w:val="582752CC"/>
    <w:rsid w:val="583ADF22"/>
    <w:rsid w:val="584B095A"/>
    <w:rsid w:val="585B29CE"/>
    <w:rsid w:val="5862B1A9"/>
    <w:rsid w:val="58699020"/>
    <w:rsid w:val="586C1F06"/>
    <w:rsid w:val="5875A0DE"/>
    <w:rsid w:val="5878BAB3"/>
    <w:rsid w:val="587DE670"/>
    <w:rsid w:val="5898E625"/>
    <w:rsid w:val="589FEA5E"/>
    <w:rsid w:val="58A112DF"/>
    <w:rsid w:val="58AABC0A"/>
    <w:rsid w:val="58BEE8F5"/>
    <w:rsid w:val="58C714AF"/>
    <w:rsid w:val="58D87112"/>
    <w:rsid w:val="5901394B"/>
    <w:rsid w:val="5960547E"/>
    <w:rsid w:val="59882A84"/>
    <w:rsid w:val="598DA5CF"/>
    <w:rsid w:val="59AAD7A4"/>
    <w:rsid w:val="59CC78E2"/>
    <w:rsid w:val="59D23A93"/>
    <w:rsid w:val="59D4D9E0"/>
    <w:rsid w:val="59F0830A"/>
    <w:rsid w:val="59F7E9C5"/>
    <w:rsid w:val="5A0F4E5A"/>
    <w:rsid w:val="5A1FB024"/>
    <w:rsid w:val="5A23660F"/>
    <w:rsid w:val="5A2F312C"/>
    <w:rsid w:val="5A5675E8"/>
    <w:rsid w:val="5A6297CC"/>
    <w:rsid w:val="5A692DEF"/>
    <w:rsid w:val="5A8B58D4"/>
    <w:rsid w:val="5A8D2C8E"/>
    <w:rsid w:val="5A9A2575"/>
    <w:rsid w:val="5AA54E61"/>
    <w:rsid w:val="5AA85F05"/>
    <w:rsid w:val="5AAADD23"/>
    <w:rsid w:val="5ABC09F4"/>
    <w:rsid w:val="5AC608D6"/>
    <w:rsid w:val="5ADDE60B"/>
    <w:rsid w:val="5B04CFC6"/>
    <w:rsid w:val="5B1532B3"/>
    <w:rsid w:val="5B18D871"/>
    <w:rsid w:val="5B209605"/>
    <w:rsid w:val="5B2762CF"/>
    <w:rsid w:val="5B574CDE"/>
    <w:rsid w:val="5B5E6A44"/>
    <w:rsid w:val="5B8A610E"/>
    <w:rsid w:val="5B8AA9B0"/>
    <w:rsid w:val="5B9A05F5"/>
    <w:rsid w:val="5BA469E2"/>
    <w:rsid w:val="5BAD9B82"/>
    <w:rsid w:val="5BBC37F8"/>
    <w:rsid w:val="5BC61E8F"/>
    <w:rsid w:val="5BCE991A"/>
    <w:rsid w:val="5BCF8265"/>
    <w:rsid w:val="5BDB758A"/>
    <w:rsid w:val="5BDE2484"/>
    <w:rsid w:val="5BF81881"/>
    <w:rsid w:val="5C02C4AD"/>
    <w:rsid w:val="5C178712"/>
    <w:rsid w:val="5C19A07F"/>
    <w:rsid w:val="5C221EDC"/>
    <w:rsid w:val="5C2286B4"/>
    <w:rsid w:val="5C45586A"/>
    <w:rsid w:val="5C4BFFEE"/>
    <w:rsid w:val="5C558BAB"/>
    <w:rsid w:val="5C5EF2E9"/>
    <w:rsid w:val="5C996A0F"/>
    <w:rsid w:val="5CA708BE"/>
    <w:rsid w:val="5CA9864E"/>
    <w:rsid w:val="5CBF6D4B"/>
    <w:rsid w:val="5CC00F59"/>
    <w:rsid w:val="5CCCB391"/>
    <w:rsid w:val="5D140648"/>
    <w:rsid w:val="5D1D5CFE"/>
    <w:rsid w:val="5D252C16"/>
    <w:rsid w:val="5D391126"/>
    <w:rsid w:val="5D3C234D"/>
    <w:rsid w:val="5D58DDE9"/>
    <w:rsid w:val="5D9511A6"/>
    <w:rsid w:val="5D989D29"/>
    <w:rsid w:val="5DCF366A"/>
    <w:rsid w:val="5DD00928"/>
    <w:rsid w:val="5DE3FF3F"/>
    <w:rsid w:val="5DF9FFB3"/>
    <w:rsid w:val="5DFE531A"/>
    <w:rsid w:val="5E0D7C9B"/>
    <w:rsid w:val="5E44C16F"/>
    <w:rsid w:val="5E4F4EEE"/>
    <w:rsid w:val="5E5FDC1B"/>
    <w:rsid w:val="5E639664"/>
    <w:rsid w:val="5E74A379"/>
    <w:rsid w:val="5E898F82"/>
    <w:rsid w:val="5E9B86D8"/>
    <w:rsid w:val="5EB3A3B6"/>
    <w:rsid w:val="5EB7FA63"/>
    <w:rsid w:val="5EB9380A"/>
    <w:rsid w:val="5EC0C0E0"/>
    <w:rsid w:val="5ECBC8C0"/>
    <w:rsid w:val="5ED5361F"/>
    <w:rsid w:val="5EE6DC54"/>
    <w:rsid w:val="5F1543EF"/>
    <w:rsid w:val="5F1908D6"/>
    <w:rsid w:val="5F241F5B"/>
    <w:rsid w:val="5F5F81EE"/>
    <w:rsid w:val="5F92D7D2"/>
    <w:rsid w:val="5F955F6B"/>
    <w:rsid w:val="5F9B2403"/>
    <w:rsid w:val="5F9B4FD1"/>
    <w:rsid w:val="5FACEBDF"/>
    <w:rsid w:val="5FAFAA9C"/>
    <w:rsid w:val="5FECC361"/>
    <w:rsid w:val="60020E89"/>
    <w:rsid w:val="600F279A"/>
    <w:rsid w:val="60176F1C"/>
    <w:rsid w:val="6028891A"/>
    <w:rsid w:val="602992D7"/>
    <w:rsid w:val="602CD059"/>
    <w:rsid w:val="604FC27E"/>
    <w:rsid w:val="6052D8D3"/>
    <w:rsid w:val="6065C9AE"/>
    <w:rsid w:val="6071C293"/>
    <w:rsid w:val="608EE365"/>
    <w:rsid w:val="60983B92"/>
    <w:rsid w:val="60B865E0"/>
    <w:rsid w:val="60C6F9F4"/>
    <w:rsid w:val="60C70C87"/>
    <w:rsid w:val="60C74671"/>
    <w:rsid w:val="60CA4841"/>
    <w:rsid w:val="60CC4217"/>
    <w:rsid w:val="60F0E1A2"/>
    <w:rsid w:val="60FE4A51"/>
    <w:rsid w:val="61007A53"/>
    <w:rsid w:val="610EEE7E"/>
    <w:rsid w:val="61196A2F"/>
    <w:rsid w:val="611FE1AB"/>
    <w:rsid w:val="6129B249"/>
    <w:rsid w:val="614F590A"/>
    <w:rsid w:val="6162EC25"/>
    <w:rsid w:val="618B1557"/>
    <w:rsid w:val="618CE88F"/>
    <w:rsid w:val="6198CCAE"/>
    <w:rsid w:val="61AC3D54"/>
    <w:rsid w:val="61B367D3"/>
    <w:rsid w:val="61B7AEE7"/>
    <w:rsid w:val="61D79018"/>
    <w:rsid w:val="61DF5329"/>
    <w:rsid w:val="62066BFF"/>
    <w:rsid w:val="6206A7E6"/>
    <w:rsid w:val="621D07C2"/>
    <w:rsid w:val="62461912"/>
    <w:rsid w:val="624CBE7C"/>
    <w:rsid w:val="6251A832"/>
    <w:rsid w:val="626546CF"/>
    <w:rsid w:val="62660582"/>
    <w:rsid w:val="6270E7BC"/>
    <w:rsid w:val="627BD35B"/>
    <w:rsid w:val="62899247"/>
    <w:rsid w:val="629C16F1"/>
    <w:rsid w:val="62A08B13"/>
    <w:rsid w:val="62C31F6D"/>
    <w:rsid w:val="62DC1877"/>
    <w:rsid w:val="62E43440"/>
    <w:rsid w:val="62EBC672"/>
    <w:rsid w:val="62EECB19"/>
    <w:rsid w:val="63291369"/>
    <w:rsid w:val="63368312"/>
    <w:rsid w:val="633A9620"/>
    <w:rsid w:val="63401855"/>
    <w:rsid w:val="635425DA"/>
    <w:rsid w:val="635E35DB"/>
    <w:rsid w:val="636D94FA"/>
    <w:rsid w:val="637B1C06"/>
    <w:rsid w:val="63A164CF"/>
    <w:rsid w:val="63B000C9"/>
    <w:rsid w:val="63B041D9"/>
    <w:rsid w:val="63B4119B"/>
    <w:rsid w:val="63C3B5E9"/>
    <w:rsid w:val="63D89157"/>
    <w:rsid w:val="63FC0FF5"/>
    <w:rsid w:val="6405F401"/>
    <w:rsid w:val="640BD020"/>
    <w:rsid w:val="641DCC86"/>
    <w:rsid w:val="643F5293"/>
    <w:rsid w:val="6451F886"/>
    <w:rsid w:val="6480D8C0"/>
    <w:rsid w:val="6488B0B7"/>
    <w:rsid w:val="64A19187"/>
    <w:rsid w:val="64BCB5DD"/>
    <w:rsid w:val="64C21E8B"/>
    <w:rsid w:val="64C2BAE8"/>
    <w:rsid w:val="64C9A29A"/>
    <w:rsid w:val="65045471"/>
    <w:rsid w:val="651C356D"/>
    <w:rsid w:val="652F5468"/>
    <w:rsid w:val="6549A536"/>
    <w:rsid w:val="655840A3"/>
    <w:rsid w:val="65670AD8"/>
    <w:rsid w:val="656B0825"/>
    <w:rsid w:val="65743A71"/>
    <w:rsid w:val="65743FAB"/>
    <w:rsid w:val="657AD21C"/>
    <w:rsid w:val="65859242"/>
    <w:rsid w:val="65AEAE35"/>
    <w:rsid w:val="65BF88EA"/>
    <w:rsid w:val="65C541E8"/>
    <w:rsid w:val="65F75EFE"/>
    <w:rsid w:val="65FEF8FF"/>
    <w:rsid w:val="6614EF67"/>
    <w:rsid w:val="6642F449"/>
    <w:rsid w:val="665C014F"/>
    <w:rsid w:val="6669E27D"/>
    <w:rsid w:val="668735E4"/>
    <w:rsid w:val="6687A29C"/>
    <w:rsid w:val="66BAA74D"/>
    <w:rsid w:val="66C182AF"/>
    <w:rsid w:val="66C8959D"/>
    <w:rsid w:val="66D1ABBD"/>
    <w:rsid w:val="66DC6020"/>
    <w:rsid w:val="670EAF64"/>
    <w:rsid w:val="6727D769"/>
    <w:rsid w:val="6748FA52"/>
    <w:rsid w:val="674CBE18"/>
    <w:rsid w:val="67514E6B"/>
    <w:rsid w:val="6756FCD6"/>
    <w:rsid w:val="6763E610"/>
    <w:rsid w:val="678C919F"/>
    <w:rsid w:val="6793F623"/>
    <w:rsid w:val="679A668D"/>
    <w:rsid w:val="67A1B646"/>
    <w:rsid w:val="67B2505F"/>
    <w:rsid w:val="67E4F671"/>
    <w:rsid w:val="67EC5A28"/>
    <w:rsid w:val="67F121A4"/>
    <w:rsid w:val="67F21D41"/>
    <w:rsid w:val="680A6CFE"/>
    <w:rsid w:val="68137828"/>
    <w:rsid w:val="682FA680"/>
    <w:rsid w:val="68555BDF"/>
    <w:rsid w:val="685CA945"/>
    <w:rsid w:val="68629303"/>
    <w:rsid w:val="687CB0A0"/>
    <w:rsid w:val="68873B99"/>
    <w:rsid w:val="68A1B49E"/>
    <w:rsid w:val="68C6844A"/>
    <w:rsid w:val="68D5507E"/>
    <w:rsid w:val="68DED97B"/>
    <w:rsid w:val="68E5FF0A"/>
    <w:rsid w:val="68F48A03"/>
    <w:rsid w:val="690B2199"/>
    <w:rsid w:val="6928D145"/>
    <w:rsid w:val="6933D1D8"/>
    <w:rsid w:val="6940947A"/>
    <w:rsid w:val="69502A0E"/>
    <w:rsid w:val="696695D9"/>
    <w:rsid w:val="698CBA92"/>
    <w:rsid w:val="69946011"/>
    <w:rsid w:val="69A3B563"/>
    <w:rsid w:val="69AA6E9F"/>
    <w:rsid w:val="69B23D2D"/>
    <w:rsid w:val="69B5B56B"/>
    <w:rsid w:val="69C95F4F"/>
    <w:rsid w:val="69F62A35"/>
    <w:rsid w:val="69FE6F2C"/>
    <w:rsid w:val="69FF15ED"/>
    <w:rsid w:val="6A0B3F69"/>
    <w:rsid w:val="6A0DB82F"/>
    <w:rsid w:val="6A237B67"/>
    <w:rsid w:val="6A2D02F0"/>
    <w:rsid w:val="6A417F86"/>
    <w:rsid w:val="6A54653A"/>
    <w:rsid w:val="6A7C278C"/>
    <w:rsid w:val="6A815A2B"/>
    <w:rsid w:val="6A9A8C7B"/>
    <w:rsid w:val="6AAA74F0"/>
    <w:rsid w:val="6AAE1A5F"/>
    <w:rsid w:val="6AAF3415"/>
    <w:rsid w:val="6ABB3618"/>
    <w:rsid w:val="6ABE65F9"/>
    <w:rsid w:val="6AC41AD0"/>
    <w:rsid w:val="6ACCD1D0"/>
    <w:rsid w:val="6AF06E2A"/>
    <w:rsid w:val="6B068B33"/>
    <w:rsid w:val="6B11AE14"/>
    <w:rsid w:val="6B15B86A"/>
    <w:rsid w:val="6B17CDE3"/>
    <w:rsid w:val="6B42852B"/>
    <w:rsid w:val="6B5DEF70"/>
    <w:rsid w:val="6B654402"/>
    <w:rsid w:val="6B7043EA"/>
    <w:rsid w:val="6B74FD26"/>
    <w:rsid w:val="6B850AA7"/>
    <w:rsid w:val="6B8CE35A"/>
    <w:rsid w:val="6B90CA6B"/>
    <w:rsid w:val="6B90F464"/>
    <w:rsid w:val="6BA0ED8F"/>
    <w:rsid w:val="6BAC9410"/>
    <w:rsid w:val="6BC247E0"/>
    <w:rsid w:val="6BC4F42A"/>
    <w:rsid w:val="6BDC44F6"/>
    <w:rsid w:val="6BE7872B"/>
    <w:rsid w:val="6BF53116"/>
    <w:rsid w:val="6C1D7373"/>
    <w:rsid w:val="6C261FD7"/>
    <w:rsid w:val="6C4D78B1"/>
    <w:rsid w:val="6C5C9F99"/>
    <w:rsid w:val="6C6122D3"/>
    <w:rsid w:val="6C61AEC1"/>
    <w:rsid w:val="6C67094A"/>
    <w:rsid w:val="6C955CEC"/>
    <w:rsid w:val="6C9B745D"/>
    <w:rsid w:val="6CAA88D2"/>
    <w:rsid w:val="6CAE118D"/>
    <w:rsid w:val="6CB0AB74"/>
    <w:rsid w:val="6CD7C64A"/>
    <w:rsid w:val="6CDD0852"/>
    <w:rsid w:val="6D022EA7"/>
    <w:rsid w:val="6D064FB9"/>
    <w:rsid w:val="6D1E31F2"/>
    <w:rsid w:val="6D2EB081"/>
    <w:rsid w:val="6D2EF53D"/>
    <w:rsid w:val="6D4681DA"/>
    <w:rsid w:val="6DB945E9"/>
    <w:rsid w:val="6DC0C619"/>
    <w:rsid w:val="6DCD9C00"/>
    <w:rsid w:val="6DE6CF80"/>
    <w:rsid w:val="6DF67DCB"/>
    <w:rsid w:val="6E028B94"/>
    <w:rsid w:val="6E042CC1"/>
    <w:rsid w:val="6E49C79B"/>
    <w:rsid w:val="6E595473"/>
    <w:rsid w:val="6E67F3FB"/>
    <w:rsid w:val="6E684E18"/>
    <w:rsid w:val="6E9581A0"/>
    <w:rsid w:val="6EA55EBB"/>
    <w:rsid w:val="6EAD79A0"/>
    <w:rsid w:val="6EB4797F"/>
    <w:rsid w:val="6EB8BF58"/>
    <w:rsid w:val="6EBFCA05"/>
    <w:rsid w:val="6EDAA3B7"/>
    <w:rsid w:val="6EDEC479"/>
    <w:rsid w:val="6EE05247"/>
    <w:rsid w:val="6EEA25B4"/>
    <w:rsid w:val="6EEA8345"/>
    <w:rsid w:val="6EFAD220"/>
    <w:rsid w:val="6EFC77EB"/>
    <w:rsid w:val="6F0DA883"/>
    <w:rsid w:val="6F1B48A7"/>
    <w:rsid w:val="6F203C35"/>
    <w:rsid w:val="6F2D5844"/>
    <w:rsid w:val="6F43C765"/>
    <w:rsid w:val="6F4C5970"/>
    <w:rsid w:val="6F5F10B7"/>
    <w:rsid w:val="6F61992C"/>
    <w:rsid w:val="6F68A22F"/>
    <w:rsid w:val="6F9B8EC2"/>
    <w:rsid w:val="6FA2C49E"/>
    <w:rsid w:val="6FB5F305"/>
    <w:rsid w:val="6FB984EA"/>
    <w:rsid w:val="6FC2CAEF"/>
    <w:rsid w:val="6FD871C0"/>
    <w:rsid w:val="6FE18FBD"/>
    <w:rsid w:val="7007CD6E"/>
    <w:rsid w:val="70090168"/>
    <w:rsid w:val="70140EB1"/>
    <w:rsid w:val="703A5762"/>
    <w:rsid w:val="703B6481"/>
    <w:rsid w:val="703D9C52"/>
    <w:rsid w:val="704AFE0E"/>
    <w:rsid w:val="70571774"/>
    <w:rsid w:val="705AB0CC"/>
    <w:rsid w:val="70666EE4"/>
    <w:rsid w:val="70720B0D"/>
    <w:rsid w:val="7094C5EB"/>
    <w:rsid w:val="70A0B200"/>
    <w:rsid w:val="70A21A02"/>
    <w:rsid w:val="70AABC8D"/>
    <w:rsid w:val="70DA6FEE"/>
    <w:rsid w:val="70DAE5A1"/>
    <w:rsid w:val="70E9FF23"/>
    <w:rsid w:val="70ECB254"/>
    <w:rsid w:val="70FA09B1"/>
    <w:rsid w:val="70FBF805"/>
    <w:rsid w:val="710AD596"/>
    <w:rsid w:val="71251288"/>
    <w:rsid w:val="71253D06"/>
    <w:rsid w:val="71278DFB"/>
    <w:rsid w:val="713385A1"/>
    <w:rsid w:val="7135D4FD"/>
    <w:rsid w:val="71566A39"/>
    <w:rsid w:val="71650608"/>
    <w:rsid w:val="718B280F"/>
    <w:rsid w:val="719B4593"/>
    <w:rsid w:val="719D3402"/>
    <w:rsid w:val="71B00180"/>
    <w:rsid w:val="71B19016"/>
    <w:rsid w:val="71DF6472"/>
    <w:rsid w:val="71E18227"/>
    <w:rsid w:val="71E18227"/>
    <w:rsid w:val="71E58B89"/>
    <w:rsid w:val="71EEBA2B"/>
    <w:rsid w:val="71EEE897"/>
    <w:rsid w:val="71F8CAA7"/>
    <w:rsid w:val="720266B9"/>
    <w:rsid w:val="720AE5DD"/>
    <w:rsid w:val="720D7630"/>
    <w:rsid w:val="721265F6"/>
    <w:rsid w:val="7215BCCF"/>
    <w:rsid w:val="721CCC4E"/>
    <w:rsid w:val="72200674"/>
    <w:rsid w:val="72216A8E"/>
    <w:rsid w:val="7226E89C"/>
    <w:rsid w:val="7227F5BA"/>
    <w:rsid w:val="723E2C91"/>
    <w:rsid w:val="723EF037"/>
    <w:rsid w:val="725357AB"/>
    <w:rsid w:val="7260723D"/>
    <w:rsid w:val="7260926E"/>
    <w:rsid w:val="726E0E1C"/>
    <w:rsid w:val="727581FB"/>
    <w:rsid w:val="7278850E"/>
    <w:rsid w:val="72842485"/>
    <w:rsid w:val="728FC6F5"/>
    <w:rsid w:val="7296946B"/>
    <w:rsid w:val="729FDB48"/>
    <w:rsid w:val="72BCDEB9"/>
    <w:rsid w:val="72FEEDB3"/>
    <w:rsid w:val="73212C98"/>
    <w:rsid w:val="7327D198"/>
    <w:rsid w:val="73356E7A"/>
    <w:rsid w:val="73379779"/>
    <w:rsid w:val="7346FCFC"/>
    <w:rsid w:val="73531AEC"/>
    <w:rsid w:val="735701A8"/>
    <w:rsid w:val="73B19FB5"/>
    <w:rsid w:val="73B57B64"/>
    <w:rsid w:val="73B8F3BB"/>
    <w:rsid w:val="73EC06EA"/>
    <w:rsid w:val="73F2BF22"/>
    <w:rsid w:val="74064798"/>
    <w:rsid w:val="740A3B58"/>
    <w:rsid w:val="740E2DDA"/>
    <w:rsid w:val="74190217"/>
    <w:rsid w:val="7420BFEA"/>
    <w:rsid w:val="7432CA85"/>
    <w:rsid w:val="7435D43B"/>
    <w:rsid w:val="74682D51"/>
    <w:rsid w:val="7472A2FC"/>
    <w:rsid w:val="74767396"/>
    <w:rsid w:val="747A0AFB"/>
    <w:rsid w:val="747DB975"/>
    <w:rsid w:val="747F998B"/>
    <w:rsid w:val="748024F7"/>
    <w:rsid w:val="748F9C19"/>
    <w:rsid w:val="74B34760"/>
    <w:rsid w:val="74B34760"/>
    <w:rsid w:val="74BC071E"/>
    <w:rsid w:val="74D86413"/>
    <w:rsid w:val="74E12752"/>
    <w:rsid w:val="74E29232"/>
    <w:rsid w:val="74E68AFF"/>
    <w:rsid w:val="74ECE482"/>
    <w:rsid w:val="74ED8F21"/>
    <w:rsid w:val="750133E3"/>
    <w:rsid w:val="7517F874"/>
    <w:rsid w:val="752446BE"/>
    <w:rsid w:val="753AB060"/>
    <w:rsid w:val="755E4F26"/>
    <w:rsid w:val="7564416F"/>
    <w:rsid w:val="756CEB20"/>
    <w:rsid w:val="75744C21"/>
    <w:rsid w:val="7575B3D2"/>
    <w:rsid w:val="757A35D4"/>
    <w:rsid w:val="758CF7E9"/>
    <w:rsid w:val="759D3442"/>
    <w:rsid w:val="75BB64C1"/>
    <w:rsid w:val="75C01164"/>
    <w:rsid w:val="75D3B37B"/>
    <w:rsid w:val="75D76F98"/>
    <w:rsid w:val="75E2F1A1"/>
    <w:rsid w:val="75E72918"/>
    <w:rsid w:val="76087286"/>
    <w:rsid w:val="760D0371"/>
    <w:rsid w:val="760E1431"/>
    <w:rsid w:val="761F250A"/>
    <w:rsid w:val="761FD2DB"/>
    <w:rsid w:val="763C93D4"/>
    <w:rsid w:val="76453EFE"/>
    <w:rsid w:val="76548B55"/>
    <w:rsid w:val="766CE64A"/>
    <w:rsid w:val="7678F2FE"/>
    <w:rsid w:val="767F276C"/>
    <w:rsid w:val="768BEDCD"/>
    <w:rsid w:val="76B19592"/>
    <w:rsid w:val="76CDBCAD"/>
    <w:rsid w:val="76CF951B"/>
    <w:rsid w:val="76D366AA"/>
    <w:rsid w:val="76D42CD2"/>
    <w:rsid w:val="76DAF8D0"/>
    <w:rsid w:val="76DE3F5E"/>
    <w:rsid w:val="76EBD189"/>
    <w:rsid w:val="76FA35E4"/>
    <w:rsid w:val="76FC2BCA"/>
    <w:rsid w:val="76FFB37B"/>
    <w:rsid w:val="7707AC94"/>
    <w:rsid w:val="770EC22C"/>
    <w:rsid w:val="7715D86D"/>
    <w:rsid w:val="771A43D6"/>
    <w:rsid w:val="771C61E0"/>
    <w:rsid w:val="77295787"/>
    <w:rsid w:val="772C9BC2"/>
    <w:rsid w:val="772EA615"/>
    <w:rsid w:val="773DABDB"/>
    <w:rsid w:val="7757D115"/>
    <w:rsid w:val="7776B395"/>
    <w:rsid w:val="777BE512"/>
    <w:rsid w:val="777D2C8F"/>
    <w:rsid w:val="77911083"/>
    <w:rsid w:val="77BA6DB4"/>
    <w:rsid w:val="780351DC"/>
    <w:rsid w:val="7812EFDC"/>
    <w:rsid w:val="781571D4"/>
    <w:rsid w:val="781FC1F1"/>
    <w:rsid w:val="7823A9DF"/>
    <w:rsid w:val="783C3F95"/>
    <w:rsid w:val="785937DE"/>
    <w:rsid w:val="786C2C29"/>
    <w:rsid w:val="78812B0D"/>
    <w:rsid w:val="78A9083F"/>
    <w:rsid w:val="78AF4BB8"/>
    <w:rsid w:val="78BF0EE2"/>
    <w:rsid w:val="78C67058"/>
    <w:rsid w:val="78D82A7D"/>
    <w:rsid w:val="78DB01ED"/>
    <w:rsid w:val="78DD742F"/>
    <w:rsid w:val="78E9BAD1"/>
    <w:rsid w:val="79099C7A"/>
    <w:rsid w:val="793B8150"/>
    <w:rsid w:val="7952B817"/>
    <w:rsid w:val="79674176"/>
    <w:rsid w:val="79748471"/>
    <w:rsid w:val="7991E42A"/>
    <w:rsid w:val="799CDDF2"/>
    <w:rsid w:val="799D6D69"/>
    <w:rsid w:val="79B52FD4"/>
    <w:rsid w:val="79C6D37A"/>
    <w:rsid w:val="79CDE626"/>
    <w:rsid w:val="79DC285C"/>
    <w:rsid w:val="79E80C7A"/>
    <w:rsid w:val="7A1E8CA9"/>
    <w:rsid w:val="7A32E67D"/>
    <w:rsid w:val="7A3C442F"/>
    <w:rsid w:val="7A43073B"/>
    <w:rsid w:val="7A4CD2C3"/>
    <w:rsid w:val="7A529204"/>
    <w:rsid w:val="7A77E06A"/>
    <w:rsid w:val="7A8390D9"/>
    <w:rsid w:val="7A9E74D7"/>
    <w:rsid w:val="7AB85E92"/>
    <w:rsid w:val="7AC04C91"/>
    <w:rsid w:val="7ACD7142"/>
    <w:rsid w:val="7AE3297F"/>
    <w:rsid w:val="7AE853B1"/>
    <w:rsid w:val="7AF293D9"/>
    <w:rsid w:val="7B0F0955"/>
    <w:rsid w:val="7B238C0C"/>
    <w:rsid w:val="7B344D11"/>
    <w:rsid w:val="7B3986E7"/>
    <w:rsid w:val="7B4F2B4E"/>
    <w:rsid w:val="7B510A2F"/>
    <w:rsid w:val="7B53F7FC"/>
    <w:rsid w:val="7B7A58AF"/>
    <w:rsid w:val="7BAAC750"/>
    <w:rsid w:val="7BADFCA6"/>
    <w:rsid w:val="7BB27401"/>
    <w:rsid w:val="7BB35532"/>
    <w:rsid w:val="7BD259DA"/>
    <w:rsid w:val="7BE2042D"/>
    <w:rsid w:val="7BE2309B"/>
    <w:rsid w:val="7BE5F4FE"/>
    <w:rsid w:val="7BE6BE88"/>
    <w:rsid w:val="7BED8041"/>
    <w:rsid w:val="7C0440F0"/>
    <w:rsid w:val="7C05F925"/>
    <w:rsid w:val="7C0788E2"/>
    <w:rsid w:val="7C16CA17"/>
    <w:rsid w:val="7C1D2C04"/>
    <w:rsid w:val="7C206694"/>
    <w:rsid w:val="7C27A35F"/>
    <w:rsid w:val="7C5DC5FF"/>
    <w:rsid w:val="7C5EE86A"/>
    <w:rsid w:val="7C65E501"/>
    <w:rsid w:val="7C853E0C"/>
    <w:rsid w:val="7C8DDE80"/>
    <w:rsid w:val="7C9E3FC7"/>
    <w:rsid w:val="7CA944DD"/>
    <w:rsid w:val="7CB247FD"/>
    <w:rsid w:val="7CB9FC21"/>
    <w:rsid w:val="7CC9EF28"/>
    <w:rsid w:val="7CD90ACC"/>
    <w:rsid w:val="7CE62AEB"/>
    <w:rsid w:val="7CEEAAB6"/>
    <w:rsid w:val="7CFBA1C7"/>
    <w:rsid w:val="7D2DF67B"/>
    <w:rsid w:val="7D32C0CE"/>
    <w:rsid w:val="7D4CE360"/>
    <w:rsid w:val="7D504497"/>
    <w:rsid w:val="7D631732"/>
    <w:rsid w:val="7D63E300"/>
    <w:rsid w:val="7D6BF3A4"/>
    <w:rsid w:val="7D6D894F"/>
    <w:rsid w:val="7D80DB7B"/>
    <w:rsid w:val="7D817AB2"/>
    <w:rsid w:val="7D8EB2F9"/>
    <w:rsid w:val="7DB4ADFD"/>
    <w:rsid w:val="7DBFCBE5"/>
    <w:rsid w:val="7DCFDAED"/>
    <w:rsid w:val="7DD592C9"/>
    <w:rsid w:val="7DD7D3C9"/>
    <w:rsid w:val="7DDFAF06"/>
    <w:rsid w:val="7DE0A422"/>
    <w:rsid w:val="7DEB166A"/>
    <w:rsid w:val="7DF0A7BE"/>
    <w:rsid w:val="7DF9DE13"/>
    <w:rsid w:val="7E31849A"/>
    <w:rsid w:val="7E41B734"/>
    <w:rsid w:val="7E741ACA"/>
    <w:rsid w:val="7EA1ED48"/>
    <w:rsid w:val="7EB016DD"/>
    <w:rsid w:val="7EC7DA3D"/>
    <w:rsid w:val="7ECDE2A6"/>
    <w:rsid w:val="7ED6230C"/>
    <w:rsid w:val="7ED869C6"/>
    <w:rsid w:val="7EE0A746"/>
    <w:rsid w:val="7EE0BB2F"/>
    <w:rsid w:val="7EE8A21E"/>
    <w:rsid w:val="7EED1ABC"/>
    <w:rsid w:val="7F09D096"/>
    <w:rsid w:val="7F0C9E93"/>
    <w:rsid w:val="7F1E6E2D"/>
    <w:rsid w:val="7F203F1C"/>
    <w:rsid w:val="7F368D6D"/>
    <w:rsid w:val="7F374B29"/>
    <w:rsid w:val="7F593E35"/>
    <w:rsid w:val="7F732601"/>
    <w:rsid w:val="7F82E86B"/>
    <w:rsid w:val="7F925661"/>
    <w:rsid w:val="7F9E7FDA"/>
    <w:rsid w:val="7FAC2D51"/>
    <w:rsid w:val="7FB837DB"/>
    <w:rsid w:val="7FCD0B60"/>
    <w:rsid w:val="7FE09E9F"/>
    <w:rsid w:val="7FF75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649BB"/>
  <w15:chartTrackingRefBased/>
  <w15:docId w15:val="{B4CB7488-9CEB-45F0-A164-FD9905D30A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53F83F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CoverPageSubheading" w:customStyle="true">
    <w:uiPriority w:val="1"/>
    <w:name w:val="Cover Page Subheading"/>
    <w:basedOn w:val="Normal"/>
    <w:qFormat/>
    <w:rsid w:val="453F83FF"/>
    <w:rPr>
      <w:rFonts w:ascii="Daytona" w:hAnsi="Daytona" w:eastAsia="Daytona" w:cs="Arial (Body CS)" w:asciiTheme="minorAscii" w:hAnsiTheme="minorAscii" w:eastAsiaTheme="minorAscii" w:cstheme="minorBidi"/>
      <w:b w:val="1"/>
      <w:bCs w:val="1"/>
      <w:color w:val="FFFFFF" w:themeColor="background1" w:themeTint="FF" w:themeShade="FF"/>
      <w:sz w:val="28"/>
      <w:szCs w:val="28"/>
      <w:lang w:eastAsia="en-US"/>
    </w:rPr>
  </w:style>
  <w:style w:type="paragraph" w:styleId="Title">
    <w:uiPriority w:val="10"/>
    <w:name w:val="Title"/>
    <w:basedOn w:val="Normal"/>
    <w:next w:val="Normal"/>
    <w:link w:val="TitleChar"/>
    <w:qFormat/>
    <w:rsid w:val="453F83F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453F83FF"/>
    <w:rPr>
      <w:rFonts w:ascii="Aptos Display" w:hAnsi="Aptos Display" w:eastAsia="" w:cs="" w:asciiTheme="majorAscii" w:hAnsiTheme="majorAscii" w:eastAsiaTheme="majorEastAsia" w:cstheme="majorBidi"/>
      <w:sz w:val="56"/>
      <w:szCs w:val="56"/>
    </w:rPr>
  </w:style>
  <w:style w:type="paragraph" w:styleId="ListParagraph">
    <w:uiPriority w:val="34"/>
    <w:name w:val="List Paragraph"/>
    <w:basedOn w:val="Normal"/>
    <w:qFormat/>
    <w:rsid w:val="453F83FF"/>
    <w:pPr>
      <w:spacing/>
      <w:ind w:left="720"/>
      <w:contextualSpacing/>
    </w:pPr>
  </w:style>
  <w:style w:type="paragraph" w:styleId="Heading2">
    <w:uiPriority w:val="9"/>
    <w:name w:val="heading 2"/>
    <w:basedOn w:val="Normal"/>
    <w:next w:val="Normal"/>
    <w:unhideWhenUsed/>
    <w:qFormat/>
    <w:rsid w:val="453F83F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3F83F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60BAC2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60BAC2F"/>
    <w:rPr>
      <w:color w:val="467886"/>
      <w:u w:val="single"/>
    </w:rPr>
  </w:style>
  <w:style w:type="paragraph" w:styleId="TOC1">
    <w:uiPriority w:val="39"/>
    <w:name w:val="toc 1"/>
    <w:basedOn w:val="Normal"/>
    <w:next w:val="Normal"/>
    <w:unhideWhenUsed/>
    <w:rsid w:val="160BAC2F"/>
    <w:pPr>
      <w:spacing w:after="100"/>
    </w:pPr>
  </w:style>
  <w:style w:type="paragraph" w:styleId="TOC2">
    <w:uiPriority w:val="39"/>
    <w:name w:val="toc 2"/>
    <w:basedOn w:val="Normal"/>
    <w:next w:val="Normal"/>
    <w:unhideWhenUsed/>
    <w:rsid w:val="160BAC2F"/>
    <w:pPr>
      <w:spacing w:after="100"/>
      <w:ind w:left="220"/>
    </w:pPr>
  </w:style>
  <w:style w:type="paragraph" w:styleId="TOC3">
    <w:uiPriority w:val="39"/>
    <w:name w:val="toc 3"/>
    <w:basedOn w:val="Normal"/>
    <w:next w:val="Normal"/>
    <w:unhideWhenUsed/>
    <w:rsid w:val="160BAC2F"/>
    <w:pPr>
      <w:spacing w:after="100"/>
      <w:ind w:left="440"/>
    </w:pPr>
  </w:style>
  <w:style w:type="paragraph" w:styleId="TOC4">
    <w:uiPriority w:val="39"/>
    <w:name w:val="toc 4"/>
    <w:basedOn w:val="Normal"/>
    <w:next w:val="Normal"/>
    <w:unhideWhenUsed/>
    <w:rsid w:val="160BAC2F"/>
    <w:pPr>
      <w:spacing w:after="100"/>
      <w:ind w:left="660"/>
    </w:pPr>
  </w:style>
  <w:style w:type="character" w:styleId="Strong">
    <w:uiPriority w:val="22"/>
    <w:name w:val="Strong"/>
    <w:basedOn w:val="DefaultParagraphFont"/>
    <w:qFormat/>
    <w:rsid w:val="60B865E0"/>
    <w:rPr>
      <w:b w:val="1"/>
      <w:bCs w:val="1"/>
    </w:rPr>
  </w:style>
  <w:style w:type="paragraph" w:styleId="NormalWeb">
    <w:uiPriority w:val="99"/>
    <w:name w:val="Normal (Web)"/>
    <w:basedOn w:val="Normal"/>
    <w:unhideWhenUsed/>
    <w:rsid w:val="60B865E0"/>
    <w:rPr>
      <w:rFonts w:ascii="Times New Roman" w:hAnsi="Times New Roman" w:cs="Times New Roman"/>
    </w:rPr>
  </w:style>
  <w:style w:type="character" w:styleId="nw1" w:customStyle="true">
    <w:uiPriority w:val="99"/>
    <w:name w:val="nw1"/>
    <w:basedOn w:val="DefaultParagraphFont"/>
    <w:rsid w:val="60B865E0"/>
    <w:rPr>
      <w:rFonts w:ascii="Calibri" w:hAnsi="Calibri" w:eastAsia="Calibri" w:cs="" w:asciiTheme="minorAscii" w:hAnsiTheme="minorAscii" w:eastAsiaTheme="minorAscii" w:cstheme="minorBidi"/>
      <w:sz w:val="22"/>
      <w:szCs w:val="22"/>
    </w:rPr>
  </w:style>
  <w:style w:type="paragraph" w:styleId="NormalWeb1" w:customStyle="true">
    <w:uiPriority w:val="99"/>
    <w:name w:val="Normal (Web)1"/>
    <w:basedOn w:val="Normal"/>
    <w:rsid w:val="60B865E0"/>
    <w:rPr>
      <w:rFonts w:ascii="Times New Roman" w:hAnsi="Times New Roman" w:eastAsia="Calibri" w:cs="Times New Roman" w:asciiTheme="minorAscii" w:hAnsiTheme="minorAscii" w:eastAsiaTheme="minorAscii" w:cstheme="minorBidi"/>
      <w:sz w:val="24"/>
      <w:szCs w:val="24"/>
      <w:lang w:eastAsia="en-GB"/>
    </w:rPr>
    <w:pPr>
      <w:spacing w:after="0" w:line="240" w:lineRule="auto"/>
    </w:pPr>
  </w:style>
  <w:style w:type="character" w:styleId="IntenseReference">
    <w:uiPriority w:val="32"/>
    <w:name w:val="Intense Reference"/>
    <w:basedOn w:val="DefaultParagraphFont"/>
    <w:qFormat/>
    <w:rsid w:val="60B865E0"/>
    <w:rPr>
      <w:b w:val="1"/>
      <w:bCs w:val="1"/>
      <w:smallCaps w:val="1"/>
      <w:color w:val="0F4761" w:themeColor="accent1" w:themeTint="FF"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68606332" /><Relationship Type="http://schemas.openxmlformats.org/officeDocument/2006/relationships/numbering" Target="/word/numbering.xml" Id="Rc04ffeb0ee6d4113" /><Relationship Type="http://schemas.microsoft.com/office/2020/10/relationships/intelligence" Target="/word/intelligence2.xml" Id="R4a6d223de6f9466a" /><Relationship Type="http://schemas.openxmlformats.org/officeDocument/2006/relationships/hyperlink" Target="https://doi.org/10.1108/JHTT-02-2018-0016" TargetMode="External" Id="R0912f663668e4c57" /><Relationship Type="http://schemas.openxmlformats.org/officeDocument/2006/relationships/hyperlink" Target="https://doi.org/10.1191/1478088706qp063oa" TargetMode="External" Id="R5bbe7224a2014c24" /><Relationship Type="http://schemas.openxmlformats.org/officeDocument/2006/relationships/hyperlink" Target="https://doi.org/10.1108/NFS-02-2019-0044" TargetMode="External" Id="R87caef8da55546c0" /><Relationship Type="http://schemas.openxmlformats.org/officeDocument/2006/relationships/hyperlink" Target="https://doi.org/10.1192/bjb.2021.57" TargetMode="External" Id="R6b9cdd6927dd4909" /><Relationship Type="http://schemas.openxmlformats.org/officeDocument/2006/relationships/hyperlink" Target="https://doi.org/10.1080/08927936.2015.1083192" TargetMode="External" Id="R5c9cd470fcfe4e9a" /><Relationship Type="http://schemas.openxmlformats.org/officeDocument/2006/relationships/hyperlink" Target="https://www.thestudyspace.com/page/choosing-appropriate-research-methodologies" TargetMode="External" Id="R441acdbb29834691" /><Relationship Type="http://schemas.openxmlformats.org/officeDocument/2006/relationships/image" Target="/media/image2.png" Id="rId1382998131" /><Relationship Type="http://schemas.openxmlformats.org/officeDocument/2006/relationships/hyperlink" Target="mailto:2304152@student.uwtsd.ac.uk" TargetMode="External" Id="R4ae5ffa2458441cc"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6450778ea636449e" /><Relationship Type="http://schemas.openxmlformats.org/officeDocument/2006/relationships/hyperlink" Target="https://www.uwtsd.ac.uk/research/research-ethics/" TargetMode="External" Id="R68d94fd3eadc4ff2" /><Relationship Type="http://schemas.openxmlformats.org/officeDocument/2006/relationships/hyperlink" Target="https://doi.org/10.1002/jac5.1441" TargetMode="External" Id="R1bc0e6d679304d1c" /><Relationship Type="http://schemas.openxmlformats.org/officeDocument/2006/relationships/hyperlink" Target="https://doi.org/10.1007/s11135-024-02022-5" TargetMode="External" Id="R00673b9500024374" /><Relationship Type="http://schemas.openxmlformats.org/officeDocument/2006/relationships/hyperlink" Target="https://doi.org/10.1080/08821127.2022.2161665" TargetMode="External" Id="R5436e9996bdc4528" /><Relationship Type="http://schemas.openxmlformats.org/officeDocument/2006/relationships/hyperlink" Target="https://doi.org/10.1108/TLO-06-2018-0105" TargetMode="External" Id="Rb3951e5895264c3a" /><Relationship Type="http://schemas.openxmlformats.org/officeDocument/2006/relationships/hyperlink" Target="https://eprints.soton.ac.uk/491124/" TargetMode="External" Id="Ra301e0ff6bf54a32" /><Relationship Type="http://schemas.openxmlformats.org/officeDocument/2006/relationships/hyperlink" Target="https://doi.org/10.4324/9780203877111" TargetMode="External" Id="R01761394652c49ea" /><Relationship Type="http://schemas.openxmlformats.org/officeDocument/2006/relationships/hyperlink" Target="https://doi.org/10.1016/j.obpill.2022.100042" TargetMode="External" Id="R679c67493717479b" /><Relationship Type="http://schemas.openxmlformats.org/officeDocument/2006/relationships/hyperlink" Target="https://doi.org/10.1191/1478088706qp063oa" TargetMode="External" Id="R5fa41eb0a6c74c04" /><Relationship Type="http://schemas.openxmlformats.org/officeDocument/2006/relationships/hyperlink" Target="https://doi.org/10.1007/s11135-021-01182-y" TargetMode="External" Id="R51eca4986aa24a3d" /><Relationship Type="http://schemas.openxmlformats.org/officeDocument/2006/relationships/hyperlink" Target="https://doi.org/10.1136/bmjopen-2023-075374" TargetMode="External" Id="Rb47614cb1d544cd4" /><Relationship Type="http://schemas.openxmlformats.org/officeDocument/2006/relationships/hyperlink" Target="https://doi.org/10.1111/soin.12061" TargetMode="External" Id="R216585da2db74c78" /><Relationship Type="http://schemas.openxmlformats.org/officeDocument/2006/relationships/hyperlink" Target="https://doi.org/10.1080/13527266.2025.247098" TargetMode="External" Id="Rd3ae2c624b78407f" /><Relationship Type="http://schemas.openxmlformats.org/officeDocument/2006/relationships/hyperlink" Target="https://doi" TargetMode="External" Id="Rc4066440c46b4076" /><Relationship Type="http://schemas.openxmlformats.org/officeDocument/2006/relationships/hyperlink" Target="https://books.google.co.uk/books?hl=en&amp;lr=&amp;id=335ZDwAAQBAJ&amp;oi=fnd&amp;pg=PT16&amp;dq=Creswell,+J.+W.+%26+Creswell,+J.+D.+(2018).+Research+Design:+Qualitative,+Quantitative,+and+Mixed+Methods+Approaches.+SAGE.&amp;ots=YEzQLIxqsJ&amp;sig=YPDj9_gvjhEy4wYalMs39lSgr40&amp;redir_esc=y#v=onepage&amp;q=Creswell%2C%20J.%20W.%20%26%20Creswell%2C%20J.%20D.%20(2018).%20Research%20Design%3A%20Qualitative%2C%20Quantitative%2C%20and%20Mixed%20Methods%20Approaches.%20SAGE.&amp;f=false" TargetMode="External" Id="Rf258102d7dc944d2" /><Relationship Type="http://schemas.openxmlformats.org/officeDocument/2006/relationships/hyperlink" Target="https://doi.org/10.28945/3936" TargetMode="External" Id="R219c6eec68674b6d" /><Relationship Type="http://schemas.openxmlformats.org/officeDocument/2006/relationships/hyperlink" Target="https://theconversation.com/is-anyone-really-misled-by-the-term-veggie-burger-our-research-suggests-consumers-are-savvy-270635?utm_source=copilot.com" TargetMode="External" Id="Rb3fe291fe0ff462a" /><Relationship Type="http://schemas.openxmlformats.org/officeDocument/2006/relationships/hyperlink" Target="https://doi.org/10.61871/mj.v46n1-3" TargetMode="External" Id="Rb2c893651c7d40a1" /><Relationship Type="http://schemas.openxmlformats.org/officeDocument/2006/relationships/hyperlink" Target="https://doi.org/10.1080/10408398.2020.1870434" TargetMode="External" Id="R6b3f5e0a134d483e" /><Relationship Type="http://schemas.openxmlformats.org/officeDocument/2006/relationships/hyperlink" Target="https://doi.org/10.1080/17530350.2023.2255877" TargetMode="External" Id="R1dbcf808ad7146f2" /><Relationship Type="http://schemas.openxmlformats.org/officeDocument/2006/relationships/hyperlink" Target="https://doi.org/10.1002/wcs.1459" TargetMode="External" Id="Rd8f05898a6a44ada" /><Relationship Type="http://schemas.openxmlformats.org/officeDocument/2006/relationships/hyperlink" Target="https://doi.org/10.1111/ijn.12007" TargetMode="External" Id="R2508c16511ba41de" /><Relationship Type="http://schemas.openxmlformats.org/officeDocument/2006/relationships/hyperlink" Target="https://ivu.org/history/northam20a/einstein.html" TargetMode="External" Id="Rc6862fbd4774476e" /><Relationship Type="http://schemas.openxmlformats.org/officeDocument/2006/relationships/hyperlink" Target="https://doi.org/10.1016/j.pcad.2025.02.003" TargetMode="External" Id="Reece80b08d0c45f9" /><Relationship Type="http://schemas.openxmlformats.org/officeDocument/2006/relationships/hyperlink" Target="https://doi.org/10.46743/2160-3715/2021.4739" TargetMode="External" Id="Rd9304723fb514572" /><Relationship Type="http://schemas.openxmlformats.org/officeDocument/2006/relationships/hyperlink" Target="https://doi.org/10.1007/s11846-021-00480-x" TargetMode="External" Id="R1afff6ff356c401e" /><Relationship Type="http://schemas.openxmlformats.org/officeDocument/2006/relationships/hyperlink" Target="https://doi.org/10.1080/1047840X.2024.2366766" TargetMode="External" Id="Rcb1713fab5fe47d8" /><Relationship Type="http://schemas.openxmlformats.org/officeDocument/2006/relationships/hyperlink" Target="https://doi.org/10.1177/14705931231218102" TargetMode="External" Id="R1ab55461fe1142c0" /><Relationship Type="http://schemas.openxmlformats.org/officeDocument/2006/relationships/hyperlink" Target="https://doi.org/10.1136/emj.20.1.54" TargetMode="External" Id="R5e37fea22db34bd5" /><Relationship Type="http://schemas.openxmlformats.org/officeDocument/2006/relationships/hyperlink" Target="https://doi.org/10.46743/2160-3715/2025.6998" TargetMode="External" Id="Rd94c0d15dac84472" /><Relationship Type="http://schemas.openxmlformats.org/officeDocument/2006/relationships/hyperlink" Target="https://doi.org/10.1177/2333393615597674" TargetMode="External" Id="Re61ed66604c64ef8" /><Relationship Type="http://schemas.openxmlformats.org/officeDocument/2006/relationships/hyperlink" Target="https://doi.org/10.1590/S1980-220X2020051103776" TargetMode="External" Id="Rb7e64173a3b04767" /><Relationship Type="http://schemas.openxmlformats.org/officeDocument/2006/relationships/hyperlink" Target="https://doi.org/10.1002/sd.70295" TargetMode="External" Id="R42dab575f0464891" /><Relationship Type="http://schemas.openxmlformats.org/officeDocument/2006/relationships/hyperlink" Target="https://doi.org/10.1177/1609406918825026" TargetMode="External" Id="R827b35b38a9843b6" /><Relationship Type="http://schemas.openxmlformats.org/officeDocument/2006/relationships/hyperlink" Target="https://doi.org/10.3390/healthcare12191966" TargetMode="External" Id="Re0f8a46f94464420" /><Relationship Type="http://schemas.openxmlformats.org/officeDocument/2006/relationships/hyperlink" Target="https://doi.org/10.1108/OIR-06-2019-0213" TargetMode="External" Id="Re30ea16295244f0b" /><Relationship Type="http://schemas.openxmlformats.org/officeDocument/2006/relationships/hyperlink" Target="https://doi.org/10.1007/s12124-015-9301-y" TargetMode="External" Id="Rb48b8e5fc28b46cb" /><Relationship Type="http://schemas.openxmlformats.org/officeDocument/2006/relationships/hyperlink" Target="https://doi.org/10.3390/proceedings2024094050" TargetMode="External" Id="R4c120fdcdf0b4d8d" /><Relationship Type="http://schemas.openxmlformats.org/officeDocument/2006/relationships/hyperlink" Target="https://d1wqtxts1xzle7.cloudfront.net/32495174/Research_30_-_Research_Onion_Layers_58-libre.pdf?1391223129=&amp;response-content-disposition=inline%3B+filename%3DThe_Layers_of_Research_Design.pdf&amp;Expires=1771795646&amp;Signature=GIj5~r1Y6i3FAoYe5zODdHafj~YJUpeSaBgbLDeqUu5SaXvi4Wy~Tz9kIH~o-pMA6UURwPE2mtfGZDSMQFYqQ5UUSKxo-cmNJ1AY-s2a~2OmxpOcioHJDwqKCEpfqUDKlBnBqvL90LxUzM2ts9JsvBPdwaD7Wl3t8APEi6OXOA6ZAEzaX26tT9OcemlJ0xZ3AiDvb6pM5i-8NyDg8VIwG3K8d9I86YsBUFL4rFb1hg8Gu7P8da9sgmDes4TEc5RH~NSRF1slwrnXyhBX4MmMaXz5fzROUL0Q6Hzfao0VmU1MljpEgapjn5CgmfAJ4uUT1OhsLsbxX-sKhKVDtIB09w__&amp;Key-Pair-Id=APKAJLOHF5GGSLRBV4ZA" TargetMode="External" Id="R2dc01098c52f4016" /><Relationship Type="http://schemas.openxmlformats.org/officeDocument/2006/relationships/hyperlink" Target="https://www.theveganreview.com/social-media-influence-on-veganism-instagram-vegan-celebrity-influencers/" TargetMode="External" Id="R4e7b66f9943d4b71" /><Relationship Type="http://schemas.openxmlformats.org/officeDocument/2006/relationships/hyperlink" Target="https://www.jstor.org/stable/48700792" TargetMode="External" Id="R4309842f7d874b74" /><Relationship Type="http://schemas.openxmlformats.org/officeDocument/2006/relationships/hyperlink" Target="https://doi.org/10.1017/S1049023X24000281" TargetMode="External" Id="R79117330173d4a92" /><Relationship Type="http://schemas.openxmlformats.org/officeDocument/2006/relationships/hyperlink" Target="https://doi.org/10.3390/foods11091274" TargetMode="External" Id="R4bcccd02965a4c51" /><Relationship Type="http://schemas.openxmlformats.org/officeDocument/2006/relationships/hyperlink" Target="https://doi.org/10.23756/sp.v12i1.1589" TargetMode="External" Id="Ra82b6f8a2e5940d7" /><Relationship Type="http://schemas.openxmlformats.org/officeDocument/2006/relationships/hyperlink" Target="https://doi.org/10.1111/jan.16730" TargetMode="External" Id="Rfe86888fd7744818" /><Relationship Type="http://schemas.openxmlformats.org/officeDocument/2006/relationships/hyperlink" Target="https://doi.org/10.34190/RM.19.100" TargetMode="External" Id="Rc444e0a371be40e2" /><Relationship Type="http://schemas.openxmlformats.org/officeDocument/2006/relationships/hyperlink" Target="https://doi.org/10.1192/bja.2024.66" TargetMode="External" Id="R151d7a8848d4440c" /><Relationship Type="http://schemas.openxmlformats.org/officeDocument/2006/relationships/hyperlink" Target="https://doi.org/10.5040/9781350251410" TargetMode="External" Id="R5450cb52778e4a80" /><Relationship Type="http://schemas.openxmlformats.org/officeDocument/2006/relationships/hyperlink" Target="https://www.youtube.com/watch?v=byTxzzztRBU" TargetMode="External" Id="R5ccb5dc90e044708" /><Relationship Type="http://schemas.openxmlformats.org/officeDocument/2006/relationships/hyperlink" Target="https://doi.org/10.1016/j.appet.2022.106037" TargetMode="External" Id="R39a37830201442bc" /><Relationship Type="http://schemas.openxmlformats.org/officeDocument/2006/relationships/hyperlink" Target="https://studenttheses.uu.nl/bitstream/handle/20.500.12932/46662/Vegan%20Stigma%20A%20Categories-Theoretical%20Approach,%20Robert_Wootton_6463916.pdf?sequence=2" TargetMode="External" Id="R028dc7dd3b4c4b7a" /><Relationship Type="http://schemas.openxmlformats.org/officeDocument/2006/relationships/hyperlink" Target="https://doi.org/10.1108/QMR-08-2023-0100" TargetMode="External" Id="Rd3b7d922eca249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Thomas (2304152)</dc:creator>
  <keywords/>
  <dc:description/>
  <lastModifiedBy>Carrie Thomas (2304152)</lastModifiedBy>
  <revision>4</revision>
  <dcterms:created xsi:type="dcterms:W3CDTF">2026-04-16T11:38:49.4981373Z</dcterms:created>
  <dcterms:modified xsi:type="dcterms:W3CDTF">2026-04-29T07:47:17.6526934Z</dcterms:modified>
</coreProperties>
</file>