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22607" w14:textId="314D0D85" w:rsidR="007C694C" w:rsidRPr="00FE1864" w:rsidRDefault="007C694C" w:rsidP="00FE1864">
      <w:pPr>
        <w:spacing w:line="360" w:lineRule="auto"/>
        <w:rPr>
          <w:rFonts w:ascii="Arial" w:hAnsi="Arial" w:cs="Arial"/>
          <w:sz w:val="24"/>
          <w:szCs w:val="24"/>
        </w:rPr>
      </w:pPr>
      <w:r w:rsidRPr="00FE1864">
        <w:rPr>
          <w:rFonts w:ascii="Arial" w:hAnsi="Arial" w:cs="Arial"/>
          <w:sz w:val="24"/>
          <w:szCs w:val="24"/>
        </w:rPr>
        <w:t xml:space="preserve">Samantha Briggs  </w:t>
      </w:r>
    </w:p>
    <w:p w14:paraId="740C808E" w14:textId="645A874F" w:rsidR="007C694C" w:rsidRPr="00FE1864" w:rsidRDefault="007C694C" w:rsidP="00FE1864">
      <w:pPr>
        <w:spacing w:line="360" w:lineRule="auto"/>
        <w:rPr>
          <w:rFonts w:ascii="Arial" w:hAnsi="Arial" w:cs="Arial"/>
          <w:sz w:val="24"/>
          <w:szCs w:val="24"/>
        </w:rPr>
      </w:pPr>
      <w:r w:rsidRPr="00FE1864">
        <w:rPr>
          <w:rFonts w:ascii="Arial" w:hAnsi="Arial" w:cs="Arial"/>
          <w:sz w:val="24"/>
          <w:szCs w:val="24"/>
        </w:rPr>
        <w:t>Student number: 1705124</w:t>
      </w:r>
    </w:p>
    <w:p w14:paraId="0005DDA3" w14:textId="3425BB1D" w:rsidR="007C694C" w:rsidRPr="00FE1864" w:rsidRDefault="007C694C" w:rsidP="00FE1864">
      <w:pPr>
        <w:spacing w:line="360" w:lineRule="auto"/>
        <w:rPr>
          <w:rFonts w:ascii="Arial" w:hAnsi="Arial" w:cs="Arial"/>
          <w:sz w:val="24"/>
          <w:szCs w:val="24"/>
        </w:rPr>
      </w:pPr>
      <w:r w:rsidRPr="00FE1864">
        <w:rPr>
          <w:rFonts w:ascii="Arial" w:hAnsi="Arial" w:cs="Arial"/>
          <w:sz w:val="24"/>
          <w:szCs w:val="24"/>
        </w:rPr>
        <w:t>Word count: 2479</w:t>
      </w:r>
    </w:p>
    <w:p w14:paraId="5F42C0F3" w14:textId="77777777" w:rsidR="007C694C" w:rsidRPr="00FE1864" w:rsidRDefault="007C694C" w:rsidP="00FE1864">
      <w:pPr>
        <w:spacing w:line="360" w:lineRule="auto"/>
        <w:rPr>
          <w:rFonts w:ascii="Arial" w:hAnsi="Arial" w:cs="Arial"/>
          <w:sz w:val="24"/>
          <w:szCs w:val="24"/>
        </w:rPr>
      </w:pPr>
    </w:p>
    <w:p w14:paraId="13EA8677" w14:textId="35AEC633" w:rsidR="0067705B" w:rsidRPr="00FE1864" w:rsidRDefault="007C694C" w:rsidP="00FE1864">
      <w:pPr>
        <w:spacing w:line="360" w:lineRule="auto"/>
        <w:jc w:val="center"/>
        <w:rPr>
          <w:rFonts w:ascii="Arial" w:hAnsi="Arial" w:cs="Arial"/>
          <w:b/>
          <w:bCs/>
          <w:sz w:val="24"/>
          <w:szCs w:val="24"/>
          <w:u w:val="single"/>
        </w:rPr>
      </w:pPr>
      <w:r w:rsidRPr="00FE1864">
        <w:rPr>
          <w:rFonts w:ascii="Arial" w:hAnsi="Arial" w:cs="Arial"/>
          <w:b/>
          <w:bCs/>
          <w:sz w:val="24"/>
          <w:szCs w:val="24"/>
          <w:u w:val="single"/>
        </w:rPr>
        <w:t xml:space="preserve">Children with additional support needs: </w:t>
      </w:r>
      <w:r w:rsidR="0067705B" w:rsidRPr="00FE1864">
        <w:rPr>
          <w:rFonts w:ascii="Arial" w:hAnsi="Arial" w:cs="Arial"/>
          <w:b/>
          <w:bCs/>
          <w:sz w:val="24"/>
          <w:szCs w:val="24"/>
          <w:u w:val="single"/>
        </w:rPr>
        <w:t>ADHD</w:t>
      </w:r>
    </w:p>
    <w:p w14:paraId="0CF66A59" w14:textId="77777777" w:rsidR="007C694C" w:rsidRPr="00FE1864" w:rsidRDefault="007C694C" w:rsidP="00FE1864">
      <w:pPr>
        <w:spacing w:line="360" w:lineRule="auto"/>
        <w:jc w:val="center"/>
        <w:rPr>
          <w:rFonts w:ascii="Arial" w:hAnsi="Arial" w:cs="Arial"/>
          <w:b/>
          <w:bCs/>
          <w:sz w:val="24"/>
          <w:szCs w:val="24"/>
          <w:u w:val="single"/>
        </w:rPr>
      </w:pPr>
    </w:p>
    <w:p w14:paraId="13F95470" w14:textId="63B63F4F" w:rsidR="0067705B" w:rsidRPr="00FE1864" w:rsidRDefault="00400B24" w:rsidP="00FE1864">
      <w:pPr>
        <w:spacing w:line="360" w:lineRule="auto"/>
        <w:rPr>
          <w:rFonts w:ascii="Arial" w:hAnsi="Arial" w:cs="Arial"/>
          <w:sz w:val="24"/>
          <w:szCs w:val="24"/>
        </w:rPr>
      </w:pPr>
      <w:r w:rsidRPr="00FE1864">
        <w:rPr>
          <w:rFonts w:ascii="Arial" w:hAnsi="Arial" w:cs="Arial"/>
          <w:sz w:val="24"/>
          <w:szCs w:val="24"/>
        </w:rPr>
        <w:t xml:space="preserve">Attention Deficit and Hyperactivity Disorder also known as ADHD is a neuro-development </w:t>
      </w:r>
      <w:r w:rsidR="00514963" w:rsidRPr="00FE1864">
        <w:rPr>
          <w:rFonts w:ascii="Arial" w:hAnsi="Arial" w:cs="Arial"/>
          <w:sz w:val="24"/>
          <w:szCs w:val="24"/>
        </w:rPr>
        <w:t xml:space="preserve">spectrum </w:t>
      </w:r>
      <w:r w:rsidRPr="00FE1864">
        <w:rPr>
          <w:rFonts w:ascii="Arial" w:hAnsi="Arial" w:cs="Arial"/>
          <w:sz w:val="24"/>
          <w:szCs w:val="24"/>
        </w:rPr>
        <w:t>disorder according to ADHD Europe (2017). They state that this is an underlying brain condition that is present from birth and is caused by an imbalance of different chemicals within the brain. They also state that ADHD is a spectrum disorder which means that the symptoms of ADHD are not the same in each individual person. The most common side effects of ADHD are, hyperactivity, over talkative, impulsive, inattentive or disruptive. According to Adders.org</w:t>
      </w:r>
      <w:r w:rsidR="008E3CFF" w:rsidRPr="00FE1864">
        <w:rPr>
          <w:rFonts w:ascii="Arial" w:hAnsi="Arial" w:cs="Arial"/>
          <w:sz w:val="24"/>
          <w:szCs w:val="24"/>
        </w:rPr>
        <w:t xml:space="preserve">, (2020) approximately 1% of the UK are currently diagnosed with ADHD, however, is it more widely known with a higher percentage diagnosis of 3-5% in the </w:t>
      </w:r>
      <w:r w:rsidR="00FC7474" w:rsidRPr="00FE1864">
        <w:rPr>
          <w:rFonts w:ascii="Arial" w:hAnsi="Arial" w:cs="Arial"/>
          <w:sz w:val="24"/>
          <w:szCs w:val="24"/>
        </w:rPr>
        <w:t>U</w:t>
      </w:r>
      <w:r w:rsidR="008E3CFF" w:rsidRPr="00FE1864">
        <w:rPr>
          <w:rFonts w:ascii="Arial" w:hAnsi="Arial" w:cs="Arial"/>
          <w:sz w:val="24"/>
          <w:szCs w:val="24"/>
        </w:rPr>
        <w:t xml:space="preserve">nited </w:t>
      </w:r>
      <w:r w:rsidR="00FC7474" w:rsidRPr="00FE1864">
        <w:rPr>
          <w:rFonts w:ascii="Arial" w:hAnsi="Arial" w:cs="Arial"/>
          <w:sz w:val="24"/>
          <w:szCs w:val="24"/>
        </w:rPr>
        <w:t>S</w:t>
      </w:r>
      <w:r w:rsidR="008E3CFF" w:rsidRPr="00FE1864">
        <w:rPr>
          <w:rFonts w:ascii="Arial" w:hAnsi="Arial" w:cs="Arial"/>
          <w:sz w:val="24"/>
          <w:szCs w:val="24"/>
        </w:rPr>
        <w:t>tates.</w:t>
      </w:r>
    </w:p>
    <w:p w14:paraId="277AC133" w14:textId="034FF475" w:rsidR="00974A97" w:rsidRPr="00FE1864" w:rsidRDefault="00974A97" w:rsidP="00FE1864">
      <w:pPr>
        <w:spacing w:line="360" w:lineRule="auto"/>
        <w:rPr>
          <w:rFonts w:ascii="Arial" w:hAnsi="Arial" w:cs="Arial"/>
          <w:sz w:val="24"/>
          <w:szCs w:val="24"/>
        </w:rPr>
      </w:pPr>
      <w:r w:rsidRPr="00FE1864">
        <w:rPr>
          <w:rFonts w:ascii="Arial" w:hAnsi="Arial" w:cs="Arial"/>
          <w:sz w:val="24"/>
          <w:szCs w:val="24"/>
        </w:rPr>
        <w:t>According to Wall, (2003)</w:t>
      </w:r>
      <w:r w:rsidR="0075384F" w:rsidRPr="00FE1864">
        <w:rPr>
          <w:rFonts w:ascii="Arial" w:hAnsi="Arial" w:cs="Arial"/>
          <w:sz w:val="24"/>
          <w:szCs w:val="24"/>
        </w:rPr>
        <w:t>.</w:t>
      </w:r>
      <w:r w:rsidRPr="00FE1864">
        <w:rPr>
          <w:rFonts w:ascii="Arial" w:hAnsi="Arial" w:cs="Arial"/>
          <w:sz w:val="24"/>
          <w:szCs w:val="24"/>
        </w:rPr>
        <w:t xml:space="preserve"> Early intervention within an early years setting is defined as two people interacting and working together to discover each other’s likes and dislikes and to ensure the child’s comfort and happiness. In this case it would be a one to one with an early year’s practitioner and a child who suffers from ADHD. This is very important for the child suffering with ADHD as it can offer some reassurance and comfort and not distress the child to</w:t>
      </w:r>
      <w:r w:rsidR="00FC7474" w:rsidRPr="00FE1864">
        <w:rPr>
          <w:rFonts w:ascii="Arial" w:hAnsi="Arial" w:cs="Arial"/>
          <w:sz w:val="24"/>
          <w:szCs w:val="24"/>
        </w:rPr>
        <w:t>o</w:t>
      </w:r>
      <w:r w:rsidRPr="00FE1864">
        <w:rPr>
          <w:rFonts w:ascii="Arial" w:hAnsi="Arial" w:cs="Arial"/>
          <w:sz w:val="24"/>
          <w:szCs w:val="24"/>
        </w:rPr>
        <w:t xml:space="preserve"> much if the child is new at the nursey setting or is potentially undertaking a new task within the classroom</w:t>
      </w:r>
      <w:r w:rsidR="0075384F" w:rsidRPr="00FE1864">
        <w:rPr>
          <w:rFonts w:ascii="Arial" w:hAnsi="Arial" w:cs="Arial"/>
          <w:sz w:val="24"/>
          <w:szCs w:val="24"/>
        </w:rPr>
        <w:t>. For example, if the child</w:t>
      </w:r>
      <w:r w:rsidRPr="00FE1864">
        <w:rPr>
          <w:rFonts w:ascii="Arial" w:hAnsi="Arial" w:cs="Arial"/>
          <w:sz w:val="24"/>
          <w:szCs w:val="24"/>
        </w:rPr>
        <w:t xml:space="preserve"> cannot keep up with other children </w:t>
      </w:r>
      <w:r w:rsidR="0075384F" w:rsidRPr="00FE1864">
        <w:rPr>
          <w:rFonts w:ascii="Arial" w:hAnsi="Arial" w:cs="Arial"/>
          <w:sz w:val="24"/>
          <w:szCs w:val="24"/>
        </w:rPr>
        <w:t xml:space="preserve">in the class </w:t>
      </w:r>
      <w:r w:rsidRPr="00FE1864">
        <w:rPr>
          <w:rFonts w:ascii="Arial" w:hAnsi="Arial" w:cs="Arial"/>
          <w:sz w:val="24"/>
          <w:szCs w:val="24"/>
        </w:rPr>
        <w:t xml:space="preserve">which can cause some distress for the child which in turn will then cause some disruption for the rest of the class. The interventions that the practitioner </w:t>
      </w:r>
      <w:r w:rsidR="00D1366D" w:rsidRPr="00FE1864">
        <w:rPr>
          <w:rFonts w:ascii="Arial" w:hAnsi="Arial" w:cs="Arial"/>
          <w:sz w:val="24"/>
          <w:szCs w:val="24"/>
        </w:rPr>
        <w:t>uses</w:t>
      </w:r>
      <w:r w:rsidRPr="00FE1864">
        <w:rPr>
          <w:rFonts w:ascii="Arial" w:hAnsi="Arial" w:cs="Arial"/>
          <w:sz w:val="24"/>
          <w:szCs w:val="24"/>
        </w:rPr>
        <w:t xml:space="preserve"> would have been </w:t>
      </w:r>
      <w:r w:rsidR="003B0CC0" w:rsidRPr="00FE1864">
        <w:rPr>
          <w:rFonts w:ascii="Arial" w:hAnsi="Arial" w:cs="Arial"/>
          <w:sz w:val="24"/>
          <w:szCs w:val="24"/>
        </w:rPr>
        <w:t>carefully</w:t>
      </w:r>
      <w:r w:rsidRPr="00FE1864">
        <w:rPr>
          <w:rFonts w:ascii="Arial" w:hAnsi="Arial" w:cs="Arial"/>
          <w:sz w:val="24"/>
          <w:szCs w:val="24"/>
        </w:rPr>
        <w:t xml:space="preserve"> planned and discussed using </w:t>
      </w:r>
      <w:r w:rsidR="003B0CC0" w:rsidRPr="00FE1864">
        <w:rPr>
          <w:rFonts w:ascii="Arial" w:hAnsi="Arial" w:cs="Arial"/>
          <w:sz w:val="24"/>
          <w:szCs w:val="24"/>
        </w:rPr>
        <w:t xml:space="preserve">the child’s IEP which will be replaced this year under the new legislation </w:t>
      </w:r>
      <w:r w:rsidR="0075384F" w:rsidRPr="00FE1864">
        <w:rPr>
          <w:rFonts w:ascii="Arial" w:hAnsi="Arial" w:cs="Arial"/>
          <w:sz w:val="24"/>
          <w:szCs w:val="24"/>
        </w:rPr>
        <w:t xml:space="preserve">by Dauncey (2016) </w:t>
      </w:r>
      <w:r w:rsidR="003B0CC0" w:rsidRPr="00FE1864">
        <w:rPr>
          <w:rFonts w:ascii="Arial" w:hAnsi="Arial" w:cs="Arial"/>
          <w:sz w:val="24"/>
          <w:szCs w:val="24"/>
        </w:rPr>
        <w:t xml:space="preserve">as </w:t>
      </w:r>
      <w:r w:rsidR="0075384F" w:rsidRPr="00FE1864">
        <w:rPr>
          <w:rFonts w:ascii="Arial" w:hAnsi="Arial" w:cs="Arial"/>
          <w:sz w:val="24"/>
          <w:szCs w:val="24"/>
        </w:rPr>
        <w:t>an</w:t>
      </w:r>
      <w:r w:rsidR="003B0CC0" w:rsidRPr="00FE1864">
        <w:rPr>
          <w:rFonts w:ascii="Arial" w:hAnsi="Arial" w:cs="Arial"/>
          <w:sz w:val="24"/>
          <w:szCs w:val="24"/>
        </w:rPr>
        <w:t xml:space="preserve"> IDP. The child’s rights are not damaged within these interventions as the child will always have a say in what they are willing to do according to wall, (2003), as the children’s act, (1989) and the children’s act, (2004) are both set in place to look after the rights and welfare of the child and to ensure that their welfare and safety are being used to the best of ability within the nursery or </w:t>
      </w:r>
      <w:r w:rsidR="003B0CC0" w:rsidRPr="00FE1864">
        <w:rPr>
          <w:rFonts w:ascii="Arial" w:hAnsi="Arial" w:cs="Arial"/>
          <w:sz w:val="24"/>
          <w:szCs w:val="24"/>
        </w:rPr>
        <w:lastRenderedPageBreak/>
        <w:t>school setting.</w:t>
      </w:r>
      <w:r w:rsidR="00A6212E" w:rsidRPr="00FE1864">
        <w:rPr>
          <w:rFonts w:ascii="Arial" w:hAnsi="Arial" w:cs="Arial"/>
          <w:sz w:val="24"/>
          <w:szCs w:val="24"/>
        </w:rPr>
        <w:t xml:space="preserve"> This is backed up by the code of practice (DFES,2001d: s. 4.26) as they state that the key to effective intervention lies within an effective individual arrangement for the learning and teaching of each child.</w:t>
      </w:r>
      <w:r w:rsidR="0075384F" w:rsidRPr="00FE1864">
        <w:rPr>
          <w:rFonts w:ascii="Arial" w:hAnsi="Arial" w:cs="Arial"/>
          <w:sz w:val="24"/>
          <w:szCs w:val="24"/>
        </w:rPr>
        <w:t xml:space="preserve"> </w:t>
      </w:r>
      <w:proofErr w:type="spellStart"/>
      <w:r w:rsidR="0075384F" w:rsidRPr="00FE1864">
        <w:rPr>
          <w:rFonts w:ascii="Arial" w:hAnsi="Arial" w:cs="Arial"/>
          <w:sz w:val="24"/>
          <w:szCs w:val="24"/>
        </w:rPr>
        <w:t>Trevarthen</w:t>
      </w:r>
      <w:proofErr w:type="spellEnd"/>
      <w:r w:rsidR="0075384F" w:rsidRPr="00FE1864">
        <w:rPr>
          <w:rFonts w:ascii="Arial" w:hAnsi="Arial" w:cs="Arial"/>
          <w:sz w:val="24"/>
          <w:szCs w:val="24"/>
        </w:rPr>
        <w:t xml:space="preserve"> (1977). Believes that the first five years of a child</w:t>
      </w:r>
      <w:r w:rsidR="008200C1" w:rsidRPr="00FE1864">
        <w:rPr>
          <w:rFonts w:ascii="Arial" w:hAnsi="Arial" w:cs="Arial"/>
          <w:sz w:val="24"/>
          <w:szCs w:val="24"/>
        </w:rPr>
        <w:t>’</w:t>
      </w:r>
      <w:r w:rsidR="0075384F" w:rsidRPr="00FE1864">
        <w:rPr>
          <w:rFonts w:ascii="Arial" w:hAnsi="Arial" w:cs="Arial"/>
          <w:sz w:val="24"/>
          <w:szCs w:val="24"/>
        </w:rPr>
        <w:t>s life is when the most important learning is tak</w:t>
      </w:r>
      <w:r w:rsidR="00D1366D" w:rsidRPr="00FE1864">
        <w:rPr>
          <w:rFonts w:ascii="Arial" w:hAnsi="Arial" w:cs="Arial"/>
          <w:sz w:val="24"/>
          <w:szCs w:val="24"/>
        </w:rPr>
        <w:t>ing</w:t>
      </w:r>
      <w:r w:rsidR="0075384F" w:rsidRPr="00FE1864">
        <w:rPr>
          <w:rFonts w:ascii="Arial" w:hAnsi="Arial" w:cs="Arial"/>
          <w:sz w:val="24"/>
          <w:szCs w:val="24"/>
        </w:rPr>
        <w:t xml:space="preserve"> place and believes that early intervention is critically important during this age time as this is when signs of a </w:t>
      </w:r>
      <w:r w:rsidR="008200C1" w:rsidRPr="00FE1864">
        <w:rPr>
          <w:rFonts w:ascii="Arial" w:hAnsi="Arial" w:cs="Arial"/>
          <w:sz w:val="24"/>
          <w:szCs w:val="24"/>
        </w:rPr>
        <w:t>disability</w:t>
      </w:r>
      <w:r w:rsidR="0075384F" w:rsidRPr="00FE1864">
        <w:rPr>
          <w:rFonts w:ascii="Arial" w:hAnsi="Arial" w:cs="Arial"/>
          <w:sz w:val="24"/>
          <w:szCs w:val="24"/>
        </w:rPr>
        <w:t xml:space="preserve"> become visible </w:t>
      </w:r>
      <w:r w:rsidR="008200C1" w:rsidRPr="00FE1864">
        <w:rPr>
          <w:rFonts w:ascii="Arial" w:hAnsi="Arial" w:cs="Arial"/>
          <w:sz w:val="24"/>
          <w:szCs w:val="24"/>
        </w:rPr>
        <w:t>in a child and can be missed. Winkley (2003). Argues this by saying that he believes children of such a young age are not ready to learn properly and absorb everything as they should which means they cannot be assessed as to whether or not they have a disability until around the age of five or until the myelination of their brain is complete.</w:t>
      </w:r>
      <w:r w:rsidR="00A14CC2" w:rsidRPr="00FE1864">
        <w:rPr>
          <w:rFonts w:ascii="Arial" w:hAnsi="Arial" w:cs="Arial"/>
          <w:sz w:val="24"/>
          <w:szCs w:val="24"/>
        </w:rPr>
        <w:t xml:space="preserve"> Grant (2010) believes that if early intervention is</w:t>
      </w:r>
      <w:r w:rsidR="00D1366D" w:rsidRPr="00FE1864">
        <w:rPr>
          <w:rFonts w:ascii="Arial" w:hAnsi="Arial" w:cs="Arial"/>
          <w:sz w:val="24"/>
          <w:szCs w:val="24"/>
        </w:rPr>
        <w:t xml:space="preserve"> not</w:t>
      </w:r>
      <w:r w:rsidR="00A14CC2" w:rsidRPr="00FE1864">
        <w:rPr>
          <w:rFonts w:ascii="Arial" w:hAnsi="Arial" w:cs="Arial"/>
          <w:sz w:val="24"/>
          <w:szCs w:val="24"/>
        </w:rPr>
        <w:t xml:space="preserve"> done sooner rather than later early signs will be missed such as a danger of the loss of sight. He also mentions one key </w:t>
      </w:r>
      <w:r w:rsidR="00255E61" w:rsidRPr="00FE1864">
        <w:rPr>
          <w:rFonts w:ascii="Arial" w:hAnsi="Arial" w:cs="Arial"/>
          <w:sz w:val="24"/>
          <w:szCs w:val="24"/>
        </w:rPr>
        <w:t xml:space="preserve">feature </w:t>
      </w:r>
      <w:r w:rsidR="00A14CC2" w:rsidRPr="00FE1864">
        <w:rPr>
          <w:rFonts w:ascii="Arial" w:hAnsi="Arial" w:cs="Arial"/>
          <w:sz w:val="24"/>
          <w:szCs w:val="24"/>
        </w:rPr>
        <w:t xml:space="preserve">that runs </w:t>
      </w:r>
      <w:r w:rsidR="00255E61" w:rsidRPr="00FE1864">
        <w:rPr>
          <w:rFonts w:ascii="Arial" w:hAnsi="Arial" w:cs="Arial"/>
          <w:sz w:val="24"/>
          <w:szCs w:val="24"/>
        </w:rPr>
        <w:t>alongside</w:t>
      </w:r>
      <w:r w:rsidR="00A14CC2" w:rsidRPr="00FE1864">
        <w:rPr>
          <w:rFonts w:ascii="Arial" w:hAnsi="Arial" w:cs="Arial"/>
          <w:sz w:val="24"/>
          <w:szCs w:val="24"/>
        </w:rPr>
        <w:t xml:space="preserve"> </w:t>
      </w:r>
      <w:r w:rsidR="00255E61" w:rsidRPr="00FE1864">
        <w:rPr>
          <w:rFonts w:ascii="Arial" w:hAnsi="Arial" w:cs="Arial"/>
          <w:sz w:val="24"/>
          <w:szCs w:val="24"/>
        </w:rPr>
        <w:t>a lot</w:t>
      </w:r>
      <w:r w:rsidR="00A14CC2" w:rsidRPr="00FE1864">
        <w:rPr>
          <w:rFonts w:ascii="Arial" w:hAnsi="Arial" w:cs="Arial"/>
          <w:sz w:val="24"/>
          <w:szCs w:val="24"/>
        </w:rPr>
        <w:t xml:space="preserve"> of children that suffer with ADHD </w:t>
      </w:r>
      <w:r w:rsidR="00D1366D" w:rsidRPr="00FE1864">
        <w:rPr>
          <w:rFonts w:ascii="Arial" w:hAnsi="Arial" w:cs="Arial"/>
          <w:sz w:val="24"/>
          <w:szCs w:val="24"/>
        </w:rPr>
        <w:t>which</w:t>
      </w:r>
      <w:r w:rsidR="00A14CC2" w:rsidRPr="00FE1864">
        <w:rPr>
          <w:rFonts w:ascii="Arial" w:hAnsi="Arial" w:cs="Arial"/>
          <w:sz w:val="24"/>
          <w:szCs w:val="24"/>
        </w:rPr>
        <w:t xml:space="preserve"> is commonly overlooked and that is, synaesthesia.</w:t>
      </w:r>
      <w:r w:rsidR="00255E61" w:rsidRPr="00FE1864">
        <w:rPr>
          <w:rFonts w:ascii="Arial" w:hAnsi="Arial" w:cs="Arial"/>
          <w:sz w:val="24"/>
          <w:szCs w:val="24"/>
        </w:rPr>
        <w:t xml:space="preserve"> This is where one part of the body is </w:t>
      </w:r>
      <w:r w:rsidR="002D477E" w:rsidRPr="00FE1864">
        <w:rPr>
          <w:rFonts w:ascii="Arial" w:hAnsi="Arial" w:cs="Arial"/>
          <w:sz w:val="24"/>
          <w:szCs w:val="24"/>
        </w:rPr>
        <w:t>overruled</w:t>
      </w:r>
      <w:r w:rsidR="00255E61" w:rsidRPr="00FE1864">
        <w:rPr>
          <w:rFonts w:ascii="Arial" w:hAnsi="Arial" w:cs="Arial"/>
          <w:sz w:val="24"/>
          <w:szCs w:val="24"/>
        </w:rPr>
        <w:t xml:space="preserve"> as a sense impression from the rest of the body.</w:t>
      </w:r>
      <w:r w:rsidR="00A14CC2" w:rsidRPr="00FE1864">
        <w:rPr>
          <w:rFonts w:ascii="Arial" w:hAnsi="Arial" w:cs="Arial"/>
          <w:sz w:val="24"/>
          <w:szCs w:val="24"/>
        </w:rPr>
        <w:t xml:space="preserve"> Whereas Brown (2009), states that 25 </w:t>
      </w:r>
      <w:r w:rsidR="00255E61" w:rsidRPr="00FE1864">
        <w:rPr>
          <w:rFonts w:ascii="Arial" w:hAnsi="Arial" w:cs="Arial"/>
          <w:sz w:val="24"/>
          <w:szCs w:val="24"/>
        </w:rPr>
        <w:t>percent</w:t>
      </w:r>
      <w:r w:rsidR="00A14CC2" w:rsidRPr="00FE1864">
        <w:rPr>
          <w:rFonts w:ascii="Arial" w:hAnsi="Arial" w:cs="Arial"/>
          <w:sz w:val="24"/>
          <w:szCs w:val="24"/>
        </w:rPr>
        <w:t xml:space="preserve"> of individuals that suffer with ADHD also suffer with </w:t>
      </w:r>
      <w:r w:rsidR="00255E61" w:rsidRPr="00FE1864">
        <w:rPr>
          <w:rFonts w:ascii="Arial" w:hAnsi="Arial" w:cs="Arial"/>
          <w:sz w:val="24"/>
          <w:szCs w:val="24"/>
        </w:rPr>
        <w:t>dyslexia and dyspraxia.</w:t>
      </w:r>
    </w:p>
    <w:p w14:paraId="0D1AA0AF" w14:textId="300E9084" w:rsidR="00DF189D" w:rsidRPr="00FE1864" w:rsidRDefault="00DF189D" w:rsidP="00FE1864">
      <w:pPr>
        <w:spacing w:line="360" w:lineRule="auto"/>
        <w:rPr>
          <w:rFonts w:ascii="Arial" w:hAnsi="Arial" w:cs="Arial"/>
          <w:sz w:val="24"/>
          <w:szCs w:val="24"/>
        </w:rPr>
      </w:pPr>
      <w:r w:rsidRPr="00FE1864">
        <w:rPr>
          <w:rFonts w:ascii="Arial" w:hAnsi="Arial" w:cs="Arial"/>
          <w:sz w:val="24"/>
          <w:szCs w:val="24"/>
        </w:rPr>
        <w:t xml:space="preserve">According to Macintyre and </w:t>
      </w:r>
      <w:proofErr w:type="spellStart"/>
      <w:r w:rsidRPr="00FE1864">
        <w:rPr>
          <w:rFonts w:ascii="Arial" w:hAnsi="Arial" w:cs="Arial"/>
          <w:sz w:val="24"/>
          <w:szCs w:val="24"/>
        </w:rPr>
        <w:t>Mcvitty</w:t>
      </w:r>
      <w:proofErr w:type="spellEnd"/>
      <w:r w:rsidRPr="00FE1864">
        <w:rPr>
          <w:rFonts w:ascii="Arial" w:hAnsi="Arial" w:cs="Arial"/>
          <w:sz w:val="24"/>
          <w:szCs w:val="24"/>
        </w:rPr>
        <w:t xml:space="preserve">, (2004). Myelination of the brain is a thin fatty coating that acts as an insulator around the brain which </w:t>
      </w:r>
      <w:r w:rsidR="00E7267C" w:rsidRPr="00FE1864">
        <w:rPr>
          <w:rFonts w:ascii="Arial" w:hAnsi="Arial" w:cs="Arial"/>
          <w:sz w:val="24"/>
          <w:szCs w:val="24"/>
        </w:rPr>
        <w:t>allows signals to pass through portholes throughout the brain with easy access. Winkley (2003) believes that this is a process that starts from birth and continues to grow throughout lif</w:t>
      </w:r>
      <w:r w:rsidR="00FB0CE2" w:rsidRPr="00FE1864">
        <w:rPr>
          <w:rFonts w:ascii="Arial" w:hAnsi="Arial" w:cs="Arial"/>
          <w:sz w:val="24"/>
          <w:szCs w:val="24"/>
        </w:rPr>
        <w:t>e</w:t>
      </w:r>
      <w:r w:rsidR="00E7267C" w:rsidRPr="00FE1864">
        <w:rPr>
          <w:rFonts w:ascii="Arial" w:hAnsi="Arial" w:cs="Arial"/>
          <w:sz w:val="24"/>
          <w:szCs w:val="24"/>
        </w:rPr>
        <w:t xml:space="preserve">. Winkley (2003) also states that by the age of four the brain should </w:t>
      </w:r>
      <w:r w:rsidR="00FB0CE2" w:rsidRPr="00FE1864">
        <w:rPr>
          <w:rFonts w:ascii="Arial" w:hAnsi="Arial" w:cs="Arial"/>
          <w:sz w:val="24"/>
          <w:szCs w:val="24"/>
        </w:rPr>
        <w:t>have</w:t>
      </w:r>
      <w:r w:rsidR="00E7267C" w:rsidRPr="00FE1864">
        <w:rPr>
          <w:rFonts w:ascii="Arial" w:hAnsi="Arial" w:cs="Arial"/>
          <w:sz w:val="24"/>
          <w:szCs w:val="24"/>
        </w:rPr>
        <w:t xml:space="preserve"> reached a certain stage of maturity that practitioners can start to diagnose disabilities such as ADHD.</w:t>
      </w:r>
      <w:r w:rsidR="00FB0CE2" w:rsidRPr="00FE1864">
        <w:rPr>
          <w:rFonts w:ascii="Arial" w:hAnsi="Arial" w:cs="Arial"/>
          <w:sz w:val="24"/>
          <w:szCs w:val="24"/>
        </w:rPr>
        <w:t xml:space="preserve"> </w:t>
      </w:r>
      <w:r w:rsidR="00BF247F" w:rsidRPr="00FE1864">
        <w:rPr>
          <w:rFonts w:ascii="Arial" w:hAnsi="Arial" w:cs="Arial"/>
          <w:sz w:val="24"/>
          <w:szCs w:val="24"/>
        </w:rPr>
        <w:t xml:space="preserve">Brown, (2000). Believes that there are six main areas that an early </w:t>
      </w:r>
      <w:r w:rsidR="00514963" w:rsidRPr="00FE1864">
        <w:rPr>
          <w:rFonts w:ascii="Arial" w:hAnsi="Arial" w:cs="Arial"/>
          <w:sz w:val="24"/>
          <w:szCs w:val="24"/>
        </w:rPr>
        <w:t>year’s</w:t>
      </w:r>
      <w:r w:rsidR="00BF247F" w:rsidRPr="00FE1864">
        <w:rPr>
          <w:rFonts w:ascii="Arial" w:hAnsi="Arial" w:cs="Arial"/>
          <w:sz w:val="24"/>
          <w:szCs w:val="24"/>
        </w:rPr>
        <w:t xml:space="preserve"> practitioner should focus on in early intervention when dealing with a child with ADHD. Some of these factors include, memory, organisa</w:t>
      </w:r>
      <w:r w:rsidR="00514963" w:rsidRPr="00FE1864">
        <w:rPr>
          <w:rFonts w:ascii="Arial" w:hAnsi="Arial" w:cs="Arial"/>
          <w:sz w:val="24"/>
          <w:szCs w:val="24"/>
        </w:rPr>
        <w:t>tion</w:t>
      </w:r>
      <w:r w:rsidR="00BF247F" w:rsidRPr="00FE1864">
        <w:rPr>
          <w:rFonts w:ascii="Arial" w:hAnsi="Arial" w:cs="Arial"/>
          <w:sz w:val="24"/>
          <w:szCs w:val="24"/>
        </w:rPr>
        <w:t xml:space="preserve"> skills, alertness, and speed processing which can be deemed rather challenging for a child with ADHD as their brain does</w:t>
      </w:r>
      <w:r w:rsidR="00D1366D" w:rsidRPr="00FE1864">
        <w:rPr>
          <w:rFonts w:ascii="Arial" w:hAnsi="Arial" w:cs="Arial"/>
          <w:sz w:val="24"/>
          <w:szCs w:val="24"/>
        </w:rPr>
        <w:t xml:space="preserve"> not</w:t>
      </w:r>
      <w:r w:rsidR="00BF247F" w:rsidRPr="00FE1864">
        <w:rPr>
          <w:rFonts w:ascii="Arial" w:hAnsi="Arial" w:cs="Arial"/>
          <w:sz w:val="24"/>
          <w:szCs w:val="24"/>
        </w:rPr>
        <w:t xml:space="preserve"> interact in the same way as a mainstream school child. </w:t>
      </w:r>
      <w:r w:rsidR="00D1366D" w:rsidRPr="00FE1864">
        <w:rPr>
          <w:rFonts w:ascii="Arial" w:hAnsi="Arial" w:cs="Arial"/>
          <w:sz w:val="24"/>
          <w:szCs w:val="24"/>
        </w:rPr>
        <w:t>Therefore</w:t>
      </w:r>
      <w:r w:rsidR="00514963" w:rsidRPr="00FE1864">
        <w:rPr>
          <w:rFonts w:ascii="Arial" w:hAnsi="Arial" w:cs="Arial"/>
          <w:sz w:val="24"/>
          <w:szCs w:val="24"/>
        </w:rPr>
        <w:t>,</w:t>
      </w:r>
      <w:r w:rsidR="00BF247F" w:rsidRPr="00FE1864">
        <w:rPr>
          <w:rFonts w:ascii="Arial" w:hAnsi="Arial" w:cs="Arial"/>
          <w:sz w:val="24"/>
          <w:szCs w:val="24"/>
        </w:rPr>
        <w:t xml:space="preserve"> the practitioner would work with the child with patience and a plan over a long </w:t>
      </w:r>
      <w:r w:rsidR="00514963" w:rsidRPr="00FE1864">
        <w:rPr>
          <w:rFonts w:ascii="Arial" w:hAnsi="Arial" w:cs="Arial"/>
          <w:sz w:val="24"/>
          <w:szCs w:val="24"/>
        </w:rPr>
        <w:t>lengthy</w:t>
      </w:r>
      <w:r w:rsidR="00BF247F" w:rsidRPr="00FE1864">
        <w:rPr>
          <w:rFonts w:ascii="Arial" w:hAnsi="Arial" w:cs="Arial"/>
          <w:sz w:val="24"/>
          <w:szCs w:val="24"/>
        </w:rPr>
        <w:t xml:space="preserve"> timeframe using </w:t>
      </w:r>
      <w:r w:rsidR="00514963" w:rsidRPr="00FE1864">
        <w:rPr>
          <w:rFonts w:ascii="Arial" w:hAnsi="Arial" w:cs="Arial"/>
          <w:sz w:val="24"/>
          <w:szCs w:val="24"/>
        </w:rPr>
        <w:t>the legislative statutory framework set in place by the Welsh Government (2017).</w:t>
      </w:r>
      <w:r w:rsidR="00482880" w:rsidRPr="00FE1864">
        <w:rPr>
          <w:rFonts w:ascii="Arial" w:hAnsi="Arial" w:cs="Arial"/>
          <w:sz w:val="24"/>
          <w:szCs w:val="24"/>
        </w:rPr>
        <w:t xml:space="preserve"> </w:t>
      </w:r>
      <w:proofErr w:type="spellStart"/>
      <w:r w:rsidR="00482880" w:rsidRPr="00FE1864">
        <w:rPr>
          <w:rFonts w:ascii="Arial" w:hAnsi="Arial" w:cs="Arial"/>
          <w:sz w:val="24"/>
          <w:szCs w:val="24"/>
        </w:rPr>
        <w:t>McGoey</w:t>
      </w:r>
      <w:proofErr w:type="spellEnd"/>
      <w:r w:rsidR="00482880" w:rsidRPr="00FE1864">
        <w:rPr>
          <w:rFonts w:ascii="Arial" w:hAnsi="Arial" w:cs="Arial"/>
          <w:sz w:val="24"/>
          <w:szCs w:val="24"/>
        </w:rPr>
        <w:t xml:space="preserve"> et al (2002) state that if a child with ADHD did</w:t>
      </w:r>
      <w:r w:rsidR="00D1366D" w:rsidRPr="00FE1864">
        <w:rPr>
          <w:rFonts w:ascii="Arial" w:hAnsi="Arial" w:cs="Arial"/>
          <w:sz w:val="24"/>
          <w:szCs w:val="24"/>
        </w:rPr>
        <w:t xml:space="preserve"> not</w:t>
      </w:r>
      <w:r w:rsidR="00482880" w:rsidRPr="00FE1864">
        <w:rPr>
          <w:rFonts w:ascii="Arial" w:hAnsi="Arial" w:cs="Arial"/>
          <w:sz w:val="24"/>
          <w:szCs w:val="24"/>
        </w:rPr>
        <w:t xml:space="preserve"> have early intervention at school or at home either by an Early years practitioner, a health practitioner or a parent then it would have a detrimental effect on the child’s schooling and social aspect in life. Without early intervention children with ADHD can </w:t>
      </w:r>
      <w:r w:rsidR="00482880" w:rsidRPr="00FE1864">
        <w:rPr>
          <w:rFonts w:ascii="Arial" w:hAnsi="Arial" w:cs="Arial"/>
          <w:sz w:val="24"/>
          <w:szCs w:val="24"/>
        </w:rPr>
        <w:lastRenderedPageBreak/>
        <w:t xml:space="preserve">have severe behaviour problems which can cause more problems </w:t>
      </w:r>
      <w:proofErr w:type="gramStart"/>
      <w:r w:rsidR="00482880" w:rsidRPr="00FE1864">
        <w:rPr>
          <w:rFonts w:ascii="Arial" w:hAnsi="Arial" w:cs="Arial"/>
          <w:sz w:val="24"/>
          <w:szCs w:val="24"/>
        </w:rPr>
        <w:t>later on</w:t>
      </w:r>
      <w:proofErr w:type="gramEnd"/>
      <w:r w:rsidR="00482880" w:rsidRPr="00FE1864">
        <w:rPr>
          <w:rFonts w:ascii="Arial" w:hAnsi="Arial" w:cs="Arial"/>
          <w:sz w:val="24"/>
          <w:szCs w:val="24"/>
        </w:rPr>
        <w:t xml:space="preserve"> in life. </w:t>
      </w:r>
      <w:r w:rsidR="006F6FBB" w:rsidRPr="00FE1864">
        <w:rPr>
          <w:rFonts w:ascii="Arial" w:hAnsi="Arial" w:cs="Arial"/>
          <w:sz w:val="24"/>
          <w:szCs w:val="24"/>
        </w:rPr>
        <w:t xml:space="preserve">Myers, (2010) states that children that go undiagnosed are more likely to end up with mental health problems such as, depression, low </w:t>
      </w:r>
      <w:r w:rsidR="00EF7989" w:rsidRPr="00FE1864">
        <w:rPr>
          <w:rFonts w:ascii="Arial" w:hAnsi="Arial" w:cs="Arial"/>
          <w:sz w:val="24"/>
          <w:szCs w:val="24"/>
        </w:rPr>
        <w:t>self-esteem</w:t>
      </w:r>
      <w:r w:rsidR="006F6FBB" w:rsidRPr="00FE1864">
        <w:rPr>
          <w:rFonts w:ascii="Arial" w:hAnsi="Arial" w:cs="Arial"/>
          <w:sz w:val="24"/>
          <w:szCs w:val="24"/>
        </w:rPr>
        <w:t xml:space="preserve">, substance abuse as an adult but as a child it can cause </w:t>
      </w:r>
      <w:r w:rsidR="00EF7989" w:rsidRPr="00FE1864">
        <w:rPr>
          <w:rFonts w:ascii="Arial" w:hAnsi="Arial" w:cs="Arial"/>
          <w:sz w:val="24"/>
          <w:szCs w:val="24"/>
        </w:rPr>
        <w:t xml:space="preserve">immense frustration if a school keeps telling </w:t>
      </w:r>
      <w:r w:rsidR="00D1366D" w:rsidRPr="00FE1864">
        <w:rPr>
          <w:rFonts w:ascii="Arial" w:hAnsi="Arial" w:cs="Arial"/>
          <w:sz w:val="24"/>
          <w:szCs w:val="24"/>
        </w:rPr>
        <w:t>the child</w:t>
      </w:r>
      <w:r w:rsidR="00EF7989" w:rsidRPr="00FE1864">
        <w:rPr>
          <w:rFonts w:ascii="Arial" w:hAnsi="Arial" w:cs="Arial"/>
          <w:sz w:val="24"/>
          <w:szCs w:val="24"/>
        </w:rPr>
        <w:t xml:space="preserve"> that </w:t>
      </w:r>
      <w:r w:rsidR="00D1366D" w:rsidRPr="00FE1864">
        <w:rPr>
          <w:rFonts w:ascii="Arial" w:hAnsi="Arial" w:cs="Arial"/>
          <w:sz w:val="24"/>
          <w:szCs w:val="24"/>
        </w:rPr>
        <w:t>they</w:t>
      </w:r>
      <w:r w:rsidR="00EF7989" w:rsidRPr="00FE1864">
        <w:rPr>
          <w:rFonts w:ascii="Arial" w:hAnsi="Arial" w:cs="Arial"/>
          <w:sz w:val="24"/>
          <w:szCs w:val="24"/>
        </w:rPr>
        <w:t xml:space="preserve"> are ‘naughty’ or ‘bad’ constantly. </w:t>
      </w:r>
      <w:r w:rsidR="00D1366D" w:rsidRPr="00FE1864">
        <w:rPr>
          <w:rFonts w:ascii="Arial" w:hAnsi="Arial" w:cs="Arial"/>
          <w:sz w:val="24"/>
          <w:szCs w:val="24"/>
        </w:rPr>
        <w:t>thus</w:t>
      </w:r>
      <w:r w:rsidR="00EF7989" w:rsidRPr="00FE1864">
        <w:rPr>
          <w:rFonts w:ascii="Arial" w:hAnsi="Arial" w:cs="Arial"/>
          <w:sz w:val="24"/>
          <w:szCs w:val="24"/>
        </w:rPr>
        <w:t>, the earlier the practitioner can intervein the diagnosis and start to work with the child and get</w:t>
      </w:r>
      <w:r w:rsidR="00D1366D" w:rsidRPr="00FE1864">
        <w:rPr>
          <w:rFonts w:ascii="Arial" w:hAnsi="Arial" w:cs="Arial"/>
          <w:sz w:val="24"/>
          <w:szCs w:val="24"/>
        </w:rPr>
        <w:t>ting</w:t>
      </w:r>
      <w:r w:rsidR="00EF7989" w:rsidRPr="00FE1864">
        <w:rPr>
          <w:rFonts w:ascii="Arial" w:hAnsi="Arial" w:cs="Arial"/>
          <w:sz w:val="24"/>
          <w:szCs w:val="24"/>
        </w:rPr>
        <w:t xml:space="preserve"> to understand the child then the less frustrating it becomes for the child and the school.</w:t>
      </w:r>
      <w:r w:rsidR="009C47DC" w:rsidRPr="00FE1864">
        <w:rPr>
          <w:rFonts w:ascii="Arial" w:hAnsi="Arial" w:cs="Arial"/>
          <w:sz w:val="24"/>
          <w:szCs w:val="24"/>
        </w:rPr>
        <w:t xml:space="preserve"> This is backed up</w:t>
      </w:r>
      <w:r w:rsidR="00D1366D" w:rsidRPr="00FE1864">
        <w:rPr>
          <w:rFonts w:ascii="Arial" w:hAnsi="Arial" w:cs="Arial"/>
          <w:sz w:val="24"/>
          <w:szCs w:val="24"/>
        </w:rPr>
        <w:t xml:space="preserve"> by</w:t>
      </w:r>
      <w:r w:rsidR="009C47DC" w:rsidRPr="00FE1864">
        <w:rPr>
          <w:rFonts w:ascii="Arial" w:hAnsi="Arial" w:cs="Arial"/>
          <w:sz w:val="24"/>
          <w:szCs w:val="24"/>
        </w:rPr>
        <w:t xml:space="preserve"> the United Nations Convention on the Rights of the child as they state that all children regardless of their ability have a right to their own voice. It also states that they have a right to develop the child’s personality, talents, mental and physical abilities to their fullest potential. This gives every child regardless of their disability a right to a free society.</w:t>
      </w:r>
    </w:p>
    <w:p w14:paraId="6854EAD3" w14:textId="136D87F3" w:rsidR="00CB04EC" w:rsidRPr="00FE1864" w:rsidRDefault="00CB04EC" w:rsidP="00FE1864">
      <w:pPr>
        <w:spacing w:line="360" w:lineRule="auto"/>
        <w:rPr>
          <w:rFonts w:ascii="Arial" w:hAnsi="Arial" w:cs="Arial"/>
          <w:b/>
          <w:bCs/>
          <w:sz w:val="24"/>
          <w:szCs w:val="24"/>
          <w:u w:val="single"/>
        </w:rPr>
      </w:pPr>
      <w:r w:rsidRPr="00FE1864">
        <w:rPr>
          <w:rFonts w:ascii="Arial" w:hAnsi="Arial" w:cs="Arial"/>
          <w:b/>
          <w:bCs/>
          <w:sz w:val="24"/>
          <w:szCs w:val="24"/>
          <w:u w:val="single"/>
        </w:rPr>
        <w:t>Part B</w:t>
      </w:r>
    </w:p>
    <w:p w14:paraId="6C052322" w14:textId="73EB73BE" w:rsidR="00CB04EC" w:rsidRPr="00FE1864" w:rsidRDefault="00CB04EC" w:rsidP="00FE1864">
      <w:pPr>
        <w:spacing w:line="360" w:lineRule="auto"/>
        <w:rPr>
          <w:rFonts w:ascii="Arial" w:hAnsi="Arial" w:cs="Arial"/>
          <w:sz w:val="24"/>
          <w:szCs w:val="24"/>
        </w:rPr>
      </w:pPr>
      <w:r w:rsidRPr="00FE1864">
        <w:rPr>
          <w:rFonts w:ascii="Arial" w:hAnsi="Arial" w:cs="Arial"/>
          <w:sz w:val="24"/>
          <w:szCs w:val="24"/>
        </w:rPr>
        <w:t>Within a mainstream school a child with ADHD will come up against many difficulties and barriers</w:t>
      </w:r>
      <w:r w:rsidR="009C47DC" w:rsidRPr="00FE1864">
        <w:rPr>
          <w:rFonts w:ascii="Arial" w:hAnsi="Arial" w:cs="Arial"/>
          <w:sz w:val="24"/>
          <w:szCs w:val="24"/>
        </w:rPr>
        <w:t>. O</w:t>
      </w:r>
      <w:r w:rsidR="00250860" w:rsidRPr="00FE1864">
        <w:rPr>
          <w:rFonts w:ascii="Arial" w:hAnsi="Arial" w:cs="Arial"/>
          <w:sz w:val="24"/>
          <w:szCs w:val="24"/>
        </w:rPr>
        <w:t>ne of the main barriers for a child with ADHD maybe behavioural issues</w:t>
      </w:r>
      <w:r w:rsidR="004470E0" w:rsidRPr="00FE1864">
        <w:rPr>
          <w:rFonts w:ascii="Arial" w:hAnsi="Arial" w:cs="Arial"/>
          <w:sz w:val="24"/>
          <w:szCs w:val="24"/>
        </w:rPr>
        <w:t>. Wall (2003), suggests that children are not born with behaviour problems and that they develop and learn them through their environment and surroundings.</w:t>
      </w:r>
      <w:r w:rsidR="00A606F3" w:rsidRPr="00FE1864">
        <w:rPr>
          <w:rFonts w:ascii="Arial" w:hAnsi="Arial" w:cs="Arial"/>
          <w:sz w:val="24"/>
          <w:szCs w:val="24"/>
        </w:rPr>
        <w:t xml:space="preserve"> It is therefore taught within Early years Practitioners that within an early year setting if a child presents with behavioural problems they shall not be labelled as a problem child. It is believed that the child and the behaviour should be treated as two </w:t>
      </w:r>
      <w:proofErr w:type="gramStart"/>
      <w:r w:rsidR="00A606F3" w:rsidRPr="00FE1864">
        <w:rPr>
          <w:rFonts w:ascii="Arial" w:hAnsi="Arial" w:cs="Arial"/>
          <w:sz w:val="24"/>
          <w:szCs w:val="24"/>
        </w:rPr>
        <w:t>completely separate</w:t>
      </w:r>
      <w:proofErr w:type="gramEnd"/>
      <w:r w:rsidR="00A606F3" w:rsidRPr="00FE1864">
        <w:rPr>
          <w:rFonts w:ascii="Arial" w:hAnsi="Arial" w:cs="Arial"/>
          <w:sz w:val="24"/>
          <w:szCs w:val="24"/>
        </w:rPr>
        <w:t xml:space="preserve"> issues. This can become challenging when the child is used to being given their own way at home as their parents are unsure how to deal with their behaviour. For example, if they are asking for a packet of sweets and the parent says no, but the child continues to protest then the parent will eventually give in and hand over the packet of sweets</w:t>
      </w:r>
      <w:r w:rsidR="001D1EA2" w:rsidRPr="00FE1864">
        <w:rPr>
          <w:rFonts w:ascii="Arial" w:hAnsi="Arial" w:cs="Arial"/>
          <w:sz w:val="24"/>
          <w:szCs w:val="24"/>
        </w:rPr>
        <w:t>.</w:t>
      </w:r>
      <w:r w:rsidR="00A606F3" w:rsidRPr="00FE1864">
        <w:rPr>
          <w:rFonts w:ascii="Arial" w:hAnsi="Arial" w:cs="Arial"/>
          <w:sz w:val="24"/>
          <w:szCs w:val="24"/>
        </w:rPr>
        <w:t xml:space="preserve"> </w:t>
      </w:r>
      <w:r w:rsidR="001D1EA2" w:rsidRPr="00FE1864">
        <w:rPr>
          <w:rFonts w:ascii="Arial" w:hAnsi="Arial" w:cs="Arial"/>
          <w:sz w:val="24"/>
          <w:szCs w:val="24"/>
        </w:rPr>
        <w:t>W</w:t>
      </w:r>
      <w:r w:rsidR="00A606F3" w:rsidRPr="00FE1864">
        <w:rPr>
          <w:rFonts w:ascii="Arial" w:hAnsi="Arial" w:cs="Arial"/>
          <w:sz w:val="24"/>
          <w:szCs w:val="24"/>
        </w:rPr>
        <w:t>hereas a practitioner is trained to deal with these situations and</w:t>
      </w:r>
      <w:r w:rsidR="001D1EA2" w:rsidRPr="00FE1864">
        <w:rPr>
          <w:rFonts w:ascii="Arial" w:hAnsi="Arial" w:cs="Arial"/>
          <w:sz w:val="24"/>
          <w:szCs w:val="24"/>
        </w:rPr>
        <w:t xml:space="preserve"> will know how</w:t>
      </w:r>
      <w:r w:rsidR="00A606F3" w:rsidRPr="00FE1864">
        <w:rPr>
          <w:rFonts w:ascii="Arial" w:hAnsi="Arial" w:cs="Arial"/>
          <w:sz w:val="24"/>
          <w:szCs w:val="24"/>
        </w:rPr>
        <w:t xml:space="preserve"> to deal with the behavioural difficulties of children with ADHD. </w:t>
      </w:r>
      <w:r w:rsidR="001D1EA2" w:rsidRPr="00FE1864">
        <w:rPr>
          <w:rFonts w:ascii="Arial" w:hAnsi="Arial" w:cs="Arial"/>
          <w:sz w:val="24"/>
          <w:szCs w:val="24"/>
        </w:rPr>
        <w:t xml:space="preserve">This can cause confusion and </w:t>
      </w:r>
      <w:r w:rsidR="00E76FB4" w:rsidRPr="00FE1864">
        <w:rPr>
          <w:rFonts w:ascii="Arial" w:hAnsi="Arial" w:cs="Arial"/>
          <w:sz w:val="24"/>
          <w:szCs w:val="24"/>
        </w:rPr>
        <w:t>long-term</w:t>
      </w:r>
      <w:r w:rsidR="001D1EA2" w:rsidRPr="00FE1864">
        <w:rPr>
          <w:rFonts w:ascii="Arial" w:hAnsi="Arial" w:cs="Arial"/>
          <w:sz w:val="24"/>
          <w:szCs w:val="24"/>
        </w:rPr>
        <w:t xml:space="preserve"> issues for the child according to Wall (2003), as the child may expect the same occurrence in the future. </w:t>
      </w:r>
      <w:r w:rsidR="00E76FB4" w:rsidRPr="00FE1864">
        <w:rPr>
          <w:rFonts w:ascii="Arial" w:hAnsi="Arial" w:cs="Arial"/>
          <w:sz w:val="24"/>
          <w:szCs w:val="24"/>
        </w:rPr>
        <w:t xml:space="preserve">According to ADHD foundation (2019) children with ADHD who have behavioural problems are </w:t>
      </w:r>
      <w:r w:rsidR="00C34D8A" w:rsidRPr="00FE1864">
        <w:rPr>
          <w:rFonts w:ascii="Arial" w:hAnsi="Arial" w:cs="Arial"/>
          <w:sz w:val="24"/>
          <w:szCs w:val="24"/>
        </w:rPr>
        <w:t xml:space="preserve">sometimes </w:t>
      </w:r>
      <w:r w:rsidR="00E76FB4" w:rsidRPr="00FE1864">
        <w:rPr>
          <w:rFonts w:ascii="Arial" w:hAnsi="Arial" w:cs="Arial"/>
          <w:sz w:val="24"/>
          <w:szCs w:val="24"/>
        </w:rPr>
        <w:t xml:space="preserve">known as suffering with a condition called, oppositional defiant disorder. This term is given when young children with ADHD often suffer with temper tantrums, often defy rules given by adults and can get easily annoyed or irritated. The approaches within the early interventions will help a child with these type of </w:t>
      </w:r>
      <w:r w:rsidR="00E76FB4" w:rsidRPr="00FE1864">
        <w:rPr>
          <w:rFonts w:ascii="Arial" w:hAnsi="Arial" w:cs="Arial"/>
          <w:sz w:val="24"/>
          <w:szCs w:val="24"/>
        </w:rPr>
        <w:lastRenderedPageBreak/>
        <w:t>behavioural problems as</w:t>
      </w:r>
      <w:r w:rsidR="00D1366D" w:rsidRPr="00FE1864">
        <w:rPr>
          <w:rFonts w:ascii="Arial" w:hAnsi="Arial" w:cs="Arial"/>
          <w:sz w:val="24"/>
          <w:szCs w:val="24"/>
        </w:rPr>
        <w:t xml:space="preserve"> by</w:t>
      </w:r>
      <w:r w:rsidR="00E76FB4" w:rsidRPr="00FE1864">
        <w:rPr>
          <w:rFonts w:ascii="Arial" w:hAnsi="Arial" w:cs="Arial"/>
          <w:sz w:val="24"/>
          <w:szCs w:val="24"/>
        </w:rPr>
        <w:t xml:space="preserve"> working closely with them and getting to know them on a one to one basis </w:t>
      </w:r>
      <w:r w:rsidR="00C34D8A" w:rsidRPr="00FE1864">
        <w:rPr>
          <w:rFonts w:ascii="Arial" w:hAnsi="Arial" w:cs="Arial"/>
          <w:sz w:val="24"/>
          <w:szCs w:val="24"/>
        </w:rPr>
        <w:t xml:space="preserve">so </w:t>
      </w:r>
      <w:r w:rsidR="00E76FB4" w:rsidRPr="00FE1864">
        <w:rPr>
          <w:rFonts w:ascii="Arial" w:hAnsi="Arial" w:cs="Arial"/>
          <w:sz w:val="24"/>
          <w:szCs w:val="24"/>
        </w:rPr>
        <w:t xml:space="preserve">they can feel comfortable around </w:t>
      </w:r>
      <w:r w:rsidR="00660584" w:rsidRPr="00FE1864">
        <w:rPr>
          <w:rFonts w:ascii="Arial" w:hAnsi="Arial" w:cs="Arial"/>
          <w:sz w:val="24"/>
          <w:szCs w:val="24"/>
        </w:rPr>
        <w:t>the practitioner</w:t>
      </w:r>
      <w:r w:rsidR="00E76FB4" w:rsidRPr="00FE1864">
        <w:rPr>
          <w:rFonts w:ascii="Arial" w:hAnsi="Arial" w:cs="Arial"/>
          <w:sz w:val="24"/>
          <w:szCs w:val="24"/>
        </w:rPr>
        <w:t xml:space="preserve">. ADHD foundation (2019) offer </w:t>
      </w:r>
      <w:r w:rsidR="008B3BE5" w:rsidRPr="00FE1864">
        <w:rPr>
          <w:rFonts w:ascii="Arial" w:hAnsi="Arial" w:cs="Arial"/>
          <w:sz w:val="24"/>
          <w:szCs w:val="24"/>
        </w:rPr>
        <w:t>some advice</w:t>
      </w:r>
      <w:r w:rsidR="00E76FB4" w:rsidRPr="00FE1864">
        <w:rPr>
          <w:rFonts w:ascii="Arial" w:hAnsi="Arial" w:cs="Arial"/>
          <w:sz w:val="24"/>
          <w:szCs w:val="24"/>
        </w:rPr>
        <w:t xml:space="preserve"> for Early years </w:t>
      </w:r>
      <w:r w:rsidR="008B3BE5" w:rsidRPr="00FE1864">
        <w:rPr>
          <w:rFonts w:ascii="Arial" w:hAnsi="Arial" w:cs="Arial"/>
          <w:sz w:val="24"/>
          <w:szCs w:val="24"/>
        </w:rPr>
        <w:t>Practitioners</w:t>
      </w:r>
      <w:r w:rsidR="00E76FB4" w:rsidRPr="00FE1864">
        <w:rPr>
          <w:rFonts w:ascii="Arial" w:hAnsi="Arial" w:cs="Arial"/>
          <w:sz w:val="24"/>
          <w:szCs w:val="24"/>
        </w:rPr>
        <w:t xml:space="preserve"> and parents on how they can deal with children</w:t>
      </w:r>
      <w:r w:rsidR="008B3BE5" w:rsidRPr="00FE1864">
        <w:rPr>
          <w:rFonts w:ascii="Arial" w:hAnsi="Arial" w:cs="Arial"/>
          <w:sz w:val="24"/>
          <w:szCs w:val="24"/>
        </w:rPr>
        <w:t>’</w:t>
      </w:r>
      <w:r w:rsidR="00E76FB4" w:rsidRPr="00FE1864">
        <w:rPr>
          <w:rFonts w:ascii="Arial" w:hAnsi="Arial" w:cs="Arial"/>
          <w:sz w:val="24"/>
          <w:szCs w:val="24"/>
        </w:rPr>
        <w:t xml:space="preserve">s behaviour. Some of these ideas are, </w:t>
      </w:r>
      <w:r w:rsidR="008B3BE5" w:rsidRPr="00FE1864">
        <w:rPr>
          <w:rFonts w:ascii="Arial" w:hAnsi="Arial" w:cs="Arial"/>
          <w:sz w:val="24"/>
          <w:szCs w:val="24"/>
        </w:rPr>
        <w:t xml:space="preserve">making sure that you are speaking very clear to them while speaking directly at them which means using eye contact where possible and using their name. Making sure that all instructions are short and simple so that the child can understand them and that they are not to overcomplicated for them, for example, pick up the books please Charlie. Also giving your instructions in a simple step by step way so that they are easy for the child to follow. Adders.org (1997) believe that there are several different types of behavioural problems that come hand in hand with children that suffer with </w:t>
      </w:r>
      <w:r w:rsidR="000F7C6B" w:rsidRPr="00FE1864">
        <w:rPr>
          <w:rFonts w:ascii="Arial" w:hAnsi="Arial" w:cs="Arial"/>
          <w:sz w:val="24"/>
          <w:szCs w:val="24"/>
        </w:rPr>
        <w:t>ADHD,</w:t>
      </w:r>
      <w:r w:rsidR="008B3BE5" w:rsidRPr="00FE1864">
        <w:rPr>
          <w:rFonts w:ascii="Arial" w:hAnsi="Arial" w:cs="Arial"/>
          <w:sz w:val="24"/>
          <w:szCs w:val="24"/>
        </w:rPr>
        <w:t xml:space="preserve"> but they clearly state that it is not a sign of bad parenting and it is a real condition. They believe that these can cause many barriers within a school as it can come between friendships, the child will need extra help and support from teachers which will take the teaching time away from the rest of the class unless a special one to one tutor is brought in. Along with </w:t>
      </w:r>
      <w:r w:rsidR="000F7C6B" w:rsidRPr="00FE1864">
        <w:rPr>
          <w:rFonts w:ascii="Arial" w:hAnsi="Arial" w:cs="Arial"/>
          <w:sz w:val="24"/>
          <w:szCs w:val="24"/>
        </w:rPr>
        <w:t xml:space="preserve">behavioural problems, this can cause the child some stress which can then lead to eczema and asthma which leads to more problems and complications of its own, including causing the child to be excluded from playtime </w:t>
      </w:r>
      <w:r w:rsidR="005C429C" w:rsidRPr="00FE1864">
        <w:rPr>
          <w:rFonts w:ascii="Arial" w:hAnsi="Arial" w:cs="Arial"/>
          <w:sz w:val="24"/>
          <w:szCs w:val="24"/>
        </w:rPr>
        <w:t xml:space="preserve">with other children. </w:t>
      </w:r>
    </w:p>
    <w:p w14:paraId="3E24EB33" w14:textId="21DC934D" w:rsidR="00A14CC2" w:rsidRPr="00FE1864" w:rsidRDefault="00A14CC2" w:rsidP="00FE1864">
      <w:pPr>
        <w:spacing w:line="360" w:lineRule="auto"/>
        <w:rPr>
          <w:rFonts w:ascii="Arial" w:hAnsi="Arial" w:cs="Arial"/>
          <w:sz w:val="24"/>
          <w:szCs w:val="24"/>
        </w:rPr>
      </w:pPr>
      <w:r w:rsidRPr="00FE1864">
        <w:rPr>
          <w:rFonts w:ascii="Arial" w:hAnsi="Arial" w:cs="Arial"/>
          <w:sz w:val="24"/>
          <w:szCs w:val="24"/>
        </w:rPr>
        <w:t>Another form of barrier that</w:t>
      </w:r>
      <w:r w:rsidR="009639CD" w:rsidRPr="00FE1864">
        <w:rPr>
          <w:rFonts w:ascii="Arial" w:hAnsi="Arial" w:cs="Arial"/>
          <w:sz w:val="24"/>
          <w:szCs w:val="24"/>
        </w:rPr>
        <w:t xml:space="preserve"> may</w:t>
      </w:r>
      <w:r w:rsidRPr="00FE1864">
        <w:rPr>
          <w:rFonts w:ascii="Arial" w:hAnsi="Arial" w:cs="Arial"/>
          <w:sz w:val="24"/>
          <w:szCs w:val="24"/>
        </w:rPr>
        <w:t xml:space="preserve"> be a worry within a school or nursery is, </w:t>
      </w:r>
      <w:r w:rsidR="00E35F35" w:rsidRPr="00FE1864">
        <w:rPr>
          <w:rFonts w:ascii="Arial" w:hAnsi="Arial" w:cs="Arial"/>
          <w:sz w:val="24"/>
          <w:szCs w:val="24"/>
        </w:rPr>
        <w:t>social difficulties. Rich E</w:t>
      </w:r>
      <w:r w:rsidR="00DF3E27" w:rsidRPr="00FE1864">
        <w:rPr>
          <w:rFonts w:ascii="Arial" w:hAnsi="Arial" w:cs="Arial"/>
          <w:sz w:val="24"/>
          <w:szCs w:val="24"/>
        </w:rPr>
        <w:t>t</w:t>
      </w:r>
      <w:r w:rsidR="00E35F35" w:rsidRPr="00FE1864">
        <w:rPr>
          <w:rFonts w:ascii="Arial" w:hAnsi="Arial" w:cs="Arial"/>
          <w:sz w:val="24"/>
          <w:szCs w:val="24"/>
        </w:rPr>
        <w:t xml:space="preserve"> A</w:t>
      </w:r>
      <w:r w:rsidR="00DF3E27" w:rsidRPr="00FE1864">
        <w:rPr>
          <w:rFonts w:ascii="Arial" w:hAnsi="Arial" w:cs="Arial"/>
          <w:sz w:val="24"/>
          <w:szCs w:val="24"/>
        </w:rPr>
        <w:t>l</w:t>
      </w:r>
      <w:r w:rsidR="00E35F35" w:rsidRPr="00FE1864">
        <w:rPr>
          <w:rFonts w:ascii="Arial" w:hAnsi="Arial" w:cs="Arial"/>
          <w:sz w:val="24"/>
          <w:szCs w:val="24"/>
        </w:rPr>
        <w:t xml:space="preserve"> (2009), believe that children with ADHD are often linked with social difficulties as they can often be rejected by their fellow peers from playground activities and games. </w:t>
      </w:r>
      <w:bookmarkStart w:id="0" w:name="_Hlk34381580"/>
      <w:proofErr w:type="spellStart"/>
      <w:r w:rsidR="00E35F35" w:rsidRPr="00FE1864">
        <w:rPr>
          <w:rFonts w:ascii="Arial" w:hAnsi="Arial" w:cs="Arial"/>
          <w:sz w:val="24"/>
          <w:szCs w:val="24"/>
        </w:rPr>
        <w:t>Guevremont</w:t>
      </w:r>
      <w:proofErr w:type="spellEnd"/>
      <w:r w:rsidR="00E35F35" w:rsidRPr="00FE1864">
        <w:rPr>
          <w:rFonts w:ascii="Arial" w:hAnsi="Arial" w:cs="Arial"/>
          <w:sz w:val="24"/>
          <w:szCs w:val="24"/>
        </w:rPr>
        <w:t xml:space="preserve"> &amp; Dumas </w:t>
      </w:r>
      <w:bookmarkEnd w:id="0"/>
      <w:r w:rsidR="00E35F35" w:rsidRPr="00FE1864">
        <w:rPr>
          <w:rFonts w:ascii="Arial" w:hAnsi="Arial" w:cs="Arial"/>
          <w:sz w:val="24"/>
          <w:szCs w:val="24"/>
        </w:rPr>
        <w:t>(1994) agree with this stating that this may be because their fellow peers may find that the children with ADHD can come across as ‘bossy’, ‘argumentative’</w:t>
      </w:r>
      <w:r w:rsidR="00C34D8A" w:rsidRPr="00FE1864">
        <w:rPr>
          <w:rFonts w:ascii="Arial" w:hAnsi="Arial" w:cs="Arial"/>
          <w:sz w:val="24"/>
          <w:szCs w:val="24"/>
        </w:rPr>
        <w:t xml:space="preserve"> or</w:t>
      </w:r>
      <w:r w:rsidR="00E35F35" w:rsidRPr="00FE1864">
        <w:rPr>
          <w:rFonts w:ascii="Arial" w:hAnsi="Arial" w:cs="Arial"/>
          <w:sz w:val="24"/>
          <w:szCs w:val="24"/>
        </w:rPr>
        <w:t xml:space="preserve"> ‘controlling’. When in fact this is just a normal trait of their disorder and this will equate in the child becoming isolated from the other children. </w:t>
      </w:r>
      <w:bookmarkStart w:id="1" w:name="_Hlk34382943"/>
      <w:r w:rsidR="002F7732" w:rsidRPr="00FE1864">
        <w:rPr>
          <w:rFonts w:ascii="Arial" w:hAnsi="Arial" w:cs="Arial"/>
          <w:sz w:val="24"/>
          <w:szCs w:val="24"/>
        </w:rPr>
        <w:t xml:space="preserve">Smith, </w:t>
      </w:r>
      <w:r w:rsidR="00E35F35" w:rsidRPr="00FE1864">
        <w:rPr>
          <w:rFonts w:ascii="Arial" w:hAnsi="Arial" w:cs="Arial"/>
          <w:sz w:val="24"/>
          <w:szCs w:val="24"/>
        </w:rPr>
        <w:t>Magyar &amp; Arnold-</w:t>
      </w:r>
      <w:proofErr w:type="spellStart"/>
      <w:r w:rsidR="00E35F35" w:rsidRPr="00FE1864">
        <w:rPr>
          <w:rFonts w:ascii="Arial" w:hAnsi="Arial" w:cs="Arial"/>
          <w:sz w:val="24"/>
          <w:szCs w:val="24"/>
        </w:rPr>
        <w:t>Saritepe</w:t>
      </w:r>
      <w:proofErr w:type="spellEnd"/>
      <w:r w:rsidR="00E35F35" w:rsidRPr="00FE1864">
        <w:rPr>
          <w:rFonts w:ascii="Arial" w:hAnsi="Arial" w:cs="Arial"/>
          <w:sz w:val="24"/>
          <w:szCs w:val="24"/>
        </w:rPr>
        <w:t xml:space="preserve"> (2002) </w:t>
      </w:r>
      <w:bookmarkEnd w:id="1"/>
      <w:r w:rsidR="00E35F35" w:rsidRPr="00FE1864">
        <w:rPr>
          <w:rFonts w:ascii="Arial" w:hAnsi="Arial" w:cs="Arial"/>
          <w:sz w:val="24"/>
          <w:szCs w:val="24"/>
        </w:rPr>
        <w:t>believe that children with ADHD prefer to play alone to prevent poor social functioning</w:t>
      </w:r>
      <w:r w:rsidR="00C34D8A" w:rsidRPr="00FE1864">
        <w:rPr>
          <w:rFonts w:ascii="Arial" w:hAnsi="Arial" w:cs="Arial"/>
          <w:sz w:val="24"/>
          <w:szCs w:val="24"/>
        </w:rPr>
        <w:t>. T</w:t>
      </w:r>
      <w:r w:rsidR="00E35F35" w:rsidRPr="00FE1864">
        <w:rPr>
          <w:rFonts w:ascii="Arial" w:hAnsi="Arial" w:cs="Arial"/>
          <w:sz w:val="24"/>
          <w:szCs w:val="24"/>
        </w:rPr>
        <w:t>hat way the child in question can be as interactive as they like with the</w:t>
      </w:r>
      <w:r w:rsidR="00C34D8A" w:rsidRPr="00FE1864">
        <w:rPr>
          <w:rFonts w:ascii="Arial" w:hAnsi="Arial" w:cs="Arial"/>
          <w:sz w:val="24"/>
          <w:szCs w:val="24"/>
        </w:rPr>
        <w:t>ir</w:t>
      </w:r>
      <w:r w:rsidR="00E35F35" w:rsidRPr="00FE1864">
        <w:rPr>
          <w:rFonts w:ascii="Arial" w:hAnsi="Arial" w:cs="Arial"/>
          <w:sz w:val="24"/>
          <w:szCs w:val="24"/>
        </w:rPr>
        <w:t xml:space="preserve"> toys and can engage in a much lower level than what they would have to do with other children. Rich Et Al (2009) also picked up on that when they were interacting with toys the child was more confident in using more vocabulary than they would be with their fellow peers in case they their peers made fun of them.</w:t>
      </w:r>
      <w:r w:rsidR="002B27C7" w:rsidRPr="00FE1864">
        <w:rPr>
          <w:rFonts w:ascii="Arial" w:hAnsi="Arial" w:cs="Arial"/>
          <w:sz w:val="24"/>
          <w:szCs w:val="24"/>
        </w:rPr>
        <w:t xml:space="preserve"> </w:t>
      </w:r>
      <w:r w:rsidR="004C2BB0" w:rsidRPr="00FE1864">
        <w:rPr>
          <w:rFonts w:ascii="Arial" w:hAnsi="Arial" w:cs="Arial"/>
          <w:sz w:val="24"/>
          <w:szCs w:val="24"/>
        </w:rPr>
        <w:t xml:space="preserve">Landau, </w:t>
      </w:r>
      <w:proofErr w:type="spellStart"/>
      <w:r w:rsidR="00DF3E27" w:rsidRPr="00FE1864">
        <w:rPr>
          <w:rFonts w:ascii="Arial" w:hAnsi="Arial" w:cs="Arial"/>
          <w:sz w:val="24"/>
          <w:szCs w:val="24"/>
        </w:rPr>
        <w:t>Milich</w:t>
      </w:r>
      <w:proofErr w:type="spellEnd"/>
      <w:r w:rsidR="00DF3E27" w:rsidRPr="00FE1864">
        <w:rPr>
          <w:rFonts w:ascii="Arial" w:hAnsi="Arial" w:cs="Arial"/>
          <w:sz w:val="24"/>
          <w:szCs w:val="24"/>
        </w:rPr>
        <w:t xml:space="preserve"> &amp; Diener (</w:t>
      </w:r>
      <w:r w:rsidR="004C2BB0" w:rsidRPr="00FE1864">
        <w:rPr>
          <w:rFonts w:ascii="Arial" w:hAnsi="Arial" w:cs="Arial"/>
          <w:sz w:val="24"/>
          <w:szCs w:val="24"/>
        </w:rPr>
        <w:t>1998</w:t>
      </w:r>
      <w:r w:rsidR="00DF3E27" w:rsidRPr="00FE1864">
        <w:rPr>
          <w:rFonts w:ascii="Arial" w:hAnsi="Arial" w:cs="Arial"/>
          <w:sz w:val="24"/>
          <w:szCs w:val="24"/>
        </w:rPr>
        <w:t xml:space="preserve">) also agree with these </w:t>
      </w:r>
      <w:r w:rsidR="00DF3E27" w:rsidRPr="00FE1864">
        <w:rPr>
          <w:rFonts w:ascii="Arial" w:hAnsi="Arial" w:cs="Arial"/>
          <w:sz w:val="24"/>
          <w:szCs w:val="24"/>
        </w:rPr>
        <w:lastRenderedPageBreak/>
        <w:t xml:space="preserve">statements </w:t>
      </w:r>
      <w:r w:rsidR="00906E32" w:rsidRPr="00FE1864">
        <w:rPr>
          <w:rFonts w:ascii="Arial" w:hAnsi="Arial" w:cs="Arial"/>
          <w:sz w:val="24"/>
          <w:szCs w:val="24"/>
        </w:rPr>
        <w:t>and</w:t>
      </w:r>
      <w:r w:rsidR="00DF3E27" w:rsidRPr="00FE1864">
        <w:rPr>
          <w:rFonts w:ascii="Arial" w:hAnsi="Arial" w:cs="Arial"/>
          <w:sz w:val="24"/>
          <w:szCs w:val="24"/>
        </w:rPr>
        <w:t xml:space="preserve"> add in that children with ADHD are always at great risk of being rejected by their peers for no fault of their own. They also state that there is a programme that can help children with ADHD to help with difficulties such as peer rejection and behavioural problems. </w:t>
      </w:r>
      <w:proofErr w:type="spellStart"/>
      <w:r w:rsidR="00906E32" w:rsidRPr="00FE1864">
        <w:rPr>
          <w:rFonts w:ascii="Arial" w:hAnsi="Arial" w:cs="Arial"/>
          <w:sz w:val="24"/>
          <w:szCs w:val="24"/>
        </w:rPr>
        <w:t>Hoza</w:t>
      </w:r>
      <w:proofErr w:type="spellEnd"/>
      <w:r w:rsidR="00906E32" w:rsidRPr="00FE1864">
        <w:rPr>
          <w:rFonts w:ascii="Arial" w:hAnsi="Arial" w:cs="Arial"/>
          <w:sz w:val="24"/>
          <w:szCs w:val="24"/>
        </w:rPr>
        <w:t xml:space="preserve"> (2007) has found no studies to show any gender differences between male and female children suffering with ADHD that suffer with peer rejection. It is shown that it is across the board regardless of your gender or age. </w:t>
      </w:r>
      <w:r w:rsidR="00391998" w:rsidRPr="00FE1864">
        <w:rPr>
          <w:rFonts w:ascii="Arial" w:hAnsi="Arial" w:cs="Arial"/>
          <w:sz w:val="24"/>
          <w:szCs w:val="24"/>
        </w:rPr>
        <w:t xml:space="preserve">However, </w:t>
      </w:r>
      <w:proofErr w:type="spellStart"/>
      <w:r w:rsidR="00391998" w:rsidRPr="00FE1864">
        <w:rPr>
          <w:rFonts w:ascii="Arial" w:hAnsi="Arial" w:cs="Arial"/>
          <w:sz w:val="24"/>
          <w:szCs w:val="24"/>
        </w:rPr>
        <w:t>Zalecki</w:t>
      </w:r>
      <w:proofErr w:type="spellEnd"/>
      <w:r w:rsidR="00391998" w:rsidRPr="00FE1864">
        <w:rPr>
          <w:rFonts w:ascii="Arial" w:hAnsi="Arial" w:cs="Arial"/>
          <w:sz w:val="24"/>
          <w:szCs w:val="24"/>
        </w:rPr>
        <w:t xml:space="preserve"> &amp; Hinshaw (2010) Argue this declaring that in a recent study that they did they found that girls were more aggressive and irrational due to peer rejection or ignorance by fellow peers.</w:t>
      </w:r>
      <w:r w:rsidR="00906E32" w:rsidRPr="00FE1864">
        <w:rPr>
          <w:rFonts w:ascii="Arial" w:hAnsi="Arial" w:cs="Arial"/>
          <w:sz w:val="24"/>
          <w:szCs w:val="24"/>
        </w:rPr>
        <w:t xml:space="preserve"> Rich Et Al (2009) express that there is a </w:t>
      </w:r>
      <w:r w:rsidR="00DF3E27" w:rsidRPr="00FE1864">
        <w:rPr>
          <w:rFonts w:ascii="Arial" w:hAnsi="Arial" w:cs="Arial"/>
          <w:sz w:val="24"/>
          <w:szCs w:val="24"/>
        </w:rPr>
        <w:t>programme available for schools and parents’ access, which is called, a multimodal program. This programme also includes peer coaching aswel as training for the child’s individual needs.</w:t>
      </w:r>
      <w:r w:rsidR="00391998" w:rsidRPr="00FE1864">
        <w:rPr>
          <w:rFonts w:ascii="Arial" w:hAnsi="Arial" w:cs="Arial"/>
          <w:sz w:val="24"/>
          <w:szCs w:val="24"/>
        </w:rPr>
        <w:t xml:space="preserve"> This can help peers to understand a little more about ADHD and what the child goes through and to show them that they are not being ‘trouble children’.</w:t>
      </w:r>
      <w:r w:rsidR="00DF3E27" w:rsidRPr="00FE1864">
        <w:rPr>
          <w:rFonts w:ascii="Arial" w:hAnsi="Arial" w:cs="Arial"/>
          <w:sz w:val="24"/>
          <w:szCs w:val="24"/>
        </w:rPr>
        <w:t xml:space="preserve"> </w:t>
      </w:r>
      <w:r w:rsidR="00906E32" w:rsidRPr="00FE1864">
        <w:rPr>
          <w:rFonts w:ascii="Arial" w:hAnsi="Arial" w:cs="Arial"/>
          <w:sz w:val="24"/>
          <w:szCs w:val="24"/>
        </w:rPr>
        <w:t xml:space="preserve">However due to the childhood experiences that the children go though, </w:t>
      </w:r>
      <w:proofErr w:type="spellStart"/>
      <w:r w:rsidR="00906E32" w:rsidRPr="00FE1864">
        <w:rPr>
          <w:rFonts w:ascii="Arial" w:hAnsi="Arial" w:cs="Arial"/>
          <w:sz w:val="24"/>
          <w:szCs w:val="24"/>
        </w:rPr>
        <w:t>Hoza</w:t>
      </w:r>
      <w:proofErr w:type="spellEnd"/>
      <w:r w:rsidR="00906E32" w:rsidRPr="00FE1864">
        <w:rPr>
          <w:rFonts w:ascii="Arial" w:hAnsi="Arial" w:cs="Arial"/>
          <w:sz w:val="24"/>
          <w:szCs w:val="24"/>
        </w:rPr>
        <w:t xml:space="preserve"> (2007) states that children are believed to go on to experience mental health issues, substance abuse and sever phycological functioning problems later in adolescence. </w:t>
      </w:r>
    </w:p>
    <w:p w14:paraId="08CFD6B3" w14:textId="4CE00F4B" w:rsidR="0040744B" w:rsidRPr="00FE1864" w:rsidRDefault="007F0C12" w:rsidP="00FE1864">
      <w:pPr>
        <w:spacing w:line="360" w:lineRule="auto"/>
        <w:rPr>
          <w:rFonts w:ascii="Arial" w:hAnsi="Arial" w:cs="Arial"/>
          <w:b/>
          <w:bCs/>
          <w:sz w:val="24"/>
          <w:szCs w:val="24"/>
          <w:u w:val="single"/>
        </w:rPr>
      </w:pPr>
      <w:r w:rsidRPr="00FE1864">
        <w:rPr>
          <w:rFonts w:ascii="Arial" w:hAnsi="Arial" w:cs="Arial"/>
          <w:b/>
          <w:bCs/>
          <w:sz w:val="24"/>
          <w:szCs w:val="24"/>
          <w:u w:val="single"/>
        </w:rPr>
        <w:t>Part C</w:t>
      </w:r>
    </w:p>
    <w:p w14:paraId="6BFAB123" w14:textId="7C78D3D6" w:rsidR="00391998" w:rsidRPr="00FE1864" w:rsidRDefault="0054491D" w:rsidP="00FE1864">
      <w:pPr>
        <w:spacing w:line="360" w:lineRule="auto"/>
        <w:rPr>
          <w:rFonts w:ascii="Arial" w:hAnsi="Arial" w:cs="Arial"/>
          <w:sz w:val="24"/>
          <w:szCs w:val="24"/>
        </w:rPr>
      </w:pPr>
      <w:r w:rsidRPr="00FE1864">
        <w:rPr>
          <w:rFonts w:ascii="Arial" w:hAnsi="Arial" w:cs="Arial"/>
          <w:sz w:val="24"/>
          <w:szCs w:val="24"/>
        </w:rPr>
        <w:t>According to the UNCRC (</w:t>
      </w:r>
      <w:r w:rsidR="00C34D8A" w:rsidRPr="00FE1864">
        <w:rPr>
          <w:rFonts w:ascii="Arial" w:hAnsi="Arial" w:cs="Arial"/>
          <w:sz w:val="24"/>
          <w:szCs w:val="24"/>
        </w:rPr>
        <w:t>2010</w:t>
      </w:r>
      <w:r w:rsidRPr="00FE1864">
        <w:rPr>
          <w:rFonts w:ascii="Arial" w:hAnsi="Arial" w:cs="Arial"/>
          <w:sz w:val="24"/>
          <w:szCs w:val="24"/>
        </w:rPr>
        <w:t xml:space="preserve"> ) article 23 states that every child with a disability has a right to live a full and decent life as part of a normal community within a school environment whether that be in a mainstream school or within a special educational school if their needs require it. Article 3 of the UNCRC </w:t>
      </w:r>
      <w:r w:rsidR="00C34D8A" w:rsidRPr="00FE1864">
        <w:rPr>
          <w:rFonts w:ascii="Arial" w:hAnsi="Arial" w:cs="Arial"/>
          <w:sz w:val="24"/>
          <w:szCs w:val="24"/>
        </w:rPr>
        <w:t xml:space="preserve">(2010) </w:t>
      </w:r>
      <w:r w:rsidRPr="00FE1864">
        <w:rPr>
          <w:rFonts w:ascii="Arial" w:hAnsi="Arial" w:cs="Arial"/>
          <w:sz w:val="24"/>
          <w:szCs w:val="24"/>
        </w:rPr>
        <w:t>also backs up this statement by stating that the best interests of the child must be top priority of every decision made regarding every child regardless of their abilities. This can be supported throughout early years education</w:t>
      </w:r>
      <w:r w:rsidR="00C34D8A" w:rsidRPr="00FE1864">
        <w:rPr>
          <w:rFonts w:ascii="Arial" w:hAnsi="Arial" w:cs="Arial"/>
          <w:sz w:val="24"/>
          <w:szCs w:val="24"/>
        </w:rPr>
        <w:t xml:space="preserve"> according to </w:t>
      </w:r>
      <w:r w:rsidR="007C694C" w:rsidRPr="00FE1864">
        <w:rPr>
          <w:rFonts w:ascii="Arial" w:hAnsi="Arial" w:cs="Arial"/>
          <w:sz w:val="24"/>
          <w:szCs w:val="24"/>
        </w:rPr>
        <w:t>Dauncey’s</w:t>
      </w:r>
      <w:r w:rsidR="00C34D8A" w:rsidRPr="00FE1864">
        <w:rPr>
          <w:rFonts w:ascii="Arial" w:hAnsi="Arial" w:cs="Arial"/>
          <w:sz w:val="24"/>
          <w:szCs w:val="24"/>
        </w:rPr>
        <w:t xml:space="preserve"> new report (201</w:t>
      </w:r>
      <w:r w:rsidR="007C694C" w:rsidRPr="00FE1864">
        <w:rPr>
          <w:rFonts w:ascii="Arial" w:hAnsi="Arial" w:cs="Arial"/>
          <w:sz w:val="24"/>
          <w:szCs w:val="24"/>
        </w:rPr>
        <w:t>7</w:t>
      </w:r>
      <w:r w:rsidR="00C34D8A" w:rsidRPr="00FE1864">
        <w:rPr>
          <w:rFonts w:ascii="Arial" w:hAnsi="Arial" w:cs="Arial"/>
          <w:sz w:val="24"/>
          <w:szCs w:val="24"/>
        </w:rPr>
        <w:t>)</w:t>
      </w:r>
      <w:r w:rsidR="007C694C" w:rsidRPr="00FE1864">
        <w:rPr>
          <w:rFonts w:ascii="Arial" w:hAnsi="Arial" w:cs="Arial"/>
          <w:sz w:val="24"/>
          <w:szCs w:val="24"/>
        </w:rPr>
        <w:t>.</w:t>
      </w:r>
      <w:r w:rsidR="00660584" w:rsidRPr="00FE1864">
        <w:rPr>
          <w:rFonts w:ascii="Arial" w:hAnsi="Arial" w:cs="Arial"/>
          <w:sz w:val="24"/>
          <w:szCs w:val="24"/>
        </w:rPr>
        <w:t xml:space="preserve"> One example of how you can support ADHD within an </w:t>
      </w:r>
      <w:r w:rsidR="002F1CF3" w:rsidRPr="00FE1864">
        <w:rPr>
          <w:rFonts w:ascii="Arial" w:hAnsi="Arial" w:cs="Arial"/>
          <w:sz w:val="24"/>
          <w:szCs w:val="24"/>
        </w:rPr>
        <w:t>early year</w:t>
      </w:r>
      <w:r w:rsidR="00660584" w:rsidRPr="00FE1864">
        <w:rPr>
          <w:rFonts w:ascii="Arial" w:hAnsi="Arial" w:cs="Arial"/>
          <w:sz w:val="24"/>
          <w:szCs w:val="24"/>
        </w:rPr>
        <w:t xml:space="preserve"> setting as an early </w:t>
      </w:r>
      <w:r w:rsidR="002F1CF3" w:rsidRPr="00FE1864">
        <w:rPr>
          <w:rFonts w:ascii="Arial" w:hAnsi="Arial" w:cs="Arial"/>
          <w:sz w:val="24"/>
          <w:szCs w:val="24"/>
        </w:rPr>
        <w:t>year’s</w:t>
      </w:r>
      <w:r w:rsidR="00660584" w:rsidRPr="00FE1864">
        <w:rPr>
          <w:rFonts w:ascii="Arial" w:hAnsi="Arial" w:cs="Arial"/>
          <w:sz w:val="24"/>
          <w:szCs w:val="24"/>
        </w:rPr>
        <w:t xml:space="preserve"> practitioner is to be calm and patient with the child and to try to minimise their wating times. For example, </w:t>
      </w:r>
      <w:r w:rsidR="004C5C40" w:rsidRPr="00FE1864">
        <w:rPr>
          <w:rFonts w:ascii="Arial" w:hAnsi="Arial" w:cs="Arial"/>
          <w:sz w:val="24"/>
          <w:szCs w:val="24"/>
        </w:rPr>
        <w:t>according to teach early years (2020). A</w:t>
      </w:r>
      <w:r w:rsidR="00660584" w:rsidRPr="00FE1864">
        <w:rPr>
          <w:rFonts w:ascii="Arial" w:hAnsi="Arial" w:cs="Arial"/>
          <w:sz w:val="24"/>
          <w:szCs w:val="24"/>
        </w:rPr>
        <w:t xml:space="preserve">t snack times, before calling the child in for snack ensure that their snack is already prepared </w:t>
      </w:r>
      <w:r w:rsidR="002F1CF3" w:rsidRPr="00FE1864">
        <w:rPr>
          <w:rFonts w:ascii="Arial" w:hAnsi="Arial" w:cs="Arial"/>
          <w:sz w:val="24"/>
          <w:szCs w:val="24"/>
        </w:rPr>
        <w:t>and, on the table,</w:t>
      </w:r>
      <w:r w:rsidR="00660584" w:rsidRPr="00FE1864">
        <w:rPr>
          <w:rFonts w:ascii="Arial" w:hAnsi="Arial" w:cs="Arial"/>
          <w:sz w:val="24"/>
          <w:szCs w:val="24"/>
        </w:rPr>
        <w:t xml:space="preserve"> waiting for them rather than having the child wait for the snack as this can cause the child to become restless, impatient and irrational. </w:t>
      </w:r>
      <w:r w:rsidR="004C5C40" w:rsidRPr="00FE1864">
        <w:rPr>
          <w:rFonts w:ascii="Arial" w:hAnsi="Arial" w:cs="Arial"/>
          <w:sz w:val="24"/>
          <w:szCs w:val="24"/>
        </w:rPr>
        <w:t xml:space="preserve">This will help reduce frustration from the child and conflict between the child and the practitioner along with other disturbances throughout the rest of the classroom. </w:t>
      </w:r>
      <w:r w:rsidR="004C5C40" w:rsidRPr="00FE1864">
        <w:rPr>
          <w:rFonts w:ascii="Arial" w:hAnsi="Arial" w:cs="Arial"/>
          <w:sz w:val="24"/>
          <w:szCs w:val="24"/>
        </w:rPr>
        <w:lastRenderedPageBreak/>
        <w:t xml:space="preserve">Teach Early years (2020) also state that young children with ADHD also </w:t>
      </w:r>
      <w:proofErr w:type="gramStart"/>
      <w:r w:rsidR="004C5C40" w:rsidRPr="00FE1864">
        <w:rPr>
          <w:rFonts w:ascii="Arial" w:hAnsi="Arial" w:cs="Arial"/>
          <w:sz w:val="24"/>
          <w:szCs w:val="24"/>
        </w:rPr>
        <w:t>have a tendency to</w:t>
      </w:r>
      <w:proofErr w:type="gramEnd"/>
      <w:r w:rsidR="004C5C40" w:rsidRPr="00FE1864">
        <w:rPr>
          <w:rFonts w:ascii="Arial" w:hAnsi="Arial" w:cs="Arial"/>
          <w:sz w:val="24"/>
          <w:szCs w:val="24"/>
        </w:rPr>
        <w:t xml:space="preserve"> regulate to a specific time frame</w:t>
      </w:r>
      <w:r w:rsidR="007C694C" w:rsidRPr="00FE1864">
        <w:rPr>
          <w:rFonts w:ascii="Arial" w:hAnsi="Arial" w:cs="Arial"/>
          <w:sz w:val="24"/>
          <w:szCs w:val="24"/>
        </w:rPr>
        <w:t>. S</w:t>
      </w:r>
      <w:r w:rsidR="004C5C40" w:rsidRPr="00FE1864">
        <w:rPr>
          <w:rFonts w:ascii="Arial" w:hAnsi="Arial" w:cs="Arial"/>
          <w:sz w:val="24"/>
          <w:szCs w:val="24"/>
        </w:rPr>
        <w:t>o</w:t>
      </w:r>
      <w:r w:rsidR="007C694C" w:rsidRPr="00FE1864">
        <w:rPr>
          <w:rFonts w:ascii="Arial" w:hAnsi="Arial" w:cs="Arial"/>
          <w:sz w:val="24"/>
          <w:szCs w:val="24"/>
        </w:rPr>
        <w:t>,</w:t>
      </w:r>
      <w:r w:rsidR="004C5C40" w:rsidRPr="00FE1864">
        <w:rPr>
          <w:rFonts w:ascii="Arial" w:hAnsi="Arial" w:cs="Arial"/>
          <w:sz w:val="24"/>
          <w:szCs w:val="24"/>
        </w:rPr>
        <w:t xml:space="preserve"> it is important as an early </w:t>
      </w:r>
      <w:r w:rsidR="007C694C" w:rsidRPr="00FE1864">
        <w:rPr>
          <w:rFonts w:ascii="Arial" w:hAnsi="Arial" w:cs="Arial"/>
          <w:sz w:val="24"/>
          <w:szCs w:val="24"/>
        </w:rPr>
        <w:t>year’s</w:t>
      </w:r>
      <w:r w:rsidR="004C5C40" w:rsidRPr="00FE1864">
        <w:rPr>
          <w:rFonts w:ascii="Arial" w:hAnsi="Arial" w:cs="Arial"/>
          <w:sz w:val="24"/>
          <w:szCs w:val="24"/>
        </w:rPr>
        <w:t xml:space="preserve"> practitioner to ensure that snack times are kept to the same time every day to avoid the child’s frustration and anger. </w:t>
      </w:r>
      <w:r w:rsidR="00210E5F" w:rsidRPr="00FE1864">
        <w:rPr>
          <w:rFonts w:ascii="Arial" w:hAnsi="Arial" w:cs="Arial"/>
          <w:sz w:val="24"/>
          <w:szCs w:val="24"/>
        </w:rPr>
        <w:t xml:space="preserve">McCain &amp; Kelley (2008) believe that within an </w:t>
      </w:r>
      <w:r w:rsidR="007C694C" w:rsidRPr="00FE1864">
        <w:rPr>
          <w:rFonts w:ascii="Arial" w:hAnsi="Arial" w:cs="Arial"/>
          <w:sz w:val="24"/>
          <w:szCs w:val="24"/>
        </w:rPr>
        <w:t>early year</w:t>
      </w:r>
      <w:r w:rsidR="00210E5F" w:rsidRPr="00FE1864">
        <w:rPr>
          <w:rFonts w:ascii="Arial" w:hAnsi="Arial" w:cs="Arial"/>
          <w:sz w:val="24"/>
          <w:szCs w:val="24"/>
        </w:rPr>
        <w:t xml:space="preserve"> setting it is good to work closely together with the child’s parents as the child will have these same issues at home. So they suggest that keeping an open diary of meal times will help eliminate any confusion and conflict over the time differences between nursery and home to stop the child getting confused and frustrated and to keep the transformation between the two settings as simple and peaceful as possible. </w:t>
      </w:r>
      <w:r w:rsidR="004C5C40" w:rsidRPr="00FE1864">
        <w:rPr>
          <w:rFonts w:ascii="Arial" w:hAnsi="Arial" w:cs="Arial"/>
          <w:sz w:val="24"/>
          <w:szCs w:val="24"/>
        </w:rPr>
        <w:t>This all ties in with the EYFS (2012)</w:t>
      </w:r>
      <w:r w:rsidR="002F1CF3" w:rsidRPr="00FE1864">
        <w:rPr>
          <w:rFonts w:ascii="Arial" w:hAnsi="Arial" w:cs="Arial"/>
          <w:sz w:val="24"/>
          <w:szCs w:val="24"/>
        </w:rPr>
        <w:t xml:space="preserve"> as they believe in the learning of the unique child where each individual child, regardless of their age, culture or disability is unique and deserves a positive and fulfilling relationship from an Early </w:t>
      </w:r>
      <w:r w:rsidR="007C694C" w:rsidRPr="00FE1864">
        <w:rPr>
          <w:rFonts w:ascii="Arial" w:hAnsi="Arial" w:cs="Arial"/>
          <w:sz w:val="24"/>
          <w:szCs w:val="24"/>
        </w:rPr>
        <w:t>year’s</w:t>
      </w:r>
      <w:r w:rsidR="002F1CF3" w:rsidRPr="00FE1864">
        <w:rPr>
          <w:rFonts w:ascii="Arial" w:hAnsi="Arial" w:cs="Arial"/>
          <w:sz w:val="24"/>
          <w:szCs w:val="24"/>
        </w:rPr>
        <w:t xml:space="preserve"> practitioner</w:t>
      </w:r>
      <w:r w:rsidR="007C694C" w:rsidRPr="00FE1864">
        <w:rPr>
          <w:rFonts w:ascii="Arial" w:hAnsi="Arial" w:cs="Arial"/>
          <w:sz w:val="24"/>
          <w:szCs w:val="24"/>
        </w:rPr>
        <w:t>. T</w:t>
      </w:r>
      <w:r w:rsidR="002F1CF3" w:rsidRPr="00FE1864">
        <w:rPr>
          <w:rFonts w:ascii="Arial" w:hAnsi="Arial" w:cs="Arial"/>
          <w:sz w:val="24"/>
          <w:szCs w:val="24"/>
        </w:rPr>
        <w:t>hey should also have an enabling environment, for example, if the child with ADHD has more sensory issues then a sensory room should be provided and accessible for the child at all times along with somewhere peaceful where the child can go to unwind from their fellow peers. EYFS (2012) believe that putting all of this together equates to a better leaning and educational system for the child.</w:t>
      </w:r>
      <w:r w:rsidR="00391998" w:rsidRPr="00FE1864">
        <w:rPr>
          <w:rFonts w:ascii="Arial" w:hAnsi="Arial" w:cs="Arial"/>
          <w:sz w:val="24"/>
          <w:szCs w:val="24"/>
        </w:rPr>
        <w:t xml:space="preserve"> </w:t>
      </w:r>
      <w:r w:rsidR="00391998" w:rsidRPr="00FE1864">
        <w:rPr>
          <w:rFonts w:ascii="Arial" w:hAnsi="Arial" w:cs="Arial"/>
          <w:sz w:val="24"/>
          <w:szCs w:val="24"/>
        </w:rPr>
        <w:t>CSIE (2004a)</w:t>
      </w:r>
      <w:r w:rsidR="00391998" w:rsidRPr="00FE1864">
        <w:rPr>
          <w:rFonts w:ascii="Arial" w:hAnsi="Arial" w:cs="Arial"/>
          <w:sz w:val="24"/>
          <w:szCs w:val="24"/>
        </w:rPr>
        <w:t xml:space="preserve"> Also believe in this by stating that all children should learn together</w:t>
      </w:r>
      <w:r w:rsidR="00210E5F" w:rsidRPr="00FE1864">
        <w:rPr>
          <w:rFonts w:ascii="Arial" w:hAnsi="Arial" w:cs="Arial"/>
          <w:sz w:val="24"/>
          <w:szCs w:val="24"/>
        </w:rPr>
        <w:t xml:space="preserve"> and that c</w:t>
      </w:r>
      <w:r w:rsidR="00391998" w:rsidRPr="00FE1864">
        <w:rPr>
          <w:rFonts w:ascii="Arial" w:hAnsi="Arial" w:cs="Arial"/>
          <w:sz w:val="24"/>
          <w:szCs w:val="24"/>
        </w:rPr>
        <w:t>hildren should not be devalued or discriminated against by being excluded</w:t>
      </w:r>
      <w:r w:rsidR="00210E5F" w:rsidRPr="00FE1864">
        <w:rPr>
          <w:rFonts w:ascii="Arial" w:hAnsi="Arial" w:cs="Arial"/>
          <w:sz w:val="24"/>
          <w:szCs w:val="24"/>
        </w:rPr>
        <w:t xml:space="preserve"> </w:t>
      </w:r>
      <w:r w:rsidR="00391998" w:rsidRPr="00FE1864">
        <w:rPr>
          <w:rFonts w:ascii="Arial" w:hAnsi="Arial" w:cs="Arial"/>
          <w:sz w:val="24"/>
          <w:szCs w:val="24"/>
        </w:rPr>
        <w:t>because of their disability or learning difficulty.</w:t>
      </w:r>
    </w:p>
    <w:p w14:paraId="4263AF34" w14:textId="05453E7A" w:rsidR="007C694C" w:rsidRPr="00FE1864" w:rsidRDefault="007C694C" w:rsidP="00FE1864">
      <w:pPr>
        <w:spacing w:line="360" w:lineRule="auto"/>
        <w:rPr>
          <w:rFonts w:ascii="Arial" w:hAnsi="Arial" w:cs="Arial"/>
          <w:sz w:val="24"/>
          <w:szCs w:val="24"/>
        </w:rPr>
      </w:pPr>
    </w:p>
    <w:p w14:paraId="4C7A86F7" w14:textId="2C448170" w:rsidR="007C694C" w:rsidRPr="00FE1864" w:rsidRDefault="00FE1864" w:rsidP="00FE1864">
      <w:pPr>
        <w:spacing w:line="360" w:lineRule="auto"/>
        <w:rPr>
          <w:rFonts w:ascii="Arial" w:hAnsi="Arial" w:cs="Arial"/>
          <w:b/>
          <w:bCs/>
          <w:sz w:val="24"/>
          <w:szCs w:val="24"/>
          <w:u w:val="single"/>
        </w:rPr>
      </w:pPr>
      <w:r w:rsidRPr="00FE1864">
        <w:rPr>
          <w:rFonts w:ascii="Arial" w:hAnsi="Arial" w:cs="Arial"/>
          <w:b/>
          <w:bCs/>
          <w:sz w:val="24"/>
          <w:szCs w:val="24"/>
          <w:u w:val="single"/>
        </w:rPr>
        <w:t>References</w:t>
      </w:r>
    </w:p>
    <w:p w14:paraId="473B94A3" w14:textId="5B266CA5" w:rsidR="007F0C12" w:rsidRPr="00FE1864" w:rsidRDefault="007F0C12" w:rsidP="00FE1864">
      <w:pPr>
        <w:spacing w:line="360" w:lineRule="auto"/>
        <w:rPr>
          <w:rFonts w:ascii="Arial" w:hAnsi="Arial" w:cs="Arial"/>
          <w:sz w:val="24"/>
          <w:szCs w:val="24"/>
        </w:rPr>
      </w:pPr>
    </w:p>
    <w:p w14:paraId="799F4E68"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Adders.org. (2020) </w:t>
      </w:r>
      <w:r w:rsidRPr="00FE1864">
        <w:rPr>
          <w:rFonts w:ascii="Arial" w:hAnsi="Arial" w:cs="Arial"/>
          <w:i/>
          <w:iCs/>
          <w:sz w:val="24"/>
          <w:szCs w:val="24"/>
        </w:rPr>
        <w:t>ADD/ADHD Information Sheets - What is ADD/ADHD?</w:t>
      </w:r>
      <w:r w:rsidRPr="00FE1864">
        <w:rPr>
          <w:rFonts w:ascii="Arial" w:hAnsi="Arial" w:cs="Arial"/>
          <w:sz w:val="24"/>
          <w:szCs w:val="24"/>
        </w:rPr>
        <w:t xml:space="preserve"> Available at: http://www.adders.org/info1.htm [Accessed: 13 Feb. 2020].</w:t>
      </w:r>
    </w:p>
    <w:p w14:paraId="6F8FDB1F"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ADHD Europe. (2017) Attention deficit hyperactivity disorder. </w:t>
      </w:r>
      <w:r w:rsidRPr="00FE1864">
        <w:rPr>
          <w:rFonts w:ascii="Arial" w:hAnsi="Arial" w:cs="Arial"/>
          <w:i/>
          <w:iCs/>
          <w:sz w:val="24"/>
          <w:szCs w:val="24"/>
        </w:rPr>
        <w:t>All About ADHD</w:t>
      </w:r>
      <w:r w:rsidRPr="00FE1864">
        <w:rPr>
          <w:rFonts w:ascii="Arial" w:hAnsi="Arial" w:cs="Arial"/>
          <w:sz w:val="24"/>
          <w:szCs w:val="24"/>
        </w:rPr>
        <w:t>. Available at: https://www.adhdeurope.eu/information/all-about-adhd/ [Accessed: 13 Feb. 2020].</w:t>
      </w:r>
    </w:p>
    <w:p w14:paraId="7CD63177"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Alyson P., McCain &amp; Mary L. Kelley (1993) Managing the Classroom Behaviour of an ADHD Pre-schooler, Child &amp; Family Behaviour Therapy, 15:3, 33-44, DOI: </w:t>
      </w:r>
      <w:hyperlink r:id="rId5" w:history="1">
        <w:r w:rsidRPr="00FE1864">
          <w:rPr>
            <w:rStyle w:val="Hyperlink"/>
            <w:rFonts w:ascii="Arial" w:hAnsi="Arial" w:cs="Arial"/>
            <w:color w:val="auto"/>
            <w:sz w:val="24"/>
            <w:szCs w:val="24"/>
            <w:u w:val="none"/>
          </w:rPr>
          <w:t>10.1300/J019v15n03_03</w:t>
        </w:r>
      </w:hyperlink>
    </w:p>
    <w:p w14:paraId="40349027" w14:textId="53186E0E"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lastRenderedPageBreak/>
        <w:t>Hoza</w:t>
      </w:r>
      <w:proofErr w:type="spellEnd"/>
      <w:r w:rsidRPr="00FE1864">
        <w:rPr>
          <w:rFonts w:ascii="Arial" w:hAnsi="Arial" w:cs="Arial"/>
          <w:sz w:val="24"/>
          <w:szCs w:val="24"/>
        </w:rPr>
        <w:t>,</w:t>
      </w:r>
      <w:r>
        <w:rPr>
          <w:rFonts w:ascii="Arial" w:hAnsi="Arial" w:cs="Arial"/>
          <w:sz w:val="24"/>
          <w:szCs w:val="24"/>
        </w:rPr>
        <w:t xml:space="preserve"> B.</w:t>
      </w:r>
      <w:r w:rsidRPr="00FE1864">
        <w:rPr>
          <w:rFonts w:ascii="Arial" w:hAnsi="Arial" w:cs="Arial"/>
          <w:sz w:val="24"/>
          <w:szCs w:val="24"/>
        </w:rPr>
        <w:t xml:space="preserve"> (2007) ‘PhD, Peer Functioning in Children With ADHD, Journal of Paediatric Psychology’, 32(6), pp 655–663, </w:t>
      </w:r>
      <w:hyperlink r:id="rId6" w:history="1">
        <w:r w:rsidRPr="00FE1864">
          <w:rPr>
            <w:rStyle w:val="Hyperlink"/>
            <w:rFonts w:ascii="Arial" w:hAnsi="Arial" w:cs="Arial"/>
            <w:color w:val="auto"/>
            <w:sz w:val="24"/>
            <w:szCs w:val="24"/>
            <w:u w:val="none"/>
          </w:rPr>
          <w:t>https://doi.org/10.1093/jpepsy/jsm024</w:t>
        </w:r>
      </w:hyperlink>
    </w:p>
    <w:p w14:paraId="3B8AEDA1"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Brown, T. (2000</w:t>
      </w:r>
      <w:r w:rsidRPr="00FE1864">
        <w:rPr>
          <w:rFonts w:ascii="Arial" w:hAnsi="Arial" w:cs="Arial"/>
          <w:i/>
          <w:iCs/>
          <w:sz w:val="24"/>
          <w:szCs w:val="24"/>
        </w:rPr>
        <w:t xml:space="preserve">) ‘Attention Deficit Disorders and Comorbidities in Children, Adolescents and Adults’, </w:t>
      </w:r>
      <w:r w:rsidRPr="00FE1864">
        <w:rPr>
          <w:rFonts w:ascii="Arial" w:hAnsi="Arial" w:cs="Arial"/>
          <w:sz w:val="24"/>
          <w:szCs w:val="24"/>
        </w:rPr>
        <w:t>American Psychiatric Press, 42(6), pp. 839-842.</w:t>
      </w:r>
    </w:p>
    <w:p w14:paraId="5BCAFB93" w14:textId="41610E80"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Brown, T.E. (2009) ‘ADHD &amp; other disorders: A new view of </w:t>
      </w:r>
      <w:r w:rsidRPr="00FE1864">
        <w:rPr>
          <w:rFonts w:ascii="Arial" w:hAnsi="Arial" w:cs="Arial"/>
          <w:sz w:val="24"/>
          <w:szCs w:val="24"/>
        </w:rPr>
        <w:t>comorbidity</w:t>
      </w:r>
      <w:r w:rsidRPr="00FE1864">
        <w:rPr>
          <w:rFonts w:ascii="Arial" w:hAnsi="Arial" w:cs="Arial"/>
          <w:sz w:val="24"/>
          <w:szCs w:val="24"/>
        </w:rPr>
        <w:t>’. Paper presented at the 9</w:t>
      </w:r>
      <w:r w:rsidRPr="00FE1864">
        <w:rPr>
          <w:rFonts w:ascii="Arial" w:hAnsi="Arial" w:cs="Arial"/>
          <w:sz w:val="24"/>
          <w:szCs w:val="24"/>
          <w:vertAlign w:val="superscript"/>
        </w:rPr>
        <w:t>th</w:t>
      </w:r>
      <w:r w:rsidRPr="00FE1864">
        <w:rPr>
          <w:rFonts w:ascii="Arial" w:hAnsi="Arial" w:cs="Arial"/>
          <w:sz w:val="24"/>
          <w:szCs w:val="24"/>
        </w:rPr>
        <w:t xml:space="preserve"> international ADDIS Conference on Attention Deficit Hyperactivity Disorder, London.</w:t>
      </w:r>
    </w:p>
    <w:p w14:paraId="15221830"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Centre for Studies on Inclusive Education (CSIE) (2004a) </w:t>
      </w:r>
      <w:r w:rsidRPr="00FE1864">
        <w:rPr>
          <w:rFonts w:ascii="Arial" w:hAnsi="Arial" w:cs="Arial"/>
          <w:i/>
          <w:iCs/>
          <w:sz w:val="24"/>
          <w:szCs w:val="24"/>
        </w:rPr>
        <w:t>Ten Reasons for Inclusion</w:t>
      </w:r>
      <w:r w:rsidRPr="00FE1864">
        <w:rPr>
          <w:rFonts w:ascii="Arial" w:hAnsi="Arial" w:cs="Arial"/>
          <w:sz w:val="24"/>
          <w:szCs w:val="24"/>
        </w:rPr>
        <w:t>, http://inclusion.uwe.ac.uk/csie/10rsns.htm (accessed: 19 Feb. 2020).</w:t>
      </w:r>
    </w:p>
    <w:p w14:paraId="58069E7C"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Centre for Studies on Inclusive Education (CSIE) (2004b) </w:t>
      </w:r>
      <w:r w:rsidRPr="00FE1864">
        <w:rPr>
          <w:rFonts w:ascii="Arial" w:hAnsi="Arial" w:cs="Arial"/>
          <w:i/>
          <w:iCs/>
          <w:sz w:val="24"/>
          <w:szCs w:val="24"/>
        </w:rPr>
        <w:t>What is Inclusion?</w:t>
      </w:r>
      <w:r w:rsidRPr="00FE1864">
        <w:rPr>
          <w:rFonts w:ascii="Arial" w:hAnsi="Arial" w:cs="Arial"/>
          <w:sz w:val="24"/>
          <w:szCs w:val="24"/>
        </w:rPr>
        <w:t xml:space="preserve"> http://inclusion.uwe.ac.uk/csie/csiefaqs.htm (accessed: 05 March 2020).</w:t>
      </w:r>
    </w:p>
    <w:p w14:paraId="10FAEBF8" w14:textId="4967D0AD"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Dauncey, M. (2016) </w:t>
      </w:r>
      <w:r w:rsidRPr="00FE1864">
        <w:rPr>
          <w:rFonts w:ascii="Arial" w:hAnsi="Arial" w:cs="Arial"/>
          <w:sz w:val="24"/>
          <w:szCs w:val="24"/>
        </w:rPr>
        <w:t>Assembly. Wales</w:t>
      </w:r>
      <w:r w:rsidRPr="00FE1864">
        <w:rPr>
          <w:rFonts w:ascii="Arial" w:hAnsi="Arial" w:cs="Arial"/>
          <w:sz w:val="24"/>
          <w:szCs w:val="24"/>
        </w:rPr>
        <w:t>. Available at: https://www.assembly.wales/Research%20Documents/16-059%20SEN/16-059-Web-%20English.pdf [Accessed: 19 Feb. 2020].</w:t>
      </w:r>
    </w:p>
    <w:p w14:paraId="053B324F"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Department for Education and Skills (DfES) (2001d) </w:t>
      </w:r>
      <w:r w:rsidRPr="00FE1864">
        <w:rPr>
          <w:rFonts w:ascii="Arial" w:hAnsi="Arial" w:cs="Arial"/>
          <w:i/>
          <w:iCs/>
          <w:sz w:val="24"/>
          <w:szCs w:val="24"/>
        </w:rPr>
        <w:t>Special Educational Needs Code of Practice</w:t>
      </w:r>
      <w:r w:rsidRPr="00FE1864">
        <w:rPr>
          <w:rFonts w:ascii="Arial" w:hAnsi="Arial" w:cs="Arial"/>
          <w:sz w:val="24"/>
          <w:szCs w:val="24"/>
        </w:rPr>
        <w:t>. Nottingham: DfES.</w:t>
      </w:r>
    </w:p>
    <w:p w14:paraId="4B05B06E" w14:textId="77777777" w:rsidR="00FE1864" w:rsidRPr="00FE1864" w:rsidRDefault="00FE1864" w:rsidP="00FE1864">
      <w:pPr>
        <w:spacing w:line="360" w:lineRule="auto"/>
        <w:rPr>
          <w:rFonts w:ascii="Arial" w:hAnsi="Arial" w:cs="Arial"/>
          <w:sz w:val="24"/>
          <w:szCs w:val="24"/>
        </w:rPr>
      </w:pPr>
      <w:bookmarkStart w:id="2" w:name="_Hlk32490851"/>
      <w:proofErr w:type="spellStart"/>
      <w:r w:rsidRPr="00FE1864">
        <w:rPr>
          <w:rFonts w:ascii="Arial" w:hAnsi="Arial" w:cs="Arial"/>
          <w:sz w:val="24"/>
          <w:szCs w:val="24"/>
        </w:rPr>
        <w:t>Devarakonda</w:t>
      </w:r>
      <w:bookmarkEnd w:id="2"/>
      <w:proofErr w:type="spellEnd"/>
      <w:r w:rsidRPr="00FE1864">
        <w:rPr>
          <w:rFonts w:ascii="Arial" w:hAnsi="Arial" w:cs="Arial"/>
          <w:sz w:val="24"/>
          <w:szCs w:val="24"/>
        </w:rPr>
        <w:t xml:space="preserve">, C. (2013) </w:t>
      </w:r>
      <w:r w:rsidRPr="00FE1864">
        <w:rPr>
          <w:rFonts w:ascii="Arial" w:hAnsi="Arial" w:cs="Arial"/>
          <w:i/>
          <w:iCs/>
          <w:sz w:val="24"/>
          <w:szCs w:val="24"/>
        </w:rPr>
        <w:t xml:space="preserve">Diversity and Inclusion in Early Childhood: An Introduction. </w:t>
      </w:r>
      <w:r w:rsidRPr="00FE1864">
        <w:rPr>
          <w:rFonts w:ascii="Arial" w:hAnsi="Arial" w:cs="Arial"/>
          <w:sz w:val="24"/>
          <w:szCs w:val="24"/>
        </w:rPr>
        <w:t>London: Sage Publications Ltd.</w:t>
      </w:r>
    </w:p>
    <w:p w14:paraId="344E3A7D" w14:textId="77777777"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Drifte</w:t>
      </w:r>
      <w:proofErr w:type="spellEnd"/>
      <w:r w:rsidRPr="00FE1864">
        <w:rPr>
          <w:rFonts w:ascii="Arial" w:hAnsi="Arial" w:cs="Arial"/>
          <w:sz w:val="24"/>
          <w:szCs w:val="24"/>
        </w:rPr>
        <w:t>, C. (2013) Early Learning Goals for Children with Special Needs: Learning through Play. London: Routledge.</w:t>
      </w:r>
    </w:p>
    <w:p w14:paraId="38268EAC" w14:textId="3641254C" w:rsidR="00FE1864" w:rsidRPr="00FE1864" w:rsidRDefault="00FE1864" w:rsidP="00FE1864">
      <w:pPr>
        <w:spacing w:line="360" w:lineRule="auto"/>
        <w:rPr>
          <w:rFonts w:ascii="Arial" w:hAnsi="Arial" w:cs="Arial"/>
          <w:sz w:val="24"/>
          <w:szCs w:val="24"/>
        </w:rPr>
      </w:pPr>
      <w:proofErr w:type="spellStart"/>
      <w:proofErr w:type="gramStart"/>
      <w:r w:rsidRPr="00FE1864">
        <w:rPr>
          <w:rFonts w:ascii="Arial" w:hAnsi="Arial" w:cs="Arial"/>
          <w:sz w:val="24"/>
          <w:szCs w:val="24"/>
        </w:rPr>
        <w:t>Estyn.</w:t>
      </w:r>
      <w:r>
        <w:rPr>
          <w:rFonts w:ascii="Arial" w:hAnsi="Arial" w:cs="Arial"/>
          <w:sz w:val="24"/>
          <w:szCs w:val="24"/>
        </w:rPr>
        <w:t>G</w:t>
      </w:r>
      <w:r w:rsidRPr="00FE1864">
        <w:rPr>
          <w:rFonts w:ascii="Arial" w:hAnsi="Arial" w:cs="Arial"/>
          <w:sz w:val="24"/>
          <w:szCs w:val="24"/>
        </w:rPr>
        <w:t>ov.</w:t>
      </w:r>
      <w:r>
        <w:rPr>
          <w:rFonts w:ascii="Arial" w:hAnsi="Arial" w:cs="Arial"/>
          <w:sz w:val="24"/>
          <w:szCs w:val="24"/>
        </w:rPr>
        <w:t>W</w:t>
      </w:r>
      <w:r w:rsidRPr="00FE1864">
        <w:rPr>
          <w:rFonts w:ascii="Arial" w:hAnsi="Arial" w:cs="Arial"/>
          <w:sz w:val="24"/>
          <w:szCs w:val="24"/>
        </w:rPr>
        <w:t>ales</w:t>
      </w:r>
      <w:proofErr w:type="spellEnd"/>
      <w:proofErr w:type="gramEnd"/>
      <w:r w:rsidRPr="00FE1864">
        <w:rPr>
          <w:rFonts w:ascii="Arial" w:hAnsi="Arial" w:cs="Arial"/>
          <w:sz w:val="24"/>
          <w:szCs w:val="24"/>
        </w:rPr>
        <w:t>. (2018) Available at: https://www.estyn.gov.wales/sites/www.estyn.gov.wales/files/documents/Readiness%20for%20ALN%20reforms%20-%20en_0.pdf [Accessed: 13 Feb. 2020].</w:t>
      </w:r>
    </w:p>
    <w:p w14:paraId="3A3C3E57"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Florian, L., and Rouse, M. (2009) ‘The inclusive practice project in Scotland: Teacher education for inclusive education’, </w:t>
      </w:r>
      <w:r w:rsidRPr="00FE1864">
        <w:rPr>
          <w:rFonts w:ascii="Arial" w:hAnsi="Arial" w:cs="Arial"/>
          <w:i/>
          <w:iCs/>
          <w:sz w:val="24"/>
          <w:szCs w:val="24"/>
        </w:rPr>
        <w:t>Teaching and teacher education</w:t>
      </w:r>
      <w:r w:rsidRPr="00FE1864">
        <w:rPr>
          <w:rFonts w:ascii="Arial" w:hAnsi="Arial" w:cs="Arial"/>
          <w:sz w:val="24"/>
          <w:szCs w:val="24"/>
        </w:rPr>
        <w:t xml:space="preserve">, 25, 4, pp.594-601. Available at: </w:t>
      </w:r>
      <w:hyperlink r:id="rId7" w:history="1">
        <w:r w:rsidRPr="00FE1864">
          <w:rPr>
            <w:rStyle w:val="Hyperlink"/>
            <w:rFonts w:ascii="Arial" w:hAnsi="Arial" w:cs="Arial"/>
            <w:color w:val="auto"/>
            <w:sz w:val="24"/>
            <w:szCs w:val="24"/>
            <w:u w:val="none"/>
          </w:rPr>
          <w:t>https://s3.amazonaws.com/academia.edu.documents</w:t>
        </w:r>
      </w:hyperlink>
    </w:p>
    <w:p w14:paraId="343071FD"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Foundationyears.org.uk. (2012) Available at: &lt;https://www.foundationyears.org.uk/files/2012/03/Development-Matters-FINAL-PRINT-AMENDED.pdf&gt; [Accessed: 9 March 2020].</w:t>
      </w:r>
    </w:p>
    <w:p w14:paraId="4191BD58" w14:textId="560FDEDE"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lastRenderedPageBreak/>
        <w:t>Gov.</w:t>
      </w:r>
      <w:r>
        <w:rPr>
          <w:rFonts w:ascii="Arial" w:hAnsi="Arial" w:cs="Arial"/>
          <w:sz w:val="24"/>
          <w:szCs w:val="24"/>
        </w:rPr>
        <w:t>W</w:t>
      </w:r>
      <w:r w:rsidRPr="00FE1864">
        <w:rPr>
          <w:rFonts w:ascii="Arial" w:hAnsi="Arial" w:cs="Arial"/>
          <w:sz w:val="24"/>
          <w:szCs w:val="24"/>
        </w:rPr>
        <w:t>ales</w:t>
      </w:r>
      <w:proofErr w:type="spellEnd"/>
      <w:r w:rsidRPr="00FE1864">
        <w:rPr>
          <w:rFonts w:ascii="Arial" w:hAnsi="Arial" w:cs="Arial"/>
          <w:sz w:val="24"/>
          <w:szCs w:val="24"/>
        </w:rPr>
        <w:t>. (2017) Available at: https://gov.wales/sites/default/files/publications/2018-10/helping-children-and-young-people-who-need-extra-support-to-learn-children-and-young-people-with-additional-learning-needs.pdf [Accessed: 13 Feb. 2020].</w:t>
      </w:r>
    </w:p>
    <w:p w14:paraId="0F19A8EC" w14:textId="3D56D09A"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Gov.</w:t>
      </w:r>
      <w:r>
        <w:rPr>
          <w:rFonts w:ascii="Arial" w:hAnsi="Arial" w:cs="Arial"/>
          <w:sz w:val="24"/>
          <w:szCs w:val="24"/>
        </w:rPr>
        <w:t>W</w:t>
      </w:r>
      <w:r w:rsidRPr="00FE1864">
        <w:rPr>
          <w:rFonts w:ascii="Arial" w:hAnsi="Arial" w:cs="Arial"/>
          <w:sz w:val="24"/>
          <w:szCs w:val="24"/>
        </w:rPr>
        <w:t>ales</w:t>
      </w:r>
      <w:proofErr w:type="spellEnd"/>
      <w:r w:rsidRPr="00FE1864">
        <w:rPr>
          <w:rFonts w:ascii="Arial" w:hAnsi="Arial" w:cs="Arial"/>
          <w:sz w:val="24"/>
          <w:szCs w:val="24"/>
        </w:rPr>
        <w:t>. (2018) Available at: https://gov.wales/sites/default/files/publications/2018-09/additional-learning-needs-aln-transformation-programme-v2.pdf [Accessed: 13 Feb. 2020].</w:t>
      </w:r>
    </w:p>
    <w:p w14:paraId="667211F1" w14:textId="3C6D21B6"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Gov.</w:t>
      </w:r>
      <w:r>
        <w:rPr>
          <w:rFonts w:ascii="Arial" w:hAnsi="Arial" w:cs="Arial"/>
          <w:sz w:val="24"/>
          <w:szCs w:val="24"/>
        </w:rPr>
        <w:t>W</w:t>
      </w:r>
      <w:r w:rsidRPr="00FE1864">
        <w:rPr>
          <w:rFonts w:ascii="Arial" w:hAnsi="Arial" w:cs="Arial"/>
          <w:sz w:val="24"/>
          <w:szCs w:val="24"/>
        </w:rPr>
        <w:t>ales</w:t>
      </w:r>
      <w:proofErr w:type="spellEnd"/>
      <w:r w:rsidRPr="00FE1864">
        <w:rPr>
          <w:rFonts w:ascii="Arial" w:hAnsi="Arial" w:cs="Arial"/>
          <w:sz w:val="24"/>
          <w:szCs w:val="24"/>
        </w:rPr>
        <w:t>. (2018) Available at: https://gov.wales/sites/default/files/publications/2018-06/aln-factsheet-how-will-the-act-affect-maintained-schools-including-maintained-nurseries.pdf [Accessed: 13 Feb. 2020].</w:t>
      </w:r>
    </w:p>
    <w:p w14:paraId="41272AD5" w14:textId="0D654BF5"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Gov.</w:t>
      </w:r>
      <w:r>
        <w:rPr>
          <w:rFonts w:ascii="Arial" w:hAnsi="Arial" w:cs="Arial"/>
          <w:sz w:val="24"/>
          <w:szCs w:val="24"/>
        </w:rPr>
        <w:t>W</w:t>
      </w:r>
      <w:bookmarkStart w:id="3" w:name="_GoBack"/>
      <w:bookmarkEnd w:id="3"/>
      <w:r w:rsidRPr="00FE1864">
        <w:rPr>
          <w:rFonts w:ascii="Arial" w:hAnsi="Arial" w:cs="Arial"/>
          <w:sz w:val="24"/>
          <w:szCs w:val="24"/>
        </w:rPr>
        <w:t>ales</w:t>
      </w:r>
      <w:proofErr w:type="spellEnd"/>
      <w:r w:rsidRPr="00FE1864">
        <w:rPr>
          <w:rFonts w:ascii="Arial" w:hAnsi="Arial" w:cs="Arial"/>
          <w:sz w:val="24"/>
          <w:szCs w:val="24"/>
        </w:rPr>
        <w:t>. (2018) Available at: https://gov.wales/sites/default/files/publications/2018-06/additional-learning-needs-and-education-tribunal-wales-act-2018-implementation-guide-for-individual-development-plans.pdf [Accessed: 13 Feb. 2020].</w:t>
      </w:r>
    </w:p>
    <w:p w14:paraId="16A316E1" w14:textId="77777777"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Gov.Wales</w:t>
      </w:r>
      <w:proofErr w:type="spellEnd"/>
      <w:r w:rsidRPr="00FE1864">
        <w:rPr>
          <w:rFonts w:ascii="Arial" w:hAnsi="Arial" w:cs="Arial"/>
          <w:sz w:val="24"/>
          <w:szCs w:val="24"/>
        </w:rPr>
        <w:t>. (2018) Available at: https://gov.wales/sites/default/files/publications/2018-03/aln-frequently-asked-questions-faqs.pdf [Accessed: 19 Feb. 2020].</w:t>
      </w:r>
    </w:p>
    <w:p w14:paraId="09B185FD"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Grant, D. (2010) ‘That’s the way I think. Dyslexia, dyspraxia and ADHD explained’. 2</w:t>
      </w:r>
      <w:r w:rsidRPr="00FE1864">
        <w:rPr>
          <w:rFonts w:ascii="Arial" w:hAnsi="Arial" w:cs="Arial"/>
          <w:sz w:val="24"/>
          <w:szCs w:val="24"/>
          <w:vertAlign w:val="superscript"/>
        </w:rPr>
        <w:t>nd</w:t>
      </w:r>
      <w:r w:rsidRPr="00FE1864">
        <w:rPr>
          <w:rFonts w:ascii="Arial" w:hAnsi="Arial" w:cs="Arial"/>
          <w:sz w:val="24"/>
          <w:szCs w:val="24"/>
        </w:rPr>
        <w:t xml:space="preserve"> ed Cornwall.</w:t>
      </w:r>
    </w:p>
    <w:p w14:paraId="7A6E02FD" w14:textId="77777777"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Guevremont</w:t>
      </w:r>
      <w:proofErr w:type="spellEnd"/>
      <w:r w:rsidRPr="00FE1864">
        <w:rPr>
          <w:rFonts w:ascii="Arial" w:hAnsi="Arial" w:cs="Arial"/>
          <w:sz w:val="24"/>
          <w:szCs w:val="24"/>
        </w:rPr>
        <w:t xml:space="preserve">, D.C., &amp; Dumas, M.C. (1994) Peer relationship problems and disruptive behaviour disorders </w:t>
      </w:r>
      <w:r w:rsidRPr="00FE1864">
        <w:rPr>
          <w:rFonts w:ascii="Arial" w:hAnsi="Arial" w:cs="Arial"/>
          <w:i/>
          <w:iCs/>
          <w:sz w:val="24"/>
          <w:szCs w:val="24"/>
        </w:rPr>
        <w:t>Journal of emotional and behavioural disorders</w:t>
      </w:r>
      <w:r w:rsidRPr="00FE1864">
        <w:rPr>
          <w:rFonts w:ascii="Arial" w:hAnsi="Arial" w:cs="Arial"/>
          <w:sz w:val="24"/>
          <w:szCs w:val="24"/>
        </w:rPr>
        <w:t>,2(3), 164-172.</w:t>
      </w:r>
    </w:p>
    <w:p w14:paraId="69759A12"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Inclusion Service. (2018) </w:t>
      </w:r>
      <w:r w:rsidRPr="00FE1864">
        <w:rPr>
          <w:rFonts w:ascii="Arial" w:hAnsi="Arial" w:cs="Arial"/>
          <w:i/>
          <w:iCs/>
          <w:sz w:val="24"/>
          <w:szCs w:val="24"/>
        </w:rPr>
        <w:t>Timeline and Useful Dates for the Implementation of the Bill - Support &amp; Provision</w:t>
      </w:r>
      <w:r w:rsidRPr="00FE1864">
        <w:rPr>
          <w:rFonts w:ascii="Arial" w:hAnsi="Arial" w:cs="Arial"/>
          <w:sz w:val="24"/>
          <w:szCs w:val="24"/>
        </w:rPr>
        <w:t>. Available at: https://support.ebbitt-media.com/timeline-and-useful-dates-for-the-implementation-of-the-bill/ [Accessed: 13 Feb. 2020].</w:t>
      </w:r>
    </w:p>
    <w:p w14:paraId="5FA48F9C"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Landau, S., </w:t>
      </w:r>
      <w:proofErr w:type="spellStart"/>
      <w:r w:rsidRPr="00FE1864">
        <w:rPr>
          <w:rFonts w:ascii="Arial" w:hAnsi="Arial" w:cs="Arial"/>
          <w:sz w:val="24"/>
          <w:szCs w:val="24"/>
        </w:rPr>
        <w:t>Milich</w:t>
      </w:r>
      <w:proofErr w:type="spellEnd"/>
      <w:r w:rsidRPr="00FE1864">
        <w:rPr>
          <w:rFonts w:ascii="Arial" w:hAnsi="Arial" w:cs="Arial"/>
          <w:sz w:val="24"/>
          <w:szCs w:val="24"/>
        </w:rPr>
        <w:t>, R. Diener, MB (1998) Peer relations of children with attention-deficit hyperactivity disorder, 14:1, 83-105.</w:t>
      </w:r>
    </w:p>
    <w:p w14:paraId="4726432A" w14:textId="77777777"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McGoey</w:t>
      </w:r>
      <w:proofErr w:type="spellEnd"/>
      <w:r w:rsidRPr="00FE1864">
        <w:rPr>
          <w:rFonts w:ascii="Arial" w:hAnsi="Arial" w:cs="Arial"/>
          <w:sz w:val="24"/>
          <w:szCs w:val="24"/>
        </w:rPr>
        <w:t xml:space="preserve">, L., Kara, E., Eckert., Tanya, L., </w:t>
      </w:r>
      <w:proofErr w:type="spellStart"/>
      <w:r w:rsidRPr="00FE1864">
        <w:rPr>
          <w:rFonts w:ascii="Arial" w:hAnsi="Arial" w:cs="Arial"/>
          <w:sz w:val="24"/>
          <w:szCs w:val="24"/>
        </w:rPr>
        <w:t>DuPaul</w:t>
      </w:r>
      <w:proofErr w:type="spellEnd"/>
      <w:r w:rsidRPr="00FE1864">
        <w:rPr>
          <w:rFonts w:ascii="Arial" w:hAnsi="Arial" w:cs="Arial"/>
          <w:sz w:val="24"/>
          <w:szCs w:val="24"/>
        </w:rPr>
        <w:t xml:space="preserve">, G., And George, J. (2002) </w:t>
      </w:r>
      <w:r w:rsidRPr="00FE1864">
        <w:rPr>
          <w:rFonts w:ascii="Arial" w:hAnsi="Arial" w:cs="Arial"/>
          <w:i/>
          <w:iCs/>
          <w:sz w:val="24"/>
          <w:szCs w:val="24"/>
        </w:rPr>
        <w:t>Early intervention for preschool-age children with ADHD</w:t>
      </w:r>
      <w:r w:rsidRPr="00FE1864">
        <w:rPr>
          <w:rFonts w:ascii="Arial" w:hAnsi="Arial" w:cs="Arial"/>
          <w:sz w:val="24"/>
          <w:szCs w:val="24"/>
        </w:rPr>
        <w:t>: A literature review in: Journal of emotional and behavioural disorders: 10(1), 14-28.</w:t>
      </w:r>
    </w:p>
    <w:p w14:paraId="21EB86E3"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lastRenderedPageBreak/>
        <w:t xml:space="preserve">Myers, R. (2010) ‘Early intervention helps children with ADHD’. Available at: </w:t>
      </w:r>
      <w:hyperlink r:id="rId8" w:anchor="gs.yec6cm" w:history="1">
        <w:r w:rsidRPr="00FE1864">
          <w:rPr>
            <w:rStyle w:val="Hyperlink"/>
            <w:rFonts w:ascii="Arial" w:hAnsi="Arial" w:cs="Arial"/>
            <w:color w:val="auto"/>
            <w:sz w:val="24"/>
            <w:szCs w:val="24"/>
            <w:u w:val="none"/>
          </w:rPr>
          <w:t>https://childdevelopmentinfo.com/phychology/adhd-add/early-intervention-helps-children-with-adhd/#gs.yec6cm</w:t>
        </w:r>
      </w:hyperlink>
      <w:r w:rsidRPr="00FE1864">
        <w:rPr>
          <w:rFonts w:ascii="Arial" w:hAnsi="Arial" w:cs="Arial"/>
          <w:sz w:val="24"/>
          <w:szCs w:val="24"/>
        </w:rPr>
        <w:t xml:space="preserve"> [accessed 28 Feb. 2020]</w:t>
      </w:r>
    </w:p>
    <w:p w14:paraId="63A28A21" w14:textId="77777777"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OpenLearn</w:t>
      </w:r>
      <w:proofErr w:type="spellEnd"/>
      <w:r w:rsidRPr="00FE1864">
        <w:rPr>
          <w:rFonts w:ascii="Arial" w:hAnsi="Arial" w:cs="Arial"/>
          <w:sz w:val="24"/>
          <w:szCs w:val="24"/>
        </w:rPr>
        <w:t xml:space="preserve">. (2020) </w:t>
      </w:r>
      <w:r w:rsidRPr="00FE1864">
        <w:rPr>
          <w:rFonts w:ascii="Arial" w:hAnsi="Arial" w:cs="Arial"/>
          <w:i/>
          <w:iCs/>
          <w:sz w:val="24"/>
          <w:szCs w:val="24"/>
        </w:rPr>
        <w:t>Inclusive education: Knowing what we mean</w:t>
      </w:r>
      <w:r w:rsidRPr="00FE1864">
        <w:rPr>
          <w:rFonts w:ascii="Arial" w:hAnsi="Arial" w:cs="Arial"/>
          <w:sz w:val="24"/>
          <w:szCs w:val="24"/>
        </w:rPr>
        <w:t>. Available at: https://www.open.edu/openlearn/education/educational-technology-and-practice/educational-practice/inclusive-education-knowing-what-we-mean/content-section-3.5 [Accessed: 13 Feb. 2020].</w:t>
      </w:r>
    </w:p>
    <w:p w14:paraId="6D9A01C1"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Rich, E., Et Al. (2009) Social functioning difficulties in ADHD: Association with PDD risk: 14(3), 329-344.</w:t>
      </w:r>
    </w:p>
    <w:p w14:paraId="48424D49"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Smith, T., Magyar, C., &amp; Arnold-</w:t>
      </w:r>
      <w:proofErr w:type="spellStart"/>
      <w:r w:rsidRPr="00FE1864">
        <w:rPr>
          <w:rFonts w:ascii="Arial" w:hAnsi="Arial" w:cs="Arial"/>
          <w:sz w:val="24"/>
          <w:szCs w:val="24"/>
        </w:rPr>
        <w:t>Saritepe</w:t>
      </w:r>
      <w:proofErr w:type="spellEnd"/>
      <w:r w:rsidRPr="00FE1864">
        <w:rPr>
          <w:rFonts w:ascii="Arial" w:hAnsi="Arial" w:cs="Arial"/>
          <w:sz w:val="24"/>
          <w:szCs w:val="24"/>
        </w:rPr>
        <w:t xml:space="preserve">, A. (2002) Autism spectrum disorder. In D.T. Marsh, &amp; M.A. </w:t>
      </w:r>
      <w:proofErr w:type="spellStart"/>
      <w:r w:rsidRPr="00FE1864">
        <w:rPr>
          <w:rFonts w:ascii="Arial" w:hAnsi="Arial" w:cs="Arial"/>
          <w:sz w:val="24"/>
          <w:szCs w:val="24"/>
        </w:rPr>
        <w:t>Fristad</w:t>
      </w:r>
      <w:proofErr w:type="spellEnd"/>
      <w:r w:rsidRPr="00FE1864">
        <w:rPr>
          <w:rFonts w:ascii="Arial" w:hAnsi="Arial" w:cs="Arial"/>
          <w:sz w:val="24"/>
          <w:szCs w:val="24"/>
        </w:rPr>
        <w:t xml:space="preserve"> (Eds), </w:t>
      </w:r>
      <w:r w:rsidRPr="00FE1864">
        <w:rPr>
          <w:rFonts w:ascii="Arial" w:hAnsi="Arial" w:cs="Arial"/>
          <w:i/>
          <w:iCs/>
          <w:sz w:val="24"/>
          <w:szCs w:val="24"/>
        </w:rPr>
        <w:t>Handbook of serious emotional disturbance in children and adolescences</w:t>
      </w:r>
      <w:r w:rsidRPr="00FE1864">
        <w:rPr>
          <w:rFonts w:ascii="Arial" w:hAnsi="Arial" w:cs="Arial"/>
          <w:sz w:val="24"/>
          <w:szCs w:val="24"/>
        </w:rPr>
        <w:t xml:space="preserve"> (pp. 131-148). New York: John Wiley &amp; Sons, Inc.</w:t>
      </w:r>
    </w:p>
    <w:p w14:paraId="329BD33F"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Teach Early Years. (2020) </w:t>
      </w:r>
      <w:r w:rsidRPr="00FE1864">
        <w:rPr>
          <w:rFonts w:ascii="Arial" w:hAnsi="Arial" w:cs="Arial"/>
          <w:i/>
          <w:iCs/>
          <w:sz w:val="24"/>
          <w:szCs w:val="24"/>
        </w:rPr>
        <w:t>ADHD In the Early Years: ‘</w:t>
      </w:r>
      <w:r w:rsidRPr="00FE1864">
        <w:rPr>
          <w:rFonts w:ascii="Arial" w:hAnsi="Arial" w:cs="Arial"/>
          <w:sz w:val="24"/>
          <w:szCs w:val="24"/>
        </w:rPr>
        <w:t>A Unique Child’</w:t>
      </w:r>
      <w:r w:rsidRPr="00FE1864">
        <w:rPr>
          <w:rFonts w:ascii="Arial" w:hAnsi="Arial" w:cs="Arial"/>
          <w:i/>
          <w:iCs/>
          <w:sz w:val="24"/>
          <w:szCs w:val="24"/>
        </w:rPr>
        <w:t>.</w:t>
      </w:r>
      <w:r w:rsidRPr="00FE1864">
        <w:rPr>
          <w:rFonts w:ascii="Arial" w:hAnsi="Arial" w:cs="Arial"/>
          <w:sz w:val="24"/>
          <w:szCs w:val="24"/>
        </w:rPr>
        <w:t xml:space="preserve"> Available at: &lt;https://www.teachearlyyears.com/a-unique-child/view/adhd-in-the-early-years&gt; [Accessed: 9 March 2020].</w:t>
      </w:r>
    </w:p>
    <w:p w14:paraId="1F03D6AE" w14:textId="77777777" w:rsidR="00FE1864" w:rsidRPr="00FE1864" w:rsidRDefault="00FE1864" w:rsidP="00FE1864">
      <w:pPr>
        <w:spacing w:line="360" w:lineRule="auto"/>
        <w:rPr>
          <w:rFonts w:ascii="Arial" w:hAnsi="Arial" w:cs="Arial"/>
          <w:sz w:val="24"/>
          <w:szCs w:val="24"/>
        </w:rPr>
      </w:pPr>
      <w:proofErr w:type="spellStart"/>
      <w:r w:rsidRPr="00FE1864">
        <w:rPr>
          <w:rFonts w:ascii="Arial" w:hAnsi="Arial" w:cs="Arial"/>
          <w:sz w:val="24"/>
          <w:szCs w:val="24"/>
        </w:rPr>
        <w:t>Trevarthen</w:t>
      </w:r>
      <w:proofErr w:type="spellEnd"/>
      <w:r w:rsidRPr="00FE1864">
        <w:rPr>
          <w:rFonts w:ascii="Arial" w:hAnsi="Arial" w:cs="Arial"/>
          <w:sz w:val="24"/>
          <w:szCs w:val="24"/>
        </w:rPr>
        <w:t xml:space="preserve">, C. (1977) </w:t>
      </w:r>
      <w:r w:rsidRPr="00FE1864">
        <w:rPr>
          <w:rFonts w:ascii="Arial" w:hAnsi="Arial" w:cs="Arial"/>
          <w:i/>
          <w:iCs/>
          <w:sz w:val="24"/>
          <w:szCs w:val="24"/>
        </w:rPr>
        <w:t>Play for Tomorrow</w:t>
      </w:r>
      <w:r w:rsidRPr="00FE1864">
        <w:rPr>
          <w:rFonts w:ascii="Arial" w:hAnsi="Arial" w:cs="Arial"/>
          <w:sz w:val="24"/>
          <w:szCs w:val="24"/>
        </w:rPr>
        <w:t>. Edinburgh: Video Production Unit, University of Edinburgh.</w:t>
      </w:r>
    </w:p>
    <w:p w14:paraId="714F8CED"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UNESCO (2018) ‘Education transforms lives’, </w:t>
      </w:r>
      <w:hyperlink r:id="rId9" w:history="1">
        <w:r w:rsidRPr="00FE1864">
          <w:rPr>
            <w:rStyle w:val="Hyperlink"/>
            <w:rFonts w:ascii="Arial" w:hAnsi="Arial" w:cs="Arial"/>
            <w:color w:val="auto"/>
            <w:sz w:val="24"/>
            <w:szCs w:val="24"/>
            <w:u w:val="none"/>
          </w:rPr>
          <w:t>https://</w:t>
        </w:r>
      </w:hyperlink>
      <w:hyperlink r:id="rId10" w:history="1">
        <w:r w:rsidRPr="00FE1864">
          <w:rPr>
            <w:rStyle w:val="Hyperlink"/>
            <w:rFonts w:ascii="Arial" w:hAnsi="Arial" w:cs="Arial"/>
            <w:color w:val="auto"/>
            <w:sz w:val="24"/>
            <w:szCs w:val="24"/>
            <w:u w:val="none"/>
          </w:rPr>
          <w:t>en.unesco.org/themes/education</w:t>
        </w:r>
      </w:hyperlink>
      <w:r w:rsidRPr="00FE1864">
        <w:rPr>
          <w:rFonts w:ascii="Arial" w:hAnsi="Arial" w:cs="Arial"/>
          <w:sz w:val="24"/>
          <w:szCs w:val="24"/>
        </w:rPr>
        <w:t xml:space="preserve"> [Accessed: 28 Feb. 2020].</w:t>
      </w:r>
    </w:p>
    <w:p w14:paraId="13DE5763"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Unicef.org.uk. (2010) Available at: &lt;https://www.unicef.org.uk/wp-content/uploads/2010/05/UNCRC_summary-1.pdf&gt; [Accessed: 9 March 2020].</w:t>
      </w:r>
    </w:p>
    <w:p w14:paraId="53CB2B09"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United Nations (2006) ‘Convention on the Rights of Persons with Disabilities’,</w:t>
      </w:r>
    </w:p>
    <w:p w14:paraId="343EC958"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United Nations Educational, Scientific and Cultural Organization (UNESCO) (1994) </w:t>
      </w:r>
      <w:r w:rsidRPr="00FE1864">
        <w:rPr>
          <w:rFonts w:ascii="Arial" w:hAnsi="Arial" w:cs="Arial"/>
          <w:i/>
          <w:iCs/>
          <w:sz w:val="24"/>
          <w:szCs w:val="24"/>
        </w:rPr>
        <w:t>The Salamanca Statement and Framework for Action on Special Needs Education</w:t>
      </w:r>
      <w:r w:rsidRPr="00FE1864">
        <w:rPr>
          <w:rFonts w:ascii="Arial" w:hAnsi="Arial" w:cs="Arial"/>
          <w:sz w:val="24"/>
          <w:szCs w:val="24"/>
        </w:rPr>
        <w:t>, Paris, UNESCO.</w:t>
      </w:r>
    </w:p>
    <w:p w14:paraId="67BEFCF9" w14:textId="77777777" w:rsidR="00FE1864" w:rsidRPr="00FE1864" w:rsidRDefault="00FE1864" w:rsidP="00FE1864">
      <w:pPr>
        <w:spacing w:line="360" w:lineRule="auto"/>
        <w:rPr>
          <w:rFonts w:ascii="Arial" w:hAnsi="Arial" w:cs="Arial"/>
          <w:sz w:val="24"/>
          <w:szCs w:val="24"/>
        </w:rPr>
      </w:pPr>
      <w:r w:rsidRPr="00FE1864">
        <w:rPr>
          <w:rFonts w:ascii="Arial" w:hAnsi="Arial" w:cs="Arial"/>
          <w:sz w:val="24"/>
          <w:szCs w:val="24"/>
        </w:rPr>
        <w:t xml:space="preserve">Wall, K. (2003) </w:t>
      </w:r>
      <w:r w:rsidRPr="00FE1864">
        <w:rPr>
          <w:rFonts w:ascii="Arial" w:hAnsi="Arial" w:cs="Arial"/>
          <w:i/>
          <w:iCs/>
          <w:sz w:val="24"/>
          <w:szCs w:val="24"/>
        </w:rPr>
        <w:t>Special Needs and Early Years. A Practitioners guide</w:t>
      </w:r>
      <w:r w:rsidRPr="00FE1864">
        <w:rPr>
          <w:rFonts w:ascii="Arial" w:hAnsi="Arial" w:cs="Arial"/>
          <w:sz w:val="24"/>
          <w:szCs w:val="24"/>
        </w:rPr>
        <w:t>. London</w:t>
      </w:r>
    </w:p>
    <w:p w14:paraId="24FBCBA7" w14:textId="77777777" w:rsidR="00FE1864" w:rsidRPr="00FE1864" w:rsidRDefault="00FE1864" w:rsidP="00FE1864">
      <w:pPr>
        <w:spacing w:line="360" w:lineRule="auto"/>
        <w:rPr>
          <w:rFonts w:ascii="Arial" w:hAnsi="Arial" w:cs="Arial"/>
          <w:sz w:val="24"/>
          <w:szCs w:val="24"/>
        </w:rPr>
      </w:pPr>
      <w:bookmarkStart w:id="4" w:name="_Hlk34643987"/>
      <w:r w:rsidRPr="00FE1864">
        <w:rPr>
          <w:rFonts w:ascii="Arial" w:hAnsi="Arial" w:cs="Arial"/>
          <w:sz w:val="24"/>
          <w:szCs w:val="24"/>
        </w:rPr>
        <w:t xml:space="preserve">Winkley, D. (2003) Grey Matters: Current Neurological Research and its Implications for Educators. Available at: </w:t>
      </w:r>
      <w:r w:rsidRPr="00FE1864">
        <w:rPr>
          <w:rFonts w:ascii="Arial" w:hAnsi="Arial" w:cs="Arial"/>
          <w:sz w:val="24"/>
          <w:szCs w:val="24"/>
        </w:rPr>
        <w:lastRenderedPageBreak/>
        <w:t>http//www.keele.ac.uk/depts/ed/kismet/interviews/winkley.htm. [accessed: 28 Fed. 2020]</w:t>
      </w:r>
      <w:bookmarkEnd w:id="4"/>
    </w:p>
    <w:p w14:paraId="6C22D04D" w14:textId="77777777" w:rsidR="00FE1864" w:rsidRDefault="00FE1864"/>
    <w:p w14:paraId="27F624AB" w14:textId="77777777" w:rsidR="008E3CFF" w:rsidRDefault="008E3CFF"/>
    <w:p w14:paraId="05C792CE" w14:textId="77777777" w:rsidR="0067705B" w:rsidRDefault="0067705B"/>
    <w:sectPr w:rsidR="006770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04F3D"/>
    <w:multiLevelType w:val="multilevel"/>
    <w:tmpl w:val="14320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05B"/>
    <w:rsid w:val="000C7909"/>
    <w:rsid w:val="000F7C6B"/>
    <w:rsid w:val="001D1EA2"/>
    <w:rsid w:val="00210E5F"/>
    <w:rsid w:val="00250860"/>
    <w:rsid w:val="00255E61"/>
    <w:rsid w:val="002B27C7"/>
    <w:rsid w:val="002D477E"/>
    <w:rsid w:val="002F1CF3"/>
    <w:rsid w:val="002F7732"/>
    <w:rsid w:val="00391998"/>
    <w:rsid w:val="003B0CC0"/>
    <w:rsid w:val="00400B24"/>
    <w:rsid w:val="0040744B"/>
    <w:rsid w:val="004470E0"/>
    <w:rsid w:val="00482880"/>
    <w:rsid w:val="004C2BB0"/>
    <w:rsid w:val="004C5C40"/>
    <w:rsid w:val="00514963"/>
    <w:rsid w:val="0054491D"/>
    <w:rsid w:val="005C429C"/>
    <w:rsid w:val="00660584"/>
    <w:rsid w:val="0067705B"/>
    <w:rsid w:val="006F6FBB"/>
    <w:rsid w:val="0075384F"/>
    <w:rsid w:val="007C694C"/>
    <w:rsid w:val="007D5B61"/>
    <w:rsid w:val="007F0C12"/>
    <w:rsid w:val="008200C1"/>
    <w:rsid w:val="00852BEB"/>
    <w:rsid w:val="008B3BE5"/>
    <w:rsid w:val="008E3CFF"/>
    <w:rsid w:val="00906E32"/>
    <w:rsid w:val="009639CD"/>
    <w:rsid w:val="00974A97"/>
    <w:rsid w:val="009C47DC"/>
    <w:rsid w:val="00A14CC2"/>
    <w:rsid w:val="00A606F3"/>
    <w:rsid w:val="00A6212E"/>
    <w:rsid w:val="00B64B30"/>
    <w:rsid w:val="00BF247F"/>
    <w:rsid w:val="00C34D8A"/>
    <w:rsid w:val="00CB04EC"/>
    <w:rsid w:val="00D1366D"/>
    <w:rsid w:val="00DF189D"/>
    <w:rsid w:val="00DF3E27"/>
    <w:rsid w:val="00E35F35"/>
    <w:rsid w:val="00E7267C"/>
    <w:rsid w:val="00E76FB4"/>
    <w:rsid w:val="00EF7989"/>
    <w:rsid w:val="00FB0CE2"/>
    <w:rsid w:val="00FC7474"/>
    <w:rsid w:val="00FE1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B4C9"/>
  <w15:chartTrackingRefBased/>
  <w15:docId w15:val="{EACD571D-E0A5-43A8-998F-8555D9E66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1998"/>
    <w:rPr>
      <w:rFonts w:ascii="Times New Roman" w:hAnsi="Times New Roman" w:cs="Times New Roman"/>
      <w:sz w:val="24"/>
      <w:szCs w:val="24"/>
    </w:rPr>
  </w:style>
  <w:style w:type="character" w:styleId="Hyperlink">
    <w:name w:val="Hyperlink"/>
    <w:basedOn w:val="DefaultParagraphFont"/>
    <w:uiPriority w:val="99"/>
    <w:unhideWhenUsed/>
    <w:rsid w:val="00FE1864"/>
    <w:rPr>
      <w:color w:val="0563C1" w:themeColor="hyperlink"/>
      <w:u w:val="single"/>
    </w:rPr>
  </w:style>
  <w:style w:type="character" w:styleId="UnresolvedMention">
    <w:name w:val="Unresolved Mention"/>
    <w:basedOn w:val="DefaultParagraphFont"/>
    <w:uiPriority w:val="99"/>
    <w:semiHidden/>
    <w:unhideWhenUsed/>
    <w:rsid w:val="00FE1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developmentinfo.com/phychology/adhd-add/early-intervention-helps-children-with-adhd/" TargetMode="External"/><Relationship Id="rId3" Type="http://schemas.openxmlformats.org/officeDocument/2006/relationships/settings" Target="settings.xml"/><Relationship Id="rId7" Type="http://schemas.openxmlformats.org/officeDocument/2006/relationships/hyperlink" Target="https://s3.amazonaws.com/academia.edu.docum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jpepsy/jsm024" TargetMode="External"/><Relationship Id="rId11" Type="http://schemas.openxmlformats.org/officeDocument/2006/relationships/fontTable" Target="fontTable.xml"/><Relationship Id="rId5" Type="http://schemas.openxmlformats.org/officeDocument/2006/relationships/hyperlink" Target="https://doi.org/10.1300/J019v15n03_03" TargetMode="External"/><Relationship Id="rId10" Type="http://schemas.openxmlformats.org/officeDocument/2006/relationships/hyperlink" Target="https://en.unesco.org/themes/education" TargetMode="External"/><Relationship Id="rId4" Type="http://schemas.openxmlformats.org/officeDocument/2006/relationships/webSettings" Target="webSettings.xml"/><Relationship Id="rId9" Type="http://schemas.openxmlformats.org/officeDocument/2006/relationships/hyperlink" Target="https://en.unesco.org/themes/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9084</TotalTime>
  <Pages>10</Pages>
  <Words>3145</Words>
  <Characters>17931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6</cp:revision>
  <dcterms:created xsi:type="dcterms:W3CDTF">2020-02-13T09:12:00Z</dcterms:created>
  <dcterms:modified xsi:type="dcterms:W3CDTF">2020-03-09T11:22:00Z</dcterms:modified>
</cp:coreProperties>
</file>