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1ADFDCC4" w:rsidR="006419C3" w:rsidRDefault="009A0ECE" w:rsidP="00E611D9">
      <w:pPr>
        <w:pStyle w:val="AssignHeader"/>
      </w:pPr>
      <w:r>
        <w:t>ECAD6009/7003 – Part A (</w:t>
      </w:r>
      <w:r w:rsidR="00756281">
        <w:t xml:space="preserve">Who am I teaching? </w:t>
      </w:r>
      <w:r>
        <w:t>)</w:t>
      </w:r>
    </w:p>
    <w:p w14:paraId="1F48C9B5" w14:textId="77777777" w:rsidR="009B47AE" w:rsidRDefault="009B47AE" w:rsidP="00E611D9">
      <w:pPr>
        <w:pStyle w:val="AssignBody"/>
      </w:pPr>
    </w:p>
    <w:p w14:paraId="0D2F6EA6" w14:textId="2A50AC8A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3F7F343" w14:textId="77777777" w:rsidR="00756281" w:rsidRPr="009B47AE" w:rsidRDefault="00756281" w:rsidP="00E611D9">
      <w:pPr>
        <w:pStyle w:val="AssignBody"/>
        <w:rPr>
          <w:b/>
        </w:rPr>
      </w:pPr>
    </w:p>
    <w:p w14:paraId="3ABD8359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t>Bronfenbrenner, U., (2000). </w:t>
      </w:r>
      <w:r w:rsidRPr="00756281">
        <w:rPr>
          <w:i/>
          <w:iCs/>
        </w:rPr>
        <w:t>Ecological systems theory</w:t>
      </w:r>
      <w:r w:rsidRPr="00756281">
        <w:t>. Oxford University Press.</w:t>
      </w:r>
    </w:p>
    <w:p w14:paraId="1364D363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t>Donaldson, G., (2015). </w:t>
      </w:r>
      <w:r w:rsidRPr="00756281">
        <w:rPr>
          <w:i/>
          <w:iCs/>
        </w:rPr>
        <w:t>Successful futures: Independent review of curriculum and assessment arrangements in Wales</w:t>
      </w:r>
      <w:r w:rsidRPr="00756281">
        <w:t>. Welsh Government.</w:t>
      </w:r>
    </w:p>
    <w:p w14:paraId="1E0E3F94" w14:textId="77777777" w:rsidR="00756281" w:rsidRPr="00756281" w:rsidRDefault="00756281" w:rsidP="00756281">
      <w:pPr>
        <w:pStyle w:val="AssignBody"/>
        <w:numPr>
          <w:ilvl w:val="0"/>
          <w:numId w:val="1"/>
        </w:numPr>
        <w:rPr>
          <w:color w:val="000000" w:themeColor="text1"/>
        </w:rPr>
      </w:pPr>
      <w:r w:rsidRPr="00756281">
        <w:rPr>
          <w:color w:val="000000" w:themeColor="text1"/>
        </w:rPr>
        <w:t xml:space="preserve">Estyn (2017) A report on [Placement School] Available at </w:t>
      </w:r>
      <w:hyperlink r:id="rId10" w:history="1">
        <w:r w:rsidRPr="00756281">
          <w:rPr>
            <w:rStyle w:val="Hyperlink"/>
            <w:color w:val="000000" w:themeColor="text1"/>
            <w:highlight w:val="black"/>
          </w:rPr>
          <w:t>https://www.estyn.gov.wales</w:t>
        </w:r>
      </w:hyperlink>
    </w:p>
    <w:p w14:paraId="23A9D69A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rPr>
          <w:i/>
          <w:iCs/>
        </w:rPr>
        <w:t xml:space="preserve">Ethical guidelines for educational research, Fourth edition </w:t>
      </w:r>
      <w:r w:rsidRPr="00756281">
        <w:t> (2019) </w:t>
      </w:r>
      <w:r w:rsidRPr="00756281">
        <w:rPr>
          <w:i/>
          <w:iCs/>
        </w:rPr>
        <w:t>BERA</w:t>
      </w:r>
      <w:r w:rsidRPr="00756281">
        <w:t>. Available at: https://www.bera.ac.uk/publication/ethical-guidelines-for-educational-research-2018-online. </w:t>
      </w:r>
    </w:p>
    <w:p w14:paraId="459A9083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rPr>
          <w:i/>
          <w:iCs/>
        </w:rPr>
        <w:t>Hunger in Wales</w:t>
      </w:r>
      <w:r w:rsidRPr="00756281">
        <w:t> (2023) </w:t>
      </w:r>
      <w:r w:rsidRPr="00756281">
        <w:rPr>
          <w:i/>
          <w:iCs/>
        </w:rPr>
        <w:t>The Trussell Group </w:t>
      </w:r>
      <w:r w:rsidRPr="00756281">
        <w:t>. Available at: https://www.trusselltrust.org/wp-content/uploads/sites/2/2023/06/2023-Hunger-in-Wales-report.pdf. </w:t>
      </w:r>
    </w:p>
    <w:p w14:paraId="55A6BEC4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t xml:space="preserve">Placement School (2023) [Placement School] </w:t>
      </w:r>
      <w:r w:rsidRPr="00756281">
        <w:rPr>
          <w:i/>
          <w:iCs/>
        </w:rPr>
        <w:t>School Development Plan</w:t>
      </w:r>
      <w:r w:rsidRPr="00756281">
        <w:t xml:space="preserve">. Vale of Glamorgan: [Placement School] Unpublished. </w:t>
      </w:r>
    </w:p>
    <w:p w14:paraId="78F1427C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rPr>
          <w:i/>
          <w:iCs/>
        </w:rPr>
        <w:t>Project objectives and desired outcomes</w:t>
      </w:r>
      <w:r w:rsidRPr="00756281">
        <w:t> (2023) </w:t>
      </w:r>
      <w:r w:rsidRPr="00756281">
        <w:rPr>
          <w:i/>
          <w:iCs/>
        </w:rPr>
        <w:t>Big Bocs Bwyd</w:t>
      </w:r>
      <w:r w:rsidRPr="00756281">
        <w:t>. Available at: https://bigbocsbwyd.co.uk/what-is-big-boc-bwyd/. </w:t>
      </w:r>
    </w:p>
    <w:p w14:paraId="5A9094B8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proofErr w:type="spellStart"/>
      <w:r w:rsidRPr="00756281">
        <w:t>Satter</w:t>
      </w:r>
      <w:proofErr w:type="spellEnd"/>
      <w:r w:rsidRPr="00756281">
        <w:t>, E., (2007). Hierarchy of food needs. </w:t>
      </w:r>
      <w:r w:rsidRPr="00756281">
        <w:rPr>
          <w:i/>
          <w:iCs/>
        </w:rPr>
        <w:t xml:space="preserve">Journal of nutrition education and </w:t>
      </w:r>
      <w:proofErr w:type="spellStart"/>
      <w:r w:rsidRPr="00756281">
        <w:rPr>
          <w:i/>
          <w:iCs/>
        </w:rPr>
        <w:t>behavior</w:t>
      </w:r>
      <w:proofErr w:type="spellEnd"/>
      <w:r w:rsidRPr="00756281">
        <w:t>, </w:t>
      </w:r>
      <w:r w:rsidRPr="00756281">
        <w:rPr>
          <w:i/>
          <w:iCs/>
        </w:rPr>
        <w:t>39</w:t>
      </w:r>
      <w:r w:rsidRPr="00756281">
        <w:t>(5), pp.S187-S188.</w:t>
      </w:r>
    </w:p>
    <w:p w14:paraId="77A6327A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t xml:space="preserve">Smith, J., &amp; Johnson, A. (2021). The Role of Teacher </w:t>
      </w:r>
      <w:proofErr w:type="spellStart"/>
      <w:r w:rsidRPr="00756281">
        <w:t>Modeling</w:t>
      </w:r>
      <w:proofErr w:type="spellEnd"/>
      <w:r w:rsidRPr="00756281">
        <w:t xml:space="preserve"> in Promoting Healthy </w:t>
      </w:r>
      <w:proofErr w:type="spellStart"/>
      <w:r w:rsidRPr="00756281">
        <w:t>Behaviors</w:t>
      </w:r>
      <w:proofErr w:type="spellEnd"/>
      <w:r w:rsidRPr="00756281">
        <w:t xml:space="preserve"> Among Students. Journal of Education and Health Promotion, 10(1), 123-135.</w:t>
      </w:r>
    </w:p>
    <w:p w14:paraId="3DEB7825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t xml:space="preserve">UNRC (2024) </w:t>
      </w:r>
      <w:r w:rsidRPr="00756281">
        <w:rPr>
          <w:i/>
          <w:iCs/>
        </w:rPr>
        <w:t>Article 24 - I have the right to an education</w:t>
      </w:r>
      <w:r w:rsidRPr="00756281">
        <w:t xml:space="preserve">, </w:t>
      </w:r>
      <w:r w:rsidRPr="00756281">
        <w:rPr>
          <w:i/>
          <w:iCs/>
        </w:rPr>
        <w:t>The Children and Young People’s   Commissioner Scotland</w:t>
      </w:r>
      <w:r w:rsidRPr="00756281">
        <w:t xml:space="preserve">. Available at: https://www.cypcs.org.uk/rights/uncrc/articles/article-28/#:~:text=Article%2028%20of%20the%20UNCRC,if%20they’re%20a%20refugee. </w:t>
      </w:r>
    </w:p>
    <w:p w14:paraId="0D6CE6CE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t>Welsh Government (2015) </w:t>
      </w:r>
      <w:r w:rsidRPr="00756281">
        <w:rPr>
          <w:i/>
          <w:iCs/>
        </w:rPr>
        <w:t>Well-being future generations (wales) act 2015 essential ...</w:t>
      </w:r>
      <w:r w:rsidRPr="00756281">
        <w:t> Available at: https://www.gov.wales/sites/default/files/publications/2021-10/well-being-future-generations-wales-act-2015-the-essentials-2021.pdf. </w:t>
      </w:r>
    </w:p>
    <w:p w14:paraId="25DF2BA1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r w:rsidRPr="00756281">
        <w:rPr>
          <w:i/>
          <w:iCs/>
        </w:rPr>
        <w:t>Welsh Government funding for roll-out of award-winning food project in Valleys Schools</w:t>
      </w:r>
      <w:r w:rsidRPr="00756281">
        <w:t> (2021) </w:t>
      </w:r>
      <w:r w:rsidRPr="00756281">
        <w:rPr>
          <w:i/>
          <w:iCs/>
        </w:rPr>
        <w:t>GOV.WALES</w:t>
      </w:r>
      <w:r w:rsidRPr="00756281">
        <w:t>. Available at: https://www.gov.wales/welsh-government-funding-roll-out-award-winning-food-project-valleys-schools. </w:t>
      </w:r>
    </w:p>
    <w:p w14:paraId="7D997B34" w14:textId="77777777" w:rsidR="00756281" w:rsidRPr="00756281" w:rsidRDefault="00756281" w:rsidP="00756281">
      <w:pPr>
        <w:pStyle w:val="AssignBody"/>
        <w:numPr>
          <w:ilvl w:val="0"/>
          <w:numId w:val="1"/>
        </w:numPr>
      </w:pPr>
      <w:proofErr w:type="spellStart"/>
      <w:r w:rsidRPr="00756281">
        <w:lastRenderedPageBreak/>
        <w:t>Zeuli</w:t>
      </w:r>
      <w:proofErr w:type="spellEnd"/>
      <w:r w:rsidRPr="00756281">
        <w:t xml:space="preserve">, K.A. and </w:t>
      </w:r>
      <w:proofErr w:type="spellStart"/>
      <w:r w:rsidRPr="00756281">
        <w:t>Radel</w:t>
      </w:r>
      <w:proofErr w:type="spellEnd"/>
      <w:r w:rsidRPr="00756281">
        <w:t>, J., (2005.) Cooperatives as a community development strategy: Linking theory and practice. </w:t>
      </w:r>
      <w:r w:rsidRPr="00756281">
        <w:rPr>
          <w:i/>
          <w:iCs/>
        </w:rPr>
        <w:t>Journal of Regional Analysis and Policy</w:t>
      </w:r>
      <w:r w:rsidRPr="00756281">
        <w:t>, </w:t>
      </w:r>
      <w:r w:rsidRPr="00756281">
        <w:rPr>
          <w:i/>
          <w:iCs/>
        </w:rPr>
        <w:t>35</w:t>
      </w:r>
      <w:r w:rsidRPr="00756281">
        <w:t>(1100-2016-89741).</w:t>
      </w: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32816" w14:textId="77777777" w:rsidR="00584E32" w:rsidRDefault="00584E32" w:rsidP="00E611D9">
      <w:pPr>
        <w:spacing w:after="0" w:line="240" w:lineRule="auto"/>
      </w:pPr>
      <w:r>
        <w:separator/>
      </w:r>
    </w:p>
  </w:endnote>
  <w:endnote w:type="continuationSeparator" w:id="0">
    <w:p w14:paraId="1579E803" w14:textId="77777777" w:rsidR="00584E32" w:rsidRDefault="00584E32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762C8" w14:textId="77777777" w:rsidR="00584E32" w:rsidRDefault="00584E32" w:rsidP="00E611D9">
      <w:pPr>
        <w:spacing w:after="0" w:line="240" w:lineRule="auto"/>
      </w:pPr>
      <w:r>
        <w:separator/>
      </w:r>
    </w:p>
  </w:footnote>
  <w:footnote w:type="continuationSeparator" w:id="0">
    <w:p w14:paraId="3D408389" w14:textId="77777777" w:rsidR="00584E32" w:rsidRDefault="00584E32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2F6944D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756281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3872E1E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756281">
            <w:rPr>
              <w:rFonts w:ascii="Arial" w:hAnsi="Arial" w:cs="Arial"/>
            </w:rPr>
            <w:t>2316601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1E7933"/>
    <w:multiLevelType w:val="hybridMultilevel"/>
    <w:tmpl w:val="BD12FCAA"/>
    <w:lvl w:ilvl="0" w:tplc="C52A6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8E1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0C9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A23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C6E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AED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DC8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6BF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2077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84E32"/>
    <w:rsid w:val="005956FB"/>
    <w:rsid w:val="006419C3"/>
    <w:rsid w:val="00691A46"/>
    <w:rsid w:val="006B5861"/>
    <w:rsid w:val="0075628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562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6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2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51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83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84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56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69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343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40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6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32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55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27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7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26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styn.gov.wal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millie newman</cp:lastModifiedBy>
  <cp:revision>2</cp:revision>
  <dcterms:created xsi:type="dcterms:W3CDTF">2024-03-04T12:36:00Z</dcterms:created>
  <dcterms:modified xsi:type="dcterms:W3CDTF">2024-03-04T12:36:00Z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