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73C02" w14:textId="77777777" w:rsidR="003E71EC" w:rsidRPr="00173B74" w:rsidRDefault="003E71EC" w:rsidP="003E71EC">
      <w:pPr>
        <w:spacing w:line="360" w:lineRule="auto"/>
        <w:jc w:val="center"/>
        <w:rPr>
          <w:b/>
          <w:bCs/>
          <w:color w:val="000000" w:themeColor="text1"/>
          <w:sz w:val="32"/>
          <w:szCs w:val="32"/>
        </w:rPr>
      </w:pPr>
    </w:p>
    <w:p w14:paraId="15A5D220" w14:textId="77777777" w:rsidR="003E71EC" w:rsidRPr="00173B74" w:rsidRDefault="003E71EC" w:rsidP="003E71EC">
      <w:pPr>
        <w:spacing w:line="360" w:lineRule="auto"/>
        <w:jc w:val="center"/>
        <w:rPr>
          <w:b/>
          <w:bCs/>
          <w:color w:val="000000" w:themeColor="text1"/>
          <w:sz w:val="32"/>
          <w:szCs w:val="32"/>
        </w:rPr>
      </w:pPr>
    </w:p>
    <w:p w14:paraId="157ACE59" w14:textId="77777777" w:rsidR="003E71EC" w:rsidRPr="00173B74" w:rsidRDefault="003E71EC" w:rsidP="003E71EC">
      <w:pPr>
        <w:spacing w:line="360" w:lineRule="auto"/>
        <w:jc w:val="center"/>
        <w:rPr>
          <w:b/>
          <w:bCs/>
          <w:color w:val="000000" w:themeColor="text1"/>
          <w:sz w:val="32"/>
          <w:szCs w:val="32"/>
        </w:rPr>
      </w:pPr>
    </w:p>
    <w:p w14:paraId="234AF311" w14:textId="3E87D4CD" w:rsidR="003E71EC" w:rsidRPr="00173B74" w:rsidRDefault="002F1B50" w:rsidP="003E71EC">
      <w:pPr>
        <w:spacing w:line="360" w:lineRule="auto"/>
        <w:jc w:val="center"/>
        <w:rPr>
          <w:b/>
          <w:bCs/>
          <w:color w:val="000000" w:themeColor="text1"/>
          <w:sz w:val="32"/>
          <w:szCs w:val="32"/>
        </w:rPr>
      </w:pPr>
      <w:r>
        <w:rPr>
          <w:b/>
          <w:bCs/>
          <w:noProof/>
          <w:color w:val="000000" w:themeColor="text1"/>
          <w:sz w:val="32"/>
          <w:szCs w:val="32"/>
        </w:rPr>
        <w:drawing>
          <wp:inline distT="0" distB="0" distL="0" distR="0" wp14:anchorId="4C07DF5A" wp14:editId="04AFEB56">
            <wp:extent cx="4124180" cy="2062091"/>
            <wp:effectExtent l="114300" t="114300" r="143510" b="147955"/>
            <wp:docPr id="1212440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48979" cy="20744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D5B98A3" w14:textId="77777777" w:rsidR="003E71EC" w:rsidRPr="00173B74" w:rsidRDefault="003E71EC" w:rsidP="003E71EC">
      <w:pPr>
        <w:spacing w:line="360" w:lineRule="auto"/>
        <w:jc w:val="center"/>
        <w:rPr>
          <w:b/>
          <w:bCs/>
          <w:color w:val="000000" w:themeColor="text1"/>
          <w:sz w:val="32"/>
          <w:szCs w:val="32"/>
        </w:rPr>
      </w:pPr>
    </w:p>
    <w:p w14:paraId="0DFB674E" w14:textId="77777777" w:rsidR="003E71EC" w:rsidRPr="00173B74" w:rsidRDefault="003E71EC" w:rsidP="003E71EC">
      <w:pPr>
        <w:spacing w:line="360" w:lineRule="auto"/>
        <w:jc w:val="center"/>
        <w:rPr>
          <w:b/>
          <w:bCs/>
          <w:color w:val="000000" w:themeColor="text1"/>
          <w:sz w:val="32"/>
          <w:szCs w:val="32"/>
        </w:rPr>
      </w:pPr>
    </w:p>
    <w:p w14:paraId="00B6D6C2" w14:textId="77777777" w:rsidR="003E71EC" w:rsidRPr="00173B74" w:rsidRDefault="003E71EC" w:rsidP="003E71EC">
      <w:pPr>
        <w:spacing w:line="360" w:lineRule="auto"/>
        <w:jc w:val="center"/>
        <w:rPr>
          <w:b/>
          <w:bCs/>
          <w:color w:val="000000" w:themeColor="text1"/>
          <w:sz w:val="32"/>
          <w:szCs w:val="32"/>
        </w:rPr>
      </w:pPr>
    </w:p>
    <w:p w14:paraId="01598588" w14:textId="77777777" w:rsidR="00D44527" w:rsidRPr="002F1B50" w:rsidRDefault="00D44527" w:rsidP="003E71EC">
      <w:pPr>
        <w:spacing w:line="360" w:lineRule="auto"/>
        <w:jc w:val="center"/>
        <w:rPr>
          <w:b/>
          <w:bCs/>
          <w:color w:val="000000" w:themeColor="text1"/>
          <w:sz w:val="36"/>
          <w:szCs w:val="36"/>
        </w:rPr>
      </w:pPr>
    </w:p>
    <w:p w14:paraId="2A414199" w14:textId="61965002" w:rsidR="0084653F" w:rsidRPr="002F1B50" w:rsidRDefault="00C01FEC" w:rsidP="00C01FEC">
      <w:pPr>
        <w:spacing w:line="360" w:lineRule="auto"/>
        <w:jc w:val="center"/>
        <w:rPr>
          <w:b/>
          <w:bCs/>
          <w:color w:val="000000" w:themeColor="text1"/>
          <w:sz w:val="36"/>
          <w:szCs w:val="36"/>
        </w:rPr>
      </w:pPr>
      <w:r w:rsidRPr="002F1B50">
        <w:rPr>
          <w:b/>
          <w:bCs/>
          <w:color w:val="000000" w:themeColor="text1"/>
          <w:sz w:val="36"/>
          <w:szCs w:val="36"/>
        </w:rPr>
        <w:t>University of Wales Trinity Saint David</w:t>
      </w:r>
    </w:p>
    <w:p w14:paraId="4C002CCF" w14:textId="77777777" w:rsidR="00C01FEC" w:rsidRPr="002F1B50" w:rsidRDefault="00C01FEC" w:rsidP="00C01FEC">
      <w:pPr>
        <w:spacing w:line="360" w:lineRule="auto"/>
        <w:jc w:val="center"/>
        <w:rPr>
          <w:b/>
          <w:bCs/>
          <w:color w:val="000000" w:themeColor="text1"/>
          <w:sz w:val="36"/>
          <w:szCs w:val="36"/>
        </w:rPr>
      </w:pPr>
      <w:r w:rsidRPr="002F1B50">
        <w:rPr>
          <w:b/>
          <w:bCs/>
          <w:color w:val="000000" w:themeColor="text1"/>
          <w:sz w:val="36"/>
          <w:szCs w:val="36"/>
        </w:rPr>
        <w:t>Student Name: Aniket Rajvansh</w:t>
      </w:r>
    </w:p>
    <w:p w14:paraId="7634C516" w14:textId="7B4D77B1" w:rsidR="00C01FEC" w:rsidRPr="002F1B50" w:rsidRDefault="00C01FEC" w:rsidP="00C01FEC">
      <w:pPr>
        <w:spacing w:line="360" w:lineRule="auto"/>
        <w:jc w:val="center"/>
        <w:rPr>
          <w:b/>
          <w:bCs/>
          <w:color w:val="000000" w:themeColor="text1"/>
          <w:sz w:val="36"/>
          <w:szCs w:val="36"/>
        </w:rPr>
      </w:pPr>
      <w:r w:rsidRPr="002F1B50">
        <w:rPr>
          <w:b/>
          <w:bCs/>
          <w:color w:val="000000" w:themeColor="text1"/>
          <w:sz w:val="36"/>
          <w:szCs w:val="36"/>
        </w:rPr>
        <w:t>Student ID: 2505472</w:t>
      </w:r>
    </w:p>
    <w:p w14:paraId="3E5B06A8" w14:textId="4D434F2D" w:rsidR="003E71EC" w:rsidRPr="002F1B50" w:rsidRDefault="003E71EC" w:rsidP="00C01FEC">
      <w:pPr>
        <w:spacing w:line="360" w:lineRule="auto"/>
        <w:jc w:val="center"/>
        <w:rPr>
          <w:b/>
          <w:bCs/>
          <w:color w:val="000000" w:themeColor="text1"/>
          <w:sz w:val="36"/>
          <w:szCs w:val="36"/>
        </w:rPr>
      </w:pPr>
      <w:r w:rsidRPr="002F1B50">
        <w:rPr>
          <w:b/>
          <w:bCs/>
          <w:color w:val="000000" w:themeColor="text1"/>
          <w:sz w:val="36"/>
          <w:szCs w:val="36"/>
        </w:rPr>
        <w:t>Consumer Perceptions of Electric Vehicles in India: A Comparative Analysis of Traditional Luxury and Technology-Oriented Preferences Across Generations</w:t>
      </w:r>
    </w:p>
    <w:p w14:paraId="1384F471" w14:textId="7048A405" w:rsidR="00C01FEC" w:rsidRPr="002F1B50" w:rsidRDefault="00C01FEC" w:rsidP="00C01FEC">
      <w:pPr>
        <w:spacing w:line="360" w:lineRule="auto"/>
        <w:jc w:val="center"/>
        <w:rPr>
          <w:b/>
          <w:bCs/>
          <w:color w:val="000000" w:themeColor="text1"/>
          <w:sz w:val="36"/>
          <w:szCs w:val="36"/>
        </w:rPr>
      </w:pPr>
      <w:r w:rsidRPr="002F1B50">
        <w:rPr>
          <w:b/>
          <w:bCs/>
          <w:color w:val="000000" w:themeColor="text1"/>
          <w:sz w:val="36"/>
          <w:szCs w:val="36"/>
        </w:rPr>
        <w:t>Supervisor Name: Stephen Melone</w:t>
      </w:r>
    </w:p>
    <w:p w14:paraId="21521A92" w14:textId="77777777" w:rsidR="003E71EC" w:rsidRPr="00A67C17" w:rsidRDefault="003E71EC" w:rsidP="00C01FEC">
      <w:pPr>
        <w:spacing w:line="360" w:lineRule="auto"/>
        <w:rPr>
          <w:b/>
          <w:bCs/>
          <w:color w:val="000000" w:themeColor="text1"/>
          <w:sz w:val="32"/>
          <w:szCs w:val="32"/>
        </w:rPr>
      </w:pPr>
      <w:r w:rsidRPr="00A67C17">
        <w:rPr>
          <w:b/>
          <w:bCs/>
          <w:color w:val="000000" w:themeColor="text1"/>
          <w:sz w:val="32"/>
          <w:szCs w:val="32"/>
        </w:rPr>
        <w:br w:type="page"/>
      </w:r>
    </w:p>
    <w:p w14:paraId="757724CE" w14:textId="589B56B2" w:rsidR="00173B74" w:rsidRPr="00A67C17" w:rsidRDefault="00173B74" w:rsidP="00173B74">
      <w:pPr>
        <w:pStyle w:val="Heading1"/>
        <w:rPr>
          <w:color w:val="000000" w:themeColor="text1"/>
        </w:rPr>
      </w:pPr>
      <w:bookmarkStart w:id="0" w:name="_Toc237356996"/>
      <w:r w:rsidRPr="00A67C17">
        <w:rPr>
          <w:color w:val="000000" w:themeColor="text1"/>
        </w:rPr>
        <w:lastRenderedPageBreak/>
        <w:t>Declaration</w:t>
      </w:r>
      <w:bookmarkEnd w:id="0"/>
    </w:p>
    <w:p w14:paraId="0F58C97F" w14:textId="1D8EA3EF" w:rsidR="00C14381" w:rsidRPr="00A67C17" w:rsidRDefault="00C14381" w:rsidP="00C14381">
      <w:pPr>
        <w:pStyle w:val="paragraph"/>
        <w:spacing w:before="0" w:beforeAutospacing="0" w:after="0" w:afterAutospacing="0" w:line="360" w:lineRule="auto"/>
        <w:jc w:val="both"/>
        <w:textAlignment w:val="baseline"/>
      </w:pPr>
      <w:r w:rsidRPr="00A67C17">
        <w:rPr>
          <w:rStyle w:val="normaltextrun"/>
          <w:rFonts w:eastAsiaTheme="majorEastAsia"/>
        </w:rPr>
        <w:t xml:space="preserve">I, </w:t>
      </w:r>
      <w:r w:rsidR="00C01FEC">
        <w:rPr>
          <w:rStyle w:val="normaltextrun"/>
          <w:rFonts w:eastAsiaTheme="majorEastAsia"/>
        </w:rPr>
        <w:t xml:space="preserve">Aniket Rajvansh </w:t>
      </w:r>
      <w:r w:rsidRPr="00A67C17">
        <w:rPr>
          <w:rStyle w:val="normaltextrun"/>
          <w:rFonts w:eastAsiaTheme="majorEastAsia"/>
        </w:rPr>
        <w:t>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A67C17">
        <w:rPr>
          <w:rStyle w:val="eop"/>
          <w:rFonts w:eastAsiaTheme="majorEastAsia"/>
        </w:rPr>
        <w:t> </w:t>
      </w:r>
    </w:p>
    <w:p w14:paraId="5C36BC44" w14:textId="77777777" w:rsidR="00C14381" w:rsidRPr="00A67C17" w:rsidRDefault="00C14381" w:rsidP="00C14381">
      <w:pPr>
        <w:pStyle w:val="paragraph"/>
        <w:spacing w:before="0" w:beforeAutospacing="0" w:after="0" w:afterAutospacing="0" w:line="360" w:lineRule="auto"/>
        <w:jc w:val="both"/>
        <w:textAlignment w:val="baseline"/>
      </w:pPr>
      <w:r w:rsidRPr="00A67C17">
        <w:rPr>
          <w:rStyle w:val="eop"/>
          <w:rFonts w:eastAsiaTheme="majorEastAsia"/>
        </w:rPr>
        <w:t> </w:t>
      </w:r>
    </w:p>
    <w:p w14:paraId="15D30F9E" w14:textId="77777777" w:rsidR="00C14381" w:rsidRPr="00A67C17" w:rsidRDefault="00C14381" w:rsidP="00C14381">
      <w:pPr>
        <w:pStyle w:val="paragraph"/>
        <w:spacing w:before="0" w:beforeAutospacing="0" w:after="0" w:afterAutospacing="0" w:line="360" w:lineRule="auto"/>
        <w:jc w:val="both"/>
        <w:textAlignment w:val="baseline"/>
        <w:rPr>
          <w:rStyle w:val="normaltextrun"/>
          <w:rFonts w:eastAsiaTheme="majorEastAsia"/>
        </w:rPr>
      </w:pPr>
    </w:p>
    <w:p w14:paraId="0360AAB3" w14:textId="77777777" w:rsidR="00C14381" w:rsidRPr="00A67C17" w:rsidRDefault="00C14381" w:rsidP="00C14381">
      <w:pPr>
        <w:pStyle w:val="paragraph"/>
        <w:spacing w:before="0" w:beforeAutospacing="0" w:after="0" w:afterAutospacing="0" w:line="360" w:lineRule="auto"/>
        <w:jc w:val="both"/>
        <w:textAlignment w:val="baseline"/>
        <w:rPr>
          <w:rStyle w:val="normaltextrun"/>
          <w:rFonts w:eastAsiaTheme="majorEastAsia"/>
        </w:rPr>
      </w:pPr>
    </w:p>
    <w:p w14:paraId="2E0CCDF6" w14:textId="77777777" w:rsidR="00C14381" w:rsidRPr="00A67C17" w:rsidRDefault="00C14381" w:rsidP="00C14381">
      <w:pPr>
        <w:pStyle w:val="paragraph"/>
        <w:spacing w:before="0" w:beforeAutospacing="0" w:after="0" w:afterAutospacing="0" w:line="360" w:lineRule="auto"/>
        <w:jc w:val="both"/>
        <w:textAlignment w:val="baseline"/>
        <w:rPr>
          <w:rStyle w:val="normaltextrun"/>
          <w:rFonts w:eastAsiaTheme="majorEastAsia"/>
        </w:rPr>
      </w:pPr>
    </w:p>
    <w:p w14:paraId="3AE16035" w14:textId="263371F2" w:rsidR="00C14381" w:rsidRPr="00A67C17" w:rsidRDefault="00C14381" w:rsidP="00C14381">
      <w:pPr>
        <w:pStyle w:val="paragraph"/>
        <w:spacing w:before="0" w:beforeAutospacing="0" w:after="0" w:afterAutospacing="0" w:line="360" w:lineRule="auto"/>
        <w:jc w:val="both"/>
        <w:textAlignment w:val="baseline"/>
      </w:pPr>
      <w:proofErr w:type="gramStart"/>
      <w:r w:rsidRPr="00A67C17">
        <w:rPr>
          <w:rStyle w:val="normaltextrun"/>
          <w:rFonts w:eastAsiaTheme="majorEastAsia"/>
        </w:rPr>
        <w:t>Signature</w:t>
      </w:r>
      <w:r w:rsidR="009A20DB">
        <w:rPr>
          <w:rStyle w:val="normaltextrun"/>
          <w:rFonts w:eastAsiaTheme="majorEastAsia"/>
        </w:rPr>
        <w:t xml:space="preserve"> </w:t>
      </w:r>
      <w:r w:rsidRPr="00A67C17">
        <w:rPr>
          <w:rStyle w:val="normaltextrun"/>
          <w:rFonts w:eastAsiaTheme="majorEastAsia"/>
        </w:rPr>
        <w:t>:</w:t>
      </w:r>
      <w:proofErr w:type="gramEnd"/>
      <w:r w:rsidRPr="00A67C17">
        <w:rPr>
          <w:rStyle w:val="normaltextrun"/>
          <w:rFonts w:eastAsiaTheme="majorEastAsia"/>
        </w:rPr>
        <w:t xml:space="preserve"> </w:t>
      </w:r>
      <w:r w:rsidR="009A20DB">
        <w:rPr>
          <w:rStyle w:val="normaltextrun"/>
          <w:rFonts w:eastAsiaTheme="majorEastAsia"/>
        </w:rPr>
        <w:t xml:space="preserve">    A</w:t>
      </w:r>
      <w:r w:rsidR="002B498C">
        <w:rPr>
          <w:rStyle w:val="normaltextrun"/>
          <w:rFonts w:eastAsiaTheme="majorEastAsia"/>
        </w:rPr>
        <w:t>niket Rajvansh</w:t>
      </w:r>
      <w:r w:rsidRPr="00A67C17">
        <w:rPr>
          <w:rStyle w:val="eop"/>
          <w:rFonts w:eastAsiaTheme="majorEastAsia"/>
        </w:rPr>
        <w:t> </w:t>
      </w:r>
    </w:p>
    <w:p w14:paraId="7334B37B" w14:textId="77777777" w:rsidR="00C14381" w:rsidRPr="00A67C17" w:rsidRDefault="00C14381" w:rsidP="00C14381">
      <w:pPr>
        <w:pStyle w:val="paragraph"/>
        <w:spacing w:before="0" w:beforeAutospacing="0" w:after="0" w:afterAutospacing="0" w:line="360" w:lineRule="auto"/>
        <w:jc w:val="both"/>
        <w:textAlignment w:val="baseline"/>
      </w:pPr>
      <w:r w:rsidRPr="00A67C17">
        <w:rPr>
          <w:rStyle w:val="eop"/>
          <w:rFonts w:eastAsiaTheme="majorEastAsia"/>
        </w:rPr>
        <w:t> </w:t>
      </w:r>
    </w:p>
    <w:p w14:paraId="59610152" w14:textId="51680B97" w:rsidR="00173B74" w:rsidRPr="00A67C17" w:rsidRDefault="00C14381" w:rsidP="00C14381">
      <w:pPr>
        <w:spacing w:line="360" w:lineRule="auto"/>
        <w:jc w:val="both"/>
        <w:rPr>
          <w:color w:val="000000" w:themeColor="text1"/>
        </w:rPr>
      </w:pPr>
      <w:proofErr w:type="gramStart"/>
      <w:r w:rsidRPr="00A67C17">
        <w:rPr>
          <w:rStyle w:val="normaltextrun"/>
          <w:rFonts w:eastAsiaTheme="majorEastAsia"/>
        </w:rPr>
        <w:t>Date</w:t>
      </w:r>
      <w:r w:rsidR="002B498C">
        <w:rPr>
          <w:rStyle w:val="normaltextrun"/>
          <w:rFonts w:eastAsiaTheme="majorEastAsia"/>
        </w:rPr>
        <w:t xml:space="preserve"> </w:t>
      </w:r>
      <w:r w:rsidRPr="00A67C17">
        <w:rPr>
          <w:rStyle w:val="normaltextrun"/>
          <w:rFonts w:eastAsiaTheme="majorEastAsia"/>
        </w:rPr>
        <w:t>:</w:t>
      </w:r>
      <w:proofErr w:type="gramEnd"/>
      <w:r w:rsidR="002B498C">
        <w:rPr>
          <w:rStyle w:val="normaltextrun"/>
          <w:rFonts w:eastAsiaTheme="majorEastAsia"/>
        </w:rPr>
        <w:t xml:space="preserve">              </w:t>
      </w:r>
      <w:r w:rsidR="007339EA">
        <w:rPr>
          <w:rStyle w:val="normaltextrun"/>
          <w:rFonts w:eastAsiaTheme="majorEastAsia"/>
        </w:rPr>
        <w:t>27/09/2026</w:t>
      </w:r>
      <w:r w:rsidR="00173B74" w:rsidRPr="00A67C17">
        <w:rPr>
          <w:color w:val="000000" w:themeColor="text1"/>
        </w:rPr>
        <w:br w:type="page"/>
      </w:r>
    </w:p>
    <w:p w14:paraId="47AA0A1C" w14:textId="39C7B4AE" w:rsidR="00173B74" w:rsidRPr="00A67C17" w:rsidRDefault="00173B74" w:rsidP="00173B74">
      <w:pPr>
        <w:pStyle w:val="Heading1"/>
        <w:rPr>
          <w:color w:val="000000" w:themeColor="text1"/>
        </w:rPr>
      </w:pPr>
      <w:bookmarkStart w:id="1" w:name="_Toc237356997"/>
      <w:r w:rsidRPr="00A67C17">
        <w:rPr>
          <w:color w:val="000000" w:themeColor="text1"/>
        </w:rPr>
        <w:lastRenderedPageBreak/>
        <w:t>Acknowledgement</w:t>
      </w:r>
      <w:bookmarkEnd w:id="1"/>
    </w:p>
    <w:p w14:paraId="4316208A" w14:textId="1BB2108F" w:rsidR="00173B74" w:rsidRPr="00A67C17" w:rsidRDefault="00C14381" w:rsidP="00C14381">
      <w:pPr>
        <w:spacing w:line="360" w:lineRule="auto"/>
        <w:jc w:val="both"/>
        <w:rPr>
          <w:color w:val="000000" w:themeColor="text1"/>
        </w:rPr>
      </w:pPr>
      <w:r w:rsidRPr="00A67C17">
        <w:rPr>
          <w:color w:val="000000" w:themeColor="text1"/>
        </w:rPr>
        <w:t xml:space="preserve">I would like to thank all those individuals who supported and guided me during the completion of this dissertation. I would like to thank my supervisor for their guidance, constructive comments and constant encouragement. I would also like to express my gratitude to the faculty and institution for the academic guidance and assistance that they offered. I am thankful to the participants and individuals who gave their time and contribute to this research. </w:t>
      </w:r>
      <w:proofErr w:type="gramStart"/>
      <w:r w:rsidRPr="00A67C17">
        <w:rPr>
          <w:color w:val="000000" w:themeColor="text1"/>
        </w:rPr>
        <w:t>Last but not least</w:t>
      </w:r>
      <w:proofErr w:type="gramEnd"/>
      <w:r w:rsidRPr="00A67C17">
        <w:rPr>
          <w:color w:val="000000" w:themeColor="text1"/>
        </w:rPr>
        <w:t>, I would like to express my heartfelt thanks to my family and friends for their continuous encouragement, patience and support throughout this journey. I have always been encouraged and strengthened by their faith in me.</w:t>
      </w:r>
      <w:r w:rsidR="00173B74" w:rsidRPr="00A67C17">
        <w:rPr>
          <w:color w:val="000000" w:themeColor="text1"/>
        </w:rPr>
        <w:br w:type="page"/>
      </w:r>
    </w:p>
    <w:sdt>
      <w:sdtPr>
        <w:rPr>
          <w:rFonts w:ascii="Times New Roman" w:eastAsia="Times New Roman" w:hAnsi="Times New Roman" w:cs="Times New Roman"/>
          <w:b w:val="0"/>
          <w:bCs w:val="0"/>
          <w:color w:val="auto"/>
          <w:sz w:val="24"/>
          <w:szCs w:val="24"/>
          <w:lang w:val="en-IN" w:eastAsia="en-GB"/>
        </w:rPr>
        <w:id w:val="1623034950"/>
        <w:docPartObj>
          <w:docPartGallery w:val="Table of Contents"/>
          <w:docPartUnique/>
        </w:docPartObj>
      </w:sdtPr>
      <w:sdtEndPr>
        <w:rPr>
          <w:noProof/>
        </w:rPr>
      </w:sdtEndPr>
      <w:sdtContent>
        <w:p w14:paraId="4E6BF588" w14:textId="613E5C12" w:rsidR="00C14381" w:rsidRPr="00A67C17" w:rsidRDefault="00C14381" w:rsidP="00A67C17">
          <w:pPr>
            <w:pStyle w:val="TOCHeading"/>
            <w:jc w:val="center"/>
            <w:rPr>
              <w:rFonts w:ascii="Times New Roman" w:hAnsi="Times New Roman" w:cs="Times New Roman"/>
              <w:color w:val="000000" w:themeColor="text1"/>
            </w:rPr>
          </w:pPr>
          <w:r w:rsidRPr="00A67C17">
            <w:rPr>
              <w:rFonts w:ascii="Times New Roman" w:hAnsi="Times New Roman" w:cs="Times New Roman"/>
              <w:color w:val="000000" w:themeColor="text1"/>
            </w:rPr>
            <w:t>Table of Contents</w:t>
          </w:r>
        </w:p>
        <w:p w14:paraId="019DD838" w14:textId="16FAA382" w:rsidR="00A67C17" w:rsidRDefault="00C14381">
          <w:pPr>
            <w:pStyle w:val="TOC1"/>
            <w:tabs>
              <w:tab w:val="right" w:leader="dot" w:pos="9010"/>
            </w:tabs>
            <w:rPr>
              <w:rFonts w:eastAsiaTheme="minorEastAsia" w:cstheme="minorBidi"/>
              <w:b w:val="0"/>
              <w:bCs w:val="0"/>
              <w:caps w:val="0"/>
              <w:noProof/>
              <w:kern w:val="2"/>
              <w:sz w:val="24"/>
              <w:szCs w:val="24"/>
              <w14:ligatures w14:val="standardContextual"/>
            </w:rPr>
          </w:pPr>
          <w:r w:rsidRPr="00A67C17">
            <w:rPr>
              <w:b w:val="0"/>
              <w:bCs w:val="0"/>
            </w:rPr>
            <w:fldChar w:fldCharType="begin"/>
          </w:r>
          <w:r w:rsidRPr="00A67C17">
            <w:instrText xml:space="preserve"> TOC \o "1-3" \h \z \u </w:instrText>
          </w:r>
          <w:r w:rsidRPr="00A67C17">
            <w:rPr>
              <w:b w:val="0"/>
              <w:bCs w:val="0"/>
            </w:rPr>
            <w:fldChar w:fldCharType="separate"/>
          </w:r>
          <w:hyperlink w:anchor="_Toc237356996" w:history="1">
            <w:r w:rsidR="00A67C17" w:rsidRPr="00ED3963">
              <w:rPr>
                <w:rStyle w:val="Hyperlink"/>
                <w:noProof/>
              </w:rPr>
              <w:t>Declaration</w:t>
            </w:r>
            <w:r w:rsidR="00A67C17">
              <w:rPr>
                <w:noProof/>
                <w:webHidden/>
              </w:rPr>
              <w:tab/>
            </w:r>
            <w:r w:rsidR="00A67C17">
              <w:rPr>
                <w:noProof/>
                <w:webHidden/>
              </w:rPr>
              <w:fldChar w:fldCharType="begin"/>
            </w:r>
            <w:r w:rsidR="00A67C17">
              <w:rPr>
                <w:noProof/>
                <w:webHidden/>
              </w:rPr>
              <w:instrText xml:space="preserve"> PAGEREF _Toc237356996 \h </w:instrText>
            </w:r>
            <w:r w:rsidR="00A67C17">
              <w:rPr>
                <w:noProof/>
                <w:webHidden/>
              </w:rPr>
            </w:r>
            <w:r w:rsidR="00A67C17">
              <w:rPr>
                <w:noProof/>
                <w:webHidden/>
              </w:rPr>
              <w:fldChar w:fldCharType="separate"/>
            </w:r>
            <w:r w:rsidR="00A67C17">
              <w:rPr>
                <w:noProof/>
                <w:webHidden/>
              </w:rPr>
              <w:t>2</w:t>
            </w:r>
            <w:r w:rsidR="00A67C17">
              <w:rPr>
                <w:noProof/>
                <w:webHidden/>
              </w:rPr>
              <w:fldChar w:fldCharType="end"/>
            </w:r>
          </w:hyperlink>
        </w:p>
        <w:p w14:paraId="1F7C8123" w14:textId="6F0139BB" w:rsidR="00A67C17" w:rsidRDefault="00A67C17">
          <w:pPr>
            <w:pStyle w:val="TOC1"/>
            <w:tabs>
              <w:tab w:val="right" w:leader="dot" w:pos="9010"/>
            </w:tabs>
            <w:rPr>
              <w:rFonts w:eastAsiaTheme="minorEastAsia" w:cstheme="minorBidi"/>
              <w:b w:val="0"/>
              <w:bCs w:val="0"/>
              <w:caps w:val="0"/>
              <w:noProof/>
              <w:kern w:val="2"/>
              <w:sz w:val="24"/>
              <w:szCs w:val="24"/>
              <w14:ligatures w14:val="standardContextual"/>
            </w:rPr>
          </w:pPr>
          <w:hyperlink w:anchor="_Toc237356997" w:history="1">
            <w:r w:rsidRPr="00ED3963">
              <w:rPr>
                <w:rStyle w:val="Hyperlink"/>
                <w:noProof/>
              </w:rPr>
              <w:t>Acknowledgement</w:t>
            </w:r>
            <w:r>
              <w:rPr>
                <w:noProof/>
                <w:webHidden/>
              </w:rPr>
              <w:tab/>
            </w:r>
            <w:r>
              <w:rPr>
                <w:noProof/>
                <w:webHidden/>
              </w:rPr>
              <w:fldChar w:fldCharType="begin"/>
            </w:r>
            <w:r>
              <w:rPr>
                <w:noProof/>
                <w:webHidden/>
              </w:rPr>
              <w:instrText xml:space="preserve"> PAGEREF _Toc237356997 \h </w:instrText>
            </w:r>
            <w:r>
              <w:rPr>
                <w:noProof/>
                <w:webHidden/>
              </w:rPr>
            </w:r>
            <w:r>
              <w:rPr>
                <w:noProof/>
                <w:webHidden/>
              </w:rPr>
              <w:fldChar w:fldCharType="separate"/>
            </w:r>
            <w:r>
              <w:rPr>
                <w:noProof/>
                <w:webHidden/>
              </w:rPr>
              <w:t>3</w:t>
            </w:r>
            <w:r>
              <w:rPr>
                <w:noProof/>
                <w:webHidden/>
              </w:rPr>
              <w:fldChar w:fldCharType="end"/>
            </w:r>
          </w:hyperlink>
        </w:p>
        <w:p w14:paraId="0672D650" w14:textId="26387BD8" w:rsidR="00A67C17" w:rsidRDefault="00A67C17">
          <w:pPr>
            <w:pStyle w:val="TOC1"/>
            <w:tabs>
              <w:tab w:val="right" w:leader="dot" w:pos="9010"/>
            </w:tabs>
            <w:rPr>
              <w:rFonts w:eastAsiaTheme="minorEastAsia" w:cstheme="minorBidi"/>
              <w:b w:val="0"/>
              <w:bCs w:val="0"/>
              <w:caps w:val="0"/>
              <w:noProof/>
              <w:kern w:val="2"/>
              <w:sz w:val="24"/>
              <w:szCs w:val="24"/>
              <w14:ligatures w14:val="standardContextual"/>
            </w:rPr>
          </w:pPr>
          <w:hyperlink w:anchor="_Toc237356998" w:history="1">
            <w:r w:rsidRPr="00ED3963">
              <w:rPr>
                <w:rStyle w:val="Hyperlink"/>
                <w:rFonts w:cs="Times New Roman"/>
                <w:noProof/>
              </w:rPr>
              <w:t>Chapter 1: Introduction</w:t>
            </w:r>
            <w:r>
              <w:rPr>
                <w:noProof/>
                <w:webHidden/>
              </w:rPr>
              <w:tab/>
            </w:r>
            <w:r>
              <w:rPr>
                <w:noProof/>
                <w:webHidden/>
              </w:rPr>
              <w:fldChar w:fldCharType="begin"/>
            </w:r>
            <w:r>
              <w:rPr>
                <w:noProof/>
                <w:webHidden/>
              </w:rPr>
              <w:instrText xml:space="preserve"> PAGEREF _Toc237356998 \h </w:instrText>
            </w:r>
            <w:r>
              <w:rPr>
                <w:noProof/>
                <w:webHidden/>
              </w:rPr>
            </w:r>
            <w:r>
              <w:rPr>
                <w:noProof/>
                <w:webHidden/>
              </w:rPr>
              <w:fldChar w:fldCharType="separate"/>
            </w:r>
            <w:r>
              <w:rPr>
                <w:noProof/>
                <w:webHidden/>
              </w:rPr>
              <w:t>8</w:t>
            </w:r>
            <w:r>
              <w:rPr>
                <w:noProof/>
                <w:webHidden/>
              </w:rPr>
              <w:fldChar w:fldCharType="end"/>
            </w:r>
          </w:hyperlink>
        </w:p>
        <w:p w14:paraId="7E947BAF" w14:textId="262C6ADB"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6999" w:history="1">
            <w:r w:rsidRPr="00ED3963">
              <w:rPr>
                <w:rStyle w:val="Hyperlink"/>
                <w:rFonts w:cs="Times New Roman"/>
                <w:noProof/>
              </w:rPr>
              <w:t>1.1 Introduction</w:t>
            </w:r>
            <w:r>
              <w:rPr>
                <w:noProof/>
                <w:webHidden/>
              </w:rPr>
              <w:tab/>
            </w:r>
            <w:r>
              <w:rPr>
                <w:noProof/>
                <w:webHidden/>
              </w:rPr>
              <w:fldChar w:fldCharType="begin"/>
            </w:r>
            <w:r>
              <w:rPr>
                <w:noProof/>
                <w:webHidden/>
              </w:rPr>
              <w:instrText xml:space="preserve"> PAGEREF _Toc237356999 \h </w:instrText>
            </w:r>
            <w:r>
              <w:rPr>
                <w:noProof/>
                <w:webHidden/>
              </w:rPr>
            </w:r>
            <w:r>
              <w:rPr>
                <w:noProof/>
                <w:webHidden/>
              </w:rPr>
              <w:fldChar w:fldCharType="separate"/>
            </w:r>
            <w:r>
              <w:rPr>
                <w:noProof/>
                <w:webHidden/>
              </w:rPr>
              <w:t>8</w:t>
            </w:r>
            <w:r>
              <w:rPr>
                <w:noProof/>
                <w:webHidden/>
              </w:rPr>
              <w:fldChar w:fldCharType="end"/>
            </w:r>
          </w:hyperlink>
        </w:p>
        <w:p w14:paraId="2159EF1C" w14:textId="15E11129"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00" w:history="1">
            <w:r w:rsidRPr="00ED3963">
              <w:rPr>
                <w:rStyle w:val="Hyperlink"/>
                <w:rFonts w:cs="Times New Roman"/>
                <w:noProof/>
              </w:rPr>
              <w:t>1.2 Background of the Study</w:t>
            </w:r>
            <w:r>
              <w:rPr>
                <w:noProof/>
                <w:webHidden/>
              </w:rPr>
              <w:tab/>
            </w:r>
            <w:r>
              <w:rPr>
                <w:noProof/>
                <w:webHidden/>
              </w:rPr>
              <w:fldChar w:fldCharType="begin"/>
            </w:r>
            <w:r>
              <w:rPr>
                <w:noProof/>
                <w:webHidden/>
              </w:rPr>
              <w:instrText xml:space="preserve"> PAGEREF _Toc237357000 \h </w:instrText>
            </w:r>
            <w:r>
              <w:rPr>
                <w:noProof/>
                <w:webHidden/>
              </w:rPr>
            </w:r>
            <w:r>
              <w:rPr>
                <w:noProof/>
                <w:webHidden/>
              </w:rPr>
              <w:fldChar w:fldCharType="separate"/>
            </w:r>
            <w:r>
              <w:rPr>
                <w:noProof/>
                <w:webHidden/>
              </w:rPr>
              <w:t>8</w:t>
            </w:r>
            <w:r>
              <w:rPr>
                <w:noProof/>
                <w:webHidden/>
              </w:rPr>
              <w:fldChar w:fldCharType="end"/>
            </w:r>
          </w:hyperlink>
        </w:p>
        <w:p w14:paraId="1236D114" w14:textId="435AFE47"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01" w:history="1">
            <w:r w:rsidRPr="00ED3963">
              <w:rPr>
                <w:rStyle w:val="Hyperlink"/>
                <w:rFonts w:cs="Times New Roman"/>
                <w:noProof/>
              </w:rPr>
              <w:t>1.3 Research Problem</w:t>
            </w:r>
            <w:r>
              <w:rPr>
                <w:noProof/>
                <w:webHidden/>
              </w:rPr>
              <w:tab/>
            </w:r>
            <w:r>
              <w:rPr>
                <w:noProof/>
                <w:webHidden/>
              </w:rPr>
              <w:fldChar w:fldCharType="begin"/>
            </w:r>
            <w:r>
              <w:rPr>
                <w:noProof/>
                <w:webHidden/>
              </w:rPr>
              <w:instrText xml:space="preserve"> PAGEREF _Toc237357001 \h </w:instrText>
            </w:r>
            <w:r>
              <w:rPr>
                <w:noProof/>
                <w:webHidden/>
              </w:rPr>
            </w:r>
            <w:r>
              <w:rPr>
                <w:noProof/>
                <w:webHidden/>
              </w:rPr>
              <w:fldChar w:fldCharType="separate"/>
            </w:r>
            <w:r>
              <w:rPr>
                <w:noProof/>
                <w:webHidden/>
              </w:rPr>
              <w:t>9</w:t>
            </w:r>
            <w:r>
              <w:rPr>
                <w:noProof/>
                <w:webHidden/>
              </w:rPr>
              <w:fldChar w:fldCharType="end"/>
            </w:r>
          </w:hyperlink>
        </w:p>
        <w:p w14:paraId="5BFF9FD1" w14:textId="02919FC0"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02" w:history="1">
            <w:r w:rsidRPr="00ED3963">
              <w:rPr>
                <w:rStyle w:val="Hyperlink"/>
                <w:rFonts w:cs="Times New Roman"/>
                <w:noProof/>
              </w:rPr>
              <w:t>1.4 Research Aim</w:t>
            </w:r>
            <w:r>
              <w:rPr>
                <w:noProof/>
                <w:webHidden/>
              </w:rPr>
              <w:tab/>
            </w:r>
            <w:r>
              <w:rPr>
                <w:noProof/>
                <w:webHidden/>
              </w:rPr>
              <w:fldChar w:fldCharType="begin"/>
            </w:r>
            <w:r>
              <w:rPr>
                <w:noProof/>
                <w:webHidden/>
              </w:rPr>
              <w:instrText xml:space="preserve"> PAGEREF _Toc237357002 \h </w:instrText>
            </w:r>
            <w:r>
              <w:rPr>
                <w:noProof/>
                <w:webHidden/>
              </w:rPr>
            </w:r>
            <w:r>
              <w:rPr>
                <w:noProof/>
                <w:webHidden/>
              </w:rPr>
              <w:fldChar w:fldCharType="separate"/>
            </w:r>
            <w:r>
              <w:rPr>
                <w:noProof/>
                <w:webHidden/>
              </w:rPr>
              <w:t>10</w:t>
            </w:r>
            <w:r>
              <w:rPr>
                <w:noProof/>
                <w:webHidden/>
              </w:rPr>
              <w:fldChar w:fldCharType="end"/>
            </w:r>
          </w:hyperlink>
        </w:p>
        <w:p w14:paraId="78A2ED90" w14:textId="4828D681"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03" w:history="1">
            <w:r w:rsidRPr="00ED3963">
              <w:rPr>
                <w:rStyle w:val="Hyperlink"/>
                <w:rFonts w:cs="Times New Roman"/>
                <w:noProof/>
              </w:rPr>
              <w:t>1.5 Research Objectives</w:t>
            </w:r>
            <w:r>
              <w:rPr>
                <w:noProof/>
                <w:webHidden/>
              </w:rPr>
              <w:tab/>
            </w:r>
            <w:r>
              <w:rPr>
                <w:noProof/>
                <w:webHidden/>
              </w:rPr>
              <w:fldChar w:fldCharType="begin"/>
            </w:r>
            <w:r>
              <w:rPr>
                <w:noProof/>
                <w:webHidden/>
              </w:rPr>
              <w:instrText xml:space="preserve"> PAGEREF _Toc237357003 \h </w:instrText>
            </w:r>
            <w:r>
              <w:rPr>
                <w:noProof/>
                <w:webHidden/>
              </w:rPr>
            </w:r>
            <w:r>
              <w:rPr>
                <w:noProof/>
                <w:webHidden/>
              </w:rPr>
              <w:fldChar w:fldCharType="separate"/>
            </w:r>
            <w:r>
              <w:rPr>
                <w:noProof/>
                <w:webHidden/>
              </w:rPr>
              <w:t>10</w:t>
            </w:r>
            <w:r>
              <w:rPr>
                <w:noProof/>
                <w:webHidden/>
              </w:rPr>
              <w:fldChar w:fldCharType="end"/>
            </w:r>
          </w:hyperlink>
        </w:p>
        <w:p w14:paraId="1D80A8F2" w14:textId="34EB64DD"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04" w:history="1">
            <w:r w:rsidRPr="00ED3963">
              <w:rPr>
                <w:rStyle w:val="Hyperlink"/>
                <w:rFonts w:cs="Times New Roman"/>
                <w:noProof/>
              </w:rPr>
              <w:t>1.6 Research Questions</w:t>
            </w:r>
            <w:r>
              <w:rPr>
                <w:noProof/>
                <w:webHidden/>
              </w:rPr>
              <w:tab/>
            </w:r>
            <w:r>
              <w:rPr>
                <w:noProof/>
                <w:webHidden/>
              </w:rPr>
              <w:fldChar w:fldCharType="begin"/>
            </w:r>
            <w:r>
              <w:rPr>
                <w:noProof/>
                <w:webHidden/>
              </w:rPr>
              <w:instrText xml:space="preserve"> PAGEREF _Toc237357004 \h </w:instrText>
            </w:r>
            <w:r>
              <w:rPr>
                <w:noProof/>
                <w:webHidden/>
              </w:rPr>
            </w:r>
            <w:r>
              <w:rPr>
                <w:noProof/>
                <w:webHidden/>
              </w:rPr>
              <w:fldChar w:fldCharType="separate"/>
            </w:r>
            <w:r>
              <w:rPr>
                <w:noProof/>
                <w:webHidden/>
              </w:rPr>
              <w:t>10</w:t>
            </w:r>
            <w:r>
              <w:rPr>
                <w:noProof/>
                <w:webHidden/>
              </w:rPr>
              <w:fldChar w:fldCharType="end"/>
            </w:r>
          </w:hyperlink>
        </w:p>
        <w:p w14:paraId="6BDE1A83" w14:textId="4028CE90"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05" w:history="1">
            <w:r w:rsidRPr="00ED3963">
              <w:rPr>
                <w:rStyle w:val="Hyperlink"/>
                <w:rFonts w:cs="Times New Roman"/>
                <w:noProof/>
              </w:rPr>
              <w:t>1.7 Rationale of the Study</w:t>
            </w:r>
            <w:r>
              <w:rPr>
                <w:noProof/>
                <w:webHidden/>
              </w:rPr>
              <w:tab/>
            </w:r>
            <w:r>
              <w:rPr>
                <w:noProof/>
                <w:webHidden/>
              </w:rPr>
              <w:fldChar w:fldCharType="begin"/>
            </w:r>
            <w:r>
              <w:rPr>
                <w:noProof/>
                <w:webHidden/>
              </w:rPr>
              <w:instrText xml:space="preserve"> PAGEREF _Toc237357005 \h </w:instrText>
            </w:r>
            <w:r>
              <w:rPr>
                <w:noProof/>
                <w:webHidden/>
              </w:rPr>
            </w:r>
            <w:r>
              <w:rPr>
                <w:noProof/>
                <w:webHidden/>
              </w:rPr>
              <w:fldChar w:fldCharType="separate"/>
            </w:r>
            <w:r>
              <w:rPr>
                <w:noProof/>
                <w:webHidden/>
              </w:rPr>
              <w:t>11</w:t>
            </w:r>
            <w:r>
              <w:rPr>
                <w:noProof/>
                <w:webHidden/>
              </w:rPr>
              <w:fldChar w:fldCharType="end"/>
            </w:r>
          </w:hyperlink>
        </w:p>
        <w:p w14:paraId="42AC022F" w14:textId="4572B90E"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06" w:history="1">
            <w:r w:rsidRPr="00ED3963">
              <w:rPr>
                <w:rStyle w:val="Hyperlink"/>
                <w:rFonts w:cs="Times New Roman"/>
                <w:noProof/>
              </w:rPr>
              <w:t>1.8 Significance of the Study</w:t>
            </w:r>
            <w:r>
              <w:rPr>
                <w:noProof/>
                <w:webHidden/>
              </w:rPr>
              <w:tab/>
            </w:r>
            <w:r>
              <w:rPr>
                <w:noProof/>
                <w:webHidden/>
              </w:rPr>
              <w:fldChar w:fldCharType="begin"/>
            </w:r>
            <w:r>
              <w:rPr>
                <w:noProof/>
                <w:webHidden/>
              </w:rPr>
              <w:instrText xml:space="preserve"> PAGEREF _Toc237357006 \h </w:instrText>
            </w:r>
            <w:r>
              <w:rPr>
                <w:noProof/>
                <w:webHidden/>
              </w:rPr>
            </w:r>
            <w:r>
              <w:rPr>
                <w:noProof/>
                <w:webHidden/>
              </w:rPr>
              <w:fldChar w:fldCharType="separate"/>
            </w:r>
            <w:r>
              <w:rPr>
                <w:noProof/>
                <w:webHidden/>
              </w:rPr>
              <w:t>11</w:t>
            </w:r>
            <w:r>
              <w:rPr>
                <w:noProof/>
                <w:webHidden/>
              </w:rPr>
              <w:fldChar w:fldCharType="end"/>
            </w:r>
          </w:hyperlink>
        </w:p>
        <w:p w14:paraId="5BDCA2CF" w14:textId="68497FBC"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07" w:history="1">
            <w:r w:rsidRPr="00ED3963">
              <w:rPr>
                <w:rStyle w:val="Hyperlink"/>
                <w:rFonts w:cs="Times New Roman"/>
                <w:noProof/>
              </w:rPr>
              <w:t>1.9 Scope of the Study</w:t>
            </w:r>
            <w:r>
              <w:rPr>
                <w:noProof/>
                <w:webHidden/>
              </w:rPr>
              <w:tab/>
            </w:r>
            <w:r>
              <w:rPr>
                <w:noProof/>
                <w:webHidden/>
              </w:rPr>
              <w:fldChar w:fldCharType="begin"/>
            </w:r>
            <w:r>
              <w:rPr>
                <w:noProof/>
                <w:webHidden/>
              </w:rPr>
              <w:instrText xml:space="preserve"> PAGEREF _Toc237357007 \h </w:instrText>
            </w:r>
            <w:r>
              <w:rPr>
                <w:noProof/>
                <w:webHidden/>
              </w:rPr>
            </w:r>
            <w:r>
              <w:rPr>
                <w:noProof/>
                <w:webHidden/>
              </w:rPr>
              <w:fldChar w:fldCharType="separate"/>
            </w:r>
            <w:r>
              <w:rPr>
                <w:noProof/>
                <w:webHidden/>
              </w:rPr>
              <w:t>12</w:t>
            </w:r>
            <w:r>
              <w:rPr>
                <w:noProof/>
                <w:webHidden/>
              </w:rPr>
              <w:fldChar w:fldCharType="end"/>
            </w:r>
          </w:hyperlink>
        </w:p>
        <w:p w14:paraId="3A5EC1F5" w14:textId="7612ACD9"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08" w:history="1">
            <w:r w:rsidRPr="00ED3963">
              <w:rPr>
                <w:rStyle w:val="Hyperlink"/>
                <w:rFonts w:cs="Times New Roman"/>
                <w:noProof/>
              </w:rPr>
              <w:t>1.10 Dissertation Structure</w:t>
            </w:r>
            <w:r>
              <w:rPr>
                <w:noProof/>
                <w:webHidden/>
              </w:rPr>
              <w:tab/>
            </w:r>
            <w:r>
              <w:rPr>
                <w:noProof/>
                <w:webHidden/>
              </w:rPr>
              <w:fldChar w:fldCharType="begin"/>
            </w:r>
            <w:r>
              <w:rPr>
                <w:noProof/>
                <w:webHidden/>
              </w:rPr>
              <w:instrText xml:space="preserve"> PAGEREF _Toc237357008 \h </w:instrText>
            </w:r>
            <w:r>
              <w:rPr>
                <w:noProof/>
                <w:webHidden/>
              </w:rPr>
            </w:r>
            <w:r>
              <w:rPr>
                <w:noProof/>
                <w:webHidden/>
              </w:rPr>
              <w:fldChar w:fldCharType="separate"/>
            </w:r>
            <w:r>
              <w:rPr>
                <w:noProof/>
                <w:webHidden/>
              </w:rPr>
              <w:t>13</w:t>
            </w:r>
            <w:r>
              <w:rPr>
                <w:noProof/>
                <w:webHidden/>
              </w:rPr>
              <w:fldChar w:fldCharType="end"/>
            </w:r>
          </w:hyperlink>
        </w:p>
        <w:p w14:paraId="604396EA" w14:textId="0D650EBF"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09" w:history="1">
            <w:r w:rsidRPr="00ED3963">
              <w:rPr>
                <w:rStyle w:val="Hyperlink"/>
                <w:rFonts w:cs="Times New Roman"/>
                <w:noProof/>
              </w:rPr>
              <w:t>1.11 Chapter Summary</w:t>
            </w:r>
            <w:r>
              <w:rPr>
                <w:noProof/>
                <w:webHidden/>
              </w:rPr>
              <w:tab/>
            </w:r>
            <w:r>
              <w:rPr>
                <w:noProof/>
                <w:webHidden/>
              </w:rPr>
              <w:fldChar w:fldCharType="begin"/>
            </w:r>
            <w:r>
              <w:rPr>
                <w:noProof/>
                <w:webHidden/>
              </w:rPr>
              <w:instrText xml:space="preserve"> PAGEREF _Toc237357009 \h </w:instrText>
            </w:r>
            <w:r>
              <w:rPr>
                <w:noProof/>
                <w:webHidden/>
              </w:rPr>
            </w:r>
            <w:r>
              <w:rPr>
                <w:noProof/>
                <w:webHidden/>
              </w:rPr>
              <w:fldChar w:fldCharType="separate"/>
            </w:r>
            <w:r>
              <w:rPr>
                <w:noProof/>
                <w:webHidden/>
              </w:rPr>
              <w:t>14</w:t>
            </w:r>
            <w:r>
              <w:rPr>
                <w:noProof/>
                <w:webHidden/>
              </w:rPr>
              <w:fldChar w:fldCharType="end"/>
            </w:r>
          </w:hyperlink>
        </w:p>
        <w:p w14:paraId="1C0170B8" w14:textId="2BA36820" w:rsidR="00A67C17" w:rsidRDefault="00A67C17">
          <w:pPr>
            <w:pStyle w:val="TOC1"/>
            <w:tabs>
              <w:tab w:val="right" w:leader="dot" w:pos="9010"/>
            </w:tabs>
            <w:rPr>
              <w:rFonts w:eastAsiaTheme="minorEastAsia" w:cstheme="minorBidi"/>
              <w:b w:val="0"/>
              <w:bCs w:val="0"/>
              <w:caps w:val="0"/>
              <w:noProof/>
              <w:kern w:val="2"/>
              <w:sz w:val="24"/>
              <w:szCs w:val="24"/>
              <w14:ligatures w14:val="standardContextual"/>
            </w:rPr>
          </w:pPr>
          <w:hyperlink w:anchor="_Toc237357010" w:history="1">
            <w:r w:rsidRPr="00ED3963">
              <w:rPr>
                <w:rStyle w:val="Hyperlink"/>
                <w:rFonts w:cs="Times New Roman"/>
                <w:noProof/>
              </w:rPr>
              <w:t>Chapter 2: Review of Literature</w:t>
            </w:r>
            <w:r>
              <w:rPr>
                <w:noProof/>
                <w:webHidden/>
              </w:rPr>
              <w:tab/>
            </w:r>
            <w:r>
              <w:rPr>
                <w:noProof/>
                <w:webHidden/>
              </w:rPr>
              <w:fldChar w:fldCharType="begin"/>
            </w:r>
            <w:r>
              <w:rPr>
                <w:noProof/>
                <w:webHidden/>
              </w:rPr>
              <w:instrText xml:space="preserve"> PAGEREF _Toc237357010 \h </w:instrText>
            </w:r>
            <w:r>
              <w:rPr>
                <w:noProof/>
                <w:webHidden/>
              </w:rPr>
            </w:r>
            <w:r>
              <w:rPr>
                <w:noProof/>
                <w:webHidden/>
              </w:rPr>
              <w:fldChar w:fldCharType="separate"/>
            </w:r>
            <w:r>
              <w:rPr>
                <w:noProof/>
                <w:webHidden/>
              </w:rPr>
              <w:t>15</w:t>
            </w:r>
            <w:r>
              <w:rPr>
                <w:noProof/>
                <w:webHidden/>
              </w:rPr>
              <w:fldChar w:fldCharType="end"/>
            </w:r>
          </w:hyperlink>
        </w:p>
        <w:p w14:paraId="7E4DF0EC" w14:textId="0AC1A672"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11" w:history="1">
            <w:r w:rsidRPr="00ED3963">
              <w:rPr>
                <w:rStyle w:val="Hyperlink"/>
                <w:rFonts w:cs="Times New Roman"/>
                <w:noProof/>
              </w:rPr>
              <w:t>2.1 Introduction</w:t>
            </w:r>
            <w:r>
              <w:rPr>
                <w:noProof/>
                <w:webHidden/>
              </w:rPr>
              <w:tab/>
            </w:r>
            <w:r>
              <w:rPr>
                <w:noProof/>
                <w:webHidden/>
              </w:rPr>
              <w:fldChar w:fldCharType="begin"/>
            </w:r>
            <w:r>
              <w:rPr>
                <w:noProof/>
                <w:webHidden/>
              </w:rPr>
              <w:instrText xml:space="preserve"> PAGEREF _Toc237357011 \h </w:instrText>
            </w:r>
            <w:r>
              <w:rPr>
                <w:noProof/>
                <w:webHidden/>
              </w:rPr>
            </w:r>
            <w:r>
              <w:rPr>
                <w:noProof/>
                <w:webHidden/>
              </w:rPr>
              <w:fldChar w:fldCharType="separate"/>
            </w:r>
            <w:r>
              <w:rPr>
                <w:noProof/>
                <w:webHidden/>
              </w:rPr>
              <w:t>15</w:t>
            </w:r>
            <w:r>
              <w:rPr>
                <w:noProof/>
                <w:webHidden/>
              </w:rPr>
              <w:fldChar w:fldCharType="end"/>
            </w:r>
          </w:hyperlink>
        </w:p>
        <w:p w14:paraId="0F2082C7" w14:textId="2449FA81"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12" w:history="1">
            <w:r w:rsidRPr="00ED3963">
              <w:rPr>
                <w:rStyle w:val="Hyperlink"/>
                <w:rFonts w:cs="Times New Roman"/>
                <w:noProof/>
              </w:rPr>
              <w:t>2.2 Overview of the Electric Vehicle (EV) Market</w:t>
            </w:r>
            <w:r>
              <w:rPr>
                <w:noProof/>
                <w:webHidden/>
              </w:rPr>
              <w:tab/>
            </w:r>
            <w:r>
              <w:rPr>
                <w:noProof/>
                <w:webHidden/>
              </w:rPr>
              <w:fldChar w:fldCharType="begin"/>
            </w:r>
            <w:r>
              <w:rPr>
                <w:noProof/>
                <w:webHidden/>
              </w:rPr>
              <w:instrText xml:space="preserve"> PAGEREF _Toc237357012 \h </w:instrText>
            </w:r>
            <w:r>
              <w:rPr>
                <w:noProof/>
                <w:webHidden/>
              </w:rPr>
            </w:r>
            <w:r>
              <w:rPr>
                <w:noProof/>
                <w:webHidden/>
              </w:rPr>
              <w:fldChar w:fldCharType="separate"/>
            </w:r>
            <w:r>
              <w:rPr>
                <w:noProof/>
                <w:webHidden/>
              </w:rPr>
              <w:t>15</w:t>
            </w:r>
            <w:r>
              <w:rPr>
                <w:noProof/>
                <w:webHidden/>
              </w:rPr>
              <w:fldChar w:fldCharType="end"/>
            </w:r>
          </w:hyperlink>
        </w:p>
        <w:p w14:paraId="6D45B520" w14:textId="5882CE0D"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13" w:history="1">
            <w:r w:rsidRPr="00ED3963">
              <w:rPr>
                <w:rStyle w:val="Hyperlink"/>
                <w:rFonts w:cs="Times New Roman"/>
                <w:noProof/>
              </w:rPr>
              <w:t>2.3 Consumer Perceptions of Electric Vehicles</w:t>
            </w:r>
            <w:r>
              <w:rPr>
                <w:noProof/>
                <w:webHidden/>
              </w:rPr>
              <w:tab/>
            </w:r>
            <w:r>
              <w:rPr>
                <w:noProof/>
                <w:webHidden/>
              </w:rPr>
              <w:fldChar w:fldCharType="begin"/>
            </w:r>
            <w:r>
              <w:rPr>
                <w:noProof/>
                <w:webHidden/>
              </w:rPr>
              <w:instrText xml:space="preserve"> PAGEREF _Toc237357013 \h </w:instrText>
            </w:r>
            <w:r>
              <w:rPr>
                <w:noProof/>
                <w:webHidden/>
              </w:rPr>
            </w:r>
            <w:r>
              <w:rPr>
                <w:noProof/>
                <w:webHidden/>
              </w:rPr>
              <w:fldChar w:fldCharType="separate"/>
            </w:r>
            <w:r>
              <w:rPr>
                <w:noProof/>
                <w:webHidden/>
              </w:rPr>
              <w:t>16</w:t>
            </w:r>
            <w:r>
              <w:rPr>
                <w:noProof/>
                <w:webHidden/>
              </w:rPr>
              <w:fldChar w:fldCharType="end"/>
            </w:r>
          </w:hyperlink>
        </w:p>
        <w:p w14:paraId="26428C9B" w14:textId="68379615"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14" w:history="1">
            <w:r w:rsidRPr="00ED3963">
              <w:rPr>
                <w:rStyle w:val="Hyperlink"/>
                <w:rFonts w:cs="Times New Roman"/>
                <w:noProof/>
              </w:rPr>
              <w:t>2.4 Traditional Luxury Values in the Electric Vehicle Market</w:t>
            </w:r>
            <w:r>
              <w:rPr>
                <w:noProof/>
                <w:webHidden/>
              </w:rPr>
              <w:tab/>
            </w:r>
            <w:r>
              <w:rPr>
                <w:noProof/>
                <w:webHidden/>
              </w:rPr>
              <w:fldChar w:fldCharType="begin"/>
            </w:r>
            <w:r>
              <w:rPr>
                <w:noProof/>
                <w:webHidden/>
              </w:rPr>
              <w:instrText xml:space="preserve"> PAGEREF _Toc237357014 \h </w:instrText>
            </w:r>
            <w:r>
              <w:rPr>
                <w:noProof/>
                <w:webHidden/>
              </w:rPr>
            </w:r>
            <w:r>
              <w:rPr>
                <w:noProof/>
                <w:webHidden/>
              </w:rPr>
              <w:fldChar w:fldCharType="separate"/>
            </w:r>
            <w:r>
              <w:rPr>
                <w:noProof/>
                <w:webHidden/>
              </w:rPr>
              <w:t>18</w:t>
            </w:r>
            <w:r>
              <w:rPr>
                <w:noProof/>
                <w:webHidden/>
              </w:rPr>
              <w:fldChar w:fldCharType="end"/>
            </w:r>
          </w:hyperlink>
        </w:p>
        <w:p w14:paraId="6218D313" w14:textId="18396A1D"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15" w:history="1">
            <w:r w:rsidRPr="00ED3963">
              <w:rPr>
                <w:rStyle w:val="Hyperlink"/>
                <w:rFonts w:cs="Times New Roman"/>
                <w:noProof/>
              </w:rPr>
              <w:t>2.5 Technology-Oriented Perceptions of Electric Vehicles</w:t>
            </w:r>
            <w:r>
              <w:rPr>
                <w:noProof/>
                <w:webHidden/>
              </w:rPr>
              <w:tab/>
            </w:r>
            <w:r>
              <w:rPr>
                <w:noProof/>
                <w:webHidden/>
              </w:rPr>
              <w:fldChar w:fldCharType="begin"/>
            </w:r>
            <w:r>
              <w:rPr>
                <w:noProof/>
                <w:webHidden/>
              </w:rPr>
              <w:instrText xml:space="preserve"> PAGEREF _Toc237357015 \h </w:instrText>
            </w:r>
            <w:r>
              <w:rPr>
                <w:noProof/>
                <w:webHidden/>
              </w:rPr>
            </w:r>
            <w:r>
              <w:rPr>
                <w:noProof/>
                <w:webHidden/>
              </w:rPr>
              <w:fldChar w:fldCharType="separate"/>
            </w:r>
            <w:r>
              <w:rPr>
                <w:noProof/>
                <w:webHidden/>
              </w:rPr>
              <w:t>19</w:t>
            </w:r>
            <w:r>
              <w:rPr>
                <w:noProof/>
                <w:webHidden/>
              </w:rPr>
              <w:fldChar w:fldCharType="end"/>
            </w:r>
          </w:hyperlink>
        </w:p>
        <w:p w14:paraId="6D6665A7" w14:textId="75BBE200"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16" w:history="1">
            <w:r w:rsidRPr="00ED3963">
              <w:rPr>
                <w:rStyle w:val="Hyperlink"/>
                <w:rFonts w:cs="Times New Roman"/>
                <w:noProof/>
              </w:rPr>
              <w:t>2.6 Generational Differences in Consumer Perceptions of Electric Vehicles</w:t>
            </w:r>
            <w:r>
              <w:rPr>
                <w:noProof/>
                <w:webHidden/>
              </w:rPr>
              <w:tab/>
            </w:r>
            <w:r>
              <w:rPr>
                <w:noProof/>
                <w:webHidden/>
              </w:rPr>
              <w:fldChar w:fldCharType="begin"/>
            </w:r>
            <w:r>
              <w:rPr>
                <w:noProof/>
                <w:webHidden/>
              </w:rPr>
              <w:instrText xml:space="preserve"> PAGEREF _Toc237357016 \h </w:instrText>
            </w:r>
            <w:r>
              <w:rPr>
                <w:noProof/>
                <w:webHidden/>
              </w:rPr>
            </w:r>
            <w:r>
              <w:rPr>
                <w:noProof/>
                <w:webHidden/>
              </w:rPr>
              <w:fldChar w:fldCharType="separate"/>
            </w:r>
            <w:r>
              <w:rPr>
                <w:noProof/>
                <w:webHidden/>
              </w:rPr>
              <w:t>20</w:t>
            </w:r>
            <w:r>
              <w:rPr>
                <w:noProof/>
                <w:webHidden/>
              </w:rPr>
              <w:fldChar w:fldCharType="end"/>
            </w:r>
          </w:hyperlink>
        </w:p>
        <w:p w14:paraId="0C56AB23" w14:textId="2131CE62"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17" w:history="1">
            <w:r w:rsidRPr="00ED3963">
              <w:rPr>
                <w:rStyle w:val="Hyperlink"/>
                <w:rFonts w:cs="Times New Roman"/>
                <w:noProof/>
              </w:rPr>
              <w:t>2.7 Critical Evaluation and Research Gap</w:t>
            </w:r>
            <w:r>
              <w:rPr>
                <w:noProof/>
                <w:webHidden/>
              </w:rPr>
              <w:tab/>
            </w:r>
            <w:r>
              <w:rPr>
                <w:noProof/>
                <w:webHidden/>
              </w:rPr>
              <w:fldChar w:fldCharType="begin"/>
            </w:r>
            <w:r>
              <w:rPr>
                <w:noProof/>
                <w:webHidden/>
              </w:rPr>
              <w:instrText xml:space="preserve"> PAGEREF _Toc237357017 \h </w:instrText>
            </w:r>
            <w:r>
              <w:rPr>
                <w:noProof/>
                <w:webHidden/>
              </w:rPr>
            </w:r>
            <w:r>
              <w:rPr>
                <w:noProof/>
                <w:webHidden/>
              </w:rPr>
              <w:fldChar w:fldCharType="separate"/>
            </w:r>
            <w:r>
              <w:rPr>
                <w:noProof/>
                <w:webHidden/>
              </w:rPr>
              <w:t>22</w:t>
            </w:r>
            <w:r>
              <w:rPr>
                <w:noProof/>
                <w:webHidden/>
              </w:rPr>
              <w:fldChar w:fldCharType="end"/>
            </w:r>
          </w:hyperlink>
        </w:p>
        <w:p w14:paraId="73F00DBE" w14:textId="0BA368EA"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18" w:history="1">
            <w:r w:rsidRPr="00ED3963">
              <w:rPr>
                <w:rStyle w:val="Hyperlink"/>
                <w:rFonts w:cs="Times New Roman"/>
                <w:noProof/>
              </w:rPr>
              <w:t>2.8 Conceptual Framework</w:t>
            </w:r>
            <w:r>
              <w:rPr>
                <w:noProof/>
                <w:webHidden/>
              </w:rPr>
              <w:tab/>
            </w:r>
            <w:r>
              <w:rPr>
                <w:noProof/>
                <w:webHidden/>
              </w:rPr>
              <w:fldChar w:fldCharType="begin"/>
            </w:r>
            <w:r>
              <w:rPr>
                <w:noProof/>
                <w:webHidden/>
              </w:rPr>
              <w:instrText xml:space="preserve"> PAGEREF _Toc237357018 \h </w:instrText>
            </w:r>
            <w:r>
              <w:rPr>
                <w:noProof/>
                <w:webHidden/>
              </w:rPr>
            </w:r>
            <w:r>
              <w:rPr>
                <w:noProof/>
                <w:webHidden/>
              </w:rPr>
              <w:fldChar w:fldCharType="separate"/>
            </w:r>
            <w:r>
              <w:rPr>
                <w:noProof/>
                <w:webHidden/>
              </w:rPr>
              <w:t>23</w:t>
            </w:r>
            <w:r>
              <w:rPr>
                <w:noProof/>
                <w:webHidden/>
              </w:rPr>
              <w:fldChar w:fldCharType="end"/>
            </w:r>
          </w:hyperlink>
        </w:p>
        <w:p w14:paraId="5B4C1C6C" w14:textId="7449C453"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19" w:history="1">
            <w:r w:rsidRPr="00ED3963">
              <w:rPr>
                <w:rStyle w:val="Hyperlink"/>
                <w:rFonts w:cs="Times New Roman"/>
                <w:noProof/>
              </w:rPr>
              <w:t>2.9 Chapter Summary</w:t>
            </w:r>
            <w:r>
              <w:rPr>
                <w:noProof/>
                <w:webHidden/>
              </w:rPr>
              <w:tab/>
            </w:r>
            <w:r>
              <w:rPr>
                <w:noProof/>
                <w:webHidden/>
              </w:rPr>
              <w:fldChar w:fldCharType="begin"/>
            </w:r>
            <w:r>
              <w:rPr>
                <w:noProof/>
                <w:webHidden/>
              </w:rPr>
              <w:instrText xml:space="preserve"> PAGEREF _Toc237357019 \h </w:instrText>
            </w:r>
            <w:r>
              <w:rPr>
                <w:noProof/>
                <w:webHidden/>
              </w:rPr>
            </w:r>
            <w:r>
              <w:rPr>
                <w:noProof/>
                <w:webHidden/>
              </w:rPr>
              <w:fldChar w:fldCharType="separate"/>
            </w:r>
            <w:r>
              <w:rPr>
                <w:noProof/>
                <w:webHidden/>
              </w:rPr>
              <w:t>24</w:t>
            </w:r>
            <w:r>
              <w:rPr>
                <w:noProof/>
                <w:webHidden/>
              </w:rPr>
              <w:fldChar w:fldCharType="end"/>
            </w:r>
          </w:hyperlink>
        </w:p>
        <w:p w14:paraId="11EB3261" w14:textId="381E79AC" w:rsidR="00A67C17" w:rsidRDefault="00A67C17">
          <w:pPr>
            <w:pStyle w:val="TOC1"/>
            <w:tabs>
              <w:tab w:val="right" w:leader="dot" w:pos="9010"/>
            </w:tabs>
            <w:rPr>
              <w:rFonts w:eastAsiaTheme="minorEastAsia" w:cstheme="minorBidi"/>
              <w:b w:val="0"/>
              <w:bCs w:val="0"/>
              <w:caps w:val="0"/>
              <w:noProof/>
              <w:kern w:val="2"/>
              <w:sz w:val="24"/>
              <w:szCs w:val="24"/>
              <w14:ligatures w14:val="standardContextual"/>
            </w:rPr>
          </w:pPr>
          <w:hyperlink w:anchor="_Toc237357020" w:history="1">
            <w:r w:rsidRPr="00ED3963">
              <w:rPr>
                <w:rStyle w:val="Hyperlink"/>
                <w:rFonts w:cs="Times New Roman"/>
                <w:noProof/>
              </w:rPr>
              <w:t>Chapter 3: Research Method</w:t>
            </w:r>
            <w:r>
              <w:rPr>
                <w:noProof/>
                <w:webHidden/>
              </w:rPr>
              <w:tab/>
            </w:r>
            <w:r>
              <w:rPr>
                <w:noProof/>
                <w:webHidden/>
              </w:rPr>
              <w:fldChar w:fldCharType="begin"/>
            </w:r>
            <w:r>
              <w:rPr>
                <w:noProof/>
                <w:webHidden/>
              </w:rPr>
              <w:instrText xml:space="preserve"> PAGEREF _Toc237357020 \h </w:instrText>
            </w:r>
            <w:r>
              <w:rPr>
                <w:noProof/>
                <w:webHidden/>
              </w:rPr>
            </w:r>
            <w:r>
              <w:rPr>
                <w:noProof/>
                <w:webHidden/>
              </w:rPr>
              <w:fldChar w:fldCharType="separate"/>
            </w:r>
            <w:r>
              <w:rPr>
                <w:noProof/>
                <w:webHidden/>
              </w:rPr>
              <w:t>25</w:t>
            </w:r>
            <w:r>
              <w:rPr>
                <w:noProof/>
                <w:webHidden/>
              </w:rPr>
              <w:fldChar w:fldCharType="end"/>
            </w:r>
          </w:hyperlink>
        </w:p>
        <w:p w14:paraId="06F8703C" w14:textId="0A7C7ED2"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21" w:history="1">
            <w:r w:rsidRPr="00ED3963">
              <w:rPr>
                <w:rStyle w:val="Hyperlink"/>
                <w:rFonts w:cs="Times New Roman"/>
                <w:noProof/>
              </w:rPr>
              <w:t>3.1 Introduction</w:t>
            </w:r>
            <w:r>
              <w:rPr>
                <w:noProof/>
                <w:webHidden/>
              </w:rPr>
              <w:tab/>
            </w:r>
            <w:r>
              <w:rPr>
                <w:noProof/>
                <w:webHidden/>
              </w:rPr>
              <w:fldChar w:fldCharType="begin"/>
            </w:r>
            <w:r>
              <w:rPr>
                <w:noProof/>
                <w:webHidden/>
              </w:rPr>
              <w:instrText xml:space="preserve"> PAGEREF _Toc237357021 \h </w:instrText>
            </w:r>
            <w:r>
              <w:rPr>
                <w:noProof/>
                <w:webHidden/>
              </w:rPr>
            </w:r>
            <w:r>
              <w:rPr>
                <w:noProof/>
                <w:webHidden/>
              </w:rPr>
              <w:fldChar w:fldCharType="separate"/>
            </w:r>
            <w:r>
              <w:rPr>
                <w:noProof/>
                <w:webHidden/>
              </w:rPr>
              <w:t>25</w:t>
            </w:r>
            <w:r>
              <w:rPr>
                <w:noProof/>
                <w:webHidden/>
              </w:rPr>
              <w:fldChar w:fldCharType="end"/>
            </w:r>
          </w:hyperlink>
        </w:p>
        <w:p w14:paraId="03F65BBB" w14:textId="2D65B482"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22" w:history="1">
            <w:r w:rsidRPr="00ED3963">
              <w:rPr>
                <w:rStyle w:val="Hyperlink"/>
                <w:rFonts w:cs="Times New Roman"/>
                <w:noProof/>
                <w:lang w:val="en-GB"/>
              </w:rPr>
              <w:t>3.2 Research Onion</w:t>
            </w:r>
            <w:r>
              <w:rPr>
                <w:noProof/>
                <w:webHidden/>
              </w:rPr>
              <w:tab/>
            </w:r>
            <w:r>
              <w:rPr>
                <w:noProof/>
                <w:webHidden/>
              </w:rPr>
              <w:fldChar w:fldCharType="begin"/>
            </w:r>
            <w:r>
              <w:rPr>
                <w:noProof/>
                <w:webHidden/>
              </w:rPr>
              <w:instrText xml:space="preserve"> PAGEREF _Toc237357022 \h </w:instrText>
            </w:r>
            <w:r>
              <w:rPr>
                <w:noProof/>
                <w:webHidden/>
              </w:rPr>
            </w:r>
            <w:r>
              <w:rPr>
                <w:noProof/>
                <w:webHidden/>
              </w:rPr>
              <w:fldChar w:fldCharType="separate"/>
            </w:r>
            <w:r>
              <w:rPr>
                <w:noProof/>
                <w:webHidden/>
              </w:rPr>
              <w:t>25</w:t>
            </w:r>
            <w:r>
              <w:rPr>
                <w:noProof/>
                <w:webHidden/>
              </w:rPr>
              <w:fldChar w:fldCharType="end"/>
            </w:r>
          </w:hyperlink>
        </w:p>
        <w:p w14:paraId="1D29D5AD" w14:textId="47F140F2"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23" w:history="1">
            <w:r w:rsidRPr="00ED3963">
              <w:rPr>
                <w:rStyle w:val="Hyperlink"/>
                <w:rFonts w:cs="Times New Roman"/>
                <w:noProof/>
                <w:lang w:val="en-GB"/>
              </w:rPr>
              <w:t>3.3 Research Philosophy</w:t>
            </w:r>
            <w:r>
              <w:rPr>
                <w:noProof/>
                <w:webHidden/>
              </w:rPr>
              <w:tab/>
            </w:r>
            <w:r>
              <w:rPr>
                <w:noProof/>
                <w:webHidden/>
              </w:rPr>
              <w:fldChar w:fldCharType="begin"/>
            </w:r>
            <w:r>
              <w:rPr>
                <w:noProof/>
                <w:webHidden/>
              </w:rPr>
              <w:instrText xml:space="preserve"> PAGEREF _Toc237357023 \h </w:instrText>
            </w:r>
            <w:r>
              <w:rPr>
                <w:noProof/>
                <w:webHidden/>
              </w:rPr>
            </w:r>
            <w:r>
              <w:rPr>
                <w:noProof/>
                <w:webHidden/>
              </w:rPr>
              <w:fldChar w:fldCharType="separate"/>
            </w:r>
            <w:r>
              <w:rPr>
                <w:noProof/>
                <w:webHidden/>
              </w:rPr>
              <w:t>25</w:t>
            </w:r>
            <w:r>
              <w:rPr>
                <w:noProof/>
                <w:webHidden/>
              </w:rPr>
              <w:fldChar w:fldCharType="end"/>
            </w:r>
          </w:hyperlink>
        </w:p>
        <w:p w14:paraId="68F6FEEC" w14:textId="1D3CFAD5"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24" w:history="1">
            <w:r w:rsidRPr="00ED3963">
              <w:rPr>
                <w:rStyle w:val="Hyperlink"/>
                <w:rFonts w:cs="Times New Roman"/>
                <w:noProof/>
                <w:lang w:val="en-GB"/>
              </w:rPr>
              <w:t>3.4 Research Approach</w:t>
            </w:r>
            <w:r>
              <w:rPr>
                <w:noProof/>
                <w:webHidden/>
              </w:rPr>
              <w:tab/>
            </w:r>
            <w:r>
              <w:rPr>
                <w:noProof/>
                <w:webHidden/>
              </w:rPr>
              <w:fldChar w:fldCharType="begin"/>
            </w:r>
            <w:r>
              <w:rPr>
                <w:noProof/>
                <w:webHidden/>
              </w:rPr>
              <w:instrText xml:space="preserve"> PAGEREF _Toc237357024 \h </w:instrText>
            </w:r>
            <w:r>
              <w:rPr>
                <w:noProof/>
                <w:webHidden/>
              </w:rPr>
            </w:r>
            <w:r>
              <w:rPr>
                <w:noProof/>
                <w:webHidden/>
              </w:rPr>
              <w:fldChar w:fldCharType="separate"/>
            </w:r>
            <w:r>
              <w:rPr>
                <w:noProof/>
                <w:webHidden/>
              </w:rPr>
              <w:t>26</w:t>
            </w:r>
            <w:r>
              <w:rPr>
                <w:noProof/>
                <w:webHidden/>
              </w:rPr>
              <w:fldChar w:fldCharType="end"/>
            </w:r>
          </w:hyperlink>
        </w:p>
        <w:p w14:paraId="669EA2F6" w14:textId="1CF548F1"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25" w:history="1">
            <w:r w:rsidRPr="00ED3963">
              <w:rPr>
                <w:rStyle w:val="Hyperlink"/>
                <w:rFonts w:cs="Times New Roman"/>
                <w:noProof/>
                <w:lang w:val="en-GB"/>
              </w:rPr>
              <w:t>3.5 Research Strategy</w:t>
            </w:r>
            <w:r>
              <w:rPr>
                <w:noProof/>
                <w:webHidden/>
              </w:rPr>
              <w:tab/>
            </w:r>
            <w:r>
              <w:rPr>
                <w:noProof/>
                <w:webHidden/>
              </w:rPr>
              <w:fldChar w:fldCharType="begin"/>
            </w:r>
            <w:r>
              <w:rPr>
                <w:noProof/>
                <w:webHidden/>
              </w:rPr>
              <w:instrText xml:space="preserve"> PAGEREF _Toc237357025 \h </w:instrText>
            </w:r>
            <w:r>
              <w:rPr>
                <w:noProof/>
                <w:webHidden/>
              </w:rPr>
            </w:r>
            <w:r>
              <w:rPr>
                <w:noProof/>
                <w:webHidden/>
              </w:rPr>
              <w:fldChar w:fldCharType="separate"/>
            </w:r>
            <w:r>
              <w:rPr>
                <w:noProof/>
                <w:webHidden/>
              </w:rPr>
              <w:t>27</w:t>
            </w:r>
            <w:r>
              <w:rPr>
                <w:noProof/>
                <w:webHidden/>
              </w:rPr>
              <w:fldChar w:fldCharType="end"/>
            </w:r>
          </w:hyperlink>
        </w:p>
        <w:p w14:paraId="6EDEA18A" w14:textId="4A80FA2F"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26" w:history="1">
            <w:r w:rsidRPr="00ED3963">
              <w:rPr>
                <w:rStyle w:val="Hyperlink"/>
                <w:rFonts w:cs="Times New Roman"/>
                <w:noProof/>
                <w:lang w:val="en-GB"/>
              </w:rPr>
              <w:t>3.6 Research Design</w:t>
            </w:r>
            <w:r>
              <w:rPr>
                <w:noProof/>
                <w:webHidden/>
              </w:rPr>
              <w:tab/>
            </w:r>
            <w:r>
              <w:rPr>
                <w:noProof/>
                <w:webHidden/>
              </w:rPr>
              <w:fldChar w:fldCharType="begin"/>
            </w:r>
            <w:r>
              <w:rPr>
                <w:noProof/>
                <w:webHidden/>
              </w:rPr>
              <w:instrText xml:space="preserve"> PAGEREF _Toc237357026 \h </w:instrText>
            </w:r>
            <w:r>
              <w:rPr>
                <w:noProof/>
                <w:webHidden/>
              </w:rPr>
            </w:r>
            <w:r>
              <w:rPr>
                <w:noProof/>
                <w:webHidden/>
              </w:rPr>
              <w:fldChar w:fldCharType="separate"/>
            </w:r>
            <w:r>
              <w:rPr>
                <w:noProof/>
                <w:webHidden/>
              </w:rPr>
              <w:t>28</w:t>
            </w:r>
            <w:r>
              <w:rPr>
                <w:noProof/>
                <w:webHidden/>
              </w:rPr>
              <w:fldChar w:fldCharType="end"/>
            </w:r>
          </w:hyperlink>
        </w:p>
        <w:p w14:paraId="6DE813BB" w14:textId="20E1BA29"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27" w:history="1">
            <w:r w:rsidRPr="00ED3963">
              <w:rPr>
                <w:rStyle w:val="Hyperlink"/>
                <w:rFonts w:cs="Times New Roman"/>
                <w:noProof/>
                <w:lang w:val="en-GB"/>
              </w:rPr>
              <w:t>3.7 Data Collection Method</w:t>
            </w:r>
            <w:r>
              <w:rPr>
                <w:noProof/>
                <w:webHidden/>
              </w:rPr>
              <w:tab/>
            </w:r>
            <w:r>
              <w:rPr>
                <w:noProof/>
                <w:webHidden/>
              </w:rPr>
              <w:fldChar w:fldCharType="begin"/>
            </w:r>
            <w:r>
              <w:rPr>
                <w:noProof/>
                <w:webHidden/>
              </w:rPr>
              <w:instrText xml:space="preserve"> PAGEREF _Toc237357027 \h </w:instrText>
            </w:r>
            <w:r>
              <w:rPr>
                <w:noProof/>
                <w:webHidden/>
              </w:rPr>
            </w:r>
            <w:r>
              <w:rPr>
                <w:noProof/>
                <w:webHidden/>
              </w:rPr>
              <w:fldChar w:fldCharType="separate"/>
            </w:r>
            <w:r>
              <w:rPr>
                <w:noProof/>
                <w:webHidden/>
              </w:rPr>
              <w:t>28</w:t>
            </w:r>
            <w:r>
              <w:rPr>
                <w:noProof/>
                <w:webHidden/>
              </w:rPr>
              <w:fldChar w:fldCharType="end"/>
            </w:r>
          </w:hyperlink>
        </w:p>
        <w:p w14:paraId="7B49DCA6" w14:textId="7B6DE639"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28" w:history="1">
            <w:r w:rsidRPr="00ED3963">
              <w:rPr>
                <w:rStyle w:val="Hyperlink"/>
                <w:rFonts w:cs="Times New Roman"/>
                <w:noProof/>
                <w:lang w:val="en-GB"/>
              </w:rPr>
              <w:t>3.8 Data Analysis Technique</w:t>
            </w:r>
            <w:r>
              <w:rPr>
                <w:noProof/>
                <w:webHidden/>
              </w:rPr>
              <w:tab/>
            </w:r>
            <w:r>
              <w:rPr>
                <w:noProof/>
                <w:webHidden/>
              </w:rPr>
              <w:fldChar w:fldCharType="begin"/>
            </w:r>
            <w:r>
              <w:rPr>
                <w:noProof/>
                <w:webHidden/>
              </w:rPr>
              <w:instrText xml:space="preserve"> PAGEREF _Toc237357028 \h </w:instrText>
            </w:r>
            <w:r>
              <w:rPr>
                <w:noProof/>
                <w:webHidden/>
              </w:rPr>
            </w:r>
            <w:r>
              <w:rPr>
                <w:noProof/>
                <w:webHidden/>
              </w:rPr>
              <w:fldChar w:fldCharType="separate"/>
            </w:r>
            <w:r>
              <w:rPr>
                <w:noProof/>
                <w:webHidden/>
              </w:rPr>
              <w:t>29</w:t>
            </w:r>
            <w:r>
              <w:rPr>
                <w:noProof/>
                <w:webHidden/>
              </w:rPr>
              <w:fldChar w:fldCharType="end"/>
            </w:r>
          </w:hyperlink>
        </w:p>
        <w:p w14:paraId="5BA2C5E9" w14:textId="48F5A712"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29" w:history="1">
            <w:r w:rsidRPr="00ED3963">
              <w:rPr>
                <w:rStyle w:val="Hyperlink"/>
                <w:rFonts w:cs="Times New Roman"/>
                <w:noProof/>
                <w:lang w:val="en-GB"/>
              </w:rPr>
              <w:t>3.9 Research Quality (Trustworthiness)</w:t>
            </w:r>
            <w:r>
              <w:rPr>
                <w:noProof/>
                <w:webHidden/>
              </w:rPr>
              <w:tab/>
            </w:r>
            <w:r>
              <w:rPr>
                <w:noProof/>
                <w:webHidden/>
              </w:rPr>
              <w:fldChar w:fldCharType="begin"/>
            </w:r>
            <w:r>
              <w:rPr>
                <w:noProof/>
                <w:webHidden/>
              </w:rPr>
              <w:instrText xml:space="preserve"> PAGEREF _Toc237357029 \h </w:instrText>
            </w:r>
            <w:r>
              <w:rPr>
                <w:noProof/>
                <w:webHidden/>
              </w:rPr>
            </w:r>
            <w:r>
              <w:rPr>
                <w:noProof/>
                <w:webHidden/>
              </w:rPr>
              <w:fldChar w:fldCharType="separate"/>
            </w:r>
            <w:r>
              <w:rPr>
                <w:noProof/>
                <w:webHidden/>
              </w:rPr>
              <w:t>30</w:t>
            </w:r>
            <w:r>
              <w:rPr>
                <w:noProof/>
                <w:webHidden/>
              </w:rPr>
              <w:fldChar w:fldCharType="end"/>
            </w:r>
          </w:hyperlink>
        </w:p>
        <w:p w14:paraId="0E8F745B" w14:textId="7A3352BF"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30" w:history="1">
            <w:r w:rsidRPr="00ED3963">
              <w:rPr>
                <w:rStyle w:val="Hyperlink"/>
                <w:rFonts w:cs="Times New Roman"/>
                <w:noProof/>
                <w:lang w:val="en-GB"/>
              </w:rPr>
              <w:t>3.10 Ethical Considerations</w:t>
            </w:r>
            <w:r>
              <w:rPr>
                <w:noProof/>
                <w:webHidden/>
              </w:rPr>
              <w:tab/>
            </w:r>
            <w:r>
              <w:rPr>
                <w:noProof/>
                <w:webHidden/>
              </w:rPr>
              <w:fldChar w:fldCharType="begin"/>
            </w:r>
            <w:r>
              <w:rPr>
                <w:noProof/>
                <w:webHidden/>
              </w:rPr>
              <w:instrText xml:space="preserve"> PAGEREF _Toc237357030 \h </w:instrText>
            </w:r>
            <w:r>
              <w:rPr>
                <w:noProof/>
                <w:webHidden/>
              </w:rPr>
            </w:r>
            <w:r>
              <w:rPr>
                <w:noProof/>
                <w:webHidden/>
              </w:rPr>
              <w:fldChar w:fldCharType="separate"/>
            </w:r>
            <w:r>
              <w:rPr>
                <w:noProof/>
                <w:webHidden/>
              </w:rPr>
              <w:t>30</w:t>
            </w:r>
            <w:r>
              <w:rPr>
                <w:noProof/>
                <w:webHidden/>
              </w:rPr>
              <w:fldChar w:fldCharType="end"/>
            </w:r>
          </w:hyperlink>
        </w:p>
        <w:p w14:paraId="306F9270" w14:textId="2A5E3B48" w:rsidR="00A67C17" w:rsidRDefault="00A67C17">
          <w:pPr>
            <w:pStyle w:val="TOC1"/>
            <w:tabs>
              <w:tab w:val="right" w:leader="dot" w:pos="9010"/>
            </w:tabs>
            <w:rPr>
              <w:rFonts w:eastAsiaTheme="minorEastAsia" w:cstheme="minorBidi"/>
              <w:b w:val="0"/>
              <w:bCs w:val="0"/>
              <w:caps w:val="0"/>
              <w:noProof/>
              <w:kern w:val="2"/>
              <w:sz w:val="24"/>
              <w:szCs w:val="24"/>
              <w14:ligatures w14:val="standardContextual"/>
            </w:rPr>
          </w:pPr>
          <w:hyperlink w:anchor="_Toc237357031" w:history="1">
            <w:r w:rsidRPr="00ED3963">
              <w:rPr>
                <w:rStyle w:val="Hyperlink"/>
                <w:rFonts w:cs="Times New Roman"/>
                <w:noProof/>
              </w:rPr>
              <w:t>Chapter 4: Findings, Results, Analysis and Discussions</w:t>
            </w:r>
            <w:r>
              <w:rPr>
                <w:noProof/>
                <w:webHidden/>
              </w:rPr>
              <w:tab/>
            </w:r>
            <w:r>
              <w:rPr>
                <w:noProof/>
                <w:webHidden/>
              </w:rPr>
              <w:fldChar w:fldCharType="begin"/>
            </w:r>
            <w:r>
              <w:rPr>
                <w:noProof/>
                <w:webHidden/>
              </w:rPr>
              <w:instrText xml:space="preserve"> PAGEREF _Toc237357031 \h </w:instrText>
            </w:r>
            <w:r>
              <w:rPr>
                <w:noProof/>
                <w:webHidden/>
              </w:rPr>
            </w:r>
            <w:r>
              <w:rPr>
                <w:noProof/>
                <w:webHidden/>
              </w:rPr>
              <w:fldChar w:fldCharType="separate"/>
            </w:r>
            <w:r>
              <w:rPr>
                <w:noProof/>
                <w:webHidden/>
              </w:rPr>
              <w:t>31</w:t>
            </w:r>
            <w:r>
              <w:rPr>
                <w:noProof/>
                <w:webHidden/>
              </w:rPr>
              <w:fldChar w:fldCharType="end"/>
            </w:r>
          </w:hyperlink>
        </w:p>
        <w:p w14:paraId="4351A230" w14:textId="4A5F2DAB"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32" w:history="1">
            <w:r w:rsidRPr="00ED3963">
              <w:rPr>
                <w:rStyle w:val="Hyperlink"/>
                <w:rFonts w:cs="Times New Roman"/>
                <w:noProof/>
              </w:rPr>
              <w:t>4.1 Introduction</w:t>
            </w:r>
            <w:r>
              <w:rPr>
                <w:noProof/>
                <w:webHidden/>
              </w:rPr>
              <w:tab/>
            </w:r>
            <w:r>
              <w:rPr>
                <w:noProof/>
                <w:webHidden/>
              </w:rPr>
              <w:fldChar w:fldCharType="begin"/>
            </w:r>
            <w:r>
              <w:rPr>
                <w:noProof/>
                <w:webHidden/>
              </w:rPr>
              <w:instrText xml:space="preserve"> PAGEREF _Toc237357032 \h </w:instrText>
            </w:r>
            <w:r>
              <w:rPr>
                <w:noProof/>
                <w:webHidden/>
              </w:rPr>
            </w:r>
            <w:r>
              <w:rPr>
                <w:noProof/>
                <w:webHidden/>
              </w:rPr>
              <w:fldChar w:fldCharType="separate"/>
            </w:r>
            <w:r>
              <w:rPr>
                <w:noProof/>
                <w:webHidden/>
              </w:rPr>
              <w:t>31</w:t>
            </w:r>
            <w:r>
              <w:rPr>
                <w:noProof/>
                <w:webHidden/>
              </w:rPr>
              <w:fldChar w:fldCharType="end"/>
            </w:r>
          </w:hyperlink>
        </w:p>
        <w:p w14:paraId="2DC7DA90" w14:textId="6BC9E561"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33" w:history="1">
            <w:r w:rsidRPr="00ED3963">
              <w:rPr>
                <w:rStyle w:val="Hyperlink"/>
                <w:rFonts w:cs="Times New Roman"/>
                <w:noProof/>
              </w:rPr>
              <w:t>4.2 Documentary Analysis Process</w:t>
            </w:r>
            <w:r>
              <w:rPr>
                <w:noProof/>
                <w:webHidden/>
              </w:rPr>
              <w:tab/>
            </w:r>
            <w:r>
              <w:rPr>
                <w:noProof/>
                <w:webHidden/>
              </w:rPr>
              <w:fldChar w:fldCharType="begin"/>
            </w:r>
            <w:r>
              <w:rPr>
                <w:noProof/>
                <w:webHidden/>
              </w:rPr>
              <w:instrText xml:space="preserve"> PAGEREF _Toc237357033 \h </w:instrText>
            </w:r>
            <w:r>
              <w:rPr>
                <w:noProof/>
                <w:webHidden/>
              </w:rPr>
            </w:r>
            <w:r>
              <w:rPr>
                <w:noProof/>
                <w:webHidden/>
              </w:rPr>
              <w:fldChar w:fldCharType="separate"/>
            </w:r>
            <w:r>
              <w:rPr>
                <w:noProof/>
                <w:webHidden/>
              </w:rPr>
              <w:t>31</w:t>
            </w:r>
            <w:r>
              <w:rPr>
                <w:noProof/>
                <w:webHidden/>
              </w:rPr>
              <w:fldChar w:fldCharType="end"/>
            </w:r>
          </w:hyperlink>
        </w:p>
        <w:p w14:paraId="671898F5" w14:textId="1316294E"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34" w:history="1">
            <w:r w:rsidRPr="00ED3963">
              <w:rPr>
                <w:rStyle w:val="Hyperlink"/>
                <w:rFonts w:cs="Times New Roman"/>
                <w:noProof/>
              </w:rPr>
              <w:t>4.3 Theme 1: Consumer Perceptions of Electric Vehicles</w:t>
            </w:r>
            <w:r>
              <w:rPr>
                <w:noProof/>
                <w:webHidden/>
              </w:rPr>
              <w:tab/>
            </w:r>
            <w:r>
              <w:rPr>
                <w:noProof/>
                <w:webHidden/>
              </w:rPr>
              <w:fldChar w:fldCharType="begin"/>
            </w:r>
            <w:r>
              <w:rPr>
                <w:noProof/>
                <w:webHidden/>
              </w:rPr>
              <w:instrText xml:space="preserve"> PAGEREF _Toc237357034 \h </w:instrText>
            </w:r>
            <w:r>
              <w:rPr>
                <w:noProof/>
                <w:webHidden/>
              </w:rPr>
            </w:r>
            <w:r>
              <w:rPr>
                <w:noProof/>
                <w:webHidden/>
              </w:rPr>
              <w:fldChar w:fldCharType="separate"/>
            </w:r>
            <w:r>
              <w:rPr>
                <w:noProof/>
                <w:webHidden/>
              </w:rPr>
              <w:t>33</w:t>
            </w:r>
            <w:r>
              <w:rPr>
                <w:noProof/>
                <w:webHidden/>
              </w:rPr>
              <w:fldChar w:fldCharType="end"/>
            </w:r>
          </w:hyperlink>
        </w:p>
        <w:p w14:paraId="35B0D642" w14:textId="00990E6C"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35" w:history="1">
            <w:r w:rsidRPr="00ED3963">
              <w:rPr>
                <w:rStyle w:val="Hyperlink"/>
                <w:rFonts w:cs="Times New Roman"/>
                <w:noProof/>
              </w:rPr>
              <w:t>4.4 Theme 2: Traditional Luxury Values</w:t>
            </w:r>
            <w:r>
              <w:rPr>
                <w:noProof/>
                <w:webHidden/>
              </w:rPr>
              <w:tab/>
            </w:r>
            <w:r>
              <w:rPr>
                <w:noProof/>
                <w:webHidden/>
              </w:rPr>
              <w:fldChar w:fldCharType="begin"/>
            </w:r>
            <w:r>
              <w:rPr>
                <w:noProof/>
                <w:webHidden/>
              </w:rPr>
              <w:instrText xml:space="preserve"> PAGEREF _Toc237357035 \h </w:instrText>
            </w:r>
            <w:r>
              <w:rPr>
                <w:noProof/>
                <w:webHidden/>
              </w:rPr>
            </w:r>
            <w:r>
              <w:rPr>
                <w:noProof/>
                <w:webHidden/>
              </w:rPr>
              <w:fldChar w:fldCharType="separate"/>
            </w:r>
            <w:r>
              <w:rPr>
                <w:noProof/>
                <w:webHidden/>
              </w:rPr>
              <w:t>35</w:t>
            </w:r>
            <w:r>
              <w:rPr>
                <w:noProof/>
                <w:webHidden/>
              </w:rPr>
              <w:fldChar w:fldCharType="end"/>
            </w:r>
          </w:hyperlink>
        </w:p>
        <w:p w14:paraId="5C1860FD" w14:textId="257DE945"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36" w:history="1">
            <w:r w:rsidRPr="00ED3963">
              <w:rPr>
                <w:rStyle w:val="Hyperlink"/>
                <w:rFonts w:cs="Times New Roman"/>
                <w:noProof/>
              </w:rPr>
              <w:t>4.5 Theme 3: Technology-Oriented Perceptions</w:t>
            </w:r>
            <w:r>
              <w:rPr>
                <w:noProof/>
                <w:webHidden/>
              </w:rPr>
              <w:tab/>
            </w:r>
            <w:r>
              <w:rPr>
                <w:noProof/>
                <w:webHidden/>
              </w:rPr>
              <w:fldChar w:fldCharType="begin"/>
            </w:r>
            <w:r>
              <w:rPr>
                <w:noProof/>
                <w:webHidden/>
              </w:rPr>
              <w:instrText xml:space="preserve"> PAGEREF _Toc237357036 \h </w:instrText>
            </w:r>
            <w:r>
              <w:rPr>
                <w:noProof/>
                <w:webHidden/>
              </w:rPr>
            </w:r>
            <w:r>
              <w:rPr>
                <w:noProof/>
                <w:webHidden/>
              </w:rPr>
              <w:fldChar w:fldCharType="separate"/>
            </w:r>
            <w:r>
              <w:rPr>
                <w:noProof/>
                <w:webHidden/>
              </w:rPr>
              <w:t>35</w:t>
            </w:r>
            <w:r>
              <w:rPr>
                <w:noProof/>
                <w:webHidden/>
              </w:rPr>
              <w:fldChar w:fldCharType="end"/>
            </w:r>
          </w:hyperlink>
        </w:p>
        <w:p w14:paraId="2E4DC0E6" w14:textId="1C73CB5C"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37" w:history="1">
            <w:r w:rsidRPr="00ED3963">
              <w:rPr>
                <w:rStyle w:val="Hyperlink"/>
                <w:rFonts w:cs="Times New Roman"/>
                <w:noProof/>
              </w:rPr>
              <w:t>4.6 Theme 4: Generational Differences</w:t>
            </w:r>
            <w:r>
              <w:rPr>
                <w:noProof/>
                <w:webHidden/>
              </w:rPr>
              <w:tab/>
            </w:r>
            <w:r>
              <w:rPr>
                <w:noProof/>
                <w:webHidden/>
              </w:rPr>
              <w:fldChar w:fldCharType="begin"/>
            </w:r>
            <w:r>
              <w:rPr>
                <w:noProof/>
                <w:webHidden/>
              </w:rPr>
              <w:instrText xml:space="preserve"> PAGEREF _Toc237357037 \h </w:instrText>
            </w:r>
            <w:r>
              <w:rPr>
                <w:noProof/>
                <w:webHidden/>
              </w:rPr>
            </w:r>
            <w:r>
              <w:rPr>
                <w:noProof/>
                <w:webHidden/>
              </w:rPr>
              <w:fldChar w:fldCharType="separate"/>
            </w:r>
            <w:r>
              <w:rPr>
                <w:noProof/>
                <w:webHidden/>
              </w:rPr>
              <w:t>36</w:t>
            </w:r>
            <w:r>
              <w:rPr>
                <w:noProof/>
                <w:webHidden/>
              </w:rPr>
              <w:fldChar w:fldCharType="end"/>
            </w:r>
          </w:hyperlink>
        </w:p>
        <w:p w14:paraId="77EDFC1C" w14:textId="2F2FE7FD"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38" w:history="1">
            <w:r w:rsidRPr="00ED3963">
              <w:rPr>
                <w:rStyle w:val="Hyperlink"/>
                <w:rFonts w:cs="Times New Roman"/>
                <w:noProof/>
              </w:rPr>
              <w:t>4.7 Discussions</w:t>
            </w:r>
            <w:r>
              <w:rPr>
                <w:noProof/>
                <w:webHidden/>
              </w:rPr>
              <w:tab/>
            </w:r>
            <w:r>
              <w:rPr>
                <w:noProof/>
                <w:webHidden/>
              </w:rPr>
              <w:fldChar w:fldCharType="begin"/>
            </w:r>
            <w:r>
              <w:rPr>
                <w:noProof/>
                <w:webHidden/>
              </w:rPr>
              <w:instrText xml:space="preserve"> PAGEREF _Toc237357038 \h </w:instrText>
            </w:r>
            <w:r>
              <w:rPr>
                <w:noProof/>
                <w:webHidden/>
              </w:rPr>
            </w:r>
            <w:r>
              <w:rPr>
                <w:noProof/>
                <w:webHidden/>
              </w:rPr>
              <w:fldChar w:fldCharType="separate"/>
            </w:r>
            <w:r>
              <w:rPr>
                <w:noProof/>
                <w:webHidden/>
              </w:rPr>
              <w:t>37</w:t>
            </w:r>
            <w:r>
              <w:rPr>
                <w:noProof/>
                <w:webHidden/>
              </w:rPr>
              <w:fldChar w:fldCharType="end"/>
            </w:r>
          </w:hyperlink>
        </w:p>
        <w:p w14:paraId="7FEDC617" w14:textId="483DF2B9"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39" w:history="1">
            <w:r w:rsidRPr="00ED3963">
              <w:rPr>
                <w:rStyle w:val="Hyperlink"/>
                <w:rFonts w:cs="Times New Roman"/>
                <w:noProof/>
              </w:rPr>
              <w:t>4.7.1 Discussion of Theme 1: Consumer Perceptions of Electric Vehicles</w:t>
            </w:r>
            <w:r>
              <w:rPr>
                <w:noProof/>
                <w:webHidden/>
              </w:rPr>
              <w:tab/>
            </w:r>
            <w:r>
              <w:rPr>
                <w:noProof/>
                <w:webHidden/>
              </w:rPr>
              <w:fldChar w:fldCharType="begin"/>
            </w:r>
            <w:r>
              <w:rPr>
                <w:noProof/>
                <w:webHidden/>
              </w:rPr>
              <w:instrText xml:space="preserve"> PAGEREF _Toc237357039 \h </w:instrText>
            </w:r>
            <w:r>
              <w:rPr>
                <w:noProof/>
                <w:webHidden/>
              </w:rPr>
            </w:r>
            <w:r>
              <w:rPr>
                <w:noProof/>
                <w:webHidden/>
              </w:rPr>
              <w:fldChar w:fldCharType="separate"/>
            </w:r>
            <w:r>
              <w:rPr>
                <w:noProof/>
                <w:webHidden/>
              </w:rPr>
              <w:t>37</w:t>
            </w:r>
            <w:r>
              <w:rPr>
                <w:noProof/>
                <w:webHidden/>
              </w:rPr>
              <w:fldChar w:fldCharType="end"/>
            </w:r>
          </w:hyperlink>
        </w:p>
        <w:p w14:paraId="5FD54D3A" w14:textId="032CCD0A"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40" w:history="1">
            <w:r w:rsidRPr="00ED3963">
              <w:rPr>
                <w:rStyle w:val="Hyperlink"/>
                <w:rFonts w:cs="Times New Roman"/>
                <w:noProof/>
              </w:rPr>
              <w:t>4.7.2 Discussion of Theme 2: Traditional Luxury Values</w:t>
            </w:r>
            <w:r>
              <w:rPr>
                <w:noProof/>
                <w:webHidden/>
              </w:rPr>
              <w:tab/>
            </w:r>
            <w:r>
              <w:rPr>
                <w:noProof/>
                <w:webHidden/>
              </w:rPr>
              <w:fldChar w:fldCharType="begin"/>
            </w:r>
            <w:r>
              <w:rPr>
                <w:noProof/>
                <w:webHidden/>
              </w:rPr>
              <w:instrText xml:space="preserve"> PAGEREF _Toc237357040 \h </w:instrText>
            </w:r>
            <w:r>
              <w:rPr>
                <w:noProof/>
                <w:webHidden/>
              </w:rPr>
            </w:r>
            <w:r>
              <w:rPr>
                <w:noProof/>
                <w:webHidden/>
              </w:rPr>
              <w:fldChar w:fldCharType="separate"/>
            </w:r>
            <w:r>
              <w:rPr>
                <w:noProof/>
                <w:webHidden/>
              </w:rPr>
              <w:t>39</w:t>
            </w:r>
            <w:r>
              <w:rPr>
                <w:noProof/>
                <w:webHidden/>
              </w:rPr>
              <w:fldChar w:fldCharType="end"/>
            </w:r>
          </w:hyperlink>
        </w:p>
        <w:p w14:paraId="15008111" w14:textId="11990599"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41" w:history="1">
            <w:r w:rsidRPr="00ED3963">
              <w:rPr>
                <w:rStyle w:val="Hyperlink"/>
                <w:rFonts w:cs="Times New Roman"/>
                <w:noProof/>
              </w:rPr>
              <w:t>4.7.3 Discussion of Theme 3: Technology-Oriented Perceptions</w:t>
            </w:r>
            <w:r>
              <w:rPr>
                <w:noProof/>
                <w:webHidden/>
              </w:rPr>
              <w:tab/>
            </w:r>
            <w:r>
              <w:rPr>
                <w:noProof/>
                <w:webHidden/>
              </w:rPr>
              <w:fldChar w:fldCharType="begin"/>
            </w:r>
            <w:r>
              <w:rPr>
                <w:noProof/>
                <w:webHidden/>
              </w:rPr>
              <w:instrText xml:space="preserve"> PAGEREF _Toc237357041 \h </w:instrText>
            </w:r>
            <w:r>
              <w:rPr>
                <w:noProof/>
                <w:webHidden/>
              </w:rPr>
            </w:r>
            <w:r>
              <w:rPr>
                <w:noProof/>
                <w:webHidden/>
              </w:rPr>
              <w:fldChar w:fldCharType="separate"/>
            </w:r>
            <w:r>
              <w:rPr>
                <w:noProof/>
                <w:webHidden/>
              </w:rPr>
              <w:t>40</w:t>
            </w:r>
            <w:r>
              <w:rPr>
                <w:noProof/>
                <w:webHidden/>
              </w:rPr>
              <w:fldChar w:fldCharType="end"/>
            </w:r>
          </w:hyperlink>
        </w:p>
        <w:p w14:paraId="4F64183B" w14:textId="447A899B"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42" w:history="1">
            <w:r w:rsidRPr="00ED3963">
              <w:rPr>
                <w:rStyle w:val="Hyperlink"/>
                <w:rFonts w:cs="Times New Roman"/>
                <w:noProof/>
              </w:rPr>
              <w:t>4.7.4 Discussion of Theme 4: Generational Differences</w:t>
            </w:r>
            <w:r>
              <w:rPr>
                <w:noProof/>
                <w:webHidden/>
              </w:rPr>
              <w:tab/>
            </w:r>
            <w:r>
              <w:rPr>
                <w:noProof/>
                <w:webHidden/>
              </w:rPr>
              <w:fldChar w:fldCharType="begin"/>
            </w:r>
            <w:r>
              <w:rPr>
                <w:noProof/>
                <w:webHidden/>
              </w:rPr>
              <w:instrText xml:space="preserve"> PAGEREF _Toc237357042 \h </w:instrText>
            </w:r>
            <w:r>
              <w:rPr>
                <w:noProof/>
                <w:webHidden/>
              </w:rPr>
            </w:r>
            <w:r>
              <w:rPr>
                <w:noProof/>
                <w:webHidden/>
              </w:rPr>
              <w:fldChar w:fldCharType="separate"/>
            </w:r>
            <w:r>
              <w:rPr>
                <w:noProof/>
                <w:webHidden/>
              </w:rPr>
              <w:t>41</w:t>
            </w:r>
            <w:r>
              <w:rPr>
                <w:noProof/>
                <w:webHidden/>
              </w:rPr>
              <w:fldChar w:fldCharType="end"/>
            </w:r>
          </w:hyperlink>
        </w:p>
        <w:p w14:paraId="4E026BF8" w14:textId="449D172F"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43" w:history="1">
            <w:r w:rsidRPr="00ED3963">
              <w:rPr>
                <w:rStyle w:val="Hyperlink"/>
                <w:rFonts w:cs="Times New Roman"/>
                <w:noProof/>
              </w:rPr>
              <w:t>4.7.5 Overall Discussion and Link to Research Objectives</w:t>
            </w:r>
            <w:r>
              <w:rPr>
                <w:noProof/>
                <w:webHidden/>
              </w:rPr>
              <w:tab/>
            </w:r>
            <w:r>
              <w:rPr>
                <w:noProof/>
                <w:webHidden/>
              </w:rPr>
              <w:fldChar w:fldCharType="begin"/>
            </w:r>
            <w:r>
              <w:rPr>
                <w:noProof/>
                <w:webHidden/>
              </w:rPr>
              <w:instrText xml:space="preserve"> PAGEREF _Toc237357043 \h </w:instrText>
            </w:r>
            <w:r>
              <w:rPr>
                <w:noProof/>
                <w:webHidden/>
              </w:rPr>
            </w:r>
            <w:r>
              <w:rPr>
                <w:noProof/>
                <w:webHidden/>
              </w:rPr>
              <w:fldChar w:fldCharType="separate"/>
            </w:r>
            <w:r>
              <w:rPr>
                <w:noProof/>
                <w:webHidden/>
              </w:rPr>
              <w:t>42</w:t>
            </w:r>
            <w:r>
              <w:rPr>
                <w:noProof/>
                <w:webHidden/>
              </w:rPr>
              <w:fldChar w:fldCharType="end"/>
            </w:r>
          </w:hyperlink>
        </w:p>
        <w:p w14:paraId="4DF4EF72" w14:textId="67154B5E"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44" w:history="1">
            <w:r w:rsidRPr="00ED3963">
              <w:rPr>
                <w:rStyle w:val="Hyperlink"/>
                <w:noProof/>
              </w:rPr>
              <w:t>4.8 Chapter Summary</w:t>
            </w:r>
            <w:r>
              <w:rPr>
                <w:noProof/>
                <w:webHidden/>
              </w:rPr>
              <w:tab/>
            </w:r>
            <w:r>
              <w:rPr>
                <w:noProof/>
                <w:webHidden/>
              </w:rPr>
              <w:fldChar w:fldCharType="begin"/>
            </w:r>
            <w:r>
              <w:rPr>
                <w:noProof/>
                <w:webHidden/>
              </w:rPr>
              <w:instrText xml:space="preserve"> PAGEREF _Toc237357044 \h </w:instrText>
            </w:r>
            <w:r>
              <w:rPr>
                <w:noProof/>
                <w:webHidden/>
              </w:rPr>
            </w:r>
            <w:r>
              <w:rPr>
                <w:noProof/>
                <w:webHidden/>
              </w:rPr>
              <w:fldChar w:fldCharType="separate"/>
            </w:r>
            <w:r>
              <w:rPr>
                <w:noProof/>
                <w:webHidden/>
              </w:rPr>
              <w:t>43</w:t>
            </w:r>
            <w:r>
              <w:rPr>
                <w:noProof/>
                <w:webHidden/>
              </w:rPr>
              <w:fldChar w:fldCharType="end"/>
            </w:r>
          </w:hyperlink>
        </w:p>
        <w:p w14:paraId="4892C6E6" w14:textId="14A88240" w:rsidR="00A67C17" w:rsidRDefault="00A67C17">
          <w:pPr>
            <w:pStyle w:val="TOC1"/>
            <w:tabs>
              <w:tab w:val="right" w:leader="dot" w:pos="9010"/>
            </w:tabs>
            <w:rPr>
              <w:rFonts w:eastAsiaTheme="minorEastAsia" w:cstheme="minorBidi"/>
              <w:b w:val="0"/>
              <w:bCs w:val="0"/>
              <w:caps w:val="0"/>
              <w:noProof/>
              <w:kern w:val="2"/>
              <w:sz w:val="24"/>
              <w:szCs w:val="24"/>
              <w14:ligatures w14:val="standardContextual"/>
            </w:rPr>
          </w:pPr>
          <w:hyperlink w:anchor="_Toc237357045" w:history="1">
            <w:r w:rsidRPr="00ED3963">
              <w:rPr>
                <w:rStyle w:val="Hyperlink"/>
                <w:rFonts w:cs="Times New Roman"/>
                <w:noProof/>
              </w:rPr>
              <w:t>Chapter 5: Conclusion and Recommendations</w:t>
            </w:r>
            <w:r>
              <w:rPr>
                <w:noProof/>
                <w:webHidden/>
              </w:rPr>
              <w:tab/>
            </w:r>
            <w:r>
              <w:rPr>
                <w:noProof/>
                <w:webHidden/>
              </w:rPr>
              <w:fldChar w:fldCharType="begin"/>
            </w:r>
            <w:r>
              <w:rPr>
                <w:noProof/>
                <w:webHidden/>
              </w:rPr>
              <w:instrText xml:space="preserve"> PAGEREF _Toc237357045 \h </w:instrText>
            </w:r>
            <w:r>
              <w:rPr>
                <w:noProof/>
                <w:webHidden/>
              </w:rPr>
            </w:r>
            <w:r>
              <w:rPr>
                <w:noProof/>
                <w:webHidden/>
              </w:rPr>
              <w:fldChar w:fldCharType="separate"/>
            </w:r>
            <w:r>
              <w:rPr>
                <w:noProof/>
                <w:webHidden/>
              </w:rPr>
              <w:t>44</w:t>
            </w:r>
            <w:r>
              <w:rPr>
                <w:noProof/>
                <w:webHidden/>
              </w:rPr>
              <w:fldChar w:fldCharType="end"/>
            </w:r>
          </w:hyperlink>
        </w:p>
        <w:p w14:paraId="41E54144" w14:textId="636278C1"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46" w:history="1">
            <w:r w:rsidRPr="00ED3963">
              <w:rPr>
                <w:rStyle w:val="Hyperlink"/>
                <w:noProof/>
              </w:rPr>
              <w:t>5.1 Introduction</w:t>
            </w:r>
            <w:r>
              <w:rPr>
                <w:noProof/>
                <w:webHidden/>
              </w:rPr>
              <w:tab/>
            </w:r>
            <w:r>
              <w:rPr>
                <w:noProof/>
                <w:webHidden/>
              </w:rPr>
              <w:fldChar w:fldCharType="begin"/>
            </w:r>
            <w:r>
              <w:rPr>
                <w:noProof/>
                <w:webHidden/>
              </w:rPr>
              <w:instrText xml:space="preserve"> PAGEREF _Toc237357046 \h </w:instrText>
            </w:r>
            <w:r>
              <w:rPr>
                <w:noProof/>
                <w:webHidden/>
              </w:rPr>
            </w:r>
            <w:r>
              <w:rPr>
                <w:noProof/>
                <w:webHidden/>
              </w:rPr>
              <w:fldChar w:fldCharType="separate"/>
            </w:r>
            <w:r>
              <w:rPr>
                <w:noProof/>
                <w:webHidden/>
              </w:rPr>
              <w:t>44</w:t>
            </w:r>
            <w:r>
              <w:rPr>
                <w:noProof/>
                <w:webHidden/>
              </w:rPr>
              <w:fldChar w:fldCharType="end"/>
            </w:r>
          </w:hyperlink>
        </w:p>
        <w:p w14:paraId="1305B422" w14:textId="6FB7E8FB"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47" w:history="1">
            <w:r w:rsidRPr="00ED3963">
              <w:rPr>
                <w:rStyle w:val="Hyperlink"/>
                <w:noProof/>
              </w:rPr>
              <w:t>5.2 Summary of Main Findings</w:t>
            </w:r>
            <w:r>
              <w:rPr>
                <w:noProof/>
                <w:webHidden/>
              </w:rPr>
              <w:tab/>
            </w:r>
            <w:r>
              <w:rPr>
                <w:noProof/>
                <w:webHidden/>
              </w:rPr>
              <w:fldChar w:fldCharType="begin"/>
            </w:r>
            <w:r>
              <w:rPr>
                <w:noProof/>
                <w:webHidden/>
              </w:rPr>
              <w:instrText xml:space="preserve"> PAGEREF _Toc237357047 \h </w:instrText>
            </w:r>
            <w:r>
              <w:rPr>
                <w:noProof/>
                <w:webHidden/>
              </w:rPr>
            </w:r>
            <w:r>
              <w:rPr>
                <w:noProof/>
                <w:webHidden/>
              </w:rPr>
              <w:fldChar w:fldCharType="separate"/>
            </w:r>
            <w:r>
              <w:rPr>
                <w:noProof/>
                <w:webHidden/>
              </w:rPr>
              <w:t>44</w:t>
            </w:r>
            <w:r>
              <w:rPr>
                <w:noProof/>
                <w:webHidden/>
              </w:rPr>
              <w:fldChar w:fldCharType="end"/>
            </w:r>
          </w:hyperlink>
        </w:p>
        <w:p w14:paraId="5CDC3B71" w14:textId="15CA5518"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48" w:history="1">
            <w:r w:rsidRPr="00ED3963">
              <w:rPr>
                <w:rStyle w:val="Hyperlink"/>
                <w:noProof/>
              </w:rPr>
              <w:t>5.3 Conclusion Based on the Research Questions</w:t>
            </w:r>
            <w:r>
              <w:rPr>
                <w:noProof/>
                <w:webHidden/>
              </w:rPr>
              <w:tab/>
            </w:r>
            <w:r>
              <w:rPr>
                <w:noProof/>
                <w:webHidden/>
              </w:rPr>
              <w:fldChar w:fldCharType="begin"/>
            </w:r>
            <w:r>
              <w:rPr>
                <w:noProof/>
                <w:webHidden/>
              </w:rPr>
              <w:instrText xml:space="preserve"> PAGEREF _Toc237357048 \h </w:instrText>
            </w:r>
            <w:r>
              <w:rPr>
                <w:noProof/>
                <w:webHidden/>
              </w:rPr>
            </w:r>
            <w:r>
              <w:rPr>
                <w:noProof/>
                <w:webHidden/>
              </w:rPr>
              <w:fldChar w:fldCharType="separate"/>
            </w:r>
            <w:r>
              <w:rPr>
                <w:noProof/>
                <w:webHidden/>
              </w:rPr>
              <w:t>45</w:t>
            </w:r>
            <w:r>
              <w:rPr>
                <w:noProof/>
                <w:webHidden/>
              </w:rPr>
              <w:fldChar w:fldCharType="end"/>
            </w:r>
          </w:hyperlink>
        </w:p>
        <w:p w14:paraId="07E135A5" w14:textId="43D71DF9"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49" w:history="1">
            <w:r w:rsidRPr="00ED3963">
              <w:rPr>
                <w:rStyle w:val="Hyperlink"/>
                <w:noProof/>
              </w:rPr>
              <w:t>5.4 Recommendations</w:t>
            </w:r>
            <w:r>
              <w:rPr>
                <w:noProof/>
                <w:webHidden/>
              </w:rPr>
              <w:tab/>
            </w:r>
            <w:r>
              <w:rPr>
                <w:noProof/>
                <w:webHidden/>
              </w:rPr>
              <w:fldChar w:fldCharType="begin"/>
            </w:r>
            <w:r>
              <w:rPr>
                <w:noProof/>
                <w:webHidden/>
              </w:rPr>
              <w:instrText xml:space="preserve"> PAGEREF _Toc237357049 \h </w:instrText>
            </w:r>
            <w:r>
              <w:rPr>
                <w:noProof/>
                <w:webHidden/>
              </w:rPr>
            </w:r>
            <w:r>
              <w:rPr>
                <w:noProof/>
                <w:webHidden/>
              </w:rPr>
              <w:fldChar w:fldCharType="separate"/>
            </w:r>
            <w:r>
              <w:rPr>
                <w:noProof/>
                <w:webHidden/>
              </w:rPr>
              <w:t>47</w:t>
            </w:r>
            <w:r>
              <w:rPr>
                <w:noProof/>
                <w:webHidden/>
              </w:rPr>
              <w:fldChar w:fldCharType="end"/>
            </w:r>
          </w:hyperlink>
        </w:p>
        <w:p w14:paraId="65D3BB61" w14:textId="25A87E9C"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50" w:history="1">
            <w:r w:rsidRPr="00ED3963">
              <w:rPr>
                <w:rStyle w:val="Hyperlink"/>
                <w:noProof/>
              </w:rPr>
              <w:t>5.4.1 Practical Recommendations</w:t>
            </w:r>
            <w:r>
              <w:rPr>
                <w:noProof/>
                <w:webHidden/>
              </w:rPr>
              <w:tab/>
            </w:r>
            <w:r>
              <w:rPr>
                <w:noProof/>
                <w:webHidden/>
              </w:rPr>
              <w:fldChar w:fldCharType="begin"/>
            </w:r>
            <w:r>
              <w:rPr>
                <w:noProof/>
                <w:webHidden/>
              </w:rPr>
              <w:instrText xml:space="preserve"> PAGEREF _Toc237357050 \h </w:instrText>
            </w:r>
            <w:r>
              <w:rPr>
                <w:noProof/>
                <w:webHidden/>
              </w:rPr>
            </w:r>
            <w:r>
              <w:rPr>
                <w:noProof/>
                <w:webHidden/>
              </w:rPr>
              <w:fldChar w:fldCharType="separate"/>
            </w:r>
            <w:r>
              <w:rPr>
                <w:noProof/>
                <w:webHidden/>
              </w:rPr>
              <w:t>47</w:t>
            </w:r>
            <w:r>
              <w:rPr>
                <w:noProof/>
                <w:webHidden/>
              </w:rPr>
              <w:fldChar w:fldCharType="end"/>
            </w:r>
          </w:hyperlink>
        </w:p>
        <w:p w14:paraId="06C85A2C" w14:textId="4FC3786F"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51" w:history="1">
            <w:r w:rsidRPr="00ED3963">
              <w:rPr>
                <w:rStyle w:val="Hyperlink"/>
                <w:noProof/>
              </w:rPr>
              <w:t>5.4.2 Theoretical Recommendations</w:t>
            </w:r>
            <w:r>
              <w:rPr>
                <w:noProof/>
                <w:webHidden/>
              </w:rPr>
              <w:tab/>
            </w:r>
            <w:r>
              <w:rPr>
                <w:noProof/>
                <w:webHidden/>
              </w:rPr>
              <w:fldChar w:fldCharType="begin"/>
            </w:r>
            <w:r>
              <w:rPr>
                <w:noProof/>
                <w:webHidden/>
              </w:rPr>
              <w:instrText xml:space="preserve"> PAGEREF _Toc237357051 \h </w:instrText>
            </w:r>
            <w:r>
              <w:rPr>
                <w:noProof/>
                <w:webHidden/>
              </w:rPr>
            </w:r>
            <w:r>
              <w:rPr>
                <w:noProof/>
                <w:webHidden/>
              </w:rPr>
              <w:fldChar w:fldCharType="separate"/>
            </w:r>
            <w:r>
              <w:rPr>
                <w:noProof/>
                <w:webHidden/>
              </w:rPr>
              <w:t>48</w:t>
            </w:r>
            <w:r>
              <w:rPr>
                <w:noProof/>
                <w:webHidden/>
              </w:rPr>
              <w:fldChar w:fldCharType="end"/>
            </w:r>
          </w:hyperlink>
        </w:p>
        <w:p w14:paraId="4F380CF8" w14:textId="4EE60E0C"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52" w:history="1">
            <w:r w:rsidRPr="00ED3963">
              <w:rPr>
                <w:rStyle w:val="Hyperlink"/>
                <w:noProof/>
              </w:rPr>
              <w:t>5.5 Limitations of the Research</w:t>
            </w:r>
            <w:r>
              <w:rPr>
                <w:noProof/>
                <w:webHidden/>
              </w:rPr>
              <w:tab/>
            </w:r>
            <w:r>
              <w:rPr>
                <w:noProof/>
                <w:webHidden/>
              </w:rPr>
              <w:fldChar w:fldCharType="begin"/>
            </w:r>
            <w:r>
              <w:rPr>
                <w:noProof/>
                <w:webHidden/>
              </w:rPr>
              <w:instrText xml:space="preserve"> PAGEREF _Toc237357052 \h </w:instrText>
            </w:r>
            <w:r>
              <w:rPr>
                <w:noProof/>
                <w:webHidden/>
              </w:rPr>
            </w:r>
            <w:r>
              <w:rPr>
                <w:noProof/>
                <w:webHidden/>
              </w:rPr>
              <w:fldChar w:fldCharType="separate"/>
            </w:r>
            <w:r>
              <w:rPr>
                <w:noProof/>
                <w:webHidden/>
              </w:rPr>
              <w:t>49</w:t>
            </w:r>
            <w:r>
              <w:rPr>
                <w:noProof/>
                <w:webHidden/>
              </w:rPr>
              <w:fldChar w:fldCharType="end"/>
            </w:r>
          </w:hyperlink>
        </w:p>
        <w:p w14:paraId="34566EC5" w14:textId="5AC22E06"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53" w:history="1">
            <w:r w:rsidRPr="00ED3963">
              <w:rPr>
                <w:rStyle w:val="Hyperlink"/>
                <w:noProof/>
              </w:rPr>
              <w:t>5.6 Recommendations for Future Work</w:t>
            </w:r>
            <w:r>
              <w:rPr>
                <w:noProof/>
                <w:webHidden/>
              </w:rPr>
              <w:tab/>
            </w:r>
            <w:r>
              <w:rPr>
                <w:noProof/>
                <w:webHidden/>
              </w:rPr>
              <w:fldChar w:fldCharType="begin"/>
            </w:r>
            <w:r>
              <w:rPr>
                <w:noProof/>
                <w:webHidden/>
              </w:rPr>
              <w:instrText xml:space="preserve"> PAGEREF _Toc237357053 \h </w:instrText>
            </w:r>
            <w:r>
              <w:rPr>
                <w:noProof/>
                <w:webHidden/>
              </w:rPr>
            </w:r>
            <w:r>
              <w:rPr>
                <w:noProof/>
                <w:webHidden/>
              </w:rPr>
              <w:fldChar w:fldCharType="separate"/>
            </w:r>
            <w:r>
              <w:rPr>
                <w:noProof/>
                <w:webHidden/>
              </w:rPr>
              <w:t>49</w:t>
            </w:r>
            <w:r>
              <w:rPr>
                <w:noProof/>
                <w:webHidden/>
              </w:rPr>
              <w:fldChar w:fldCharType="end"/>
            </w:r>
          </w:hyperlink>
        </w:p>
        <w:p w14:paraId="72E44BE3" w14:textId="6B4BA03A" w:rsidR="00A67C17" w:rsidRDefault="00A67C17">
          <w:pPr>
            <w:pStyle w:val="TOC1"/>
            <w:tabs>
              <w:tab w:val="right" w:leader="dot" w:pos="9010"/>
            </w:tabs>
            <w:rPr>
              <w:rFonts w:eastAsiaTheme="minorEastAsia" w:cstheme="minorBidi"/>
              <w:b w:val="0"/>
              <w:bCs w:val="0"/>
              <w:caps w:val="0"/>
              <w:noProof/>
              <w:kern w:val="2"/>
              <w:sz w:val="24"/>
              <w:szCs w:val="24"/>
              <w14:ligatures w14:val="standardContextual"/>
            </w:rPr>
          </w:pPr>
          <w:hyperlink w:anchor="_Toc237357054" w:history="1">
            <w:r w:rsidRPr="00ED3963">
              <w:rPr>
                <w:rStyle w:val="Hyperlink"/>
                <w:rFonts w:cs="Times New Roman"/>
                <w:noProof/>
              </w:rPr>
              <w:t>References</w:t>
            </w:r>
            <w:r>
              <w:rPr>
                <w:noProof/>
                <w:webHidden/>
              </w:rPr>
              <w:tab/>
            </w:r>
            <w:r>
              <w:rPr>
                <w:noProof/>
                <w:webHidden/>
              </w:rPr>
              <w:fldChar w:fldCharType="begin"/>
            </w:r>
            <w:r>
              <w:rPr>
                <w:noProof/>
                <w:webHidden/>
              </w:rPr>
              <w:instrText xml:space="preserve"> PAGEREF _Toc237357054 \h </w:instrText>
            </w:r>
            <w:r>
              <w:rPr>
                <w:noProof/>
                <w:webHidden/>
              </w:rPr>
            </w:r>
            <w:r>
              <w:rPr>
                <w:noProof/>
                <w:webHidden/>
              </w:rPr>
              <w:fldChar w:fldCharType="separate"/>
            </w:r>
            <w:r>
              <w:rPr>
                <w:noProof/>
                <w:webHidden/>
              </w:rPr>
              <w:t>51</w:t>
            </w:r>
            <w:r>
              <w:rPr>
                <w:noProof/>
                <w:webHidden/>
              </w:rPr>
              <w:fldChar w:fldCharType="end"/>
            </w:r>
          </w:hyperlink>
        </w:p>
        <w:p w14:paraId="3B4038E1" w14:textId="19CB69B4" w:rsidR="00A67C17" w:rsidRDefault="00A67C17">
          <w:pPr>
            <w:pStyle w:val="TOC1"/>
            <w:tabs>
              <w:tab w:val="right" w:leader="dot" w:pos="9010"/>
            </w:tabs>
            <w:rPr>
              <w:rFonts w:eastAsiaTheme="minorEastAsia" w:cstheme="minorBidi"/>
              <w:b w:val="0"/>
              <w:bCs w:val="0"/>
              <w:caps w:val="0"/>
              <w:noProof/>
              <w:kern w:val="2"/>
              <w:sz w:val="24"/>
              <w:szCs w:val="24"/>
              <w14:ligatures w14:val="standardContextual"/>
            </w:rPr>
          </w:pPr>
          <w:hyperlink w:anchor="_Toc237357055" w:history="1">
            <w:r w:rsidRPr="00ED3963">
              <w:rPr>
                <w:rStyle w:val="Hyperlink"/>
                <w:rFonts w:cs="Times New Roman"/>
                <w:noProof/>
              </w:rPr>
              <w:t>Appendices</w:t>
            </w:r>
            <w:r>
              <w:rPr>
                <w:noProof/>
                <w:webHidden/>
              </w:rPr>
              <w:tab/>
            </w:r>
            <w:r>
              <w:rPr>
                <w:noProof/>
                <w:webHidden/>
              </w:rPr>
              <w:fldChar w:fldCharType="begin"/>
            </w:r>
            <w:r>
              <w:rPr>
                <w:noProof/>
                <w:webHidden/>
              </w:rPr>
              <w:instrText xml:space="preserve"> PAGEREF _Toc237357055 \h </w:instrText>
            </w:r>
            <w:r>
              <w:rPr>
                <w:noProof/>
                <w:webHidden/>
              </w:rPr>
            </w:r>
            <w:r>
              <w:rPr>
                <w:noProof/>
                <w:webHidden/>
              </w:rPr>
              <w:fldChar w:fldCharType="separate"/>
            </w:r>
            <w:r>
              <w:rPr>
                <w:noProof/>
                <w:webHidden/>
              </w:rPr>
              <w:t>58</w:t>
            </w:r>
            <w:r>
              <w:rPr>
                <w:noProof/>
                <w:webHidden/>
              </w:rPr>
              <w:fldChar w:fldCharType="end"/>
            </w:r>
          </w:hyperlink>
        </w:p>
        <w:p w14:paraId="29D2DB7E" w14:textId="2040247D"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56" w:history="1">
            <w:r w:rsidRPr="00ED3963">
              <w:rPr>
                <w:rStyle w:val="Hyperlink"/>
                <w:noProof/>
              </w:rPr>
              <w:t>Appendix A Literature Search Strategy</w:t>
            </w:r>
            <w:r>
              <w:rPr>
                <w:noProof/>
                <w:webHidden/>
              </w:rPr>
              <w:tab/>
            </w:r>
            <w:r>
              <w:rPr>
                <w:noProof/>
                <w:webHidden/>
              </w:rPr>
              <w:fldChar w:fldCharType="begin"/>
            </w:r>
            <w:r>
              <w:rPr>
                <w:noProof/>
                <w:webHidden/>
              </w:rPr>
              <w:instrText xml:space="preserve"> PAGEREF _Toc237357056 \h </w:instrText>
            </w:r>
            <w:r>
              <w:rPr>
                <w:noProof/>
                <w:webHidden/>
              </w:rPr>
            </w:r>
            <w:r>
              <w:rPr>
                <w:noProof/>
                <w:webHidden/>
              </w:rPr>
              <w:fldChar w:fldCharType="separate"/>
            </w:r>
            <w:r>
              <w:rPr>
                <w:noProof/>
                <w:webHidden/>
              </w:rPr>
              <w:t>58</w:t>
            </w:r>
            <w:r>
              <w:rPr>
                <w:noProof/>
                <w:webHidden/>
              </w:rPr>
              <w:fldChar w:fldCharType="end"/>
            </w:r>
          </w:hyperlink>
        </w:p>
        <w:p w14:paraId="193B3CC1" w14:textId="289BF31D"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57" w:history="1">
            <w:r w:rsidRPr="00ED3963">
              <w:rPr>
                <w:rStyle w:val="Hyperlink"/>
                <w:noProof/>
              </w:rPr>
              <w:t>Appendix B Documentary Source Inventory</w:t>
            </w:r>
            <w:r>
              <w:rPr>
                <w:noProof/>
                <w:webHidden/>
              </w:rPr>
              <w:tab/>
            </w:r>
            <w:r>
              <w:rPr>
                <w:noProof/>
                <w:webHidden/>
              </w:rPr>
              <w:fldChar w:fldCharType="begin"/>
            </w:r>
            <w:r>
              <w:rPr>
                <w:noProof/>
                <w:webHidden/>
              </w:rPr>
              <w:instrText xml:space="preserve"> PAGEREF _Toc237357057 \h </w:instrText>
            </w:r>
            <w:r>
              <w:rPr>
                <w:noProof/>
                <w:webHidden/>
              </w:rPr>
            </w:r>
            <w:r>
              <w:rPr>
                <w:noProof/>
                <w:webHidden/>
              </w:rPr>
              <w:fldChar w:fldCharType="separate"/>
            </w:r>
            <w:r>
              <w:rPr>
                <w:noProof/>
                <w:webHidden/>
              </w:rPr>
              <w:t>59</w:t>
            </w:r>
            <w:r>
              <w:rPr>
                <w:noProof/>
                <w:webHidden/>
              </w:rPr>
              <w:fldChar w:fldCharType="end"/>
            </w:r>
          </w:hyperlink>
        </w:p>
        <w:p w14:paraId="109672A3" w14:textId="4C82ED5F" w:rsidR="00A67C17" w:rsidRDefault="00A67C17">
          <w:pPr>
            <w:pStyle w:val="TOC2"/>
            <w:tabs>
              <w:tab w:val="right" w:leader="dot" w:pos="9010"/>
            </w:tabs>
            <w:rPr>
              <w:rFonts w:eastAsiaTheme="minorEastAsia" w:cstheme="minorBidi"/>
              <w:smallCaps w:val="0"/>
              <w:noProof/>
              <w:kern w:val="2"/>
              <w:sz w:val="24"/>
              <w:szCs w:val="24"/>
              <w14:ligatures w14:val="standardContextual"/>
            </w:rPr>
          </w:pPr>
          <w:hyperlink w:anchor="_Toc237357058" w:history="1">
            <w:r w:rsidRPr="00ED3963">
              <w:rPr>
                <w:rStyle w:val="Hyperlink"/>
                <w:noProof/>
              </w:rPr>
              <w:t>Appendix C Initial Coding</w:t>
            </w:r>
            <w:r>
              <w:rPr>
                <w:noProof/>
                <w:webHidden/>
              </w:rPr>
              <w:tab/>
            </w:r>
            <w:r>
              <w:rPr>
                <w:noProof/>
                <w:webHidden/>
              </w:rPr>
              <w:fldChar w:fldCharType="begin"/>
            </w:r>
            <w:r>
              <w:rPr>
                <w:noProof/>
                <w:webHidden/>
              </w:rPr>
              <w:instrText xml:space="preserve"> PAGEREF _Toc237357058 \h </w:instrText>
            </w:r>
            <w:r>
              <w:rPr>
                <w:noProof/>
                <w:webHidden/>
              </w:rPr>
            </w:r>
            <w:r>
              <w:rPr>
                <w:noProof/>
                <w:webHidden/>
              </w:rPr>
              <w:fldChar w:fldCharType="separate"/>
            </w:r>
            <w:r>
              <w:rPr>
                <w:noProof/>
                <w:webHidden/>
              </w:rPr>
              <w:t>60</w:t>
            </w:r>
            <w:r>
              <w:rPr>
                <w:noProof/>
                <w:webHidden/>
              </w:rPr>
              <w:fldChar w:fldCharType="end"/>
            </w:r>
          </w:hyperlink>
        </w:p>
        <w:p w14:paraId="1EB72F49" w14:textId="76B8855E" w:rsidR="00C14381" w:rsidRPr="00A67C17" w:rsidRDefault="00C14381">
          <w:r w:rsidRPr="00A67C17">
            <w:rPr>
              <w:b/>
              <w:bCs/>
              <w:noProof/>
            </w:rPr>
            <w:fldChar w:fldCharType="end"/>
          </w:r>
        </w:p>
      </w:sdtContent>
    </w:sdt>
    <w:p w14:paraId="54B0D2E0" w14:textId="32625D8E" w:rsidR="00173B74" w:rsidRPr="00A67C17" w:rsidRDefault="00173B74">
      <w:pPr>
        <w:rPr>
          <w:color w:val="000000" w:themeColor="text1"/>
        </w:rPr>
      </w:pPr>
    </w:p>
    <w:p w14:paraId="0F159EFF" w14:textId="4B814B18" w:rsidR="00173B74" w:rsidRPr="00A67C17" w:rsidRDefault="00173B74">
      <w:pPr>
        <w:rPr>
          <w:color w:val="000000" w:themeColor="text1"/>
        </w:rPr>
      </w:pPr>
      <w:r w:rsidRPr="00A67C17">
        <w:rPr>
          <w:color w:val="000000" w:themeColor="text1"/>
        </w:rPr>
        <w:br w:type="page"/>
      </w:r>
    </w:p>
    <w:p w14:paraId="6C6A8731" w14:textId="7FE64D89" w:rsidR="00173B74" w:rsidRPr="00A67C17" w:rsidRDefault="00173B74" w:rsidP="00173B74">
      <w:pPr>
        <w:pStyle w:val="TableofFigures"/>
        <w:tabs>
          <w:tab w:val="right" w:leader="dot" w:pos="9010"/>
        </w:tabs>
        <w:spacing w:line="360" w:lineRule="auto"/>
        <w:jc w:val="both"/>
        <w:rPr>
          <w:color w:val="000000" w:themeColor="text1"/>
          <w:sz w:val="32"/>
          <w:szCs w:val="32"/>
        </w:rPr>
      </w:pPr>
      <w:r w:rsidRPr="00A67C17">
        <w:rPr>
          <w:color w:val="000000" w:themeColor="text1"/>
          <w:sz w:val="32"/>
          <w:szCs w:val="32"/>
        </w:rPr>
        <w:lastRenderedPageBreak/>
        <w:t>List of Figures</w:t>
      </w:r>
    </w:p>
    <w:p w14:paraId="1D8B3381" w14:textId="4C8D866B" w:rsidR="00173B74" w:rsidRPr="00A67C17" w:rsidRDefault="00173B74" w:rsidP="00173B74">
      <w:pPr>
        <w:pStyle w:val="TableofFigures"/>
        <w:tabs>
          <w:tab w:val="right" w:leader="dot" w:pos="9010"/>
        </w:tabs>
        <w:spacing w:line="360" w:lineRule="auto"/>
        <w:rPr>
          <w:noProof/>
          <w:color w:val="000000" w:themeColor="text1"/>
        </w:rPr>
      </w:pPr>
      <w:r w:rsidRPr="00A67C17">
        <w:rPr>
          <w:color w:val="000000" w:themeColor="text1"/>
        </w:rPr>
        <w:fldChar w:fldCharType="begin"/>
      </w:r>
      <w:r w:rsidRPr="00A67C17">
        <w:rPr>
          <w:color w:val="000000" w:themeColor="text1"/>
        </w:rPr>
        <w:instrText xml:space="preserve"> TOC \h \z \c "Figure" </w:instrText>
      </w:r>
      <w:r w:rsidRPr="00A67C17">
        <w:rPr>
          <w:color w:val="000000" w:themeColor="text1"/>
        </w:rPr>
        <w:fldChar w:fldCharType="separate"/>
      </w:r>
      <w:hyperlink w:anchor="_Toc237300012" w:history="1">
        <w:r w:rsidRPr="00A67C17">
          <w:rPr>
            <w:rStyle w:val="Hyperlink"/>
            <w:rFonts w:eastAsiaTheme="majorEastAsia"/>
            <w:noProof/>
            <w:color w:val="000000" w:themeColor="text1"/>
          </w:rPr>
          <w:t>Figure 1</w:t>
        </w:r>
        <w:r w:rsidRPr="00A67C17">
          <w:rPr>
            <w:rStyle w:val="Hyperlink"/>
            <w:rFonts w:eastAsiaTheme="majorEastAsia"/>
            <w:noProof/>
            <w:color w:val="000000" w:themeColor="text1"/>
            <w:lang w:val="en-US"/>
          </w:rPr>
          <w:t xml:space="preserve"> Structure of a dissertation</w:t>
        </w:r>
        <w:r w:rsidRPr="00A67C17">
          <w:rPr>
            <w:noProof/>
            <w:webHidden/>
            <w:color w:val="000000" w:themeColor="text1"/>
          </w:rPr>
          <w:tab/>
        </w:r>
        <w:r w:rsidRPr="00A67C17">
          <w:rPr>
            <w:noProof/>
            <w:webHidden/>
            <w:color w:val="000000" w:themeColor="text1"/>
          </w:rPr>
          <w:fldChar w:fldCharType="begin"/>
        </w:r>
        <w:r w:rsidRPr="00A67C17">
          <w:rPr>
            <w:noProof/>
            <w:webHidden/>
            <w:color w:val="000000" w:themeColor="text1"/>
          </w:rPr>
          <w:instrText xml:space="preserve"> PAGEREF _Toc237300012 \h </w:instrText>
        </w:r>
        <w:r w:rsidRPr="00A67C17">
          <w:rPr>
            <w:noProof/>
            <w:webHidden/>
            <w:color w:val="000000" w:themeColor="text1"/>
          </w:rPr>
        </w:r>
        <w:r w:rsidRPr="00A67C17">
          <w:rPr>
            <w:noProof/>
            <w:webHidden/>
            <w:color w:val="000000" w:themeColor="text1"/>
          </w:rPr>
          <w:fldChar w:fldCharType="separate"/>
        </w:r>
        <w:r w:rsidRPr="00A67C17">
          <w:rPr>
            <w:noProof/>
            <w:webHidden/>
            <w:color w:val="000000" w:themeColor="text1"/>
          </w:rPr>
          <w:t>12</w:t>
        </w:r>
        <w:r w:rsidRPr="00A67C17">
          <w:rPr>
            <w:noProof/>
            <w:webHidden/>
            <w:color w:val="000000" w:themeColor="text1"/>
          </w:rPr>
          <w:fldChar w:fldCharType="end"/>
        </w:r>
      </w:hyperlink>
    </w:p>
    <w:p w14:paraId="0043A7EB" w14:textId="2641FCD7" w:rsidR="00173B74" w:rsidRPr="00A67C17" w:rsidRDefault="00173B74" w:rsidP="00173B74">
      <w:pPr>
        <w:pStyle w:val="TableofFigures"/>
        <w:tabs>
          <w:tab w:val="right" w:leader="dot" w:pos="9010"/>
        </w:tabs>
        <w:spacing w:line="360" w:lineRule="auto"/>
        <w:rPr>
          <w:noProof/>
          <w:color w:val="000000" w:themeColor="text1"/>
        </w:rPr>
      </w:pPr>
      <w:hyperlink w:anchor="_Toc237300013" w:history="1">
        <w:r w:rsidRPr="00A67C17">
          <w:rPr>
            <w:rStyle w:val="Hyperlink"/>
            <w:rFonts w:eastAsiaTheme="majorEastAsia"/>
            <w:noProof/>
            <w:color w:val="000000" w:themeColor="text1"/>
          </w:rPr>
          <w:t>Figure 2 Conceptual Framework</w:t>
        </w:r>
        <w:r w:rsidRPr="00A67C17">
          <w:rPr>
            <w:noProof/>
            <w:webHidden/>
            <w:color w:val="000000" w:themeColor="text1"/>
          </w:rPr>
          <w:tab/>
        </w:r>
        <w:r w:rsidRPr="00A67C17">
          <w:rPr>
            <w:noProof/>
            <w:webHidden/>
            <w:color w:val="000000" w:themeColor="text1"/>
          </w:rPr>
          <w:fldChar w:fldCharType="begin"/>
        </w:r>
        <w:r w:rsidRPr="00A67C17">
          <w:rPr>
            <w:noProof/>
            <w:webHidden/>
            <w:color w:val="000000" w:themeColor="text1"/>
          </w:rPr>
          <w:instrText xml:space="preserve"> PAGEREF _Toc237300013 \h </w:instrText>
        </w:r>
        <w:r w:rsidRPr="00A67C17">
          <w:rPr>
            <w:noProof/>
            <w:webHidden/>
            <w:color w:val="000000" w:themeColor="text1"/>
          </w:rPr>
        </w:r>
        <w:r w:rsidRPr="00A67C17">
          <w:rPr>
            <w:noProof/>
            <w:webHidden/>
            <w:color w:val="000000" w:themeColor="text1"/>
          </w:rPr>
          <w:fldChar w:fldCharType="separate"/>
        </w:r>
        <w:r w:rsidRPr="00A67C17">
          <w:rPr>
            <w:noProof/>
            <w:webHidden/>
            <w:color w:val="000000" w:themeColor="text1"/>
          </w:rPr>
          <w:t>22</w:t>
        </w:r>
        <w:r w:rsidRPr="00A67C17">
          <w:rPr>
            <w:noProof/>
            <w:webHidden/>
            <w:color w:val="000000" w:themeColor="text1"/>
          </w:rPr>
          <w:fldChar w:fldCharType="end"/>
        </w:r>
      </w:hyperlink>
    </w:p>
    <w:p w14:paraId="3A2AA2DF" w14:textId="3E8DA3DC" w:rsidR="00173B74" w:rsidRPr="00A67C17" w:rsidRDefault="00173B74" w:rsidP="00173B74">
      <w:pPr>
        <w:spacing w:line="360" w:lineRule="auto"/>
        <w:rPr>
          <w:color w:val="000000" w:themeColor="text1"/>
        </w:rPr>
      </w:pPr>
      <w:r w:rsidRPr="00A67C17">
        <w:rPr>
          <w:color w:val="000000" w:themeColor="text1"/>
        </w:rPr>
        <w:fldChar w:fldCharType="end"/>
      </w:r>
    </w:p>
    <w:p w14:paraId="02BB7A36" w14:textId="77777777" w:rsidR="00173B74" w:rsidRPr="00A67C17" w:rsidRDefault="00173B74" w:rsidP="00173B74">
      <w:pPr>
        <w:spacing w:line="360" w:lineRule="auto"/>
        <w:rPr>
          <w:color w:val="000000" w:themeColor="text1"/>
        </w:rPr>
      </w:pPr>
      <w:r w:rsidRPr="00A67C17">
        <w:rPr>
          <w:color w:val="000000" w:themeColor="text1"/>
        </w:rPr>
        <w:br w:type="page"/>
      </w:r>
    </w:p>
    <w:p w14:paraId="212E20BB" w14:textId="4340D1BB" w:rsidR="00173B74" w:rsidRPr="00A67C17" w:rsidRDefault="00173B74" w:rsidP="00173B74">
      <w:pPr>
        <w:spacing w:line="360" w:lineRule="auto"/>
        <w:jc w:val="both"/>
        <w:rPr>
          <w:color w:val="000000" w:themeColor="text1"/>
          <w:sz w:val="32"/>
          <w:szCs w:val="32"/>
        </w:rPr>
      </w:pPr>
      <w:r w:rsidRPr="00A67C17">
        <w:rPr>
          <w:color w:val="000000" w:themeColor="text1"/>
          <w:sz w:val="32"/>
          <w:szCs w:val="32"/>
        </w:rPr>
        <w:lastRenderedPageBreak/>
        <w:t>List of Tables</w:t>
      </w:r>
    </w:p>
    <w:p w14:paraId="74633DDE" w14:textId="2BD03062" w:rsidR="00173B74" w:rsidRPr="00A67C17" w:rsidRDefault="00173B74" w:rsidP="00173B74">
      <w:pPr>
        <w:pStyle w:val="TableofFigures"/>
        <w:tabs>
          <w:tab w:val="right" w:leader="dot" w:pos="9010"/>
        </w:tabs>
        <w:spacing w:line="360" w:lineRule="auto"/>
        <w:jc w:val="both"/>
        <w:rPr>
          <w:rFonts w:asciiTheme="minorHAnsi" w:eastAsiaTheme="minorEastAsia" w:hAnsiTheme="minorHAnsi" w:cstheme="minorBidi"/>
          <w:noProof/>
          <w:color w:val="000000" w:themeColor="text1"/>
          <w:kern w:val="2"/>
          <w14:ligatures w14:val="standardContextual"/>
        </w:rPr>
      </w:pPr>
      <w:r w:rsidRPr="00A67C17">
        <w:rPr>
          <w:color w:val="000000" w:themeColor="text1"/>
        </w:rPr>
        <w:fldChar w:fldCharType="begin"/>
      </w:r>
      <w:r w:rsidRPr="00A67C17">
        <w:rPr>
          <w:color w:val="000000" w:themeColor="text1"/>
        </w:rPr>
        <w:instrText xml:space="preserve"> TOC \h \z \c "Table" </w:instrText>
      </w:r>
      <w:r w:rsidRPr="00A67C17">
        <w:rPr>
          <w:color w:val="000000" w:themeColor="text1"/>
        </w:rPr>
        <w:fldChar w:fldCharType="separate"/>
      </w:r>
      <w:hyperlink w:anchor="_Toc237300077" w:history="1">
        <w:r w:rsidRPr="00A67C17">
          <w:rPr>
            <w:rStyle w:val="Hyperlink"/>
            <w:rFonts w:eastAsiaTheme="majorEastAsia"/>
            <w:noProof/>
            <w:color w:val="000000" w:themeColor="text1"/>
          </w:rPr>
          <w:t>Table 1 Representative Open Coding Summary</w:t>
        </w:r>
        <w:r w:rsidRPr="00A67C17">
          <w:rPr>
            <w:noProof/>
            <w:webHidden/>
            <w:color w:val="000000" w:themeColor="text1"/>
          </w:rPr>
          <w:tab/>
        </w:r>
        <w:r w:rsidRPr="00A67C17">
          <w:rPr>
            <w:noProof/>
            <w:webHidden/>
            <w:color w:val="000000" w:themeColor="text1"/>
          </w:rPr>
          <w:fldChar w:fldCharType="begin"/>
        </w:r>
        <w:r w:rsidRPr="00A67C17">
          <w:rPr>
            <w:noProof/>
            <w:webHidden/>
            <w:color w:val="000000" w:themeColor="text1"/>
          </w:rPr>
          <w:instrText xml:space="preserve"> PAGEREF _Toc237300077 \h </w:instrText>
        </w:r>
        <w:r w:rsidRPr="00A67C17">
          <w:rPr>
            <w:noProof/>
            <w:webHidden/>
            <w:color w:val="000000" w:themeColor="text1"/>
          </w:rPr>
        </w:r>
        <w:r w:rsidRPr="00A67C17">
          <w:rPr>
            <w:noProof/>
            <w:webHidden/>
            <w:color w:val="000000" w:themeColor="text1"/>
          </w:rPr>
          <w:fldChar w:fldCharType="separate"/>
        </w:r>
        <w:r w:rsidRPr="00A67C17">
          <w:rPr>
            <w:noProof/>
            <w:webHidden/>
            <w:color w:val="000000" w:themeColor="text1"/>
          </w:rPr>
          <w:t>30</w:t>
        </w:r>
        <w:r w:rsidRPr="00A67C17">
          <w:rPr>
            <w:noProof/>
            <w:webHidden/>
            <w:color w:val="000000" w:themeColor="text1"/>
          </w:rPr>
          <w:fldChar w:fldCharType="end"/>
        </w:r>
      </w:hyperlink>
    </w:p>
    <w:p w14:paraId="1E495880" w14:textId="71FE90E1" w:rsidR="00173B74" w:rsidRPr="00A67C17" w:rsidRDefault="00173B74" w:rsidP="00173B74">
      <w:pPr>
        <w:pStyle w:val="TableofFigures"/>
        <w:tabs>
          <w:tab w:val="right" w:leader="dot" w:pos="9010"/>
        </w:tabs>
        <w:spacing w:line="360" w:lineRule="auto"/>
        <w:jc w:val="both"/>
        <w:rPr>
          <w:rFonts w:asciiTheme="minorHAnsi" w:eastAsiaTheme="minorEastAsia" w:hAnsiTheme="minorHAnsi" w:cstheme="minorBidi"/>
          <w:noProof/>
          <w:color w:val="000000" w:themeColor="text1"/>
          <w:kern w:val="2"/>
          <w14:ligatures w14:val="standardContextual"/>
        </w:rPr>
      </w:pPr>
      <w:hyperlink w:anchor="_Toc237300078" w:history="1">
        <w:r w:rsidRPr="00A67C17">
          <w:rPr>
            <w:rStyle w:val="Hyperlink"/>
            <w:rFonts w:eastAsiaTheme="majorEastAsia"/>
            <w:noProof/>
            <w:color w:val="000000" w:themeColor="text1"/>
          </w:rPr>
          <w:t>Table 2 Development of Categories</w:t>
        </w:r>
        <w:r w:rsidRPr="00A67C17">
          <w:rPr>
            <w:noProof/>
            <w:webHidden/>
            <w:color w:val="000000" w:themeColor="text1"/>
          </w:rPr>
          <w:tab/>
        </w:r>
        <w:r w:rsidRPr="00A67C17">
          <w:rPr>
            <w:noProof/>
            <w:webHidden/>
            <w:color w:val="000000" w:themeColor="text1"/>
          </w:rPr>
          <w:fldChar w:fldCharType="begin"/>
        </w:r>
        <w:r w:rsidRPr="00A67C17">
          <w:rPr>
            <w:noProof/>
            <w:webHidden/>
            <w:color w:val="000000" w:themeColor="text1"/>
          </w:rPr>
          <w:instrText xml:space="preserve"> PAGEREF _Toc237300078 \h </w:instrText>
        </w:r>
        <w:r w:rsidRPr="00A67C17">
          <w:rPr>
            <w:noProof/>
            <w:webHidden/>
            <w:color w:val="000000" w:themeColor="text1"/>
          </w:rPr>
        </w:r>
        <w:r w:rsidRPr="00A67C17">
          <w:rPr>
            <w:noProof/>
            <w:webHidden/>
            <w:color w:val="000000" w:themeColor="text1"/>
          </w:rPr>
          <w:fldChar w:fldCharType="separate"/>
        </w:r>
        <w:r w:rsidRPr="00A67C17">
          <w:rPr>
            <w:noProof/>
            <w:webHidden/>
            <w:color w:val="000000" w:themeColor="text1"/>
          </w:rPr>
          <w:t>31</w:t>
        </w:r>
        <w:r w:rsidRPr="00A67C17">
          <w:rPr>
            <w:noProof/>
            <w:webHidden/>
            <w:color w:val="000000" w:themeColor="text1"/>
          </w:rPr>
          <w:fldChar w:fldCharType="end"/>
        </w:r>
      </w:hyperlink>
    </w:p>
    <w:p w14:paraId="7ED4DAB9" w14:textId="48E7984D" w:rsidR="00173B74" w:rsidRPr="00A67C17" w:rsidRDefault="00173B74" w:rsidP="00173B74">
      <w:pPr>
        <w:pStyle w:val="TableofFigures"/>
        <w:tabs>
          <w:tab w:val="right" w:leader="dot" w:pos="9010"/>
        </w:tabs>
        <w:spacing w:line="360" w:lineRule="auto"/>
        <w:jc w:val="both"/>
        <w:rPr>
          <w:rFonts w:asciiTheme="minorHAnsi" w:eastAsiaTheme="minorEastAsia" w:hAnsiTheme="minorHAnsi" w:cstheme="minorBidi"/>
          <w:noProof/>
          <w:color w:val="000000" w:themeColor="text1"/>
          <w:kern w:val="2"/>
          <w14:ligatures w14:val="standardContextual"/>
        </w:rPr>
      </w:pPr>
      <w:hyperlink w:anchor="_Toc237300079" w:history="1">
        <w:r w:rsidRPr="00A67C17">
          <w:rPr>
            <w:rStyle w:val="Hyperlink"/>
            <w:rFonts w:eastAsiaTheme="majorEastAsia"/>
            <w:noProof/>
            <w:color w:val="000000" w:themeColor="text1"/>
          </w:rPr>
          <w:t>Table 3 Development of Themes</w:t>
        </w:r>
        <w:r w:rsidRPr="00A67C17">
          <w:rPr>
            <w:noProof/>
            <w:webHidden/>
            <w:color w:val="000000" w:themeColor="text1"/>
          </w:rPr>
          <w:tab/>
        </w:r>
        <w:r w:rsidRPr="00A67C17">
          <w:rPr>
            <w:noProof/>
            <w:webHidden/>
            <w:color w:val="000000" w:themeColor="text1"/>
          </w:rPr>
          <w:fldChar w:fldCharType="begin"/>
        </w:r>
        <w:r w:rsidRPr="00A67C17">
          <w:rPr>
            <w:noProof/>
            <w:webHidden/>
            <w:color w:val="000000" w:themeColor="text1"/>
          </w:rPr>
          <w:instrText xml:space="preserve"> PAGEREF _Toc237300079 \h </w:instrText>
        </w:r>
        <w:r w:rsidRPr="00A67C17">
          <w:rPr>
            <w:noProof/>
            <w:webHidden/>
            <w:color w:val="000000" w:themeColor="text1"/>
          </w:rPr>
        </w:r>
        <w:r w:rsidRPr="00A67C17">
          <w:rPr>
            <w:noProof/>
            <w:webHidden/>
            <w:color w:val="000000" w:themeColor="text1"/>
          </w:rPr>
          <w:fldChar w:fldCharType="separate"/>
        </w:r>
        <w:r w:rsidRPr="00A67C17">
          <w:rPr>
            <w:noProof/>
            <w:webHidden/>
            <w:color w:val="000000" w:themeColor="text1"/>
          </w:rPr>
          <w:t>32</w:t>
        </w:r>
        <w:r w:rsidRPr="00A67C17">
          <w:rPr>
            <w:noProof/>
            <w:webHidden/>
            <w:color w:val="000000" w:themeColor="text1"/>
          </w:rPr>
          <w:fldChar w:fldCharType="end"/>
        </w:r>
      </w:hyperlink>
    </w:p>
    <w:p w14:paraId="46D7DC33" w14:textId="334F6628" w:rsidR="00173B74" w:rsidRPr="00A67C17" w:rsidRDefault="00173B74" w:rsidP="00173B74">
      <w:pPr>
        <w:pStyle w:val="TableofFigures"/>
        <w:tabs>
          <w:tab w:val="right" w:leader="dot" w:pos="9010"/>
        </w:tabs>
        <w:spacing w:line="360" w:lineRule="auto"/>
        <w:jc w:val="both"/>
        <w:rPr>
          <w:rFonts w:asciiTheme="minorHAnsi" w:eastAsiaTheme="minorEastAsia" w:hAnsiTheme="minorHAnsi" w:cstheme="minorBidi"/>
          <w:noProof/>
          <w:color w:val="000000" w:themeColor="text1"/>
          <w:kern w:val="2"/>
          <w14:ligatures w14:val="standardContextual"/>
        </w:rPr>
      </w:pPr>
      <w:hyperlink w:anchor="_Toc237300080" w:history="1">
        <w:r w:rsidRPr="00A67C17">
          <w:rPr>
            <w:rStyle w:val="Hyperlink"/>
            <w:rFonts w:eastAsiaTheme="majorEastAsia"/>
            <w:noProof/>
            <w:color w:val="000000" w:themeColor="text1"/>
          </w:rPr>
          <w:t>Table 4 Literature Search Strategy</w:t>
        </w:r>
        <w:r w:rsidRPr="00A67C17">
          <w:rPr>
            <w:noProof/>
            <w:webHidden/>
            <w:color w:val="000000" w:themeColor="text1"/>
          </w:rPr>
          <w:tab/>
        </w:r>
        <w:r w:rsidRPr="00A67C17">
          <w:rPr>
            <w:noProof/>
            <w:webHidden/>
            <w:color w:val="000000" w:themeColor="text1"/>
          </w:rPr>
          <w:fldChar w:fldCharType="begin"/>
        </w:r>
        <w:r w:rsidRPr="00A67C17">
          <w:rPr>
            <w:noProof/>
            <w:webHidden/>
            <w:color w:val="000000" w:themeColor="text1"/>
          </w:rPr>
          <w:instrText xml:space="preserve"> PAGEREF _Toc237300080 \h </w:instrText>
        </w:r>
        <w:r w:rsidRPr="00A67C17">
          <w:rPr>
            <w:noProof/>
            <w:webHidden/>
            <w:color w:val="000000" w:themeColor="text1"/>
          </w:rPr>
        </w:r>
        <w:r w:rsidRPr="00A67C17">
          <w:rPr>
            <w:noProof/>
            <w:webHidden/>
            <w:color w:val="000000" w:themeColor="text1"/>
          </w:rPr>
          <w:fldChar w:fldCharType="separate"/>
        </w:r>
        <w:r w:rsidRPr="00A67C17">
          <w:rPr>
            <w:noProof/>
            <w:webHidden/>
            <w:color w:val="000000" w:themeColor="text1"/>
          </w:rPr>
          <w:t>50</w:t>
        </w:r>
        <w:r w:rsidRPr="00A67C17">
          <w:rPr>
            <w:noProof/>
            <w:webHidden/>
            <w:color w:val="000000" w:themeColor="text1"/>
          </w:rPr>
          <w:fldChar w:fldCharType="end"/>
        </w:r>
      </w:hyperlink>
    </w:p>
    <w:p w14:paraId="62276711" w14:textId="3E526010" w:rsidR="00173B74" w:rsidRPr="00A67C17" w:rsidRDefault="00173B74" w:rsidP="00173B74">
      <w:pPr>
        <w:pStyle w:val="TableofFigures"/>
        <w:tabs>
          <w:tab w:val="right" w:leader="dot" w:pos="9010"/>
        </w:tabs>
        <w:spacing w:line="360" w:lineRule="auto"/>
        <w:jc w:val="both"/>
        <w:rPr>
          <w:rFonts w:asciiTheme="minorHAnsi" w:eastAsiaTheme="minorEastAsia" w:hAnsiTheme="minorHAnsi" w:cstheme="minorBidi"/>
          <w:noProof/>
          <w:color w:val="000000" w:themeColor="text1"/>
          <w:kern w:val="2"/>
          <w14:ligatures w14:val="standardContextual"/>
        </w:rPr>
      </w:pPr>
      <w:hyperlink w:anchor="_Toc237300081" w:history="1">
        <w:r w:rsidRPr="00A67C17">
          <w:rPr>
            <w:rStyle w:val="Hyperlink"/>
            <w:rFonts w:eastAsiaTheme="majorEastAsia"/>
            <w:noProof/>
            <w:color w:val="000000" w:themeColor="text1"/>
          </w:rPr>
          <w:t>Table 5 Inclusion and Exclusion Criteria</w:t>
        </w:r>
        <w:r w:rsidRPr="00A67C17">
          <w:rPr>
            <w:noProof/>
            <w:webHidden/>
            <w:color w:val="000000" w:themeColor="text1"/>
          </w:rPr>
          <w:tab/>
        </w:r>
        <w:r w:rsidRPr="00A67C17">
          <w:rPr>
            <w:noProof/>
            <w:webHidden/>
            <w:color w:val="000000" w:themeColor="text1"/>
          </w:rPr>
          <w:fldChar w:fldCharType="begin"/>
        </w:r>
        <w:r w:rsidRPr="00A67C17">
          <w:rPr>
            <w:noProof/>
            <w:webHidden/>
            <w:color w:val="000000" w:themeColor="text1"/>
          </w:rPr>
          <w:instrText xml:space="preserve"> PAGEREF _Toc237300081 \h </w:instrText>
        </w:r>
        <w:r w:rsidRPr="00A67C17">
          <w:rPr>
            <w:noProof/>
            <w:webHidden/>
            <w:color w:val="000000" w:themeColor="text1"/>
          </w:rPr>
        </w:r>
        <w:r w:rsidRPr="00A67C17">
          <w:rPr>
            <w:noProof/>
            <w:webHidden/>
            <w:color w:val="000000" w:themeColor="text1"/>
          </w:rPr>
          <w:fldChar w:fldCharType="separate"/>
        </w:r>
        <w:r w:rsidRPr="00A67C17">
          <w:rPr>
            <w:noProof/>
            <w:webHidden/>
            <w:color w:val="000000" w:themeColor="text1"/>
          </w:rPr>
          <w:t>51</w:t>
        </w:r>
        <w:r w:rsidRPr="00A67C17">
          <w:rPr>
            <w:noProof/>
            <w:webHidden/>
            <w:color w:val="000000" w:themeColor="text1"/>
          </w:rPr>
          <w:fldChar w:fldCharType="end"/>
        </w:r>
      </w:hyperlink>
    </w:p>
    <w:p w14:paraId="1CA9EF83" w14:textId="13CD8D60" w:rsidR="00173B74" w:rsidRPr="00A67C17" w:rsidRDefault="00173B74" w:rsidP="00173B74">
      <w:pPr>
        <w:pStyle w:val="TableofFigures"/>
        <w:tabs>
          <w:tab w:val="right" w:leader="dot" w:pos="9010"/>
        </w:tabs>
        <w:spacing w:line="360" w:lineRule="auto"/>
        <w:jc w:val="both"/>
        <w:rPr>
          <w:rFonts w:asciiTheme="minorHAnsi" w:eastAsiaTheme="minorEastAsia" w:hAnsiTheme="minorHAnsi" w:cstheme="minorBidi"/>
          <w:noProof/>
          <w:color w:val="000000" w:themeColor="text1"/>
          <w:kern w:val="2"/>
          <w14:ligatures w14:val="standardContextual"/>
        </w:rPr>
      </w:pPr>
      <w:hyperlink w:anchor="_Toc237300082" w:history="1">
        <w:r w:rsidRPr="00A67C17">
          <w:rPr>
            <w:rStyle w:val="Hyperlink"/>
            <w:rFonts w:eastAsiaTheme="majorEastAsia"/>
            <w:noProof/>
            <w:color w:val="000000" w:themeColor="text1"/>
          </w:rPr>
          <w:t>Table 6 Documentary Source Inventory</w:t>
        </w:r>
        <w:r w:rsidRPr="00A67C17">
          <w:rPr>
            <w:noProof/>
            <w:webHidden/>
            <w:color w:val="000000" w:themeColor="text1"/>
          </w:rPr>
          <w:tab/>
        </w:r>
        <w:r w:rsidRPr="00A67C17">
          <w:rPr>
            <w:noProof/>
            <w:webHidden/>
            <w:color w:val="000000" w:themeColor="text1"/>
          </w:rPr>
          <w:fldChar w:fldCharType="begin"/>
        </w:r>
        <w:r w:rsidRPr="00A67C17">
          <w:rPr>
            <w:noProof/>
            <w:webHidden/>
            <w:color w:val="000000" w:themeColor="text1"/>
          </w:rPr>
          <w:instrText xml:space="preserve"> PAGEREF _Toc237300082 \h </w:instrText>
        </w:r>
        <w:r w:rsidRPr="00A67C17">
          <w:rPr>
            <w:noProof/>
            <w:webHidden/>
            <w:color w:val="000000" w:themeColor="text1"/>
          </w:rPr>
        </w:r>
        <w:r w:rsidRPr="00A67C17">
          <w:rPr>
            <w:noProof/>
            <w:webHidden/>
            <w:color w:val="000000" w:themeColor="text1"/>
          </w:rPr>
          <w:fldChar w:fldCharType="separate"/>
        </w:r>
        <w:r w:rsidRPr="00A67C17">
          <w:rPr>
            <w:noProof/>
            <w:webHidden/>
            <w:color w:val="000000" w:themeColor="text1"/>
          </w:rPr>
          <w:t>51</w:t>
        </w:r>
        <w:r w:rsidRPr="00A67C17">
          <w:rPr>
            <w:noProof/>
            <w:webHidden/>
            <w:color w:val="000000" w:themeColor="text1"/>
          </w:rPr>
          <w:fldChar w:fldCharType="end"/>
        </w:r>
      </w:hyperlink>
    </w:p>
    <w:p w14:paraId="3E56437D" w14:textId="7BEB27C2" w:rsidR="00173B74" w:rsidRPr="00A67C17" w:rsidRDefault="00173B74" w:rsidP="00173B74">
      <w:pPr>
        <w:pStyle w:val="TableofFigures"/>
        <w:tabs>
          <w:tab w:val="right" w:leader="dot" w:pos="9010"/>
        </w:tabs>
        <w:spacing w:line="360" w:lineRule="auto"/>
        <w:jc w:val="both"/>
        <w:rPr>
          <w:rFonts w:asciiTheme="minorHAnsi" w:eastAsiaTheme="minorEastAsia" w:hAnsiTheme="minorHAnsi" w:cstheme="minorBidi"/>
          <w:noProof/>
          <w:color w:val="000000" w:themeColor="text1"/>
          <w:kern w:val="2"/>
          <w14:ligatures w14:val="standardContextual"/>
        </w:rPr>
      </w:pPr>
      <w:hyperlink w:anchor="_Toc237300083" w:history="1">
        <w:r w:rsidRPr="00A67C17">
          <w:rPr>
            <w:rStyle w:val="Hyperlink"/>
            <w:rFonts w:eastAsiaTheme="majorEastAsia"/>
            <w:noProof/>
            <w:color w:val="000000" w:themeColor="text1"/>
          </w:rPr>
          <w:t>Table 7 Deloitte (2024)</w:t>
        </w:r>
        <w:r w:rsidRPr="00A67C17">
          <w:rPr>
            <w:noProof/>
            <w:webHidden/>
            <w:color w:val="000000" w:themeColor="text1"/>
          </w:rPr>
          <w:tab/>
        </w:r>
        <w:r w:rsidRPr="00A67C17">
          <w:rPr>
            <w:noProof/>
            <w:webHidden/>
            <w:color w:val="000000" w:themeColor="text1"/>
          </w:rPr>
          <w:fldChar w:fldCharType="begin"/>
        </w:r>
        <w:r w:rsidRPr="00A67C17">
          <w:rPr>
            <w:noProof/>
            <w:webHidden/>
            <w:color w:val="000000" w:themeColor="text1"/>
          </w:rPr>
          <w:instrText xml:space="preserve"> PAGEREF _Toc237300083 \h </w:instrText>
        </w:r>
        <w:r w:rsidRPr="00A67C17">
          <w:rPr>
            <w:noProof/>
            <w:webHidden/>
            <w:color w:val="000000" w:themeColor="text1"/>
          </w:rPr>
        </w:r>
        <w:r w:rsidRPr="00A67C17">
          <w:rPr>
            <w:noProof/>
            <w:webHidden/>
            <w:color w:val="000000" w:themeColor="text1"/>
          </w:rPr>
          <w:fldChar w:fldCharType="separate"/>
        </w:r>
        <w:r w:rsidRPr="00A67C17">
          <w:rPr>
            <w:noProof/>
            <w:webHidden/>
            <w:color w:val="000000" w:themeColor="text1"/>
          </w:rPr>
          <w:t>52</w:t>
        </w:r>
        <w:r w:rsidRPr="00A67C17">
          <w:rPr>
            <w:noProof/>
            <w:webHidden/>
            <w:color w:val="000000" w:themeColor="text1"/>
          </w:rPr>
          <w:fldChar w:fldCharType="end"/>
        </w:r>
      </w:hyperlink>
    </w:p>
    <w:p w14:paraId="0E67F685" w14:textId="36EA2095" w:rsidR="00173B74" w:rsidRPr="00A67C17" w:rsidRDefault="00173B74" w:rsidP="00173B74">
      <w:pPr>
        <w:pStyle w:val="TableofFigures"/>
        <w:tabs>
          <w:tab w:val="right" w:leader="dot" w:pos="9010"/>
        </w:tabs>
        <w:spacing w:line="360" w:lineRule="auto"/>
        <w:jc w:val="both"/>
        <w:rPr>
          <w:rFonts w:asciiTheme="minorHAnsi" w:eastAsiaTheme="minorEastAsia" w:hAnsiTheme="minorHAnsi" w:cstheme="minorBidi"/>
          <w:noProof/>
          <w:color w:val="000000" w:themeColor="text1"/>
          <w:kern w:val="2"/>
          <w14:ligatures w14:val="standardContextual"/>
        </w:rPr>
      </w:pPr>
      <w:hyperlink w:anchor="_Toc237300084" w:history="1">
        <w:r w:rsidRPr="00A67C17">
          <w:rPr>
            <w:rStyle w:val="Hyperlink"/>
            <w:rFonts w:eastAsiaTheme="majorEastAsia"/>
            <w:noProof/>
            <w:color w:val="000000" w:themeColor="text1"/>
          </w:rPr>
          <w:t>Table 8 Reuters (2024)</w:t>
        </w:r>
        <w:r w:rsidRPr="00A67C17">
          <w:rPr>
            <w:noProof/>
            <w:webHidden/>
            <w:color w:val="000000" w:themeColor="text1"/>
          </w:rPr>
          <w:tab/>
        </w:r>
        <w:r w:rsidRPr="00A67C17">
          <w:rPr>
            <w:noProof/>
            <w:webHidden/>
            <w:color w:val="000000" w:themeColor="text1"/>
          </w:rPr>
          <w:fldChar w:fldCharType="begin"/>
        </w:r>
        <w:r w:rsidRPr="00A67C17">
          <w:rPr>
            <w:noProof/>
            <w:webHidden/>
            <w:color w:val="000000" w:themeColor="text1"/>
          </w:rPr>
          <w:instrText xml:space="preserve"> PAGEREF _Toc237300084 \h </w:instrText>
        </w:r>
        <w:r w:rsidRPr="00A67C17">
          <w:rPr>
            <w:noProof/>
            <w:webHidden/>
            <w:color w:val="000000" w:themeColor="text1"/>
          </w:rPr>
        </w:r>
        <w:r w:rsidRPr="00A67C17">
          <w:rPr>
            <w:noProof/>
            <w:webHidden/>
            <w:color w:val="000000" w:themeColor="text1"/>
          </w:rPr>
          <w:fldChar w:fldCharType="separate"/>
        </w:r>
        <w:r w:rsidRPr="00A67C17">
          <w:rPr>
            <w:noProof/>
            <w:webHidden/>
            <w:color w:val="000000" w:themeColor="text1"/>
          </w:rPr>
          <w:t>52</w:t>
        </w:r>
        <w:r w:rsidRPr="00A67C17">
          <w:rPr>
            <w:noProof/>
            <w:webHidden/>
            <w:color w:val="000000" w:themeColor="text1"/>
          </w:rPr>
          <w:fldChar w:fldCharType="end"/>
        </w:r>
      </w:hyperlink>
    </w:p>
    <w:p w14:paraId="4568F334" w14:textId="0506ACB2" w:rsidR="00173B74" w:rsidRPr="00A67C17" w:rsidRDefault="00173B74" w:rsidP="00173B74">
      <w:pPr>
        <w:pStyle w:val="TableofFigures"/>
        <w:tabs>
          <w:tab w:val="right" w:leader="dot" w:pos="9010"/>
        </w:tabs>
        <w:spacing w:line="360" w:lineRule="auto"/>
        <w:jc w:val="both"/>
        <w:rPr>
          <w:rFonts w:asciiTheme="minorHAnsi" w:eastAsiaTheme="minorEastAsia" w:hAnsiTheme="minorHAnsi" w:cstheme="minorBidi"/>
          <w:noProof/>
          <w:color w:val="000000" w:themeColor="text1"/>
          <w:kern w:val="2"/>
          <w14:ligatures w14:val="standardContextual"/>
        </w:rPr>
      </w:pPr>
      <w:hyperlink w:anchor="_Toc237300085" w:history="1">
        <w:r w:rsidRPr="00A67C17">
          <w:rPr>
            <w:rStyle w:val="Hyperlink"/>
            <w:rFonts w:eastAsiaTheme="majorEastAsia"/>
            <w:noProof/>
            <w:color w:val="000000" w:themeColor="text1"/>
          </w:rPr>
          <w:t>Table 9 Gautam (2024)</w:t>
        </w:r>
        <w:r w:rsidRPr="00A67C17">
          <w:rPr>
            <w:noProof/>
            <w:webHidden/>
            <w:color w:val="000000" w:themeColor="text1"/>
          </w:rPr>
          <w:tab/>
        </w:r>
        <w:r w:rsidRPr="00A67C17">
          <w:rPr>
            <w:noProof/>
            <w:webHidden/>
            <w:color w:val="000000" w:themeColor="text1"/>
          </w:rPr>
          <w:fldChar w:fldCharType="begin"/>
        </w:r>
        <w:r w:rsidRPr="00A67C17">
          <w:rPr>
            <w:noProof/>
            <w:webHidden/>
            <w:color w:val="000000" w:themeColor="text1"/>
          </w:rPr>
          <w:instrText xml:space="preserve"> PAGEREF _Toc237300085 \h </w:instrText>
        </w:r>
        <w:r w:rsidRPr="00A67C17">
          <w:rPr>
            <w:noProof/>
            <w:webHidden/>
            <w:color w:val="000000" w:themeColor="text1"/>
          </w:rPr>
        </w:r>
        <w:r w:rsidRPr="00A67C17">
          <w:rPr>
            <w:noProof/>
            <w:webHidden/>
            <w:color w:val="000000" w:themeColor="text1"/>
          </w:rPr>
          <w:fldChar w:fldCharType="separate"/>
        </w:r>
        <w:r w:rsidRPr="00A67C17">
          <w:rPr>
            <w:noProof/>
            <w:webHidden/>
            <w:color w:val="000000" w:themeColor="text1"/>
          </w:rPr>
          <w:t>53</w:t>
        </w:r>
        <w:r w:rsidRPr="00A67C17">
          <w:rPr>
            <w:noProof/>
            <w:webHidden/>
            <w:color w:val="000000" w:themeColor="text1"/>
          </w:rPr>
          <w:fldChar w:fldCharType="end"/>
        </w:r>
      </w:hyperlink>
    </w:p>
    <w:p w14:paraId="6646F625" w14:textId="030D0BF0" w:rsidR="00173B74" w:rsidRPr="00A67C17" w:rsidRDefault="00173B74" w:rsidP="00173B74">
      <w:pPr>
        <w:pStyle w:val="TableofFigures"/>
        <w:tabs>
          <w:tab w:val="right" w:leader="dot" w:pos="9010"/>
        </w:tabs>
        <w:spacing w:line="360" w:lineRule="auto"/>
        <w:jc w:val="both"/>
        <w:rPr>
          <w:rFonts w:asciiTheme="minorHAnsi" w:eastAsiaTheme="minorEastAsia" w:hAnsiTheme="minorHAnsi" w:cstheme="minorBidi"/>
          <w:noProof/>
          <w:color w:val="000000" w:themeColor="text1"/>
          <w:kern w:val="2"/>
          <w14:ligatures w14:val="standardContextual"/>
        </w:rPr>
      </w:pPr>
      <w:hyperlink w:anchor="_Toc237300086" w:history="1">
        <w:r w:rsidRPr="00A67C17">
          <w:rPr>
            <w:rStyle w:val="Hyperlink"/>
            <w:rFonts w:eastAsiaTheme="majorEastAsia"/>
            <w:noProof/>
            <w:color w:val="000000" w:themeColor="text1"/>
          </w:rPr>
          <w:t>Table 10 Jaiswal, Kant &amp; Mehta (2025)</w:t>
        </w:r>
        <w:r w:rsidRPr="00A67C17">
          <w:rPr>
            <w:noProof/>
            <w:webHidden/>
            <w:color w:val="000000" w:themeColor="text1"/>
          </w:rPr>
          <w:tab/>
        </w:r>
        <w:r w:rsidRPr="00A67C17">
          <w:rPr>
            <w:noProof/>
            <w:webHidden/>
            <w:color w:val="000000" w:themeColor="text1"/>
          </w:rPr>
          <w:fldChar w:fldCharType="begin"/>
        </w:r>
        <w:r w:rsidRPr="00A67C17">
          <w:rPr>
            <w:noProof/>
            <w:webHidden/>
            <w:color w:val="000000" w:themeColor="text1"/>
          </w:rPr>
          <w:instrText xml:space="preserve"> PAGEREF _Toc237300086 \h </w:instrText>
        </w:r>
        <w:r w:rsidRPr="00A67C17">
          <w:rPr>
            <w:noProof/>
            <w:webHidden/>
            <w:color w:val="000000" w:themeColor="text1"/>
          </w:rPr>
        </w:r>
        <w:r w:rsidRPr="00A67C17">
          <w:rPr>
            <w:noProof/>
            <w:webHidden/>
            <w:color w:val="000000" w:themeColor="text1"/>
          </w:rPr>
          <w:fldChar w:fldCharType="separate"/>
        </w:r>
        <w:r w:rsidRPr="00A67C17">
          <w:rPr>
            <w:noProof/>
            <w:webHidden/>
            <w:color w:val="000000" w:themeColor="text1"/>
          </w:rPr>
          <w:t>53</w:t>
        </w:r>
        <w:r w:rsidRPr="00A67C17">
          <w:rPr>
            <w:noProof/>
            <w:webHidden/>
            <w:color w:val="000000" w:themeColor="text1"/>
          </w:rPr>
          <w:fldChar w:fldCharType="end"/>
        </w:r>
      </w:hyperlink>
    </w:p>
    <w:p w14:paraId="4B5DC4A1" w14:textId="6E3949C7" w:rsidR="00173B74" w:rsidRPr="00A67C17" w:rsidRDefault="00173B74" w:rsidP="00173B74">
      <w:pPr>
        <w:pStyle w:val="TableofFigures"/>
        <w:tabs>
          <w:tab w:val="right" w:leader="dot" w:pos="9010"/>
        </w:tabs>
        <w:spacing w:line="360" w:lineRule="auto"/>
        <w:jc w:val="both"/>
        <w:rPr>
          <w:rFonts w:asciiTheme="minorHAnsi" w:eastAsiaTheme="minorEastAsia" w:hAnsiTheme="minorHAnsi" w:cstheme="minorBidi"/>
          <w:noProof/>
          <w:color w:val="000000" w:themeColor="text1"/>
          <w:kern w:val="2"/>
          <w14:ligatures w14:val="standardContextual"/>
        </w:rPr>
      </w:pPr>
      <w:hyperlink w:anchor="_Toc237300087" w:history="1">
        <w:r w:rsidRPr="00A67C17">
          <w:rPr>
            <w:rStyle w:val="Hyperlink"/>
            <w:rFonts w:eastAsiaTheme="majorEastAsia"/>
            <w:noProof/>
            <w:color w:val="000000" w:themeColor="text1"/>
          </w:rPr>
          <w:t>Table 11 Ghouse, Shekhar &amp; Chaudhary (2025)</w:t>
        </w:r>
        <w:r w:rsidRPr="00A67C17">
          <w:rPr>
            <w:noProof/>
            <w:webHidden/>
            <w:color w:val="000000" w:themeColor="text1"/>
          </w:rPr>
          <w:tab/>
        </w:r>
        <w:r w:rsidRPr="00A67C17">
          <w:rPr>
            <w:noProof/>
            <w:webHidden/>
            <w:color w:val="000000" w:themeColor="text1"/>
          </w:rPr>
          <w:fldChar w:fldCharType="begin"/>
        </w:r>
        <w:r w:rsidRPr="00A67C17">
          <w:rPr>
            <w:noProof/>
            <w:webHidden/>
            <w:color w:val="000000" w:themeColor="text1"/>
          </w:rPr>
          <w:instrText xml:space="preserve"> PAGEREF _Toc237300087 \h </w:instrText>
        </w:r>
        <w:r w:rsidRPr="00A67C17">
          <w:rPr>
            <w:noProof/>
            <w:webHidden/>
            <w:color w:val="000000" w:themeColor="text1"/>
          </w:rPr>
        </w:r>
        <w:r w:rsidRPr="00A67C17">
          <w:rPr>
            <w:noProof/>
            <w:webHidden/>
            <w:color w:val="000000" w:themeColor="text1"/>
          </w:rPr>
          <w:fldChar w:fldCharType="separate"/>
        </w:r>
        <w:r w:rsidRPr="00A67C17">
          <w:rPr>
            <w:noProof/>
            <w:webHidden/>
            <w:color w:val="000000" w:themeColor="text1"/>
          </w:rPr>
          <w:t>55</w:t>
        </w:r>
        <w:r w:rsidRPr="00A67C17">
          <w:rPr>
            <w:noProof/>
            <w:webHidden/>
            <w:color w:val="000000" w:themeColor="text1"/>
          </w:rPr>
          <w:fldChar w:fldCharType="end"/>
        </w:r>
      </w:hyperlink>
    </w:p>
    <w:p w14:paraId="674D3080" w14:textId="1FAB6C7A" w:rsidR="00173B74" w:rsidRPr="00A67C17" w:rsidRDefault="00173B74" w:rsidP="00173B74">
      <w:pPr>
        <w:pStyle w:val="TableofFigures"/>
        <w:tabs>
          <w:tab w:val="right" w:leader="dot" w:pos="9010"/>
        </w:tabs>
        <w:spacing w:line="360" w:lineRule="auto"/>
        <w:jc w:val="both"/>
        <w:rPr>
          <w:rFonts w:asciiTheme="minorHAnsi" w:eastAsiaTheme="minorEastAsia" w:hAnsiTheme="minorHAnsi" w:cstheme="minorBidi"/>
          <w:noProof/>
          <w:color w:val="000000" w:themeColor="text1"/>
          <w:kern w:val="2"/>
          <w14:ligatures w14:val="standardContextual"/>
        </w:rPr>
      </w:pPr>
      <w:hyperlink w:anchor="_Toc237300088" w:history="1">
        <w:r w:rsidRPr="00A67C17">
          <w:rPr>
            <w:rStyle w:val="Hyperlink"/>
            <w:rFonts w:eastAsiaTheme="majorEastAsia"/>
            <w:noProof/>
            <w:color w:val="000000" w:themeColor="text1"/>
          </w:rPr>
          <w:t>Table 12 Zhu et al. (2025)</w:t>
        </w:r>
        <w:r w:rsidRPr="00A67C17">
          <w:rPr>
            <w:noProof/>
            <w:webHidden/>
            <w:color w:val="000000" w:themeColor="text1"/>
          </w:rPr>
          <w:tab/>
        </w:r>
        <w:r w:rsidRPr="00A67C17">
          <w:rPr>
            <w:noProof/>
            <w:webHidden/>
            <w:color w:val="000000" w:themeColor="text1"/>
          </w:rPr>
          <w:fldChar w:fldCharType="begin"/>
        </w:r>
        <w:r w:rsidRPr="00A67C17">
          <w:rPr>
            <w:noProof/>
            <w:webHidden/>
            <w:color w:val="000000" w:themeColor="text1"/>
          </w:rPr>
          <w:instrText xml:space="preserve"> PAGEREF _Toc237300088 \h </w:instrText>
        </w:r>
        <w:r w:rsidRPr="00A67C17">
          <w:rPr>
            <w:noProof/>
            <w:webHidden/>
            <w:color w:val="000000" w:themeColor="text1"/>
          </w:rPr>
        </w:r>
        <w:r w:rsidRPr="00A67C17">
          <w:rPr>
            <w:noProof/>
            <w:webHidden/>
            <w:color w:val="000000" w:themeColor="text1"/>
          </w:rPr>
          <w:fldChar w:fldCharType="separate"/>
        </w:r>
        <w:r w:rsidRPr="00A67C17">
          <w:rPr>
            <w:noProof/>
            <w:webHidden/>
            <w:color w:val="000000" w:themeColor="text1"/>
          </w:rPr>
          <w:t>55</w:t>
        </w:r>
        <w:r w:rsidRPr="00A67C17">
          <w:rPr>
            <w:noProof/>
            <w:webHidden/>
            <w:color w:val="000000" w:themeColor="text1"/>
          </w:rPr>
          <w:fldChar w:fldCharType="end"/>
        </w:r>
      </w:hyperlink>
    </w:p>
    <w:p w14:paraId="174A7A71" w14:textId="12B9D3FA" w:rsidR="00173B74" w:rsidRPr="00A67C17" w:rsidRDefault="00173B74" w:rsidP="00173B74">
      <w:pPr>
        <w:pStyle w:val="TableofFigures"/>
        <w:tabs>
          <w:tab w:val="right" w:leader="dot" w:pos="9010"/>
        </w:tabs>
        <w:spacing w:line="360" w:lineRule="auto"/>
        <w:jc w:val="both"/>
        <w:rPr>
          <w:rFonts w:asciiTheme="minorHAnsi" w:eastAsiaTheme="minorEastAsia" w:hAnsiTheme="minorHAnsi" w:cstheme="minorBidi"/>
          <w:noProof/>
          <w:color w:val="000000" w:themeColor="text1"/>
          <w:kern w:val="2"/>
          <w14:ligatures w14:val="standardContextual"/>
        </w:rPr>
      </w:pPr>
      <w:hyperlink w:anchor="_Toc237300089" w:history="1">
        <w:r w:rsidRPr="00A67C17">
          <w:rPr>
            <w:rStyle w:val="Hyperlink"/>
            <w:rFonts w:eastAsiaTheme="majorEastAsia"/>
            <w:noProof/>
            <w:color w:val="000000" w:themeColor="text1"/>
          </w:rPr>
          <w:t>Table 13 Kumar et al. (2025)</w:t>
        </w:r>
        <w:r w:rsidRPr="00A67C17">
          <w:rPr>
            <w:noProof/>
            <w:webHidden/>
            <w:color w:val="000000" w:themeColor="text1"/>
          </w:rPr>
          <w:tab/>
        </w:r>
        <w:r w:rsidRPr="00A67C17">
          <w:rPr>
            <w:noProof/>
            <w:webHidden/>
            <w:color w:val="000000" w:themeColor="text1"/>
          </w:rPr>
          <w:fldChar w:fldCharType="begin"/>
        </w:r>
        <w:r w:rsidRPr="00A67C17">
          <w:rPr>
            <w:noProof/>
            <w:webHidden/>
            <w:color w:val="000000" w:themeColor="text1"/>
          </w:rPr>
          <w:instrText xml:space="preserve"> PAGEREF _Toc237300089 \h </w:instrText>
        </w:r>
        <w:r w:rsidRPr="00A67C17">
          <w:rPr>
            <w:noProof/>
            <w:webHidden/>
            <w:color w:val="000000" w:themeColor="text1"/>
          </w:rPr>
        </w:r>
        <w:r w:rsidRPr="00A67C17">
          <w:rPr>
            <w:noProof/>
            <w:webHidden/>
            <w:color w:val="000000" w:themeColor="text1"/>
          </w:rPr>
          <w:fldChar w:fldCharType="separate"/>
        </w:r>
        <w:r w:rsidRPr="00A67C17">
          <w:rPr>
            <w:noProof/>
            <w:webHidden/>
            <w:color w:val="000000" w:themeColor="text1"/>
          </w:rPr>
          <w:t>56</w:t>
        </w:r>
        <w:r w:rsidRPr="00A67C17">
          <w:rPr>
            <w:noProof/>
            <w:webHidden/>
            <w:color w:val="000000" w:themeColor="text1"/>
          </w:rPr>
          <w:fldChar w:fldCharType="end"/>
        </w:r>
      </w:hyperlink>
    </w:p>
    <w:p w14:paraId="1F47EFA9" w14:textId="42B665B3" w:rsidR="00173B74" w:rsidRPr="00A67C17" w:rsidRDefault="00173B74" w:rsidP="00173B74">
      <w:pPr>
        <w:pStyle w:val="TableofFigures"/>
        <w:tabs>
          <w:tab w:val="right" w:leader="dot" w:pos="9010"/>
        </w:tabs>
        <w:spacing w:line="360" w:lineRule="auto"/>
        <w:jc w:val="both"/>
        <w:rPr>
          <w:rFonts w:asciiTheme="minorHAnsi" w:eastAsiaTheme="minorEastAsia" w:hAnsiTheme="minorHAnsi" w:cstheme="minorBidi"/>
          <w:noProof/>
          <w:color w:val="000000" w:themeColor="text1"/>
          <w:kern w:val="2"/>
          <w14:ligatures w14:val="standardContextual"/>
        </w:rPr>
      </w:pPr>
      <w:hyperlink w:anchor="_Toc237300090" w:history="1">
        <w:r w:rsidRPr="00A67C17">
          <w:rPr>
            <w:rStyle w:val="Hyperlink"/>
            <w:rFonts w:eastAsiaTheme="majorEastAsia"/>
            <w:noProof/>
            <w:color w:val="000000" w:themeColor="text1"/>
          </w:rPr>
          <w:t>Table 14 Chawla et al. (2023)</w:t>
        </w:r>
        <w:r w:rsidRPr="00A67C17">
          <w:rPr>
            <w:noProof/>
            <w:webHidden/>
            <w:color w:val="000000" w:themeColor="text1"/>
          </w:rPr>
          <w:tab/>
        </w:r>
        <w:r w:rsidRPr="00A67C17">
          <w:rPr>
            <w:noProof/>
            <w:webHidden/>
            <w:color w:val="000000" w:themeColor="text1"/>
          </w:rPr>
          <w:fldChar w:fldCharType="begin"/>
        </w:r>
        <w:r w:rsidRPr="00A67C17">
          <w:rPr>
            <w:noProof/>
            <w:webHidden/>
            <w:color w:val="000000" w:themeColor="text1"/>
          </w:rPr>
          <w:instrText xml:space="preserve"> PAGEREF _Toc237300090 \h </w:instrText>
        </w:r>
        <w:r w:rsidRPr="00A67C17">
          <w:rPr>
            <w:noProof/>
            <w:webHidden/>
            <w:color w:val="000000" w:themeColor="text1"/>
          </w:rPr>
        </w:r>
        <w:r w:rsidRPr="00A67C17">
          <w:rPr>
            <w:noProof/>
            <w:webHidden/>
            <w:color w:val="000000" w:themeColor="text1"/>
          </w:rPr>
          <w:fldChar w:fldCharType="separate"/>
        </w:r>
        <w:r w:rsidRPr="00A67C17">
          <w:rPr>
            <w:noProof/>
            <w:webHidden/>
            <w:color w:val="000000" w:themeColor="text1"/>
          </w:rPr>
          <w:t>56</w:t>
        </w:r>
        <w:r w:rsidRPr="00A67C17">
          <w:rPr>
            <w:noProof/>
            <w:webHidden/>
            <w:color w:val="000000" w:themeColor="text1"/>
          </w:rPr>
          <w:fldChar w:fldCharType="end"/>
        </w:r>
      </w:hyperlink>
    </w:p>
    <w:p w14:paraId="25C1D91F" w14:textId="4255CEC4" w:rsidR="00173B74" w:rsidRPr="00A67C17" w:rsidRDefault="00173B74" w:rsidP="00173B74">
      <w:pPr>
        <w:pStyle w:val="TableofFigures"/>
        <w:tabs>
          <w:tab w:val="right" w:leader="dot" w:pos="9010"/>
        </w:tabs>
        <w:spacing w:line="360" w:lineRule="auto"/>
        <w:jc w:val="both"/>
        <w:rPr>
          <w:rFonts w:asciiTheme="minorHAnsi" w:eastAsiaTheme="minorEastAsia" w:hAnsiTheme="minorHAnsi" w:cstheme="minorBidi"/>
          <w:noProof/>
          <w:color w:val="000000" w:themeColor="text1"/>
          <w:kern w:val="2"/>
          <w14:ligatures w14:val="standardContextual"/>
        </w:rPr>
      </w:pPr>
      <w:hyperlink w:anchor="_Toc237300091" w:history="1">
        <w:r w:rsidRPr="00A67C17">
          <w:rPr>
            <w:rStyle w:val="Hyperlink"/>
            <w:rFonts w:eastAsiaTheme="majorEastAsia"/>
            <w:noProof/>
            <w:color w:val="000000" w:themeColor="text1"/>
          </w:rPr>
          <w:t>Table 15 Higueras-Castillo et al. (2024)</w:t>
        </w:r>
        <w:r w:rsidRPr="00A67C17">
          <w:rPr>
            <w:noProof/>
            <w:webHidden/>
            <w:color w:val="000000" w:themeColor="text1"/>
          </w:rPr>
          <w:tab/>
        </w:r>
        <w:r w:rsidRPr="00A67C17">
          <w:rPr>
            <w:noProof/>
            <w:webHidden/>
            <w:color w:val="000000" w:themeColor="text1"/>
          </w:rPr>
          <w:fldChar w:fldCharType="begin"/>
        </w:r>
        <w:r w:rsidRPr="00A67C17">
          <w:rPr>
            <w:noProof/>
            <w:webHidden/>
            <w:color w:val="000000" w:themeColor="text1"/>
          </w:rPr>
          <w:instrText xml:space="preserve"> PAGEREF _Toc237300091 \h </w:instrText>
        </w:r>
        <w:r w:rsidRPr="00A67C17">
          <w:rPr>
            <w:noProof/>
            <w:webHidden/>
            <w:color w:val="000000" w:themeColor="text1"/>
          </w:rPr>
        </w:r>
        <w:r w:rsidRPr="00A67C17">
          <w:rPr>
            <w:noProof/>
            <w:webHidden/>
            <w:color w:val="000000" w:themeColor="text1"/>
          </w:rPr>
          <w:fldChar w:fldCharType="separate"/>
        </w:r>
        <w:r w:rsidRPr="00A67C17">
          <w:rPr>
            <w:noProof/>
            <w:webHidden/>
            <w:color w:val="000000" w:themeColor="text1"/>
          </w:rPr>
          <w:t>57</w:t>
        </w:r>
        <w:r w:rsidRPr="00A67C17">
          <w:rPr>
            <w:noProof/>
            <w:webHidden/>
            <w:color w:val="000000" w:themeColor="text1"/>
          </w:rPr>
          <w:fldChar w:fldCharType="end"/>
        </w:r>
      </w:hyperlink>
    </w:p>
    <w:p w14:paraId="18B352FB" w14:textId="5FAE9AE3" w:rsidR="00173B74" w:rsidRPr="00A67C17" w:rsidRDefault="00173B74" w:rsidP="00173B74">
      <w:pPr>
        <w:pStyle w:val="TableofFigures"/>
        <w:tabs>
          <w:tab w:val="right" w:leader="dot" w:pos="9010"/>
        </w:tabs>
        <w:spacing w:line="360" w:lineRule="auto"/>
        <w:jc w:val="both"/>
        <w:rPr>
          <w:rFonts w:asciiTheme="minorHAnsi" w:eastAsiaTheme="minorEastAsia" w:hAnsiTheme="minorHAnsi" w:cstheme="minorBidi"/>
          <w:noProof/>
          <w:color w:val="000000" w:themeColor="text1"/>
          <w:kern w:val="2"/>
          <w14:ligatures w14:val="standardContextual"/>
        </w:rPr>
      </w:pPr>
      <w:hyperlink w:anchor="_Toc237300092" w:history="1">
        <w:r w:rsidRPr="00A67C17">
          <w:rPr>
            <w:rStyle w:val="Hyperlink"/>
            <w:rFonts w:eastAsiaTheme="majorEastAsia"/>
            <w:noProof/>
            <w:color w:val="000000" w:themeColor="text1"/>
          </w:rPr>
          <w:t>Table 16 Narayani &amp; Hariprakash (2024)</w:t>
        </w:r>
        <w:r w:rsidRPr="00A67C17">
          <w:rPr>
            <w:noProof/>
            <w:webHidden/>
            <w:color w:val="000000" w:themeColor="text1"/>
          </w:rPr>
          <w:tab/>
        </w:r>
        <w:r w:rsidRPr="00A67C17">
          <w:rPr>
            <w:noProof/>
            <w:webHidden/>
            <w:color w:val="000000" w:themeColor="text1"/>
          </w:rPr>
          <w:fldChar w:fldCharType="begin"/>
        </w:r>
        <w:r w:rsidRPr="00A67C17">
          <w:rPr>
            <w:noProof/>
            <w:webHidden/>
            <w:color w:val="000000" w:themeColor="text1"/>
          </w:rPr>
          <w:instrText xml:space="preserve"> PAGEREF _Toc237300092 \h </w:instrText>
        </w:r>
        <w:r w:rsidRPr="00A67C17">
          <w:rPr>
            <w:noProof/>
            <w:webHidden/>
            <w:color w:val="000000" w:themeColor="text1"/>
          </w:rPr>
        </w:r>
        <w:r w:rsidRPr="00A67C17">
          <w:rPr>
            <w:noProof/>
            <w:webHidden/>
            <w:color w:val="000000" w:themeColor="text1"/>
          </w:rPr>
          <w:fldChar w:fldCharType="separate"/>
        </w:r>
        <w:r w:rsidRPr="00A67C17">
          <w:rPr>
            <w:noProof/>
            <w:webHidden/>
            <w:color w:val="000000" w:themeColor="text1"/>
          </w:rPr>
          <w:t>58</w:t>
        </w:r>
        <w:r w:rsidRPr="00A67C17">
          <w:rPr>
            <w:noProof/>
            <w:webHidden/>
            <w:color w:val="000000" w:themeColor="text1"/>
          </w:rPr>
          <w:fldChar w:fldCharType="end"/>
        </w:r>
      </w:hyperlink>
    </w:p>
    <w:p w14:paraId="32831D0F" w14:textId="62EF578D" w:rsidR="00173B74" w:rsidRPr="00A67C17" w:rsidRDefault="00173B74" w:rsidP="00173B74">
      <w:pPr>
        <w:pStyle w:val="TableofFigures"/>
        <w:tabs>
          <w:tab w:val="right" w:leader="dot" w:pos="9010"/>
        </w:tabs>
        <w:spacing w:line="360" w:lineRule="auto"/>
        <w:jc w:val="both"/>
        <w:rPr>
          <w:rFonts w:asciiTheme="minorHAnsi" w:eastAsiaTheme="minorEastAsia" w:hAnsiTheme="minorHAnsi" w:cstheme="minorBidi"/>
          <w:noProof/>
          <w:color w:val="000000" w:themeColor="text1"/>
          <w:kern w:val="2"/>
          <w14:ligatures w14:val="standardContextual"/>
        </w:rPr>
      </w:pPr>
      <w:hyperlink w:anchor="_Toc237300093" w:history="1">
        <w:r w:rsidRPr="00A67C17">
          <w:rPr>
            <w:rStyle w:val="Hyperlink"/>
            <w:rFonts w:eastAsiaTheme="majorEastAsia"/>
            <w:noProof/>
            <w:color w:val="000000" w:themeColor="text1"/>
          </w:rPr>
          <w:t>Table 17 Gupta et al. (2024)</w:t>
        </w:r>
        <w:r w:rsidRPr="00A67C17">
          <w:rPr>
            <w:noProof/>
            <w:webHidden/>
            <w:color w:val="000000" w:themeColor="text1"/>
          </w:rPr>
          <w:tab/>
        </w:r>
        <w:r w:rsidRPr="00A67C17">
          <w:rPr>
            <w:noProof/>
            <w:webHidden/>
            <w:color w:val="000000" w:themeColor="text1"/>
          </w:rPr>
          <w:fldChar w:fldCharType="begin"/>
        </w:r>
        <w:r w:rsidRPr="00A67C17">
          <w:rPr>
            <w:noProof/>
            <w:webHidden/>
            <w:color w:val="000000" w:themeColor="text1"/>
          </w:rPr>
          <w:instrText xml:space="preserve"> PAGEREF _Toc237300093 \h </w:instrText>
        </w:r>
        <w:r w:rsidRPr="00A67C17">
          <w:rPr>
            <w:noProof/>
            <w:webHidden/>
            <w:color w:val="000000" w:themeColor="text1"/>
          </w:rPr>
        </w:r>
        <w:r w:rsidRPr="00A67C17">
          <w:rPr>
            <w:noProof/>
            <w:webHidden/>
            <w:color w:val="000000" w:themeColor="text1"/>
          </w:rPr>
          <w:fldChar w:fldCharType="separate"/>
        </w:r>
        <w:r w:rsidRPr="00A67C17">
          <w:rPr>
            <w:noProof/>
            <w:webHidden/>
            <w:color w:val="000000" w:themeColor="text1"/>
          </w:rPr>
          <w:t>58</w:t>
        </w:r>
        <w:r w:rsidRPr="00A67C17">
          <w:rPr>
            <w:noProof/>
            <w:webHidden/>
            <w:color w:val="000000" w:themeColor="text1"/>
          </w:rPr>
          <w:fldChar w:fldCharType="end"/>
        </w:r>
      </w:hyperlink>
    </w:p>
    <w:p w14:paraId="6AFE92ED" w14:textId="4E4DD8C6" w:rsidR="00173B74" w:rsidRPr="00A67C17" w:rsidRDefault="00173B74" w:rsidP="00173B74">
      <w:pPr>
        <w:pStyle w:val="TableofFigures"/>
        <w:tabs>
          <w:tab w:val="right" w:leader="dot" w:pos="9010"/>
        </w:tabs>
        <w:spacing w:line="360" w:lineRule="auto"/>
        <w:jc w:val="both"/>
        <w:rPr>
          <w:rFonts w:asciiTheme="minorHAnsi" w:eastAsiaTheme="minorEastAsia" w:hAnsiTheme="minorHAnsi" w:cstheme="minorBidi"/>
          <w:noProof/>
          <w:color w:val="000000" w:themeColor="text1"/>
          <w:kern w:val="2"/>
          <w14:ligatures w14:val="standardContextual"/>
        </w:rPr>
      </w:pPr>
      <w:hyperlink w:anchor="_Toc237300094" w:history="1">
        <w:r w:rsidRPr="00A67C17">
          <w:rPr>
            <w:rStyle w:val="Hyperlink"/>
            <w:rFonts w:eastAsiaTheme="majorEastAsia"/>
            <w:noProof/>
            <w:color w:val="000000" w:themeColor="text1"/>
          </w:rPr>
          <w:t>Table 18 Kottala et al. (2025)</w:t>
        </w:r>
        <w:r w:rsidRPr="00A67C17">
          <w:rPr>
            <w:noProof/>
            <w:webHidden/>
            <w:color w:val="000000" w:themeColor="text1"/>
          </w:rPr>
          <w:tab/>
        </w:r>
        <w:r w:rsidRPr="00A67C17">
          <w:rPr>
            <w:noProof/>
            <w:webHidden/>
            <w:color w:val="000000" w:themeColor="text1"/>
          </w:rPr>
          <w:fldChar w:fldCharType="begin"/>
        </w:r>
        <w:r w:rsidRPr="00A67C17">
          <w:rPr>
            <w:noProof/>
            <w:webHidden/>
            <w:color w:val="000000" w:themeColor="text1"/>
          </w:rPr>
          <w:instrText xml:space="preserve"> PAGEREF _Toc237300094 \h </w:instrText>
        </w:r>
        <w:r w:rsidRPr="00A67C17">
          <w:rPr>
            <w:noProof/>
            <w:webHidden/>
            <w:color w:val="000000" w:themeColor="text1"/>
          </w:rPr>
        </w:r>
        <w:r w:rsidRPr="00A67C17">
          <w:rPr>
            <w:noProof/>
            <w:webHidden/>
            <w:color w:val="000000" w:themeColor="text1"/>
          </w:rPr>
          <w:fldChar w:fldCharType="separate"/>
        </w:r>
        <w:r w:rsidRPr="00A67C17">
          <w:rPr>
            <w:noProof/>
            <w:webHidden/>
            <w:color w:val="000000" w:themeColor="text1"/>
          </w:rPr>
          <w:t>59</w:t>
        </w:r>
        <w:r w:rsidRPr="00A67C17">
          <w:rPr>
            <w:noProof/>
            <w:webHidden/>
            <w:color w:val="000000" w:themeColor="text1"/>
          </w:rPr>
          <w:fldChar w:fldCharType="end"/>
        </w:r>
      </w:hyperlink>
    </w:p>
    <w:p w14:paraId="43577D11" w14:textId="65C036ED" w:rsidR="00173B74" w:rsidRPr="00A67C17" w:rsidRDefault="00173B74" w:rsidP="00173B74">
      <w:pPr>
        <w:pStyle w:val="TableofFigures"/>
        <w:tabs>
          <w:tab w:val="right" w:leader="dot" w:pos="9010"/>
        </w:tabs>
        <w:spacing w:line="360" w:lineRule="auto"/>
        <w:jc w:val="both"/>
        <w:rPr>
          <w:rFonts w:asciiTheme="minorHAnsi" w:eastAsiaTheme="minorEastAsia" w:hAnsiTheme="minorHAnsi" w:cstheme="minorBidi"/>
          <w:noProof/>
          <w:color w:val="000000" w:themeColor="text1"/>
          <w:kern w:val="2"/>
          <w14:ligatures w14:val="standardContextual"/>
        </w:rPr>
      </w:pPr>
      <w:hyperlink w:anchor="_Toc237300095" w:history="1">
        <w:r w:rsidRPr="00A67C17">
          <w:rPr>
            <w:rStyle w:val="Hyperlink"/>
            <w:rFonts w:eastAsiaTheme="majorEastAsia"/>
            <w:noProof/>
            <w:color w:val="000000" w:themeColor="text1"/>
          </w:rPr>
          <w:t>Table 19 Singh &amp; Paul (2025)</w:t>
        </w:r>
        <w:r w:rsidRPr="00A67C17">
          <w:rPr>
            <w:noProof/>
            <w:webHidden/>
            <w:color w:val="000000" w:themeColor="text1"/>
          </w:rPr>
          <w:tab/>
        </w:r>
        <w:r w:rsidRPr="00A67C17">
          <w:rPr>
            <w:noProof/>
            <w:webHidden/>
            <w:color w:val="000000" w:themeColor="text1"/>
          </w:rPr>
          <w:fldChar w:fldCharType="begin"/>
        </w:r>
        <w:r w:rsidRPr="00A67C17">
          <w:rPr>
            <w:noProof/>
            <w:webHidden/>
            <w:color w:val="000000" w:themeColor="text1"/>
          </w:rPr>
          <w:instrText xml:space="preserve"> PAGEREF _Toc237300095 \h </w:instrText>
        </w:r>
        <w:r w:rsidRPr="00A67C17">
          <w:rPr>
            <w:noProof/>
            <w:webHidden/>
            <w:color w:val="000000" w:themeColor="text1"/>
          </w:rPr>
        </w:r>
        <w:r w:rsidRPr="00A67C17">
          <w:rPr>
            <w:noProof/>
            <w:webHidden/>
            <w:color w:val="000000" w:themeColor="text1"/>
          </w:rPr>
          <w:fldChar w:fldCharType="separate"/>
        </w:r>
        <w:r w:rsidRPr="00A67C17">
          <w:rPr>
            <w:noProof/>
            <w:webHidden/>
            <w:color w:val="000000" w:themeColor="text1"/>
          </w:rPr>
          <w:t>59</w:t>
        </w:r>
        <w:r w:rsidRPr="00A67C17">
          <w:rPr>
            <w:noProof/>
            <w:webHidden/>
            <w:color w:val="000000" w:themeColor="text1"/>
          </w:rPr>
          <w:fldChar w:fldCharType="end"/>
        </w:r>
      </w:hyperlink>
    </w:p>
    <w:p w14:paraId="0E65CF78" w14:textId="40CEA70C" w:rsidR="00173B74" w:rsidRPr="00A67C17" w:rsidRDefault="00173B74" w:rsidP="00173B74">
      <w:pPr>
        <w:pStyle w:val="TableofFigures"/>
        <w:tabs>
          <w:tab w:val="right" w:leader="dot" w:pos="9010"/>
        </w:tabs>
        <w:spacing w:line="360" w:lineRule="auto"/>
        <w:jc w:val="both"/>
        <w:rPr>
          <w:rFonts w:asciiTheme="minorHAnsi" w:eastAsiaTheme="minorEastAsia" w:hAnsiTheme="minorHAnsi" w:cstheme="minorBidi"/>
          <w:noProof/>
          <w:color w:val="000000" w:themeColor="text1"/>
          <w:kern w:val="2"/>
          <w14:ligatures w14:val="standardContextual"/>
        </w:rPr>
      </w:pPr>
      <w:hyperlink w:anchor="_Toc237300096" w:history="1">
        <w:r w:rsidRPr="00A67C17">
          <w:rPr>
            <w:rStyle w:val="Hyperlink"/>
            <w:rFonts w:eastAsiaTheme="majorEastAsia"/>
            <w:noProof/>
            <w:color w:val="000000" w:themeColor="text1"/>
          </w:rPr>
          <w:t>Table 20 IEA Global EV Outlook (2025)</w:t>
        </w:r>
        <w:r w:rsidRPr="00A67C17">
          <w:rPr>
            <w:noProof/>
            <w:webHidden/>
            <w:color w:val="000000" w:themeColor="text1"/>
          </w:rPr>
          <w:tab/>
        </w:r>
        <w:r w:rsidRPr="00A67C17">
          <w:rPr>
            <w:noProof/>
            <w:webHidden/>
            <w:color w:val="000000" w:themeColor="text1"/>
          </w:rPr>
          <w:fldChar w:fldCharType="begin"/>
        </w:r>
        <w:r w:rsidRPr="00A67C17">
          <w:rPr>
            <w:noProof/>
            <w:webHidden/>
            <w:color w:val="000000" w:themeColor="text1"/>
          </w:rPr>
          <w:instrText xml:space="preserve"> PAGEREF _Toc237300096 \h </w:instrText>
        </w:r>
        <w:r w:rsidRPr="00A67C17">
          <w:rPr>
            <w:noProof/>
            <w:webHidden/>
            <w:color w:val="000000" w:themeColor="text1"/>
          </w:rPr>
        </w:r>
        <w:r w:rsidRPr="00A67C17">
          <w:rPr>
            <w:noProof/>
            <w:webHidden/>
            <w:color w:val="000000" w:themeColor="text1"/>
          </w:rPr>
          <w:fldChar w:fldCharType="separate"/>
        </w:r>
        <w:r w:rsidRPr="00A67C17">
          <w:rPr>
            <w:noProof/>
            <w:webHidden/>
            <w:color w:val="000000" w:themeColor="text1"/>
          </w:rPr>
          <w:t>60</w:t>
        </w:r>
        <w:r w:rsidRPr="00A67C17">
          <w:rPr>
            <w:noProof/>
            <w:webHidden/>
            <w:color w:val="000000" w:themeColor="text1"/>
          </w:rPr>
          <w:fldChar w:fldCharType="end"/>
        </w:r>
      </w:hyperlink>
    </w:p>
    <w:p w14:paraId="72D4DD59" w14:textId="28B961A6" w:rsidR="00173B74" w:rsidRPr="00A67C17" w:rsidRDefault="00173B74" w:rsidP="00173B74">
      <w:pPr>
        <w:pStyle w:val="TableofFigures"/>
        <w:tabs>
          <w:tab w:val="right" w:leader="dot" w:pos="9010"/>
        </w:tabs>
        <w:spacing w:line="360" w:lineRule="auto"/>
        <w:jc w:val="both"/>
        <w:rPr>
          <w:rFonts w:asciiTheme="minorHAnsi" w:eastAsiaTheme="minorEastAsia" w:hAnsiTheme="minorHAnsi" w:cstheme="minorBidi"/>
          <w:noProof/>
          <w:color w:val="000000" w:themeColor="text1"/>
          <w:kern w:val="2"/>
          <w14:ligatures w14:val="standardContextual"/>
        </w:rPr>
      </w:pPr>
      <w:hyperlink w:anchor="_Toc237300097" w:history="1">
        <w:r w:rsidRPr="00A67C17">
          <w:rPr>
            <w:rStyle w:val="Hyperlink"/>
            <w:rFonts w:eastAsiaTheme="majorEastAsia"/>
            <w:noProof/>
            <w:color w:val="000000" w:themeColor="text1"/>
          </w:rPr>
          <w:t>Table 21 Category Development</w:t>
        </w:r>
        <w:r w:rsidRPr="00A67C17">
          <w:rPr>
            <w:noProof/>
            <w:webHidden/>
            <w:color w:val="000000" w:themeColor="text1"/>
          </w:rPr>
          <w:tab/>
        </w:r>
        <w:r w:rsidRPr="00A67C17">
          <w:rPr>
            <w:noProof/>
            <w:webHidden/>
            <w:color w:val="000000" w:themeColor="text1"/>
          </w:rPr>
          <w:fldChar w:fldCharType="begin"/>
        </w:r>
        <w:r w:rsidRPr="00A67C17">
          <w:rPr>
            <w:noProof/>
            <w:webHidden/>
            <w:color w:val="000000" w:themeColor="text1"/>
          </w:rPr>
          <w:instrText xml:space="preserve"> PAGEREF _Toc237300097 \h </w:instrText>
        </w:r>
        <w:r w:rsidRPr="00A67C17">
          <w:rPr>
            <w:noProof/>
            <w:webHidden/>
            <w:color w:val="000000" w:themeColor="text1"/>
          </w:rPr>
        </w:r>
        <w:r w:rsidRPr="00A67C17">
          <w:rPr>
            <w:noProof/>
            <w:webHidden/>
            <w:color w:val="000000" w:themeColor="text1"/>
          </w:rPr>
          <w:fldChar w:fldCharType="separate"/>
        </w:r>
        <w:r w:rsidRPr="00A67C17">
          <w:rPr>
            <w:noProof/>
            <w:webHidden/>
            <w:color w:val="000000" w:themeColor="text1"/>
          </w:rPr>
          <w:t>60</w:t>
        </w:r>
        <w:r w:rsidRPr="00A67C17">
          <w:rPr>
            <w:noProof/>
            <w:webHidden/>
            <w:color w:val="000000" w:themeColor="text1"/>
          </w:rPr>
          <w:fldChar w:fldCharType="end"/>
        </w:r>
      </w:hyperlink>
    </w:p>
    <w:p w14:paraId="6B3C865B" w14:textId="44D26C08" w:rsidR="00173B74" w:rsidRPr="00A67C17" w:rsidRDefault="00173B74" w:rsidP="00173B74">
      <w:pPr>
        <w:pStyle w:val="TableofFigures"/>
        <w:tabs>
          <w:tab w:val="right" w:leader="dot" w:pos="9010"/>
        </w:tabs>
        <w:spacing w:line="360" w:lineRule="auto"/>
        <w:jc w:val="both"/>
        <w:rPr>
          <w:rFonts w:asciiTheme="minorHAnsi" w:eastAsiaTheme="minorEastAsia" w:hAnsiTheme="minorHAnsi" w:cstheme="minorBidi"/>
          <w:noProof/>
          <w:color w:val="000000" w:themeColor="text1"/>
          <w:kern w:val="2"/>
          <w14:ligatures w14:val="standardContextual"/>
        </w:rPr>
      </w:pPr>
      <w:hyperlink w:anchor="_Toc237300098" w:history="1">
        <w:r w:rsidRPr="00A67C17">
          <w:rPr>
            <w:rStyle w:val="Hyperlink"/>
            <w:rFonts w:eastAsiaTheme="majorEastAsia"/>
            <w:noProof/>
            <w:color w:val="000000" w:themeColor="text1"/>
          </w:rPr>
          <w:t>Table 22 Theme Development</w:t>
        </w:r>
        <w:r w:rsidRPr="00A67C17">
          <w:rPr>
            <w:noProof/>
            <w:webHidden/>
            <w:color w:val="000000" w:themeColor="text1"/>
          </w:rPr>
          <w:tab/>
        </w:r>
        <w:r w:rsidRPr="00A67C17">
          <w:rPr>
            <w:noProof/>
            <w:webHidden/>
            <w:color w:val="000000" w:themeColor="text1"/>
          </w:rPr>
          <w:fldChar w:fldCharType="begin"/>
        </w:r>
        <w:r w:rsidRPr="00A67C17">
          <w:rPr>
            <w:noProof/>
            <w:webHidden/>
            <w:color w:val="000000" w:themeColor="text1"/>
          </w:rPr>
          <w:instrText xml:space="preserve"> PAGEREF _Toc237300098 \h </w:instrText>
        </w:r>
        <w:r w:rsidRPr="00A67C17">
          <w:rPr>
            <w:noProof/>
            <w:webHidden/>
            <w:color w:val="000000" w:themeColor="text1"/>
          </w:rPr>
        </w:r>
        <w:r w:rsidRPr="00A67C17">
          <w:rPr>
            <w:noProof/>
            <w:webHidden/>
            <w:color w:val="000000" w:themeColor="text1"/>
          </w:rPr>
          <w:fldChar w:fldCharType="separate"/>
        </w:r>
        <w:r w:rsidRPr="00A67C17">
          <w:rPr>
            <w:noProof/>
            <w:webHidden/>
            <w:color w:val="000000" w:themeColor="text1"/>
          </w:rPr>
          <w:t>61</w:t>
        </w:r>
        <w:r w:rsidRPr="00A67C17">
          <w:rPr>
            <w:noProof/>
            <w:webHidden/>
            <w:color w:val="000000" w:themeColor="text1"/>
          </w:rPr>
          <w:fldChar w:fldCharType="end"/>
        </w:r>
      </w:hyperlink>
    </w:p>
    <w:p w14:paraId="0BFB47F9" w14:textId="794CB818" w:rsidR="00173B74" w:rsidRPr="00A67C17" w:rsidRDefault="00173B74" w:rsidP="00173B74">
      <w:pPr>
        <w:pStyle w:val="TableofFigures"/>
        <w:tabs>
          <w:tab w:val="right" w:leader="dot" w:pos="9010"/>
        </w:tabs>
        <w:spacing w:line="360" w:lineRule="auto"/>
        <w:jc w:val="both"/>
        <w:rPr>
          <w:rFonts w:asciiTheme="minorHAnsi" w:eastAsiaTheme="minorEastAsia" w:hAnsiTheme="minorHAnsi" w:cstheme="minorBidi"/>
          <w:noProof/>
          <w:color w:val="000000" w:themeColor="text1"/>
          <w:kern w:val="2"/>
          <w14:ligatures w14:val="standardContextual"/>
        </w:rPr>
      </w:pPr>
      <w:hyperlink w:anchor="_Toc237300099" w:history="1">
        <w:r w:rsidRPr="00A67C17">
          <w:rPr>
            <w:rStyle w:val="Hyperlink"/>
            <w:rFonts w:eastAsiaTheme="majorEastAsia"/>
            <w:noProof/>
            <w:color w:val="000000" w:themeColor="text1"/>
          </w:rPr>
          <w:t>Table 23 Theme Evidence Matrix</w:t>
        </w:r>
        <w:r w:rsidRPr="00A67C17">
          <w:rPr>
            <w:noProof/>
            <w:webHidden/>
            <w:color w:val="000000" w:themeColor="text1"/>
          </w:rPr>
          <w:tab/>
        </w:r>
        <w:r w:rsidRPr="00A67C17">
          <w:rPr>
            <w:noProof/>
            <w:webHidden/>
            <w:color w:val="000000" w:themeColor="text1"/>
          </w:rPr>
          <w:fldChar w:fldCharType="begin"/>
        </w:r>
        <w:r w:rsidRPr="00A67C17">
          <w:rPr>
            <w:noProof/>
            <w:webHidden/>
            <w:color w:val="000000" w:themeColor="text1"/>
          </w:rPr>
          <w:instrText xml:space="preserve"> PAGEREF _Toc237300099 \h </w:instrText>
        </w:r>
        <w:r w:rsidRPr="00A67C17">
          <w:rPr>
            <w:noProof/>
            <w:webHidden/>
            <w:color w:val="000000" w:themeColor="text1"/>
          </w:rPr>
        </w:r>
        <w:r w:rsidRPr="00A67C17">
          <w:rPr>
            <w:noProof/>
            <w:webHidden/>
            <w:color w:val="000000" w:themeColor="text1"/>
          </w:rPr>
          <w:fldChar w:fldCharType="separate"/>
        </w:r>
        <w:r w:rsidRPr="00A67C17">
          <w:rPr>
            <w:noProof/>
            <w:webHidden/>
            <w:color w:val="000000" w:themeColor="text1"/>
          </w:rPr>
          <w:t>62</w:t>
        </w:r>
        <w:r w:rsidRPr="00A67C17">
          <w:rPr>
            <w:noProof/>
            <w:webHidden/>
            <w:color w:val="000000" w:themeColor="text1"/>
          </w:rPr>
          <w:fldChar w:fldCharType="end"/>
        </w:r>
      </w:hyperlink>
    </w:p>
    <w:p w14:paraId="4204D920" w14:textId="0E88AEBF" w:rsidR="00173B74" w:rsidRPr="00A67C17" w:rsidRDefault="00173B74" w:rsidP="00173B74">
      <w:pPr>
        <w:pStyle w:val="TableofFigures"/>
        <w:tabs>
          <w:tab w:val="right" w:leader="dot" w:pos="9010"/>
        </w:tabs>
        <w:spacing w:line="360" w:lineRule="auto"/>
        <w:jc w:val="both"/>
        <w:rPr>
          <w:rFonts w:asciiTheme="minorHAnsi" w:eastAsiaTheme="minorEastAsia" w:hAnsiTheme="minorHAnsi" w:cstheme="minorBidi"/>
          <w:noProof/>
          <w:color w:val="000000" w:themeColor="text1"/>
          <w:kern w:val="2"/>
          <w14:ligatures w14:val="standardContextual"/>
        </w:rPr>
      </w:pPr>
      <w:hyperlink w:anchor="_Toc237300100" w:history="1">
        <w:r w:rsidRPr="00A67C17">
          <w:rPr>
            <w:rStyle w:val="Hyperlink"/>
            <w:rFonts w:eastAsiaTheme="majorEastAsia"/>
            <w:noProof/>
            <w:color w:val="000000" w:themeColor="text1"/>
          </w:rPr>
          <w:t>Table 24 Coding Audit Trail</w:t>
        </w:r>
        <w:r w:rsidRPr="00A67C17">
          <w:rPr>
            <w:noProof/>
            <w:webHidden/>
            <w:color w:val="000000" w:themeColor="text1"/>
          </w:rPr>
          <w:tab/>
        </w:r>
        <w:r w:rsidRPr="00A67C17">
          <w:rPr>
            <w:noProof/>
            <w:webHidden/>
            <w:color w:val="000000" w:themeColor="text1"/>
          </w:rPr>
          <w:fldChar w:fldCharType="begin"/>
        </w:r>
        <w:r w:rsidRPr="00A67C17">
          <w:rPr>
            <w:noProof/>
            <w:webHidden/>
            <w:color w:val="000000" w:themeColor="text1"/>
          </w:rPr>
          <w:instrText xml:space="preserve"> PAGEREF _Toc237300100 \h </w:instrText>
        </w:r>
        <w:r w:rsidRPr="00A67C17">
          <w:rPr>
            <w:noProof/>
            <w:webHidden/>
            <w:color w:val="000000" w:themeColor="text1"/>
          </w:rPr>
        </w:r>
        <w:r w:rsidRPr="00A67C17">
          <w:rPr>
            <w:noProof/>
            <w:webHidden/>
            <w:color w:val="000000" w:themeColor="text1"/>
          </w:rPr>
          <w:fldChar w:fldCharType="separate"/>
        </w:r>
        <w:r w:rsidRPr="00A67C17">
          <w:rPr>
            <w:noProof/>
            <w:webHidden/>
            <w:color w:val="000000" w:themeColor="text1"/>
          </w:rPr>
          <w:t>62</w:t>
        </w:r>
        <w:r w:rsidRPr="00A67C17">
          <w:rPr>
            <w:noProof/>
            <w:webHidden/>
            <w:color w:val="000000" w:themeColor="text1"/>
          </w:rPr>
          <w:fldChar w:fldCharType="end"/>
        </w:r>
      </w:hyperlink>
    </w:p>
    <w:p w14:paraId="23CCBCE5" w14:textId="4F0A66E8" w:rsidR="00173B74" w:rsidRPr="00A67C17" w:rsidRDefault="00173B74" w:rsidP="00173B74">
      <w:pPr>
        <w:spacing w:line="360" w:lineRule="auto"/>
        <w:jc w:val="both"/>
        <w:rPr>
          <w:color w:val="000000" w:themeColor="text1"/>
        </w:rPr>
      </w:pPr>
      <w:r w:rsidRPr="00A67C17">
        <w:rPr>
          <w:color w:val="000000" w:themeColor="text1"/>
        </w:rPr>
        <w:fldChar w:fldCharType="end"/>
      </w:r>
    </w:p>
    <w:p w14:paraId="3B046346" w14:textId="77777777" w:rsidR="00173B74" w:rsidRPr="00A67C17" w:rsidRDefault="00173B74" w:rsidP="00173B74">
      <w:pPr>
        <w:spacing w:line="360" w:lineRule="auto"/>
        <w:jc w:val="both"/>
        <w:rPr>
          <w:color w:val="000000" w:themeColor="text1"/>
        </w:rPr>
      </w:pPr>
    </w:p>
    <w:p w14:paraId="65D20B4F" w14:textId="6F4642A2" w:rsidR="003E71EC" w:rsidRPr="00A67C17" w:rsidRDefault="003E71EC" w:rsidP="00173B74">
      <w:pPr>
        <w:spacing w:line="360" w:lineRule="auto"/>
        <w:jc w:val="both"/>
        <w:rPr>
          <w:color w:val="000000" w:themeColor="text1"/>
        </w:rPr>
      </w:pPr>
      <w:r w:rsidRPr="00A67C17">
        <w:rPr>
          <w:color w:val="000000" w:themeColor="text1"/>
        </w:rPr>
        <w:br w:type="page"/>
      </w:r>
    </w:p>
    <w:p w14:paraId="4608BF59" w14:textId="77777777" w:rsidR="003E71EC" w:rsidRPr="00A67C17" w:rsidRDefault="003E71EC" w:rsidP="0084653F">
      <w:pPr>
        <w:pStyle w:val="Heading1"/>
        <w:rPr>
          <w:rFonts w:cs="Times New Roman"/>
          <w:color w:val="000000" w:themeColor="text1"/>
        </w:rPr>
      </w:pPr>
      <w:bookmarkStart w:id="2" w:name="_Toc237356998"/>
      <w:r w:rsidRPr="00A67C17">
        <w:rPr>
          <w:rFonts w:cs="Times New Roman"/>
          <w:color w:val="000000" w:themeColor="text1"/>
        </w:rPr>
        <w:lastRenderedPageBreak/>
        <w:t>Chapter 1: Introduction</w:t>
      </w:r>
      <w:bookmarkEnd w:id="2"/>
    </w:p>
    <w:p w14:paraId="58A19784" w14:textId="77777777" w:rsidR="003E71EC" w:rsidRPr="00A67C17" w:rsidRDefault="003E71EC" w:rsidP="0084653F">
      <w:pPr>
        <w:pStyle w:val="Heading2"/>
        <w:rPr>
          <w:rFonts w:cs="Times New Roman"/>
          <w:color w:val="000000" w:themeColor="text1"/>
        </w:rPr>
      </w:pPr>
      <w:bookmarkStart w:id="3" w:name="_Toc237356999"/>
      <w:r w:rsidRPr="00A67C17">
        <w:rPr>
          <w:rFonts w:cs="Times New Roman"/>
          <w:color w:val="000000" w:themeColor="text1"/>
        </w:rPr>
        <w:t>1.1 Introduction</w:t>
      </w:r>
      <w:bookmarkEnd w:id="3"/>
      <w:r w:rsidRPr="00A67C17">
        <w:rPr>
          <w:rFonts w:cs="Times New Roman"/>
          <w:color w:val="000000" w:themeColor="text1"/>
        </w:rPr>
        <w:t xml:space="preserve"> </w:t>
      </w:r>
    </w:p>
    <w:p w14:paraId="1ECCE7A1" w14:textId="6E626D63" w:rsidR="0084653F" w:rsidRPr="00A67C17" w:rsidRDefault="00AF2A0F" w:rsidP="0084653F">
      <w:pPr>
        <w:spacing w:line="360" w:lineRule="auto"/>
        <w:jc w:val="both"/>
        <w:rPr>
          <w:color w:val="000000" w:themeColor="text1"/>
        </w:rPr>
      </w:pPr>
      <w:r w:rsidRPr="00A67C17">
        <w:rPr>
          <w:color w:val="000000" w:themeColor="text1"/>
        </w:rPr>
        <w:t>The global automotive sector is undergoing a transformational shift with the growing popularity of electric vehicles (EVs), as government, automakers and consumers increasingly see these as a key tool to reduce greenhouse gas emissions and support sustainable mobility. Globally, EV sales have been kept alive by the development of batteries and tougher environmental law as well as public funding for charging stations</w:t>
      </w:r>
      <w:r w:rsidR="0084653F" w:rsidRPr="00A67C17">
        <w:rPr>
          <w:color w:val="000000" w:themeColor="text1"/>
        </w:rPr>
        <w:t>. The EV market is growing quickly, with global sales surpassing 17 million units in 2024, representing over one fifth of all new vehicles sold worldwide, reported IEA (2025).</w:t>
      </w:r>
    </w:p>
    <w:p w14:paraId="5C209414" w14:textId="189509C6" w:rsidR="003E71EC" w:rsidRPr="00A67C17" w:rsidRDefault="0084653F" w:rsidP="0084653F">
      <w:pPr>
        <w:spacing w:line="360" w:lineRule="auto"/>
        <w:jc w:val="both"/>
        <w:rPr>
          <w:color w:val="000000" w:themeColor="text1"/>
          <w:lang w:val="en-GB"/>
        </w:rPr>
      </w:pPr>
      <w:r w:rsidRPr="00A67C17">
        <w:rPr>
          <w:color w:val="000000" w:themeColor="text1"/>
        </w:rPr>
        <w:t>With the support of initiatives like the FAME scheme, Production Linked Incentive (PLI) programme and state-level EV policies, India has become one of the fastest-growing EV markets. Despite the slow pace of adoption, EV sales in India were estimated to be around 2.03 million units in 2024, representing 7.7% of new vehicle sales, and the market is on fast growth trajectory as per Niti Ayog (2025), with a national target of 30% EV penetration by 2030. Consumer attitudes towards technology, luxury, reliability and sustainability have a significant impact on EV adoption. This chapter offers background to the study, defines the problem of the study, states its aim, objectives and questions, elaborates the rationale and significance of the study, frames its scope, and summarizes the general structure of the dissertation.</w:t>
      </w:r>
    </w:p>
    <w:p w14:paraId="68DDA738" w14:textId="77777777" w:rsidR="003E71EC" w:rsidRPr="00A67C17" w:rsidRDefault="003E71EC" w:rsidP="0084653F">
      <w:pPr>
        <w:pStyle w:val="Heading2"/>
        <w:rPr>
          <w:rFonts w:cs="Times New Roman"/>
          <w:color w:val="000000" w:themeColor="text1"/>
        </w:rPr>
      </w:pPr>
      <w:bookmarkStart w:id="4" w:name="_Toc237357000"/>
      <w:r w:rsidRPr="00A67C17">
        <w:rPr>
          <w:rFonts w:cs="Times New Roman"/>
          <w:color w:val="000000" w:themeColor="text1"/>
        </w:rPr>
        <w:t>1.2 Background of the Study</w:t>
      </w:r>
      <w:bookmarkEnd w:id="4"/>
    </w:p>
    <w:p w14:paraId="3B3D8A80" w14:textId="77777777" w:rsidR="0084653F" w:rsidRPr="00A67C17" w:rsidRDefault="0084653F" w:rsidP="0084653F">
      <w:pPr>
        <w:spacing w:line="360" w:lineRule="auto"/>
        <w:jc w:val="both"/>
        <w:rPr>
          <w:color w:val="000000" w:themeColor="text1"/>
        </w:rPr>
      </w:pPr>
      <w:r w:rsidRPr="00A67C17">
        <w:rPr>
          <w:color w:val="000000" w:themeColor="text1"/>
        </w:rPr>
        <w:t xml:space="preserve">As the world is seeing an accelerated shift towards sustainable transportation, the automotive sector is undergoing a rapid transformation towards electric vehicles (EVs), in response to rising environmental issues and the introduction of new technologies and government policies. Climate change is also a driver of investments in electric mobility, as is the desire to lower greenhouse gas emissions and the global push for a net zero carbon target. IEA (2025) reported that global EV sales rose from less than one million units in 2016 to around 18.8 million units in </w:t>
      </w:r>
      <w:proofErr w:type="gramStart"/>
      <w:r w:rsidRPr="00A67C17">
        <w:rPr>
          <w:color w:val="000000" w:themeColor="text1"/>
        </w:rPr>
        <w:t>2024, and</w:t>
      </w:r>
      <w:proofErr w:type="gramEnd"/>
      <w:r w:rsidRPr="00A67C17">
        <w:rPr>
          <w:color w:val="000000" w:themeColor="text1"/>
        </w:rPr>
        <w:t xml:space="preserve"> are projected to reach over one-quarter of all new car sales worldwide in 2025, showcasing the EV sector's impressive progress.</w:t>
      </w:r>
    </w:p>
    <w:p w14:paraId="42F72EE9" w14:textId="1F1AEE6A" w:rsidR="0084653F" w:rsidRPr="00A67C17" w:rsidRDefault="0084653F" w:rsidP="0084653F">
      <w:pPr>
        <w:spacing w:line="360" w:lineRule="auto"/>
        <w:jc w:val="both"/>
        <w:rPr>
          <w:color w:val="000000" w:themeColor="text1"/>
        </w:rPr>
      </w:pPr>
      <w:r w:rsidRPr="00A67C17">
        <w:rPr>
          <w:color w:val="000000" w:themeColor="text1"/>
        </w:rPr>
        <w:t xml:space="preserve">India is one of the fastest-growing EV markets in the developing world. Government policies, rising fuel costs and heightened environmental consciousness have given a boost to the country's EV industry. According to Niti Ayog (2025a), EV sales in India rose by nearly 50,000 units in 2016 to almost 2.08 million in 2024 and the Government target sets 30% of all sales to be EVs by 2030. </w:t>
      </w:r>
      <w:r w:rsidR="00AF2A0F" w:rsidRPr="00A67C17">
        <w:rPr>
          <w:color w:val="000000" w:themeColor="text1"/>
        </w:rPr>
        <w:t xml:space="preserve">The government has been a key player in catalysing this transformation </w:t>
      </w:r>
      <w:r w:rsidR="00AF2A0F" w:rsidRPr="00A67C17">
        <w:rPr>
          <w:color w:val="000000" w:themeColor="text1"/>
        </w:rPr>
        <w:lastRenderedPageBreak/>
        <w:t xml:space="preserve">through several initiatives such as the Faster Adoption and Manufacturing of Electric Vehicles (FAME) scheme, the Production Linked Incentive (PLI) scheme for batteries for the Advanced Chemistry Cell and for the automotive industry, and reduction in Goods and Services Tax (GST) on EVs from 12% to 5%. </w:t>
      </w:r>
      <w:r w:rsidRPr="00A67C17">
        <w:rPr>
          <w:color w:val="000000" w:themeColor="text1"/>
        </w:rPr>
        <w:t>These policies have helped to incentivize car manufacturers, increase charging station infrastructure, and make EVs more affordable for customers.</w:t>
      </w:r>
    </w:p>
    <w:p w14:paraId="1FCF7564" w14:textId="77777777" w:rsidR="0084653F" w:rsidRPr="00A67C17" w:rsidRDefault="0084653F" w:rsidP="0084653F">
      <w:pPr>
        <w:spacing w:line="360" w:lineRule="auto"/>
        <w:jc w:val="both"/>
        <w:rPr>
          <w:color w:val="000000" w:themeColor="text1"/>
        </w:rPr>
      </w:pPr>
      <w:r w:rsidRPr="00A67C17">
        <w:rPr>
          <w:color w:val="000000" w:themeColor="text1"/>
        </w:rPr>
        <w:t>Technological advances have also significantly enhanced the appeal of EVs, in addition to policy measures. The value proposition of EVs (Mo et al., 2022) has been improved through new battery technology, longer range, greater charging speeds, connected vehicles and smart mobility solutions. Simultaneously, climate issues such as urban pollution and CO2 emissions have added momentum to consumer demand for cleaner modes of transport, making sustainability a growing factor in the decision for acquiring a vehicle.</w:t>
      </w:r>
    </w:p>
    <w:p w14:paraId="74D74183" w14:textId="77777777" w:rsidR="0084653F" w:rsidRPr="00A67C17" w:rsidRDefault="0084653F" w:rsidP="0084653F">
      <w:pPr>
        <w:spacing w:line="360" w:lineRule="auto"/>
        <w:jc w:val="both"/>
        <w:rPr>
          <w:color w:val="000000" w:themeColor="text1"/>
        </w:rPr>
      </w:pPr>
      <w:r w:rsidRPr="00A67C17">
        <w:rPr>
          <w:color w:val="000000" w:themeColor="text1"/>
        </w:rPr>
        <w:t>The luxury car segment has also seen significant changes in India. In addition to technology-packed brands, the traditional luxury manufacturers including Mercedes-Benz, BMW and Audi are increasingly offering technology that is integrated into their vehicles, connected to digital solutions, self-propulsion and smart driving. Hence, luxury has evolved from prestige, craftsmanship, and brand heritage to include innovation, high-tech, and sustainability (Dhingra and ET Auto, 2026). The evolving competitive mix demands that perception of various value propositions be understood when purchasing an EV.</w:t>
      </w:r>
    </w:p>
    <w:p w14:paraId="032D8360" w14:textId="7DC8DCB5" w:rsidR="003E71EC" w:rsidRPr="00A67C17" w:rsidRDefault="0084653F" w:rsidP="0084653F">
      <w:pPr>
        <w:spacing w:line="360" w:lineRule="auto"/>
        <w:jc w:val="both"/>
        <w:rPr>
          <w:color w:val="000000" w:themeColor="text1"/>
        </w:rPr>
      </w:pPr>
      <w:r w:rsidRPr="00A67C17">
        <w:rPr>
          <w:color w:val="000000" w:themeColor="text1"/>
        </w:rPr>
        <w:t>In addition, the automotive industry is seeing a change in the behaviours of consumers between generations. Younger consumers (especially Generation Z and Millennials) tend to be more enthusiastic about technology, digital ecosystems and environmental sustainability, while Generation X consumers tend to look for reliability, durability, functionality and brand reputation. It is therefore important to understand the changing perceptions of the consumers across the generations for manufacturers and policy makers to push the EV adoption and chart a strategy to cater to the various expectations of the fast-evolving automobile market in India.</w:t>
      </w:r>
    </w:p>
    <w:p w14:paraId="0415A4BD" w14:textId="77777777" w:rsidR="003E71EC" w:rsidRPr="00A67C17" w:rsidRDefault="003E71EC" w:rsidP="0084653F">
      <w:pPr>
        <w:pStyle w:val="Heading2"/>
        <w:rPr>
          <w:rFonts w:cs="Times New Roman"/>
          <w:color w:val="000000" w:themeColor="text1"/>
        </w:rPr>
      </w:pPr>
      <w:bookmarkStart w:id="5" w:name="_Toc237357001"/>
      <w:r w:rsidRPr="00A67C17">
        <w:rPr>
          <w:rFonts w:cs="Times New Roman"/>
          <w:color w:val="000000" w:themeColor="text1"/>
        </w:rPr>
        <w:t>1.3 Research Problem</w:t>
      </w:r>
      <w:bookmarkEnd w:id="5"/>
    </w:p>
    <w:p w14:paraId="681BB90E" w14:textId="77777777" w:rsidR="0084653F" w:rsidRPr="00A67C17" w:rsidRDefault="0084653F" w:rsidP="0084653F">
      <w:pPr>
        <w:spacing w:line="360" w:lineRule="auto"/>
        <w:jc w:val="both"/>
        <w:rPr>
          <w:color w:val="000000" w:themeColor="text1"/>
        </w:rPr>
      </w:pPr>
      <w:r w:rsidRPr="00A67C17">
        <w:rPr>
          <w:color w:val="000000" w:themeColor="text1"/>
        </w:rPr>
        <w:t>Although electric vehicles (EVs) have been growing in popularity, India's penetration into the EV market is still low, especially in the passenger car sector. While government initiatives such as the FAME scheme, Production Linked Incentive (PLI) scheme and tax incentives have encouraged market growth, consumers continue to face concerns related to high purchase costs, charging infrastructure, range anxiety and battery reliability, resulting in mixed perceptions towards EVs (Sandhu, 2024). Despite favourable policy support, these challenges continue to affect purchasing decisions.</w:t>
      </w:r>
    </w:p>
    <w:p w14:paraId="0A974108" w14:textId="77777777" w:rsidR="0084653F" w:rsidRPr="00A67C17" w:rsidRDefault="0084653F" w:rsidP="0084653F">
      <w:pPr>
        <w:spacing w:line="360" w:lineRule="auto"/>
        <w:jc w:val="both"/>
        <w:rPr>
          <w:color w:val="000000" w:themeColor="text1"/>
        </w:rPr>
      </w:pPr>
      <w:r w:rsidRPr="00A67C17">
        <w:rPr>
          <w:color w:val="000000" w:themeColor="text1"/>
        </w:rPr>
        <w:lastRenderedPageBreak/>
        <w:t xml:space="preserve">Previous studies have focused on the factors affecting purchase intention based on theories including the Technology Acceptance Model (TAM) and Theory of Planned Behaviour (TPB). The studies have been primarily on variables such as environmental concern, perceived usefulness, social influence and facilitating conditions to better understand consumers' intention to adopt EVs. </w:t>
      </w:r>
      <w:proofErr w:type="gramStart"/>
      <w:r w:rsidRPr="00A67C17">
        <w:rPr>
          <w:color w:val="000000" w:themeColor="text1"/>
        </w:rPr>
        <w:t>But,</w:t>
      </w:r>
      <w:proofErr w:type="gramEnd"/>
      <w:r w:rsidRPr="00A67C17">
        <w:rPr>
          <w:color w:val="000000" w:themeColor="text1"/>
        </w:rPr>
        <w:t xml:space="preserve"> the understanding of broader perception than purchase intention has received comparatively less attention (Jain and Singh, 2024).</w:t>
      </w:r>
    </w:p>
    <w:p w14:paraId="7B600352" w14:textId="01C55C12" w:rsidR="003E71EC" w:rsidRPr="00A67C17" w:rsidRDefault="0084653F" w:rsidP="0084653F">
      <w:pPr>
        <w:spacing w:line="360" w:lineRule="auto"/>
        <w:jc w:val="both"/>
        <w:rPr>
          <w:color w:val="000000" w:themeColor="text1"/>
        </w:rPr>
      </w:pPr>
      <w:r w:rsidRPr="00A67C17">
        <w:rPr>
          <w:color w:val="000000" w:themeColor="text1"/>
        </w:rPr>
        <w:t xml:space="preserve">Moreover, little research has been done to compare if consumers see the EVs as a symbol of traditional luxury, defined by brand prestige and status, or as a technology-based product, providing innovation, connectivity and smart features. </w:t>
      </w:r>
      <w:r w:rsidR="00AF2A0F" w:rsidRPr="00A67C17">
        <w:rPr>
          <w:color w:val="000000" w:themeColor="text1"/>
        </w:rPr>
        <w:t xml:space="preserve">Furthermore, there are few empirical studies that explore these perceptions within Generation Z, Millennials and Generation X in the Indian context. Addressing this research gap will provide manufacturers and policy makers with a more complete picture of consumer </w:t>
      </w:r>
      <w:proofErr w:type="gramStart"/>
      <w:r w:rsidR="00AF2A0F" w:rsidRPr="00A67C17">
        <w:rPr>
          <w:color w:val="000000" w:themeColor="text1"/>
        </w:rPr>
        <w:t>perceptions, and</w:t>
      </w:r>
      <w:proofErr w:type="gramEnd"/>
      <w:r w:rsidR="00AF2A0F" w:rsidRPr="00A67C17">
        <w:rPr>
          <w:color w:val="000000" w:themeColor="text1"/>
        </w:rPr>
        <w:t xml:space="preserve"> enable them to develop more effective EV adoption strategies.</w:t>
      </w:r>
    </w:p>
    <w:p w14:paraId="2D6C66FD" w14:textId="77777777" w:rsidR="003E71EC" w:rsidRPr="00A67C17" w:rsidRDefault="003E71EC" w:rsidP="0084653F">
      <w:pPr>
        <w:pStyle w:val="Heading2"/>
        <w:rPr>
          <w:rFonts w:cs="Times New Roman"/>
          <w:color w:val="000000" w:themeColor="text1"/>
        </w:rPr>
      </w:pPr>
      <w:bookmarkStart w:id="6" w:name="_Toc237357002"/>
      <w:r w:rsidRPr="00A67C17">
        <w:rPr>
          <w:rFonts w:cs="Times New Roman"/>
          <w:color w:val="000000" w:themeColor="text1"/>
        </w:rPr>
        <w:t>1.4 Research Aim</w:t>
      </w:r>
      <w:bookmarkEnd w:id="6"/>
    </w:p>
    <w:p w14:paraId="32B7B7AD" w14:textId="77777777" w:rsidR="003E71EC" w:rsidRPr="00A67C17" w:rsidRDefault="003E71EC" w:rsidP="0084653F">
      <w:pPr>
        <w:spacing w:line="360" w:lineRule="auto"/>
        <w:jc w:val="both"/>
        <w:rPr>
          <w:color w:val="000000" w:themeColor="text1"/>
        </w:rPr>
      </w:pPr>
      <w:r w:rsidRPr="00A67C17">
        <w:rPr>
          <w:color w:val="000000" w:themeColor="text1"/>
        </w:rPr>
        <w:t>The aim of this study is to explore consumer perceptions of electric vehicles in India and examine how traditional luxury values, technology-oriented perceptions, and generational differences influence attitudes towards EV adoption.</w:t>
      </w:r>
    </w:p>
    <w:p w14:paraId="4D0E316D" w14:textId="77777777" w:rsidR="003E71EC" w:rsidRPr="00A67C17" w:rsidRDefault="003E71EC" w:rsidP="0084653F">
      <w:pPr>
        <w:pStyle w:val="Heading2"/>
        <w:rPr>
          <w:rFonts w:cs="Times New Roman"/>
          <w:color w:val="000000" w:themeColor="text1"/>
        </w:rPr>
      </w:pPr>
      <w:bookmarkStart w:id="7" w:name="_Toc237357003"/>
      <w:r w:rsidRPr="00A67C17">
        <w:rPr>
          <w:rFonts w:cs="Times New Roman"/>
          <w:color w:val="000000" w:themeColor="text1"/>
        </w:rPr>
        <w:t>1.5 Research Objectives</w:t>
      </w:r>
      <w:bookmarkEnd w:id="7"/>
    </w:p>
    <w:p w14:paraId="348B0AAD" w14:textId="77777777" w:rsidR="003E71EC" w:rsidRPr="00A67C17" w:rsidRDefault="003E71EC" w:rsidP="0084653F">
      <w:pPr>
        <w:spacing w:line="360" w:lineRule="auto"/>
        <w:jc w:val="both"/>
        <w:rPr>
          <w:color w:val="000000" w:themeColor="text1"/>
        </w:rPr>
      </w:pPr>
      <w:r w:rsidRPr="00A67C17">
        <w:rPr>
          <w:color w:val="000000" w:themeColor="text1"/>
        </w:rPr>
        <w:t>The objectives of this study are:</w:t>
      </w:r>
    </w:p>
    <w:p w14:paraId="55254DC9" w14:textId="77777777" w:rsidR="003E71EC" w:rsidRPr="00A67C17" w:rsidRDefault="003E71EC" w:rsidP="0084653F">
      <w:pPr>
        <w:pStyle w:val="ListParagraph"/>
        <w:numPr>
          <w:ilvl w:val="0"/>
          <w:numId w:val="3"/>
        </w:numPr>
        <w:spacing w:line="360" w:lineRule="auto"/>
        <w:jc w:val="both"/>
        <w:rPr>
          <w:color w:val="000000" w:themeColor="text1"/>
        </w:rPr>
      </w:pPr>
      <w:r w:rsidRPr="00A67C17">
        <w:rPr>
          <w:color w:val="000000" w:themeColor="text1"/>
        </w:rPr>
        <w:t>To analyse consumer perceptions of electric vehicles in India.</w:t>
      </w:r>
    </w:p>
    <w:p w14:paraId="1326080A" w14:textId="77777777" w:rsidR="003E71EC" w:rsidRPr="00A67C17" w:rsidRDefault="003E71EC" w:rsidP="0084653F">
      <w:pPr>
        <w:pStyle w:val="ListParagraph"/>
        <w:numPr>
          <w:ilvl w:val="0"/>
          <w:numId w:val="3"/>
        </w:numPr>
        <w:spacing w:line="360" w:lineRule="auto"/>
        <w:jc w:val="both"/>
        <w:rPr>
          <w:color w:val="000000" w:themeColor="text1"/>
        </w:rPr>
      </w:pPr>
      <w:r w:rsidRPr="00A67C17">
        <w:rPr>
          <w:color w:val="000000" w:themeColor="text1"/>
        </w:rPr>
        <w:t>To compare the influence of traditional luxury values and technology-oriented attributes on consumer perceptions of electric vehicles.</w:t>
      </w:r>
    </w:p>
    <w:p w14:paraId="350F3050" w14:textId="77777777" w:rsidR="003E71EC" w:rsidRPr="00A67C17" w:rsidRDefault="003E71EC" w:rsidP="0084653F">
      <w:pPr>
        <w:pStyle w:val="ListParagraph"/>
        <w:numPr>
          <w:ilvl w:val="0"/>
          <w:numId w:val="3"/>
        </w:numPr>
        <w:spacing w:line="360" w:lineRule="auto"/>
        <w:jc w:val="both"/>
        <w:rPr>
          <w:color w:val="000000" w:themeColor="text1"/>
        </w:rPr>
      </w:pPr>
      <w:r w:rsidRPr="00A67C17">
        <w:rPr>
          <w:color w:val="000000" w:themeColor="text1"/>
        </w:rPr>
        <w:t>To examine generational differences in consumer perceptions of electric vehicles in India.</w:t>
      </w:r>
    </w:p>
    <w:p w14:paraId="22BD4E3F" w14:textId="77777777" w:rsidR="003E71EC" w:rsidRPr="00A67C17" w:rsidRDefault="003E71EC" w:rsidP="0084653F">
      <w:pPr>
        <w:pStyle w:val="Heading2"/>
        <w:rPr>
          <w:rFonts w:cs="Times New Roman"/>
          <w:color w:val="000000" w:themeColor="text1"/>
        </w:rPr>
      </w:pPr>
      <w:bookmarkStart w:id="8" w:name="_Toc237357004"/>
      <w:r w:rsidRPr="00A67C17">
        <w:rPr>
          <w:rFonts w:cs="Times New Roman"/>
          <w:color w:val="000000" w:themeColor="text1"/>
        </w:rPr>
        <w:t>1.6 Research Questions</w:t>
      </w:r>
      <w:bookmarkEnd w:id="8"/>
    </w:p>
    <w:p w14:paraId="536F90EA" w14:textId="77777777" w:rsidR="003E71EC" w:rsidRPr="00A67C17" w:rsidRDefault="003E71EC" w:rsidP="0084653F">
      <w:pPr>
        <w:spacing w:line="360" w:lineRule="auto"/>
        <w:jc w:val="both"/>
        <w:rPr>
          <w:color w:val="000000" w:themeColor="text1"/>
        </w:rPr>
      </w:pPr>
      <w:r w:rsidRPr="00A67C17">
        <w:rPr>
          <w:color w:val="000000" w:themeColor="text1"/>
        </w:rPr>
        <w:t>The study seeks to answer the following research questions:</w:t>
      </w:r>
    </w:p>
    <w:p w14:paraId="7A174C87" w14:textId="77777777" w:rsidR="003E71EC" w:rsidRPr="00A67C17" w:rsidRDefault="003E71EC" w:rsidP="0084653F">
      <w:pPr>
        <w:pStyle w:val="ListParagraph"/>
        <w:numPr>
          <w:ilvl w:val="0"/>
          <w:numId w:val="4"/>
        </w:numPr>
        <w:spacing w:line="360" w:lineRule="auto"/>
        <w:jc w:val="both"/>
        <w:rPr>
          <w:color w:val="000000" w:themeColor="text1"/>
        </w:rPr>
      </w:pPr>
      <w:r w:rsidRPr="00A67C17">
        <w:rPr>
          <w:color w:val="000000" w:themeColor="text1"/>
        </w:rPr>
        <w:t>How do consumers perceive electric vehicles in India?</w:t>
      </w:r>
    </w:p>
    <w:p w14:paraId="6ADFC9FB" w14:textId="77777777" w:rsidR="003E71EC" w:rsidRPr="00A67C17" w:rsidRDefault="003E71EC" w:rsidP="0084653F">
      <w:pPr>
        <w:pStyle w:val="ListParagraph"/>
        <w:numPr>
          <w:ilvl w:val="0"/>
          <w:numId w:val="4"/>
        </w:numPr>
        <w:spacing w:line="360" w:lineRule="auto"/>
        <w:jc w:val="both"/>
        <w:rPr>
          <w:color w:val="000000" w:themeColor="text1"/>
        </w:rPr>
      </w:pPr>
      <w:r w:rsidRPr="00A67C17">
        <w:rPr>
          <w:color w:val="000000" w:themeColor="text1"/>
        </w:rPr>
        <w:t>How do traditional luxury values and technology-oriented attributes influence consumer perceptions of electric vehicles?</w:t>
      </w:r>
    </w:p>
    <w:p w14:paraId="2654949A" w14:textId="77777777" w:rsidR="003E71EC" w:rsidRPr="00A67C17" w:rsidRDefault="003E71EC" w:rsidP="0084653F">
      <w:pPr>
        <w:pStyle w:val="ListParagraph"/>
        <w:numPr>
          <w:ilvl w:val="0"/>
          <w:numId w:val="4"/>
        </w:numPr>
        <w:spacing w:line="360" w:lineRule="auto"/>
        <w:jc w:val="both"/>
        <w:rPr>
          <w:color w:val="000000" w:themeColor="text1"/>
        </w:rPr>
      </w:pPr>
      <w:r w:rsidRPr="00A67C17">
        <w:rPr>
          <w:color w:val="000000" w:themeColor="text1"/>
        </w:rPr>
        <w:t>How do perceptions of electric vehicles differ across generations in India?</w:t>
      </w:r>
    </w:p>
    <w:p w14:paraId="15D59983" w14:textId="77777777" w:rsidR="003E71EC" w:rsidRPr="00A67C17" w:rsidRDefault="003E71EC" w:rsidP="0084653F">
      <w:pPr>
        <w:pStyle w:val="Heading2"/>
        <w:rPr>
          <w:rFonts w:cs="Times New Roman"/>
          <w:color w:val="000000" w:themeColor="text1"/>
        </w:rPr>
      </w:pPr>
      <w:bookmarkStart w:id="9" w:name="_Toc237357005"/>
      <w:r w:rsidRPr="00A67C17">
        <w:rPr>
          <w:rFonts w:cs="Times New Roman"/>
          <w:color w:val="000000" w:themeColor="text1"/>
        </w:rPr>
        <w:lastRenderedPageBreak/>
        <w:t>1.7 Rationale of the Study</w:t>
      </w:r>
      <w:bookmarkEnd w:id="9"/>
      <w:r w:rsidRPr="00A67C17">
        <w:rPr>
          <w:rFonts w:cs="Times New Roman"/>
          <w:color w:val="000000" w:themeColor="text1"/>
        </w:rPr>
        <w:t xml:space="preserve"> </w:t>
      </w:r>
    </w:p>
    <w:p w14:paraId="3E6EE798" w14:textId="658FD83B" w:rsidR="003E71EC" w:rsidRPr="00A67C17" w:rsidRDefault="00AF2A0F" w:rsidP="0084653F">
      <w:pPr>
        <w:spacing w:line="360" w:lineRule="auto"/>
        <w:jc w:val="both"/>
        <w:rPr>
          <w:color w:val="000000" w:themeColor="text1"/>
          <w:lang w:val="en-GB"/>
        </w:rPr>
      </w:pPr>
      <w:r w:rsidRPr="00A67C17">
        <w:rPr>
          <w:color w:val="000000" w:themeColor="text1"/>
        </w:rPr>
        <w:t>The Indian electric vehicle (EV) market has seen significant growth over the years, driven by various factors such as government incentives, technological advancements, and increased environmental awareness</w:t>
      </w:r>
      <w:r w:rsidR="0084653F" w:rsidRPr="00A67C17">
        <w:rPr>
          <w:color w:val="000000" w:themeColor="text1"/>
        </w:rPr>
        <w:t>. While there has been positive policy support and growth in charging infrastructure, EV adoption is still not as extensive as expected, highlighting that market growth is not a panacea for widespread EV adoption. A study by Yadav and Yadav (2024) indicated that the attitudes, perceived value and behavioural preferences of consumers still affect the decision to purchase EVs, and it is important to understand the factors that affect consumer perceptions.</w:t>
      </w:r>
    </w:p>
    <w:p w14:paraId="583E800A" w14:textId="77777777" w:rsidR="00F32367" w:rsidRPr="00A67C17" w:rsidRDefault="00F32367" w:rsidP="00F32367">
      <w:pPr>
        <w:spacing w:line="360" w:lineRule="auto"/>
        <w:jc w:val="both"/>
        <w:rPr>
          <w:color w:val="000000" w:themeColor="text1"/>
        </w:rPr>
      </w:pPr>
      <w:r w:rsidRPr="00A67C17">
        <w:rPr>
          <w:color w:val="000000" w:themeColor="text1"/>
        </w:rPr>
        <w:t>The Indian automotive industry is also seeing a change, with established luxury brands like BMW, Mercedes-Benz, and Audi becoming head-to-head with technology-driven brands that focus on software integration, smart connectivity, and digital innovation. For consumers, this means that they now not only think about prestige, comfort and brand heritage, but also technology, sustainability and intelligent features. This change in consumer's perception is a cue to consider if the traditional luxury values or technology-backed features have more influence on the perception of an electric vehicle (Gautam and Bolia, 2024).</w:t>
      </w:r>
    </w:p>
    <w:p w14:paraId="7E543AD3" w14:textId="43E76FFA" w:rsidR="003E71EC" w:rsidRPr="00A67C17" w:rsidRDefault="00F32367" w:rsidP="00F32367">
      <w:pPr>
        <w:spacing w:line="360" w:lineRule="auto"/>
        <w:jc w:val="both"/>
        <w:rPr>
          <w:color w:val="000000" w:themeColor="text1"/>
          <w:lang w:val="en-GB"/>
        </w:rPr>
      </w:pPr>
      <w:r w:rsidRPr="00A67C17">
        <w:rPr>
          <w:color w:val="000000" w:themeColor="text1"/>
        </w:rPr>
        <w:t xml:space="preserve">In addition, each generation has different tastes and </w:t>
      </w:r>
      <w:proofErr w:type="gramStart"/>
      <w:r w:rsidRPr="00A67C17">
        <w:rPr>
          <w:color w:val="000000" w:themeColor="text1"/>
        </w:rPr>
        <w:t>preferences</w:t>
      </w:r>
      <w:proofErr w:type="gramEnd"/>
      <w:r w:rsidRPr="00A67C17">
        <w:rPr>
          <w:color w:val="000000" w:themeColor="text1"/>
        </w:rPr>
        <w:t xml:space="preserve"> and younger generations tend to be more open to newer technologies than older generations. It is important to recognize these differences so that they can be considered in marketing strategies and promote EV adoption. The results of this study will help manufacturers in positioning products, helping marketers in creating communication strategy and helping the policy makers in designing the initiatives to address the concerns of the consumers and to speed up the transition towards sustainable mobility in India </w:t>
      </w:r>
      <w:r w:rsidR="00364945" w:rsidRPr="00A67C17">
        <w:rPr>
          <w:color w:val="000000" w:themeColor="text1"/>
          <w:lang w:val="en-GB"/>
        </w:rPr>
        <w:t>(Vikas Nimesh et al., 2024)</w:t>
      </w:r>
      <w:r w:rsidR="003E71EC" w:rsidRPr="00A67C17">
        <w:rPr>
          <w:color w:val="000000" w:themeColor="text1"/>
        </w:rPr>
        <w:t>.</w:t>
      </w:r>
    </w:p>
    <w:p w14:paraId="0061BF3F" w14:textId="77777777" w:rsidR="003E71EC" w:rsidRPr="00A67C17" w:rsidRDefault="003E71EC" w:rsidP="0084653F">
      <w:pPr>
        <w:pStyle w:val="Heading2"/>
        <w:rPr>
          <w:rFonts w:cs="Times New Roman"/>
          <w:color w:val="000000" w:themeColor="text1"/>
        </w:rPr>
      </w:pPr>
      <w:bookmarkStart w:id="10" w:name="_Toc237357006"/>
      <w:r w:rsidRPr="00A67C17">
        <w:rPr>
          <w:rFonts w:cs="Times New Roman"/>
          <w:color w:val="000000" w:themeColor="text1"/>
        </w:rPr>
        <w:t>1.8 Significance of the Study</w:t>
      </w:r>
      <w:bookmarkEnd w:id="10"/>
      <w:r w:rsidRPr="00A67C17">
        <w:rPr>
          <w:rFonts w:cs="Times New Roman"/>
          <w:color w:val="000000" w:themeColor="text1"/>
        </w:rPr>
        <w:t xml:space="preserve"> </w:t>
      </w:r>
    </w:p>
    <w:p w14:paraId="1FEBE0DC" w14:textId="77777777" w:rsidR="00AF2A0F" w:rsidRPr="00A67C17" w:rsidRDefault="00F32367" w:rsidP="00AF2A0F">
      <w:pPr>
        <w:spacing w:line="360" w:lineRule="auto"/>
        <w:jc w:val="both"/>
        <w:rPr>
          <w:color w:val="000000" w:themeColor="text1"/>
        </w:rPr>
      </w:pPr>
      <w:r w:rsidRPr="00A67C17">
        <w:rPr>
          <w:color w:val="000000" w:themeColor="text1"/>
        </w:rPr>
        <w:t xml:space="preserve">This study makes important academic and practical contributions to the growing body of research on electric vehicle (EV) adoption in India. </w:t>
      </w:r>
      <w:r w:rsidR="00AF2A0F" w:rsidRPr="00A67C17">
        <w:rPr>
          <w:color w:val="000000" w:themeColor="text1"/>
        </w:rPr>
        <w:t xml:space="preserve">Academically, it builds on the previous work as it looks at perceptions instead of just purchase intent, which has been the focus of many previous studies. Research on EV perceptions has explored different factors such as environmental issues, cost, charging infrastructure, and consumer attitudes toward EV use, while less research has focused on the multi-faceted nature of EV perceptions, specifically the interactions among traditional luxury features and technology-related features (Yadav and </w:t>
      </w:r>
      <w:r w:rsidR="00AF2A0F" w:rsidRPr="00A67C17">
        <w:rPr>
          <w:color w:val="000000" w:themeColor="text1"/>
        </w:rPr>
        <w:lastRenderedPageBreak/>
        <w:t>Yadav, 2024). This study set out to fill this gap and provide a comparative perspective in the Indian automotive market.</w:t>
      </w:r>
    </w:p>
    <w:p w14:paraId="371E0BFF" w14:textId="77777777" w:rsidR="00AF2A0F" w:rsidRPr="00A67C17" w:rsidRDefault="00AF2A0F" w:rsidP="00AF2A0F">
      <w:pPr>
        <w:spacing w:line="360" w:lineRule="auto"/>
        <w:jc w:val="both"/>
        <w:rPr>
          <w:color w:val="000000" w:themeColor="text1"/>
        </w:rPr>
      </w:pPr>
      <w:r w:rsidRPr="00A67C17">
        <w:rPr>
          <w:color w:val="000000" w:themeColor="text1"/>
        </w:rPr>
        <w:t xml:space="preserve">The study also contributes to the literature by examining the differences in perception of EVs between Generation Z, Millennials, and Generation X to gain a more complete understanding of how age influences the perception of EVs. The results support the rising body of knowledge on consumer </w:t>
      </w:r>
      <w:proofErr w:type="spellStart"/>
      <w:r w:rsidRPr="00A67C17">
        <w:rPr>
          <w:color w:val="000000" w:themeColor="text1"/>
        </w:rPr>
        <w:t>behavior</w:t>
      </w:r>
      <w:proofErr w:type="spellEnd"/>
      <w:r w:rsidRPr="00A67C17">
        <w:rPr>
          <w:color w:val="000000" w:themeColor="text1"/>
        </w:rPr>
        <w:t xml:space="preserve"> in emerging EV markets (Vikas Nimesh, et al., 2024).</w:t>
      </w:r>
    </w:p>
    <w:p w14:paraId="1A446717" w14:textId="3C231D16" w:rsidR="003E71EC" w:rsidRPr="00A67C17" w:rsidRDefault="00AF2A0F" w:rsidP="00AF2A0F">
      <w:pPr>
        <w:spacing w:line="360" w:lineRule="auto"/>
        <w:jc w:val="both"/>
        <w:rPr>
          <w:color w:val="000000" w:themeColor="text1"/>
        </w:rPr>
      </w:pPr>
      <w:r w:rsidRPr="00A67C17">
        <w:rPr>
          <w:color w:val="000000" w:themeColor="text1"/>
        </w:rPr>
        <w:t>In the real world, it will also support EV manufacturers in determining the most important consumer attributes, which will assist them in their product development and positioning strategies. The results will also be used to create more effective promotion mixes to meet the tastes and preferences of different groups of buyers</w:t>
      </w:r>
      <w:r w:rsidR="00F32367" w:rsidRPr="00A67C17">
        <w:rPr>
          <w:color w:val="000000" w:themeColor="text1"/>
        </w:rPr>
        <w:t>. Furthermore, the results of the study can be used by the policymakers to design EV consumer-centric policies, awareness campaigns and incentives to address current challenges in EV adoption and to support India's long-term sustainable mobility goals</w:t>
      </w:r>
      <w:r w:rsidR="003E71EC" w:rsidRPr="00A67C17">
        <w:rPr>
          <w:color w:val="000000" w:themeColor="text1"/>
        </w:rPr>
        <w:t>.</w:t>
      </w:r>
    </w:p>
    <w:p w14:paraId="4D338CB6" w14:textId="77777777" w:rsidR="003E71EC" w:rsidRPr="00A67C17" w:rsidRDefault="003E71EC" w:rsidP="0084653F">
      <w:pPr>
        <w:pStyle w:val="Heading2"/>
        <w:rPr>
          <w:rFonts w:cs="Times New Roman"/>
          <w:color w:val="000000" w:themeColor="text1"/>
        </w:rPr>
      </w:pPr>
      <w:bookmarkStart w:id="11" w:name="_Toc237357007"/>
      <w:r w:rsidRPr="00A67C17">
        <w:rPr>
          <w:rFonts w:cs="Times New Roman"/>
          <w:color w:val="000000" w:themeColor="text1"/>
        </w:rPr>
        <w:t>1.9 Scope of the Study</w:t>
      </w:r>
      <w:bookmarkEnd w:id="11"/>
      <w:r w:rsidRPr="00A67C17">
        <w:rPr>
          <w:rFonts w:cs="Times New Roman"/>
          <w:color w:val="000000" w:themeColor="text1"/>
        </w:rPr>
        <w:t xml:space="preserve"> </w:t>
      </w:r>
    </w:p>
    <w:p w14:paraId="46CD357F" w14:textId="77777777" w:rsidR="00F32367" w:rsidRPr="00A67C17" w:rsidRDefault="00F32367" w:rsidP="00F32367">
      <w:pPr>
        <w:spacing w:line="360" w:lineRule="auto"/>
        <w:jc w:val="both"/>
        <w:rPr>
          <w:color w:val="000000" w:themeColor="text1"/>
        </w:rPr>
      </w:pPr>
      <w:r w:rsidRPr="00A67C17">
        <w:rPr>
          <w:color w:val="000000" w:themeColor="text1"/>
        </w:rPr>
        <w:t xml:space="preserve">This research study is aimed at the Indian consumers' perceptions of the electric vehicles (EVs), specifically the impact of traditional luxury values, technology-oriented perceptions, and generational differences on the attitude towards EV adoption. The study explores consumer perceptions on EVs through a review of the evidence found in academic research, government reports and industry publications. In particular, the study examines the perceptions of the Generation Z, Millennials, and Generation X </w:t>
      </w:r>
      <w:proofErr w:type="gramStart"/>
      <w:r w:rsidRPr="00A67C17">
        <w:rPr>
          <w:color w:val="000000" w:themeColor="text1"/>
        </w:rPr>
        <w:t>in order to</w:t>
      </w:r>
      <w:proofErr w:type="gramEnd"/>
      <w:r w:rsidRPr="00A67C17">
        <w:rPr>
          <w:color w:val="000000" w:themeColor="text1"/>
        </w:rPr>
        <w:t xml:space="preserve"> </w:t>
      </w:r>
      <w:proofErr w:type="spellStart"/>
      <w:r w:rsidRPr="00A67C17">
        <w:rPr>
          <w:color w:val="000000" w:themeColor="text1"/>
        </w:rPr>
        <w:t>analyze</w:t>
      </w:r>
      <w:proofErr w:type="spellEnd"/>
      <w:r w:rsidRPr="00A67C17">
        <w:rPr>
          <w:color w:val="000000" w:themeColor="text1"/>
        </w:rPr>
        <w:t xml:space="preserve"> the differences in consumer expectations among the age groups (Gautam and Bolia, 2024). The research is an interpretivist approach and inductive method that uses only qualitative secondary data from credible and publicly available sources.</w:t>
      </w:r>
    </w:p>
    <w:p w14:paraId="0C08C521" w14:textId="6467A1FC" w:rsidR="003E71EC" w:rsidRPr="00A67C17" w:rsidRDefault="00F32367" w:rsidP="00F32367">
      <w:pPr>
        <w:spacing w:line="360" w:lineRule="auto"/>
        <w:jc w:val="both"/>
        <w:rPr>
          <w:color w:val="000000" w:themeColor="text1"/>
        </w:rPr>
      </w:pPr>
      <w:r w:rsidRPr="00A67C17">
        <w:rPr>
          <w:color w:val="000000" w:themeColor="text1"/>
        </w:rPr>
        <w:t xml:space="preserve">The study does not include hybrid vehicles, commercial EVs and international market comparison since it is focused on Indian passenger EVs market. It also does not use primary data collection methods like surveys or interviews, does not use quantitative or statistical analysis. </w:t>
      </w:r>
      <w:proofErr w:type="gramStart"/>
      <w:r w:rsidRPr="00A67C17">
        <w:rPr>
          <w:color w:val="000000" w:themeColor="text1"/>
        </w:rPr>
        <w:t>Therefore</w:t>
      </w:r>
      <w:proofErr w:type="gramEnd"/>
      <w:r w:rsidRPr="00A67C17">
        <w:rPr>
          <w:color w:val="000000" w:themeColor="text1"/>
        </w:rPr>
        <w:t xml:space="preserve"> the results are conclusions drawn from themes extracted from the literature without empirical testing of hypotheses or numerical relationships.</w:t>
      </w:r>
    </w:p>
    <w:p w14:paraId="477F3C9C" w14:textId="77777777" w:rsidR="003E71EC" w:rsidRPr="00A67C17" w:rsidRDefault="003E71EC" w:rsidP="0084653F">
      <w:pPr>
        <w:pStyle w:val="Heading2"/>
        <w:rPr>
          <w:rFonts w:cs="Times New Roman"/>
          <w:color w:val="000000" w:themeColor="text1"/>
        </w:rPr>
      </w:pPr>
      <w:bookmarkStart w:id="12" w:name="_Toc237357008"/>
      <w:r w:rsidRPr="00A67C17">
        <w:rPr>
          <w:rFonts w:cs="Times New Roman"/>
          <w:color w:val="000000" w:themeColor="text1"/>
        </w:rPr>
        <w:lastRenderedPageBreak/>
        <w:t>1.10 Dissertation Structure</w:t>
      </w:r>
      <w:bookmarkEnd w:id="12"/>
      <w:r w:rsidRPr="00A67C17">
        <w:rPr>
          <w:rFonts w:cs="Times New Roman"/>
          <w:color w:val="000000" w:themeColor="text1"/>
        </w:rPr>
        <w:t xml:space="preserve"> </w:t>
      </w:r>
    </w:p>
    <w:p w14:paraId="0EF1F457" w14:textId="77777777" w:rsidR="00364945" w:rsidRPr="00A67C17" w:rsidRDefault="00364945" w:rsidP="0084653F">
      <w:pPr>
        <w:keepNext/>
        <w:spacing w:line="360" w:lineRule="auto"/>
        <w:jc w:val="center"/>
        <w:rPr>
          <w:color w:val="000000" w:themeColor="text1"/>
        </w:rPr>
      </w:pPr>
      <w:r w:rsidRPr="00A67C17">
        <w:rPr>
          <w:noProof/>
          <w:color w:val="000000" w:themeColor="text1"/>
        </w:rPr>
        <w:drawing>
          <wp:inline distT="0" distB="0" distL="0" distR="0" wp14:anchorId="25933B23" wp14:editId="0DE587FC">
            <wp:extent cx="3410515" cy="5143500"/>
            <wp:effectExtent l="0" t="0" r="0" b="0"/>
            <wp:docPr id="981937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937975" name=""/>
                    <pic:cNvPicPr/>
                  </pic:nvPicPr>
                  <pic:blipFill>
                    <a:blip r:embed="rId9"/>
                    <a:stretch>
                      <a:fillRect/>
                    </a:stretch>
                  </pic:blipFill>
                  <pic:spPr>
                    <a:xfrm>
                      <a:off x="0" y="0"/>
                      <a:ext cx="3412834" cy="5146998"/>
                    </a:xfrm>
                    <a:prstGeom prst="rect">
                      <a:avLst/>
                    </a:prstGeom>
                  </pic:spPr>
                </pic:pic>
              </a:graphicData>
            </a:graphic>
          </wp:inline>
        </w:drawing>
      </w:r>
    </w:p>
    <w:p w14:paraId="0AFBD199" w14:textId="13B33C30" w:rsidR="00364945" w:rsidRPr="00A67C17" w:rsidRDefault="00364945" w:rsidP="0084653F">
      <w:pPr>
        <w:pStyle w:val="Caption"/>
        <w:spacing w:line="360" w:lineRule="auto"/>
        <w:jc w:val="center"/>
        <w:rPr>
          <w:i w:val="0"/>
          <w:iCs w:val="0"/>
          <w:color w:val="000000" w:themeColor="text1"/>
          <w:sz w:val="24"/>
          <w:szCs w:val="24"/>
          <w:lang w:val="en-US"/>
        </w:rPr>
      </w:pPr>
      <w:bookmarkStart w:id="13" w:name="_Toc237300012"/>
      <w:r w:rsidRPr="00A67C17">
        <w:rPr>
          <w:i w:val="0"/>
          <w:iCs w:val="0"/>
          <w:color w:val="000000" w:themeColor="text1"/>
          <w:sz w:val="24"/>
          <w:szCs w:val="24"/>
        </w:rPr>
        <w:t xml:space="preserve">Figure </w:t>
      </w:r>
      <w:r w:rsidRPr="00A67C17">
        <w:rPr>
          <w:i w:val="0"/>
          <w:iCs w:val="0"/>
          <w:color w:val="000000" w:themeColor="text1"/>
          <w:sz w:val="24"/>
          <w:szCs w:val="24"/>
        </w:rPr>
        <w:fldChar w:fldCharType="begin"/>
      </w:r>
      <w:r w:rsidRPr="00A67C17">
        <w:rPr>
          <w:i w:val="0"/>
          <w:iCs w:val="0"/>
          <w:color w:val="000000" w:themeColor="text1"/>
          <w:sz w:val="24"/>
          <w:szCs w:val="24"/>
        </w:rPr>
        <w:instrText xml:space="preserve"> SEQ Figure \* ARABIC </w:instrText>
      </w:r>
      <w:r w:rsidRPr="00A67C17">
        <w:rPr>
          <w:i w:val="0"/>
          <w:iCs w:val="0"/>
          <w:color w:val="000000" w:themeColor="text1"/>
          <w:sz w:val="24"/>
          <w:szCs w:val="24"/>
        </w:rPr>
        <w:fldChar w:fldCharType="separate"/>
      </w:r>
      <w:r w:rsidR="00A83231" w:rsidRPr="00A67C17">
        <w:rPr>
          <w:i w:val="0"/>
          <w:iCs w:val="0"/>
          <w:noProof/>
          <w:color w:val="000000" w:themeColor="text1"/>
          <w:sz w:val="24"/>
          <w:szCs w:val="24"/>
        </w:rPr>
        <w:t>1</w:t>
      </w:r>
      <w:r w:rsidRPr="00A67C17">
        <w:rPr>
          <w:i w:val="0"/>
          <w:iCs w:val="0"/>
          <w:color w:val="000000" w:themeColor="text1"/>
          <w:sz w:val="24"/>
          <w:szCs w:val="24"/>
        </w:rPr>
        <w:fldChar w:fldCharType="end"/>
      </w:r>
      <w:r w:rsidRPr="00A67C17">
        <w:rPr>
          <w:i w:val="0"/>
          <w:iCs w:val="0"/>
          <w:color w:val="000000" w:themeColor="text1"/>
          <w:sz w:val="24"/>
          <w:szCs w:val="24"/>
          <w:lang w:val="en-US"/>
        </w:rPr>
        <w:t xml:space="preserve"> Structure of a dissertation</w:t>
      </w:r>
      <w:bookmarkEnd w:id="13"/>
    </w:p>
    <w:p w14:paraId="770DA531" w14:textId="05A5F64D" w:rsidR="00364945" w:rsidRPr="00A67C17" w:rsidRDefault="00364945" w:rsidP="0084653F">
      <w:pPr>
        <w:spacing w:line="360" w:lineRule="auto"/>
        <w:jc w:val="center"/>
        <w:rPr>
          <w:color w:val="000000" w:themeColor="text1"/>
          <w:lang w:val="en-US"/>
        </w:rPr>
      </w:pPr>
      <w:r w:rsidRPr="00A67C17">
        <w:rPr>
          <w:color w:val="000000" w:themeColor="text1"/>
          <w:lang w:val="en-US"/>
        </w:rPr>
        <w:t>(Source: Self-created)</w:t>
      </w:r>
    </w:p>
    <w:p w14:paraId="7744FA4B" w14:textId="1AB4851E" w:rsidR="003E71EC" w:rsidRPr="00A67C17" w:rsidRDefault="00F32367" w:rsidP="0084653F">
      <w:pPr>
        <w:spacing w:line="360" w:lineRule="auto"/>
        <w:jc w:val="both"/>
        <w:rPr>
          <w:color w:val="000000" w:themeColor="text1"/>
        </w:rPr>
      </w:pPr>
      <w:r w:rsidRPr="00A67C17">
        <w:rPr>
          <w:color w:val="000000" w:themeColor="text1"/>
        </w:rPr>
        <w:t xml:space="preserve">This dissertation is organised into six chapters. Chapter One presents the research background, problem, aim, objectives, research questions, rational, significance and scope and structure of research. The literature review in Chapter Two examines the current research on the evolution of the EV market, consumer perceptions, traditional luxury values, technology preference and generational differences, and the gap in the existing literature. Chapter Three discusses the research </w:t>
      </w:r>
      <w:proofErr w:type="gramStart"/>
      <w:r w:rsidRPr="00A67C17">
        <w:rPr>
          <w:color w:val="000000" w:themeColor="text1"/>
        </w:rPr>
        <w:t>methodology</w:t>
      </w:r>
      <w:proofErr w:type="gramEnd"/>
      <w:r w:rsidRPr="00A67C17">
        <w:rPr>
          <w:color w:val="000000" w:themeColor="text1"/>
        </w:rPr>
        <w:t xml:space="preserve"> which is comprised of research philosophy, research approach, research strategy, data collection and data analysis techniques, thematic analysis and ethics. The results of the thematic analysis of the secondary data are presented in Chapter Four. The findings of this research are discussed in Chapter Five and compared with the existing literature. Chapter </w:t>
      </w:r>
      <w:r w:rsidRPr="00A67C17">
        <w:rPr>
          <w:color w:val="000000" w:themeColor="text1"/>
        </w:rPr>
        <w:lastRenderedPageBreak/>
        <w:t>Six concludes, summarizes and discusses the key findings, limitations and recommendations for future research and practice.</w:t>
      </w:r>
    </w:p>
    <w:p w14:paraId="2C431658" w14:textId="77777777" w:rsidR="003E71EC" w:rsidRPr="00A67C17" w:rsidRDefault="003E71EC" w:rsidP="0084653F">
      <w:pPr>
        <w:pStyle w:val="Heading2"/>
        <w:rPr>
          <w:rFonts w:cs="Times New Roman"/>
          <w:color w:val="000000" w:themeColor="text1"/>
        </w:rPr>
      </w:pPr>
      <w:bookmarkStart w:id="14" w:name="_Toc237357009"/>
      <w:r w:rsidRPr="00A67C17">
        <w:rPr>
          <w:rFonts w:cs="Times New Roman"/>
          <w:color w:val="000000" w:themeColor="text1"/>
        </w:rPr>
        <w:t>1.11 Chapter Summary</w:t>
      </w:r>
      <w:bookmarkEnd w:id="14"/>
      <w:r w:rsidRPr="00A67C17">
        <w:rPr>
          <w:rFonts w:cs="Times New Roman"/>
          <w:color w:val="000000" w:themeColor="text1"/>
        </w:rPr>
        <w:t xml:space="preserve"> </w:t>
      </w:r>
    </w:p>
    <w:p w14:paraId="695E13AD" w14:textId="60A44D88" w:rsidR="00F32367" w:rsidRPr="00A67C17" w:rsidRDefault="00F32367" w:rsidP="0084653F">
      <w:pPr>
        <w:spacing w:line="360" w:lineRule="auto"/>
        <w:jc w:val="both"/>
        <w:rPr>
          <w:color w:val="000000" w:themeColor="text1"/>
        </w:rPr>
      </w:pPr>
      <w:r w:rsidRPr="00A67C17">
        <w:rPr>
          <w:color w:val="000000" w:themeColor="text1"/>
        </w:rPr>
        <w:t>This chapter presented the research background and the research problem associated with the perceptions of electric vehicles among the consumers of India. It presented the research aim, objectives, research questions, significance and scope of the study. The following chapter critically reviews the literature relevant to consumer perceptions, luxury values, technology-oriented preferences and generational differences</w:t>
      </w:r>
    </w:p>
    <w:p w14:paraId="000182FC" w14:textId="77777777" w:rsidR="003E71EC" w:rsidRPr="00A67C17" w:rsidRDefault="003E71EC" w:rsidP="0084653F">
      <w:pPr>
        <w:spacing w:line="360" w:lineRule="auto"/>
        <w:rPr>
          <w:color w:val="000000" w:themeColor="text1"/>
        </w:rPr>
      </w:pPr>
      <w:r w:rsidRPr="00A67C17">
        <w:rPr>
          <w:color w:val="000000" w:themeColor="text1"/>
        </w:rPr>
        <w:br w:type="page"/>
      </w:r>
    </w:p>
    <w:p w14:paraId="550A9D64" w14:textId="77777777" w:rsidR="003E71EC" w:rsidRPr="00A67C17" w:rsidRDefault="003E71EC" w:rsidP="0084653F">
      <w:pPr>
        <w:pStyle w:val="Heading1"/>
        <w:rPr>
          <w:rFonts w:cs="Times New Roman"/>
          <w:color w:val="000000" w:themeColor="text1"/>
          <w:sz w:val="24"/>
          <w:szCs w:val="24"/>
        </w:rPr>
      </w:pPr>
      <w:bookmarkStart w:id="15" w:name="_Toc237357010"/>
      <w:r w:rsidRPr="00A67C17">
        <w:rPr>
          <w:rFonts w:cs="Times New Roman"/>
          <w:color w:val="000000" w:themeColor="text1"/>
        </w:rPr>
        <w:lastRenderedPageBreak/>
        <w:t>Chapter 2: Review of Literature</w:t>
      </w:r>
      <w:bookmarkEnd w:id="15"/>
    </w:p>
    <w:p w14:paraId="1344E6BD" w14:textId="77777777" w:rsidR="003E71EC" w:rsidRPr="00A67C17" w:rsidRDefault="003E71EC" w:rsidP="0084653F">
      <w:pPr>
        <w:pStyle w:val="Heading2"/>
        <w:rPr>
          <w:rFonts w:cs="Times New Roman"/>
          <w:color w:val="000000" w:themeColor="text1"/>
        </w:rPr>
      </w:pPr>
      <w:bookmarkStart w:id="16" w:name="_Toc237357011"/>
      <w:r w:rsidRPr="00A67C17">
        <w:rPr>
          <w:rFonts w:cs="Times New Roman"/>
          <w:color w:val="000000" w:themeColor="text1"/>
        </w:rPr>
        <w:t>2.1 Introduction</w:t>
      </w:r>
      <w:bookmarkEnd w:id="16"/>
    </w:p>
    <w:p w14:paraId="5554A717" w14:textId="6DE1C58E" w:rsidR="003E71EC" w:rsidRPr="00A67C17" w:rsidRDefault="00F00B9B" w:rsidP="0084653F">
      <w:pPr>
        <w:spacing w:line="360" w:lineRule="auto"/>
        <w:jc w:val="both"/>
        <w:rPr>
          <w:color w:val="000000" w:themeColor="text1"/>
        </w:rPr>
      </w:pPr>
      <w:r w:rsidRPr="00A67C17">
        <w:rPr>
          <w:color w:val="000000" w:themeColor="text1"/>
        </w:rPr>
        <w:t>This chapter critically appraises the current literature that is relevant to the Indian context for EV perception from the consumer's point of view. It starts with an overview of the global and Indian EV industry and how environmental considerations, government policies, and technology have shaped the EV landscape. This chapter then examines the subject of consumer perception and the factors which affect consumers' perceptions of EVs. Specific focus is placed on the traditional luxury values (brand prestige, heritage and exclusivity) and on technology-driven attributes (innovation, smart connectivity, and digital ecosystems). Throughout the review, similarities, contradictions and limitations in existing literature are critically analysed to establish the gap in the literature. Lastly, the chapter builds a conceptual framework that is the backbone of the study and serves as the theoretical and conceptual basis for the research methodology elaborated in Chapter 3.</w:t>
      </w:r>
    </w:p>
    <w:p w14:paraId="2B9B13AB" w14:textId="77777777" w:rsidR="003E71EC" w:rsidRPr="00A67C17" w:rsidRDefault="003E71EC" w:rsidP="0084653F">
      <w:pPr>
        <w:pStyle w:val="Heading2"/>
        <w:rPr>
          <w:rFonts w:cs="Times New Roman"/>
          <w:color w:val="000000" w:themeColor="text1"/>
        </w:rPr>
      </w:pPr>
      <w:bookmarkStart w:id="17" w:name="_Toc237357012"/>
      <w:r w:rsidRPr="00A67C17">
        <w:rPr>
          <w:rFonts w:cs="Times New Roman"/>
          <w:color w:val="000000" w:themeColor="text1"/>
        </w:rPr>
        <w:t>2.2 Overview of the Electric Vehicle (EV) Market</w:t>
      </w:r>
      <w:bookmarkEnd w:id="17"/>
      <w:r w:rsidRPr="00A67C17">
        <w:rPr>
          <w:rFonts w:cs="Times New Roman"/>
          <w:color w:val="000000" w:themeColor="text1"/>
        </w:rPr>
        <w:t xml:space="preserve"> </w:t>
      </w:r>
    </w:p>
    <w:p w14:paraId="774E59B0" w14:textId="77777777" w:rsidR="003E71EC" w:rsidRPr="00A67C17" w:rsidRDefault="003E71EC" w:rsidP="0084653F">
      <w:pPr>
        <w:spacing w:line="360" w:lineRule="auto"/>
        <w:jc w:val="both"/>
        <w:rPr>
          <w:color w:val="000000" w:themeColor="text1"/>
          <w:u w:val="single"/>
        </w:rPr>
      </w:pPr>
      <w:r w:rsidRPr="00A67C17">
        <w:rPr>
          <w:color w:val="000000" w:themeColor="text1"/>
          <w:u w:val="single"/>
        </w:rPr>
        <w:t>2.2.1 Global EV Market</w:t>
      </w:r>
    </w:p>
    <w:p w14:paraId="0D7FEC20" w14:textId="77777777" w:rsidR="0084653F" w:rsidRPr="00A67C17" w:rsidRDefault="0084653F" w:rsidP="0084653F">
      <w:pPr>
        <w:spacing w:line="360" w:lineRule="auto"/>
        <w:jc w:val="both"/>
        <w:rPr>
          <w:color w:val="000000" w:themeColor="text1"/>
        </w:rPr>
      </w:pPr>
      <w:r w:rsidRPr="00A67C17">
        <w:rPr>
          <w:color w:val="000000" w:themeColor="text1"/>
        </w:rPr>
        <w:t xml:space="preserve">In recent years, the global market for electric vehicles (EVs) has been booming in response to growing awareness of climate change, tougher emission standards and technological advances. </w:t>
      </w:r>
      <w:proofErr w:type="gramStart"/>
      <w:r w:rsidRPr="00A67C17">
        <w:rPr>
          <w:color w:val="000000" w:themeColor="text1"/>
        </w:rPr>
        <w:t>IEA (2025),</w:t>
      </w:r>
      <w:proofErr w:type="gramEnd"/>
      <w:r w:rsidRPr="00A67C17">
        <w:rPr>
          <w:color w:val="000000" w:themeColor="text1"/>
        </w:rPr>
        <w:t xml:space="preserve"> reported that in 2024, global sales of electric vehicles surpassed 17 million, accounting for over one-fifth of all new car sales globally, cementing EVs as a pivotal element in the journey towards low-carbon mobility.</w:t>
      </w:r>
    </w:p>
    <w:p w14:paraId="7F9237A7" w14:textId="5D9241D9" w:rsidR="0084653F" w:rsidRPr="00A67C17" w:rsidRDefault="0084653F" w:rsidP="0084653F">
      <w:pPr>
        <w:spacing w:line="360" w:lineRule="auto"/>
        <w:jc w:val="both"/>
        <w:rPr>
          <w:color w:val="000000" w:themeColor="text1"/>
        </w:rPr>
      </w:pPr>
      <w:r w:rsidRPr="00A67C17">
        <w:rPr>
          <w:color w:val="000000" w:themeColor="text1"/>
        </w:rPr>
        <w:t xml:space="preserve">The shift to EVs is closely tied to global net zero emission pledges, and transport is one of the biggest contributors to GHGs (Patel et al., 2024). The </w:t>
      </w:r>
      <w:r w:rsidR="002318C0" w:rsidRPr="00A67C17">
        <w:rPr>
          <w:color w:val="000000" w:themeColor="text1"/>
        </w:rPr>
        <w:t xml:space="preserve">study further stated </w:t>
      </w:r>
      <w:r w:rsidRPr="00A67C17">
        <w:rPr>
          <w:color w:val="000000" w:themeColor="text1"/>
        </w:rPr>
        <w:t>that the government's actions, such as financial incentives, charging infrastructure development and regulatory support have helped to drive the adoption of EVs in many countries. The study focuses mainly on the policy mechanisms, though, consumer perceptions are received with limited attention, though it is recognised that technological improvements alone do not guarantee uptake.</w:t>
      </w:r>
    </w:p>
    <w:p w14:paraId="276DEC11" w14:textId="5E820A91" w:rsidR="0084653F" w:rsidRPr="00A67C17" w:rsidRDefault="0084653F" w:rsidP="0084653F">
      <w:pPr>
        <w:spacing w:line="360" w:lineRule="auto"/>
        <w:jc w:val="both"/>
        <w:rPr>
          <w:color w:val="000000" w:themeColor="text1"/>
        </w:rPr>
      </w:pPr>
      <w:r w:rsidRPr="00A67C17">
        <w:rPr>
          <w:color w:val="000000" w:themeColor="text1"/>
        </w:rPr>
        <w:t>Furthermore, Singh et al., (2022) pointed out that governments around the world have provided subsidies, tax measures, and infrastructure investments to promote EV uptake as well as bolster local EV production. Even so, the advantages of these policies vary from country to country due to economic conditions, infrastructure preparedness, and consumer confidence</w:t>
      </w:r>
      <w:r w:rsidR="002318C0" w:rsidRPr="00A67C17">
        <w:rPr>
          <w:color w:val="000000" w:themeColor="text1"/>
        </w:rPr>
        <w:t xml:space="preserve">. </w:t>
      </w:r>
      <w:r w:rsidRPr="00A67C17">
        <w:rPr>
          <w:color w:val="000000" w:themeColor="text1"/>
        </w:rPr>
        <w:t>These mean that policy support and consumer attitudes are required for successful electrification.</w:t>
      </w:r>
    </w:p>
    <w:p w14:paraId="256940A2" w14:textId="09BB63E3" w:rsidR="003E71EC" w:rsidRPr="00A67C17" w:rsidRDefault="00AF2A0F" w:rsidP="0084653F">
      <w:pPr>
        <w:spacing w:line="360" w:lineRule="auto"/>
        <w:jc w:val="both"/>
        <w:rPr>
          <w:color w:val="000000" w:themeColor="text1"/>
          <w:lang w:val="en-GB"/>
        </w:rPr>
      </w:pPr>
      <w:r w:rsidRPr="00A67C17">
        <w:rPr>
          <w:color w:val="000000" w:themeColor="text1"/>
        </w:rPr>
        <w:lastRenderedPageBreak/>
        <w:t>Besides, the large vehicle companies, including Tesla, BYD, BMW, Mercedes-Benz and Volkswagen, have also invested heavily in EVs by introducing technologically advanced EV models and increasing their EV battery production capacities (IEA, 2025). All of this has resulted in greater competition in the market and an explosion of innovation that has also created new expectations for seamless software integration, intelligent connectivity and sustainable mobility among consumers.</w:t>
      </w:r>
    </w:p>
    <w:p w14:paraId="51E15706" w14:textId="77777777" w:rsidR="003E71EC" w:rsidRPr="00A67C17" w:rsidRDefault="003E71EC" w:rsidP="0084653F">
      <w:pPr>
        <w:spacing w:line="360" w:lineRule="auto"/>
        <w:jc w:val="both"/>
        <w:rPr>
          <w:color w:val="000000" w:themeColor="text1"/>
          <w:u w:val="single"/>
        </w:rPr>
      </w:pPr>
      <w:r w:rsidRPr="00A67C17">
        <w:rPr>
          <w:color w:val="000000" w:themeColor="text1"/>
          <w:u w:val="single"/>
        </w:rPr>
        <w:t>2.2.2 Indian EV Market</w:t>
      </w:r>
    </w:p>
    <w:p w14:paraId="50A1092F" w14:textId="77777777" w:rsidR="00AF2A0F" w:rsidRPr="00A67C17" w:rsidRDefault="00AF2A0F" w:rsidP="00AF2A0F">
      <w:pPr>
        <w:spacing w:line="360" w:lineRule="auto"/>
        <w:jc w:val="both"/>
        <w:rPr>
          <w:color w:val="000000" w:themeColor="text1"/>
        </w:rPr>
      </w:pPr>
      <w:r w:rsidRPr="00A67C17">
        <w:rPr>
          <w:color w:val="000000" w:themeColor="text1"/>
        </w:rPr>
        <w:t>The Indian government's innovative policies and increased investments in sustainable transportation are propelling India towards becoming one of the fastest-growing EV markets in the world. The Government of India has taken several steps towards EV adoption such as the Faster Adoption and Manufacturing of Electric Vehicles (FAME) scheme, the Production Linked Incentive (PLI) scheme, reduction in Goods and Services Tax (GST) on EVs, and separate measures for the development of charging infrastructure (Singh et al., 2022).</w:t>
      </w:r>
    </w:p>
    <w:p w14:paraId="1D9DA934" w14:textId="4F313DDA" w:rsidR="0084653F" w:rsidRPr="00A67C17" w:rsidRDefault="00AF2A0F" w:rsidP="00AF2A0F">
      <w:pPr>
        <w:spacing w:line="360" w:lineRule="auto"/>
        <w:jc w:val="both"/>
        <w:rPr>
          <w:color w:val="000000" w:themeColor="text1"/>
        </w:rPr>
      </w:pPr>
      <w:r w:rsidRPr="00A67C17">
        <w:rPr>
          <w:color w:val="000000" w:themeColor="text1"/>
        </w:rPr>
        <w:t>Similarly, Patel et al. (2024) found that such initiatives have contributed to the growth of domestic production and markets. But according to the findings, the availability of charging stations is still not a major factor in the widespread adoption of EVs in India and high purchase costs and range anxiety are still the biggest issues.</w:t>
      </w:r>
    </w:p>
    <w:p w14:paraId="4470F221" w14:textId="77777777" w:rsidR="0084653F" w:rsidRPr="00A67C17" w:rsidRDefault="0084653F" w:rsidP="0084653F">
      <w:pPr>
        <w:spacing w:line="360" w:lineRule="auto"/>
        <w:jc w:val="both"/>
        <w:rPr>
          <w:color w:val="000000" w:themeColor="text1"/>
        </w:rPr>
      </w:pPr>
      <w:r w:rsidRPr="00A67C17">
        <w:rPr>
          <w:color w:val="000000" w:themeColor="text1"/>
        </w:rPr>
        <w:t xml:space="preserve">However, Sandhu (2024), suggested that while the market conditions have been made conducive to the adoption of EVs, lack of public charging infrastructure, concerns around battery life and insufficient awareness about long-term economic gains have limited consumer confidence. The study also indicated that greater advancements in battery technology, accessibility to charging, and standardisation </w:t>
      </w:r>
      <w:proofErr w:type="gramStart"/>
      <w:r w:rsidRPr="00A67C17">
        <w:rPr>
          <w:color w:val="000000" w:themeColor="text1"/>
        </w:rPr>
        <w:t>are</w:t>
      </w:r>
      <w:proofErr w:type="gramEnd"/>
      <w:r w:rsidRPr="00A67C17">
        <w:rPr>
          <w:color w:val="000000" w:themeColor="text1"/>
        </w:rPr>
        <w:t xml:space="preserve"> crucial for driving adoption.</w:t>
      </w:r>
    </w:p>
    <w:p w14:paraId="56CEEF9A" w14:textId="3FA4F424" w:rsidR="003E71EC" w:rsidRPr="00A67C17" w:rsidRDefault="0084653F" w:rsidP="0084653F">
      <w:pPr>
        <w:spacing w:line="360" w:lineRule="auto"/>
        <w:jc w:val="both"/>
        <w:rPr>
          <w:color w:val="000000" w:themeColor="text1"/>
        </w:rPr>
      </w:pPr>
      <w:r w:rsidRPr="00A67C17">
        <w:rPr>
          <w:color w:val="000000" w:themeColor="text1"/>
        </w:rPr>
        <w:t>Overall, from the literature, it is seen that the Indian EV market has immense growth potential because of the supportive government initiatives, technological advancements, and growing involvement of the EV manufacturers. While the market is growing quickly, however, there is still significant variation in consumer adoption, as technology, infrastructure and consumer psychology continue to impact the decision to buy. Hence, knowing consumer perceptions has become more crucial than ever for manufacturers and policymakers to meet India's long-term objectives of electrification and sustainability.</w:t>
      </w:r>
    </w:p>
    <w:p w14:paraId="5BCABDF0" w14:textId="77777777" w:rsidR="003E71EC" w:rsidRPr="00A67C17" w:rsidRDefault="003E71EC" w:rsidP="0084653F">
      <w:pPr>
        <w:pStyle w:val="Heading2"/>
        <w:rPr>
          <w:rFonts w:cs="Times New Roman"/>
          <w:color w:val="000000" w:themeColor="text1"/>
        </w:rPr>
      </w:pPr>
      <w:bookmarkStart w:id="18" w:name="_Toc237357013"/>
      <w:r w:rsidRPr="00A67C17">
        <w:rPr>
          <w:rFonts w:cs="Times New Roman"/>
          <w:color w:val="000000" w:themeColor="text1"/>
        </w:rPr>
        <w:t>2.3 Consumer Perceptions of Electric Vehicles</w:t>
      </w:r>
      <w:bookmarkEnd w:id="18"/>
    </w:p>
    <w:p w14:paraId="01896549" w14:textId="77777777" w:rsidR="0084653F" w:rsidRPr="00A67C17" w:rsidRDefault="0084653F" w:rsidP="0084653F">
      <w:pPr>
        <w:spacing w:line="360" w:lineRule="auto"/>
        <w:jc w:val="both"/>
        <w:rPr>
          <w:color w:val="000000" w:themeColor="text1"/>
          <w:lang w:val="en-GB"/>
        </w:rPr>
      </w:pPr>
      <w:r w:rsidRPr="00A67C17">
        <w:rPr>
          <w:color w:val="000000" w:themeColor="text1"/>
          <w:lang w:val="en-GB"/>
        </w:rPr>
        <w:t>Consumer perception is the act whereby people interpret, evaluate and form opinions about a product, based on their knowledge, experiences and beliefs (</w:t>
      </w:r>
      <w:proofErr w:type="spellStart"/>
      <w:r w:rsidRPr="00A67C17">
        <w:rPr>
          <w:color w:val="000000" w:themeColor="text1"/>
          <w:lang w:val="en-GB"/>
        </w:rPr>
        <w:t>Oplanić</w:t>
      </w:r>
      <w:proofErr w:type="spellEnd"/>
      <w:r w:rsidRPr="00A67C17">
        <w:rPr>
          <w:color w:val="000000" w:themeColor="text1"/>
          <w:lang w:val="en-GB"/>
        </w:rPr>
        <w:t xml:space="preserve"> et al., 2026). Consumer perception in the case of EVs is related to their value, their functionality, their environmental </w:t>
      </w:r>
      <w:r w:rsidRPr="00A67C17">
        <w:rPr>
          <w:color w:val="000000" w:themeColor="text1"/>
          <w:lang w:val="en-GB"/>
        </w:rPr>
        <w:lastRenderedPageBreak/>
        <w:t>impacts, and their technical characteristics. Perceived value is the assessment of the value from what consumers receive based on the costs they pay; while consumer attitude is consumers' positive or negative assessment of EV adoption. The findings of the study conducted by Yadav and Yadav (2024), suggested that consumer perceptions are influenced by personal values along with attitudes and behavioural reasoning and not only by economic factors.</w:t>
      </w:r>
    </w:p>
    <w:p w14:paraId="0EFF6363" w14:textId="7B715E99" w:rsidR="0084653F" w:rsidRPr="00A67C17" w:rsidRDefault="0084653F" w:rsidP="0084653F">
      <w:pPr>
        <w:spacing w:line="360" w:lineRule="auto"/>
        <w:jc w:val="both"/>
        <w:rPr>
          <w:color w:val="000000" w:themeColor="text1"/>
          <w:lang w:val="en-GB"/>
        </w:rPr>
      </w:pPr>
      <w:r w:rsidRPr="00A67C17">
        <w:rPr>
          <w:color w:val="000000" w:themeColor="text1"/>
          <w:lang w:val="en-GB"/>
        </w:rPr>
        <w:t>Purchase cost is one of the most influential factors in the consumer perception. As cited by Mittal, Garg and Pareek (2024), despite reduced operating costs and the government incentives, high initial purchase prices are still a significant hurdle in the adoption of EVs in India</w:t>
      </w:r>
      <w:proofErr w:type="gramStart"/>
      <w:r w:rsidRPr="00A67C17">
        <w:rPr>
          <w:color w:val="000000" w:themeColor="text1"/>
          <w:lang w:val="en-GB"/>
        </w:rPr>
        <w:t>. .</w:t>
      </w:r>
      <w:proofErr w:type="gramEnd"/>
      <w:r w:rsidRPr="00A67C17">
        <w:rPr>
          <w:color w:val="000000" w:themeColor="text1"/>
          <w:lang w:val="en-GB"/>
        </w:rPr>
        <w:t xml:space="preserve"> The study concludes that consumers still value upfront affordability over long-term savings. In the same manner, Dhar (2024), observed that the price of the vehicle to purchase is one of the factors that greatly affect the perception of consumers and their intention to purchase an EV in India. </w:t>
      </w:r>
      <w:r w:rsidR="00AF2A0F" w:rsidRPr="00A67C17">
        <w:rPr>
          <w:color w:val="000000" w:themeColor="text1"/>
        </w:rPr>
        <w:t>However, Gupta et al. (2024) revealed that consumers' environmental awareness and cost savings in the long run overcome the concern about price, suggesting that price can be offset by value.</w:t>
      </w:r>
    </w:p>
    <w:p w14:paraId="7E2C99EC" w14:textId="4BE1D41A" w:rsidR="003E71EC" w:rsidRPr="00A67C17" w:rsidRDefault="0084653F" w:rsidP="0084653F">
      <w:pPr>
        <w:spacing w:line="360" w:lineRule="auto"/>
        <w:jc w:val="both"/>
        <w:rPr>
          <w:color w:val="000000" w:themeColor="text1"/>
          <w:lang w:val="en-GB"/>
        </w:rPr>
      </w:pPr>
      <w:r w:rsidRPr="00A67C17">
        <w:rPr>
          <w:color w:val="000000" w:themeColor="text1"/>
          <w:lang w:val="en-GB"/>
        </w:rPr>
        <w:t>Range anxiety</w:t>
      </w:r>
      <w:r w:rsidR="00AF2A0F" w:rsidRPr="00A67C17">
        <w:rPr>
          <w:color w:val="000000" w:themeColor="text1"/>
          <w:lang w:val="en-GB"/>
        </w:rPr>
        <w:t xml:space="preserve"> </w:t>
      </w:r>
      <w:r w:rsidRPr="00A67C17">
        <w:rPr>
          <w:color w:val="000000" w:themeColor="text1"/>
          <w:lang w:val="en-GB"/>
        </w:rPr>
        <w:t>defined as fear of not having enough battery power to make a trip</w:t>
      </w:r>
      <w:r w:rsidR="00AF2A0F" w:rsidRPr="00A67C17">
        <w:rPr>
          <w:color w:val="000000" w:themeColor="text1"/>
          <w:lang w:val="en-GB"/>
        </w:rPr>
        <w:t xml:space="preserve"> </w:t>
      </w:r>
      <w:r w:rsidRPr="00A67C17">
        <w:rPr>
          <w:color w:val="000000" w:themeColor="text1"/>
          <w:lang w:val="en-GB"/>
        </w:rPr>
        <w:t xml:space="preserve">is another key factor. Kumar et al. (2024) found that range anxiety is a major factor impacting consumer attitudes towards EV uptake, with concerns about battery range impacting confidence in the technology. Likewise, Yadav and Yadav (2024), identified range anxiety and inadequate charging infrastructure as key reasons discouraging Indian consumers from adopting EVs. However, </w:t>
      </w:r>
      <w:proofErr w:type="gramStart"/>
      <w:r w:rsidRPr="00A67C17">
        <w:rPr>
          <w:color w:val="000000" w:themeColor="text1"/>
          <w:lang w:val="en-GB"/>
        </w:rPr>
        <w:t>See</w:t>
      </w:r>
      <w:proofErr w:type="gramEnd"/>
      <w:r w:rsidRPr="00A67C17">
        <w:rPr>
          <w:color w:val="000000" w:themeColor="text1"/>
          <w:lang w:val="en-GB"/>
        </w:rPr>
        <w:t xml:space="preserve"> et al., (2024), cited that consumers are now more interested in the advanced vehicle functionality and digital technology than in driving range, suggesting that the significance of range anxiety is likely to diminish over time as battery technology improves.</w:t>
      </w:r>
    </w:p>
    <w:p w14:paraId="2D8418C7" w14:textId="77777777" w:rsidR="00F00B9B" w:rsidRPr="00A67C17" w:rsidRDefault="00F00B9B" w:rsidP="00F00B9B">
      <w:pPr>
        <w:spacing w:line="360" w:lineRule="auto"/>
        <w:jc w:val="both"/>
        <w:rPr>
          <w:color w:val="000000" w:themeColor="text1"/>
        </w:rPr>
      </w:pPr>
      <w:r w:rsidRPr="00A67C17">
        <w:rPr>
          <w:color w:val="000000" w:themeColor="text1"/>
        </w:rPr>
        <w:t>Another key factor that influences consumer perception is environmental concern. Gupta et al., (2024b) found that environmental awareness among consumers tends to foster positive attitudes toward EVs, as they connect them with reduced carbon emissions and sustainable transportation. However, Parilla (2025), suggest that environmental concern alone does not lead to purchasing decisions unless it is accompanied by price, infrastructure and reliability attributes. The conflicting results suggest that values in the environment can be used to promote positive attitudes but have limited power to promote adoption.</w:t>
      </w:r>
    </w:p>
    <w:p w14:paraId="3FB7609C" w14:textId="77777777" w:rsidR="00F00B9B" w:rsidRPr="00A67C17" w:rsidRDefault="00F00B9B" w:rsidP="00F00B9B">
      <w:pPr>
        <w:spacing w:line="360" w:lineRule="auto"/>
        <w:jc w:val="both"/>
        <w:rPr>
          <w:color w:val="000000" w:themeColor="text1"/>
        </w:rPr>
      </w:pPr>
      <w:r w:rsidRPr="00A67C17">
        <w:rPr>
          <w:color w:val="000000" w:themeColor="text1"/>
        </w:rPr>
        <w:t xml:space="preserve">In addition to environmental and economic factors, brand image and vehicle performance and reliability have significant impact on consumer perceptions. Consumers are highly attuned to brand reputation, safety, performance and reliability when considering EVs, especially in growing markets where there is still significant technology uncertainty (Gupta et al., 2024a). Likewise, Dhar (2024), found that the positive effect of performance expectancy on consumer </w:t>
      </w:r>
      <w:r w:rsidRPr="00A67C17">
        <w:rPr>
          <w:color w:val="000000" w:themeColor="text1"/>
        </w:rPr>
        <w:lastRenderedPageBreak/>
        <w:t>perceptions and purchase intentions. Moreover, the positive impact of government incentives, such as subsidies and tax measures, boosts consumer confidence by easing financial constraints. But Xue et al., (2023), claimed that incentive schemes are ineffective without enhancement of infrastructures, product quality and consumer awareness.</w:t>
      </w:r>
    </w:p>
    <w:p w14:paraId="6ADAB9F6" w14:textId="79022419" w:rsidR="003E71EC" w:rsidRPr="00A67C17" w:rsidRDefault="00F00B9B" w:rsidP="00F00B9B">
      <w:pPr>
        <w:spacing w:line="360" w:lineRule="auto"/>
        <w:jc w:val="both"/>
        <w:rPr>
          <w:color w:val="000000" w:themeColor="text1"/>
        </w:rPr>
      </w:pPr>
      <w:r w:rsidRPr="00A67C17">
        <w:rPr>
          <w:color w:val="000000" w:themeColor="text1"/>
        </w:rPr>
        <w:t xml:space="preserve">The literature </w:t>
      </w:r>
      <w:proofErr w:type="gramStart"/>
      <w:r w:rsidRPr="00A67C17">
        <w:rPr>
          <w:color w:val="000000" w:themeColor="text1"/>
        </w:rPr>
        <w:t>as a whole shows</w:t>
      </w:r>
      <w:proofErr w:type="gramEnd"/>
      <w:r w:rsidRPr="00A67C17">
        <w:rPr>
          <w:color w:val="000000" w:themeColor="text1"/>
        </w:rPr>
        <w:t xml:space="preserve"> that the perception of EVs is complex and depends on the interplay of economic, technological, environmental and psychological factors. While the impact of cost, charging infrastructure, and environmental factors on consumer perceptions is widely accepted, the varying roles played by range anxiety, perceived value, and government incentives indicate that EV market penetration is still very </w:t>
      </w:r>
      <w:proofErr w:type="gramStart"/>
      <w:r w:rsidRPr="00A67C17">
        <w:rPr>
          <w:color w:val="000000" w:themeColor="text1"/>
        </w:rPr>
        <w:t>context-dependent</w:t>
      </w:r>
      <w:proofErr w:type="gramEnd"/>
      <w:r w:rsidRPr="00A67C17">
        <w:rPr>
          <w:color w:val="000000" w:themeColor="text1"/>
        </w:rPr>
        <w:t>. This underscores the importance of conducting more qualitative studies to gain insight into the Indian consumers' perceptions of these factors in assessing EVs.</w:t>
      </w:r>
    </w:p>
    <w:p w14:paraId="641D0109" w14:textId="77777777" w:rsidR="003E71EC" w:rsidRPr="00A67C17" w:rsidRDefault="003E71EC" w:rsidP="0084653F">
      <w:pPr>
        <w:pStyle w:val="Heading2"/>
        <w:rPr>
          <w:rFonts w:cs="Times New Roman"/>
          <w:color w:val="000000" w:themeColor="text1"/>
        </w:rPr>
      </w:pPr>
      <w:bookmarkStart w:id="19" w:name="_Toc237357014"/>
      <w:r w:rsidRPr="00A67C17">
        <w:rPr>
          <w:rFonts w:cs="Times New Roman"/>
          <w:color w:val="000000" w:themeColor="text1"/>
        </w:rPr>
        <w:t>2.4 Traditional Luxury Values in the Electric Vehicle Market</w:t>
      </w:r>
      <w:bookmarkEnd w:id="19"/>
      <w:r w:rsidRPr="00A67C17">
        <w:rPr>
          <w:rFonts w:cs="Times New Roman"/>
          <w:color w:val="000000" w:themeColor="text1"/>
        </w:rPr>
        <w:t xml:space="preserve"> </w:t>
      </w:r>
    </w:p>
    <w:p w14:paraId="4AC38323" w14:textId="77777777" w:rsidR="00F00B9B" w:rsidRPr="00A67C17" w:rsidRDefault="00F00B9B" w:rsidP="00F00B9B">
      <w:pPr>
        <w:spacing w:line="360" w:lineRule="auto"/>
        <w:jc w:val="both"/>
        <w:rPr>
          <w:color w:val="000000" w:themeColor="text1"/>
        </w:rPr>
      </w:pPr>
      <w:r w:rsidRPr="00A67C17">
        <w:rPr>
          <w:color w:val="000000" w:themeColor="text1"/>
        </w:rPr>
        <w:t xml:space="preserve">Traditionally, luxury automobiles have been associated with brand prestige, heritage, exclusivity, premium quality, superior craftsmanship and social status. Luxury cars are always viewed as symbols of wealth and personal achievement </w:t>
      </w:r>
      <w:proofErr w:type="gramStart"/>
      <w:r w:rsidRPr="00A67C17">
        <w:rPr>
          <w:color w:val="000000" w:themeColor="text1"/>
        </w:rPr>
        <w:t>and also</w:t>
      </w:r>
      <w:proofErr w:type="gramEnd"/>
      <w:r w:rsidRPr="00A67C17">
        <w:rPr>
          <w:color w:val="000000" w:themeColor="text1"/>
        </w:rPr>
        <w:t xml:space="preserve"> social identity rather than just a means of transportation for consumers. Based on the luxury value theory by Kapferer, luxury products are raised by their exclusiveness, emotional bonds, and symbolism, whereas mass-market products are not. (Wang, Sung and </w:t>
      </w:r>
      <w:proofErr w:type="spellStart"/>
      <w:r w:rsidRPr="00A67C17">
        <w:rPr>
          <w:color w:val="000000" w:themeColor="text1"/>
        </w:rPr>
        <w:t>Phau</w:t>
      </w:r>
      <w:proofErr w:type="spellEnd"/>
      <w:r w:rsidRPr="00A67C17">
        <w:rPr>
          <w:color w:val="000000" w:themeColor="text1"/>
        </w:rPr>
        <w:t>, 2024). With the growing mainstreaming of electric vehicles (EVs) into the premium car category, researchers have posed the question whether these traditional luxury attributes still play a role in consumer choice or whether they are being replaced by technology.</w:t>
      </w:r>
    </w:p>
    <w:p w14:paraId="498ABE2A" w14:textId="77777777" w:rsidR="00F00B9B" w:rsidRPr="00A67C17" w:rsidRDefault="00F00B9B" w:rsidP="00F00B9B">
      <w:pPr>
        <w:spacing w:line="360" w:lineRule="auto"/>
        <w:jc w:val="both"/>
        <w:rPr>
          <w:color w:val="000000" w:themeColor="text1"/>
        </w:rPr>
      </w:pPr>
      <w:r w:rsidRPr="00A67C17">
        <w:rPr>
          <w:color w:val="000000" w:themeColor="text1"/>
        </w:rPr>
        <w:t>The study conducted by Habeeb Agoro and Solomon (2025), revealed that personal and social values have still been found to influence the attitude of the consumers towards EV adoption in India. Beyond the environmental focus, the study proposes that symbolic aspects are still playing a significant role when consumers consider the purchase of a premium EV, as they often equate it with social recognition and status.</w:t>
      </w:r>
    </w:p>
    <w:p w14:paraId="0B04A5EB" w14:textId="77777777" w:rsidR="00AF2A0F" w:rsidRPr="00A67C17" w:rsidRDefault="00F00B9B" w:rsidP="00AF2A0F">
      <w:pPr>
        <w:spacing w:line="360" w:lineRule="auto"/>
        <w:jc w:val="both"/>
        <w:rPr>
          <w:color w:val="000000" w:themeColor="text1"/>
        </w:rPr>
      </w:pPr>
      <w:r w:rsidRPr="00A67C17">
        <w:rPr>
          <w:color w:val="000000" w:themeColor="text1"/>
        </w:rPr>
        <w:t xml:space="preserve">Likewise, Kumar Singh (2024), revealed that consumers feel luxury EVs offer prestige and environmental awareness, enabling them to express wealth and sustainability. </w:t>
      </w:r>
      <w:r w:rsidR="00AF2A0F" w:rsidRPr="00A67C17">
        <w:rPr>
          <w:color w:val="000000" w:themeColor="text1"/>
        </w:rPr>
        <w:t>The study further suggested that there was a positive relationship between brand reputation and perceived exclusivity with the consumer decision, particularly in premium car segment.</w:t>
      </w:r>
    </w:p>
    <w:p w14:paraId="37E8E20C" w14:textId="468E939A" w:rsidR="00F00B9B" w:rsidRPr="00A67C17" w:rsidRDefault="00AF2A0F" w:rsidP="00AF2A0F">
      <w:pPr>
        <w:spacing w:line="360" w:lineRule="auto"/>
        <w:jc w:val="both"/>
        <w:rPr>
          <w:color w:val="000000" w:themeColor="text1"/>
        </w:rPr>
      </w:pPr>
      <w:r w:rsidRPr="00A67C17">
        <w:rPr>
          <w:color w:val="000000" w:themeColor="text1"/>
        </w:rPr>
        <w:t>But there are other research studies that dispute the persistence of traditional luxury values</w:t>
      </w:r>
      <w:r w:rsidR="00F00B9B" w:rsidRPr="00A67C17">
        <w:rPr>
          <w:color w:val="000000" w:themeColor="text1"/>
        </w:rPr>
        <w:t xml:space="preserve">. In India, </w:t>
      </w:r>
      <w:r w:rsidR="002318C0" w:rsidRPr="00A67C17">
        <w:rPr>
          <w:color w:val="000000" w:themeColor="text1"/>
        </w:rPr>
        <w:t>a study by</w:t>
      </w:r>
      <w:r w:rsidR="00F00B9B" w:rsidRPr="00A67C17">
        <w:rPr>
          <w:color w:val="000000" w:themeColor="text1"/>
        </w:rPr>
        <w:t xml:space="preserve"> Bhasin and Srivastava (2024), concluded that social image was not significantly affecting consumers' EV purchase decision, while environmental benefits and </w:t>
      </w:r>
      <w:r w:rsidR="00F00B9B" w:rsidRPr="00A67C17">
        <w:rPr>
          <w:color w:val="000000" w:themeColor="text1"/>
        </w:rPr>
        <w:lastRenderedPageBreak/>
        <w:t xml:space="preserve">economic advantages as well as technological performance were seen as stronger influencing factors in EV adoption. The results suggest that consumers consider the functional aspects </w:t>
      </w:r>
      <w:proofErr w:type="gramStart"/>
      <w:r w:rsidR="00F00B9B" w:rsidRPr="00A67C17">
        <w:rPr>
          <w:color w:val="000000" w:themeColor="text1"/>
        </w:rPr>
        <w:t>more and more</w:t>
      </w:r>
      <w:proofErr w:type="gramEnd"/>
      <w:r w:rsidR="00F00B9B" w:rsidRPr="00A67C17">
        <w:rPr>
          <w:color w:val="000000" w:themeColor="text1"/>
        </w:rPr>
        <w:t xml:space="preserve"> than the symbolic prestige of EVs, especially in growing markets, where price and performance are still key issues.</w:t>
      </w:r>
    </w:p>
    <w:p w14:paraId="7C34B0E9" w14:textId="606E1E0F" w:rsidR="00F00B9B" w:rsidRPr="00A67C17" w:rsidRDefault="00F00B9B" w:rsidP="00F00B9B">
      <w:pPr>
        <w:spacing w:line="360" w:lineRule="auto"/>
        <w:jc w:val="both"/>
        <w:rPr>
          <w:color w:val="000000" w:themeColor="text1"/>
        </w:rPr>
      </w:pPr>
      <w:r w:rsidRPr="00A67C17">
        <w:rPr>
          <w:color w:val="000000" w:themeColor="text1"/>
        </w:rPr>
        <w:t xml:space="preserve">Additionally, </w:t>
      </w:r>
      <w:proofErr w:type="gramStart"/>
      <w:r w:rsidRPr="00A67C17">
        <w:rPr>
          <w:color w:val="000000" w:themeColor="text1"/>
        </w:rPr>
        <w:t>See</w:t>
      </w:r>
      <w:proofErr w:type="gramEnd"/>
      <w:r w:rsidRPr="00A67C17">
        <w:rPr>
          <w:color w:val="000000" w:themeColor="text1"/>
        </w:rPr>
        <w:t xml:space="preserve"> et al., (2024) claimed that today's EV consumers are increasingly seeking cars with advanced functionality, software connectivity and excellent handling capabilities over brand heritage and exclusivity. The analysis further indicated that they </w:t>
      </w:r>
      <w:proofErr w:type="gramStart"/>
      <w:r w:rsidRPr="00A67C17">
        <w:rPr>
          <w:color w:val="000000" w:themeColor="text1"/>
        </w:rPr>
        <w:t>can</w:t>
      </w:r>
      <w:proofErr w:type="gramEnd"/>
      <w:r w:rsidRPr="00A67C17">
        <w:rPr>
          <w:color w:val="000000" w:themeColor="text1"/>
        </w:rPr>
        <w:t xml:space="preserve"> rely on technological amenities and digital quality, in addition to traditional luxury features, to justify a premium price.</w:t>
      </w:r>
    </w:p>
    <w:p w14:paraId="12CE7189" w14:textId="0B4FF786" w:rsidR="003E71EC" w:rsidRPr="00A67C17" w:rsidRDefault="00F00B9B" w:rsidP="00AF2A0F">
      <w:pPr>
        <w:spacing w:line="360" w:lineRule="auto"/>
        <w:jc w:val="both"/>
        <w:rPr>
          <w:color w:val="000000" w:themeColor="text1"/>
        </w:rPr>
      </w:pPr>
      <w:r w:rsidRPr="00A67C17">
        <w:rPr>
          <w:color w:val="000000" w:themeColor="text1"/>
        </w:rPr>
        <w:t xml:space="preserve">Another question is the nature of luxury itself, and how it is evolving. </w:t>
      </w:r>
      <w:proofErr w:type="gramStart"/>
      <w:r w:rsidRPr="00A67C17">
        <w:rPr>
          <w:color w:val="000000" w:themeColor="text1"/>
        </w:rPr>
        <w:t>Arora and Singh (2024),</w:t>
      </w:r>
      <w:proofErr w:type="gramEnd"/>
      <w:r w:rsidRPr="00A67C17">
        <w:rPr>
          <w:color w:val="000000" w:themeColor="text1"/>
        </w:rPr>
        <w:t xml:space="preserve"> argued that luxury has become synonymous with innovation, sustainability, and intelligent mobility for consumers as opposed to prestige or heritage. </w:t>
      </w:r>
      <w:r w:rsidR="00AF2A0F" w:rsidRPr="00A67C17">
        <w:rPr>
          <w:color w:val="000000" w:themeColor="text1"/>
        </w:rPr>
        <w:t>Luxury is transforming from a symbol of possession to an expression of sophistication, technology and eco-friendliness. There are conflicting views in the literature about the importance of traditional luxury values in EV markets. While others have argued that brand prestige, heritage and exclusivity continue to play a role for consumers, some studies have indicated that technological performance, sustainability and functional value are now the reasons people are buying EVs</w:t>
      </w:r>
      <w:r w:rsidRPr="00A67C17">
        <w:rPr>
          <w:color w:val="000000" w:themeColor="text1"/>
        </w:rPr>
        <w:t>. The divergent results indicated that traditional luxury values are not being lost but rather redefined in the changing landscape of the EV market; more research is needed on how the symbolic and technological attributes of EVs are weighted by consumers when considering premium EV options.</w:t>
      </w:r>
    </w:p>
    <w:p w14:paraId="14E6427B" w14:textId="77777777" w:rsidR="003E71EC" w:rsidRPr="00A67C17" w:rsidRDefault="003E71EC" w:rsidP="0084653F">
      <w:pPr>
        <w:pStyle w:val="Heading2"/>
        <w:rPr>
          <w:rFonts w:cs="Times New Roman"/>
          <w:color w:val="000000" w:themeColor="text1"/>
        </w:rPr>
      </w:pPr>
      <w:bookmarkStart w:id="20" w:name="_Toc237357015"/>
      <w:r w:rsidRPr="00A67C17">
        <w:rPr>
          <w:rFonts w:cs="Times New Roman"/>
          <w:color w:val="000000" w:themeColor="text1"/>
        </w:rPr>
        <w:t>2.5 Technology-Oriented Perceptions of Electric Vehicles</w:t>
      </w:r>
      <w:bookmarkEnd w:id="20"/>
      <w:r w:rsidRPr="00A67C17">
        <w:rPr>
          <w:rFonts w:cs="Times New Roman"/>
          <w:color w:val="000000" w:themeColor="text1"/>
        </w:rPr>
        <w:t xml:space="preserve"> </w:t>
      </w:r>
    </w:p>
    <w:p w14:paraId="18D2A8E4" w14:textId="77777777" w:rsidR="00F00B9B" w:rsidRPr="00A67C17" w:rsidRDefault="00F00B9B" w:rsidP="00F00B9B">
      <w:pPr>
        <w:spacing w:line="360" w:lineRule="auto"/>
        <w:jc w:val="both"/>
        <w:rPr>
          <w:color w:val="000000" w:themeColor="text1"/>
        </w:rPr>
      </w:pPr>
      <w:r w:rsidRPr="00A67C17">
        <w:rPr>
          <w:color w:val="000000" w:themeColor="text1"/>
        </w:rPr>
        <w:t>Digital technologies have rapidly evolved, changing the perception of EVs (electric vehicles) and innovation is becoming a key characteristic of the value of a vehicle. Modern EVs are considered intelligent mobility platforms that include artificial intelligence (AI), advanced battery systems, smart connectivity and autonomous driving functions. As a result, EVs are being judged by more than just their mechanical performance, but rather their technological sophistication.</w:t>
      </w:r>
    </w:p>
    <w:p w14:paraId="64A5FE6E" w14:textId="77777777" w:rsidR="00F00B9B" w:rsidRPr="00A67C17" w:rsidRDefault="00F00B9B" w:rsidP="00F00B9B">
      <w:pPr>
        <w:spacing w:line="360" w:lineRule="auto"/>
        <w:jc w:val="both"/>
        <w:rPr>
          <w:color w:val="000000" w:themeColor="text1"/>
        </w:rPr>
      </w:pPr>
      <w:proofErr w:type="gramStart"/>
      <w:r w:rsidRPr="00A67C17">
        <w:rPr>
          <w:color w:val="000000" w:themeColor="text1"/>
        </w:rPr>
        <w:t>Wang and Khan (2024),</w:t>
      </w:r>
      <w:proofErr w:type="gramEnd"/>
      <w:r w:rsidRPr="00A67C17">
        <w:rPr>
          <w:color w:val="000000" w:themeColor="text1"/>
        </w:rPr>
        <w:t xml:space="preserve"> found that OTA updates, product innovativeness, and driving experience are crucial factors that boost consumers' purchase intention through strengthening their trust and satisfaction. The research contended that OTA technology helps vehicles continuously evolve after the point of purchase and deliver a living ownership experience that traditional cars cannot offer.</w:t>
      </w:r>
    </w:p>
    <w:p w14:paraId="4F1EA65D" w14:textId="43770763" w:rsidR="00F00B9B" w:rsidRPr="00A67C17" w:rsidRDefault="00F00B9B" w:rsidP="00F00B9B">
      <w:pPr>
        <w:spacing w:line="360" w:lineRule="auto"/>
        <w:jc w:val="both"/>
        <w:rPr>
          <w:color w:val="000000" w:themeColor="text1"/>
        </w:rPr>
      </w:pPr>
      <w:r w:rsidRPr="00A67C17">
        <w:rPr>
          <w:color w:val="000000" w:themeColor="text1"/>
        </w:rPr>
        <w:lastRenderedPageBreak/>
        <w:t xml:space="preserve">Likewise, Zhu et al., (2024) discovered that technological trust has a significant impact on consumer satisfaction with EVs. The study </w:t>
      </w:r>
      <w:r w:rsidR="002318C0" w:rsidRPr="00A67C17">
        <w:rPr>
          <w:color w:val="000000" w:themeColor="text1"/>
        </w:rPr>
        <w:t xml:space="preserve">further </w:t>
      </w:r>
      <w:r w:rsidRPr="00A67C17">
        <w:rPr>
          <w:color w:val="000000" w:themeColor="text1"/>
        </w:rPr>
        <w:t>demonstrate</w:t>
      </w:r>
      <w:r w:rsidR="002318C0" w:rsidRPr="00A67C17">
        <w:rPr>
          <w:color w:val="000000" w:themeColor="text1"/>
        </w:rPr>
        <w:t>d</w:t>
      </w:r>
      <w:r w:rsidRPr="00A67C17">
        <w:rPr>
          <w:color w:val="000000" w:themeColor="text1"/>
        </w:rPr>
        <w:t xml:space="preserve"> that consumers are more satisfied when intelligent technologies, digital connectivity and vehicle performance meet or exceed expectations. However, the </w:t>
      </w:r>
      <w:r w:rsidR="002318C0" w:rsidRPr="00A67C17">
        <w:rPr>
          <w:color w:val="000000" w:themeColor="text1"/>
        </w:rPr>
        <w:t xml:space="preserve">research </w:t>
      </w:r>
      <w:r w:rsidRPr="00A67C17">
        <w:rPr>
          <w:color w:val="000000" w:themeColor="text1"/>
        </w:rPr>
        <w:t>ma</w:t>
      </w:r>
      <w:r w:rsidR="002318C0" w:rsidRPr="00A67C17">
        <w:rPr>
          <w:color w:val="000000" w:themeColor="text1"/>
        </w:rPr>
        <w:t>de</w:t>
      </w:r>
      <w:r w:rsidRPr="00A67C17">
        <w:rPr>
          <w:color w:val="000000" w:themeColor="text1"/>
        </w:rPr>
        <w:t xml:space="preserve"> it clear that complexity of technology can also affect satisfaction if the consumers do not understand the new technology or if it is not reliable.</w:t>
      </w:r>
    </w:p>
    <w:p w14:paraId="1967E1A3" w14:textId="77777777" w:rsidR="004863D9" w:rsidRPr="00A67C17" w:rsidRDefault="00F00B9B" w:rsidP="004863D9">
      <w:pPr>
        <w:spacing w:line="360" w:lineRule="auto"/>
        <w:jc w:val="both"/>
        <w:rPr>
          <w:color w:val="000000" w:themeColor="text1"/>
        </w:rPr>
      </w:pPr>
      <w:r w:rsidRPr="00A67C17">
        <w:rPr>
          <w:color w:val="000000" w:themeColor="text1"/>
        </w:rPr>
        <w:t xml:space="preserve">Artificial intelligence and autonomous driving technologies have further bolstered perceptions of technology orientation. </w:t>
      </w:r>
      <w:proofErr w:type="gramStart"/>
      <w:r w:rsidRPr="00A67C17">
        <w:rPr>
          <w:color w:val="000000" w:themeColor="text1"/>
        </w:rPr>
        <w:t>Park and Kim/Moon (2025),</w:t>
      </w:r>
      <w:proofErr w:type="gramEnd"/>
      <w:r w:rsidRPr="00A67C17">
        <w:rPr>
          <w:color w:val="000000" w:themeColor="text1"/>
        </w:rPr>
        <w:t xml:space="preserve"> </w:t>
      </w:r>
      <w:proofErr w:type="spellStart"/>
      <w:r w:rsidRPr="00A67C17">
        <w:rPr>
          <w:color w:val="000000" w:themeColor="text1"/>
        </w:rPr>
        <w:t>stateD</w:t>
      </w:r>
      <w:proofErr w:type="spellEnd"/>
      <w:r w:rsidRPr="00A67C17">
        <w:rPr>
          <w:color w:val="000000" w:themeColor="text1"/>
        </w:rPr>
        <w:t xml:space="preserve"> that AI-driven autonomous driving systems enhance consumers' perception of innovation and convenience. </w:t>
      </w:r>
      <w:r w:rsidR="004863D9" w:rsidRPr="00A67C17">
        <w:rPr>
          <w:color w:val="000000" w:themeColor="text1"/>
        </w:rPr>
        <w:t>However, the study argued that technological advances are not sufficient, as safety concerns and perceptions of risk and trust continue to hinder public acceptance.</w:t>
      </w:r>
    </w:p>
    <w:p w14:paraId="4147F85E" w14:textId="77777777" w:rsidR="004863D9" w:rsidRPr="00A67C17" w:rsidRDefault="004863D9" w:rsidP="004863D9">
      <w:pPr>
        <w:spacing w:line="360" w:lineRule="auto"/>
        <w:jc w:val="both"/>
        <w:rPr>
          <w:color w:val="000000" w:themeColor="text1"/>
        </w:rPr>
      </w:pPr>
      <w:r w:rsidRPr="00A67C17">
        <w:rPr>
          <w:color w:val="000000" w:themeColor="text1"/>
        </w:rPr>
        <w:t>What is also becoming clear is how today's EV manufacturers have influenced consumer expectations, particularly Tesla and BYD. What Tesla is well known for is its software defined vehicles, and its smart connectivity and OTA updates, making the cars a perpetual product evolution. But in recent years BYD has emerged as a formidable competitor, with its new battery technology, intelligent driving systems and cost-effective innovations all challenging Tesla's technological supremacy. All of this points to the fact that consumers now identify higher value with technology as opposed to brand history.</w:t>
      </w:r>
    </w:p>
    <w:p w14:paraId="010FF2F0" w14:textId="77777777" w:rsidR="004863D9" w:rsidRPr="00A67C17" w:rsidRDefault="004863D9" w:rsidP="004863D9">
      <w:pPr>
        <w:spacing w:line="360" w:lineRule="auto"/>
        <w:jc w:val="both"/>
        <w:rPr>
          <w:color w:val="000000" w:themeColor="text1"/>
        </w:rPr>
      </w:pPr>
      <w:r w:rsidRPr="00A67C17">
        <w:rPr>
          <w:color w:val="000000" w:themeColor="text1"/>
        </w:rPr>
        <w:t xml:space="preserve">The researchers are not completely certain, however, that technology has completely replaced prestige altogether. </w:t>
      </w:r>
      <w:proofErr w:type="gramStart"/>
      <w:r w:rsidRPr="00A67C17">
        <w:rPr>
          <w:color w:val="000000" w:themeColor="text1"/>
        </w:rPr>
        <w:t>Wang and Khan (2025),</w:t>
      </w:r>
      <w:proofErr w:type="gramEnd"/>
      <w:r w:rsidRPr="00A67C17">
        <w:rPr>
          <w:color w:val="000000" w:themeColor="text1"/>
        </w:rPr>
        <w:t xml:space="preserve"> stated that innovation, digital ecosystems and connected services are turning into key purchase drivers as they increase the perceived value of ownership over an extended </w:t>
      </w:r>
      <w:proofErr w:type="gramStart"/>
      <w:r w:rsidRPr="00A67C17">
        <w:rPr>
          <w:color w:val="000000" w:themeColor="text1"/>
        </w:rPr>
        <w:t>period of time</w:t>
      </w:r>
      <w:proofErr w:type="gramEnd"/>
      <w:r w:rsidRPr="00A67C17">
        <w:rPr>
          <w:color w:val="000000" w:themeColor="text1"/>
        </w:rPr>
        <w:t>. Zhu et al., (2024), however, indicated that technological superiority is not always sufficient to ensure positive perceptions by consumers, and technology can only positively influence the satisfaction of the consumers if it is combined with brand trust, perceived quality and reliable performance.</w:t>
      </w:r>
    </w:p>
    <w:p w14:paraId="43E8887F" w14:textId="5CC9603E" w:rsidR="003E71EC" w:rsidRPr="00A67C17" w:rsidRDefault="004863D9" w:rsidP="004863D9">
      <w:pPr>
        <w:spacing w:line="360" w:lineRule="auto"/>
        <w:jc w:val="both"/>
        <w:rPr>
          <w:color w:val="000000" w:themeColor="text1"/>
        </w:rPr>
      </w:pPr>
      <w:r w:rsidRPr="00A67C17">
        <w:rPr>
          <w:color w:val="000000" w:themeColor="text1"/>
        </w:rPr>
        <w:t>In summary, the research shows that technology features, ranging from AI, smart connectivity, battery improvements, autonomous driving, and OTA software updates have revolutionized the way consumers view EVs. However, the ongoing discussion of if technological innovation can completely replace prestige, indicates that consumers are looking for a mix of advanced technology, reliability and brand credibility when considering modern electric vehicles.</w:t>
      </w:r>
    </w:p>
    <w:p w14:paraId="4AC93D9D" w14:textId="4700959A" w:rsidR="003E71EC" w:rsidRPr="00A67C17" w:rsidRDefault="003E71EC" w:rsidP="0084653F">
      <w:pPr>
        <w:pStyle w:val="Heading2"/>
        <w:rPr>
          <w:rFonts w:cs="Times New Roman"/>
          <w:color w:val="000000" w:themeColor="text1"/>
        </w:rPr>
      </w:pPr>
      <w:bookmarkStart w:id="21" w:name="_Toc237357016"/>
      <w:r w:rsidRPr="00A67C17">
        <w:rPr>
          <w:rFonts w:cs="Times New Roman"/>
          <w:color w:val="000000" w:themeColor="text1"/>
        </w:rPr>
        <w:t>2.6 Generational Differences in Consumer Perceptions of Electric Vehicles</w:t>
      </w:r>
      <w:bookmarkEnd w:id="21"/>
      <w:r w:rsidRPr="00A67C17">
        <w:rPr>
          <w:rFonts w:cs="Times New Roman"/>
          <w:color w:val="000000" w:themeColor="text1"/>
        </w:rPr>
        <w:t xml:space="preserve"> </w:t>
      </w:r>
    </w:p>
    <w:p w14:paraId="55D19EF2" w14:textId="28EA7E6B" w:rsidR="00F32367" w:rsidRPr="00A67C17" w:rsidRDefault="004863D9" w:rsidP="00F32367">
      <w:pPr>
        <w:spacing w:line="360" w:lineRule="auto"/>
        <w:jc w:val="both"/>
        <w:rPr>
          <w:color w:val="000000" w:themeColor="text1"/>
        </w:rPr>
      </w:pPr>
      <w:r w:rsidRPr="00A67C17">
        <w:rPr>
          <w:color w:val="000000" w:themeColor="text1"/>
        </w:rPr>
        <w:t xml:space="preserve">The perceptions that consumers have of EVs differ based on the generation, as each generation has different values, lifestyles and priorities when purchasing a product. Sustainability, </w:t>
      </w:r>
      <w:r w:rsidRPr="00A67C17">
        <w:rPr>
          <w:color w:val="000000" w:themeColor="text1"/>
        </w:rPr>
        <w:lastRenderedPageBreak/>
        <w:t xml:space="preserve">technological familiarity and financial ability and risk perception are some of the values that power EV perceptions among the generations. Manufacturers and policymakers should understand these </w:t>
      </w:r>
      <w:proofErr w:type="gramStart"/>
      <w:r w:rsidRPr="00A67C17">
        <w:rPr>
          <w:color w:val="000000" w:themeColor="text1"/>
        </w:rPr>
        <w:t>differences, and</w:t>
      </w:r>
      <w:proofErr w:type="gramEnd"/>
      <w:r w:rsidRPr="00A67C17">
        <w:rPr>
          <w:color w:val="000000" w:themeColor="text1"/>
        </w:rPr>
        <w:t xml:space="preserve"> develop solutions and policies to directly tackle these challenges </w:t>
      </w:r>
      <w:proofErr w:type="gramStart"/>
      <w:r w:rsidRPr="00A67C17">
        <w:rPr>
          <w:color w:val="000000" w:themeColor="text1"/>
        </w:rPr>
        <w:t>in order to</w:t>
      </w:r>
      <w:proofErr w:type="gramEnd"/>
      <w:r w:rsidRPr="00A67C17">
        <w:rPr>
          <w:color w:val="000000" w:themeColor="text1"/>
        </w:rPr>
        <w:t xml:space="preserve"> promote EV adoption. </w:t>
      </w:r>
      <w:r w:rsidR="00F32367" w:rsidRPr="00A67C17">
        <w:rPr>
          <w:color w:val="000000" w:themeColor="text1"/>
        </w:rPr>
        <w:t xml:space="preserve">Generation Z is generally recognised as the most technologically connected and environmentally conscious generation. Le, Jabeen and Santoro (2023), found that young consumers are more willing to take up EVs as they are strongly interested in innovation, digital technologies and environmental sustainability. The research also indicates that technology-first lifestyles foster an understanding of EVs as contemporary and socially conscious products among Generation Z. However, </w:t>
      </w:r>
      <w:proofErr w:type="spellStart"/>
      <w:r w:rsidR="00F32367" w:rsidRPr="00A67C17">
        <w:rPr>
          <w:color w:val="000000" w:themeColor="text1"/>
        </w:rPr>
        <w:t>Higueras</w:t>
      </w:r>
      <w:proofErr w:type="spellEnd"/>
      <w:r w:rsidR="00F32367" w:rsidRPr="00A67C17">
        <w:rPr>
          <w:color w:val="000000" w:themeColor="text1"/>
        </w:rPr>
        <w:t>-Castillo et al., (2023), cited, that younger consumers have positive attitudes toward EVs, but there are still barriers in purchasing such vehicles due to limited charging facilities and low prices. These findings suggest that a positive perception is not necessarily a positive buying action.</w:t>
      </w:r>
    </w:p>
    <w:p w14:paraId="65CB9463" w14:textId="51297503" w:rsidR="00F32367" w:rsidRPr="00A67C17" w:rsidRDefault="00F32367" w:rsidP="00F32367">
      <w:pPr>
        <w:spacing w:line="360" w:lineRule="auto"/>
        <w:jc w:val="both"/>
        <w:rPr>
          <w:color w:val="000000" w:themeColor="text1"/>
        </w:rPr>
      </w:pPr>
      <w:r w:rsidRPr="00A67C17">
        <w:rPr>
          <w:color w:val="000000" w:themeColor="text1"/>
        </w:rPr>
        <w:t xml:space="preserve">However, Millennials are more likely to consider things on a case-by-case basis while </w:t>
      </w:r>
      <w:proofErr w:type="gramStart"/>
      <w:r w:rsidRPr="00A67C17">
        <w:rPr>
          <w:color w:val="000000" w:themeColor="text1"/>
        </w:rPr>
        <w:t>still keeping</w:t>
      </w:r>
      <w:proofErr w:type="gramEnd"/>
      <w:r w:rsidRPr="00A67C17">
        <w:rPr>
          <w:color w:val="000000" w:themeColor="text1"/>
        </w:rPr>
        <w:t xml:space="preserve"> up with new technology. Le, Jabeen and Santoro (2023), found that millennials are environmentally conscious but also consider the economic benefits, convenience, and performance factors of EVs. The </w:t>
      </w:r>
      <w:r w:rsidR="002318C0" w:rsidRPr="00A67C17">
        <w:rPr>
          <w:color w:val="000000" w:themeColor="text1"/>
        </w:rPr>
        <w:t xml:space="preserve">study further </w:t>
      </w:r>
      <w:r w:rsidRPr="00A67C17">
        <w:rPr>
          <w:color w:val="000000" w:themeColor="text1"/>
        </w:rPr>
        <w:t>identified that self-identity and technology acceptance positively correlate each other and both are significant factors to drive EV purchase behaviour among Millennials, especially in emerging markets. Likewise, Zaino et al. (2024) noted in the systematic review that generally, EV adoption among the Millennial generation is high, as they believe EVs are innovative solutions that are in line with sustainable lifestyles. However, the review also finds that high purchase costs and charging concerns remain to temper adoption decisions.</w:t>
      </w:r>
    </w:p>
    <w:p w14:paraId="4E087813" w14:textId="2DDE25F9" w:rsidR="00F32367" w:rsidRPr="00A67C17" w:rsidRDefault="00F32367" w:rsidP="00F32367">
      <w:pPr>
        <w:spacing w:line="360" w:lineRule="auto"/>
        <w:jc w:val="both"/>
        <w:rPr>
          <w:color w:val="000000" w:themeColor="text1"/>
        </w:rPr>
      </w:pPr>
      <w:r w:rsidRPr="00A67C17">
        <w:rPr>
          <w:color w:val="000000" w:themeColor="text1"/>
        </w:rPr>
        <w:t xml:space="preserve">Generation X is more conservative in their EV attitude than younger generations. </w:t>
      </w:r>
      <w:proofErr w:type="spellStart"/>
      <w:r w:rsidRPr="00A67C17">
        <w:rPr>
          <w:color w:val="000000" w:themeColor="text1"/>
        </w:rPr>
        <w:t>Higueras</w:t>
      </w:r>
      <w:proofErr w:type="spellEnd"/>
      <w:r w:rsidRPr="00A67C17">
        <w:rPr>
          <w:color w:val="000000" w:themeColor="text1"/>
        </w:rPr>
        <w:t>-Castillo et al., (2023b) found that older consumers value reliability, brand trust, cost-effectiveness and long-term value more than novelty of the technology. Likewise, Dcosta, Graul and Sajid Bin Hasnat (2024), showed that perceived reliability, battery durability and ownership costs were significant factors in EV adoption among mature customers who tend to need more proof of long-term performance when buying new technologies.</w:t>
      </w:r>
    </w:p>
    <w:p w14:paraId="040BE9E4" w14:textId="0B0509EB" w:rsidR="003E71EC" w:rsidRPr="00A67C17" w:rsidRDefault="00F32367" w:rsidP="00F32367">
      <w:pPr>
        <w:spacing w:line="360" w:lineRule="auto"/>
        <w:jc w:val="both"/>
        <w:rPr>
          <w:color w:val="000000" w:themeColor="text1"/>
          <w:lang w:val="en-GB"/>
        </w:rPr>
      </w:pPr>
      <w:r w:rsidRPr="00A67C17">
        <w:rPr>
          <w:color w:val="000000" w:themeColor="text1"/>
        </w:rPr>
        <w:t xml:space="preserve">The literature is largely unanimous on the fact that the attitude of Generation Z and Millennials towards EVs are more </w:t>
      </w:r>
      <w:proofErr w:type="spellStart"/>
      <w:r w:rsidRPr="00A67C17">
        <w:rPr>
          <w:color w:val="000000" w:themeColor="text1"/>
        </w:rPr>
        <w:t>favorable</w:t>
      </w:r>
      <w:proofErr w:type="spellEnd"/>
      <w:r w:rsidRPr="00A67C17">
        <w:rPr>
          <w:color w:val="000000" w:themeColor="text1"/>
        </w:rPr>
        <w:t xml:space="preserve"> than that of Generation X, but there are some important debates. </w:t>
      </w:r>
      <w:proofErr w:type="spellStart"/>
      <w:r w:rsidRPr="00A67C17">
        <w:rPr>
          <w:color w:val="000000" w:themeColor="text1"/>
        </w:rPr>
        <w:t>Higueras</w:t>
      </w:r>
      <w:proofErr w:type="spellEnd"/>
      <w:r w:rsidRPr="00A67C17">
        <w:rPr>
          <w:color w:val="000000" w:themeColor="text1"/>
        </w:rPr>
        <w:t xml:space="preserve">-Castillo et al., (2023c), argued that age per se is not an important determinant of EV adoption, as availability of infrastructure, financial incentives, and technology trust are other factors that affect all consumers. Similarly, </w:t>
      </w:r>
      <w:proofErr w:type="spellStart"/>
      <w:r w:rsidRPr="00A67C17">
        <w:rPr>
          <w:color w:val="000000" w:themeColor="text1"/>
        </w:rPr>
        <w:t>Pamidimukkala</w:t>
      </w:r>
      <w:proofErr w:type="spellEnd"/>
      <w:r w:rsidRPr="00A67C17">
        <w:rPr>
          <w:color w:val="000000" w:themeColor="text1"/>
        </w:rPr>
        <w:t xml:space="preserve"> et al., (2024), on the global </w:t>
      </w:r>
      <w:r w:rsidRPr="00A67C17">
        <w:rPr>
          <w:color w:val="000000" w:themeColor="text1"/>
        </w:rPr>
        <w:lastRenderedPageBreak/>
        <w:t>review stated that consumers of all generations are influenced by the purchase price, charging station availability, and other barriers.</w:t>
      </w:r>
    </w:p>
    <w:p w14:paraId="5818882C" w14:textId="77777777" w:rsidR="003E71EC" w:rsidRPr="00A67C17" w:rsidRDefault="003E71EC" w:rsidP="0084653F">
      <w:pPr>
        <w:pStyle w:val="Heading2"/>
        <w:rPr>
          <w:rFonts w:cs="Times New Roman"/>
          <w:color w:val="000000" w:themeColor="text1"/>
        </w:rPr>
      </w:pPr>
      <w:bookmarkStart w:id="22" w:name="_Toc237357017"/>
      <w:r w:rsidRPr="00A67C17">
        <w:rPr>
          <w:rFonts w:cs="Times New Roman"/>
          <w:color w:val="000000" w:themeColor="text1"/>
        </w:rPr>
        <w:t>2.7 Critical Evaluation and Research Gap</w:t>
      </w:r>
      <w:bookmarkEnd w:id="22"/>
      <w:r w:rsidRPr="00A67C17">
        <w:rPr>
          <w:rFonts w:cs="Times New Roman"/>
          <w:color w:val="000000" w:themeColor="text1"/>
        </w:rPr>
        <w:t xml:space="preserve"> </w:t>
      </w:r>
    </w:p>
    <w:p w14:paraId="20A3AD9E" w14:textId="77777777" w:rsidR="00F00B9B" w:rsidRPr="00A67C17" w:rsidRDefault="00F00B9B" w:rsidP="00F00B9B">
      <w:pPr>
        <w:spacing w:line="360" w:lineRule="auto"/>
        <w:jc w:val="both"/>
        <w:rPr>
          <w:color w:val="000000" w:themeColor="text1"/>
        </w:rPr>
      </w:pPr>
      <w:r w:rsidRPr="00A67C17">
        <w:rPr>
          <w:color w:val="000000" w:themeColor="text1"/>
        </w:rPr>
        <w:t>There are many factors influencing the uptake of EVs in the literature; however, there are some important conceptual and methodological gaps. The views of consumers are influenced by a mixture of economic, technological and environmental variables, not by any one of them. For instance, Yadav and Yadav (2024) identified the main enablers and inhibitors for EV adoption in India as purchase costs, charging infrastructure, environmental concerns and government incentives. Similarly, the study by Jain and Singh (2024b), concluded that attitudes, perceived behavioural control and green nudges significantly influence consumers' behavioural intentions towards EV adoption.</w:t>
      </w:r>
    </w:p>
    <w:p w14:paraId="42483FB8" w14:textId="77777777" w:rsidR="00F00B9B" w:rsidRPr="00A67C17" w:rsidRDefault="00F00B9B" w:rsidP="00F00B9B">
      <w:pPr>
        <w:spacing w:line="360" w:lineRule="auto"/>
        <w:jc w:val="both"/>
        <w:rPr>
          <w:color w:val="000000" w:themeColor="text1"/>
        </w:rPr>
      </w:pPr>
      <w:r w:rsidRPr="00A67C17">
        <w:rPr>
          <w:color w:val="000000" w:themeColor="text1"/>
        </w:rPr>
        <w:t>But there are conflicting views on how important these are relative to each other. According to Balasubramanian et al., (2024), consumers focus more on functional aspects of EVs like price, performance, and charging ease rather than environmental factors at the time of purchase. Conversely, Yadav and Yadav (2024), claimed that environmental values and government incentives play a crucial role in reinforcing positive consumer attitudes, but these impacts are partially mitigated by range anxiety and infrastructure constraints. These contrasting results suggest that what consumers perceive depends on the market context and the demographic group.</w:t>
      </w:r>
    </w:p>
    <w:p w14:paraId="68C14DF5" w14:textId="77777777" w:rsidR="00F00B9B" w:rsidRPr="00A67C17" w:rsidRDefault="00F00B9B" w:rsidP="00F00B9B">
      <w:pPr>
        <w:spacing w:line="360" w:lineRule="auto"/>
        <w:jc w:val="both"/>
        <w:rPr>
          <w:color w:val="000000" w:themeColor="text1"/>
        </w:rPr>
      </w:pPr>
      <w:r w:rsidRPr="00A67C17">
        <w:rPr>
          <w:color w:val="000000" w:themeColor="text1"/>
        </w:rPr>
        <w:t xml:space="preserve">Another great weakness is the prevailing focus on purchase intention over more general consumer perceptions. While models such as the Technology Acceptance Model (TAM), Theory of Planned Behaviour (TPB) and Behavioural Reasoning Theory (BRT) are well able to explain consumers' intention to buy EVs, they offer a narrow understanding of consumers' interpretations of EVs as products. Additionally, </w:t>
      </w:r>
      <w:proofErr w:type="gramStart"/>
      <w:r w:rsidRPr="00A67C17">
        <w:rPr>
          <w:color w:val="000000" w:themeColor="text1"/>
        </w:rPr>
        <w:t>the majority of</w:t>
      </w:r>
      <w:proofErr w:type="gramEnd"/>
      <w:r w:rsidRPr="00A67C17">
        <w:rPr>
          <w:color w:val="000000" w:themeColor="text1"/>
        </w:rPr>
        <w:t xml:space="preserve"> studies use quantitative survey techniques and statistical modelling, which detect significant relationships among variables but lack the ability to extract subjective information regarding the meanings of consumer perceptions. There are fewer studies that employ mixed methods in the Indian context.</w:t>
      </w:r>
    </w:p>
    <w:p w14:paraId="78C2925C" w14:textId="7D964D5A" w:rsidR="003E71EC" w:rsidRPr="00A67C17" w:rsidRDefault="00F00B9B" w:rsidP="00F00B9B">
      <w:pPr>
        <w:spacing w:line="360" w:lineRule="auto"/>
        <w:jc w:val="both"/>
        <w:rPr>
          <w:color w:val="000000" w:themeColor="text1"/>
        </w:rPr>
      </w:pPr>
      <w:r w:rsidRPr="00A67C17">
        <w:rPr>
          <w:color w:val="000000" w:themeColor="text1"/>
        </w:rPr>
        <w:t xml:space="preserve">Another disparity lies in the lack of comparison between traditional luxury attributes and attributes related to technology when assessing EVs. Previous research tends to focus on these constructs individually, instead of studying their interactions in relation to consumer perceptions. Further, there have not been many studies that have contrasted these perceptions between the generations of Gen Z, Millennials, and Gen X in India. This study aims to bridge these gaps, as it is a qualitative secondary research study that aims to explore how the </w:t>
      </w:r>
      <w:r w:rsidRPr="00A67C17">
        <w:rPr>
          <w:color w:val="000000" w:themeColor="text1"/>
        </w:rPr>
        <w:lastRenderedPageBreak/>
        <w:t>combination of traditional luxury values, technology-driven preferences and generational differences influence consumer perceptions of EVs in India.</w:t>
      </w:r>
    </w:p>
    <w:p w14:paraId="5B75C922" w14:textId="77777777" w:rsidR="003E71EC" w:rsidRPr="00A67C17" w:rsidRDefault="003E71EC" w:rsidP="0084653F">
      <w:pPr>
        <w:pStyle w:val="Heading2"/>
        <w:rPr>
          <w:rFonts w:cs="Times New Roman"/>
          <w:color w:val="000000" w:themeColor="text1"/>
        </w:rPr>
      </w:pPr>
      <w:bookmarkStart w:id="23" w:name="_Toc237357018"/>
      <w:r w:rsidRPr="00A67C17">
        <w:rPr>
          <w:rFonts w:cs="Times New Roman"/>
          <w:color w:val="000000" w:themeColor="text1"/>
        </w:rPr>
        <w:t>2.8 Conceptual Framework</w:t>
      </w:r>
      <w:bookmarkEnd w:id="23"/>
      <w:r w:rsidRPr="00A67C17">
        <w:rPr>
          <w:rFonts w:cs="Times New Roman"/>
          <w:color w:val="000000" w:themeColor="text1"/>
        </w:rPr>
        <w:t xml:space="preserve"> </w:t>
      </w:r>
    </w:p>
    <w:p w14:paraId="50B204FA" w14:textId="465CBEE3" w:rsidR="003E71EC" w:rsidRPr="00A67C17" w:rsidRDefault="00F32367" w:rsidP="0084653F">
      <w:pPr>
        <w:spacing w:line="360" w:lineRule="auto"/>
        <w:jc w:val="both"/>
        <w:rPr>
          <w:color w:val="000000" w:themeColor="text1"/>
        </w:rPr>
      </w:pPr>
      <w:r w:rsidRPr="00A67C17">
        <w:rPr>
          <w:color w:val="000000" w:themeColor="text1"/>
        </w:rPr>
        <w:t xml:space="preserve">The conceptual framework is used to </w:t>
      </w:r>
      <w:proofErr w:type="spellStart"/>
      <w:r w:rsidRPr="00A67C17">
        <w:rPr>
          <w:color w:val="000000" w:themeColor="text1"/>
        </w:rPr>
        <w:t>analyze</w:t>
      </w:r>
      <w:proofErr w:type="spellEnd"/>
      <w:r w:rsidRPr="00A67C17">
        <w:rPr>
          <w:color w:val="000000" w:themeColor="text1"/>
        </w:rPr>
        <w:t xml:space="preserve"> the factors influencing consumers' perceptions of electric vehicles (EVs) in India. This study suggests that the three key concepts affecting consumers' perception of EVs are traditional luxury values, perceptions of technology, and generational differences, based on critical literature review. The constructs are interrelated and together explain consumers' attitudes towards EVs</w:t>
      </w:r>
      <w:r w:rsidR="003E71EC" w:rsidRPr="00A67C17">
        <w:rPr>
          <w:color w:val="000000" w:themeColor="text1"/>
        </w:rPr>
        <w:t>.</w:t>
      </w:r>
    </w:p>
    <w:p w14:paraId="1375761F" w14:textId="77777777" w:rsidR="00A83231" w:rsidRPr="00A67C17" w:rsidRDefault="00D44527" w:rsidP="00A83231">
      <w:pPr>
        <w:keepNext/>
        <w:spacing w:line="360" w:lineRule="auto"/>
        <w:jc w:val="center"/>
        <w:rPr>
          <w:color w:val="000000" w:themeColor="text1"/>
        </w:rPr>
      </w:pPr>
      <w:r w:rsidRPr="00A67C17">
        <w:rPr>
          <w:noProof/>
          <w:color w:val="000000" w:themeColor="text1"/>
          <w:sz w:val="22"/>
          <w:szCs w:val="22"/>
        </w:rPr>
        <w:drawing>
          <wp:inline distT="0" distB="0" distL="0" distR="0" wp14:anchorId="041857E8" wp14:editId="0F3AC228">
            <wp:extent cx="4821501" cy="3204000"/>
            <wp:effectExtent l="0" t="0" r="5080" b="0"/>
            <wp:docPr id="808769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 t="6183" r="1019" b="-4851"/>
                    <a:stretch>
                      <a:fillRect/>
                    </a:stretch>
                  </pic:blipFill>
                  <pic:spPr bwMode="auto">
                    <a:xfrm>
                      <a:off x="0" y="0"/>
                      <a:ext cx="4845037" cy="3219640"/>
                    </a:xfrm>
                    <a:prstGeom prst="rect">
                      <a:avLst/>
                    </a:prstGeom>
                    <a:noFill/>
                    <a:ln>
                      <a:noFill/>
                    </a:ln>
                    <a:extLst>
                      <a:ext uri="{53640926-AAD7-44D8-BBD7-CCE9431645EC}">
                        <a14:shadowObscured xmlns:a14="http://schemas.microsoft.com/office/drawing/2010/main"/>
                      </a:ext>
                    </a:extLst>
                  </pic:spPr>
                </pic:pic>
              </a:graphicData>
            </a:graphic>
          </wp:inline>
        </w:drawing>
      </w:r>
    </w:p>
    <w:p w14:paraId="5875CCAD" w14:textId="1D56B5BE" w:rsidR="00D44527" w:rsidRPr="00A67C17" w:rsidRDefault="00A83231" w:rsidP="00A83231">
      <w:pPr>
        <w:pStyle w:val="Caption"/>
        <w:spacing w:line="360" w:lineRule="auto"/>
        <w:jc w:val="center"/>
        <w:rPr>
          <w:color w:val="000000" w:themeColor="text1"/>
          <w:sz w:val="24"/>
          <w:szCs w:val="24"/>
        </w:rPr>
      </w:pPr>
      <w:bookmarkStart w:id="24" w:name="_Toc237300013"/>
      <w:r w:rsidRPr="00A67C17">
        <w:rPr>
          <w:color w:val="000000" w:themeColor="text1"/>
          <w:sz w:val="24"/>
          <w:szCs w:val="24"/>
        </w:rPr>
        <w:t xml:space="preserve">Figure </w:t>
      </w:r>
      <w:r w:rsidRPr="00A67C17">
        <w:rPr>
          <w:color w:val="000000" w:themeColor="text1"/>
          <w:sz w:val="24"/>
          <w:szCs w:val="24"/>
        </w:rPr>
        <w:fldChar w:fldCharType="begin"/>
      </w:r>
      <w:r w:rsidRPr="00A67C17">
        <w:rPr>
          <w:color w:val="000000" w:themeColor="text1"/>
          <w:sz w:val="24"/>
          <w:szCs w:val="24"/>
        </w:rPr>
        <w:instrText xml:space="preserve"> SEQ Figure \* ARABIC </w:instrText>
      </w:r>
      <w:r w:rsidRPr="00A67C17">
        <w:rPr>
          <w:color w:val="000000" w:themeColor="text1"/>
          <w:sz w:val="24"/>
          <w:szCs w:val="24"/>
        </w:rPr>
        <w:fldChar w:fldCharType="separate"/>
      </w:r>
      <w:r w:rsidRPr="00A67C17">
        <w:rPr>
          <w:noProof/>
          <w:color w:val="000000" w:themeColor="text1"/>
          <w:sz w:val="24"/>
          <w:szCs w:val="24"/>
        </w:rPr>
        <w:t>2</w:t>
      </w:r>
      <w:r w:rsidRPr="00A67C17">
        <w:rPr>
          <w:color w:val="000000" w:themeColor="text1"/>
          <w:sz w:val="24"/>
          <w:szCs w:val="24"/>
        </w:rPr>
        <w:fldChar w:fldCharType="end"/>
      </w:r>
      <w:r w:rsidRPr="00A67C17">
        <w:rPr>
          <w:color w:val="000000" w:themeColor="text1"/>
          <w:sz w:val="24"/>
          <w:szCs w:val="24"/>
        </w:rPr>
        <w:t xml:space="preserve"> Conceptual Framework</w:t>
      </w:r>
      <w:bookmarkEnd w:id="24"/>
    </w:p>
    <w:p w14:paraId="314A21E9" w14:textId="6A0009D6" w:rsidR="00A83231" w:rsidRPr="00A67C17" w:rsidRDefault="00A83231" w:rsidP="00A83231">
      <w:pPr>
        <w:spacing w:line="360" w:lineRule="auto"/>
        <w:jc w:val="center"/>
        <w:rPr>
          <w:color w:val="000000" w:themeColor="text1"/>
        </w:rPr>
      </w:pPr>
      <w:r w:rsidRPr="00A67C17">
        <w:rPr>
          <w:color w:val="000000" w:themeColor="text1"/>
        </w:rPr>
        <w:t>(Source: Self-created)</w:t>
      </w:r>
    </w:p>
    <w:p w14:paraId="1A332693" w14:textId="77777777" w:rsidR="004863D9" w:rsidRPr="00A67C17" w:rsidRDefault="00F32367" w:rsidP="00A83231">
      <w:pPr>
        <w:spacing w:line="360" w:lineRule="auto"/>
        <w:jc w:val="both"/>
        <w:rPr>
          <w:color w:val="000000" w:themeColor="text1"/>
        </w:rPr>
      </w:pPr>
      <w:r w:rsidRPr="00A67C17">
        <w:rPr>
          <w:color w:val="000000" w:themeColor="text1"/>
        </w:rPr>
        <w:t xml:space="preserve">The findings from previous studies indicate that luxury values such as brand prestige, heritage, exclusivity and premium quality are still affecting consumers' evaluation, especially in the premium car segment. </w:t>
      </w:r>
      <w:r w:rsidR="004863D9" w:rsidRPr="00A67C17">
        <w:rPr>
          <w:color w:val="000000" w:themeColor="text1"/>
        </w:rPr>
        <w:t xml:space="preserve">However, the values are now being questioned as consumer expectations have grown and the technology-driven mobility options have emerged. Similarly, perceptions of technology, such as innovation, artificial intelligence, smart connectivity, battery technology, and digital ecosystems, are also significant, particularly for those who seek advanced technology experiences, have proven to have a significant impact on EV attractiveness. Furthermore, the literature reveals that the preferences for purchasing sustainability, innovation, reliability, and long-term value differ among generations, with Gen </w:t>
      </w:r>
      <w:r w:rsidR="004863D9" w:rsidRPr="00A67C17">
        <w:rPr>
          <w:color w:val="000000" w:themeColor="text1"/>
        </w:rPr>
        <w:lastRenderedPageBreak/>
        <w:t>Z showing a preference for sustainability, Millennials for innovation, and Gen X for reliability and long-term value.</w:t>
      </w:r>
    </w:p>
    <w:p w14:paraId="5B01FCDD" w14:textId="4F8A7B4B" w:rsidR="003E71EC" w:rsidRPr="00A67C17" w:rsidRDefault="004863D9" w:rsidP="004863D9">
      <w:pPr>
        <w:spacing w:line="360" w:lineRule="auto"/>
        <w:jc w:val="both"/>
        <w:rPr>
          <w:color w:val="000000" w:themeColor="text1"/>
        </w:rPr>
      </w:pPr>
      <w:r w:rsidRPr="00A67C17">
        <w:rPr>
          <w:color w:val="000000" w:themeColor="text1"/>
        </w:rPr>
        <w:t>Considering these results, the present research explores the effect of these three constructs as a composite on consumer perceptions of EVs, which is the central phenomenon being discussed. The conceptual structure is then designed for the analysis of the relationships that are identified in the literature and would guide the thematic analysis that would be conducted in the following chapters.</w:t>
      </w:r>
    </w:p>
    <w:p w14:paraId="764EA098" w14:textId="77777777" w:rsidR="00D44527" w:rsidRPr="00A67C17" w:rsidRDefault="00D44527" w:rsidP="0084653F">
      <w:pPr>
        <w:pStyle w:val="Heading2"/>
        <w:rPr>
          <w:rFonts w:cs="Times New Roman"/>
          <w:color w:val="000000" w:themeColor="text1"/>
        </w:rPr>
      </w:pPr>
      <w:bookmarkStart w:id="25" w:name="_Toc237357019"/>
      <w:r w:rsidRPr="00A67C17">
        <w:rPr>
          <w:rFonts w:cs="Times New Roman"/>
          <w:color w:val="000000" w:themeColor="text1"/>
        </w:rPr>
        <w:t>2.9 Chapter Summary</w:t>
      </w:r>
      <w:bookmarkEnd w:id="25"/>
      <w:r w:rsidRPr="00A67C17">
        <w:rPr>
          <w:rFonts w:cs="Times New Roman"/>
          <w:color w:val="000000" w:themeColor="text1"/>
        </w:rPr>
        <w:t xml:space="preserve"> </w:t>
      </w:r>
    </w:p>
    <w:p w14:paraId="4173E027" w14:textId="036EFCCC" w:rsidR="00D44527" w:rsidRPr="00A67C17" w:rsidRDefault="0025159C" w:rsidP="0084653F">
      <w:pPr>
        <w:spacing w:line="360" w:lineRule="auto"/>
        <w:jc w:val="both"/>
        <w:rPr>
          <w:color w:val="000000" w:themeColor="text1"/>
          <w:lang w:val="en-GB"/>
        </w:rPr>
      </w:pPr>
      <w:r w:rsidRPr="00A67C17">
        <w:rPr>
          <w:color w:val="000000" w:themeColor="text1"/>
          <w:lang w:val="en-GB"/>
        </w:rPr>
        <w:t xml:space="preserve">This chapter critically analysed the literature regarding the perception of consumers towards electric vehicles (EVs) in global and Indian market. The review revealed that consumers are driven by environmental issues, price, charging accessibility, technology and brand image. It also found that the traditional luxury values and technology-based qualities are both influencing consumers' perceptions; however, there are currently conflicting conclusions about which are more influential. In addition, the literature suggests that age differences affect EV perceptions, with younger consumers typically valuing technology and sustainability more than older consumers. But little qualitative work has been done, and comparatively, addressed these relationships within the context of India. Thus, the conceptual approach evolved in this chapter helps to </w:t>
      </w:r>
      <w:proofErr w:type="spellStart"/>
      <w:r w:rsidRPr="00A67C17">
        <w:rPr>
          <w:color w:val="000000" w:themeColor="text1"/>
          <w:lang w:val="en-GB"/>
        </w:rPr>
        <w:t>analyze</w:t>
      </w:r>
      <w:proofErr w:type="spellEnd"/>
      <w:r w:rsidRPr="00A67C17">
        <w:rPr>
          <w:color w:val="000000" w:themeColor="text1"/>
          <w:lang w:val="en-GB"/>
        </w:rPr>
        <w:t xml:space="preserve"> these themes and answer the research questions in the following chapters.</w:t>
      </w:r>
    </w:p>
    <w:p w14:paraId="156B189B" w14:textId="77777777" w:rsidR="00AF67B7" w:rsidRPr="00A67C17" w:rsidRDefault="00AF67B7" w:rsidP="0084653F">
      <w:pPr>
        <w:spacing w:line="360" w:lineRule="auto"/>
        <w:rPr>
          <w:color w:val="000000" w:themeColor="text1"/>
        </w:rPr>
      </w:pPr>
      <w:r w:rsidRPr="00A67C17">
        <w:rPr>
          <w:color w:val="000000" w:themeColor="text1"/>
        </w:rPr>
        <w:br w:type="page"/>
      </w:r>
    </w:p>
    <w:p w14:paraId="489B9D04" w14:textId="77777777" w:rsidR="00D44527" w:rsidRPr="00A67C17" w:rsidRDefault="00AF67B7" w:rsidP="00AF67B7">
      <w:pPr>
        <w:pStyle w:val="Heading1"/>
        <w:rPr>
          <w:rFonts w:cs="Times New Roman"/>
          <w:color w:val="000000" w:themeColor="text1"/>
        </w:rPr>
      </w:pPr>
      <w:bookmarkStart w:id="26" w:name="_Toc237357020"/>
      <w:r w:rsidRPr="00A67C17">
        <w:rPr>
          <w:rFonts w:cs="Times New Roman"/>
          <w:color w:val="000000" w:themeColor="text1"/>
        </w:rPr>
        <w:lastRenderedPageBreak/>
        <w:t>Chapter 3: Research Method</w:t>
      </w:r>
      <w:bookmarkEnd w:id="26"/>
    </w:p>
    <w:p w14:paraId="14E390D3" w14:textId="77777777" w:rsidR="00AF67B7" w:rsidRPr="00A67C17" w:rsidRDefault="00AF67B7" w:rsidP="00AF67B7">
      <w:pPr>
        <w:pStyle w:val="Heading2"/>
        <w:rPr>
          <w:rFonts w:cs="Times New Roman"/>
          <w:color w:val="000000" w:themeColor="text1"/>
        </w:rPr>
      </w:pPr>
      <w:bookmarkStart w:id="27" w:name="_Toc237357021"/>
      <w:r w:rsidRPr="00A67C17">
        <w:rPr>
          <w:rFonts w:cs="Times New Roman"/>
          <w:color w:val="000000" w:themeColor="text1"/>
        </w:rPr>
        <w:t>3.1 Introduction</w:t>
      </w:r>
      <w:bookmarkEnd w:id="27"/>
    </w:p>
    <w:p w14:paraId="38BABB01" w14:textId="483A2A10" w:rsidR="0003117D" w:rsidRPr="00A67C17" w:rsidRDefault="0058580C" w:rsidP="0003117D">
      <w:pPr>
        <w:spacing w:line="360" w:lineRule="auto"/>
        <w:jc w:val="both"/>
        <w:rPr>
          <w:color w:val="000000" w:themeColor="text1"/>
          <w:lang w:val="en-GB"/>
        </w:rPr>
      </w:pPr>
      <w:r w:rsidRPr="00A67C17">
        <w:rPr>
          <w:color w:val="000000" w:themeColor="text1"/>
        </w:rPr>
        <w:t>This chapter describes the methodology used to study the perception of Indian consumers about electric vehicles (EVs). It clarifies and justifies the method adopted to meet the research aim and objectives. This chapter addresses the research philosophy and the research approach used in the study, the research strategy and the general research design. It then outlines how qualitative secondary data was collected and the thematic analysis technique used to explain the findings. The chapter also addresses the quality concerns and trustworthiness of the research and the ethics employed throughout the research process. The methodological decisions make the research systematic and are in line with the study's philosophy of interpretive research, an inductive approach, and the qualitative study objectives.</w:t>
      </w:r>
    </w:p>
    <w:p w14:paraId="6EA4EEE6" w14:textId="77777777" w:rsidR="0003117D" w:rsidRPr="00A67C17" w:rsidRDefault="0003117D" w:rsidP="0003117D">
      <w:pPr>
        <w:pStyle w:val="Heading2"/>
        <w:rPr>
          <w:rFonts w:cs="Times New Roman"/>
          <w:color w:val="000000" w:themeColor="text1"/>
          <w:lang w:val="en-GB"/>
        </w:rPr>
      </w:pPr>
      <w:bookmarkStart w:id="28" w:name="_Toc237357022"/>
      <w:r w:rsidRPr="00A67C17">
        <w:rPr>
          <w:rFonts w:cs="Times New Roman"/>
          <w:color w:val="000000" w:themeColor="text1"/>
          <w:lang w:val="en-GB"/>
        </w:rPr>
        <w:t>3.2 Research Onion</w:t>
      </w:r>
      <w:bookmarkEnd w:id="28"/>
      <w:r w:rsidRPr="00A67C17">
        <w:rPr>
          <w:rFonts w:cs="Times New Roman"/>
          <w:color w:val="000000" w:themeColor="text1"/>
          <w:lang w:val="en-GB"/>
        </w:rPr>
        <w:t> </w:t>
      </w:r>
    </w:p>
    <w:p w14:paraId="486DF014" w14:textId="5A9E140E" w:rsidR="0003117D" w:rsidRPr="00A67C17" w:rsidRDefault="0058580C" w:rsidP="0003117D">
      <w:pPr>
        <w:spacing w:line="360" w:lineRule="auto"/>
        <w:jc w:val="both"/>
        <w:rPr>
          <w:color w:val="000000" w:themeColor="text1"/>
          <w:lang w:val="en-GB"/>
        </w:rPr>
      </w:pPr>
      <w:r w:rsidRPr="00A67C17">
        <w:rPr>
          <w:color w:val="000000" w:themeColor="text1"/>
        </w:rPr>
        <w:t>Saunders et al. (2023) have developed a research onion to identify and explain the right research method for research projects. These layers involve research philosophy, research approach, research strategy, research choice, time horizon, and techniques and procedures. The layers provide a logical guidance for the researcher to make decisions on methodology in accordance with the research aim and objectives (</w:t>
      </w:r>
      <w:proofErr w:type="spellStart"/>
      <w:r w:rsidRPr="00A67C17">
        <w:rPr>
          <w:color w:val="000000" w:themeColor="text1"/>
        </w:rPr>
        <w:t>Tengli</w:t>
      </w:r>
      <w:proofErr w:type="spellEnd"/>
      <w:r w:rsidRPr="00A67C17">
        <w:rPr>
          <w:color w:val="000000" w:themeColor="text1"/>
        </w:rPr>
        <w:t>, 2020). The research onion under consideration in this study is set to be used as a research instrument in the research process, while ensuring a consistency of the methodology, from the philosophy to the approach, from research method to data analysis and interpretation.</w:t>
      </w:r>
    </w:p>
    <w:p w14:paraId="3CA0194A" w14:textId="77777777" w:rsidR="0003117D" w:rsidRPr="00A67C17" w:rsidRDefault="0003117D" w:rsidP="0003117D">
      <w:pPr>
        <w:pStyle w:val="Heading2"/>
        <w:rPr>
          <w:rFonts w:cs="Times New Roman"/>
          <w:color w:val="000000" w:themeColor="text1"/>
          <w:lang w:val="en-GB"/>
        </w:rPr>
      </w:pPr>
      <w:bookmarkStart w:id="29" w:name="_Toc237357023"/>
      <w:r w:rsidRPr="00A67C17">
        <w:rPr>
          <w:rFonts w:cs="Times New Roman"/>
          <w:color w:val="000000" w:themeColor="text1"/>
          <w:lang w:val="en-GB"/>
        </w:rPr>
        <w:t>3.3 Research Philosophy</w:t>
      </w:r>
      <w:bookmarkEnd w:id="29"/>
    </w:p>
    <w:p w14:paraId="2889EDD9" w14:textId="77777777" w:rsidR="0058580C" w:rsidRPr="00A67C17" w:rsidRDefault="0058580C" w:rsidP="0058580C">
      <w:pPr>
        <w:spacing w:line="360" w:lineRule="auto"/>
        <w:jc w:val="both"/>
        <w:rPr>
          <w:color w:val="000000" w:themeColor="text1"/>
          <w:lang w:val="en-GB"/>
        </w:rPr>
      </w:pPr>
      <w:r w:rsidRPr="00A67C17">
        <w:rPr>
          <w:color w:val="000000" w:themeColor="text1"/>
          <w:lang w:val="en-GB"/>
        </w:rPr>
        <w:t>Research philosophy is the set of beliefs and assumptions about nature of knowledge, nature of reality and how knowledge is created in a research study (Saunders et al., 2023). It establishes the basis for methodological decisions and drives research approaches, strategies and data collection methods. Based on different philosophical viewpoints, researchers can approach research problems from various angles as a function of the nature of the research.</w:t>
      </w:r>
    </w:p>
    <w:p w14:paraId="4E76568D" w14:textId="77777777" w:rsidR="0058580C" w:rsidRPr="00A67C17" w:rsidRDefault="0058580C" w:rsidP="0058580C">
      <w:pPr>
        <w:spacing w:line="360" w:lineRule="auto"/>
        <w:jc w:val="both"/>
        <w:rPr>
          <w:color w:val="000000" w:themeColor="text1"/>
          <w:lang w:val="en-GB"/>
        </w:rPr>
      </w:pPr>
      <w:r w:rsidRPr="00A67C17">
        <w:rPr>
          <w:color w:val="000000" w:themeColor="text1"/>
          <w:lang w:val="en-GB"/>
        </w:rPr>
        <w:t xml:space="preserve">One of the popular </w:t>
      </w:r>
      <w:proofErr w:type="gramStart"/>
      <w:r w:rsidRPr="00A67C17">
        <w:rPr>
          <w:color w:val="000000" w:themeColor="text1"/>
          <w:lang w:val="en-GB"/>
        </w:rPr>
        <w:t>philosophy</w:t>
      </w:r>
      <w:proofErr w:type="gramEnd"/>
      <w:r w:rsidRPr="00A67C17">
        <w:rPr>
          <w:color w:val="000000" w:themeColor="text1"/>
          <w:lang w:val="en-GB"/>
        </w:rPr>
        <w:t xml:space="preserve"> that is usually adopted is positivism which believes that reality exists in the objective sense and can be measured by observable facts with quantitative techniques. Usually, positivist research requires hypothesis testing and the application of statistics to give rise to causal relationships (Park, Konge and Artino, 2020). On the other hand, interpretivism states that reality is socially constructed and that each person has their own </w:t>
      </w:r>
      <w:r w:rsidRPr="00A67C17">
        <w:rPr>
          <w:color w:val="000000" w:themeColor="text1"/>
          <w:lang w:val="en-GB"/>
        </w:rPr>
        <w:lastRenderedPageBreak/>
        <w:t>unique set of beliefs, values and contexts through which they interpret their experiences (William, 2024). Therefore, interpretivist research aims to be meaningful, not to make laws.</w:t>
      </w:r>
    </w:p>
    <w:p w14:paraId="2CE34C52" w14:textId="77777777" w:rsidR="0058580C" w:rsidRPr="00A67C17" w:rsidRDefault="0058580C" w:rsidP="0058580C">
      <w:pPr>
        <w:spacing w:line="360" w:lineRule="auto"/>
        <w:jc w:val="both"/>
        <w:rPr>
          <w:color w:val="000000" w:themeColor="text1"/>
          <w:lang w:val="en-GB"/>
        </w:rPr>
      </w:pPr>
      <w:r w:rsidRPr="00A67C17">
        <w:rPr>
          <w:color w:val="000000" w:themeColor="text1"/>
          <w:lang w:val="en-GB"/>
        </w:rPr>
        <w:t xml:space="preserve">Another philosophical view is that of Pragmatism which says that the methods of research should be chosen based on the research problem and that it is not necessary to hold only one philosophical view. Qualitative and quantitative research methods are frequently used together to develop pragmatic solutions (Kaushik and Walsh, 2019). Realism, on the other hand, recognizes the existence of some reality outside of the individual </w:t>
      </w:r>
      <w:proofErr w:type="gramStart"/>
      <w:r w:rsidRPr="00A67C17">
        <w:rPr>
          <w:color w:val="000000" w:themeColor="text1"/>
          <w:lang w:val="en-GB"/>
        </w:rPr>
        <w:t>and also</w:t>
      </w:r>
      <w:proofErr w:type="gramEnd"/>
      <w:r w:rsidRPr="00A67C17">
        <w:rPr>
          <w:color w:val="000000" w:themeColor="text1"/>
          <w:lang w:val="en-GB"/>
        </w:rPr>
        <w:t xml:space="preserve"> the fact that man's interpretations affect his understanding of reality.</w:t>
      </w:r>
    </w:p>
    <w:p w14:paraId="533B5271" w14:textId="6CFD7856" w:rsidR="0003117D" w:rsidRPr="00A67C17" w:rsidRDefault="0058580C" w:rsidP="0058580C">
      <w:pPr>
        <w:spacing w:line="360" w:lineRule="auto"/>
        <w:jc w:val="both"/>
        <w:rPr>
          <w:color w:val="000000" w:themeColor="text1"/>
          <w:lang w:val="en-GB"/>
        </w:rPr>
      </w:pPr>
      <w:r w:rsidRPr="00A67C17">
        <w:rPr>
          <w:color w:val="000000" w:themeColor="text1"/>
          <w:lang w:val="en-GB"/>
        </w:rPr>
        <w:t>This study is of the interpretivist type, due to the emphasis on establishing an understanding of how consumers perceive EVs rather than statistically significant relationships. The concept of luxury values, technological innovation and generational preferences are subjective consumer perceptions that are influenced by experiences, beliefs and social contexts. Moreover, the study is qualitative secondary, and it does not test hypotheses but rather it interprets meaning and patterns. Thus, interpretivism is the most suitable philosophy for attaining the research goal of understanding consumer perceptions on EVs in India.</w:t>
      </w:r>
    </w:p>
    <w:p w14:paraId="25D6AACB" w14:textId="77777777" w:rsidR="0003117D" w:rsidRPr="00A67C17" w:rsidRDefault="0003117D" w:rsidP="0003117D">
      <w:pPr>
        <w:pStyle w:val="Heading2"/>
        <w:rPr>
          <w:rFonts w:cs="Times New Roman"/>
          <w:color w:val="000000" w:themeColor="text1"/>
          <w:lang w:val="en-GB"/>
        </w:rPr>
      </w:pPr>
      <w:bookmarkStart w:id="30" w:name="_Toc237357024"/>
      <w:r w:rsidRPr="00A67C17">
        <w:rPr>
          <w:rFonts w:cs="Times New Roman"/>
          <w:color w:val="000000" w:themeColor="text1"/>
          <w:lang w:val="en-GB"/>
        </w:rPr>
        <w:t>3.4 Research Approach</w:t>
      </w:r>
      <w:bookmarkEnd w:id="30"/>
    </w:p>
    <w:p w14:paraId="175D2A3B" w14:textId="77777777" w:rsidR="0058580C" w:rsidRPr="00A67C17" w:rsidRDefault="0058580C" w:rsidP="0058580C">
      <w:pPr>
        <w:spacing w:line="360" w:lineRule="auto"/>
        <w:jc w:val="both"/>
        <w:rPr>
          <w:color w:val="000000" w:themeColor="text1"/>
          <w:lang w:val="en-GB"/>
        </w:rPr>
      </w:pPr>
      <w:r w:rsidRPr="00A67C17">
        <w:rPr>
          <w:color w:val="000000" w:themeColor="text1"/>
          <w:lang w:val="en-GB"/>
        </w:rPr>
        <w:t>Research approach is the methodology that researchers use to build knowledge and draw conclusions from the research results (Saunders et al., 2023). There are two major research methods used: deductive and inductive. Deductive – starts with theory and hypotheses and then tests these with empirical evidence. It is often linked with research based on positivism and quantitative methodologies which aim to research causal relationships using statistical analysis (Mohammed, 2024).</w:t>
      </w:r>
    </w:p>
    <w:p w14:paraId="6C29D034" w14:textId="77777777" w:rsidR="0058580C" w:rsidRPr="00A67C17" w:rsidRDefault="0058580C" w:rsidP="0058580C">
      <w:pPr>
        <w:spacing w:line="360" w:lineRule="auto"/>
        <w:jc w:val="both"/>
        <w:rPr>
          <w:color w:val="000000" w:themeColor="text1"/>
          <w:lang w:val="en-GB"/>
        </w:rPr>
      </w:pPr>
      <w:r w:rsidRPr="00A67C17">
        <w:rPr>
          <w:color w:val="000000" w:themeColor="text1"/>
          <w:lang w:val="en-GB"/>
        </w:rPr>
        <w:t>An inductive approach, on the other hand, starts from the observation and evidence, and patterns and theories emerge as part of the research work. In contrast, inductive research aims to examine and interpret the phenomenon being studied, rather than pretest hypotheses, to gain a deeper understanding (Mohammed, 2024).</w:t>
      </w:r>
    </w:p>
    <w:p w14:paraId="14242ABD" w14:textId="01DFA829" w:rsidR="0003117D" w:rsidRPr="00A67C17" w:rsidRDefault="0058580C" w:rsidP="0058580C">
      <w:pPr>
        <w:spacing w:line="360" w:lineRule="auto"/>
        <w:jc w:val="both"/>
        <w:rPr>
          <w:color w:val="000000" w:themeColor="text1"/>
          <w:lang w:val="en-GB"/>
        </w:rPr>
      </w:pPr>
      <w:r w:rsidRPr="00A67C17">
        <w:rPr>
          <w:color w:val="000000" w:themeColor="text1"/>
          <w:lang w:val="en-GB"/>
        </w:rPr>
        <w:t xml:space="preserve">The research method used in this study is Inductive method where the aim of the study is to find out the perceptions of the consumers of the EVs in India from the available qualitative secondary literature. There will be no attempt to test hypotheses or validate existing theories as is the case in the research (Mohammed, 2024). It rather looks for patterns and themes in academic research, government reports and industry reports, to gain insight into the traditional luxury value, the technology-related perception and the differences between generations and how these influence consumer perception. The inductive approach is thus the one that is </w:t>
      </w:r>
      <w:r w:rsidRPr="00A67C17">
        <w:rPr>
          <w:color w:val="000000" w:themeColor="text1"/>
          <w:lang w:val="en-GB"/>
        </w:rPr>
        <w:lastRenderedPageBreak/>
        <w:t>suitable because it fits the use of thematic analysis, the development of the theory from the evidence that is reviewed, and the study's interpretivist philosophy, which is qualitative secondary research.</w:t>
      </w:r>
    </w:p>
    <w:p w14:paraId="4A88559F" w14:textId="77777777" w:rsidR="0003117D" w:rsidRPr="00A67C17" w:rsidRDefault="0003117D" w:rsidP="0003117D">
      <w:pPr>
        <w:pStyle w:val="Heading2"/>
        <w:rPr>
          <w:rFonts w:cs="Times New Roman"/>
          <w:color w:val="000000" w:themeColor="text1"/>
          <w:lang w:val="en-GB"/>
        </w:rPr>
      </w:pPr>
      <w:bookmarkStart w:id="31" w:name="_Toc237357025"/>
      <w:r w:rsidRPr="00A67C17">
        <w:rPr>
          <w:rFonts w:cs="Times New Roman"/>
          <w:color w:val="000000" w:themeColor="text1"/>
          <w:lang w:val="en-GB"/>
        </w:rPr>
        <w:t>3.5 Research Strategy</w:t>
      </w:r>
      <w:bookmarkEnd w:id="31"/>
    </w:p>
    <w:p w14:paraId="796D1B11" w14:textId="77777777" w:rsidR="0025159C" w:rsidRPr="00A67C17" w:rsidRDefault="0025159C" w:rsidP="0025159C">
      <w:pPr>
        <w:spacing w:line="360" w:lineRule="auto"/>
        <w:jc w:val="both"/>
        <w:rPr>
          <w:color w:val="000000" w:themeColor="text1"/>
          <w:lang w:val="en-GB"/>
        </w:rPr>
      </w:pPr>
      <w:r w:rsidRPr="00A67C17">
        <w:rPr>
          <w:color w:val="000000" w:themeColor="text1"/>
          <w:lang w:val="en-GB"/>
        </w:rPr>
        <w:t xml:space="preserve">Research strategy refers to </w:t>
      </w:r>
      <w:proofErr w:type="gramStart"/>
      <w:r w:rsidRPr="00A67C17">
        <w:rPr>
          <w:color w:val="000000" w:themeColor="text1"/>
          <w:lang w:val="en-GB"/>
        </w:rPr>
        <w:t>the overall plan</w:t>
      </w:r>
      <w:proofErr w:type="gramEnd"/>
      <w:r w:rsidRPr="00A67C17">
        <w:rPr>
          <w:color w:val="000000" w:themeColor="text1"/>
          <w:lang w:val="en-GB"/>
        </w:rPr>
        <w:t xml:space="preserve"> that is designed for gathering and </w:t>
      </w:r>
      <w:proofErr w:type="spellStart"/>
      <w:r w:rsidRPr="00A67C17">
        <w:rPr>
          <w:color w:val="000000" w:themeColor="text1"/>
          <w:lang w:val="en-GB"/>
        </w:rPr>
        <w:t>analyzing</w:t>
      </w:r>
      <w:proofErr w:type="spellEnd"/>
      <w:r w:rsidRPr="00A67C17">
        <w:rPr>
          <w:color w:val="000000" w:themeColor="text1"/>
          <w:lang w:val="en-GB"/>
        </w:rPr>
        <w:t xml:space="preserve"> data to fulfill the goals of the research (</w:t>
      </w:r>
      <w:proofErr w:type="spellStart"/>
      <w:r w:rsidRPr="00A67C17">
        <w:rPr>
          <w:color w:val="000000" w:themeColor="text1"/>
          <w:lang w:val="en-GB"/>
        </w:rPr>
        <w:t>Sileyew</w:t>
      </w:r>
      <w:proofErr w:type="spellEnd"/>
      <w:r w:rsidRPr="00A67C17">
        <w:rPr>
          <w:color w:val="000000" w:themeColor="text1"/>
          <w:lang w:val="en-GB"/>
        </w:rPr>
        <w:t>, 2019). The decision on the research strategy to be used is guided by the research problem and the type of information needed to answer the research questions. Survey strategies are often employed in quantitative research for gathering standardised data on a large sample using the same questionnaire. Case study research provides an in-depth analysis of an organisation, event or phenomenon in its natural setting; experimental research, on the other hand, investigates causality by manipulating variables in a controlled setting. Ethnographic research, on the other hand, is a form of research that involves extended observation and participation in a specific social or cultural context.</w:t>
      </w:r>
    </w:p>
    <w:p w14:paraId="69B465DE" w14:textId="77777777" w:rsidR="0025159C" w:rsidRPr="00A67C17" w:rsidRDefault="0025159C" w:rsidP="0025159C">
      <w:pPr>
        <w:spacing w:line="360" w:lineRule="auto"/>
        <w:jc w:val="both"/>
        <w:rPr>
          <w:color w:val="000000" w:themeColor="text1"/>
          <w:lang w:val="en-GB"/>
        </w:rPr>
      </w:pPr>
      <w:r w:rsidRPr="00A67C17">
        <w:rPr>
          <w:color w:val="000000" w:themeColor="text1"/>
          <w:lang w:val="en-GB"/>
        </w:rPr>
        <w:t xml:space="preserve">The method of this study is a qualitative secondary research method because it is suitable to be used to explore the perception of consumers about electric vehicles (EVs) using existing documentary evidence (Cheong et al., 2023). The data for this research are qualitative in nature and include textual information from peer-reviewed journal articles, government documents, reports from NITI Aayog and International Energy Agency (IEA) and reliable industry reports from firms like Deloitte and McKinsey. The study does not attempt to gather primary </w:t>
      </w:r>
      <w:proofErr w:type="gramStart"/>
      <w:r w:rsidRPr="00A67C17">
        <w:rPr>
          <w:color w:val="000000" w:themeColor="text1"/>
          <w:lang w:val="en-GB"/>
        </w:rPr>
        <w:t>data</w:t>
      </w:r>
      <w:proofErr w:type="gramEnd"/>
      <w:r w:rsidRPr="00A67C17">
        <w:rPr>
          <w:color w:val="000000" w:themeColor="text1"/>
          <w:lang w:val="en-GB"/>
        </w:rPr>
        <w:t xml:space="preserve"> but it systematically </w:t>
      </w:r>
      <w:proofErr w:type="spellStart"/>
      <w:r w:rsidRPr="00A67C17">
        <w:rPr>
          <w:color w:val="000000" w:themeColor="text1"/>
          <w:lang w:val="en-GB"/>
        </w:rPr>
        <w:t>analyzes</w:t>
      </w:r>
      <w:proofErr w:type="spellEnd"/>
      <w:r w:rsidRPr="00A67C17">
        <w:rPr>
          <w:color w:val="000000" w:themeColor="text1"/>
          <w:lang w:val="en-GB"/>
        </w:rPr>
        <w:t xml:space="preserve"> the reported results, discussions and interpretations of these documents to gauge consumer perceptions, traditional luxury values, technology-centric attributes and generational variations in the Indian EV market.</w:t>
      </w:r>
    </w:p>
    <w:p w14:paraId="2DB360DC" w14:textId="670C12C5" w:rsidR="0003117D" w:rsidRPr="00A67C17" w:rsidRDefault="0025159C" w:rsidP="0025159C">
      <w:pPr>
        <w:spacing w:line="360" w:lineRule="auto"/>
        <w:jc w:val="both"/>
        <w:rPr>
          <w:color w:val="000000" w:themeColor="text1"/>
          <w:lang w:val="en-GB"/>
        </w:rPr>
      </w:pPr>
      <w:r w:rsidRPr="00A67C17">
        <w:rPr>
          <w:color w:val="000000" w:themeColor="text1"/>
          <w:lang w:val="en-GB"/>
        </w:rPr>
        <w:t xml:space="preserve">A qualitative secondary research method offers a broader and more credible and authoritative evidence from various sources, but with a shorter time and less cost than primary data </w:t>
      </w:r>
      <w:proofErr w:type="gramStart"/>
      <w:r w:rsidRPr="00A67C17">
        <w:rPr>
          <w:color w:val="000000" w:themeColor="text1"/>
          <w:lang w:val="en-GB"/>
        </w:rPr>
        <w:t>collection, and</w:t>
      </w:r>
      <w:proofErr w:type="gramEnd"/>
      <w:r w:rsidRPr="00A67C17">
        <w:rPr>
          <w:color w:val="000000" w:themeColor="text1"/>
          <w:lang w:val="en-GB"/>
        </w:rPr>
        <w:t xml:space="preserve"> also allows to compare the evidence across different studies and contexts (Cheong et al., 2023). While the strategy is based on existing published work, there is a lack of control over the scope and quality of that original evidence; however, the care taken selecting credible sources </w:t>
      </w:r>
      <w:proofErr w:type="gramStart"/>
      <w:r w:rsidRPr="00A67C17">
        <w:rPr>
          <w:color w:val="000000" w:themeColor="text1"/>
          <w:lang w:val="en-GB"/>
        </w:rPr>
        <w:t>addresses</w:t>
      </w:r>
      <w:proofErr w:type="gramEnd"/>
      <w:r w:rsidRPr="00A67C17">
        <w:rPr>
          <w:color w:val="000000" w:themeColor="text1"/>
          <w:lang w:val="en-GB"/>
        </w:rPr>
        <w:t xml:space="preserve"> this. It is therefore deemed suitable as it reflects the interpretivist philosophy and inductive method and facilitates a systematic thematic analysis of the qualitative secondary sources of data</w:t>
      </w:r>
      <w:r w:rsidRPr="00A67C17">
        <w:rPr>
          <w:color w:val="000000" w:themeColor="text1"/>
        </w:rPr>
        <w:t>.</w:t>
      </w:r>
    </w:p>
    <w:p w14:paraId="55979690" w14:textId="77777777" w:rsidR="0003117D" w:rsidRPr="00A67C17" w:rsidRDefault="0003117D" w:rsidP="0003117D">
      <w:pPr>
        <w:pStyle w:val="Heading2"/>
        <w:rPr>
          <w:rFonts w:cs="Times New Roman"/>
          <w:color w:val="000000" w:themeColor="text1"/>
          <w:lang w:val="en-GB"/>
        </w:rPr>
      </w:pPr>
      <w:bookmarkStart w:id="32" w:name="_Toc237357026"/>
      <w:r w:rsidRPr="00A67C17">
        <w:rPr>
          <w:rFonts w:cs="Times New Roman"/>
          <w:color w:val="000000" w:themeColor="text1"/>
          <w:lang w:val="en-GB"/>
        </w:rPr>
        <w:lastRenderedPageBreak/>
        <w:t>3.6 Research Design</w:t>
      </w:r>
      <w:bookmarkEnd w:id="32"/>
    </w:p>
    <w:p w14:paraId="44393476" w14:textId="7BC61B86" w:rsidR="00CB5EED" w:rsidRPr="00A67C17" w:rsidRDefault="0025159C" w:rsidP="00CB5EED">
      <w:pPr>
        <w:spacing w:line="360" w:lineRule="auto"/>
        <w:jc w:val="both"/>
        <w:rPr>
          <w:color w:val="000000" w:themeColor="text1"/>
          <w:lang w:val="en-GB"/>
        </w:rPr>
      </w:pPr>
      <w:r w:rsidRPr="00A67C17">
        <w:rPr>
          <w:color w:val="000000" w:themeColor="text1"/>
          <w:lang w:val="en-GB"/>
        </w:rPr>
        <w:t>Research design refers to the general plan for gathering, analysing, and interpreting data to meet the research goals effectively (Saunders et al., 2023). It guarantees that the chosen methods are suitable to address the research questions and that they align with the research philosophy and goals.</w:t>
      </w:r>
    </w:p>
    <w:p w14:paraId="33A0AC75" w14:textId="77777777" w:rsidR="00227E73" w:rsidRPr="00A67C17" w:rsidRDefault="00227E73" w:rsidP="00227E73">
      <w:pPr>
        <w:spacing w:line="360" w:lineRule="auto"/>
        <w:jc w:val="both"/>
        <w:rPr>
          <w:color w:val="000000" w:themeColor="text1"/>
          <w:lang w:val="en-GB"/>
        </w:rPr>
      </w:pPr>
      <w:r w:rsidRPr="00A67C17">
        <w:rPr>
          <w:color w:val="000000" w:themeColor="text1"/>
          <w:lang w:val="en-GB"/>
        </w:rPr>
        <w:t>The qualitative research design is used for this study because it aims to explore and interpret consumers perceptions of electric vehicles (EVs) and not to quantify relationships between variables. The qualitative research is suitable for the understanding of meanings, opinions and experience and provides opportunity to explore complex social phenomena in depth (</w:t>
      </w:r>
      <w:proofErr w:type="spellStart"/>
      <w:r w:rsidRPr="00A67C17">
        <w:rPr>
          <w:color w:val="000000" w:themeColor="text1"/>
          <w:lang w:val="en-GB"/>
        </w:rPr>
        <w:t>Khanday</w:t>
      </w:r>
      <w:proofErr w:type="spellEnd"/>
      <w:r w:rsidRPr="00A67C17">
        <w:rPr>
          <w:color w:val="000000" w:themeColor="text1"/>
          <w:lang w:val="en-GB"/>
        </w:rPr>
        <w:t xml:space="preserve"> and Khanam, 2023). The study is also cross-sectional since qualitative secondary data is collected and analysed at one time.</w:t>
      </w:r>
    </w:p>
    <w:p w14:paraId="3DF84F3D" w14:textId="6F8E58C8" w:rsidR="0003117D" w:rsidRPr="00A67C17" w:rsidRDefault="00227E73" w:rsidP="00227E73">
      <w:pPr>
        <w:spacing w:line="360" w:lineRule="auto"/>
        <w:jc w:val="both"/>
        <w:rPr>
          <w:color w:val="000000" w:themeColor="text1"/>
          <w:lang w:val="en-GB"/>
        </w:rPr>
      </w:pPr>
      <w:r w:rsidRPr="00A67C17">
        <w:rPr>
          <w:color w:val="000000" w:themeColor="text1"/>
          <w:lang w:val="en-GB"/>
        </w:rPr>
        <w:t>The other research in this field is of secondary document analysis design. The unit of analysis is qualitative textual data in the form of peer reviewed journal articles, government publications or quality industry reports. Instead of producing primary data, the study examines the reported findings, discussions and interpretation of consumer perception, traditional luxury values, tech-friendly consumer features and generational variations in the Indian EV market. This design supports the interpretivist philosophy and inductive approach by enabling themes to emerge from documentary evidence, making it appropriate for achieving the research objectives.</w:t>
      </w:r>
    </w:p>
    <w:p w14:paraId="7A04AF33" w14:textId="77777777" w:rsidR="0003117D" w:rsidRPr="00A67C17" w:rsidRDefault="0003117D" w:rsidP="0003117D">
      <w:pPr>
        <w:pStyle w:val="Heading2"/>
        <w:rPr>
          <w:rFonts w:cs="Times New Roman"/>
          <w:color w:val="000000" w:themeColor="text1"/>
          <w:lang w:val="en-GB"/>
        </w:rPr>
      </w:pPr>
      <w:bookmarkStart w:id="33" w:name="_Toc237357027"/>
      <w:r w:rsidRPr="00A67C17">
        <w:rPr>
          <w:rFonts w:cs="Times New Roman"/>
          <w:color w:val="000000" w:themeColor="text1"/>
          <w:lang w:val="en-GB"/>
        </w:rPr>
        <w:t>3.7 Data Collection Method</w:t>
      </w:r>
      <w:bookmarkEnd w:id="33"/>
      <w:r w:rsidRPr="00A67C17">
        <w:rPr>
          <w:rFonts w:cs="Times New Roman"/>
          <w:color w:val="000000" w:themeColor="text1"/>
          <w:lang w:val="en-GB"/>
        </w:rPr>
        <w:t> </w:t>
      </w:r>
    </w:p>
    <w:p w14:paraId="36C6D100" w14:textId="77777777" w:rsidR="00FB0A9F" w:rsidRPr="00A67C17" w:rsidRDefault="00FB0A9F" w:rsidP="00FB0A9F">
      <w:pPr>
        <w:spacing w:line="360" w:lineRule="auto"/>
        <w:jc w:val="both"/>
        <w:rPr>
          <w:color w:val="000000" w:themeColor="text1"/>
          <w:lang w:val="en-GB"/>
        </w:rPr>
      </w:pPr>
      <w:r w:rsidRPr="00A67C17">
        <w:rPr>
          <w:color w:val="000000" w:themeColor="text1"/>
          <w:lang w:val="en-GB"/>
        </w:rPr>
        <w:t xml:space="preserve">The qualitative secondary data obtained from documentary data was used in this study to understand the perception of consumers towards electric vehicles (EVs) in India. Documentary analysis was deemed suitable since it allowed systematic analysis of the evidence available from credible published sources that did not require the collection of primary data (Bowen, 2009). The documentary data consisted of published journal papers, government reports, industry reports, consumer market reports regarding consumer perceptions, traditional luxury values, </w:t>
      </w:r>
      <w:proofErr w:type="gramStart"/>
      <w:r w:rsidRPr="00A67C17">
        <w:rPr>
          <w:color w:val="000000" w:themeColor="text1"/>
          <w:lang w:val="en-GB"/>
        </w:rPr>
        <w:t>technology oriented</w:t>
      </w:r>
      <w:proofErr w:type="gramEnd"/>
      <w:r w:rsidRPr="00A67C17">
        <w:rPr>
          <w:color w:val="000000" w:themeColor="text1"/>
          <w:lang w:val="en-GB"/>
        </w:rPr>
        <w:t xml:space="preserve"> preferences and generational differences.</w:t>
      </w:r>
    </w:p>
    <w:p w14:paraId="044CAD38" w14:textId="77777777" w:rsidR="00FB0A9F" w:rsidRPr="00A67C17" w:rsidRDefault="00FB0A9F" w:rsidP="00FB0A9F">
      <w:pPr>
        <w:spacing w:line="360" w:lineRule="auto"/>
        <w:jc w:val="both"/>
        <w:rPr>
          <w:color w:val="000000" w:themeColor="text1"/>
          <w:lang w:val="en-GB"/>
        </w:rPr>
      </w:pPr>
      <w:r w:rsidRPr="00A67C17">
        <w:rPr>
          <w:color w:val="000000" w:themeColor="text1"/>
          <w:lang w:val="en-GB"/>
        </w:rPr>
        <w:t xml:space="preserve">The literature search was carried out following a structured approach in the Scopus, ScienceDirect, Emerald Insight, Wiley Online Library and Google Scholar databases. Additional policy/ market perspectives from Government publications of the International Energy Agency (IEA) and industry reports from Deloitte were also included. The studies were chosen based on the following inclusion criteria: published between 2021 and 2025, article written in English, relevant to the goals of the research and source credibility (Snyder, 2019). </w:t>
      </w:r>
      <w:r w:rsidRPr="00A67C17">
        <w:rPr>
          <w:color w:val="000000" w:themeColor="text1"/>
          <w:lang w:val="en-GB"/>
        </w:rPr>
        <w:lastRenderedPageBreak/>
        <w:t>After screening for title, abstract and full-text, 15 documentary sources were located for detailed analysis.</w:t>
      </w:r>
    </w:p>
    <w:p w14:paraId="7ED8729F" w14:textId="2040F014" w:rsidR="0003117D" w:rsidRPr="00A67C17" w:rsidRDefault="00FB0A9F" w:rsidP="00FB0A9F">
      <w:pPr>
        <w:spacing w:line="360" w:lineRule="auto"/>
        <w:jc w:val="both"/>
        <w:rPr>
          <w:color w:val="000000" w:themeColor="text1"/>
          <w:lang w:val="en-GB"/>
        </w:rPr>
      </w:pPr>
      <w:r w:rsidRPr="00A67C17">
        <w:rPr>
          <w:color w:val="000000" w:themeColor="text1"/>
          <w:lang w:val="en-GB"/>
        </w:rPr>
        <w:t>Textual extracts which related to the research objectives were systematically noted and arranged before the analysis. These were a variety of academic, government and industry views on EV adoption and consumer behaviour. The resulting document data were then used to create the dataset for an inductive thematic analysis, as presented in Chapter Four. To increase transparency and support trustworthiness of the research (Lincoln &amp; Guba, 1985), the detailed literature search strategy, documentary source inventory and coding framework are included in the appendices.</w:t>
      </w:r>
    </w:p>
    <w:p w14:paraId="50B22CBB" w14:textId="77777777" w:rsidR="0003117D" w:rsidRPr="00A67C17" w:rsidRDefault="0003117D" w:rsidP="0003117D">
      <w:pPr>
        <w:pStyle w:val="Heading2"/>
        <w:rPr>
          <w:rFonts w:cs="Times New Roman"/>
          <w:color w:val="000000" w:themeColor="text1"/>
          <w:lang w:val="en-GB"/>
        </w:rPr>
      </w:pPr>
      <w:bookmarkStart w:id="34" w:name="_Toc237357028"/>
      <w:r w:rsidRPr="00A67C17">
        <w:rPr>
          <w:rFonts w:cs="Times New Roman"/>
          <w:color w:val="000000" w:themeColor="text1"/>
          <w:lang w:val="en-GB"/>
        </w:rPr>
        <w:t>3.8 Data Analysis Technique</w:t>
      </w:r>
      <w:bookmarkEnd w:id="34"/>
      <w:r w:rsidRPr="00A67C17">
        <w:rPr>
          <w:rFonts w:cs="Times New Roman"/>
          <w:color w:val="000000" w:themeColor="text1"/>
          <w:lang w:val="en-GB"/>
        </w:rPr>
        <w:t> </w:t>
      </w:r>
    </w:p>
    <w:p w14:paraId="25D5C542" w14:textId="77777777" w:rsidR="00227E73" w:rsidRPr="00A67C17" w:rsidRDefault="00227E73" w:rsidP="00227E73">
      <w:pPr>
        <w:spacing w:line="360" w:lineRule="auto"/>
        <w:jc w:val="both"/>
        <w:rPr>
          <w:color w:val="000000" w:themeColor="text1"/>
          <w:lang w:val="en-GB"/>
        </w:rPr>
      </w:pPr>
      <w:r w:rsidRPr="00A67C17">
        <w:rPr>
          <w:color w:val="000000" w:themeColor="text1"/>
          <w:lang w:val="en-GB"/>
        </w:rPr>
        <w:t xml:space="preserve">Qualitative secondary information obtained from documentary sources were analysed with thematic analysis. It is an accepted qualitative technique for discovering, categorising and analysing patterns in textual data. Thematic analysis is a flexible method for </w:t>
      </w:r>
      <w:proofErr w:type="spellStart"/>
      <w:r w:rsidRPr="00A67C17">
        <w:rPr>
          <w:color w:val="000000" w:themeColor="text1"/>
          <w:lang w:val="en-GB"/>
        </w:rPr>
        <w:t>analyzing</w:t>
      </w:r>
      <w:proofErr w:type="spellEnd"/>
      <w:r w:rsidRPr="00A67C17">
        <w:rPr>
          <w:color w:val="000000" w:themeColor="text1"/>
          <w:lang w:val="en-GB"/>
        </w:rPr>
        <w:t xml:space="preserve"> qualitative data that can help researchers discover themes and ensure transparency during the analysis process (Ahmed et al., 2025).</w:t>
      </w:r>
    </w:p>
    <w:p w14:paraId="14FD4D65" w14:textId="77777777" w:rsidR="00227E73" w:rsidRPr="00A67C17" w:rsidRDefault="00227E73" w:rsidP="00227E73">
      <w:pPr>
        <w:spacing w:line="360" w:lineRule="auto"/>
        <w:jc w:val="both"/>
        <w:rPr>
          <w:color w:val="000000" w:themeColor="text1"/>
          <w:lang w:val="en-GB"/>
        </w:rPr>
      </w:pPr>
      <w:r w:rsidRPr="00A67C17">
        <w:rPr>
          <w:color w:val="000000" w:themeColor="text1"/>
          <w:lang w:val="en-GB"/>
        </w:rPr>
        <w:t>The detailed analysis of the study data was conducted by following the six steps thematic analysis method proposed by Braun and Clarke. The first phase, which is the familiarisation was repeated reading of the selected documentary sources to achieve a global understanding of the qualitative data (Cresswell, 2010). The second phase consisted of systematically coding the relevant textual evidence of consumers' perceptions of EVs, traditional luxury values, and technology-oriented attributes and generational differences (Ahmed et al., 2025). The third stage involved aggregating similar codes to form more general themes that contained the repeating patterns in the documentary data.</w:t>
      </w:r>
    </w:p>
    <w:p w14:paraId="548EDC0E" w14:textId="77777777" w:rsidR="00227E73" w:rsidRPr="00A67C17" w:rsidRDefault="00227E73" w:rsidP="00227E73">
      <w:pPr>
        <w:spacing w:line="360" w:lineRule="auto"/>
        <w:jc w:val="both"/>
        <w:rPr>
          <w:color w:val="000000" w:themeColor="text1"/>
          <w:lang w:val="en-GB"/>
        </w:rPr>
      </w:pPr>
      <w:r w:rsidRPr="00A67C17">
        <w:rPr>
          <w:color w:val="000000" w:themeColor="text1"/>
          <w:lang w:val="en-GB"/>
        </w:rPr>
        <w:t>In phase four, the themes identified were examined to make sure that they captured the coded evidence and met the research goals. The fifth phase was the development of the themes and their refinement with a clear and better understanding of concepts. Lastly, the themes were interpreted by drawing inferences between the themes and connecting them with the consumer perception of EVs research questions and knowledge (Ahmed et al., 2025).</w:t>
      </w:r>
    </w:p>
    <w:p w14:paraId="4783718F" w14:textId="0A87C252" w:rsidR="0003117D" w:rsidRPr="00A67C17" w:rsidRDefault="00227E73" w:rsidP="00227E73">
      <w:pPr>
        <w:spacing w:line="360" w:lineRule="auto"/>
        <w:jc w:val="both"/>
        <w:rPr>
          <w:color w:val="000000" w:themeColor="text1"/>
          <w:lang w:val="en-GB"/>
        </w:rPr>
      </w:pPr>
      <w:r w:rsidRPr="00A67C17">
        <w:rPr>
          <w:color w:val="000000" w:themeColor="text1"/>
          <w:lang w:val="en-GB"/>
        </w:rPr>
        <w:t xml:space="preserve">The final analytical framework comprised four themes: consumer perceptions of EVs, traditional luxury values, technology-oriented perceptions and generational differences. Themes identified through qualitative secondary data, which directly related to the research objectives. Since the thematic analysis was seen to be the most appropriate analytical technique to help in the systematic interpretation of the subjective meaning from various documentary </w:t>
      </w:r>
      <w:r w:rsidRPr="00A67C17">
        <w:rPr>
          <w:color w:val="000000" w:themeColor="text1"/>
          <w:lang w:val="en-GB"/>
        </w:rPr>
        <w:lastRenderedPageBreak/>
        <w:t>sources, without imposing any preconceived theoretical assumption, it was decided to use the technique in this study.</w:t>
      </w:r>
    </w:p>
    <w:p w14:paraId="18A864C0" w14:textId="77777777" w:rsidR="0003117D" w:rsidRPr="00A67C17" w:rsidRDefault="0003117D" w:rsidP="0003117D">
      <w:pPr>
        <w:pStyle w:val="Heading2"/>
        <w:rPr>
          <w:rFonts w:cs="Times New Roman"/>
          <w:color w:val="000000" w:themeColor="text1"/>
          <w:lang w:val="en-GB"/>
        </w:rPr>
      </w:pPr>
      <w:bookmarkStart w:id="35" w:name="_Toc237357029"/>
      <w:r w:rsidRPr="00A67C17">
        <w:rPr>
          <w:rFonts w:cs="Times New Roman"/>
          <w:color w:val="000000" w:themeColor="text1"/>
          <w:lang w:val="en-GB"/>
        </w:rPr>
        <w:t>3.9 Research Quality (Trustworthiness)</w:t>
      </w:r>
      <w:bookmarkEnd w:id="35"/>
      <w:r w:rsidRPr="00A67C17">
        <w:rPr>
          <w:rFonts w:cs="Times New Roman"/>
          <w:color w:val="000000" w:themeColor="text1"/>
          <w:lang w:val="en-GB"/>
        </w:rPr>
        <w:t> </w:t>
      </w:r>
    </w:p>
    <w:p w14:paraId="0F2DDF83" w14:textId="756B0AF3" w:rsidR="0003117D" w:rsidRPr="00A67C17" w:rsidRDefault="0058580C" w:rsidP="0003117D">
      <w:pPr>
        <w:spacing w:line="360" w:lineRule="auto"/>
        <w:jc w:val="both"/>
        <w:rPr>
          <w:color w:val="000000" w:themeColor="text1"/>
          <w:lang w:val="en-GB"/>
        </w:rPr>
      </w:pPr>
      <w:r w:rsidRPr="00A67C17">
        <w:rPr>
          <w:color w:val="000000" w:themeColor="text1"/>
        </w:rPr>
        <w:t xml:space="preserve">This study is based on the qualitative research </w:t>
      </w:r>
      <w:proofErr w:type="gramStart"/>
      <w:r w:rsidRPr="00A67C17">
        <w:rPr>
          <w:color w:val="000000" w:themeColor="text1"/>
        </w:rPr>
        <w:t>design,</w:t>
      </w:r>
      <w:proofErr w:type="gramEnd"/>
      <w:r w:rsidRPr="00A67C17">
        <w:rPr>
          <w:color w:val="000000" w:themeColor="text1"/>
        </w:rPr>
        <w:t xml:space="preserve"> therefore, the research quality is assessed according to Lincoln and Guba's (1985) research framework of trustworthiness, which includes credibility, transferability, dependability and confirmability. Peer-reviewed in the form of journal articles, government documents and trusted industry reports were used to ensure the findings were based on reliable and authoritative sources, improving credibility. Transferability was ensured by giving a clear description of the research context so that the reader can decide whether the findings of the study can be transferred to similar contexts. Data dependability was ensured by having a clear and systematic research process, such as clearly stated inclusion criteria, documented literature selection process, and a structured thematic analysis (Ahmed, 2024). Lastly, confirmability was enhanced by using the right reference of the literature reviewed and systematic coding of the secondary data to ensure that the findings were interpreted based on the literature reviewed but not personal opinions. These measures, together, provide a greater level of rigour and credibility to the study.</w:t>
      </w:r>
    </w:p>
    <w:p w14:paraId="6DE45C2F" w14:textId="77777777" w:rsidR="0003117D" w:rsidRPr="00A67C17" w:rsidRDefault="0003117D" w:rsidP="0003117D">
      <w:pPr>
        <w:pStyle w:val="Heading2"/>
        <w:rPr>
          <w:rFonts w:cs="Times New Roman"/>
          <w:color w:val="000000" w:themeColor="text1"/>
          <w:lang w:val="en-GB"/>
        </w:rPr>
      </w:pPr>
      <w:bookmarkStart w:id="36" w:name="_Toc237357030"/>
      <w:r w:rsidRPr="00A67C17">
        <w:rPr>
          <w:rFonts w:cs="Times New Roman"/>
          <w:color w:val="000000" w:themeColor="text1"/>
          <w:lang w:val="en-GB"/>
        </w:rPr>
        <w:t>3.10 Ethical Considerations</w:t>
      </w:r>
      <w:bookmarkEnd w:id="36"/>
      <w:r w:rsidRPr="00A67C17">
        <w:rPr>
          <w:rFonts w:cs="Times New Roman"/>
          <w:color w:val="000000" w:themeColor="text1"/>
          <w:lang w:val="en-GB"/>
        </w:rPr>
        <w:t> </w:t>
      </w:r>
    </w:p>
    <w:p w14:paraId="753818B2" w14:textId="7F297306" w:rsidR="000C3A0C" w:rsidRPr="00A67C17" w:rsidRDefault="0058580C" w:rsidP="0058580C">
      <w:pPr>
        <w:spacing w:line="360" w:lineRule="auto"/>
        <w:jc w:val="both"/>
        <w:rPr>
          <w:color w:val="000000" w:themeColor="text1"/>
          <w:lang w:val="en-GB"/>
        </w:rPr>
      </w:pPr>
      <w:r w:rsidRPr="00A67C17">
        <w:rPr>
          <w:color w:val="000000" w:themeColor="text1"/>
        </w:rPr>
        <w:t>No human participants were involved in this study, as it is based solely on secondary data gathered from publicly available academic publications, government reports and industry sources and informed consent was therefore not required. Ethical standards were upheld by using only credible and authoritative sources, and by providing accurate citations and references, as well as acknowledging all ideas properly to avoid plagiarism. The findings were presented in an objective and non-distorted manner and presented in a non-selective way. Moreover, academic integrity throughout the research was achieved by following the ethical guidelines of the University and being honest, transparent and accurate in the collection, analysis and interpretation of secondary data.</w:t>
      </w:r>
    </w:p>
    <w:p w14:paraId="46CACC45" w14:textId="77777777" w:rsidR="00F87A6F" w:rsidRPr="00A67C17" w:rsidRDefault="00F87A6F">
      <w:pPr>
        <w:rPr>
          <w:rFonts w:eastAsiaTheme="majorEastAsia"/>
          <w:color w:val="000000" w:themeColor="text1"/>
          <w:sz w:val="32"/>
          <w:szCs w:val="40"/>
        </w:rPr>
      </w:pPr>
      <w:r w:rsidRPr="00A67C17">
        <w:rPr>
          <w:color w:val="000000" w:themeColor="text1"/>
        </w:rPr>
        <w:br w:type="page"/>
      </w:r>
    </w:p>
    <w:p w14:paraId="7D02E011" w14:textId="36B71644" w:rsidR="00F87A6F" w:rsidRPr="00A67C17" w:rsidRDefault="00F87A6F" w:rsidP="00F87A6F">
      <w:pPr>
        <w:pStyle w:val="Heading1"/>
        <w:rPr>
          <w:rFonts w:cs="Times New Roman"/>
          <w:color w:val="000000" w:themeColor="text1"/>
        </w:rPr>
      </w:pPr>
      <w:bookmarkStart w:id="37" w:name="_Toc237357031"/>
      <w:r w:rsidRPr="00A67C17">
        <w:rPr>
          <w:rFonts w:cs="Times New Roman"/>
          <w:color w:val="000000" w:themeColor="text1"/>
        </w:rPr>
        <w:lastRenderedPageBreak/>
        <w:t xml:space="preserve">Chapter 4: </w:t>
      </w:r>
      <w:r w:rsidR="000A0A69" w:rsidRPr="00A67C17">
        <w:rPr>
          <w:rFonts w:cs="Times New Roman"/>
          <w:color w:val="000000" w:themeColor="text1"/>
        </w:rPr>
        <w:t xml:space="preserve">Findings, </w:t>
      </w:r>
      <w:r w:rsidRPr="00A67C17">
        <w:rPr>
          <w:rFonts w:cs="Times New Roman"/>
          <w:color w:val="000000" w:themeColor="text1"/>
        </w:rPr>
        <w:t>Results</w:t>
      </w:r>
      <w:r w:rsidR="000A0A69" w:rsidRPr="00A67C17">
        <w:rPr>
          <w:rFonts w:cs="Times New Roman"/>
          <w:color w:val="000000" w:themeColor="text1"/>
        </w:rPr>
        <w:t xml:space="preserve">, </w:t>
      </w:r>
      <w:r w:rsidRPr="00A67C17">
        <w:rPr>
          <w:rFonts w:cs="Times New Roman"/>
          <w:color w:val="000000" w:themeColor="text1"/>
        </w:rPr>
        <w:t>Analysis</w:t>
      </w:r>
      <w:r w:rsidR="000A0A69" w:rsidRPr="00A67C17">
        <w:rPr>
          <w:rFonts w:cs="Times New Roman"/>
          <w:color w:val="000000" w:themeColor="text1"/>
        </w:rPr>
        <w:t xml:space="preserve"> and Discussions</w:t>
      </w:r>
      <w:bookmarkEnd w:id="37"/>
    </w:p>
    <w:p w14:paraId="725AE94E" w14:textId="729543A2" w:rsidR="00F87A6F" w:rsidRPr="00A67C17" w:rsidRDefault="00F87A6F" w:rsidP="00F87A6F">
      <w:pPr>
        <w:pStyle w:val="Heading2"/>
        <w:rPr>
          <w:rFonts w:cs="Times New Roman"/>
          <w:color w:val="000000" w:themeColor="text1"/>
        </w:rPr>
      </w:pPr>
      <w:bookmarkStart w:id="38" w:name="_Toc237357032"/>
      <w:r w:rsidRPr="00A67C17">
        <w:rPr>
          <w:rFonts w:cs="Times New Roman"/>
          <w:color w:val="000000" w:themeColor="text1"/>
        </w:rPr>
        <w:t>4.1 Introduction</w:t>
      </w:r>
      <w:bookmarkEnd w:id="38"/>
    </w:p>
    <w:p w14:paraId="1C42C9D2" w14:textId="77829371" w:rsidR="000A0A69" w:rsidRPr="00A67C17" w:rsidRDefault="000A0A69" w:rsidP="00A83231">
      <w:pPr>
        <w:spacing w:line="360" w:lineRule="auto"/>
        <w:jc w:val="both"/>
        <w:rPr>
          <w:color w:val="000000" w:themeColor="text1"/>
        </w:rPr>
      </w:pPr>
      <w:r w:rsidRPr="00A67C17">
        <w:rPr>
          <w:color w:val="000000" w:themeColor="text1"/>
        </w:rPr>
        <w:t xml:space="preserve">The findings of the documentary analysis conducted to explore the perception of consumers regarding EVs in India is presented in this chapter. The results were generated by an inductive thematic analysis of 15 documentary sources, including peer-reviewed journal articles, government reports, industry reports and market reports. The procedure of the analysis was systematic, which included familiarisation, open coding, category development and theme generation. The representative coding examples in this chapter are followed by the full coding framework, coding trail and supporting evidence in Appendix </w:t>
      </w:r>
      <w:r w:rsidR="00E14ADF" w:rsidRPr="00A67C17">
        <w:rPr>
          <w:color w:val="000000" w:themeColor="text1"/>
        </w:rPr>
        <w:t>B</w:t>
      </w:r>
      <w:r w:rsidRPr="00A67C17">
        <w:rPr>
          <w:color w:val="000000" w:themeColor="text1"/>
        </w:rPr>
        <w:t>. The chapter also presents the discussions that shows how previous studies support the findings of our current study</w:t>
      </w:r>
    </w:p>
    <w:p w14:paraId="48E82674" w14:textId="598F9D80" w:rsidR="00A83231" w:rsidRPr="00A67C17" w:rsidRDefault="00A83231" w:rsidP="00A83231">
      <w:pPr>
        <w:pStyle w:val="Heading2"/>
        <w:rPr>
          <w:rFonts w:cs="Times New Roman"/>
          <w:color w:val="000000" w:themeColor="text1"/>
        </w:rPr>
      </w:pPr>
      <w:bookmarkStart w:id="39" w:name="_Toc237357033"/>
      <w:r w:rsidRPr="00A67C17">
        <w:rPr>
          <w:rFonts w:cs="Times New Roman"/>
          <w:color w:val="000000" w:themeColor="text1"/>
        </w:rPr>
        <w:t xml:space="preserve">4.2 </w:t>
      </w:r>
      <w:r w:rsidR="00930560" w:rsidRPr="00A67C17">
        <w:rPr>
          <w:rFonts w:cs="Times New Roman"/>
          <w:color w:val="000000" w:themeColor="text1"/>
        </w:rPr>
        <w:t>Documentary Analysis Process</w:t>
      </w:r>
      <w:bookmarkEnd w:id="39"/>
    </w:p>
    <w:p w14:paraId="6B8EA8DB" w14:textId="3C310570" w:rsidR="00930560" w:rsidRPr="00A67C17" w:rsidRDefault="00930560" w:rsidP="00930560">
      <w:pPr>
        <w:spacing w:line="360" w:lineRule="auto"/>
        <w:jc w:val="both"/>
        <w:rPr>
          <w:color w:val="000000" w:themeColor="text1"/>
          <w:u w:val="single"/>
        </w:rPr>
      </w:pPr>
      <w:r w:rsidRPr="00A67C17">
        <w:rPr>
          <w:color w:val="000000" w:themeColor="text1"/>
          <w:u w:val="single"/>
        </w:rPr>
        <w:t xml:space="preserve">4.2.1 Familiarisation with Documentary Data </w:t>
      </w:r>
    </w:p>
    <w:p w14:paraId="5AF0D9D6" w14:textId="39331BC8" w:rsidR="00930560" w:rsidRPr="00A67C17" w:rsidRDefault="000A0A69" w:rsidP="00930560">
      <w:pPr>
        <w:spacing w:line="360" w:lineRule="auto"/>
        <w:jc w:val="both"/>
        <w:rPr>
          <w:color w:val="000000" w:themeColor="text1"/>
        </w:rPr>
      </w:pPr>
      <w:r w:rsidRPr="00A67C17">
        <w:rPr>
          <w:color w:val="000000" w:themeColor="text1"/>
        </w:rPr>
        <w:t>Documentary analysis began by re-reading 15 documentary sources, which included peer-reviewed journal articles, government reports, industry reports, and market reports. Key points such as consumer perception, luxury value, the preference for technology and inter-generational differences were identified. Reflective notes and analytical memos were made to detect patterns of ideas prior to formal coding.</w:t>
      </w:r>
    </w:p>
    <w:p w14:paraId="64E1BF61" w14:textId="12B432E0" w:rsidR="00930560" w:rsidRPr="00A67C17" w:rsidRDefault="00930560" w:rsidP="00930560">
      <w:pPr>
        <w:spacing w:line="360" w:lineRule="auto"/>
        <w:jc w:val="both"/>
        <w:rPr>
          <w:color w:val="000000" w:themeColor="text1"/>
          <w:u w:val="single"/>
        </w:rPr>
      </w:pPr>
      <w:r w:rsidRPr="00A67C17">
        <w:rPr>
          <w:color w:val="000000" w:themeColor="text1"/>
          <w:u w:val="single"/>
        </w:rPr>
        <w:t xml:space="preserve">4.2.2 Open Coding Process </w:t>
      </w:r>
    </w:p>
    <w:p w14:paraId="30B60EEB" w14:textId="4E3ADBD8" w:rsidR="000A0A69" w:rsidRPr="00A67C17" w:rsidRDefault="000A0A69" w:rsidP="00930560">
      <w:pPr>
        <w:spacing w:line="360" w:lineRule="auto"/>
        <w:jc w:val="both"/>
        <w:rPr>
          <w:color w:val="000000" w:themeColor="text1"/>
        </w:rPr>
      </w:pPr>
      <w:r w:rsidRPr="00A67C17">
        <w:rPr>
          <w:color w:val="000000" w:themeColor="text1"/>
        </w:rPr>
        <w:t xml:space="preserve">The approach used was of an inductive open coding type, in which descriptive labels were given to meaningful extracts from the documents, without using pre-determined codes. The ideas were compared repeatedly in each of the fifteen sources for patterns. The result of this process were codes addressing affordability, environmental concern, charging infrastructure, technology, luxury perceptions, and attitudes of consumers. Examples appear in Table </w:t>
      </w:r>
      <w:proofErr w:type="gramStart"/>
      <w:r w:rsidRPr="00A67C17">
        <w:rPr>
          <w:color w:val="000000" w:themeColor="text1"/>
        </w:rPr>
        <w:t>1</w:t>
      </w:r>
      <w:proofErr w:type="gramEnd"/>
      <w:r w:rsidRPr="00A67C17">
        <w:rPr>
          <w:color w:val="000000" w:themeColor="text1"/>
        </w:rPr>
        <w:t xml:space="preserve"> and the full coding framework is detailed in Appendix </w:t>
      </w:r>
      <w:r w:rsidR="00E14ADF" w:rsidRPr="00A67C17">
        <w:rPr>
          <w:color w:val="000000" w:themeColor="text1"/>
        </w:rPr>
        <w:t>B</w:t>
      </w:r>
      <w:r w:rsidRPr="00A67C17">
        <w:rPr>
          <w:color w:val="000000" w:themeColor="text1"/>
        </w:rPr>
        <w:t>.</w:t>
      </w:r>
    </w:p>
    <w:p w14:paraId="49525B67" w14:textId="5369E752" w:rsidR="00A83231" w:rsidRPr="00A67C17" w:rsidRDefault="00A83231" w:rsidP="00A83231">
      <w:pPr>
        <w:pStyle w:val="Caption"/>
        <w:keepNext/>
        <w:jc w:val="center"/>
        <w:rPr>
          <w:color w:val="000000" w:themeColor="text1"/>
          <w:sz w:val="24"/>
          <w:szCs w:val="24"/>
        </w:rPr>
      </w:pPr>
      <w:bookmarkStart w:id="40" w:name="_Toc237300077"/>
      <w:r w:rsidRPr="00A67C17">
        <w:rPr>
          <w:color w:val="000000" w:themeColor="text1"/>
          <w:sz w:val="24"/>
          <w:szCs w:val="24"/>
        </w:rPr>
        <w:t xml:space="preserve">Table </w:t>
      </w:r>
      <w:r w:rsidRPr="00A67C17">
        <w:rPr>
          <w:color w:val="000000" w:themeColor="text1"/>
          <w:sz w:val="24"/>
          <w:szCs w:val="24"/>
        </w:rPr>
        <w:fldChar w:fldCharType="begin"/>
      </w:r>
      <w:r w:rsidRPr="00A67C17">
        <w:rPr>
          <w:color w:val="000000" w:themeColor="text1"/>
          <w:sz w:val="24"/>
          <w:szCs w:val="24"/>
        </w:rPr>
        <w:instrText xml:space="preserve"> SEQ Table \* ARABIC </w:instrText>
      </w:r>
      <w:r w:rsidRPr="00A67C17">
        <w:rPr>
          <w:color w:val="000000" w:themeColor="text1"/>
          <w:sz w:val="24"/>
          <w:szCs w:val="24"/>
        </w:rPr>
        <w:fldChar w:fldCharType="separate"/>
      </w:r>
      <w:r w:rsidR="005B15AB" w:rsidRPr="00A67C17">
        <w:rPr>
          <w:noProof/>
          <w:color w:val="000000" w:themeColor="text1"/>
          <w:sz w:val="24"/>
          <w:szCs w:val="24"/>
        </w:rPr>
        <w:t>1</w:t>
      </w:r>
      <w:r w:rsidRPr="00A67C17">
        <w:rPr>
          <w:color w:val="000000" w:themeColor="text1"/>
          <w:sz w:val="24"/>
          <w:szCs w:val="24"/>
        </w:rPr>
        <w:fldChar w:fldCharType="end"/>
      </w:r>
      <w:r w:rsidRPr="00A67C17">
        <w:rPr>
          <w:color w:val="000000" w:themeColor="text1"/>
          <w:sz w:val="24"/>
          <w:szCs w:val="24"/>
        </w:rPr>
        <w:t xml:space="preserve"> </w:t>
      </w:r>
      <w:r w:rsidR="00930560" w:rsidRPr="00A67C17">
        <w:rPr>
          <w:color w:val="000000" w:themeColor="text1"/>
          <w:sz w:val="24"/>
          <w:szCs w:val="24"/>
        </w:rPr>
        <w:t xml:space="preserve">Representative Open </w:t>
      </w:r>
      <w:r w:rsidRPr="00A67C17">
        <w:rPr>
          <w:color w:val="000000" w:themeColor="text1"/>
          <w:sz w:val="24"/>
          <w:szCs w:val="24"/>
        </w:rPr>
        <w:t>Coding Summary</w:t>
      </w:r>
      <w:bookmarkEnd w:id="40"/>
    </w:p>
    <w:tbl>
      <w:tblPr>
        <w:tblStyle w:val="PlainTable1"/>
        <w:tblW w:w="0" w:type="auto"/>
        <w:tblLook w:val="04A0" w:firstRow="1" w:lastRow="0" w:firstColumn="1" w:lastColumn="0" w:noHBand="0" w:noVBand="1"/>
      </w:tblPr>
      <w:tblGrid>
        <w:gridCol w:w="4283"/>
        <w:gridCol w:w="2418"/>
        <w:gridCol w:w="2309"/>
      </w:tblGrid>
      <w:tr w:rsidR="00173B74" w:rsidRPr="00A67C17" w14:paraId="5C4C4DBD" w14:textId="77777777" w:rsidTr="00A83231">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2EBC21B2" w14:textId="17187AA0" w:rsidR="00930560" w:rsidRPr="00A67C17" w:rsidRDefault="00930560" w:rsidP="00930560">
            <w:pPr>
              <w:spacing w:line="360" w:lineRule="auto"/>
              <w:jc w:val="both"/>
              <w:rPr>
                <w:color w:val="000000" w:themeColor="text1"/>
              </w:rPr>
            </w:pPr>
            <w:r w:rsidRPr="00A67C17">
              <w:rPr>
                <w:color w:val="000000" w:themeColor="text1"/>
              </w:rPr>
              <w:t>Documentary Extract</w:t>
            </w:r>
          </w:p>
        </w:tc>
        <w:tc>
          <w:tcPr>
            <w:tcW w:w="0" w:type="auto"/>
            <w:hideMark/>
          </w:tcPr>
          <w:p w14:paraId="02656862" w14:textId="26B302FC" w:rsidR="00930560" w:rsidRPr="00A67C17" w:rsidRDefault="00930560" w:rsidP="00930560">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Initial Code</w:t>
            </w:r>
          </w:p>
        </w:tc>
        <w:tc>
          <w:tcPr>
            <w:tcW w:w="0" w:type="auto"/>
            <w:hideMark/>
          </w:tcPr>
          <w:p w14:paraId="07622C5B" w14:textId="0743B49E" w:rsidR="00930560" w:rsidRPr="00A67C17" w:rsidRDefault="00930560" w:rsidP="00930560">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Source</w:t>
            </w:r>
          </w:p>
        </w:tc>
      </w:tr>
      <w:tr w:rsidR="00173B74" w:rsidRPr="00A67C17" w14:paraId="70033471" w14:textId="77777777" w:rsidTr="00A83231">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764F42B5" w14:textId="593BBC59" w:rsidR="00930560" w:rsidRPr="00A67C17" w:rsidRDefault="00930560" w:rsidP="00930560">
            <w:pPr>
              <w:spacing w:line="360" w:lineRule="auto"/>
              <w:jc w:val="both"/>
              <w:rPr>
                <w:color w:val="000000" w:themeColor="text1"/>
              </w:rPr>
            </w:pPr>
            <w:r w:rsidRPr="00A67C17">
              <w:rPr>
                <w:color w:val="000000" w:themeColor="text1"/>
              </w:rPr>
              <w:t>High interest rates and sticker prices</w:t>
            </w:r>
          </w:p>
        </w:tc>
        <w:tc>
          <w:tcPr>
            <w:tcW w:w="0" w:type="auto"/>
            <w:hideMark/>
          </w:tcPr>
          <w:p w14:paraId="59BF22B9" w14:textId="46AB3BA9" w:rsidR="00930560" w:rsidRPr="00A67C17" w:rsidRDefault="00930560" w:rsidP="0093056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High Purchase Cost</w:t>
            </w:r>
          </w:p>
        </w:tc>
        <w:tc>
          <w:tcPr>
            <w:tcW w:w="0" w:type="auto"/>
            <w:hideMark/>
          </w:tcPr>
          <w:p w14:paraId="14A3EE8C" w14:textId="10EA0138" w:rsidR="00930560" w:rsidRPr="00A67C17" w:rsidRDefault="00930560" w:rsidP="0093056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Deloitte (2024)</w:t>
            </w:r>
          </w:p>
        </w:tc>
      </w:tr>
      <w:tr w:rsidR="00173B74" w:rsidRPr="00A67C17" w14:paraId="1B9EDD23" w14:textId="77777777" w:rsidTr="00A83231">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45FFCD1C" w14:textId="5DC2C1EF" w:rsidR="00930560" w:rsidRPr="00A67C17" w:rsidRDefault="00930560" w:rsidP="00930560">
            <w:pPr>
              <w:spacing w:line="360" w:lineRule="auto"/>
              <w:jc w:val="both"/>
              <w:rPr>
                <w:color w:val="000000" w:themeColor="text1"/>
              </w:rPr>
            </w:pPr>
            <w:r w:rsidRPr="00A67C17">
              <w:rPr>
                <w:color w:val="000000" w:themeColor="text1"/>
              </w:rPr>
              <w:t>Range anxiety and charging infrastructure</w:t>
            </w:r>
          </w:p>
        </w:tc>
        <w:tc>
          <w:tcPr>
            <w:tcW w:w="0" w:type="auto"/>
            <w:hideMark/>
          </w:tcPr>
          <w:p w14:paraId="016C80F8" w14:textId="1A76966F" w:rsidR="00930560" w:rsidRPr="00A67C17" w:rsidRDefault="00930560" w:rsidP="0093056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Range Anxiety</w:t>
            </w:r>
          </w:p>
        </w:tc>
        <w:tc>
          <w:tcPr>
            <w:tcW w:w="0" w:type="auto"/>
            <w:hideMark/>
          </w:tcPr>
          <w:p w14:paraId="3A9C5CBF" w14:textId="0D39F1ED" w:rsidR="00930560" w:rsidRPr="00A67C17" w:rsidRDefault="00930560" w:rsidP="0093056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Deloitte (2024)</w:t>
            </w:r>
          </w:p>
        </w:tc>
      </w:tr>
      <w:tr w:rsidR="00173B74" w:rsidRPr="00A67C17" w14:paraId="7C48DC4B" w14:textId="77777777" w:rsidTr="00A83231">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8964D2D" w14:textId="1A1FA564" w:rsidR="00930560" w:rsidRPr="00A67C17" w:rsidRDefault="00930560" w:rsidP="00930560">
            <w:pPr>
              <w:spacing w:line="360" w:lineRule="auto"/>
              <w:jc w:val="both"/>
              <w:rPr>
                <w:color w:val="000000" w:themeColor="text1"/>
              </w:rPr>
            </w:pPr>
            <w:r w:rsidRPr="00A67C17">
              <w:rPr>
                <w:color w:val="000000" w:themeColor="text1"/>
              </w:rPr>
              <w:lastRenderedPageBreak/>
              <w:t>Environmental concern</w:t>
            </w:r>
          </w:p>
        </w:tc>
        <w:tc>
          <w:tcPr>
            <w:tcW w:w="0" w:type="auto"/>
            <w:hideMark/>
          </w:tcPr>
          <w:p w14:paraId="791B796E" w14:textId="0BEC1B5C" w:rsidR="00930560" w:rsidRPr="00A67C17" w:rsidRDefault="00930560" w:rsidP="0093056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Environmental Concern</w:t>
            </w:r>
          </w:p>
        </w:tc>
        <w:tc>
          <w:tcPr>
            <w:tcW w:w="0" w:type="auto"/>
            <w:hideMark/>
          </w:tcPr>
          <w:p w14:paraId="2E0E791B" w14:textId="3189BF1E" w:rsidR="00930560" w:rsidRPr="00A67C17" w:rsidRDefault="00930560" w:rsidP="0093056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Yadav &amp; Yadav (2024)</w:t>
            </w:r>
          </w:p>
        </w:tc>
      </w:tr>
      <w:tr w:rsidR="00173B74" w:rsidRPr="00A67C17" w14:paraId="315A1C57" w14:textId="77777777" w:rsidTr="00A83231">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12382122" w14:textId="1BB5D313" w:rsidR="00930560" w:rsidRPr="00A67C17" w:rsidRDefault="00930560" w:rsidP="00930560">
            <w:pPr>
              <w:spacing w:line="360" w:lineRule="auto"/>
              <w:jc w:val="both"/>
              <w:rPr>
                <w:color w:val="000000" w:themeColor="text1"/>
              </w:rPr>
            </w:pPr>
            <w:r w:rsidRPr="00A67C17">
              <w:rPr>
                <w:color w:val="000000" w:themeColor="text1"/>
              </w:rPr>
              <w:t>Brand image and social symbolism</w:t>
            </w:r>
          </w:p>
        </w:tc>
        <w:tc>
          <w:tcPr>
            <w:tcW w:w="0" w:type="auto"/>
            <w:hideMark/>
          </w:tcPr>
          <w:p w14:paraId="0E5BE0CF" w14:textId="2E852EB3" w:rsidR="00930560" w:rsidRPr="00A67C17" w:rsidRDefault="00930560" w:rsidP="0093056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Brand Image</w:t>
            </w:r>
          </w:p>
        </w:tc>
        <w:tc>
          <w:tcPr>
            <w:tcW w:w="0" w:type="auto"/>
            <w:hideMark/>
          </w:tcPr>
          <w:p w14:paraId="75CC154D" w14:textId="047C14CB" w:rsidR="00930560" w:rsidRPr="00A67C17" w:rsidRDefault="00930560" w:rsidP="0093056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Zhu et al. (2025)</w:t>
            </w:r>
          </w:p>
        </w:tc>
      </w:tr>
      <w:tr w:rsidR="00173B74" w:rsidRPr="00A67C17" w14:paraId="495666A7" w14:textId="77777777" w:rsidTr="00A83231">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68FE08B3" w14:textId="6E2740C1" w:rsidR="00930560" w:rsidRPr="00A67C17" w:rsidRDefault="00930560" w:rsidP="00930560">
            <w:pPr>
              <w:spacing w:line="360" w:lineRule="auto"/>
              <w:jc w:val="both"/>
              <w:rPr>
                <w:color w:val="000000" w:themeColor="text1"/>
              </w:rPr>
            </w:pPr>
            <w:r w:rsidRPr="00A67C17">
              <w:rPr>
                <w:color w:val="000000" w:themeColor="text1"/>
              </w:rPr>
              <w:t>Digital innovation</w:t>
            </w:r>
          </w:p>
        </w:tc>
        <w:tc>
          <w:tcPr>
            <w:tcW w:w="0" w:type="auto"/>
            <w:hideMark/>
          </w:tcPr>
          <w:p w14:paraId="74A0A5B9" w14:textId="66A9D0FC" w:rsidR="00930560" w:rsidRPr="00A67C17" w:rsidRDefault="00930560" w:rsidP="0093056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Digital Innovation</w:t>
            </w:r>
          </w:p>
        </w:tc>
        <w:tc>
          <w:tcPr>
            <w:tcW w:w="0" w:type="auto"/>
            <w:hideMark/>
          </w:tcPr>
          <w:p w14:paraId="52029D39" w14:textId="2D209910" w:rsidR="00930560" w:rsidRPr="00A67C17" w:rsidRDefault="00930560" w:rsidP="0093056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proofErr w:type="spellStart"/>
            <w:r w:rsidRPr="00A67C17">
              <w:rPr>
                <w:color w:val="000000" w:themeColor="text1"/>
              </w:rPr>
              <w:t>Kottala</w:t>
            </w:r>
            <w:proofErr w:type="spellEnd"/>
            <w:r w:rsidRPr="00A67C17">
              <w:rPr>
                <w:color w:val="000000" w:themeColor="text1"/>
              </w:rPr>
              <w:t xml:space="preserve"> et al. (2025)</w:t>
            </w:r>
          </w:p>
        </w:tc>
      </w:tr>
    </w:tbl>
    <w:p w14:paraId="0A55FA3E" w14:textId="77777777" w:rsidR="00A83231" w:rsidRPr="00A67C17" w:rsidRDefault="00A83231" w:rsidP="00A83231">
      <w:pPr>
        <w:spacing w:line="360" w:lineRule="auto"/>
        <w:jc w:val="both"/>
        <w:rPr>
          <w:color w:val="000000" w:themeColor="text1"/>
        </w:rPr>
      </w:pPr>
    </w:p>
    <w:p w14:paraId="3A8CC22F" w14:textId="7FE861F9" w:rsidR="00930560" w:rsidRPr="00A67C17" w:rsidRDefault="00930560" w:rsidP="00930560">
      <w:pPr>
        <w:spacing w:line="360" w:lineRule="auto"/>
        <w:jc w:val="both"/>
        <w:rPr>
          <w:color w:val="000000" w:themeColor="text1"/>
          <w:u w:val="single"/>
          <w:lang w:val="en-GB"/>
        </w:rPr>
      </w:pPr>
      <w:r w:rsidRPr="00A67C17">
        <w:rPr>
          <w:color w:val="000000" w:themeColor="text1"/>
          <w:u w:val="single"/>
          <w:lang w:val="en-GB"/>
        </w:rPr>
        <w:t xml:space="preserve">4.2.3 Category Development </w:t>
      </w:r>
    </w:p>
    <w:p w14:paraId="13F77548" w14:textId="58E4DB7C" w:rsidR="00C11B95" w:rsidRPr="00A67C17" w:rsidRDefault="000A0A69" w:rsidP="00930560">
      <w:pPr>
        <w:spacing w:line="360" w:lineRule="auto"/>
        <w:jc w:val="both"/>
        <w:rPr>
          <w:color w:val="000000" w:themeColor="text1"/>
          <w:lang w:val="en-GB"/>
        </w:rPr>
      </w:pPr>
      <w:r w:rsidRPr="00A67C17">
        <w:rPr>
          <w:color w:val="000000" w:themeColor="text1"/>
          <w:lang w:val="en-GB"/>
        </w:rPr>
        <w:t xml:space="preserve">These "related" codes were systematically categorized into larger, more abstract analytic categories </w:t>
      </w:r>
      <w:proofErr w:type="gramStart"/>
      <w:r w:rsidRPr="00A67C17">
        <w:rPr>
          <w:color w:val="000000" w:themeColor="text1"/>
          <w:lang w:val="en-GB"/>
        </w:rPr>
        <w:t>in order to</w:t>
      </w:r>
      <w:proofErr w:type="gramEnd"/>
      <w:r w:rsidRPr="00A67C17">
        <w:rPr>
          <w:color w:val="000000" w:themeColor="text1"/>
          <w:lang w:val="en-GB"/>
        </w:rPr>
        <w:t xml:space="preserve"> minimize redundancy and to establish the more abstract concepts. For instance, environmental codes were combined in Environmental and Sustainability Drivers and technology codes in Technology and Innovation. Economic, luxury, consumer and generational codes were also treated in the same manner.</w:t>
      </w:r>
    </w:p>
    <w:p w14:paraId="1871C96B" w14:textId="64CC22A4" w:rsidR="00930560" w:rsidRPr="00A67C17" w:rsidRDefault="00930560" w:rsidP="00930560">
      <w:pPr>
        <w:pStyle w:val="Caption"/>
        <w:keepNext/>
        <w:jc w:val="center"/>
        <w:rPr>
          <w:color w:val="000000" w:themeColor="text1"/>
          <w:sz w:val="24"/>
          <w:szCs w:val="24"/>
        </w:rPr>
      </w:pPr>
      <w:bookmarkStart w:id="41" w:name="_Toc237300078"/>
      <w:r w:rsidRPr="00A67C17">
        <w:rPr>
          <w:color w:val="000000" w:themeColor="text1"/>
          <w:sz w:val="24"/>
          <w:szCs w:val="24"/>
        </w:rPr>
        <w:t xml:space="preserve">Table </w:t>
      </w:r>
      <w:r w:rsidRPr="00A67C17">
        <w:rPr>
          <w:color w:val="000000" w:themeColor="text1"/>
          <w:sz w:val="24"/>
          <w:szCs w:val="24"/>
        </w:rPr>
        <w:fldChar w:fldCharType="begin"/>
      </w:r>
      <w:r w:rsidRPr="00A67C17">
        <w:rPr>
          <w:color w:val="000000" w:themeColor="text1"/>
          <w:sz w:val="24"/>
          <w:szCs w:val="24"/>
        </w:rPr>
        <w:instrText xml:space="preserve"> SEQ Table \* ARABIC </w:instrText>
      </w:r>
      <w:r w:rsidRPr="00A67C17">
        <w:rPr>
          <w:color w:val="000000" w:themeColor="text1"/>
          <w:sz w:val="24"/>
          <w:szCs w:val="24"/>
        </w:rPr>
        <w:fldChar w:fldCharType="separate"/>
      </w:r>
      <w:r w:rsidR="005B15AB" w:rsidRPr="00A67C17">
        <w:rPr>
          <w:noProof/>
          <w:color w:val="000000" w:themeColor="text1"/>
          <w:sz w:val="24"/>
          <w:szCs w:val="24"/>
        </w:rPr>
        <w:t>2</w:t>
      </w:r>
      <w:r w:rsidRPr="00A67C17">
        <w:rPr>
          <w:color w:val="000000" w:themeColor="text1"/>
          <w:sz w:val="24"/>
          <w:szCs w:val="24"/>
        </w:rPr>
        <w:fldChar w:fldCharType="end"/>
      </w:r>
      <w:r w:rsidRPr="00A67C17">
        <w:rPr>
          <w:color w:val="000000" w:themeColor="text1"/>
          <w:sz w:val="24"/>
          <w:szCs w:val="24"/>
        </w:rPr>
        <w:t xml:space="preserve"> Development of Categories</w:t>
      </w:r>
      <w:bookmarkEnd w:id="41"/>
    </w:p>
    <w:tbl>
      <w:tblPr>
        <w:tblStyle w:val="PlainTable1"/>
        <w:tblW w:w="0" w:type="auto"/>
        <w:tblLook w:val="04A0" w:firstRow="1" w:lastRow="0" w:firstColumn="1" w:lastColumn="0" w:noHBand="0" w:noVBand="1"/>
      </w:tblPr>
      <w:tblGrid>
        <w:gridCol w:w="2436"/>
        <w:gridCol w:w="2149"/>
        <w:gridCol w:w="2276"/>
        <w:gridCol w:w="2149"/>
      </w:tblGrid>
      <w:tr w:rsidR="00173B74" w:rsidRPr="00A67C17" w14:paraId="0E8BA9CA" w14:textId="77777777" w:rsidTr="00930560">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08935986" w14:textId="4446F8C2" w:rsidR="00930560" w:rsidRPr="00A67C17" w:rsidRDefault="00930560" w:rsidP="00930560">
            <w:pPr>
              <w:spacing w:line="360" w:lineRule="auto"/>
              <w:jc w:val="both"/>
              <w:rPr>
                <w:color w:val="000000" w:themeColor="text1"/>
                <w:lang w:val="en-GB"/>
              </w:rPr>
            </w:pPr>
            <w:r w:rsidRPr="00A67C17">
              <w:rPr>
                <w:color w:val="000000" w:themeColor="text1"/>
              </w:rPr>
              <w:t>Initial Codes</w:t>
            </w:r>
          </w:p>
        </w:tc>
        <w:tc>
          <w:tcPr>
            <w:tcW w:w="0" w:type="auto"/>
            <w:hideMark/>
          </w:tcPr>
          <w:p w14:paraId="17DE2D91" w14:textId="3BB8E6C0" w:rsidR="00930560" w:rsidRPr="00A67C17" w:rsidRDefault="00930560" w:rsidP="00930560">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rPr>
              <w:t>Analytical Category</w:t>
            </w:r>
          </w:p>
        </w:tc>
        <w:tc>
          <w:tcPr>
            <w:tcW w:w="0" w:type="auto"/>
            <w:hideMark/>
          </w:tcPr>
          <w:p w14:paraId="4186DCE2" w14:textId="37B0C104" w:rsidR="00930560" w:rsidRPr="00A67C17" w:rsidRDefault="00930560" w:rsidP="00930560">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rPr>
              <w:t>Initial Codes</w:t>
            </w:r>
          </w:p>
        </w:tc>
        <w:tc>
          <w:tcPr>
            <w:tcW w:w="0" w:type="auto"/>
            <w:hideMark/>
          </w:tcPr>
          <w:p w14:paraId="6DD48F55" w14:textId="2642D40E" w:rsidR="00930560" w:rsidRPr="00A67C17" w:rsidRDefault="00930560" w:rsidP="00930560">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rPr>
              <w:t>Analytical Category</w:t>
            </w:r>
          </w:p>
        </w:tc>
      </w:tr>
      <w:tr w:rsidR="00173B74" w:rsidRPr="00A67C17" w14:paraId="3259278C" w14:textId="77777777" w:rsidTr="00930560">
        <w:trPr>
          <w:cnfStyle w:val="000000100000" w:firstRow="0" w:lastRow="0" w:firstColumn="0" w:lastColumn="0" w:oddVBand="0" w:evenVBand="0" w:oddHBand="1" w:evenHBand="0" w:firstRowFirstColumn="0" w:firstRowLastColumn="0" w:lastRowFirstColumn="0" w:lastRowLastColumn="0"/>
          <w:trHeight w:val="1806"/>
        </w:trPr>
        <w:tc>
          <w:tcPr>
            <w:cnfStyle w:val="001000000000" w:firstRow="0" w:lastRow="0" w:firstColumn="1" w:lastColumn="0" w:oddVBand="0" w:evenVBand="0" w:oddHBand="0" w:evenHBand="0" w:firstRowFirstColumn="0" w:firstRowLastColumn="0" w:lastRowFirstColumn="0" w:lastRowLastColumn="0"/>
            <w:tcW w:w="0" w:type="auto"/>
            <w:hideMark/>
          </w:tcPr>
          <w:p w14:paraId="1EFD723E" w14:textId="24F3E142" w:rsidR="00930560" w:rsidRPr="00A67C17" w:rsidRDefault="00930560" w:rsidP="00930560">
            <w:pPr>
              <w:spacing w:line="360" w:lineRule="auto"/>
              <w:jc w:val="both"/>
              <w:rPr>
                <w:color w:val="000000" w:themeColor="text1"/>
                <w:lang w:val="en-GB"/>
              </w:rPr>
            </w:pPr>
            <w:r w:rsidRPr="00A67C17">
              <w:rPr>
                <w:color w:val="000000" w:themeColor="text1"/>
              </w:rPr>
              <w:t>Environmental Concern, Environmental Benefits</w:t>
            </w:r>
          </w:p>
        </w:tc>
        <w:tc>
          <w:tcPr>
            <w:tcW w:w="0" w:type="auto"/>
            <w:hideMark/>
          </w:tcPr>
          <w:p w14:paraId="7C146F6A" w14:textId="3C89757C" w:rsidR="00930560" w:rsidRPr="00A67C17" w:rsidRDefault="00930560" w:rsidP="0093056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rPr>
              <w:t>Environmental and Sustainability Drivers</w:t>
            </w:r>
          </w:p>
        </w:tc>
        <w:tc>
          <w:tcPr>
            <w:tcW w:w="0" w:type="auto"/>
            <w:hideMark/>
          </w:tcPr>
          <w:p w14:paraId="37032CDF" w14:textId="3452F619" w:rsidR="00930560" w:rsidRPr="00A67C17" w:rsidRDefault="00930560" w:rsidP="0093056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rPr>
              <w:t>Environmental Concern, Environmental Benefits</w:t>
            </w:r>
          </w:p>
        </w:tc>
        <w:tc>
          <w:tcPr>
            <w:tcW w:w="0" w:type="auto"/>
            <w:hideMark/>
          </w:tcPr>
          <w:p w14:paraId="0FDD2821" w14:textId="45159294" w:rsidR="00930560" w:rsidRPr="00A67C17" w:rsidRDefault="00930560" w:rsidP="0093056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rPr>
              <w:t>Environmental and Sustainability Drivers</w:t>
            </w:r>
          </w:p>
        </w:tc>
      </w:tr>
      <w:tr w:rsidR="00173B74" w:rsidRPr="00A67C17" w14:paraId="3DA4AA6F" w14:textId="77777777" w:rsidTr="00930560">
        <w:trPr>
          <w:trHeight w:val="1042"/>
        </w:trPr>
        <w:tc>
          <w:tcPr>
            <w:cnfStyle w:val="001000000000" w:firstRow="0" w:lastRow="0" w:firstColumn="1" w:lastColumn="0" w:oddVBand="0" w:evenVBand="0" w:oddHBand="0" w:evenHBand="0" w:firstRowFirstColumn="0" w:firstRowLastColumn="0" w:lastRowFirstColumn="0" w:lastRowLastColumn="0"/>
            <w:tcW w:w="0" w:type="auto"/>
            <w:hideMark/>
          </w:tcPr>
          <w:p w14:paraId="214EEA1F" w14:textId="6E8C2583" w:rsidR="00930560" w:rsidRPr="00A67C17" w:rsidRDefault="00930560" w:rsidP="00930560">
            <w:pPr>
              <w:spacing w:line="360" w:lineRule="auto"/>
              <w:jc w:val="both"/>
              <w:rPr>
                <w:color w:val="000000" w:themeColor="text1"/>
                <w:lang w:val="en-GB"/>
              </w:rPr>
            </w:pPr>
            <w:r w:rsidRPr="00A67C17">
              <w:rPr>
                <w:color w:val="000000" w:themeColor="text1"/>
              </w:rPr>
              <w:t>High Purchase Cost, EV Affordability</w:t>
            </w:r>
          </w:p>
        </w:tc>
        <w:tc>
          <w:tcPr>
            <w:tcW w:w="0" w:type="auto"/>
            <w:hideMark/>
          </w:tcPr>
          <w:p w14:paraId="6B786CF1" w14:textId="2C29142D" w:rsidR="00930560" w:rsidRPr="00A67C17" w:rsidRDefault="00930560" w:rsidP="0093056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rPr>
              <w:t>Economic Considerations</w:t>
            </w:r>
          </w:p>
        </w:tc>
        <w:tc>
          <w:tcPr>
            <w:tcW w:w="0" w:type="auto"/>
            <w:hideMark/>
          </w:tcPr>
          <w:p w14:paraId="05F856E9" w14:textId="4444E619" w:rsidR="00930560" w:rsidRPr="00A67C17" w:rsidRDefault="00930560" w:rsidP="0093056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rPr>
              <w:t>High Purchase Cost, EV Affordability</w:t>
            </w:r>
          </w:p>
        </w:tc>
        <w:tc>
          <w:tcPr>
            <w:tcW w:w="0" w:type="auto"/>
            <w:hideMark/>
          </w:tcPr>
          <w:p w14:paraId="232AD7C7" w14:textId="7A6E693A" w:rsidR="00930560" w:rsidRPr="00A67C17" w:rsidRDefault="00930560" w:rsidP="0093056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rPr>
              <w:t>Economic Considerations</w:t>
            </w:r>
          </w:p>
        </w:tc>
      </w:tr>
      <w:tr w:rsidR="00173B74" w:rsidRPr="00A67C17" w14:paraId="77D00218" w14:textId="77777777" w:rsidTr="00930560">
        <w:trPr>
          <w:cnfStyle w:val="000000100000" w:firstRow="0" w:lastRow="0" w:firstColumn="0" w:lastColumn="0" w:oddVBand="0" w:evenVBand="0" w:oddHBand="1" w:evenHBand="0" w:firstRowFirstColumn="0" w:firstRowLastColumn="0" w:lastRowFirstColumn="0" w:lastRowLastColumn="0"/>
          <w:trHeight w:val="2120"/>
        </w:trPr>
        <w:tc>
          <w:tcPr>
            <w:cnfStyle w:val="001000000000" w:firstRow="0" w:lastRow="0" w:firstColumn="1" w:lastColumn="0" w:oddVBand="0" w:evenVBand="0" w:oddHBand="0" w:evenHBand="0" w:firstRowFirstColumn="0" w:firstRowLastColumn="0" w:lastRowFirstColumn="0" w:lastRowLastColumn="0"/>
            <w:tcW w:w="0" w:type="auto"/>
            <w:hideMark/>
          </w:tcPr>
          <w:p w14:paraId="712B468D" w14:textId="44EF58CF" w:rsidR="00930560" w:rsidRPr="00A67C17" w:rsidRDefault="00930560" w:rsidP="00930560">
            <w:pPr>
              <w:spacing w:line="360" w:lineRule="auto"/>
              <w:jc w:val="both"/>
              <w:rPr>
                <w:color w:val="000000" w:themeColor="text1"/>
                <w:lang w:val="en-GB"/>
              </w:rPr>
            </w:pPr>
            <w:r w:rsidRPr="00A67C17">
              <w:rPr>
                <w:color w:val="000000" w:themeColor="text1"/>
              </w:rPr>
              <w:t>Technology Trust, Digital Innovation</w:t>
            </w:r>
          </w:p>
        </w:tc>
        <w:tc>
          <w:tcPr>
            <w:tcW w:w="0" w:type="auto"/>
            <w:hideMark/>
          </w:tcPr>
          <w:p w14:paraId="243E9472" w14:textId="793E8954" w:rsidR="00930560" w:rsidRPr="00A67C17" w:rsidRDefault="00930560" w:rsidP="0093056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rPr>
              <w:t>Technology and Innovation</w:t>
            </w:r>
          </w:p>
        </w:tc>
        <w:tc>
          <w:tcPr>
            <w:tcW w:w="0" w:type="auto"/>
            <w:hideMark/>
          </w:tcPr>
          <w:p w14:paraId="0FD1B1C2" w14:textId="26C73DEB" w:rsidR="00930560" w:rsidRPr="00A67C17" w:rsidRDefault="00930560" w:rsidP="0093056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rPr>
              <w:t>Technology Trust, Digital Innovation</w:t>
            </w:r>
          </w:p>
        </w:tc>
        <w:tc>
          <w:tcPr>
            <w:tcW w:w="0" w:type="auto"/>
            <w:hideMark/>
          </w:tcPr>
          <w:p w14:paraId="7A9D18DE" w14:textId="28A35CA8" w:rsidR="00930560" w:rsidRPr="00A67C17" w:rsidRDefault="00930560" w:rsidP="0093056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rPr>
              <w:t>Technology and Innovation</w:t>
            </w:r>
          </w:p>
        </w:tc>
      </w:tr>
      <w:tr w:rsidR="00173B74" w:rsidRPr="00A67C17" w14:paraId="161AB22C" w14:textId="77777777" w:rsidTr="00930560">
        <w:trPr>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01ED3FE5" w14:textId="51307375" w:rsidR="00930560" w:rsidRPr="00A67C17" w:rsidRDefault="00930560" w:rsidP="00930560">
            <w:pPr>
              <w:spacing w:line="360" w:lineRule="auto"/>
              <w:jc w:val="both"/>
              <w:rPr>
                <w:color w:val="000000" w:themeColor="text1"/>
                <w:lang w:val="en-GB"/>
              </w:rPr>
            </w:pPr>
            <w:r w:rsidRPr="00A67C17">
              <w:rPr>
                <w:color w:val="000000" w:themeColor="text1"/>
              </w:rPr>
              <w:t>Brand Image, Social Status</w:t>
            </w:r>
          </w:p>
        </w:tc>
        <w:tc>
          <w:tcPr>
            <w:tcW w:w="0" w:type="auto"/>
            <w:hideMark/>
          </w:tcPr>
          <w:p w14:paraId="05B8DA55" w14:textId="4BA343FB" w:rsidR="00930560" w:rsidRPr="00A67C17" w:rsidRDefault="00930560" w:rsidP="0093056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rPr>
              <w:t>Luxury and Symbolic Value</w:t>
            </w:r>
          </w:p>
        </w:tc>
        <w:tc>
          <w:tcPr>
            <w:tcW w:w="0" w:type="auto"/>
            <w:hideMark/>
          </w:tcPr>
          <w:p w14:paraId="1F9CB3D1" w14:textId="425CBA57" w:rsidR="00930560" w:rsidRPr="00A67C17" w:rsidRDefault="00930560" w:rsidP="0093056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rPr>
              <w:t>Brand Image, Social Status</w:t>
            </w:r>
          </w:p>
        </w:tc>
        <w:tc>
          <w:tcPr>
            <w:tcW w:w="0" w:type="auto"/>
            <w:hideMark/>
          </w:tcPr>
          <w:p w14:paraId="59AB2797" w14:textId="23291323" w:rsidR="00930560" w:rsidRPr="00A67C17" w:rsidRDefault="00930560" w:rsidP="0093056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rPr>
              <w:t>Luxury and Symbolic Value</w:t>
            </w:r>
          </w:p>
        </w:tc>
      </w:tr>
      <w:tr w:rsidR="00173B74" w:rsidRPr="00A67C17" w14:paraId="49E42B08" w14:textId="77777777" w:rsidTr="00930560">
        <w:trPr>
          <w:cnfStyle w:val="000000100000" w:firstRow="0" w:lastRow="0" w:firstColumn="0" w:lastColumn="0" w:oddVBand="0" w:evenVBand="0" w:oddHBand="1" w:evenHBand="0" w:firstRowFirstColumn="0" w:firstRowLastColumn="0" w:lastRowFirstColumn="0" w:lastRowLastColumn="0"/>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193209C5" w14:textId="63D8C0A9" w:rsidR="00930560" w:rsidRPr="00A67C17" w:rsidRDefault="00930560" w:rsidP="00930560">
            <w:pPr>
              <w:spacing w:line="360" w:lineRule="auto"/>
              <w:jc w:val="both"/>
              <w:rPr>
                <w:color w:val="000000" w:themeColor="text1"/>
                <w:lang w:val="en-GB"/>
              </w:rPr>
            </w:pPr>
            <w:r w:rsidRPr="00A67C17">
              <w:rPr>
                <w:color w:val="000000" w:themeColor="text1"/>
              </w:rPr>
              <w:lastRenderedPageBreak/>
              <w:t>Consumer Perceptions, EV Adoption Intention</w:t>
            </w:r>
          </w:p>
        </w:tc>
        <w:tc>
          <w:tcPr>
            <w:tcW w:w="0" w:type="auto"/>
            <w:hideMark/>
          </w:tcPr>
          <w:p w14:paraId="2FAD7E7E" w14:textId="4DBEE666" w:rsidR="00930560" w:rsidRPr="00A67C17" w:rsidRDefault="00930560" w:rsidP="0093056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rPr>
              <w:t>Consumer Adoption and Perception</w:t>
            </w:r>
          </w:p>
        </w:tc>
        <w:tc>
          <w:tcPr>
            <w:tcW w:w="0" w:type="auto"/>
            <w:hideMark/>
          </w:tcPr>
          <w:p w14:paraId="2DDA7CE5" w14:textId="392A57AD" w:rsidR="00930560" w:rsidRPr="00A67C17" w:rsidRDefault="00930560" w:rsidP="0093056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rPr>
              <w:t>Consumer Perceptions, EV Adoption Intention</w:t>
            </w:r>
          </w:p>
        </w:tc>
        <w:tc>
          <w:tcPr>
            <w:tcW w:w="0" w:type="auto"/>
            <w:hideMark/>
          </w:tcPr>
          <w:p w14:paraId="31F61DDB" w14:textId="45BBBE63" w:rsidR="00930560" w:rsidRPr="00A67C17" w:rsidRDefault="00930560" w:rsidP="0093056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rPr>
              <w:t>Consumer Adoption and Perception</w:t>
            </w:r>
          </w:p>
        </w:tc>
      </w:tr>
    </w:tbl>
    <w:p w14:paraId="636BA02B" w14:textId="77777777" w:rsidR="00C11B95" w:rsidRPr="00A67C17" w:rsidRDefault="00C11B95" w:rsidP="00C11B95">
      <w:pPr>
        <w:spacing w:line="360" w:lineRule="auto"/>
        <w:jc w:val="both"/>
        <w:rPr>
          <w:b/>
          <w:bCs/>
          <w:color w:val="000000" w:themeColor="text1"/>
          <w:lang w:val="en-GB"/>
        </w:rPr>
      </w:pPr>
    </w:p>
    <w:p w14:paraId="122ED31F" w14:textId="2239ABF8" w:rsidR="00930560" w:rsidRPr="00A67C17" w:rsidRDefault="00930560" w:rsidP="00930560">
      <w:pPr>
        <w:spacing w:line="360" w:lineRule="auto"/>
        <w:jc w:val="both"/>
        <w:rPr>
          <w:color w:val="000000" w:themeColor="text1"/>
          <w:u w:val="single"/>
        </w:rPr>
      </w:pPr>
      <w:r w:rsidRPr="00A67C17">
        <w:rPr>
          <w:color w:val="000000" w:themeColor="text1"/>
          <w:u w:val="single"/>
        </w:rPr>
        <w:t xml:space="preserve">4.2.4 Theme Development </w:t>
      </w:r>
    </w:p>
    <w:p w14:paraId="1E52B3B5" w14:textId="4A7E869B" w:rsidR="000A0A69" w:rsidRPr="00A67C17" w:rsidRDefault="000A0A69" w:rsidP="00930560">
      <w:pPr>
        <w:spacing w:line="360" w:lineRule="auto"/>
        <w:jc w:val="both"/>
        <w:rPr>
          <w:color w:val="000000" w:themeColor="text1"/>
        </w:rPr>
      </w:pPr>
      <w:r w:rsidRPr="00A67C17">
        <w:rPr>
          <w:color w:val="000000" w:themeColor="text1"/>
        </w:rPr>
        <w:t xml:space="preserve">The analytical categories were reviewed and combined into four broad themes that emerged from the documentary sources and that recurred throughout the data. These themes were consumer perceptions, traditional luxury values, </w:t>
      </w:r>
      <w:proofErr w:type="gramStart"/>
      <w:r w:rsidRPr="00A67C17">
        <w:rPr>
          <w:color w:val="000000" w:themeColor="text1"/>
        </w:rPr>
        <w:t>technology oriented</w:t>
      </w:r>
      <w:proofErr w:type="gramEnd"/>
      <w:r w:rsidRPr="00A67C17">
        <w:rPr>
          <w:color w:val="000000" w:themeColor="text1"/>
        </w:rPr>
        <w:t xml:space="preserve"> preferences and generational differences, which gave the analytical framework for the following findings</w:t>
      </w:r>
    </w:p>
    <w:p w14:paraId="3D7339DF" w14:textId="389E034F" w:rsidR="00930560" w:rsidRPr="00A67C17" w:rsidRDefault="00930560" w:rsidP="00930560">
      <w:pPr>
        <w:pStyle w:val="Caption"/>
        <w:keepNext/>
        <w:jc w:val="center"/>
        <w:rPr>
          <w:color w:val="000000" w:themeColor="text1"/>
          <w:sz w:val="24"/>
          <w:szCs w:val="24"/>
        </w:rPr>
      </w:pPr>
      <w:bookmarkStart w:id="42" w:name="_Toc237300079"/>
      <w:r w:rsidRPr="00A67C17">
        <w:rPr>
          <w:color w:val="000000" w:themeColor="text1"/>
          <w:sz w:val="24"/>
          <w:szCs w:val="24"/>
        </w:rPr>
        <w:t xml:space="preserve">Table </w:t>
      </w:r>
      <w:r w:rsidRPr="00A67C17">
        <w:rPr>
          <w:color w:val="000000" w:themeColor="text1"/>
          <w:sz w:val="24"/>
          <w:szCs w:val="24"/>
        </w:rPr>
        <w:fldChar w:fldCharType="begin"/>
      </w:r>
      <w:r w:rsidRPr="00A67C17">
        <w:rPr>
          <w:color w:val="000000" w:themeColor="text1"/>
          <w:sz w:val="24"/>
          <w:szCs w:val="24"/>
        </w:rPr>
        <w:instrText xml:space="preserve"> SEQ Table \* ARABIC </w:instrText>
      </w:r>
      <w:r w:rsidRPr="00A67C17">
        <w:rPr>
          <w:color w:val="000000" w:themeColor="text1"/>
          <w:sz w:val="24"/>
          <w:szCs w:val="24"/>
        </w:rPr>
        <w:fldChar w:fldCharType="separate"/>
      </w:r>
      <w:r w:rsidR="005B15AB" w:rsidRPr="00A67C17">
        <w:rPr>
          <w:noProof/>
          <w:color w:val="000000" w:themeColor="text1"/>
          <w:sz w:val="24"/>
          <w:szCs w:val="24"/>
        </w:rPr>
        <w:t>3</w:t>
      </w:r>
      <w:r w:rsidRPr="00A67C17">
        <w:rPr>
          <w:color w:val="000000" w:themeColor="text1"/>
          <w:sz w:val="24"/>
          <w:szCs w:val="24"/>
        </w:rPr>
        <w:fldChar w:fldCharType="end"/>
      </w:r>
      <w:r w:rsidRPr="00A67C17">
        <w:rPr>
          <w:color w:val="000000" w:themeColor="text1"/>
          <w:sz w:val="24"/>
          <w:szCs w:val="24"/>
        </w:rPr>
        <w:t xml:space="preserve"> Development of Themes</w:t>
      </w:r>
      <w:bookmarkEnd w:id="42"/>
    </w:p>
    <w:tbl>
      <w:tblPr>
        <w:tblStyle w:val="PlainTable1"/>
        <w:tblW w:w="0" w:type="auto"/>
        <w:tblLook w:val="04A0" w:firstRow="1" w:lastRow="0" w:firstColumn="1" w:lastColumn="0" w:noHBand="0" w:noVBand="1"/>
      </w:tblPr>
      <w:tblGrid>
        <w:gridCol w:w="5716"/>
        <w:gridCol w:w="3294"/>
      </w:tblGrid>
      <w:tr w:rsidR="00173B74" w:rsidRPr="00A67C17" w14:paraId="0DC0C9C3" w14:textId="77777777" w:rsidTr="00930560">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5EBC6CE5" w14:textId="77777777" w:rsidR="00930560" w:rsidRPr="00A67C17" w:rsidRDefault="00930560" w:rsidP="00930560">
            <w:pPr>
              <w:spacing w:line="360" w:lineRule="auto"/>
              <w:jc w:val="both"/>
              <w:rPr>
                <w:color w:val="000000" w:themeColor="text1"/>
              </w:rPr>
            </w:pPr>
            <w:r w:rsidRPr="00A67C17">
              <w:rPr>
                <w:color w:val="000000" w:themeColor="text1"/>
              </w:rPr>
              <w:t>Analytical Categories</w:t>
            </w:r>
          </w:p>
        </w:tc>
        <w:tc>
          <w:tcPr>
            <w:tcW w:w="0" w:type="auto"/>
            <w:hideMark/>
          </w:tcPr>
          <w:p w14:paraId="7DAA6A66" w14:textId="77777777" w:rsidR="00930560" w:rsidRPr="00A67C17" w:rsidRDefault="00930560" w:rsidP="00930560">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Final Theme</w:t>
            </w:r>
          </w:p>
        </w:tc>
      </w:tr>
      <w:tr w:rsidR="00173B74" w:rsidRPr="00A67C17" w14:paraId="0572E9BA" w14:textId="77777777" w:rsidTr="00930560">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808F750" w14:textId="77777777" w:rsidR="00930560" w:rsidRPr="00A67C17" w:rsidRDefault="00930560" w:rsidP="00930560">
            <w:pPr>
              <w:spacing w:line="360" w:lineRule="auto"/>
              <w:jc w:val="both"/>
              <w:rPr>
                <w:b w:val="0"/>
                <w:bCs w:val="0"/>
                <w:color w:val="000000" w:themeColor="text1"/>
              </w:rPr>
            </w:pPr>
            <w:r w:rsidRPr="00A67C17">
              <w:rPr>
                <w:b w:val="0"/>
                <w:bCs w:val="0"/>
                <w:color w:val="000000" w:themeColor="text1"/>
              </w:rPr>
              <w:t>Consumer Adoption and Perception; Environmental and Sustainability Drivers; Economic Considerations</w:t>
            </w:r>
          </w:p>
        </w:tc>
        <w:tc>
          <w:tcPr>
            <w:tcW w:w="0" w:type="auto"/>
            <w:hideMark/>
          </w:tcPr>
          <w:p w14:paraId="4B0477C0" w14:textId="77777777" w:rsidR="00930560" w:rsidRPr="00A67C17" w:rsidRDefault="00930560" w:rsidP="0093056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Theme 1 – Consumer Perceptions of Electric Vehicles</w:t>
            </w:r>
          </w:p>
        </w:tc>
      </w:tr>
      <w:tr w:rsidR="00173B74" w:rsidRPr="00A67C17" w14:paraId="04DDC183" w14:textId="77777777" w:rsidTr="00930560">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247D4A68" w14:textId="77777777" w:rsidR="00930560" w:rsidRPr="00A67C17" w:rsidRDefault="00930560" w:rsidP="00930560">
            <w:pPr>
              <w:spacing w:line="360" w:lineRule="auto"/>
              <w:jc w:val="both"/>
              <w:rPr>
                <w:b w:val="0"/>
                <w:bCs w:val="0"/>
                <w:color w:val="000000" w:themeColor="text1"/>
              </w:rPr>
            </w:pPr>
            <w:r w:rsidRPr="00A67C17">
              <w:rPr>
                <w:b w:val="0"/>
                <w:bCs w:val="0"/>
                <w:color w:val="000000" w:themeColor="text1"/>
              </w:rPr>
              <w:t>Luxury and Symbolic Value; Vehicle Quality and Performance</w:t>
            </w:r>
          </w:p>
        </w:tc>
        <w:tc>
          <w:tcPr>
            <w:tcW w:w="0" w:type="auto"/>
            <w:hideMark/>
          </w:tcPr>
          <w:p w14:paraId="759C3658" w14:textId="77777777" w:rsidR="00930560" w:rsidRPr="00A67C17" w:rsidRDefault="00930560" w:rsidP="0093056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Theme 2 – Traditional Luxury Values</w:t>
            </w:r>
          </w:p>
        </w:tc>
      </w:tr>
      <w:tr w:rsidR="00173B74" w:rsidRPr="00A67C17" w14:paraId="0877B032" w14:textId="77777777" w:rsidTr="00930560">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4A557583" w14:textId="77777777" w:rsidR="00930560" w:rsidRPr="00A67C17" w:rsidRDefault="00930560" w:rsidP="00930560">
            <w:pPr>
              <w:spacing w:line="360" w:lineRule="auto"/>
              <w:jc w:val="both"/>
              <w:rPr>
                <w:b w:val="0"/>
                <w:bCs w:val="0"/>
                <w:color w:val="000000" w:themeColor="text1"/>
              </w:rPr>
            </w:pPr>
            <w:r w:rsidRPr="00A67C17">
              <w:rPr>
                <w:b w:val="0"/>
                <w:bCs w:val="0"/>
                <w:color w:val="000000" w:themeColor="text1"/>
              </w:rPr>
              <w:t>Technology and Innovation; Infrastructure and Functional Challenges</w:t>
            </w:r>
          </w:p>
        </w:tc>
        <w:tc>
          <w:tcPr>
            <w:tcW w:w="0" w:type="auto"/>
            <w:hideMark/>
          </w:tcPr>
          <w:p w14:paraId="4B8A01E6" w14:textId="77777777" w:rsidR="00930560" w:rsidRPr="00A67C17" w:rsidRDefault="00930560" w:rsidP="0093056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Theme 3 – Technology-Oriented Preferences</w:t>
            </w:r>
          </w:p>
        </w:tc>
      </w:tr>
      <w:tr w:rsidR="00173B74" w:rsidRPr="00A67C17" w14:paraId="49291084" w14:textId="77777777" w:rsidTr="00930560">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72AF2742" w14:textId="77777777" w:rsidR="00930560" w:rsidRPr="00A67C17" w:rsidRDefault="00930560" w:rsidP="00930560">
            <w:pPr>
              <w:spacing w:line="360" w:lineRule="auto"/>
              <w:jc w:val="both"/>
              <w:rPr>
                <w:b w:val="0"/>
                <w:bCs w:val="0"/>
                <w:color w:val="000000" w:themeColor="text1"/>
              </w:rPr>
            </w:pPr>
            <w:r w:rsidRPr="00A67C17">
              <w:rPr>
                <w:b w:val="0"/>
                <w:bCs w:val="0"/>
                <w:color w:val="000000" w:themeColor="text1"/>
              </w:rPr>
              <w:t>Generational Characteristics; Cultural Context</w:t>
            </w:r>
          </w:p>
        </w:tc>
        <w:tc>
          <w:tcPr>
            <w:tcW w:w="0" w:type="auto"/>
            <w:hideMark/>
          </w:tcPr>
          <w:p w14:paraId="4481F88D" w14:textId="77777777" w:rsidR="00930560" w:rsidRPr="00A67C17" w:rsidRDefault="00930560" w:rsidP="0093056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Theme 4 – Generational Differences</w:t>
            </w:r>
          </w:p>
        </w:tc>
      </w:tr>
    </w:tbl>
    <w:p w14:paraId="476B62E2" w14:textId="390A05AA" w:rsidR="00930560" w:rsidRPr="00A67C17" w:rsidRDefault="00930560" w:rsidP="00930560">
      <w:pPr>
        <w:spacing w:line="360" w:lineRule="auto"/>
        <w:jc w:val="both"/>
        <w:rPr>
          <w:color w:val="000000" w:themeColor="text1"/>
        </w:rPr>
      </w:pPr>
    </w:p>
    <w:p w14:paraId="7DBD4426" w14:textId="5CFE77FC" w:rsidR="00930560" w:rsidRPr="00A67C17" w:rsidRDefault="00930560" w:rsidP="00930560">
      <w:pPr>
        <w:spacing w:line="360" w:lineRule="auto"/>
        <w:jc w:val="both"/>
        <w:rPr>
          <w:color w:val="000000" w:themeColor="text1"/>
          <w:u w:val="single"/>
        </w:rPr>
      </w:pPr>
      <w:r w:rsidRPr="00A67C17">
        <w:rPr>
          <w:color w:val="000000" w:themeColor="text1"/>
          <w:u w:val="single"/>
        </w:rPr>
        <w:t>4.2.5 Theme Refinement</w:t>
      </w:r>
    </w:p>
    <w:p w14:paraId="2B6651CF" w14:textId="0D00D9CB" w:rsidR="000A0A69" w:rsidRPr="00A67C17" w:rsidRDefault="000A0A69" w:rsidP="00930560">
      <w:pPr>
        <w:spacing w:line="360" w:lineRule="auto"/>
        <w:jc w:val="both"/>
        <w:rPr>
          <w:color w:val="000000" w:themeColor="text1"/>
        </w:rPr>
      </w:pPr>
      <w:r w:rsidRPr="00A67C17">
        <w:rPr>
          <w:color w:val="000000" w:themeColor="text1"/>
        </w:rPr>
        <w:t>Themes were developed by repeatedly comparing with the documentation and coding framework. The consistency and conceptual clarity of the categories were checked so that each category accurately represented the documentary evidence and was clearly differentiated from the other categories.</w:t>
      </w:r>
    </w:p>
    <w:p w14:paraId="7569ECAD" w14:textId="78164B5C" w:rsidR="00A83231" w:rsidRPr="00A67C17" w:rsidRDefault="00A83231" w:rsidP="00A83231">
      <w:pPr>
        <w:pStyle w:val="Heading2"/>
        <w:rPr>
          <w:rFonts w:cs="Times New Roman"/>
          <w:color w:val="000000" w:themeColor="text1"/>
        </w:rPr>
      </w:pPr>
      <w:bookmarkStart w:id="43" w:name="_Toc237357034"/>
      <w:r w:rsidRPr="00A67C17">
        <w:rPr>
          <w:rFonts w:cs="Times New Roman"/>
          <w:color w:val="000000" w:themeColor="text1"/>
        </w:rPr>
        <w:t>4.3 Theme 1: Consumer Perceptions of Electric Vehicles</w:t>
      </w:r>
      <w:bookmarkEnd w:id="43"/>
    </w:p>
    <w:p w14:paraId="1048B1BF" w14:textId="77777777" w:rsidR="000A0A69" w:rsidRPr="00A67C17" w:rsidRDefault="000A0A69" w:rsidP="000A0A69">
      <w:pPr>
        <w:spacing w:line="360" w:lineRule="auto"/>
        <w:jc w:val="both"/>
        <w:rPr>
          <w:color w:val="000000" w:themeColor="text1"/>
        </w:rPr>
      </w:pPr>
      <w:r w:rsidRPr="00A67C17">
        <w:rPr>
          <w:color w:val="000000" w:themeColor="text1"/>
        </w:rPr>
        <w:t>Consumer perception of EVs was found to be the most significant theme across the fifteen documentary sources from the documentary analysis. While consumers were generally aware of the environmental and economic benefits of EVs, their confidence was also shaped by concerns about affordability, infrastructure, policy support, and overall confidence in switching to new vehicle technologies. All these factors contributed to the attitude of EV adoption in the Indian market.</w:t>
      </w:r>
    </w:p>
    <w:p w14:paraId="4FD79CCA" w14:textId="349C2654" w:rsidR="000A0A69" w:rsidRPr="00A67C17" w:rsidRDefault="000A0A69" w:rsidP="000A0A69">
      <w:pPr>
        <w:spacing w:line="360" w:lineRule="auto"/>
        <w:jc w:val="both"/>
        <w:rPr>
          <w:color w:val="000000" w:themeColor="text1"/>
        </w:rPr>
      </w:pPr>
      <w:r w:rsidRPr="00A67C17">
        <w:rPr>
          <w:color w:val="000000" w:themeColor="text1"/>
        </w:rPr>
        <w:lastRenderedPageBreak/>
        <w:t xml:space="preserve">The evidence from the documentary analysis was found to always be positive in terms of consumers' perception of EVs when it comes to environmental awareness. Yadav and Yadav (2024), Chawla et al., (2023), Gupta et al., (2024), and </w:t>
      </w:r>
      <w:proofErr w:type="spellStart"/>
      <w:r w:rsidRPr="00A67C17">
        <w:rPr>
          <w:color w:val="000000" w:themeColor="text1"/>
        </w:rPr>
        <w:t>Kottala</w:t>
      </w:r>
      <w:proofErr w:type="spellEnd"/>
      <w:r w:rsidRPr="00A67C17">
        <w:rPr>
          <w:color w:val="000000" w:themeColor="text1"/>
        </w:rPr>
        <w:t xml:space="preserve"> et al., (2025) reported that the issues of concern, ecological awareness, and EV perceptions of sustainability are key factors that motivate consumers to adopt EVs. Likewise, the IEA Global EV Outlook (2025), indicated that EV adoption continued to grow at the global level, with growing public acceptance of sustainable transport solutions. The results indicate that the issue of environmental responsibility has become a factor playing a role in consumers' purchasing choice.</w:t>
      </w:r>
    </w:p>
    <w:p w14:paraId="1DA6D843" w14:textId="6C5DDC17" w:rsidR="000A0A69" w:rsidRPr="00A67C17" w:rsidRDefault="000A0A69" w:rsidP="000A0A69">
      <w:pPr>
        <w:spacing w:line="360" w:lineRule="auto"/>
        <w:jc w:val="both"/>
        <w:rPr>
          <w:color w:val="000000" w:themeColor="text1"/>
        </w:rPr>
      </w:pPr>
      <w:r w:rsidRPr="00A67C17">
        <w:rPr>
          <w:color w:val="000000" w:themeColor="text1"/>
        </w:rPr>
        <w:t>In addition to environmental considerations, affordability was another major factor that impacted consumer perceptions. Deloitte (2024) noted that high purchase price and escalating vehicle costs are affecting consumer interest in EVs, and Yadav and Yadav (2024) as well as Singh and Paul (2025), cited the cost of acquiring an EV as a significant barrier to adoption. The evidence in the documentary shows that consumers have recognized the economic advantage in the operating cost savings of such an investment, but the high initial investment remains a deterrent to many potential buyers.</w:t>
      </w:r>
    </w:p>
    <w:p w14:paraId="24C344E1" w14:textId="77777777" w:rsidR="000A0A69" w:rsidRPr="00A67C17" w:rsidRDefault="000A0A69" w:rsidP="000A0A69">
      <w:pPr>
        <w:spacing w:line="360" w:lineRule="auto"/>
        <w:jc w:val="both"/>
        <w:rPr>
          <w:color w:val="000000" w:themeColor="text1"/>
        </w:rPr>
      </w:pPr>
      <w:r w:rsidRPr="00A67C17">
        <w:rPr>
          <w:color w:val="000000" w:themeColor="text1"/>
        </w:rPr>
        <w:t>The other infrastructure-related issues also had an impact on consumer perceptions in the documentary sources. Deloitte (2024), Kumar et al. (2025), and Singh and Paul (2025) all pointed out that charging infrastructure, range anxiety, and accessibility were barriers that affect consumers' adoption of EVs in real practice. Such concerns were more prominent in the Indian context, where charging stations are still far less distributed than in more developed EV markets. This made the traditional, expensive, heavy and polluting internal combustion engine car appear more dependable for day-to-day use.</w:t>
      </w:r>
    </w:p>
    <w:p w14:paraId="72362A9A" w14:textId="037CF8B5" w:rsidR="000A0A69" w:rsidRPr="00A67C17" w:rsidRDefault="000A0A69" w:rsidP="000A0A69">
      <w:pPr>
        <w:spacing w:line="360" w:lineRule="auto"/>
        <w:jc w:val="both"/>
        <w:rPr>
          <w:color w:val="000000" w:themeColor="text1"/>
        </w:rPr>
      </w:pPr>
      <w:r w:rsidRPr="00A67C17">
        <w:rPr>
          <w:color w:val="000000" w:themeColor="text1"/>
        </w:rPr>
        <w:t>Consumers' perceptions were also influenced by government policies and institutional support. The documentary evidence emphasized that subsidies, financial incentives and policy measures are important factors to encourage EV adoption. The IEA (2025), report, Deloitte (2024), and Yadav and Yadav (2024), showed that supportive government interventions enhance affordability and consumer confidence, and help broaden market acceptance. The results suggest that public policy is still a relevant tool for lowering EV ownership risk perceptions.</w:t>
      </w:r>
    </w:p>
    <w:p w14:paraId="08B9DA68" w14:textId="4E368970" w:rsidR="00C11B95" w:rsidRPr="00A67C17" w:rsidRDefault="000A0A69" w:rsidP="000A0A69">
      <w:pPr>
        <w:spacing w:line="360" w:lineRule="auto"/>
        <w:jc w:val="both"/>
        <w:rPr>
          <w:color w:val="000000" w:themeColor="text1"/>
        </w:rPr>
      </w:pPr>
      <w:r w:rsidRPr="00A67C17">
        <w:rPr>
          <w:color w:val="000000" w:themeColor="text1"/>
        </w:rPr>
        <w:t xml:space="preserve">In general, consumer perceptions of EVs were a mix of environmental and economic benefits they saw, as well as concerns about affordability, infrastructure, and policy support. However, the evidence in the documentary shows that raising the consciousness of the environment is not enough to make the adoption process fast unless there are infrastructure improvements and </w:t>
      </w:r>
      <w:proofErr w:type="spellStart"/>
      <w:r w:rsidRPr="00A67C17">
        <w:rPr>
          <w:color w:val="000000" w:themeColor="text1"/>
        </w:rPr>
        <w:t>favorable</w:t>
      </w:r>
      <w:proofErr w:type="spellEnd"/>
      <w:r w:rsidRPr="00A67C17">
        <w:rPr>
          <w:color w:val="000000" w:themeColor="text1"/>
        </w:rPr>
        <w:t xml:space="preserve"> policy measures. As a result, consumer perceptions are still multidimensional and continually changing due to technological and market advancements.</w:t>
      </w:r>
    </w:p>
    <w:p w14:paraId="69541AC5" w14:textId="77777777" w:rsidR="00A83231" w:rsidRPr="00A67C17" w:rsidRDefault="00A83231" w:rsidP="00A83231">
      <w:pPr>
        <w:pStyle w:val="Heading2"/>
        <w:rPr>
          <w:rFonts w:cs="Times New Roman"/>
          <w:color w:val="000000" w:themeColor="text1"/>
        </w:rPr>
      </w:pPr>
      <w:bookmarkStart w:id="44" w:name="_Toc237357035"/>
      <w:r w:rsidRPr="00A67C17">
        <w:rPr>
          <w:rFonts w:cs="Times New Roman"/>
          <w:color w:val="000000" w:themeColor="text1"/>
        </w:rPr>
        <w:lastRenderedPageBreak/>
        <w:t>4.4 Theme 2: Traditional Luxury Values</w:t>
      </w:r>
      <w:bookmarkEnd w:id="44"/>
    </w:p>
    <w:p w14:paraId="5D0B9AA1" w14:textId="77777777" w:rsidR="000A0A69" w:rsidRPr="00A67C17" w:rsidRDefault="000A0A69" w:rsidP="000A0A69">
      <w:pPr>
        <w:spacing w:line="360" w:lineRule="auto"/>
        <w:jc w:val="both"/>
        <w:rPr>
          <w:color w:val="000000" w:themeColor="text1"/>
        </w:rPr>
      </w:pPr>
      <w:r w:rsidRPr="00A67C17">
        <w:rPr>
          <w:color w:val="000000" w:themeColor="text1"/>
        </w:rPr>
        <w:t>The second theme examined the ongoing impact of traditional luxury perceptions on EV consumer perceptions. While there has been an increased focus on sustainability and technological innovation in purchasing decisions, the evidence found in the documentary material suggests that consumers still link luxury cars with traditional quality, performance, brand and social status.</w:t>
      </w:r>
    </w:p>
    <w:p w14:paraId="2138019C" w14:textId="273FFEE0" w:rsidR="000A0A69" w:rsidRPr="00A67C17" w:rsidRDefault="000A0A69" w:rsidP="000A0A69">
      <w:pPr>
        <w:spacing w:line="360" w:lineRule="auto"/>
        <w:jc w:val="both"/>
        <w:rPr>
          <w:color w:val="000000" w:themeColor="text1"/>
        </w:rPr>
      </w:pPr>
      <w:r w:rsidRPr="00A67C17">
        <w:rPr>
          <w:color w:val="000000" w:themeColor="text1"/>
        </w:rPr>
        <w:t>The quality of products and performance of vehicles were emphasized across multiple sources of documentation as a consideration for EV evaluations. Chawla et al., (2023) found that perceived quality was one of the key factors influencing consumer preference, while Gupta et al., (2024) indicated that vehicle performance and reliability were key factors in the purchasing decision process. The results indicate that many of the same quality attributes consumers are accustomed to in high dollar traditional IC engine cars remain on their radar when considering EVs.</w:t>
      </w:r>
    </w:p>
    <w:p w14:paraId="53DF3586" w14:textId="70677ED9" w:rsidR="00930560" w:rsidRPr="00A67C17" w:rsidRDefault="000A0A69" w:rsidP="000A0A69">
      <w:pPr>
        <w:spacing w:line="360" w:lineRule="auto"/>
        <w:jc w:val="both"/>
        <w:rPr>
          <w:color w:val="000000" w:themeColor="text1"/>
        </w:rPr>
      </w:pPr>
      <w:r w:rsidRPr="00A67C17">
        <w:rPr>
          <w:color w:val="000000" w:themeColor="text1"/>
        </w:rPr>
        <w:t>Product performance was not the only aspect of luxury that was extended, however; symbolic and social meanings were also included. Zhu et al., (2025) highlighted the significance of brand image, social symbolism, and perceived status in influencing EV consumer satisfaction. Likewise, Reuters (2024), pointed out that the global EV market is increasingly focused on "tech luxury", as automakers attach high-end design and branding to their use of cutting-edge technology to appeal to luxury buyers.</w:t>
      </w:r>
    </w:p>
    <w:p w14:paraId="6C9E566E" w14:textId="26FD6D18" w:rsidR="00A83231" w:rsidRPr="00A67C17" w:rsidRDefault="00FB0A9F" w:rsidP="00930560">
      <w:pPr>
        <w:spacing w:line="360" w:lineRule="auto"/>
        <w:jc w:val="both"/>
        <w:rPr>
          <w:color w:val="000000" w:themeColor="text1"/>
          <w:lang w:val="en-GB"/>
        </w:rPr>
      </w:pPr>
      <w:r w:rsidRPr="00A67C17">
        <w:rPr>
          <w:color w:val="000000" w:themeColor="text1"/>
        </w:rPr>
        <w:t xml:space="preserve">The documentary evidence, therefore, indicates that the expectations of consumers for luxury have changed, not gone away. The factors that influence the reputation of a </w:t>
      </w:r>
      <w:proofErr w:type="gramStart"/>
      <w:r w:rsidRPr="00A67C17">
        <w:rPr>
          <w:color w:val="000000" w:themeColor="text1"/>
        </w:rPr>
        <w:t>brand like</w:t>
      </w:r>
      <w:proofErr w:type="gramEnd"/>
      <w:r w:rsidRPr="00A67C17">
        <w:rPr>
          <w:color w:val="000000" w:themeColor="text1"/>
        </w:rPr>
        <w:t xml:space="preserve"> quality, prestige, and social recognition are still important, but they have started to become mixed with technology and sustainability. Therefore, the luxury image has come to include traditional luxury features, as well as new technological features in the growing EV industry.</w:t>
      </w:r>
    </w:p>
    <w:p w14:paraId="2A5A58EB" w14:textId="77777777" w:rsidR="00A83231" w:rsidRPr="00A67C17" w:rsidRDefault="00A83231" w:rsidP="00A83231">
      <w:pPr>
        <w:pStyle w:val="Heading2"/>
        <w:rPr>
          <w:rFonts w:cs="Times New Roman"/>
          <w:color w:val="000000" w:themeColor="text1"/>
        </w:rPr>
      </w:pPr>
      <w:bookmarkStart w:id="45" w:name="_Toc237357036"/>
      <w:r w:rsidRPr="00A67C17">
        <w:rPr>
          <w:rFonts w:cs="Times New Roman"/>
          <w:color w:val="000000" w:themeColor="text1"/>
        </w:rPr>
        <w:t>4.5 Theme 3: Technology-Oriented Perceptions</w:t>
      </w:r>
      <w:bookmarkEnd w:id="45"/>
    </w:p>
    <w:p w14:paraId="654CA713" w14:textId="77777777" w:rsidR="00FB0A9F" w:rsidRPr="00A67C17" w:rsidRDefault="00FB0A9F" w:rsidP="00FB0A9F">
      <w:pPr>
        <w:spacing w:line="360" w:lineRule="auto"/>
        <w:jc w:val="both"/>
        <w:rPr>
          <w:color w:val="000000" w:themeColor="text1"/>
        </w:rPr>
      </w:pPr>
      <w:r w:rsidRPr="00A67C17">
        <w:rPr>
          <w:color w:val="000000" w:themeColor="text1"/>
        </w:rPr>
        <w:t>The third big theme was technology-oriented preferences, as consumers have come to place even more emphasis on technological innovation in their assessment of EVs. Advanced vehicle technology, digital connectivity, Battery performance and trust in technology were all identified as key factors across the documentary sources in terms of influencing purchasing intentions.</w:t>
      </w:r>
    </w:p>
    <w:p w14:paraId="48B276B1" w14:textId="77777777" w:rsidR="00FB0A9F" w:rsidRPr="00A67C17" w:rsidRDefault="00FB0A9F" w:rsidP="00FB0A9F">
      <w:pPr>
        <w:spacing w:line="360" w:lineRule="auto"/>
        <w:jc w:val="both"/>
        <w:rPr>
          <w:color w:val="000000" w:themeColor="text1"/>
        </w:rPr>
      </w:pPr>
      <w:r w:rsidRPr="00A67C17">
        <w:rPr>
          <w:color w:val="000000" w:themeColor="text1"/>
        </w:rPr>
        <w:t xml:space="preserve">The results of the document-based research showed that consumer perceptions of electric vehicles </w:t>
      </w:r>
      <w:proofErr w:type="gramStart"/>
      <w:r w:rsidRPr="00A67C17">
        <w:rPr>
          <w:color w:val="000000" w:themeColor="text1"/>
        </w:rPr>
        <w:t>was</w:t>
      </w:r>
      <w:proofErr w:type="gramEnd"/>
      <w:r w:rsidRPr="00A67C17">
        <w:rPr>
          <w:color w:val="000000" w:themeColor="text1"/>
        </w:rPr>
        <w:t xml:space="preserve"> positively affected by technological innovation. Kumar et al. (2025) found that </w:t>
      </w:r>
      <w:r w:rsidRPr="00A67C17">
        <w:rPr>
          <w:color w:val="000000" w:themeColor="text1"/>
        </w:rPr>
        <w:lastRenderedPageBreak/>
        <w:t xml:space="preserve">technological anxiety and technology trust were important factors influencing the intention to adopt, and Jaiswal et al. (2025) revealed that consumers' perceptions of technology were directly linked to their attitudes and behavioural intentions via a perception–attitude–intention relationship. In a similar fashion, </w:t>
      </w:r>
      <w:proofErr w:type="spellStart"/>
      <w:r w:rsidRPr="00A67C17">
        <w:rPr>
          <w:color w:val="000000" w:themeColor="text1"/>
        </w:rPr>
        <w:t>Kottala</w:t>
      </w:r>
      <w:proofErr w:type="spellEnd"/>
      <w:r w:rsidRPr="00A67C17">
        <w:rPr>
          <w:color w:val="000000" w:themeColor="text1"/>
        </w:rPr>
        <w:t xml:space="preserve"> et al. (2025) emphasized digital innovation and perceived technological value as factors driving consumer purchase intentions.</w:t>
      </w:r>
    </w:p>
    <w:p w14:paraId="018048A2" w14:textId="77777777" w:rsidR="00FB0A9F" w:rsidRPr="00A67C17" w:rsidRDefault="00FB0A9F" w:rsidP="00FB0A9F">
      <w:pPr>
        <w:spacing w:line="360" w:lineRule="auto"/>
        <w:jc w:val="both"/>
        <w:rPr>
          <w:color w:val="000000" w:themeColor="text1"/>
        </w:rPr>
      </w:pPr>
      <w:r w:rsidRPr="00A67C17">
        <w:rPr>
          <w:color w:val="000000" w:themeColor="text1"/>
        </w:rPr>
        <w:t xml:space="preserve">Although the positive perceptions, </w:t>
      </w:r>
      <w:proofErr w:type="gramStart"/>
      <w:r w:rsidRPr="00A67C17">
        <w:rPr>
          <w:color w:val="000000" w:themeColor="text1"/>
        </w:rPr>
        <w:t>a number of</w:t>
      </w:r>
      <w:proofErr w:type="gramEnd"/>
      <w:r w:rsidRPr="00A67C17">
        <w:rPr>
          <w:color w:val="000000" w:themeColor="text1"/>
        </w:rPr>
        <w:t xml:space="preserve"> sources in the documentary material pointed to technological challenges. Deloitte (2024), Singh and Paul (2025), and the IEA Global EV Outlook (2025) shared similar concerns about charging infrastructure, battery range, charging time, and reliability of technology. The results indicate that customers not only consider the innovative availability but also how easy and reliable the functions are to use in actual driving situations.</w:t>
      </w:r>
    </w:p>
    <w:p w14:paraId="3624747C" w14:textId="10C3D3D6" w:rsidR="00A83231" w:rsidRPr="00A67C17" w:rsidRDefault="00FB0A9F" w:rsidP="00FB0A9F">
      <w:pPr>
        <w:spacing w:line="360" w:lineRule="auto"/>
        <w:jc w:val="both"/>
        <w:rPr>
          <w:color w:val="000000" w:themeColor="text1"/>
        </w:rPr>
      </w:pPr>
      <w:r w:rsidRPr="00A67C17">
        <w:rPr>
          <w:color w:val="000000" w:themeColor="text1"/>
        </w:rPr>
        <w:t>In general, technology-oriented preferences are a blend of an attraction towards new technology and a careful assessment of the risk of new technology. Based on the documentary evidence, consumers are increasingly looking at EVs for advanced technological features, as well as infrastructure, reliability, and usability concerns. This means that technological innovation has emerged as a critical factor that shapes consumer preferences in today's EV industry.</w:t>
      </w:r>
    </w:p>
    <w:p w14:paraId="19982FF9" w14:textId="77777777" w:rsidR="00A83231" w:rsidRPr="00A67C17" w:rsidRDefault="00A83231" w:rsidP="00A83231">
      <w:pPr>
        <w:pStyle w:val="Heading2"/>
        <w:rPr>
          <w:rFonts w:cs="Times New Roman"/>
          <w:color w:val="000000" w:themeColor="text1"/>
        </w:rPr>
      </w:pPr>
      <w:bookmarkStart w:id="46" w:name="_Toc237357037"/>
      <w:r w:rsidRPr="00A67C17">
        <w:rPr>
          <w:rFonts w:cs="Times New Roman"/>
          <w:color w:val="000000" w:themeColor="text1"/>
        </w:rPr>
        <w:t>4.6 Theme 4: Generational Differences</w:t>
      </w:r>
      <w:bookmarkEnd w:id="46"/>
    </w:p>
    <w:p w14:paraId="21FD7016" w14:textId="77777777" w:rsidR="00FB0A9F" w:rsidRPr="00A67C17" w:rsidRDefault="00FB0A9F" w:rsidP="00FB0A9F">
      <w:pPr>
        <w:spacing w:line="360" w:lineRule="auto"/>
        <w:jc w:val="both"/>
        <w:rPr>
          <w:color w:val="000000" w:themeColor="text1"/>
        </w:rPr>
      </w:pPr>
      <w:r w:rsidRPr="00A67C17">
        <w:rPr>
          <w:color w:val="000000" w:themeColor="text1"/>
        </w:rPr>
        <w:t>The last theme that emerged from the documentary analysis concerns the perception of the consumers regarding the electric vehicles and their difference between the generations. The evidence from the documents shows that each generation has a different set of factors that affects their buying decisions, even though environmental sustainability and technological innovation were appreciated by all consumer groups. The environmental awareness, digital literacy, social influence, and cultural context showed more differences.</w:t>
      </w:r>
    </w:p>
    <w:p w14:paraId="12C1C307" w14:textId="77777777" w:rsidR="00FB0A9F" w:rsidRPr="00A67C17" w:rsidRDefault="00FB0A9F" w:rsidP="00FB0A9F">
      <w:pPr>
        <w:spacing w:line="360" w:lineRule="auto"/>
        <w:jc w:val="both"/>
        <w:rPr>
          <w:color w:val="000000" w:themeColor="text1"/>
        </w:rPr>
      </w:pPr>
      <w:r w:rsidRPr="00A67C17">
        <w:rPr>
          <w:color w:val="000000" w:themeColor="text1"/>
        </w:rPr>
        <w:t>Overall, the documentation indicates that younger consumers have a higher level of acceptance of EVs than older consumers. Ghouse et al. (2025) concluded that generation Y and generation Z have positive attitude towards sustainable products but the motivations behind the purchase intention were different for each generation. Attitude, digital literacy, eco-friendly behaviour, and perceived behavioural control were the major factors influencing Generation Y consumers, while environmental knowledge and subjective norms were the major factors influencing Generation Z consumers. These results suggest that both generations are open to sustainable consumption, but they do have different ways of making their decisions.</w:t>
      </w:r>
    </w:p>
    <w:p w14:paraId="2E639E83" w14:textId="77777777" w:rsidR="00FB0A9F" w:rsidRPr="00A67C17" w:rsidRDefault="00FB0A9F" w:rsidP="00FB0A9F">
      <w:pPr>
        <w:spacing w:line="360" w:lineRule="auto"/>
        <w:jc w:val="both"/>
        <w:rPr>
          <w:color w:val="000000" w:themeColor="text1"/>
        </w:rPr>
      </w:pPr>
      <w:r w:rsidRPr="00A67C17">
        <w:rPr>
          <w:color w:val="000000" w:themeColor="text1"/>
        </w:rPr>
        <w:lastRenderedPageBreak/>
        <w:t xml:space="preserve">Additionally, </w:t>
      </w:r>
      <w:proofErr w:type="spellStart"/>
      <w:r w:rsidRPr="00A67C17">
        <w:rPr>
          <w:color w:val="000000" w:themeColor="text1"/>
        </w:rPr>
        <w:t>Higueras</w:t>
      </w:r>
      <w:proofErr w:type="spellEnd"/>
      <w:r w:rsidRPr="00A67C17">
        <w:rPr>
          <w:color w:val="000000" w:themeColor="text1"/>
        </w:rPr>
        <w:t xml:space="preserve">-Castillo et al. (2024) confirmed that cultural context affects consumers' intentions to buy EVs. Their cross-cultural analysis revealed that adoption </w:t>
      </w:r>
      <w:proofErr w:type="spellStart"/>
      <w:r w:rsidRPr="00A67C17">
        <w:rPr>
          <w:color w:val="000000" w:themeColor="text1"/>
        </w:rPr>
        <w:t>behavior</w:t>
      </w:r>
      <w:proofErr w:type="spellEnd"/>
      <w:r w:rsidRPr="00A67C17">
        <w:rPr>
          <w:color w:val="000000" w:themeColor="text1"/>
        </w:rPr>
        <w:t xml:space="preserve"> is a function of the national and social context, meaning that technological and economic factors are not sufficient to explain consumers' preferences. Likewise, Jaiswal et al. (2025) found that there are gender differences in </w:t>
      </w:r>
      <w:proofErr w:type="spellStart"/>
      <w:r w:rsidRPr="00A67C17">
        <w:rPr>
          <w:color w:val="000000" w:themeColor="text1"/>
        </w:rPr>
        <w:t>behavior</w:t>
      </w:r>
      <w:proofErr w:type="spellEnd"/>
      <w:r w:rsidRPr="00A67C17">
        <w:rPr>
          <w:color w:val="000000" w:themeColor="text1"/>
        </w:rPr>
        <w:t>, which further accounts for the differences in EV uptake.</w:t>
      </w:r>
    </w:p>
    <w:p w14:paraId="7A867360" w14:textId="007B8E76" w:rsidR="00A83231" w:rsidRPr="00A67C17" w:rsidRDefault="00FB0A9F" w:rsidP="00FB0A9F">
      <w:pPr>
        <w:spacing w:line="360" w:lineRule="auto"/>
        <w:jc w:val="both"/>
        <w:rPr>
          <w:color w:val="000000" w:themeColor="text1"/>
          <w:lang w:val="en-GB"/>
        </w:rPr>
      </w:pPr>
      <w:r w:rsidRPr="00A67C17">
        <w:rPr>
          <w:color w:val="000000" w:themeColor="text1"/>
        </w:rPr>
        <w:t xml:space="preserve">All in all, the documentary evidence indicates that perceptions among consumers differ among the various demographic groups. Technological innovation and environmental issues seem to appeal to younger consumers, and as is typical, the culture and demographics influence purchasing habits. The results indicate that more targeted approaches – </w:t>
      </w:r>
      <w:proofErr w:type="gramStart"/>
      <w:r w:rsidRPr="00A67C17">
        <w:rPr>
          <w:color w:val="000000" w:themeColor="text1"/>
        </w:rPr>
        <w:t>taking into account</w:t>
      </w:r>
      <w:proofErr w:type="gramEnd"/>
      <w:r w:rsidRPr="00A67C17">
        <w:rPr>
          <w:color w:val="000000" w:themeColor="text1"/>
        </w:rPr>
        <w:t xml:space="preserve"> the different priorities of generational groups should be employed </w:t>
      </w:r>
      <w:proofErr w:type="gramStart"/>
      <w:r w:rsidRPr="00A67C17">
        <w:rPr>
          <w:color w:val="000000" w:themeColor="text1"/>
        </w:rPr>
        <w:t>in order to</w:t>
      </w:r>
      <w:proofErr w:type="gramEnd"/>
      <w:r w:rsidRPr="00A67C17">
        <w:rPr>
          <w:color w:val="000000" w:themeColor="text1"/>
        </w:rPr>
        <w:t xml:space="preserve"> encourage EV uptake by manufacturers and policy makers.</w:t>
      </w:r>
    </w:p>
    <w:p w14:paraId="1305176C" w14:textId="755B5D9B" w:rsidR="00A83231" w:rsidRPr="00A67C17" w:rsidRDefault="00A83231" w:rsidP="00A83231">
      <w:pPr>
        <w:pStyle w:val="Heading2"/>
        <w:rPr>
          <w:rFonts w:cs="Times New Roman"/>
          <w:color w:val="000000" w:themeColor="text1"/>
        </w:rPr>
      </w:pPr>
      <w:bookmarkStart w:id="47" w:name="_Toc237357038"/>
      <w:r w:rsidRPr="00A67C17">
        <w:rPr>
          <w:rFonts w:cs="Times New Roman"/>
          <w:color w:val="000000" w:themeColor="text1"/>
        </w:rPr>
        <w:t xml:space="preserve">4.7 </w:t>
      </w:r>
      <w:r w:rsidR="00930560" w:rsidRPr="00A67C17">
        <w:rPr>
          <w:rFonts w:cs="Times New Roman"/>
          <w:color w:val="000000" w:themeColor="text1"/>
        </w:rPr>
        <w:t>Discussions</w:t>
      </w:r>
      <w:bookmarkEnd w:id="47"/>
    </w:p>
    <w:p w14:paraId="1746C3D3" w14:textId="59AF9F55" w:rsidR="00A83231" w:rsidRPr="00A67C17" w:rsidRDefault="00930560" w:rsidP="009F31A4">
      <w:pPr>
        <w:pStyle w:val="Heading2"/>
        <w:rPr>
          <w:rFonts w:eastAsia="Times New Roman" w:cs="Times New Roman"/>
          <w:color w:val="000000" w:themeColor="text1"/>
          <w:sz w:val="24"/>
          <w:szCs w:val="24"/>
          <w:u w:val="single"/>
        </w:rPr>
      </w:pPr>
      <w:bookmarkStart w:id="48" w:name="_Toc237357039"/>
      <w:r w:rsidRPr="00A67C17">
        <w:rPr>
          <w:rFonts w:eastAsia="Times New Roman" w:cs="Times New Roman"/>
          <w:color w:val="000000" w:themeColor="text1"/>
          <w:sz w:val="24"/>
          <w:szCs w:val="24"/>
          <w:u w:val="single"/>
        </w:rPr>
        <w:t xml:space="preserve">4.7.1 </w:t>
      </w:r>
      <w:r w:rsidR="00A83231" w:rsidRPr="00A67C17">
        <w:rPr>
          <w:rFonts w:eastAsia="Times New Roman" w:cs="Times New Roman"/>
          <w:color w:val="000000" w:themeColor="text1"/>
          <w:sz w:val="24"/>
          <w:szCs w:val="24"/>
          <w:u w:val="single"/>
        </w:rPr>
        <w:t>Discussion of Theme 1: Consumer Perceptions of Electric Vehicles</w:t>
      </w:r>
      <w:bookmarkEnd w:id="48"/>
      <w:r w:rsidR="00A83231" w:rsidRPr="00A67C17">
        <w:rPr>
          <w:rFonts w:eastAsia="Times New Roman" w:cs="Times New Roman"/>
          <w:color w:val="000000" w:themeColor="text1"/>
          <w:sz w:val="24"/>
          <w:szCs w:val="24"/>
          <w:u w:val="single"/>
        </w:rPr>
        <w:t xml:space="preserve"> </w:t>
      </w:r>
    </w:p>
    <w:p w14:paraId="10D32649" w14:textId="0BCCA273" w:rsidR="00A83231" w:rsidRPr="00A67C17" w:rsidRDefault="00B32F22" w:rsidP="00A83231">
      <w:pPr>
        <w:spacing w:line="360" w:lineRule="auto"/>
        <w:jc w:val="both"/>
        <w:rPr>
          <w:color w:val="000000" w:themeColor="text1"/>
        </w:rPr>
      </w:pPr>
      <w:r w:rsidRPr="00A67C17">
        <w:rPr>
          <w:color w:val="000000" w:themeColor="text1"/>
        </w:rPr>
        <w:t>The results showed that consumers' perceptions of EVs can be categorized into three areas: environment, economy, and function. While respondents were generally good about the environmental benefits of EVs, affordability and charging infrastructure/battery performance were still a factor in their purchasing decisions. The results align with the existing literature and indicate that EV adoption depends on a mix of environmental motivation, financial calculations, and practical usability, not just one or two of these factors.</w:t>
      </w:r>
    </w:p>
    <w:p w14:paraId="0F706D94" w14:textId="08A9491F" w:rsidR="00A83231" w:rsidRPr="00A67C17" w:rsidRDefault="00A83231" w:rsidP="00A83231">
      <w:pPr>
        <w:spacing w:line="360" w:lineRule="auto"/>
        <w:jc w:val="both"/>
        <w:rPr>
          <w:color w:val="000000" w:themeColor="text1"/>
          <w:u w:val="single"/>
        </w:rPr>
      </w:pPr>
      <w:r w:rsidRPr="00A67C17">
        <w:rPr>
          <w:color w:val="000000" w:themeColor="text1"/>
          <w:u w:val="single"/>
        </w:rPr>
        <w:t>Environmental Benefits</w:t>
      </w:r>
    </w:p>
    <w:p w14:paraId="67287CF0" w14:textId="0A1FE509" w:rsidR="00A83231" w:rsidRPr="00A67C17" w:rsidRDefault="00B32F22" w:rsidP="00A83231">
      <w:pPr>
        <w:spacing w:line="360" w:lineRule="auto"/>
        <w:jc w:val="both"/>
        <w:rPr>
          <w:color w:val="000000" w:themeColor="text1"/>
          <w:lang w:val="en-GB"/>
        </w:rPr>
      </w:pPr>
      <w:r w:rsidRPr="00A67C17">
        <w:rPr>
          <w:color w:val="000000" w:themeColor="text1"/>
        </w:rPr>
        <w:t>Results revealed that environmental awareness has a positive effect on consumers' perception of EVs. EVs are becoming more well-known to consumers as a sustainable mode of transportation that can help decrease carbon emissions and mitigate climate change. The findings are in line with Gautam and Bolia (2024), who found that consumers who are concerned are more likely to act in an environmentally responsible manner and are more likely to have a positive attitude towards EV adoption. The research revealed that consumers' awareness about sustainability is a crucial factor influencing their decision to buy EVs in India.</w:t>
      </w:r>
    </w:p>
    <w:p w14:paraId="174DE98B" w14:textId="0B68C042" w:rsidR="00A83231" w:rsidRPr="00A67C17" w:rsidRDefault="006A244D" w:rsidP="00A83231">
      <w:pPr>
        <w:spacing w:line="360" w:lineRule="auto"/>
        <w:jc w:val="both"/>
        <w:rPr>
          <w:color w:val="000000" w:themeColor="text1"/>
          <w:lang w:val="en-GB"/>
        </w:rPr>
      </w:pPr>
      <w:r w:rsidRPr="00A67C17">
        <w:rPr>
          <w:color w:val="000000" w:themeColor="text1"/>
        </w:rPr>
        <w:t xml:space="preserve">Likewise, Kumar et al. (2024) suggested that environmental propensity and climate awareness positively impact attitudes towards EV adoption by enhancing consumers' willingness to promote cleaner transportation. The current results therefore support existing studies which showed that the environment is still one of the most significant factors that drives consumers' </w:t>
      </w:r>
      <w:r w:rsidRPr="00A67C17">
        <w:rPr>
          <w:color w:val="000000" w:themeColor="text1"/>
        </w:rPr>
        <w:lastRenderedPageBreak/>
        <w:t xml:space="preserve">perception. The findings also suggest, however, that environmental awareness is not enough to ensure buyers' decisions. Instead, before purchasing EVs, consumers consider environmental benefits as well as financial and functional concerns. This indicates that sustainability is an important </w:t>
      </w:r>
      <w:proofErr w:type="gramStart"/>
      <w:r w:rsidRPr="00A67C17">
        <w:rPr>
          <w:color w:val="000000" w:themeColor="text1"/>
        </w:rPr>
        <w:t>motivator, but</w:t>
      </w:r>
      <w:proofErr w:type="gramEnd"/>
      <w:r w:rsidRPr="00A67C17">
        <w:rPr>
          <w:color w:val="000000" w:themeColor="text1"/>
        </w:rPr>
        <w:t xml:space="preserve"> also needs to be meaningful to convert positive attitudes to actual purchasing behaviour.</w:t>
      </w:r>
    </w:p>
    <w:p w14:paraId="2305319F" w14:textId="1ED9128C" w:rsidR="00A83231" w:rsidRPr="00A67C17" w:rsidRDefault="00A83231" w:rsidP="00A83231">
      <w:pPr>
        <w:spacing w:line="360" w:lineRule="auto"/>
        <w:jc w:val="both"/>
        <w:rPr>
          <w:color w:val="000000" w:themeColor="text1"/>
          <w:u w:val="single"/>
        </w:rPr>
      </w:pPr>
      <w:r w:rsidRPr="00A67C17">
        <w:rPr>
          <w:color w:val="000000" w:themeColor="text1"/>
          <w:u w:val="single"/>
        </w:rPr>
        <w:t>Economic Considerations</w:t>
      </w:r>
    </w:p>
    <w:p w14:paraId="503D2A93" w14:textId="77777777" w:rsidR="006A244D" w:rsidRPr="00A67C17" w:rsidRDefault="006A244D" w:rsidP="006A244D">
      <w:pPr>
        <w:spacing w:line="360" w:lineRule="auto"/>
        <w:jc w:val="both"/>
        <w:rPr>
          <w:color w:val="000000" w:themeColor="text1"/>
        </w:rPr>
      </w:pPr>
      <w:r w:rsidRPr="00A67C17">
        <w:rPr>
          <w:color w:val="000000" w:themeColor="text1"/>
        </w:rPr>
        <w:t xml:space="preserve">The results showed that another significant factor was the economic factor in the consumer's view. Consumers recognized the reduced running and maintenance expenses of EV </w:t>
      </w:r>
      <w:proofErr w:type="gramStart"/>
      <w:r w:rsidRPr="00A67C17">
        <w:rPr>
          <w:color w:val="000000" w:themeColor="text1"/>
        </w:rPr>
        <w:t>ownership, but</w:t>
      </w:r>
      <w:proofErr w:type="gramEnd"/>
      <w:r w:rsidRPr="00A67C17">
        <w:rPr>
          <w:color w:val="000000" w:themeColor="text1"/>
        </w:rPr>
        <w:t xml:space="preserve"> noted that the high upfront price tag was still a major worry. Government incentives were seen favourably as they would make it more </w:t>
      </w:r>
      <w:proofErr w:type="gramStart"/>
      <w:r w:rsidRPr="00A67C17">
        <w:rPr>
          <w:color w:val="000000" w:themeColor="text1"/>
        </w:rPr>
        <w:t>affordable, but</w:t>
      </w:r>
      <w:proofErr w:type="gramEnd"/>
      <w:r w:rsidRPr="00A67C17">
        <w:rPr>
          <w:color w:val="000000" w:themeColor="text1"/>
        </w:rPr>
        <w:t xml:space="preserve"> were not thought to be enough to remove the financial obstacle entirely.</w:t>
      </w:r>
    </w:p>
    <w:p w14:paraId="559730E1" w14:textId="77777777" w:rsidR="006A244D" w:rsidRPr="00A67C17" w:rsidRDefault="006A244D" w:rsidP="006A244D">
      <w:pPr>
        <w:spacing w:line="360" w:lineRule="auto"/>
        <w:jc w:val="both"/>
        <w:rPr>
          <w:color w:val="000000" w:themeColor="text1"/>
        </w:rPr>
      </w:pPr>
      <w:r w:rsidRPr="00A67C17">
        <w:rPr>
          <w:color w:val="000000" w:themeColor="text1"/>
        </w:rPr>
        <w:t xml:space="preserve">The results align with those of Yadav and Yadav (2024), who found that despite the subsidies and environmental benefits of EVs, purchase cost remains one of the most significant impediments to EV adoption in India. Their findings indicated that financial incentives have a positive effect on consumer attitude toward </w:t>
      </w:r>
      <w:proofErr w:type="gramStart"/>
      <w:r w:rsidRPr="00A67C17">
        <w:rPr>
          <w:color w:val="000000" w:themeColor="text1"/>
        </w:rPr>
        <w:t>adoption, but</w:t>
      </w:r>
      <w:proofErr w:type="gramEnd"/>
      <w:r w:rsidRPr="00A67C17">
        <w:rPr>
          <w:color w:val="000000" w:themeColor="text1"/>
        </w:rPr>
        <w:t xml:space="preserve"> have an indirect effect when other practical issues are not addressed.</w:t>
      </w:r>
    </w:p>
    <w:p w14:paraId="1A20110A" w14:textId="05D546A8" w:rsidR="00A83231" w:rsidRPr="00A67C17" w:rsidRDefault="006A244D" w:rsidP="006A244D">
      <w:pPr>
        <w:spacing w:line="360" w:lineRule="auto"/>
        <w:jc w:val="both"/>
        <w:rPr>
          <w:color w:val="000000" w:themeColor="text1"/>
          <w:lang w:val="en-GB"/>
        </w:rPr>
      </w:pPr>
      <w:r w:rsidRPr="00A67C17">
        <w:rPr>
          <w:color w:val="000000" w:themeColor="text1"/>
        </w:rPr>
        <w:t xml:space="preserve">Likewise, Gautam and Bolia (2024) found that consumers consider the TCO of a product by weighing initial expenses with long-term savings on fuel and maintenance expenses. The present results confirm previous research and show that consumers are increasingly aware of the economic benefits of </w:t>
      </w:r>
      <w:proofErr w:type="gramStart"/>
      <w:r w:rsidRPr="00A67C17">
        <w:rPr>
          <w:color w:val="000000" w:themeColor="text1"/>
        </w:rPr>
        <w:t>EVs, but</w:t>
      </w:r>
      <w:proofErr w:type="gramEnd"/>
      <w:r w:rsidRPr="00A67C17">
        <w:rPr>
          <w:color w:val="000000" w:themeColor="text1"/>
        </w:rPr>
        <w:t xml:space="preserve"> are sceptical due to the high up-front cost. This shows that despite encouraging government policies, affordability remains a factor in consumers' perceptions</w:t>
      </w:r>
    </w:p>
    <w:p w14:paraId="5B3A5DDC" w14:textId="5F280F1F" w:rsidR="00A83231" w:rsidRPr="00A67C17" w:rsidRDefault="00A83231" w:rsidP="00A83231">
      <w:pPr>
        <w:spacing w:line="360" w:lineRule="auto"/>
        <w:jc w:val="both"/>
        <w:rPr>
          <w:color w:val="000000" w:themeColor="text1"/>
          <w:u w:val="single"/>
        </w:rPr>
      </w:pPr>
      <w:r w:rsidRPr="00A67C17">
        <w:rPr>
          <w:color w:val="000000" w:themeColor="text1"/>
          <w:u w:val="single"/>
        </w:rPr>
        <w:t>Functional Concerns</w:t>
      </w:r>
    </w:p>
    <w:p w14:paraId="7FAD3EBF" w14:textId="77777777" w:rsidR="006A244D" w:rsidRPr="00A67C17" w:rsidRDefault="006A244D" w:rsidP="006A244D">
      <w:pPr>
        <w:spacing w:line="360" w:lineRule="auto"/>
        <w:jc w:val="both"/>
        <w:rPr>
          <w:color w:val="000000" w:themeColor="text1"/>
        </w:rPr>
      </w:pPr>
      <w:r w:rsidRPr="00A67C17">
        <w:rPr>
          <w:color w:val="000000" w:themeColor="text1"/>
        </w:rPr>
        <w:t>The results also showed that the two most important functional barriers affecting perceptions are charging infrastructure and range anxiety/battery reliability. Accessibility to charging stations, especially in rural areas, was a concern for consumers, and range anxiety and battery longevity concerns diminished the trust consumers had in owning the vehicle for the long haul.</w:t>
      </w:r>
    </w:p>
    <w:p w14:paraId="344D2FB5" w14:textId="77777777" w:rsidR="006A244D" w:rsidRPr="00A67C17" w:rsidRDefault="006A244D" w:rsidP="006A244D">
      <w:pPr>
        <w:spacing w:line="360" w:lineRule="auto"/>
        <w:jc w:val="both"/>
        <w:rPr>
          <w:color w:val="000000" w:themeColor="text1"/>
        </w:rPr>
      </w:pPr>
      <w:r w:rsidRPr="00A67C17">
        <w:rPr>
          <w:color w:val="000000" w:themeColor="text1"/>
        </w:rPr>
        <w:t>The results confirm the previous studies. Despite advancements in battery technology, Patel et al. (2024) found charging infrastructure to be the primary challenge for EV adoption in India as existing charging infrastructure remains inadequate to encourage EV purchasers.</w:t>
      </w:r>
    </w:p>
    <w:p w14:paraId="5D899610" w14:textId="00F262AD" w:rsidR="00A83231" w:rsidRPr="00A67C17" w:rsidRDefault="006A244D" w:rsidP="006A244D">
      <w:pPr>
        <w:spacing w:line="360" w:lineRule="auto"/>
        <w:jc w:val="both"/>
        <w:rPr>
          <w:color w:val="000000" w:themeColor="text1"/>
          <w:lang w:val="en-GB"/>
        </w:rPr>
      </w:pPr>
      <w:r w:rsidRPr="00A67C17">
        <w:rPr>
          <w:color w:val="000000" w:themeColor="text1"/>
        </w:rPr>
        <w:t>Similarly, Yadav and Yadav (2024) discovered range anxiety, infrastructure and battery performance trust issues are significant drivers of EV adoption hesitancy. While technology has made batteries more efficient and vehicles more capable, confidence has not kept pace, as infrastructure has not yet caught up to technology.</w:t>
      </w:r>
    </w:p>
    <w:p w14:paraId="54BAA659" w14:textId="0005199E" w:rsidR="00A83231" w:rsidRPr="00A67C17" w:rsidRDefault="00930560" w:rsidP="009F31A4">
      <w:pPr>
        <w:pStyle w:val="Heading2"/>
        <w:rPr>
          <w:rFonts w:eastAsia="Times New Roman" w:cs="Times New Roman"/>
          <w:color w:val="000000" w:themeColor="text1"/>
          <w:sz w:val="24"/>
          <w:szCs w:val="24"/>
          <w:u w:val="single"/>
        </w:rPr>
      </w:pPr>
      <w:bookmarkStart w:id="49" w:name="_Toc237357040"/>
      <w:r w:rsidRPr="00A67C17">
        <w:rPr>
          <w:rFonts w:eastAsia="Times New Roman" w:cs="Times New Roman"/>
          <w:color w:val="000000" w:themeColor="text1"/>
          <w:sz w:val="24"/>
          <w:szCs w:val="24"/>
          <w:u w:val="single"/>
        </w:rPr>
        <w:lastRenderedPageBreak/>
        <w:t xml:space="preserve">4.7.2 </w:t>
      </w:r>
      <w:r w:rsidR="00A83231" w:rsidRPr="00A67C17">
        <w:rPr>
          <w:rFonts w:eastAsia="Times New Roman" w:cs="Times New Roman"/>
          <w:color w:val="000000" w:themeColor="text1"/>
          <w:sz w:val="24"/>
          <w:szCs w:val="24"/>
          <w:u w:val="single"/>
        </w:rPr>
        <w:t>Discussion of Theme 2: Traditional Luxury Values</w:t>
      </w:r>
      <w:bookmarkEnd w:id="49"/>
      <w:r w:rsidR="00A83231" w:rsidRPr="00A67C17">
        <w:rPr>
          <w:rFonts w:eastAsia="Times New Roman" w:cs="Times New Roman"/>
          <w:color w:val="000000" w:themeColor="text1"/>
          <w:sz w:val="24"/>
          <w:szCs w:val="24"/>
          <w:u w:val="single"/>
        </w:rPr>
        <w:t xml:space="preserve"> </w:t>
      </w:r>
    </w:p>
    <w:p w14:paraId="178C8704" w14:textId="33B2E196" w:rsidR="00A83231" w:rsidRPr="00A67C17" w:rsidRDefault="006A244D" w:rsidP="00A83231">
      <w:pPr>
        <w:spacing w:line="360" w:lineRule="auto"/>
        <w:jc w:val="both"/>
        <w:rPr>
          <w:color w:val="000000" w:themeColor="text1"/>
        </w:rPr>
      </w:pPr>
      <w:r w:rsidRPr="00A67C17">
        <w:rPr>
          <w:color w:val="000000" w:themeColor="text1"/>
        </w:rPr>
        <w:t xml:space="preserve">The results showed that the traditional luxury values are still affecting EV perceptions, but that they are changing. The perception that </w:t>
      </w:r>
      <w:proofErr w:type="gramStart"/>
      <w:r w:rsidRPr="00A67C17">
        <w:rPr>
          <w:color w:val="000000" w:themeColor="text1"/>
        </w:rPr>
        <w:t>high quality</w:t>
      </w:r>
      <w:proofErr w:type="gramEnd"/>
      <w:r w:rsidRPr="00A67C17">
        <w:rPr>
          <w:color w:val="000000" w:themeColor="text1"/>
        </w:rPr>
        <w:t xml:space="preserve"> electric vehicles are associated with high prestige brands and high quality and exclusivity, still has a hold on consumers. The findings also suggest, however, that sustainability and technological innovation are changing the definition of luxury. The findings are in line with the recent luxury branding literature that indicates that there is a shift in the requirements of premium consumers to a mix of brand heritage and innovative, environmentally responsible products.</w:t>
      </w:r>
    </w:p>
    <w:p w14:paraId="05246066" w14:textId="77777777" w:rsidR="00A83231" w:rsidRPr="00A67C17" w:rsidRDefault="00A83231" w:rsidP="00A83231">
      <w:pPr>
        <w:spacing w:line="360" w:lineRule="auto"/>
        <w:jc w:val="both"/>
        <w:rPr>
          <w:color w:val="000000" w:themeColor="text1"/>
          <w:u w:val="single"/>
        </w:rPr>
      </w:pPr>
      <w:r w:rsidRPr="00A67C17">
        <w:rPr>
          <w:color w:val="000000" w:themeColor="text1"/>
          <w:u w:val="single"/>
        </w:rPr>
        <w:t>Brand Prestige</w:t>
      </w:r>
    </w:p>
    <w:p w14:paraId="5F92E884" w14:textId="375671D4" w:rsidR="00A83231" w:rsidRPr="00A67C17" w:rsidRDefault="006A244D" w:rsidP="00A83231">
      <w:pPr>
        <w:spacing w:line="360" w:lineRule="auto"/>
        <w:jc w:val="both"/>
        <w:rPr>
          <w:color w:val="000000" w:themeColor="text1"/>
          <w:lang w:val="en-GB"/>
        </w:rPr>
      </w:pPr>
      <w:r w:rsidRPr="00A67C17">
        <w:rPr>
          <w:color w:val="000000" w:themeColor="text1"/>
        </w:rPr>
        <w:t xml:space="preserve">The results showed that the prominent luxury brands like BMW, Mercedes-Benz and Audi still enjoy brand prestige and consumer confidence. Their established reputation in engineering excellence, quality and premium customer experience has a positive impact on their image of their electric vehicle products. Recent research from Prandelli, Wang and </w:t>
      </w:r>
      <w:proofErr w:type="spellStart"/>
      <w:r w:rsidRPr="00A67C17">
        <w:rPr>
          <w:color w:val="000000" w:themeColor="text1"/>
        </w:rPr>
        <w:t>Weijo</w:t>
      </w:r>
      <w:proofErr w:type="spellEnd"/>
      <w:r w:rsidRPr="00A67C17">
        <w:rPr>
          <w:color w:val="000000" w:themeColor="text1"/>
        </w:rPr>
        <w:t xml:space="preserve"> (2024) suggests that strong luxury brands lessen the perceived risk of consumers using new technologies as the brand's reputation </w:t>
      </w:r>
      <w:proofErr w:type="spellStart"/>
      <w:r w:rsidRPr="00A67C17">
        <w:rPr>
          <w:color w:val="000000" w:themeColor="text1"/>
        </w:rPr>
        <w:t>instills</w:t>
      </w:r>
      <w:proofErr w:type="spellEnd"/>
      <w:r w:rsidRPr="00A67C17">
        <w:rPr>
          <w:color w:val="000000" w:themeColor="text1"/>
        </w:rPr>
        <w:t xml:space="preserve"> confidence and trust in the quality and reliability of the product. Even as it moves towards electric mobility, luxury branding is still a key factor that influences consumer choice.</w:t>
      </w:r>
    </w:p>
    <w:p w14:paraId="21EF0A63" w14:textId="77777777" w:rsidR="00A83231" w:rsidRPr="00A67C17" w:rsidRDefault="00A83231" w:rsidP="00A83231">
      <w:pPr>
        <w:spacing w:line="360" w:lineRule="auto"/>
        <w:jc w:val="both"/>
        <w:rPr>
          <w:color w:val="000000" w:themeColor="text1"/>
          <w:u w:val="single"/>
        </w:rPr>
      </w:pPr>
      <w:r w:rsidRPr="00A67C17">
        <w:rPr>
          <w:color w:val="000000" w:themeColor="text1"/>
          <w:u w:val="single"/>
        </w:rPr>
        <w:t>Heritage and Exclusivity</w:t>
      </w:r>
    </w:p>
    <w:p w14:paraId="6A6E4A29" w14:textId="359B5627" w:rsidR="00A83231" w:rsidRPr="00A67C17" w:rsidRDefault="006A244D" w:rsidP="00A83231">
      <w:pPr>
        <w:spacing w:line="360" w:lineRule="auto"/>
        <w:jc w:val="both"/>
        <w:rPr>
          <w:color w:val="000000" w:themeColor="text1"/>
          <w:lang w:val="en-GB"/>
        </w:rPr>
      </w:pPr>
      <w:r w:rsidRPr="00A67C17">
        <w:rPr>
          <w:color w:val="000000" w:themeColor="text1"/>
        </w:rPr>
        <w:t>The results also indicated that heritage and craftsmanship and exclusivity are still significant elements in driving consumer perceptions. Premium materials, refined design and superior build quality remain a sign of status and reaffirm consumers' social identity. The results align with recent research, which indicates that luxury consumers still appreciate authenticity, craftsmanship, and heritage, as this helps to distinguish premium brands from their mass-market competitors (Prandelli, Wang and Weijo, 2024). However, it is also evident that consumers are increasingly demanding luxury brands to integrate these features with sustainable business models and innovation.</w:t>
      </w:r>
    </w:p>
    <w:p w14:paraId="241FEAB3" w14:textId="77777777" w:rsidR="00A83231" w:rsidRPr="00A67C17" w:rsidRDefault="00A83231" w:rsidP="00A83231">
      <w:pPr>
        <w:spacing w:line="360" w:lineRule="auto"/>
        <w:jc w:val="both"/>
        <w:rPr>
          <w:color w:val="000000" w:themeColor="text1"/>
          <w:u w:val="single"/>
        </w:rPr>
      </w:pPr>
      <w:r w:rsidRPr="00A67C17">
        <w:rPr>
          <w:color w:val="000000" w:themeColor="text1"/>
          <w:u w:val="single"/>
        </w:rPr>
        <w:t>Changing Meaning of Luxury</w:t>
      </w:r>
    </w:p>
    <w:p w14:paraId="777BACC4" w14:textId="575FF7E3" w:rsidR="00A83231" w:rsidRPr="00A67C17" w:rsidRDefault="006A244D" w:rsidP="006A244D">
      <w:pPr>
        <w:spacing w:line="360" w:lineRule="auto"/>
        <w:jc w:val="both"/>
        <w:rPr>
          <w:color w:val="000000" w:themeColor="text1"/>
          <w:lang w:val="en-GB"/>
        </w:rPr>
      </w:pPr>
      <w:r w:rsidRPr="00A67C17">
        <w:rPr>
          <w:color w:val="000000" w:themeColor="text1"/>
        </w:rPr>
        <w:t xml:space="preserve">The results indicate that the concept of luxury is progressively defining its sense by sustainability, innovation and technology. Intelligent connectivity, environmentally friendly production and digital services are a premium trait for consumers. This aligns with recent literature which holds that luxury brands are now redefining value by incorporating sustainable resources, smart connections, and digital interactions into their products, while maintaining </w:t>
      </w:r>
      <w:r w:rsidRPr="00A67C17">
        <w:rPr>
          <w:color w:val="000000" w:themeColor="text1"/>
        </w:rPr>
        <w:lastRenderedPageBreak/>
        <w:t>their legacy. The luxury now doesn't only mean exclusivity but also innovation and eco-friendly practices</w:t>
      </w:r>
      <w:r w:rsidRPr="00A67C17">
        <w:rPr>
          <w:color w:val="000000" w:themeColor="text1"/>
          <w:lang w:val="en-GB"/>
        </w:rPr>
        <w:t xml:space="preserve"> </w:t>
      </w:r>
      <w:r w:rsidR="003C7F47" w:rsidRPr="00A67C17">
        <w:rPr>
          <w:color w:val="000000" w:themeColor="text1"/>
          <w:lang w:val="en-GB"/>
        </w:rPr>
        <w:t>(Dasgupta, 2024)</w:t>
      </w:r>
      <w:r w:rsidR="00A83231" w:rsidRPr="00A67C17">
        <w:rPr>
          <w:color w:val="000000" w:themeColor="text1"/>
        </w:rPr>
        <w:t>.</w:t>
      </w:r>
    </w:p>
    <w:p w14:paraId="5E9FCFF1" w14:textId="77777777" w:rsidR="00A83231" w:rsidRPr="00A67C17" w:rsidRDefault="00A83231" w:rsidP="00A83231">
      <w:pPr>
        <w:spacing w:line="360" w:lineRule="auto"/>
        <w:jc w:val="both"/>
        <w:rPr>
          <w:color w:val="000000" w:themeColor="text1"/>
          <w:u w:val="single"/>
        </w:rPr>
      </w:pPr>
      <w:r w:rsidRPr="00A67C17">
        <w:rPr>
          <w:color w:val="000000" w:themeColor="text1"/>
          <w:u w:val="single"/>
        </w:rPr>
        <w:t>Synthesis</w:t>
      </w:r>
    </w:p>
    <w:p w14:paraId="78D65041" w14:textId="169F1C37" w:rsidR="00A83231" w:rsidRPr="00A67C17" w:rsidRDefault="006A244D" w:rsidP="00A83231">
      <w:pPr>
        <w:spacing w:line="360" w:lineRule="auto"/>
        <w:jc w:val="both"/>
        <w:rPr>
          <w:color w:val="000000" w:themeColor="text1"/>
        </w:rPr>
      </w:pPr>
      <w:r w:rsidRPr="00A67C17">
        <w:rPr>
          <w:color w:val="000000" w:themeColor="text1"/>
        </w:rPr>
        <w:t xml:space="preserve">In conclusion, the results confirm the recent literature on luxury branding, showing that traditional luxury values are not totally ignored but are evolving </w:t>
      </w:r>
      <w:proofErr w:type="gramStart"/>
      <w:r w:rsidRPr="00A67C17">
        <w:rPr>
          <w:color w:val="000000" w:themeColor="text1"/>
        </w:rPr>
        <w:t>as a result of</w:t>
      </w:r>
      <w:proofErr w:type="gramEnd"/>
      <w:r w:rsidRPr="00A67C17">
        <w:rPr>
          <w:color w:val="000000" w:themeColor="text1"/>
        </w:rPr>
        <w:t xml:space="preserve"> sustainability and technological innovation. As the definition of luxury evolves in the EV field, modern consumers have come to expect high-quality vehicles to be as both intelligent and eco-friendly as the prestigious brands they are bought under.</w:t>
      </w:r>
    </w:p>
    <w:p w14:paraId="50D1D59C" w14:textId="53871F7D" w:rsidR="00A83231" w:rsidRPr="00A67C17" w:rsidRDefault="00930560" w:rsidP="009F31A4">
      <w:pPr>
        <w:pStyle w:val="Heading2"/>
        <w:rPr>
          <w:rFonts w:eastAsia="Times New Roman" w:cs="Times New Roman"/>
          <w:color w:val="000000" w:themeColor="text1"/>
          <w:sz w:val="24"/>
          <w:szCs w:val="24"/>
          <w:u w:val="single"/>
        </w:rPr>
      </w:pPr>
      <w:bookmarkStart w:id="50" w:name="_Toc237357041"/>
      <w:r w:rsidRPr="00A67C17">
        <w:rPr>
          <w:rFonts w:eastAsia="Times New Roman" w:cs="Times New Roman"/>
          <w:color w:val="000000" w:themeColor="text1"/>
          <w:sz w:val="24"/>
          <w:szCs w:val="24"/>
          <w:u w:val="single"/>
        </w:rPr>
        <w:t xml:space="preserve">4.7.3 </w:t>
      </w:r>
      <w:r w:rsidR="00A83231" w:rsidRPr="00A67C17">
        <w:rPr>
          <w:rFonts w:eastAsia="Times New Roman" w:cs="Times New Roman"/>
          <w:color w:val="000000" w:themeColor="text1"/>
          <w:sz w:val="24"/>
          <w:szCs w:val="24"/>
          <w:u w:val="single"/>
        </w:rPr>
        <w:t>Discussion of Theme 3: Technology-Oriented Perceptions</w:t>
      </w:r>
      <w:bookmarkEnd w:id="50"/>
      <w:r w:rsidR="00A83231" w:rsidRPr="00A67C17">
        <w:rPr>
          <w:rFonts w:eastAsia="Times New Roman" w:cs="Times New Roman"/>
          <w:color w:val="000000" w:themeColor="text1"/>
          <w:sz w:val="24"/>
          <w:szCs w:val="24"/>
          <w:u w:val="single"/>
        </w:rPr>
        <w:t xml:space="preserve"> </w:t>
      </w:r>
    </w:p>
    <w:p w14:paraId="1CFC8F3A" w14:textId="68ACA354" w:rsidR="00A83231" w:rsidRPr="00A67C17" w:rsidRDefault="006A244D" w:rsidP="00A83231">
      <w:pPr>
        <w:spacing w:line="360" w:lineRule="auto"/>
        <w:jc w:val="both"/>
        <w:rPr>
          <w:color w:val="000000" w:themeColor="text1"/>
          <w:lang w:val="en-GB"/>
        </w:rPr>
      </w:pPr>
      <w:r w:rsidRPr="00A67C17">
        <w:rPr>
          <w:color w:val="000000" w:themeColor="text1"/>
        </w:rPr>
        <w:t xml:space="preserve">The results showed that one of the most powerful factors influencing consumer perceptions of EVs is technology oriented. Consumers are now connecting EVs with smart mobility, digital connectivity and ongoing technological developments. The findings also identified that advanced technologies create greater perceived value and consumer confidence but with some concerns about reliability and technological trust. The results align with the recent studies by </w:t>
      </w:r>
      <w:proofErr w:type="spellStart"/>
      <w:r w:rsidRPr="00A67C17">
        <w:rPr>
          <w:color w:val="000000" w:themeColor="text1"/>
        </w:rPr>
        <w:t>Panichakarn</w:t>
      </w:r>
      <w:proofErr w:type="spellEnd"/>
      <w:r w:rsidRPr="00A67C17">
        <w:rPr>
          <w:color w:val="000000" w:themeColor="text1"/>
        </w:rPr>
        <w:t xml:space="preserve"> et al. (2024) which found software and digital attributes as key competitive differentiators in the global EV industry.</w:t>
      </w:r>
    </w:p>
    <w:p w14:paraId="200F5779" w14:textId="77777777" w:rsidR="00A83231" w:rsidRPr="00A67C17" w:rsidRDefault="00A83231" w:rsidP="00A83231">
      <w:pPr>
        <w:spacing w:line="360" w:lineRule="auto"/>
        <w:jc w:val="both"/>
        <w:rPr>
          <w:color w:val="000000" w:themeColor="text1"/>
          <w:u w:val="single"/>
        </w:rPr>
      </w:pPr>
      <w:r w:rsidRPr="00A67C17">
        <w:rPr>
          <w:color w:val="000000" w:themeColor="text1"/>
          <w:u w:val="single"/>
        </w:rPr>
        <w:t>Smart Technology</w:t>
      </w:r>
    </w:p>
    <w:p w14:paraId="079B87AA" w14:textId="714260E1" w:rsidR="00A83231" w:rsidRPr="00A67C17" w:rsidRDefault="006A244D" w:rsidP="00A83231">
      <w:pPr>
        <w:spacing w:line="360" w:lineRule="auto"/>
        <w:jc w:val="both"/>
        <w:rPr>
          <w:color w:val="000000" w:themeColor="text1"/>
          <w:lang w:val="en-GB"/>
        </w:rPr>
      </w:pPr>
      <w:r w:rsidRPr="00A67C17">
        <w:rPr>
          <w:color w:val="000000" w:themeColor="text1"/>
        </w:rPr>
        <w:t xml:space="preserve">The results indicated that consumers are very aware of the importance of smart technologies, such as artificial intelligence (AI), connected vehicle systems and integrated digital ecosystems. Voice assistants, connectivity with a smartphone and personalised digital services increase convenience and make driving more enjoyable. The results align with recent reports on software defined vehicles, calling AI-powered personalisation and connected services as the "new pillars of customer experience and consumer satisfaction". Software quality is as critical as mechanical performance in the eyes of consumers when they assess EVs, as vehicles become more connected </w:t>
      </w:r>
      <w:r w:rsidR="009907DC" w:rsidRPr="00A67C17">
        <w:rPr>
          <w:color w:val="000000" w:themeColor="text1"/>
          <w:lang w:val="en-GB"/>
        </w:rPr>
        <w:t>(Schuett, 2024)</w:t>
      </w:r>
      <w:r w:rsidR="00A83231" w:rsidRPr="00A67C17">
        <w:rPr>
          <w:color w:val="000000" w:themeColor="text1"/>
        </w:rPr>
        <w:t>.</w:t>
      </w:r>
    </w:p>
    <w:p w14:paraId="74B03BE7" w14:textId="77777777" w:rsidR="00A83231" w:rsidRPr="00A67C17" w:rsidRDefault="00A83231" w:rsidP="00A83231">
      <w:pPr>
        <w:spacing w:line="360" w:lineRule="auto"/>
        <w:jc w:val="both"/>
        <w:rPr>
          <w:color w:val="000000" w:themeColor="text1"/>
          <w:u w:val="single"/>
        </w:rPr>
      </w:pPr>
      <w:r w:rsidRPr="00A67C17">
        <w:rPr>
          <w:color w:val="000000" w:themeColor="text1"/>
          <w:u w:val="single"/>
        </w:rPr>
        <w:t>Vehicle Innovation</w:t>
      </w:r>
    </w:p>
    <w:p w14:paraId="27F70122" w14:textId="0E8B84EA" w:rsidR="00A83231" w:rsidRPr="00A67C17" w:rsidRDefault="006A244D" w:rsidP="00A83231">
      <w:pPr>
        <w:spacing w:line="360" w:lineRule="auto"/>
        <w:jc w:val="both"/>
        <w:rPr>
          <w:color w:val="000000" w:themeColor="text1"/>
          <w:lang w:val="en-GB"/>
        </w:rPr>
      </w:pPr>
      <w:r w:rsidRPr="00A67C17">
        <w:rPr>
          <w:color w:val="000000" w:themeColor="text1"/>
        </w:rPr>
        <w:t xml:space="preserve">The results also showed that consumers were more positively influenced by the development of better batteries, over-the-air (OTA) software updates and autonomous driving technologies, which enhance performance and convenience. Ongoing software updates enable manufacturers to continually upgrade the software functionality after the vehicle is sold, and improvements in battery technology alleviate range anxiety and boost driving efficiency. The results echo Palanichamy's (2022) list of major </w:t>
      </w:r>
      <w:proofErr w:type="gramStart"/>
      <w:r w:rsidRPr="00A67C17">
        <w:rPr>
          <w:color w:val="000000" w:themeColor="text1"/>
        </w:rPr>
        <w:t>game-changers</w:t>
      </w:r>
      <w:proofErr w:type="gramEnd"/>
      <w:r w:rsidRPr="00A67C17">
        <w:rPr>
          <w:color w:val="000000" w:themeColor="text1"/>
        </w:rPr>
        <w:t xml:space="preserve"> that will shape the future of the automotive sector: OTA updates, cloud connectivity, and intelligent operating systems. But </w:t>
      </w:r>
      <w:proofErr w:type="gramStart"/>
      <w:r w:rsidRPr="00A67C17">
        <w:rPr>
          <w:color w:val="000000" w:themeColor="text1"/>
        </w:rPr>
        <w:t>also</w:t>
      </w:r>
      <w:proofErr w:type="gramEnd"/>
      <w:r w:rsidRPr="00A67C17">
        <w:rPr>
          <w:color w:val="000000" w:themeColor="text1"/>
        </w:rPr>
        <w:t xml:space="preserve"> the </w:t>
      </w:r>
      <w:r w:rsidRPr="00A67C17">
        <w:rPr>
          <w:color w:val="000000" w:themeColor="text1"/>
        </w:rPr>
        <w:lastRenderedPageBreak/>
        <w:t>literature has highlighted the emergence of new concerns brought with the rise of digitalisation, such as cybersecurity and consumer trust, which show that innovation needs secure and reliable technologies</w:t>
      </w:r>
      <w:r w:rsidR="00A83231" w:rsidRPr="00A67C17">
        <w:rPr>
          <w:color w:val="000000" w:themeColor="text1"/>
        </w:rPr>
        <w:t>.</w:t>
      </w:r>
    </w:p>
    <w:p w14:paraId="49F344B3" w14:textId="77777777" w:rsidR="00A83231" w:rsidRPr="00A67C17" w:rsidRDefault="00A83231" w:rsidP="00A83231">
      <w:pPr>
        <w:spacing w:line="360" w:lineRule="auto"/>
        <w:jc w:val="both"/>
        <w:rPr>
          <w:color w:val="000000" w:themeColor="text1"/>
          <w:u w:val="single"/>
        </w:rPr>
      </w:pPr>
      <w:r w:rsidRPr="00A67C17">
        <w:rPr>
          <w:color w:val="000000" w:themeColor="text1"/>
          <w:u w:val="single"/>
        </w:rPr>
        <w:t>Technology as a Competitive Advantage</w:t>
      </w:r>
    </w:p>
    <w:p w14:paraId="149F6E95" w14:textId="505C2E1E" w:rsidR="00A83231" w:rsidRPr="00A67C17" w:rsidRDefault="006A244D" w:rsidP="00A83231">
      <w:pPr>
        <w:spacing w:line="360" w:lineRule="auto"/>
        <w:jc w:val="both"/>
        <w:rPr>
          <w:color w:val="000000" w:themeColor="text1"/>
          <w:lang w:val="en-GB"/>
        </w:rPr>
      </w:pPr>
      <w:r w:rsidRPr="00A67C17">
        <w:rPr>
          <w:color w:val="000000" w:themeColor="text1"/>
        </w:rPr>
        <w:t>The results indicate that technology is an important source of competitive advantage in the luxury EV market. Software-defined vehicles, easy OTA updates and incredibly integrated digital system, as well as battery innovation and technology developed with low costs, have changed consumer expectations, such as that of Tesla, and enhanced their competitiveness, as has happened to BYD. These findings corroborate recent research by Rawat (2026) who concluded that the competition now extends beyond the conventional engineering discipline to the software side, the digital experience and intelligent mobility solutions. Manufacturers are therefore increasingly competing on innovation, not just brand heritage.</w:t>
      </w:r>
    </w:p>
    <w:p w14:paraId="4361FEA7" w14:textId="77777777" w:rsidR="00A83231" w:rsidRPr="00A67C17" w:rsidRDefault="00A83231" w:rsidP="00A83231">
      <w:pPr>
        <w:spacing w:line="360" w:lineRule="auto"/>
        <w:jc w:val="both"/>
        <w:rPr>
          <w:color w:val="000000" w:themeColor="text1"/>
          <w:u w:val="single"/>
        </w:rPr>
      </w:pPr>
      <w:r w:rsidRPr="00A67C17">
        <w:rPr>
          <w:color w:val="000000" w:themeColor="text1"/>
          <w:u w:val="single"/>
        </w:rPr>
        <w:t>Synthesis</w:t>
      </w:r>
    </w:p>
    <w:p w14:paraId="5B7EE50A" w14:textId="78FD0F60" w:rsidR="00A83231" w:rsidRPr="00A67C17" w:rsidRDefault="006A244D" w:rsidP="00A83231">
      <w:pPr>
        <w:spacing w:line="360" w:lineRule="auto"/>
        <w:jc w:val="both"/>
        <w:rPr>
          <w:color w:val="000000" w:themeColor="text1"/>
        </w:rPr>
      </w:pPr>
      <w:r w:rsidRPr="00A67C17">
        <w:rPr>
          <w:color w:val="000000" w:themeColor="text1"/>
        </w:rPr>
        <w:t>Overall, the results are in line with the latest published research, indicating that the perceptions of the technology have become a key component in consumers' assessment of EVs. Perceived value and competitiveness are greatly improved by AI, connectivity, battery innovation and software-defined vehicles. Maintaining consumer trust, though, calls for manufacturers to strike a balance between speed of innovation and reliability, cyber security and long-term product performance.</w:t>
      </w:r>
    </w:p>
    <w:p w14:paraId="2E25AA78" w14:textId="39490B6C" w:rsidR="00A83231" w:rsidRPr="00A67C17" w:rsidRDefault="00930560" w:rsidP="009F31A4">
      <w:pPr>
        <w:pStyle w:val="Heading2"/>
        <w:rPr>
          <w:rFonts w:eastAsia="Times New Roman" w:cs="Times New Roman"/>
          <w:color w:val="000000" w:themeColor="text1"/>
          <w:sz w:val="24"/>
          <w:szCs w:val="24"/>
          <w:u w:val="single"/>
        </w:rPr>
      </w:pPr>
      <w:bookmarkStart w:id="51" w:name="_Toc237357042"/>
      <w:r w:rsidRPr="00A67C17">
        <w:rPr>
          <w:rFonts w:eastAsia="Times New Roman" w:cs="Times New Roman"/>
          <w:color w:val="000000" w:themeColor="text1"/>
          <w:sz w:val="24"/>
          <w:szCs w:val="24"/>
          <w:u w:val="single"/>
        </w:rPr>
        <w:t xml:space="preserve">4.7.4 </w:t>
      </w:r>
      <w:r w:rsidR="00A83231" w:rsidRPr="00A67C17">
        <w:rPr>
          <w:rFonts w:eastAsia="Times New Roman" w:cs="Times New Roman"/>
          <w:color w:val="000000" w:themeColor="text1"/>
          <w:sz w:val="24"/>
          <w:szCs w:val="24"/>
          <w:u w:val="single"/>
        </w:rPr>
        <w:t>Discussion of Theme 4: Generational Differences</w:t>
      </w:r>
      <w:bookmarkEnd w:id="51"/>
      <w:r w:rsidR="00A83231" w:rsidRPr="00A67C17">
        <w:rPr>
          <w:rFonts w:eastAsia="Times New Roman" w:cs="Times New Roman"/>
          <w:color w:val="000000" w:themeColor="text1"/>
          <w:sz w:val="24"/>
          <w:szCs w:val="24"/>
          <w:u w:val="single"/>
        </w:rPr>
        <w:t xml:space="preserve"> </w:t>
      </w:r>
    </w:p>
    <w:p w14:paraId="76097E67" w14:textId="468F6807" w:rsidR="00A83231" w:rsidRPr="00A67C17" w:rsidRDefault="006A244D" w:rsidP="00A83231">
      <w:pPr>
        <w:spacing w:line="360" w:lineRule="auto"/>
        <w:jc w:val="both"/>
        <w:rPr>
          <w:color w:val="000000" w:themeColor="text1"/>
          <w:lang w:val="en-GB"/>
        </w:rPr>
      </w:pPr>
      <w:r w:rsidRPr="00A67C17">
        <w:rPr>
          <w:color w:val="000000" w:themeColor="text1"/>
        </w:rPr>
        <w:t xml:space="preserve">The results showed that there are different perceptions on electric vehicles (EVs) among different generations of consumers. The Generation Z generation values technology and innovation, sustainability, whilst the Millennial generation values technology and environmental responsibility combined with affordability, and the Generation X values reliability, brand trust and long-term ownership value. These findings support the Generational Consumer Behaviour Theory which states that a person's value, purchase decisions and technology adoption is shaped by how they were shaped during their early years in life </w:t>
      </w:r>
      <w:r w:rsidR="009907DC" w:rsidRPr="00A67C17">
        <w:rPr>
          <w:color w:val="000000" w:themeColor="text1"/>
          <w:lang w:val="en-GB"/>
        </w:rPr>
        <w:t>(Jain and Singh, 2024)</w:t>
      </w:r>
      <w:r w:rsidR="00A83231" w:rsidRPr="00A67C17">
        <w:rPr>
          <w:color w:val="000000" w:themeColor="text1"/>
        </w:rPr>
        <w:t>.</w:t>
      </w:r>
    </w:p>
    <w:p w14:paraId="65433A30" w14:textId="77777777" w:rsidR="00A83231" w:rsidRPr="00A67C17" w:rsidRDefault="00A83231" w:rsidP="00A83231">
      <w:pPr>
        <w:spacing w:line="360" w:lineRule="auto"/>
        <w:jc w:val="both"/>
        <w:rPr>
          <w:color w:val="000000" w:themeColor="text1"/>
          <w:u w:val="single"/>
        </w:rPr>
      </w:pPr>
      <w:r w:rsidRPr="00A67C17">
        <w:rPr>
          <w:color w:val="000000" w:themeColor="text1"/>
          <w:u w:val="single"/>
        </w:rPr>
        <w:t>Generation Z</w:t>
      </w:r>
    </w:p>
    <w:p w14:paraId="5F1C3E8B" w14:textId="49593F5C" w:rsidR="00A83231" w:rsidRPr="00A67C17" w:rsidRDefault="006A244D" w:rsidP="00A83231">
      <w:pPr>
        <w:spacing w:line="360" w:lineRule="auto"/>
        <w:jc w:val="both"/>
        <w:rPr>
          <w:color w:val="000000" w:themeColor="text1"/>
          <w:lang w:val="en-GB"/>
        </w:rPr>
      </w:pPr>
      <w:r w:rsidRPr="00A67C17">
        <w:rPr>
          <w:color w:val="000000" w:themeColor="text1"/>
        </w:rPr>
        <w:t xml:space="preserve">The results showed that Generation Z is the most technology-oriented and sustainable transportation group. Consumers from this group view EVs as smart, eco-friendly and tech-savvy objects that fit in with their tech-savvy lifestyle. The results align with the recent study conducted by Ghouse, Shekhar and Chaudhary (2024) in which they had found that the younger </w:t>
      </w:r>
      <w:r w:rsidRPr="00A67C17">
        <w:rPr>
          <w:color w:val="000000" w:themeColor="text1"/>
        </w:rPr>
        <w:lastRenderedPageBreak/>
        <w:t>generation's purchase intent is closely tied to their environmental knowledge and digital engagement. Similarly, a recent study from India revealed that Gen Z is most closely identified with advanced technology and innovation as the primary attribute of EVs, indicating a keen interest in smart mobility solutions.</w:t>
      </w:r>
    </w:p>
    <w:p w14:paraId="5998450B" w14:textId="77777777" w:rsidR="00A83231" w:rsidRPr="00A67C17" w:rsidRDefault="00A83231" w:rsidP="00A83231">
      <w:pPr>
        <w:spacing w:line="360" w:lineRule="auto"/>
        <w:jc w:val="both"/>
        <w:rPr>
          <w:color w:val="000000" w:themeColor="text1"/>
          <w:u w:val="single"/>
        </w:rPr>
      </w:pPr>
      <w:r w:rsidRPr="00A67C17">
        <w:rPr>
          <w:color w:val="000000" w:themeColor="text1"/>
          <w:u w:val="single"/>
        </w:rPr>
        <w:t>Millennials</w:t>
      </w:r>
    </w:p>
    <w:p w14:paraId="419D9C13" w14:textId="1FBB4FB1" w:rsidR="00A83231" w:rsidRPr="00A67C17" w:rsidRDefault="006A244D" w:rsidP="00A83231">
      <w:pPr>
        <w:spacing w:line="360" w:lineRule="auto"/>
        <w:jc w:val="both"/>
        <w:rPr>
          <w:color w:val="000000" w:themeColor="text1"/>
        </w:rPr>
      </w:pPr>
      <w:r w:rsidRPr="00A67C17">
        <w:rPr>
          <w:color w:val="000000" w:themeColor="text1"/>
        </w:rPr>
        <w:t xml:space="preserve">It also revealed that Millennials take a more balanced perspective when considering EVs. They like innovative technology and </w:t>
      </w:r>
      <w:proofErr w:type="gramStart"/>
      <w:r w:rsidRPr="00A67C17">
        <w:rPr>
          <w:color w:val="000000" w:themeColor="text1"/>
        </w:rPr>
        <w:t>sustainability, but</w:t>
      </w:r>
      <w:proofErr w:type="gramEnd"/>
      <w:r w:rsidRPr="00A67C17">
        <w:rPr>
          <w:color w:val="000000" w:themeColor="text1"/>
        </w:rPr>
        <w:t xml:space="preserve"> are also very conscious of financial payback and affordability. This discovery dovetails with recent research showing that the Millennial generation considers green products in relation to economic usability and environmental care. Millennials are more likely to evaluate the total cost of ownership of an EV before buying it, as opposed to Generation Z who are mostly focused on the appeal of technology. These results thus support earlier studies that identified Millennials as being pragmatic consumers who value sustainability and value and economic </w:t>
      </w:r>
      <w:proofErr w:type="gramStart"/>
      <w:r w:rsidRPr="00A67C17">
        <w:rPr>
          <w:color w:val="000000" w:themeColor="text1"/>
        </w:rPr>
        <w:t>benefits.</w:t>
      </w:r>
      <w:r w:rsidR="00A83231" w:rsidRPr="00A67C17">
        <w:rPr>
          <w:color w:val="000000" w:themeColor="text1"/>
        </w:rPr>
        <w:t>.</w:t>
      </w:r>
      <w:proofErr w:type="gramEnd"/>
    </w:p>
    <w:p w14:paraId="56796004" w14:textId="77777777" w:rsidR="00A83231" w:rsidRPr="00A67C17" w:rsidRDefault="00A83231" w:rsidP="00A83231">
      <w:pPr>
        <w:spacing w:line="360" w:lineRule="auto"/>
        <w:jc w:val="both"/>
        <w:rPr>
          <w:color w:val="000000" w:themeColor="text1"/>
          <w:u w:val="single"/>
        </w:rPr>
      </w:pPr>
      <w:r w:rsidRPr="00A67C17">
        <w:rPr>
          <w:color w:val="000000" w:themeColor="text1"/>
          <w:u w:val="single"/>
        </w:rPr>
        <w:t>Generation X</w:t>
      </w:r>
    </w:p>
    <w:p w14:paraId="09654E80" w14:textId="0E358826" w:rsidR="00A83231" w:rsidRPr="00A67C17" w:rsidRDefault="006A244D" w:rsidP="00A83231">
      <w:pPr>
        <w:spacing w:line="360" w:lineRule="auto"/>
        <w:jc w:val="both"/>
        <w:rPr>
          <w:color w:val="000000" w:themeColor="text1"/>
          <w:lang w:val="en-GB"/>
        </w:rPr>
      </w:pPr>
      <w:r w:rsidRPr="00A67C17">
        <w:rPr>
          <w:color w:val="000000" w:themeColor="text1"/>
        </w:rPr>
        <w:t xml:space="preserve">The results indicated that Generation X is more conservative in their attitudes towards EV use in comparison. Reliability, trusted brands and </w:t>
      </w:r>
      <w:proofErr w:type="gramStart"/>
      <w:r w:rsidRPr="00A67C17">
        <w:rPr>
          <w:color w:val="000000" w:themeColor="text1"/>
        </w:rPr>
        <w:t>long term</w:t>
      </w:r>
      <w:proofErr w:type="gramEnd"/>
      <w:r w:rsidRPr="00A67C17">
        <w:rPr>
          <w:color w:val="000000" w:themeColor="text1"/>
        </w:rPr>
        <w:t xml:space="preserve"> ownership value are more important than technological novelty. The results confirm generational consumer behaviour theory that states that older consumers tend to be less risk-averse and more brand loyal when it comes to new technologies. Therefore, well-known brands like BMW, Mercedes-Benz, and Audi remain popular and continue to grow in popularity among this age group due to their reputation for quality and reliability </w:t>
      </w:r>
      <w:r w:rsidR="009907DC" w:rsidRPr="00A67C17">
        <w:rPr>
          <w:color w:val="000000" w:themeColor="text1"/>
          <w:lang w:val="en-GB"/>
        </w:rPr>
        <w:t>(Shoaib, 2025)</w:t>
      </w:r>
      <w:r w:rsidR="00A83231" w:rsidRPr="00A67C17">
        <w:rPr>
          <w:color w:val="000000" w:themeColor="text1"/>
        </w:rPr>
        <w:t>.</w:t>
      </w:r>
    </w:p>
    <w:p w14:paraId="0E813E33" w14:textId="77777777" w:rsidR="00A83231" w:rsidRPr="00A67C17" w:rsidRDefault="00A83231" w:rsidP="00A83231">
      <w:pPr>
        <w:spacing w:line="360" w:lineRule="auto"/>
        <w:jc w:val="both"/>
        <w:rPr>
          <w:color w:val="000000" w:themeColor="text1"/>
          <w:u w:val="single"/>
        </w:rPr>
      </w:pPr>
      <w:r w:rsidRPr="00A67C17">
        <w:rPr>
          <w:color w:val="000000" w:themeColor="text1"/>
          <w:u w:val="single"/>
        </w:rPr>
        <w:t>Synthesis</w:t>
      </w:r>
    </w:p>
    <w:p w14:paraId="05F76718" w14:textId="52C97A0F" w:rsidR="00A83231" w:rsidRPr="00A67C17" w:rsidRDefault="006A244D" w:rsidP="00A83231">
      <w:pPr>
        <w:spacing w:line="360" w:lineRule="auto"/>
        <w:jc w:val="both"/>
        <w:rPr>
          <w:color w:val="000000" w:themeColor="text1"/>
        </w:rPr>
      </w:pPr>
      <w:r w:rsidRPr="00A67C17">
        <w:rPr>
          <w:color w:val="000000" w:themeColor="text1"/>
        </w:rPr>
        <w:t>Overall, the results of this study provide strong support for the generational theory of consumer behaviour as the findings showed that there are different decision-making criteria for evaluating EVs between generations. Generation Z cares about innovation and sustainability, Millennials want a blend of innovation, affordability and the environment, and Generation X is looking for reliability, trusted brands and long-term value. The generational gap indicates that manufacturers need to implement specific marketing strategies to meet the different expectations and buying intentions of different consumer segments.</w:t>
      </w:r>
    </w:p>
    <w:p w14:paraId="7F3AA44F" w14:textId="1025EDF0" w:rsidR="00A83231" w:rsidRPr="00A67C17" w:rsidRDefault="000A0A69" w:rsidP="009F31A4">
      <w:pPr>
        <w:pStyle w:val="Heading2"/>
        <w:rPr>
          <w:rFonts w:eastAsia="Times New Roman" w:cs="Times New Roman"/>
          <w:color w:val="000000" w:themeColor="text1"/>
          <w:sz w:val="24"/>
          <w:szCs w:val="24"/>
          <w:u w:val="single"/>
        </w:rPr>
      </w:pPr>
      <w:bookmarkStart w:id="52" w:name="_Toc237357043"/>
      <w:r w:rsidRPr="00A67C17">
        <w:rPr>
          <w:rFonts w:eastAsia="Times New Roman" w:cs="Times New Roman"/>
          <w:color w:val="000000" w:themeColor="text1"/>
          <w:sz w:val="24"/>
          <w:szCs w:val="24"/>
          <w:u w:val="single"/>
        </w:rPr>
        <w:t xml:space="preserve">4.7.5 </w:t>
      </w:r>
      <w:r w:rsidR="00A83231" w:rsidRPr="00A67C17">
        <w:rPr>
          <w:rFonts w:eastAsia="Times New Roman" w:cs="Times New Roman"/>
          <w:color w:val="000000" w:themeColor="text1"/>
          <w:sz w:val="24"/>
          <w:szCs w:val="24"/>
          <w:u w:val="single"/>
        </w:rPr>
        <w:t>Overall Discussion and Link to Research Objectives</w:t>
      </w:r>
      <w:bookmarkEnd w:id="52"/>
      <w:r w:rsidR="00A83231" w:rsidRPr="00A67C17">
        <w:rPr>
          <w:rFonts w:eastAsia="Times New Roman" w:cs="Times New Roman"/>
          <w:color w:val="000000" w:themeColor="text1"/>
          <w:sz w:val="24"/>
          <w:szCs w:val="24"/>
          <w:u w:val="single"/>
        </w:rPr>
        <w:t xml:space="preserve"> </w:t>
      </w:r>
    </w:p>
    <w:p w14:paraId="2F2C10B0" w14:textId="33575DD9" w:rsidR="00A83231" w:rsidRPr="00A67C17" w:rsidRDefault="006A244D" w:rsidP="005B15AB">
      <w:pPr>
        <w:spacing w:line="360" w:lineRule="auto"/>
        <w:jc w:val="both"/>
        <w:rPr>
          <w:color w:val="000000" w:themeColor="text1"/>
        </w:rPr>
      </w:pPr>
      <w:r w:rsidRPr="00A67C17">
        <w:rPr>
          <w:color w:val="000000" w:themeColor="text1"/>
        </w:rPr>
        <w:t xml:space="preserve">The discussion shows that the research aims have been achieved, as the four interconnected themes identified and discussed were linked to these aims. The results of the analysis indicate that the consumer perception of EVs is multidimensional, shaped by environmental, economic, </w:t>
      </w:r>
      <w:r w:rsidRPr="00A67C17">
        <w:rPr>
          <w:color w:val="000000" w:themeColor="text1"/>
        </w:rPr>
        <w:lastRenderedPageBreak/>
        <w:t xml:space="preserve">functional and psychological aspects. While traditional luxury attributes are still key, their significance is changing as sustainability and technological advancements become essential features of high-tech vehicles. The conversation also underscores the role of technology in shaping consumer preference, with a focus on intelligent connectivity, software innovation and digital ecosystems. </w:t>
      </w:r>
      <w:proofErr w:type="gramStart"/>
      <w:r w:rsidRPr="00A67C17">
        <w:rPr>
          <w:color w:val="000000" w:themeColor="text1"/>
        </w:rPr>
        <w:t>Last but not least</w:t>
      </w:r>
      <w:proofErr w:type="gramEnd"/>
      <w:r w:rsidRPr="00A67C17">
        <w:rPr>
          <w:color w:val="000000" w:themeColor="text1"/>
        </w:rPr>
        <w:t>, there are differences in consumer expectations and purchase intentions between generations, which are prioritising different attributes. Together, these findings validate the conceptual framework of the study, showing that the traditional luxury attributes and technology-based perceptions, along with generational differences, collectively impact consumer perception of EVs in India.</w:t>
      </w:r>
    </w:p>
    <w:p w14:paraId="484AE728" w14:textId="77F05DA1" w:rsidR="000A0A69" w:rsidRPr="00A67C17" w:rsidRDefault="00E14ADF" w:rsidP="005B15AB">
      <w:pPr>
        <w:pStyle w:val="Heading2"/>
        <w:rPr>
          <w:color w:val="000000" w:themeColor="text1"/>
        </w:rPr>
      </w:pPr>
      <w:bookmarkStart w:id="53" w:name="_Toc237357044"/>
      <w:r w:rsidRPr="00A67C17">
        <w:rPr>
          <w:color w:val="000000" w:themeColor="text1"/>
        </w:rPr>
        <w:t>4.8 Chapter Summary</w:t>
      </w:r>
      <w:bookmarkEnd w:id="53"/>
    </w:p>
    <w:p w14:paraId="7E94F3BC" w14:textId="1DC9962B" w:rsidR="005B15AB" w:rsidRPr="00A67C17" w:rsidRDefault="005B15AB" w:rsidP="005B15AB">
      <w:pPr>
        <w:spacing w:line="360" w:lineRule="auto"/>
        <w:jc w:val="both"/>
        <w:rPr>
          <w:color w:val="000000" w:themeColor="text1"/>
        </w:rPr>
      </w:pPr>
      <w:r w:rsidRPr="00A67C17">
        <w:rPr>
          <w:color w:val="000000" w:themeColor="text1"/>
        </w:rPr>
        <w:t xml:space="preserve">The chapter gave a summary of the insights gained from the documentary analysis conducted to investigate the perception of consumers with respect to EVs in India. The fifteen documentary sources consisted of peer-reviewed journal articles, government documents, industry documents, and market documents, which were analysed using an inductive thematic analysis approach by familiarising, open coding, developing categories, generating themes and refining themes. Analysis led to four broad themes: Consumer Perceptions of Electric Vehicles, Traditional Luxury Values, Technology Oriented Preferences, and Generational Differences. These results combine for an overall picture of the factors associated with EV </w:t>
      </w:r>
      <w:proofErr w:type="gramStart"/>
      <w:r w:rsidRPr="00A67C17">
        <w:rPr>
          <w:color w:val="000000" w:themeColor="text1"/>
        </w:rPr>
        <w:t>adoption, and</w:t>
      </w:r>
      <w:proofErr w:type="gramEnd"/>
      <w:r w:rsidRPr="00A67C17">
        <w:rPr>
          <w:color w:val="000000" w:themeColor="text1"/>
        </w:rPr>
        <w:t xml:space="preserve"> serve as the analytical context for the discussion and interpretation of the findings shown in Chapter Five.</w:t>
      </w:r>
    </w:p>
    <w:p w14:paraId="41834808" w14:textId="77777777" w:rsidR="000A0A69" w:rsidRPr="00A67C17" w:rsidRDefault="000A0A69" w:rsidP="005B15AB">
      <w:pPr>
        <w:spacing w:line="360" w:lineRule="auto"/>
        <w:jc w:val="both"/>
        <w:rPr>
          <w:rFonts w:eastAsiaTheme="majorEastAsia"/>
          <w:color w:val="000000" w:themeColor="text1"/>
          <w:sz w:val="32"/>
          <w:szCs w:val="40"/>
        </w:rPr>
      </w:pPr>
      <w:r w:rsidRPr="00A67C17">
        <w:rPr>
          <w:color w:val="000000" w:themeColor="text1"/>
        </w:rPr>
        <w:br w:type="page"/>
      </w:r>
    </w:p>
    <w:p w14:paraId="16AAB0A4" w14:textId="0A76600E" w:rsidR="00173B74" w:rsidRPr="00A67C17" w:rsidRDefault="00173B74" w:rsidP="00173B74">
      <w:pPr>
        <w:pStyle w:val="Heading1"/>
        <w:rPr>
          <w:rFonts w:cs="Times New Roman"/>
          <w:color w:val="000000" w:themeColor="text1"/>
        </w:rPr>
      </w:pPr>
      <w:bookmarkStart w:id="54" w:name="_Toc237357045"/>
      <w:r w:rsidRPr="00A67C17">
        <w:rPr>
          <w:rFonts w:cs="Times New Roman"/>
          <w:color w:val="000000" w:themeColor="text1"/>
        </w:rPr>
        <w:lastRenderedPageBreak/>
        <w:t>Chapter 5: Conclusion and Recommendations</w:t>
      </w:r>
      <w:bookmarkEnd w:id="54"/>
    </w:p>
    <w:p w14:paraId="046AFFDB" w14:textId="4AFAE832" w:rsidR="00173B74" w:rsidRPr="00A67C17" w:rsidRDefault="00173B74" w:rsidP="00173B74">
      <w:pPr>
        <w:pStyle w:val="Heading2"/>
        <w:rPr>
          <w:color w:val="000000" w:themeColor="text1"/>
        </w:rPr>
      </w:pPr>
      <w:bookmarkStart w:id="55" w:name="_Toc237357046"/>
      <w:r w:rsidRPr="00A67C17">
        <w:rPr>
          <w:color w:val="000000" w:themeColor="text1"/>
        </w:rPr>
        <w:t>5.1 Introduction</w:t>
      </w:r>
      <w:bookmarkEnd w:id="55"/>
    </w:p>
    <w:p w14:paraId="17E62903" w14:textId="6331C5A9" w:rsidR="00173B74" w:rsidRPr="00A67C17" w:rsidRDefault="00173B74" w:rsidP="00173B74">
      <w:pPr>
        <w:spacing w:line="360" w:lineRule="auto"/>
        <w:jc w:val="both"/>
        <w:rPr>
          <w:color w:val="000000" w:themeColor="text1"/>
        </w:rPr>
      </w:pPr>
      <w:r w:rsidRPr="00A67C17">
        <w:rPr>
          <w:color w:val="000000" w:themeColor="text1"/>
        </w:rPr>
        <w:t>The study on consumer perception on electric vehicles (EVs) in India comes to an end in this chapter, with an emphasis on traditional luxury values, techno-oriented perception and intergenerational differences. Thematic analysis of 15 secondary documentary sources in chapter 4 has been used to generate the findings, which have been used to form the conclusions. The chapter concludes by summarising the key findings and providing an evaluation of the results in the context of the three research questions. It then offers practical and theoretical suggestions based on the study with a discussion of the limitations of the study. Lastly, the chapter suggests future research directions to help advance the understanding of consumer perceptions and EV adoption within the Indian car market.</w:t>
      </w:r>
    </w:p>
    <w:p w14:paraId="73C01142" w14:textId="77777777" w:rsidR="00173B74" w:rsidRPr="00A67C17" w:rsidRDefault="00173B74" w:rsidP="00173B74">
      <w:pPr>
        <w:pStyle w:val="Heading2"/>
        <w:rPr>
          <w:color w:val="000000" w:themeColor="text1"/>
        </w:rPr>
      </w:pPr>
      <w:bookmarkStart w:id="56" w:name="_Toc237357047"/>
      <w:r w:rsidRPr="00A67C17">
        <w:rPr>
          <w:color w:val="000000" w:themeColor="text1"/>
        </w:rPr>
        <w:t>5.2 Summary of Main Findings</w:t>
      </w:r>
      <w:bookmarkEnd w:id="56"/>
    </w:p>
    <w:p w14:paraId="2A630185" w14:textId="45D17D77" w:rsidR="00173B74" w:rsidRPr="00A67C17" w:rsidRDefault="00173B74" w:rsidP="00173B74">
      <w:pPr>
        <w:spacing w:line="360" w:lineRule="auto"/>
        <w:jc w:val="both"/>
        <w:rPr>
          <w:color w:val="000000" w:themeColor="text1"/>
          <w:u w:val="single"/>
        </w:rPr>
      </w:pPr>
      <w:r w:rsidRPr="00A67C17">
        <w:rPr>
          <w:color w:val="000000" w:themeColor="text1"/>
          <w:u w:val="single"/>
        </w:rPr>
        <w:t xml:space="preserve">5.2.1 Overall Consumer Perceptions of EVs </w:t>
      </w:r>
    </w:p>
    <w:p w14:paraId="333E1E6A" w14:textId="0BC1582F" w:rsidR="00173B74" w:rsidRPr="00A67C17" w:rsidRDefault="00173B74" w:rsidP="00173B74">
      <w:pPr>
        <w:spacing w:line="360" w:lineRule="auto"/>
        <w:jc w:val="both"/>
        <w:rPr>
          <w:color w:val="000000" w:themeColor="text1"/>
        </w:rPr>
      </w:pPr>
      <w:r w:rsidRPr="00A67C17">
        <w:rPr>
          <w:color w:val="000000" w:themeColor="text1"/>
        </w:rPr>
        <w:t>The results show that the perception of EVs in India is multi-faceted, encompassing environmental, economic and functional attributes. Overall, consumers see EVs as a more sustainable means of transport and consider EVs as having lower environmental impact and emissions. But positive perceptions of the environment are tempered by the practical issues. Even with the possibility of long-term operating savings, high initial purchase costs continue to be a problem. The issue of charging stations, range anxiety and battery endurance are also factors that affect consumer trust and EV adoption. It was found that government policies, subsidies and institutional support in general would make adoption affordable and consumers feel confident, thereby encouraging adoption. Overall, EV adoption cannot be explained by environmental awareness alone, but results from the interaction of sustainability, economic value, infrastructure and perceived functional reliability.</w:t>
      </w:r>
    </w:p>
    <w:p w14:paraId="71218CD7" w14:textId="1CBC8907" w:rsidR="00173B74" w:rsidRPr="00A67C17" w:rsidRDefault="00173B74" w:rsidP="00173B74">
      <w:pPr>
        <w:spacing w:line="360" w:lineRule="auto"/>
        <w:jc w:val="both"/>
        <w:rPr>
          <w:color w:val="000000" w:themeColor="text1"/>
          <w:u w:val="single"/>
        </w:rPr>
      </w:pPr>
      <w:r w:rsidRPr="00A67C17">
        <w:rPr>
          <w:color w:val="000000" w:themeColor="text1"/>
          <w:u w:val="single"/>
        </w:rPr>
        <w:t xml:space="preserve">5.2.2 Traditional Luxury Values </w:t>
      </w:r>
    </w:p>
    <w:p w14:paraId="2F25071F" w14:textId="3E6AE2DC" w:rsidR="00173B74" w:rsidRPr="00A67C17" w:rsidRDefault="00173B74" w:rsidP="00173B74">
      <w:pPr>
        <w:spacing w:line="360" w:lineRule="auto"/>
        <w:jc w:val="both"/>
        <w:rPr>
          <w:color w:val="000000" w:themeColor="text1"/>
        </w:rPr>
      </w:pPr>
      <w:r w:rsidRPr="00A67C17">
        <w:rPr>
          <w:color w:val="000000" w:themeColor="text1"/>
        </w:rPr>
        <w:t xml:space="preserve">The results show that traditional luxury values still hold true in the premium EV market. Brand image, prestige, social status, exclusivity, perceived quality and level of vehicle performance still play a role in the minds of consumers when assessing luxury EVs. The results also show that the concept of “luxury” of automobiles is evolving. Traditional luxury is not being replaced but is being melded with technology and sustainability. </w:t>
      </w:r>
      <w:proofErr w:type="gramStart"/>
      <w:r w:rsidRPr="00A67C17">
        <w:rPr>
          <w:color w:val="000000" w:themeColor="text1"/>
        </w:rPr>
        <w:t>So</w:t>
      </w:r>
      <w:proofErr w:type="gramEnd"/>
      <w:r w:rsidRPr="00A67C17">
        <w:rPr>
          <w:color w:val="000000" w:themeColor="text1"/>
        </w:rPr>
        <w:t xml:space="preserve"> it seems consumers are looking at premium EVs both symbolically and functionally. This indicates the value of traditional </w:t>
      </w:r>
      <w:r w:rsidRPr="00A67C17">
        <w:rPr>
          <w:color w:val="000000" w:themeColor="text1"/>
        </w:rPr>
        <w:lastRenderedPageBreak/>
        <w:t xml:space="preserve">features like heritage and </w:t>
      </w:r>
      <w:proofErr w:type="gramStart"/>
      <w:r w:rsidRPr="00A67C17">
        <w:rPr>
          <w:color w:val="000000" w:themeColor="text1"/>
        </w:rPr>
        <w:t>prestige,</w:t>
      </w:r>
      <w:proofErr w:type="gramEnd"/>
      <w:r w:rsidRPr="00A67C17">
        <w:rPr>
          <w:color w:val="000000" w:themeColor="text1"/>
        </w:rPr>
        <w:t xml:space="preserve"> however they are no longer enough to define a premium EV experience. In the EV Market, the traditional luxury is still significant but has been changing.</w:t>
      </w:r>
    </w:p>
    <w:p w14:paraId="3A8F0335" w14:textId="3A1E51F5" w:rsidR="00173B74" w:rsidRPr="00A67C17" w:rsidRDefault="00173B74" w:rsidP="00173B74">
      <w:pPr>
        <w:spacing w:line="360" w:lineRule="auto"/>
        <w:jc w:val="both"/>
        <w:rPr>
          <w:color w:val="000000" w:themeColor="text1"/>
          <w:u w:val="single"/>
        </w:rPr>
      </w:pPr>
      <w:r w:rsidRPr="00A67C17">
        <w:rPr>
          <w:color w:val="000000" w:themeColor="text1"/>
          <w:u w:val="single"/>
        </w:rPr>
        <w:t xml:space="preserve">5.2.3 Technology-Oriented Preferences </w:t>
      </w:r>
    </w:p>
    <w:p w14:paraId="1B7AE505" w14:textId="58AFAE29" w:rsidR="00173B74" w:rsidRPr="00A67C17" w:rsidRDefault="00173B74" w:rsidP="00173B74">
      <w:pPr>
        <w:spacing w:line="360" w:lineRule="auto"/>
        <w:jc w:val="both"/>
        <w:rPr>
          <w:color w:val="000000" w:themeColor="text1"/>
        </w:rPr>
      </w:pPr>
      <w:r w:rsidRPr="00A67C17">
        <w:rPr>
          <w:color w:val="000000" w:themeColor="text1"/>
        </w:rPr>
        <w:t>Another key factor affecting consumer perceptions of EVs was technology-oriented preferences. There is a growing consumer perception of EVs as innovative, smart, connected, advanced battery, AI and intelligent driving. The software-based aspects, such as over-the-air updates, also help to foster perceptions of innovation and continuous product development. By enhancing the overall EV ownership experience, these technologies can boost the perceived value and attractiveness of EVs. The results suggest, however, that technological improvements do not necessarily lead to positive perceptions by consumers. Technology needs to be reliable, understandable and usable for consumers, and trust in technology performance continues to be vital. Technology has thus emerged as a major attribute of EV value, but it needs to be backed by reliability and infrastructure, and confidence in the technology.</w:t>
      </w:r>
    </w:p>
    <w:p w14:paraId="54B09F59" w14:textId="07E182A0" w:rsidR="00173B74" w:rsidRPr="00A67C17" w:rsidRDefault="00173B74" w:rsidP="00173B74">
      <w:pPr>
        <w:spacing w:line="360" w:lineRule="auto"/>
        <w:jc w:val="both"/>
        <w:rPr>
          <w:color w:val="000000" w:themeColor="text1"/>
          <w:u w:val="single"/>
        </w:rPr>
      </w:pPr>
      <w:r w:rsidRPr="00A67C17">
        <w:rPr>
          <w:color w:val="000000" w:themeColor="text1"/>
          <w:u w:val="single"/>
        </w:rPr>
        <w:t xml:space="preserve">5.2.4 Generational Differences </w:t>
      </w:r>
    </w:p>
    <w:p w14:paraId="16DDEB75" w14:textId="13469ACB" w:rsidR="00173B74" w:rsidRPr="00A67C17" w:rsidRDefault="00173B74" w:rsidP="00173B74">
      <w:pPr>
        <w:spacing w:line="360" w:lineRule="auto"/>
        <w:jc w:val="both"/>
        <w:rPr>
          <w:color w:val="000000" w:themeColor="text1"/>
        </w:rPr>
      </w:pPr>
      <w:r w:rsidRPr="00A67C17">
        <w:rPr>
          <w:color w:val="000000" w:themeColor="text1"/>
        </w:rPr>
        <w:t>The results show that there are distinct differences between generations in their perceptions and assessment of EVs. Generation Z is more interested in innovation, digital technology, environmental sustainability and technology-driven mobility. Perceptions are strongly linked to environmental awareness and digital engagement. Millennials have a more holistic view, including affordability, economic value and overall ownership costs along with technological innovation and sustainability. Generation X values reliability, trusted brands, battery longevity and value, and is more inclined towards proven performance than technology. The disparities suggest that generations do not consider EVs in the same way. Rather, the EV value is dependent on the generational expectations and criteria for decision making. Overall, Gen Z prioritises innovation and sustainability, Millennials seek a balance between innovation, affordability and environmental benefits, while Gen X prioritises reliability, trusted brands and long-term value.</w:t>
      </w:r>
    </w:p>
    <w:p w14:paraId="5A9E9DFA" w14:textId="77777777" w:rsidR="00173B74" w:rsidRPr="00A67C17" w:rsidRDefault="00173B74" w:rsidP="00173B74">
      <w:pPr>
        <w:pStyle w:val="Heading2"/>
        <w:rPr>
          <w:color w:val="000000" w:themeColor="text1"/>
        </w:rPr>
      </w:pPr>
      <w:bookmarkStart w:id="57" w:name="_Toc237357048"/>
      <w:r w:rsidRPr="00A67C17">
        <w:rPr>
          <w:color w:val="000000" w:themeColor="text1"/>
        </w:rPr>
        <w:t>5.3 Conclusion Based on the Research Questions</w:t>
      </w:r>
      <w:bookmarkEnd w:id="57"/>
    </w:p>
    <w:p w14:paraId="121F5BAF" w14:textId="3FC6D7B8" w:rsidR="00173B74" w:rsidRPr="00A67C17" w:rsidRDefault="00173B74" w:rsidP="00173B74">
      <w:pPr>
        <w:spacing w:line="360" w:lineRule="auto"/>
        <w:jc w:val="both"/>
        <w:rPr>
          <w:color w:val="000000" w:themeColor="text1"/>
          <w:u w:val="single"/>
        </w:rPr>
      </w:pPr>
      <w:r w:rsidRPr="00A67C17">
        <w:rPr>
          <w:color w:val="000000" w:themeColor="text1"/>
          <w:u w:val="single"/>
        </w:rPr>
        <w:t xml:space="preserve">5.3.1 Conclusion for Research Question 1 </w:t>
      </w:r>
    </w:p>
    <w:p w14:paraId="580D1693" w14:textId="77777777" w:rsidR="00173B74" w:rsidRPr="00A67C17" w:rsidRDefault="00173B74" w:rsidP="00173B74">
      <w:pPr>
        <w:spacing w:line="360" w:lineRule="auto"/>
        <w:jc w:val="both"/>
        <w:rPr>
          <w:b/>
          <w:bCs/>
          <w:i/>
          <w:iCs/>
          <w:color w:val="000000" w:themeColor="text1"/>
        </w:rPr>
      </w:pPr>
      <w:r w:rsidRPr="00A67C17">
        <w:rPr>
          <w:b/>
          <w:bCs/>
          <w:i/>
          <w:iCs/>
          <w:color w:val="000000" w:themeColor="text1"/>
        </w:rPr>
        <w:t>RQ1: How do consumers perceive electric vehicles in India?</w:t>
      </w:r>
    </w:p>
    <w:p w14:paraId="5A2D7960" w14:textId="02C9C23D" w:rsidR="00173B74" w:rsidRPr="00A67C17" w:rsidRDefault="00173B74" w:rsidP="00173B74">
      <w:pPr>
        <w:spacing w:line="360" w:lineRule="auto"/>
        <w:jc w:val="both"/>
        <w:rPr>
          <w:color w:val="000000" w:themeColor="text1"/>
        </w:rPr>
      </w:pPr>
      <w:r w:rsidRPr="00A67C17">
        <w:rPr>
          <w:color w:val="000000" w:themeColor="text1"/>
        </w:rPr>
        <w:t xml:space="preserve">The study brings to the conclusion that the perception of EV towards consumers is positive, though with conditions in India. The association with EVs is to sustainable mobility, low emissions and more responsible mobility. The results suggest that environmental awareness is an important factor in positive perceptions, and potential future operating savings are also a </w:t>
      </w:r>
      <w:r w:rsidRPr="00A67C17">
        <w:rPr>
          <w:color w:val="000000" w:themeColor="text1"/>
        </w:rPr>
        <w:lastRenderedPageBreak/>
        <w:t>factor in perceived value of EVs. But the positive perceptions are limited by some practical and economic issues. Upfront costs are another significant hurdle, especially when consumers put the initial investment into EVs in comparison to traditional vehicles. Competitions over charging stations, range anxiety, and battery life reliability only exacerbate the doubt about daily usability and future value. Practical barriers can be overcome with policy measures, but as the findings show, these can be supplemented by government incentives and policy support to improve the affordability and consumer confidence of the product. So, people's attitudes toward EVs are not solely about the environmental advantage. Instead, they show how environmental values, economic considerations, functional practicality and confidence in EV technology play a multidimensional role in perception as identified in this study.</w:t>
      </w:r>
    </w:p>
    <w:p w14:paraId="1D9637A3" w14:textId="77B93316" w:rsidR="00173B74" w:rsidRPr="00A67C17" w:rsidRDefault="00173B74" w:rsidP="00173B74">
      <w:pPr>
        <w:spacing w:line="360" w:lineRule="auto"/>
        <w:jc w:val="both"/>
        <w:rPr>
          <w:color w:val="000000" w:themeColor="text1"/>
          <w:u w:val="single"/>
        </w:rPr>
      </w:pPr>
      <w:r w:rsidRPr="00A67C17">
        <w:rPr>
          <w:color w:val="000000" w:themeColor="text1"/>
          <w:u w:val="single"/>
        </w:rPr>
        <w:t>5.3.2 Conclusion for Research Question 2</w:t>
      </w:r>
    </w:p>
    <w:p w14:paraId="26E120F0" w14:textId="77777777" w:rsidR="00173B74" w:rsidRPr="00A67C17" w:rsidRDefault="00173B74" w:rsidP="00173B74">
      <w:pPr>
        <w:spacing w:line="360" w:lineRule="auto"/>
        <w:jc w:val="both"/>
        <w:rPr>
          <w:b/>
          <w:bCs/>
          <w:i/>
          <w:iCs/>
          <w:color w:val="000000" w:themeColor="text1"/>
        </w:rPr>
      </w:pPr>
      <w:r w:rsidRPr="00A67C17">
        <w:rPr>
          <w:b/>
          <w:bCs/>
          <w:i/>
          <w:iCs/>
          <w:color w:val="000000" w:themeColor="text1"/>
        </w:rPr>
        <w:t>RQ2: How do traditional luxury values and technology-oriented attributes influence consumer perceptions of electric vehicles?</w:t>
      </w:r>
    </w:p>
    <w:p w14:paraId="5354EC31" w14:textId="44F46BC9" w:rsidR="00173B74" w:rsidRPr="00A67C17" w:rsidRDefault="00173B74" w:rsidP="00173B74">
      <w:pPr>
        <w:spacing w:line="360" w:lineRule="auto"/>
        <w:jc w:val="both"/>
        <w:rPr>
          <w:color w:val="000000" w:themeColor="text1"/>
        </w:rPr>
      </w:pPr>
      <w:r w:rsidRPr="00A67C17">
        <w:rPr>
          <w:color w:val="000000" w:themeColor="text1"/>
        </w:rPr>
        <w:t xml:space="preserve">The study presents an understanding of the traditional luxury values and </w:t>
      </w:r>
      <w:proofErr w:type="gramStart"/>
      <w:r w:rsidRPr="00A67C17">
        <w:rPr>
          <w:color w:val="000000" w:themeColor="text1"/>
        </w:rPr>
        <w:t>technology oriented</w:t>
      </w:r>
      <w:proofErr w:type="gramEnd"/>
      <w:r w:rsidRPr="00A67C17">
        <w:rPr>
          <w:color w:val="000000" w:themeColor="text1"/>
        </w:rPr>
        <w:t xml:space="preserve"> attributes that affect the perception of electric vehicles, especially in the premium segment. Brand prestige and reputation, exclusivity, social status, perceived quality and performance are still key issues for luxury EVs. The results suggest that there is a growing expectation of technological sophistication with these attributes. Innovation, smart connectivity, digital ecosystems, intelligent driving features and advanced battery technology have become important components of the perceived value of modern EVs. Not everything is made with the help of technology, but it is aiding in the redefining of the concept of luxury in the automotive industry. The results indicate that there is a growing consumer expectation for premium EVs to have symbolic value as well as advanced functionality. This is a significant change from luxury being traditionally connected to heritage and status to innovation, sustainability and intelligent mobility. The study thus suggests that the current luxury of EVs is more heritage and technology than prestige. This finding aligns with the conceptual framework that shows that traditional luxury values and perceptions of technology have direct and interrelated effects on EV perceptions.</w:t>
      </w:r>
    </w:p>
    <w:p w14:paraId="7BF5FC3F" w14:textId="153F7F70" w:rsidR="00173B74" w:rsidRPr="00A67C17" w:rsidRDefault="00173B74" w:rsidP="00C14381">
      <w:pPr>
        <w:spacing w:line="360" w:lineRule="auto"/>
        <w:jc w:val="both"/>
        <w:rPr>
          <w:color w:val="000000" w:themeColor="text1"/>
          <w:u w:val="single"/>
        </w:rPr>
      </w:pPr>
      <w:r w:rsidRPr="00A67C17">
        <w:rPr>
          <w:color w:val="000000" w:themeColor="text1"/>
          <w:u w:val="single"/>
        </w:rPr>
        <w:t xml:space="preserve">5.3.3 Conclusion for Research Question 3 </w:t>
      </w:r>
    </w:p>
    <w:p w14:paraId="26DB0509" w14:textId="77777777" w:rsidR="00173B74" w:rsidRPr="00A67C17" w:rsidRDefault="00173B74" w:rsidP="00C14381">
      <w:pPr>
        <w:spacing w:line="360" w:lineRule="auto"/>
        <w:jc w:val="both"/>
        <w:rPr>
          <w:b/>
          <w:bCs/>
          <w:i/>
          <w:iCs/>
          <w:color w:val="000000" w:themeColor="text1"/>
        </w:rPr>
      </w:pPr>
      <w:r w:rsidRPr="00A67C17">
        <w:rPr>
          <w:b/>
          <w:bCs/>
          <w:i/>
          <w:iCs/>
          <w:color w:val="000000" w:themeColor="text1"/>
        </w:rPr>
        <w:t>RQ3: How do perceptions of electric vehicles differ across generations in India?</w:t>
      </w:r>
    </w:p>
    <w:p w14:paraId="794E3F0D" w14:textId="77777777" w:rsidR="00C14381" w:rsidRPr="00A67C17" w:rsidRDefault="00C14381" w:rsidP="00C14381">
      <w:pPr>
        <w:spacing w:line="360" w:lineRule="auto"/>
        <w:jc w:val="both"/>
      </w:pPr>
      <w:r w:rsidRPr="00A67C17">
        <w:t xml:space="preserve">The study finds that there are significant differences in the interpretation and evaluation of EV's for the different generations. Generation Z shows a greater technological innovation and digital engagement orientation, as well as a greater environmental sustainability orientation, indicating that EVs are viewed as technologically advanced and modern products. The </w:t>
      </w:r>
      <w:r w:rsidRPr="00A67C17">
        <w:lastRenderedPageBreak/>
        <w:t>Millennials are more balanced in their evaluation, as they are interested in technology and sustainability, but are focused on economic value, affordability and total ownership costs. Generation X, however, has more faith in reliability, trusted brands, battery durability, and value over a long period of time, showing a greater preference for established performance and technological safety. While there are differences, environmental sustainability and technological development are appreciated by all generations, but in different proportions and interpretations. Hence, it is not possible to consider the EV perceptions of consumers in India as a homogenous market. The results also show that generational attributes affect how consumers perceive the value proposition of an EV and what attributes are most important to them. Therefore, a differentiated strategy for different consumer generations is needed rather than a unified communication, product-positioning or policy adoption to the entire consumer population.</w:t>
      </w:r>
    </w:p>
    <w:p w14:paraId="5F539729" w14:textId="77777777" w:rsidR="00C14381" w:rsidRPr="00A67C17" w:rsidRDefault="00C14381" w:rsidP="00C14381">
      <w:pPr>
        <w:spacing w:line="360" w:lineRule="auto"/>
        <w:jc w:val="both"/>
      </w:pPr>
    </w:p>
    <w:p w14:paraId="74F2F736" w14:textId="77777777" w:rsidR="00173B74" w:rsidRPr="00A67C17" w:rsidRDefault="00173B74" w:rsidP="00173B74">
      <w:pPr>
        <w:pStyle w:val="Heading2"/>
        <w:rPr>
          <w:color w:val="000000" w:themeColor="text1"/>
        </w:rPr>
      </w:pPr>
      <w:bookmarkStart w:id="58" w:name="_Toc237357049"/>
      <w:r w:rsidRPr="00A67C17">
        <w:rPr>
          <w:color w:val="000000" w:themeColor="text1"/>
        </w:rPr>
        <w:t>5.4 Recommendations</w:t>
      </w:r>
      <w:bookmarkEnd w:id="58"/>
    </w:p>
    <w:p w14:paraId="2802C46F" w14:textId="58C48213" w:rsidR="00173B74" w:rsidRPr="00A67C17" w:rsidRDefault="00C14381" w:rsidP="00173B74">
      <w:pPr>
        <w:spacing w:line="360" w:lineRule="auto"/>
        <w:jc w:val="both"/>
        <w:rPr>
          <w:color w:val="000000" w:themeColor="text1"/>
        </w:rPr>
      </w:pPr>
      <w:r w:rsidRPr="00A67C17">
        <w:rPr>
          <w:color w:val="000000" w:themeColor="text1"/>
        </w:rPr>
        <w:t xml:space="preserve">The results offer some interesting takeaways for manufacturers, policymakers, and researchers interested in the EV market's growth in India. The recommendations are dedicated to the various priorities identified across the consumer groups, and to </w:t>
      </w:r>
      <w:proofErr w:type="gramStart"/>
      <w:r w:rsidRPr="00A67C17">
        <w:rPr>
          <w:color w:val="000000" w:themeColor="text1"/>
        </w:rPr>
        <w:t>take into account</w:t>
      </w:r>
      <w:proofErr w:type="gramEnd"/>
      <w:r w:rsidRPr="00A67C17">
        <w:rPr>
          <w:color w:val="000000" w:themeColor="text1"/>
        </w:rPr>
        <w:t xml:space="preserve"> the evolving luxury/technological value relationship.</w:t>
      </w:r>
    </w:p>
    <w:p w14:paraId="0D36ACDF" w14:textId="77777777" w:rsidR="00173B74" w:rsidRPr="00A67C17" w:rsidRDefault="00173B74" w:rsidP="00173B74">
      <w:pPr>
        <w:pStyle w:val="Heading2"/>
        <w:rPr>
          <w:color w:val="000000" w:themeColor="text1"/>
        </w:rPr>
      </w:pPr>
      <w:bookmarkStart w:id="59" w:name="_Toc237357050"/>
      <w:r w:rsidRPr="00A67C17">
        <w:rPr>
          <w:color w:val="000000" w:themeColor="text1"/>
        </w:rPr>
        <w:t>5.4.1 Practical Recommendations</w:t>
      </w:r>
      <w:bookmarkEnd w:id="59"/>
    </w:p>
    <w:p w14:paraId="059292A0" w14:textId="77777777" w:rsidR="00173B74" w:rsidRPr="00A67C17" w:rsidRDefault="00173B74" w:rsidP="00173B74">
      <w:pPr>
        <w:spacing w:line="360" w:lineRule="auto"/>
        <w:jc w:val="both"/>
        <w:rPr>
          <w:b/>
          <w:bCs/>
          <w:i/>
          <w:iCs/>
          <w:color w:val="000000" w:themeColor="text1"/>
        </w:rPr>
      </w:pPr>
      <w:r w:rsidRPr="00A67C17">
        <w:rPr>
          <w:b/>
          <w:bCs/>
          <w:i/>
          <w:iCs/>
          <w:color w:val="000000" w:themeColor="text1"/>
        </w:rPr>
        <w:t>Recommendation 1: Develop Generation-Specific Marketing Strategies</w:t>
      </w:r>
    </w:p>
    <w:p w14:paraId="630FACA9" w14:textId="3507F391" w:rsidR="00173B74" w:rsidRPr="00A67C17" w:rsidRDefault="00C14381" w:rsidP="00173B74">
      <w:pPr>
        <w:spacing w:line="360" w:lineRule="auto"/>
        <w:jc w:val="both"/>
        <w:rPr>
          <w:color w:val="000000" w:themeColor="text1"/>
        </w:rPr>
      </w:pPr>
      <w:r w:rsidRPr="00A67C17">
        <w:rPr>
          <w:color w:val="000000" w:themeColor="text1"/>
        </w:rPr>
        <w:t>It is important that EV manufacturers apply generation-specific marketing strategies, and not the same marketing messages for all consumers. Promotional communication with Generation Z must focus on technology, digital, sustainability and intelligent mobility. Manufacturers should be able to mix technology and environmental advantages with affordability, operating savings and total cost of ownership for Millennials. Communication for Generation X needs to be more about reliability and safety, trusted brands, durability and long-term ownership value. This differentiation in positioning would enable manufacturers to better address the differing priorities identified each generation.</w:t>
      </w:r>
    </w:p>
    <w:p w14:paraId="6B5FB37F" w14:textId="77777777" w:rsidR="00173B74" w:rsidRPr="00A67C17" w:rsidRDefault="00173B74" w:rsidP="00173B74">
      <w:pPr>
        <w:spacing w:line="360" w:lineRule="auto"/>
        <w:jc w:val="both"/>
        <w:rPr>
          <w:b/>
          <w:bCs/>
          <w:i/>
          <w:iCs/>
          <w:color w:val="000000" w:themeColor="text1"/>
        </w:rPr>
      </w:pPr>
      <w:r w:rsidRPr="00A67C17">
        <w:rPr>
          <w:b/>
          <w:bCs/>
          <w:i/>
          <w:iCs/>
          <w:color w:val="000000" w:themeColor="text1"/>
        </w:rPr>
        <w:t>Recommendation 2: Reposition Luxury EVs Around Heritage and Technology</w:t>
      </w:r>
    </w:p>
    <w:p w14:paraId="517602C0" w14:textId="3EFF3C58" w:rsidR="00173B74" w:rsidRPr="00A67C17" w:rsidRDefault="00C14381" w:rsidP="00173B74">
      <w:pPr>
        <w:spacing w:line="360" w:lineRule="auto"/>
        <w:jc w:val="both"/>
        <w:rPr>
          <w:color w:val="000000" w:themeColor="text1"/>
        </w:rPr>
      </w:pPr>
      <w:r w:rsidRPr="00A67C17">
        <w:rPr>
          <w:color w:val="000000" w:themeColor="text1"/>
        </w:rPr>
        <w:t xml:space="preserve">The luxury components of the past and prestige, craftsmanship and exclusivity should be carried forward by luxury EV manufacturers, combined with the new, technologically advanced features. The results indicate that the consumer is no longer satisfied with the familiar </w:t>
      </w:r>
      <w:r w:rsidRPr="00A67C17">
        <w:rPr>
          <w:color w:val="000000" w:themeColor="text1"/>
        </w:rPr>
        <w:lastRenderedPageBreak/>
        <w:t>luxury dimensions of the premium vehicle, but also expects innovation, connectivity, sustainability and intelligent elements. Hence, the manufacturers must target modern EV luxury as a blend of heritage and tech sophistication, not as an either-or choice between technology and traditional luxury.</w:t>
      </w:r>
    </w:p>
    <w:p w14:paraId="37546414" w14:textId="77777777" w:rsidR="00173B74" w:rsidRPr="00A67C17" w:rsidRDefault="00173B74" w:rsidP="00173B74">
      <w:pPr>
        <w:spacing w:line="360" w:lineRule="auto"/>
        <w:jc w:val="both"/>
        <w:rPr>
          <w:b/>
          <w:bCs/>
          <w:i/>
          <w:iCs/>
          <w:color w:val="000000" w:themeColor="text1"/>
        </w:rPr>
      </w:pPr>
      <w:r w:rsidRPr="00A67C17">
        <w:rPr>
          <w:b/>
          <w:bCs/>
          <w:i/>
          <w:iCs/>
          <w:color w:val="000000" w:themeColor="text1"/>
        </w:rPr>
        <w:t>Recommendation 3: Improve Consumer Confidence in EV Technology</w:t>
      </w:r>
    </w:p>
    <w:p w14:paraId="3B90356C" w14:textId="115CCC0F" w:rsidR="00173B74" w:rsidRPr="00A67C17" w:rsidRDefault="00C14381" w:rsidP="00173B74">
      <w:pPr>
        <w:spacing w:line="360" w:lineRule="auto"/>
        <w:jc w:val="both"/>
        <w:rPr>
          <w:color w:val="000000" w:themeColor="text1"/>
        </w:rPr>
      </w:pPr>
      <w:r w:rsidRPr="00A67C17">
        <w:rPr>
          <w:color w:val="000000" w:themeColor="text1"/>
        </w:rPr>
        <w:t>Consumers need to be more confident in batteries, charging infrastructure, range anxiety and technological complexity, which can be enhanced by manufacturers and policy makers. Consumers should be informed with clear information about battery performance, battery warranty, anticipated battery life and after sales service. More reliable and accessible charging infrastructure should be provided as well. While technological innovation makes EVs more appealing, the results show that technological innovation needs to be accompanied by reliability, ease of use, and trust, as well.</w:t>
      </w:r>
    </w:p>
    <w:p w14:paraId="265E4821" w14:textId="77777777" w:rsidR="00173B74" w:rsidRPr="00A67C17" w:rsidRDefault="00173B74" w:rsidP="00173B74">
      <w:pPr>
        <w:spacing w:line="360" w:lineRule="auto"/>
        <w:jc w:val="both"/>
        <w:rPr>
          <w:b/>
          <w:bCs/>
          <w:i/>
          <w:iCs/>
          <w:color w:val="000000" w:themeColor="text1"/>
        </w:rPr>
      </w:pPr>
      <w:r w:rsidRPr="00A67C17">
        <w:rPr>
          <w:b/>
          <w:bCs/>
          <w:i/>
          <w:iCs/>
          <w:color w:val="000000" w:themeColor="text1"/>
        </w:rPr>
        <w:t>Recommendation 4: Strengthen Consumer-Centred EV Policy</w:t>
      </w:r>
    </w:p>
    <w:p w14:paraId="0A01CFF1" w14:textId="40E64698" w:rsidR="00173B74" w:rsidRPr="00A67C17" w:rsidRDefault="00C14381" w:rsidP="00173B74">
      <w:pPr>
        <w:spacing w:line="360" w:lineRule="auto"/>
        <w:jc w:val="both"/>
        <w:rPr>
          <w:color w:val="000000" w:themeColor="text1"/>
        </w:rPr>
      </w:pPr>
      <w:r w:rsidRPr="00A67C17">
        <w:rPr>
          <w:color w:val="000000" w:themeColor="text1"/>
        </w:rPr>
        <w:t xml:space="preserve">Further action should be taken to promote the expansion of charging infrastructure, awareness raising campaigns, financial incentives and battery technology. But policy ought not to be limited to financial </w:t>
      </w:r>
      <w:proofErr w:type="gramStart"/>
      <w:r w:rsidRPr="00A67C17">
        <w:rPr>
          <w:color w:val="000000" w:themeColor="text1"/>
        </w:rPr>
        <w:t>support, but</w:t>
      </w:r>
      <w:proofErr w:type="gramEnd"/>
      <w:r w:rsidRPr="00A67C17">
        <w:rPr>
          <w:color w:val="000000" w:themeColor="text1"/>
        </w:rPr>
        <w:t xml:space="preserve"> should also </w:t>
      </w:r>
      <w:proofErr w:type="gramStart"/>
      <w:r w:rsidRPr="00A67C17">
        <w:rPr>
          <w:color w:val="000000" w:themeColor="text1"/>
        </w:rPr>
        <w:t>take into account</w:t>
      </w:r>
      <w:proofErr w:type="gramEnd"/>
      <w:r w:rsidRPr="00A67C17">
        <w:rPr>
          <w:color w:val="000000" w:themeColor="text1"/>
        </w:rPr>
        <w:t xml:space="preserve"> the practical issues affecting consumer confidence. Access to reliable data, such as information on EV ownership, battery performance, charging availability and long-term benefits, could help mitigate uncertainty. A consumer-centred strategy will therefore complement the current incentives by tackling the identified economic, infrastructural and informational constraints in the study. The results suggest that the government can facilitate the adoption of a new product, but it is not enough to remove the wider barriers to consumers' perceptions of the product.</w:t>
      </w:r>
    </w:p>
    <w:p w14:paraId="0292FBA3" w14:textId="77777777" w:rsidR="00173B74" w:rsidRPr="00A67C17" w:rsidRDefault="00173B74" w:rsidP="00173B74">
      <w:pPr>
        <w:pStyle w:val="Heading2"/>
        <w:rPr>
          <w:color w:val="000000" w:themeColor="text1"/>
        </w:rPr>
      </w:pPr>
      <w:bookmarkStart w:id="60" w:name="_Toc237357051"/>
      <w:r w:rsidRPr="00A67C17">
        <w:rPr>
          <w:color w:val="000000" w:themeColor="text1"/>
        </w:rPr>
        <w:t>5.4.2 Theoretical Recommendations</w:t>
      </w:r>
      <w:bookmarkEnd w:id="60"/>
    </w:p>
    <w:p w14:paraId="4D4A8C3A" w14:textId="77777777" w:rsidR="00C14381" w:rsidRPr="00A67C17" w:rsidRDefault="00C14381" w:rsidP="00C14381">
      <w:pPr>
        <w:spacing w:line="360" w:lineRule="auto"/>
        <w:jc w:val="both"/>
        <w:rPr>
          <w:color w:val="000000" w:themeColor="text1"/>
        </w:rPr>
      </w:pPr>
      <w:r w:rsidRPr="00A67C17">
        <w:rPr>
          <w:color w:val="000000" w:themeColor="text1"/>
        </w:rPr>
        <w:t xml:space="preserve">The study also offers </w:t>
      </w:r>
      <w:proofErr w:type="gramStart"/>
      <w:r w:rsidRPr="00A67C17">
        <w:rPr>
          <w:color w:val="000000" w:themeColor="text1"/>
        </w:rPr>
        <w:t>a number of</w:t>
      </w:r>
      <w:proofErr w:type="gramEnd"/>
      <w:r w:rsidRPr="00A67C17">
        <w:rPr>
          <w:color w:val="000000" w:themeColor="text1"/>
        </w:rPr>
        <w:t xml:space="preserve"> theoretical implications for future studies on the EV. Firstly, the focus on purchase intention should be expanded to explore the perceptions of consumers with regards to EVs, such as their perceptions of EVs as sustainable products, luxury products, technological products and lifestyle products. The study's literature search revealed that the general perceptions were not given as much attention as the purchase intention.</w:t>
      </w:r>
    </w:p>
    <w:p w14:paraId="7293C807" w14:textId="519967DC" w:rsidR="00173B74" w:rsidRPr="00A67C17" w:rsidRDefault="00C14381" w:rsidP="00C14381">
      <w:pPr>
        <w:spacing w:line="360" w:lineRule="auto"/>
        <w:jc w:val="both"/>
        <w:rPr>
          <w:color w:val="000000" w:themeColor="text1"/>
        </w:rPr>
      </w:pPr>
      <w:r w:rsidRPr="00A67C17">
        <w:rPr>
          <w:color w:val="000000" w:themeColor="text1"/>
        </w:rPr>
        <w:t xml:space="preserve">Secondly, the traditional concepts of luxury and technology need to be </w:t>
      </w:r>
      <w:proofErr w:type="spellStart"/>
      <w:r w:rsidRPr="00A67C17">
        <w:rPr>
          <w:color w:val="000000" w:themeColor="text1"/>
        </w:rPr>
        <w:t>analyzed</w:t>
      </w:r>
      <w:proofErr w:type="spellEnd"/>
      <w:r w:rsidRPr="00A67C17">
        <w:rPr>
          <w:color w:val="000000" w:themeColor="text1"/>
        </w:rPr>
        <w:t xml:space="preserve"> on a combined basis, rather than separately. The results suggest that the definition of luxury is evolving, as technological sophistication and sustainability are combined with luxury EVs. Third, future conceptual models should take generational differences into account because EV value is different for different generations. This further supports the conceptual framework of the </w:t>
      </w:r>
      <w:r w:rsidRPr="00A67C17">
        <w:rPr>
          <w:color w:val="000000" w:themeColor="text1"/>
        </w:rPr>
        <w:lastRenderedPageBreak/>
        <w:t>present study, which highlights the contribution of traditional luxury values, technology-oriented perception and generation gap in explaining consumer perception about EVs in the Indian context.</w:t>
      </w:r>
    </w:p>
    <w:p w14:paraId="2A6DA862" w14:textId="77777777" w:rsidR="00173B74" w:rsidRPr="00A67C17" w:rsidRDefault="00173B74" w:rsidP="00173B74">
      <w:pPr>
        <w:pStyle w:val="Heading2"/>
        <w:rPr>
          <w:color w:val="000000" w:themeColor="text1"/>
        </w:rPr>
      </w:pPr>
      <w:bookmarkStart w:id="61" w:name="_Toc237357052"/>
      <w:r w:rsidRPr="00A67C17">
        <w:rPr>
          <w:color w:val="000000" w:themeColor="text1"/>
        </w:rPr>
        <w:t>5.5 Limitations of the Research</w:t>
      </w:r>
      <w:bookmarkEnd w:id="61"/>
    </w:p>
    <w:p w14:paraId="4EB9090A" w14:textId="77777777" w:rsidR="00C14381" w:rsidRPr="00A67C17" w:rsidRDefault="00C14381" w:rsidP="00C14381">
      <w:pPr>
        <w:spacing w:line="360" w:lineRule="auto"/>
        <w:jc w:val="both"/>
        <w:rPr>
          <w:color w:val="000000" w:themeColor="text1"/>
        </w:rPr>
      </w:pPr>
      <w:r w:rsidRPr="00A67C17">
        <w:rPr>
          <w:color w:val="000000" w:themeColor="text1"/>
        </w:rPr>
        <w:t xml:space="preserve">The results of this study must be viewed with certain limitations. First, the research was based on qualitative secondary data as opposed to primary interviews, survey or observation. </w:t>
      </w:r>
      <w:proofErr w:type="gramStart"/>
      <w:r w:rsidRPr="00A67C17">
        <w:rPr>
          <w:color w:val="000000" w:themeColor="text1"/>
        </w:rPr>
        <w:t>Thus</w:t>
      </w:r>
      <w:proofErr w:type="gramEnd"/>
      <w:r w:rsidRPr="00A67C17">
        <w:rPr>
          <w:color w:val="000000" w:themeColor="text1"/>
        </w:rPr>
        <w:t xml:space="preserve"> the researcher could not investigate the experiences and meanings of individual consumers in India but relied on the information and interpretation already shared in published work. A structured screening process was used to identify the 15 documents for analysis.</w:t>
      </w:r>
    </w:p>
    <w:p w14:paraId="2B9C9F4C" w14:textId="77777777" w:rsidR="00C14381" w:rsidRPr="00A67C17" w:rsidRDefault="00C14381" w:rsidP="00C14381">
      <w:pPr>
        <w:spacing w:line="360" w:lineRule="auto"/>
        <w:jc w:val="both"/>
        <w:rPr>
          <w:color w:val="000000" w:themeColor="text1"/>
        </w:rPr>
      </w:pPr>
      <w:r w:rsidRPr="00A67C17">
        <w:rPr>
          <w:color w:val="000000" w:themeColor="text1"/>
        </w:rPr>
        <w:t>Second, it can be argued that the relatively small amount of documentary sources may not provide the scope of perspective that is reflected in the analysis. While academic, government, and industry sources were looked at, other perspectives or themes might have emerged from a larger documentary data set.</w:t>
      </w:r>
    </w:p>
    <w:p w14:paraId="3297F835" w14:textId="77777777" w:rsidR="00C14381" w:rsidRPr="00A67C17" w:rsidRDefault="00C14381" w:rsidP="00C14381">
      <w:pPr>
        <w:spacing w:line="360" w:lineRule="auto"/>
        <w:jc w:val="both"/>
        <w:rPr>
          <w:color w:val="000000" w:themeColor="text1"/>
        </w:rPr>
      </w:pPr>
      <w:r w:rsidRPr="00A67C17">
        <w:rPr>
          <w:color w:val="000000" w:themeColor="text1"/>
        </w:rPr>
        <w:t>Thirdly, the secondary research allows little control over the methods of the primary research. The evidence available for comparing the two may be affected by differences in the samples, geographical coverage, research designs, and definitions of consumer groups. This is a limitation of the analysis of existing research.</w:t>
      </w:r>
    </w:p>
    <w:p w14:paraId="64916E44" w14:textId="7A0D4E31" w:rsidR="00173B74" w:rsidRPr="00A67C17" w:rsidRDefault="00C14381" w:rsidP="00C14381">
      <w:pPr>
        <w:spacing w:line="360" w:lineRule="auto"/>
        <w:jc w:val="both"/>
        <w:rPr>
          <w:color w:val="000000" w:themeColor="text1"/>
        </w:rPr>
      </w:pPr>
      <w:r w:rsidRPr="00A67C17">
        <w:rPr>
          <w:color w:val="000000" w:themeColor="text1"/>
        </w:rPr>
        <w:t xml:space="preserve">Fourth, qualitative and inductive design precludes the statistical testing of relationships, or the strength of differences between generations. The results are thus thematic interpretations and should not be treated as generalisations from a statistical perspective. Finally, the study intentionally narrowed its scope to the Indian passenger EV </w:t>
      </w:r>
      <w:proofErr w:type="gramStart"/>
      <w:r w:rsidRPr="00A67C17">
        <w:rPr>
          <w:color w:val="000000" w:themeColor="text1"/>
        </w:rPr>
        <w:t>market, and</w:t>
      </w:r>
      <w:proofErr w:type="gramEnd"/>
      <w:r w:rsidRPr="00A67C17">
        <w:rPr>
          <w:color w:val="000000" w:themeColor="text1"/>
        </w:rPr>
        <w:t xml:space="preserve"> did not include hybrid vehicles or comparisons with other markets.</w:t>
      </w:r>
    </w:p>
    <w:p w14:paraId="3A40056A" w14:textId="77777777" w:rsidR="00173B74" w:rsidRPr="00A67C17" w:rsidRDefault="00173B74" w:rsidP="00173B74">
      <w:pPr>
        <w:pStyle w:val="Heading2"/>
        <w:rPr>
          <w:color w:val="000000" w:themeColor="text1"/>
        </w:rPr>
      </w:pPr>
      <w:bookmarkStart w:id="62" w:name="_Toc237357053"/>
      <w:r w:rsidRPr="00A67C17">
        <w:rPr>
          <w:color w:val="000000" w:themeColor="text1"/>
        </w:rPr>
        <w:t>5.6 Recommendations for Future Work</w:t>
      </w:r>
      <w:bookmarkEnd w:id="62"/>
    </w:p>
    <w:p w14:paraId="4C13E6F5" w14:textId="77777777" w:rsidR="00C14381" w:rsidRPr="00A67C17" w:rsidRDefault="00C14381" w:rsidP="00C14381">
      <w:pPr>
        <w:spacing w:line="360" w:lineRule="auto"/>
        <w:jc w:val="both"/>
        <w:rPr>
          <w:color w:val="000000" w:themeColor="text1"/>
        </w:rPr>
      </w:pPr>
      <w:r w:rsidRPr="00A67C17">
        <w:rPr>
          <w:color w:val="000000" w:themeColor="text1"/>
        </w:rPr>
        <w:t>This study can be refined through future research, with the addition of primary qualitative research. Semi-structured interviews, focus groups or consumer ethnography can help to gain direct insights into the perception of EVs by consumers, especially the meaning consumers give to the concepts of luxury, technology, sustainability and reliability.</w:t>
      </w:r>
    </w:p>
    <w:p w14:paraId="72C9481D" w14:textId="5F1009B9" w:rsidR="00173B74" w:rsidRPr="00A67C17" w:rsidRDefault="00C14381" w:rsidP="00C14381">
      <w:pPr>
        <w:spacing w:line="360" w:lineRule="auto"/>
        <w:jc w:val="both"/>
        <w:rPr>
          <w:color w:val="000000" w:themeColor="text1"/>
        </w:rPr>
      </w:pPr>
      <w:r w:rsidRPr="00A67C17">
        <w:rPr>
          <w:color w:val="000000" w:themeColor="text1"/>
        </w:rPr>
        <w:t xml:space="preserve">A quantitative generational comparison can also be carried out in the future involving the generation Z with the Millennials and the Generation X. A larger study could investigate whether the differences found in this thematic analysis are statistically </w:t>
      </w:r>
      <w:proofErr w:type="gramStart"/>
      <w:r w:rsidRPr="00A67C17">
        <w:rPr>
          <w:color w:val="000000" w:themeColor="text1"/>
        </w:rPr>
        <w:t>significant, and</w:t>
      </w:r>
      <w:proofErr w:type="gramEnd"/>
      <w:r w:rsidRPr="00A67C17">
        <w:rPr>
          <w:color w:val="000000" w:themeColor="text1"/>
        </w:rPr>
        <w:t xml:space="preserve"> could provide an analysis of the relative importance of issues such as technology, affordability, sustainability and reliability.</w:t>
      </w:r>
    </w:p>
    <w:p w14:paraId="31A4BEEB" w14:textId="77777777" w:rsidR="00C14381" w:rsidRPr="00A67C17" w:rsidRDefault="00C14381" w:rsidP="00C14381">
      <w:pPr>
        <w:spacing w:line="360" w:lineRule="auto"/>
        <w:jc w:val="both"/>
        <w:rPr>
          <w:color w:val="000000" w:themeColor="text1"/>
        </w:rPr>
      </w:pPr>
      <w:r w:rsidRPr="00A67C17">
        <w:rPr>
          <w:color w:val="000000" w:themeColor="text1"/>
        </w:rPr>
        <w:lastRenderedPageBreak/>
        <w:t>Comparisons of consumer perceptions of premium EV brands, such as BMW, Mercedes-Benz, Audi, Tesla and BYD, could be conducted in more detail in the future to gain deeper understanding of how traditional luxury and technology-driven luxury differ. Longitudinal study would be beneficial too, as consumer perceptions could evolve in the future as charging infrastructure and battery technology and availability evolve. This kind of study could include a comparison of how range anxiety changes over the years, the importance of technology, and how traditional luxury changes over the years.</w:t>
      </w:r>
    </w:p>
    <w:p w14:paraId="751F4B2F" w14:textId="7AAD646A" w:rsidR="00173B74" w:rsidRPr="00A67C17" w:rsidRDefault="00C14381" w:rsidP="00C14381">
      <w:pPr>
        <w:spacing w:line="360" w:lineRule="auto"/>
        <w:jc w:val="both"/>
        <w:rPr>
          <w:color w:val="000000" w:themeColor="text1"/>
        </w:rPr>
      </w:pPr>
      <w:r w:rsidRPr="00A67C17">
        <w:rPr>
          <w:color w:val="000000" w:themeColor="text1"/>
        </w:rPr>
        <w:t>Lastly, future research could include other consumer attributes such as income, education, geographic, urban-rural, gender, and prior EV ownership. When correlated with generation, this analysis would give a better understanding of the variation in EV perceptions in the Indian market.</w:t>
      </w:r>
    </w:p>
    <w:p w14:paraId="4C943E10" w14:textId="77777777" w:rsidR="00173B74" w:rsidRPr="00A67C17" w:rsidRDefault="00173B74" w:rsidP="00173B74">
      <w:pPr>
        <w:rPr>
          <w:color w:val="000000" w:themeColor="text1"/>
        </w:rPr>
      </w:pPr>
    </w:p>
    <w:p w14:paraId="17B47113" w14:textId="77777777" w:rsidR="00173B74" w:rsidRPr="00A67C17" w:rsidRDefault="00173B74">
      <w:pPr>
        <w:rPr>
          <w:rFonts w:eastAsiaTheme="majorEastAsia"/>
          <w:color w:val="000000" w:themeColor="text1"/>
          <w:sz w:val="32"/>
          <w:szCs w:val="40"/>
        </w:rPr>
      </w:pPr>
      <w:r w:rsidRPr="00A67C17">
        <w:rPr>
          <w:color w:val="000000" w:themeColor="text1"/>
        </w:rPr>
        <w:br w:type="page"/>
      </w:r>
    </w:p>
    <w:p w14:paraId="1407F1A8" w14:textId="589999F7" w:rsidR="003E71EC" w:rsidRPr="00A67C17" w:rsidRDefault="00DA1651" w:rsidP="0084653F">
      <w:pPr>
        <w:pStyle w:val="Heading1"/>
        <w:rPr>
          <w:rFonts w:cs="Times New Roman"/>
          <w:color w:val="000000" w:themeColor="text1"/>
        </w:rPr>
      </w:pPr>
      <w:bookmarkStart w:id="63" w:name="_Toc237357054"/>
      <w:r w:rsidRPr="00A67C17">
        <w:rPr>
          <w:rFonts w:cs="Times New Roman"/>
          <w:color w:val="000000" w:themeColor="text1"/>
        </w:rPr>
        <w:lastRenderedPageBreak/>
        <w:t>References</w:t>
      </w:r>
      <w:bookmarkEnd w:id="63"/>
      <w:r w:rsidRPr="00A67C17">
        <w:rPr>
          <w:rFonts w:cs="Times New Roman"/>
          <w:color w:val="000000" w:themeColor="text1"/>
        </w:rPr>
        <w:t xml:space="preserve"> </w:t>
      </w:r>
    </w:p>
    <w:p w14:paraId="2D81BD5F" w14:textId="6DED3C37" w:rsidR="00C766FF" w:rsidRPr="00C766FF" w:rsidRDefault="009907DC" w:rsidP="006A244D">
      <w:pPr>
        <w:pStyle w:val="NormalWeb"/>
        <w:spacing w:before="0" w:beforeAutospacing="0" w:after="240" w:afterAutospacing="0" w:line="360" w:lineRule="auto"/>
        <w:rPr>
          <w:color w:val="000000" w:themeColor="text1"/>
        </w:rPr>
      </w:pPr>
      <w:r w:rsidRPr="00A67C17">
        <w:rPr>
          <w:color w:val="000000" w:themeColor="text1"/>
        </w:rPr>
        <w:t xml:space="preserve">Ahmed, S.K. (2024). The Pillars of Trustworthiness in Qualitative Research. </w:t>
      </w:r>
      <w:r w:rsidRPr="00A67C17">
        <w:rPr>
          <w:i/>
          <w:iCs/>
          <w:color w:val="000000" w:themeColor="text1"/>
        </w:rPr>
        <w:t>Journal of Medicine, Surgery, and Public Health</w:t>
      </w:r>
      <w:r w:rsidRPr="00A67C17">
        <w:rPr>
          <w:color w:val="000000" w:themeColor="text1"/>
        </w:rPr>
        <w:t xml:space="preserve">, [online] 2(1), pp.1–4. </w:t>
      </w:r>
      <w:proofErr w:type="spellStart"/>
      <w:r w:rsidRPr="00A67C17">
        <w:rPr>
          <w:color w:val="000000" w:themeColor="text1"/>
        </w:rPr>
        <w:t>doi</w:t>
      </w:r>
      <w:proofErr w:type="spellEnd"/>
      <w:r w:rsidRPr="00A67C17">
        <w:rPr>
          <w:color w:val="000000" w:themeColor="text1"/>
        </w:rPr>
        <w:t>:</w:t>
      </w:r>
      <w:r w:rsidR="00C766FF">
        <w:rPr>
          <w:color w:val="000000" w:themeColor="text1"/>
        </w:rPr>
        <w:t xml:space="preserve"> </w:t>
      </w:r>
      <w:hyperlink r:id="rId11" w:history="1">
        <w:r w:rsidR="00C766FF" w:rsidRPr="002D7D19">
          <w:rPr>
            <w:rStyle w:val="Hyperlink"/>
          </w:rPr>
          <w:t>https://doi.org/10.1016/j.glmedi.2024.100051</w:t>
        </w:r>
      </w:hyperlink>
    </w:p>
    <w:p w14:paraId="5DB6ADCE" w14:textId="0B4A6B56" w:rsidR="00C766FF" w:rsidRPr="00C766FF" w:rsidRDefault="009907DC" w:rsidP="006A244D">
      <w:pPr>
        <w:pStyle w:val="NormalWeb"/>
        <w:spacing w:before="0" w:beforeAutospacing="0" w:after="240" w:afterAutospacing="0" w:line="360" w:lineRule="auto"/>
        <w:rPr>
          <w:color w:val="000000" w:themeColor="text1"/>
        </w:rPr>
      </w:pPr>
      <w:r w:rsidRPr="00A67C17">
        <w:rPr>
          <w:color w:val="000000" w:themeColor="text1"/>
        </w:rPr>
        <w:t xml:space="preserve">Ahmed, S.K., Mohammed, R.A., Nashwan, A.J., Ibrahim, R.H., Abdalla, A.Q., Ameen, B.M.M. and </w:t>
      </w:r>
      <w:proofErr w:type="spellStart"/>
      <w:r w:rsidRPr="00A67C17">
        <w:rPr>
          <w:color w:val="000000" w:themeColor="text1"/>
        </w:rPr>
        <w:t>Khidhir</w:t>
      </w:r>
      <w:proofErr w:type="spellEnd"/>
      <w:r w:rsidRPr="00A67C17">
        <w:rPr>
          <w:color w:val="000000" w:themeColor="text1"/>
        </w:rPr>
        <w:t xml:space="preserve">, R.M. (2025). Using Thematic Analysis in Qualitative Research. </w:t>
      </w:r>
      <w:r w:rsidRPr="00A67C17">
        <w:rPr>
          <w:i/>
          <w:iCs/>
          <w:color w:val="000000" w:themeColor="text1"/>
        </w:rPr>
        <w:t>Journal of Medicine, Surgery, and Public Health</w:t>
      </w:r>
      <w:r w:rsidRPr="00A67C17">
        <w:rPr>
          <w:color w:val="000000" w:themeColor="text1"/>
        </w:rPr>
        <w:t xml:space="preserve">, [online] 6(6), p.100198. </w:t>
      </w:r>
      <w:proofErr w:type="spellStart"/>
      <w:r w:rsidRPr="00A67C17">
        <w:rPr>
          <w:color w:val="000000" w:themeColor="text1"/>
        </w:rPr>
        <w:t>doi</w:t>
      </w:r>
      <w:proofErr w:type="spellEnd"/>
      <w:r w:rsidRPr="00A67C17">
        <w:rPr>
          <w:color w:val="000000" w:themeColor="text1"/>
        </w:rPr>
        <w:t>:</w:t>
      </w:r>
      <w:r w:rsidR="00C766FF">
        <w:rPr>
          <w:color w:val="000000" w:themeColor="text1"/>
        </w:rPr>
        <w:t xml:space="preserve"> </w:t>
      </w:r>
      <w:hyperlink r:id="rId12" w:history="1">
        <w:r w:rsidR="00C766FF" w:rsidRPr="002D7D19">
          <w:rPr>
            <w:rStyle w:val="Hyperlink"/>
          </w:rPr>
          <w:t>https://doi.org/10.1016/j.glmedi.2025.100198</w:t>
        </w:r>
      </w:hyperlink>
    </w:p>
    <w:p w14:paraId="5004FC16" w14:textId="71711BA8" w:rsidR="009907DC" w:rsidRPr="00A67C17" w:rsidRDefault="009907DC" w:rsidP="006A244D">
      <w:pPr>
        <w:pStyle w:val="NormalWeb"/>
        <w:spacing w:before="0" w:beforeAutospacing="0" w:after="240" w:afterAutospacing="0" w:line="360" w:lineRule="auto"/>
        <w:rPr>
          <w:color w:val="000000" w:themeColor="text1"/>
        </w:rPr>
      </w:pPr>
      <w:r w:rsidRPr="00A67C17">
        <w:rPr>
          <w:color w:val="000000" w:themeColor="text1"/>
        </w:rPr>
        <w:t xml:space="preserve">Ahmed, S.K., Mohammed, R.A., Nashwan, A.J., Ibrahim, R.H., Abdalla, A.Q., Ameen, B.M.M. and </w:t>
      </w:r>
      <w:proofErr w:type="spellStart"/>
      <w:r w:rsidRPr="00A67C17">
        <w:rPr>
          <w:color w:val="000000" w:themeColor="text1"/>
        </w:rPr>
        <w:t>Khidhir</w:t>
      </w:r>
      <w:proofErr w:type="spellEnd"/>
      <w:r w:rsidRPr="00A67C17">
        <w:rPr>
          <w:color w:val="000000" w:themeColor="text1"/>
        </w:rPr>
        <w:t xml:space="preserve">, R.M. (2025). Using thematic analysis in Qualitative research. </w:t>
      </w:r>
      <w:r w:rsidRPr="00A67C17">
        <w:rPr>
          <w:i/>
          <w:iCs/>
          <w:color w:val="000000" w:themeColor="text1"/>
        </w:rPr>
        <w:t>Journal of Medicine, surgery, and public health</w:t>
      </w:r>
      <w:r w:rsidRPr="00A67C17">
        <w:rPr>
          <w:color w:val="000000" w:themeColor="text1"/>
        </w:rPr>
        <w:t xml:space="preserve">, [online] 6(6), p.100198. </w:t>
      </w:r>
      <w:proofErr w:type="spellStart"/>
      <w:r w:rsidRPr="00A67C17">
        <w:rPr>
          <w:color w:val="000000" w:themeColor="text1"/>
        </w:rPr>
        <w:t>doi</w:t>
      </w:r>
      <w:proofErr w:type="spellEnd"/>
      <w:r w:rsidRPr="00A67C17">
        <w:rPr>
          <w:color w:val="000000" w:themeColor="text1"/>
        </w:rPr>
        <w:t>:</w:t>
      </w:r>
      <w:r w:rsidR="00C766FF">
        <w:rPr>
          <w:color w:val="000000" w:themeColor="text1"/>
        </w:rPr>
        <w:t xml:space="preserve"> </w:t>
      </w:r>
      <w:hyperlink r:id="rId13" w:history="1">
        <w:r w:rsidR="00C766FF" w:rsidRPr="002D7D19">
          <w:rPr>
            <w:rStyle w:val="Hyperlink"/>
          </w:rPr>
          <w:t>https://doi.org/10.1016/j.glmedi.2025.100198</w:t>
        </w:r>
      </w:hyperlink>
    </w:p>
    <w:p w14:paraId="6A47A7F0" w14:textId="4FDBABED" w:rsidR="009907DC" w:rsidRPr="00A67C17" w:rsidRDefault="009907DC" w:rsidP="006A244D">
      <w:pPr>
        <w:spacing w:line="360" w:lineRule="auto"/>
        <w:jc w:val="both"/>
        <w:rPr>
          <w:color w:val="000000" w:themeColor="text1"/>
          <w:lang w:val="en-GB"/>
        </w:rPr>
      </w:pPr>
      <w:r w:rsidRPr="00A67C17">
        <w:rPr>
          <w:color w:val="000000" w:themeColor="text1"/>
          <w:lang w:val="en-GB"/>
        </w:rPr>
        <w:t xml:space="preserve">Arora, S.C. and Singh, V.K. (2024). Transition to green mobility: A twin investigation behind the purchase reasons of electric vehicles in the Indian market. </w:t>
      </w:r>
      <w:r w:rsidRPr="00A67C17">
        <w:rPr>
          <w:i/>
          <w:iCs/>
          <w:color w:val="000000" w:themeColor="text1"/>
          <w:lang w:val="en-GB"/>
        </w:rPr>
        <w:t>The Bottom Line</w:t>
      </w:r>
      <w:r w:rsidRPr="00A67C17">
        <w:rPr>
          <w:color w:val="000000" w:themeColor="text1"/>
          <w:lang w:val="en-GB"/>
        </w:rPr>
        <w:t xml:space="preserve">, 37(3), pp.277–308. </w:t>
      </w:r>
      <w:hyperlink r:id="rId14" w:history="1">
        <w:r w:rsidR="00C766FF" w:rsidRPr="002D7D19">
          <w:rPr>
            <w:rStyle w:val="Hyperlink"/>
            <w:lang w:val="en-GB"/>
          </w:rPr>
          <w:t>https://doi.org/10.1108/BL-08-2023-0249</w:t>
        </w:r>
      </w:hyperlink>
    </w:p>
    <w:p w14:paraId="5A029B1F" w14:textId="1A234D80" w:rsidR="009907DC" w:rsidRDefault="009907DC" w:rsidP="006A244D">
      <w:pPr>
        <w:spacing w:line="360" w:lineRule="auto"/>
        <w:jc w:val="both"/>
        <w:rPr>
          <w:color w:val="000000" w:themeColor="text1"/>
          <w:lang w:val="en-GB"/>
        </w:rPr>
      </w:pPr>
      <w:r w:rsidRPr="00A67C17">
        <w:rPr>
          <w:color w:val="000000" w:themeColor="text1"/>
          <w:lang w:val="en-GB"/>
        </w:rPr>
        <w:t xml:space="preserve">Balasubramanian, N., </w:t>
      </w:r>
      <w:proofErr w:type="spellStart"/>
      <w:r w:rsidRPr="00A67C17">
        <w:rPr>
          <w:color w:val="000000" w:themeColor="text1"/>
          <w:lang w:val="en-GB"/>
        </w:rPr>
        <w:t>Krantiraditya</w:t>
      </w:r>
      <w:proofErr w:type="spellEnd"/>
      <w:r w:rsidRPr="00A67C17">
        <w:rPr>
          <w:color w:val="000000" w:themeColor="text1"/>
          <w:lang w:val="en-GB"/>
        </w:rPr>
        <w:t xml:space="preserve"> </w:t>
      </w:r>
      <w:proofErr w:type="spellStart"/>
      <w:r w:rsidRPr="00A67C17">
        <w:rPr>
          <w:color w:val="000000" w:themeColor="text1"/>
          <w:lang w:val="en-GB"/>
        </w:rPr>
        <w:t>Dhalmahapatra</w:t>
      </w:r>
      <w:proofErr w:type="spellEnd"/>
      <w:r w:rsidRPr="00A67C17">
        <w:rPr>
          <w:color w:val="000000" w:themeColor="text1"/>
          <w:lang w:val="en-GB"/>
        </w:rPr>
        <w:t xml:space="preserve">, P. </w:t>
      </w:r>
      <w:proofErr w:type="spellStart"/>
      <w:r w:rsidRPr="00A67C17">
        <w:rPr>
          <w:color w:val="000000" w:themeColor="text1"/>
          <w:lang w:val="en-GB"/>
        </w:rPr>
        <w:t>Pragha</w:t>
      </w:r>
      <w:proofErr w:type="spellEnd"/>
      <w:r w:rsidRPr="00A67C17">
        <w:rPr>
          <w:color w:val="000000" w:themeColor="text1"/>
          <w:lang w:val="en-GB"/>
        </w:rPr>
        <w:t xml:space="preserve"> and Murali Sambasivan (2024). Sustainable transportation in developing countries: Uncovering factors influencing electric vehicle purchase intention in India. </w:t>
      </w:r>
      <w:r w:rsidRPr="00A67C17">
        <w:rPr>
          <w:i/>
          <w:iCs/>
          <w:color w:val="000000" w:themeColor="text1"/>
          <w:lang w:val="en-GB"/>
        </w:rPr>
        <w:t>Transportation Planning and Technology</w:t>
      </w:r>
      <w:r w:rsidRPr="00A67C17">
        <w:rPr>
          <w:color w:val="000000" w:themeColor="text1"/>
          <w:lang w:val="en-GB"/>
        </w:rPr>
        <w:t xml:space="preserve">, pp.1–26. </w:t>
      </w:r>
      <w:hyperlink r:id="rId15" w:history="1">
        <w:r w:rsidR="00C766FF" w:rsidRPr="002D7D19">
          <w:rPr>
            <w:rStyle w:val="Hyperlink"/>
            <w:lang w:val="en-GB"/>
          </w:rPr>
          <w:t>https://doi.org/10.1080/03081060.2024.2313138</w:t>
        </w:r>
      </w:hyperlink>
    </w:p>
    <w:p w14:paraId="3105D48C" w14:textId="4358CC4F" w:rsidR="009907DC" w:rsidRPr="00C766FF" w:rsidRDefault="009907DC" w:rsidP="006A244D">
      <w:pPr>
        <w:spacing w:line="360" w:lineRule="auto"/>
        <w:jc w:val="both"/>
      </w:pPr>
      <w:r w:rsidRPr="00A67C17">
        <w:rPr>
          <w:color w:val="000000" w:themeColor="text1"/>
          <w:lang w:val="en-GB"/>
        </w:rPr>
        <w:t xml:space="preserve">Bhasin, J. and Srivastava, N. (2024). Factors Influencing Electric Vehicle Purchases in India: A Quantitative Study. </w:t>
      </w:r>
      <w:r w:rsidRPr="00A67C17">
        <w:rPr>
          <w:i/>
          <w:iCs/>
          <w:color w:val="000000" w:themeColor="text1"/>
          <w:lang w:val="en-GB"/>
        </w:rPr>
        <w:t>International Journal of Religion</w:t>
      </w:r>
      <w:r w:rsidRPr="00A67C17">
        <w:rPr>
          <w:color w:val="000000" w:themeColor="text1"/>
          <w:lang w:val="en-GB"/>
        </w:rPr>
        <w:t>, [online] 5(11), pp.6042–6052. Available at:</w:t>
      </w:r>
      <w:r w:rsidR="00C766FF">
        <w:rPr>
          <w:color w:val="000000" w:themeColor="text1"/>
          <w:lang w:val="en-GB"/>
        </w:rPr>
        <w:t xml:space="preserve"> </w:t>
      </w:r>
      <w:hyperlink r:id="rId16" w:history="1">
        <w:r w:rsidR="00C766FF" w:rsidRPr="002D7D19">
          <w:rPr>
            <w:rStyle w:val="Hyperlink"/>
            <w:lang w:val="en-GB"/>
          </w:rPr>
          <w:t>https://www.researchgate.net/publication/383098376_factors_influencing_electric_vehicle_purchases_in_india_a_quantitative_study</w:t>
        </w:r>
      </w:hyperlink>
      <w:r w:rsidRPr="00A67C17">
        <w:rPr>
          <w:color w:val="000000" w:themeColor="text1"/>
          <w:lang w:val="en-GB"/>
        </w:rPr>
        <w:t xml:space="preserve">  [Accessed 10 July 2026].</w:t>
      </w:r>
    </w:p>
    <w:p w14:paraId="2F866A55" w14:textId="3233E2E1" w:rsidR="00C766FF" w:rsidRDefault="009907DC" w:rsidP="006A244D">
      <w:pPr>
        <w:pStyle w:val="NormalWeb"/>
        <w:spacing w:before="0" w:beforeAutospacing="0" w:after="240" w:afterAutospacing="0" w:line="360" w:lineRule="auto"/>
        <w:rPr>
          <w:color w:val="000000" w:themeColor="text1"/>
        </w:rPr>
      </w:pPr>
      <w:r w:rsidRPr="00A67C17">
        <w:rPr>
          <w:color w:val="000000" w:themeColor="text1"/>
        </w:rPr>
        <w:t xml:space="preserve">Cheong, H., Lyons, A., Houghton, R. and Majumdar, A. (2023). Secondary Qualitative Research Methodology Using Online Data within the Context of Social Sciences. </w:t>
      </w:r>
      <w:r w:rsidRPr="00A67C17">
        <w:rPr>
          <w:i/>
          <w:iCs/>
          <w:color w:val="000000" w:themeColor="text1"/>
        </w:rPr>
        <w:t>International Journal of Qualitative Methods</w:t>
      </w:r>
      <w:r w:rsidRPr="00A67C17">
        <w:rPr>
          <w:color w:val="000000" w:themeColor="text1"/>
        </w:rPr>
        <w:t>, 22(1), pp.1–19.</w:t>
      </w:r>
      <w:r w:rsidR="00C766FF">
        <w:rPr>
          <w:color w:val="000000" w:themeColor="text1"/>
        </w:rPr>
        <w:t xml:space="preserve"> </w:t>
      </w:r>
      <w:hyperlink r:id="rId17" w:history="1">
        <w:r w:rsidR="00C766FF" w:rsidRPr="002D7D19">
          <w:rPr>
            <w:rStyle w:val="Hyperlink"/>
          </w:rPr>
          <w:t>https://www.researchgate.net/publication/376083435_Secondary_Qualitative_Research_Methodology_Using_Online_Data_within_the_Context_of_Social_Sciences</w:t>
        </w:r>
      </w:hyperlink>
    </w:p>
    <w:p w14:paraId="36D2C5B9" w14:textId="77777777" w:rsidR="00C766FF" w:rsidRPr="00A67C17" w:rsidRDefault="00C766FF" w:rsidP="006A244D">
      <w:pPr>
        <w:pStyle w:val="NormalWeb"/>
        <w:spacing w:before="0" w:beforeAutospacing="0" w:after="240" w:afterAutospacing="0" w:line="360" w:lineRule="auto"/>
        <w:rPr>
          <w:color w:val="000000" w:themeColor="text1"/>
        </w:rPr>
      </w:pPr>
    </w:p>
    <w:p w14:paraId="6F9A23E2" w14:textId="54FBB5C9" w:rsidR="009907DC" w:rsidRPr="00A67C17" w:rsidRDefault="009907DC" w:rsidP="006A244D">
      <w:pPr>
        <w:pStyle w:val="NormalWeb"/>
        <w:spacing w:before="0" w:beforeAutospacing="0" w:after="240" w:afterAutospacing="0" w:line="360" w:lineRule="auto"/>
        <w:rPr>
          <w:color w:val="000000" w:themeColor="text1"/>
        </w:rPr>
      </w:pPr>
      <w:r w:rsidRPr="00A67C17">
        <w:rPr>
          <w:color w:val="000000" w:themeColor="text1"/>
        </w:rPr>
        <w:lastRenderedPageBreak/>
        <w:t xml:space="preserve">Dasgupta, K. (2024). </w:t>
      </w:r>
      <w:r w:rsidRPr="00A67C17">
        <w:rPr>
          <w:i/>
          <w:iCs/>
          <w:color w:val="000000" w:themeColor="text1"/>
        </w:rPr>
        <w:t>Merc’s sustainability plans beyond auto tech</w:t>
      </w:r>
      <w:r w:rsidRPr="00A67C17">
        <w:rPr>
          <w:color w:val="000000" w:themeColor="text1"/>
        </w:rPr>
        <w:t xml:space="preserve">. [online] </w:t>
      </w:r>
      <w:proofErr w:type="gramStart"/>
      <w:r w:rsidRPr="00A67C17">
        <w:rPr>
          <w:color w:val="000000" w:themeColor="text1"/>
        </w:rPr>
        <w:t>The</w:t>
      </w:r>
      <w:proofErr w:type="gramEnd"/>
      <w:r w:rsidRPr="00A67C17">
        <w:rPr>
          <w:color w:val="000000" w:themeColor="text1"/>
        </w:rPr>
        <w:t xml:space="preserve"> economic times. Available at: </w:t>
      </w:r>
      <w:hyperlink r:id="rId18" w:history="1">
        <w:r w:rsidR="00C766FF" w:rsidRPr="002D7D19">
          <w:rPr>
            <w:rStyle w:val="Hyperlink"/>
          </w:rPr>
          <w:t>https://economictimes.indiatimes.com/industry/auto/auto-news/mercs-sustainability-plans-beyond-auto-tech/articleshow/114306371.cms</w:t>
        </w:r>
      </w:hyperlink>
      <w:r w:rsidRPr="00A67C17">
        <w:rPr>
          <w:color w:val="000000" w:themeColor="text1"/>
        </w:rPr>
        <w:t xml:space="preserve"> [Accessed 22 July 2026].</w:t>
      </w:r>
    </w:p>
    <w:p w14:paraId="075F838D" w14:textId="63DA968B" w:rsidR="009907DC" w:rsidRDefault="009907DC" w:rsidP="006A244D">
      <w:pPr>
        <w:spacing w:line="360" w:lineRule="auto"/>
        <w:jc w:val="both"/>
        <w:rPr>
          <w:color w:val="000000" w:themeColor="text1"/>
          <w:lang w:val="en-GB"/>
        </w:rPr>
      </w:pPr>
      <w:r w:rsidRPr="00A67C17">
        <w:rPr>
          <w:color w:val="000000" w:themeColor="text1"/>
          <w:lang w:val="en-GB"/>
        </w:rPr>
        <w:t xml:space="preserve">Dcosta, J., Graul, H. and Sajid Bin Hasnat (2024). Understanding Consumer Adoption of Light-Duty Electric Vehicles: An Interdisciplinary Literature Review. </w:t>
      </w:r>
      <w:r w:rsidRPr="00A67C17">
        <w:rPr>
          <w:i/>
          <w:iCs/>
          <w:color w:val="000000" w:themeColor="text1"/>
          <w:lang w:val="en-GB"/>
        </w:rPr>
        <w:t>Transportation research record</w:t>
      </w:r>
      <w:r w:rsidRPr="00A67C17">
        <w:rPr>
          <w:color w:val="000000" w:themeColor="text1"/>
          <w:lang w:val="en-GB"/>
        </w:rPr>
        <w:t xml:space="preserve">. </w:t>
      </w:r>
      <w:hyperlink r:id="rId19" w:history="1">
        <w:r w:rsidR="00C766FF" w:rsidRPr="002D7D19">
          <w:rPr>
            <w:rStyle w:val="Hyperlink"/>
            <w:lang w:val="en-GB"/>
          </w:rPr>
          <w:t>https://doi.org/10.1177/03611981241231962</w:t>
        </w:r>
      </w:hyperlink>
    </w:p>
    <w:p w14:paraId="764661CE" w14:textId="5DC7032B" w:rsidR="009907DC" w:rsidRPr="00A67C17" w:rsidRDefault="009907DC" w:rsidP="006A244D">
      <w:pPr>
        <w:pStyle w:val="NormalWeb"/>
        <w:spacing w:before="0" w:beforeAutospacing="0" w:after="240" w:afterAutospacing="0" w:line="360" w:lineRule="auto"/>
        <w:rPr>
          <w:color w:val="000000" w:themeColor="text1"/>
        </w:rPr>
      </w:pPr>
      <w:r w:rsidRPr="00A67C17">
        <w:rPr>
          <w:color w:val="000000" w:themeColor="text1"/>
        </w:rPr>
        <w:t xml:space="preserve">Deloitte (2024). </w:t>
      </w:r>
      <w:r w:rsidRPr="00A67C17">
        <w:rPr>
          <w:i/>
          <w:iCs/>
          <w:color w:val="000000" w:themeColor="text1"/>
        </w:rPr>
        <w:t xml:space="preserve">Almost 50% of </w:t>
      </w:r>
      <w:proofErr w:type="spellStart"/>
      <w:r w:rsidRPr="00A67C17">
        <w:rPr>
          <w:i/>
          <w:iCs/>
          <w:color w:val="000000" w:themeColor="text1"/>
        </w:rPr>
        <w:t>indian</w:t>
      </w:r>
      <w:proofErr w:type="spellEnd"/>
      <w:r w:rsidRPr="00A67C17">
        <w:rPr>
          <w:i/>
          <w:iCs/>
          <w:color w:val="000000" w:themeColor="text1"/>
        </w:rPr>
        <w:t xml:space="preserve"> consumers opt out of ICE to embrace environment conscious hybrid tech: Deloitte 2024 global automotive consumer study</w:t>
      </w:r>
      <w:r w:rsidRPr="00A67C17">
        <w:rPr>
          <w:color w:val="000000" w:themeColor="text1"/>
        </w:rPr>
        <w:t xml:space="preserve">. [online] </w:t>
      </w:r>
      <w:r w:rsidRPr="00A67C17">
        <w:rPr>
          <w:i/>
          <w:iCs/>
          <w:color w:val="000000" w:themeColor="text1"/>
        </w:rPr>
        <w:t>Deloitte</w:t>
      </w:r>
      <w:r w:rsidRPr="00A67C17">
        <w:rPr>
          <w:color w:val="000000" w:themeColor="text1"/>
        </w:rPr>
        <w:t xml:space="preserve">. Available at: </w:t>
      </w:r>
      <w:hyperlink r:id="rId20" w:history="1">
        <w:r w:rsidR="00C766FF" w:rsidRPr="002D7D19">
          <w:rPr>
            <w:rStyle w:val="Hyperlink"/>
          </w:rPr>
          <w:t>https://www.deloitte.com/in/en/about/press-room/almost-50-percent-of-Indian-consumers-opt-out-of-ice-to-embrace-environment-conscious-hybrid-tech-deloitte-2024-global-automotive-consumer-study.html</w:t>
        </w:r>
      </w:hyperlink>
      <w:r w:rsidRPr="00A67C17">
        <w:rPr>
          <w:color w:val="000000" w:themeColor="text1"/>
        </w:rPr>
        <w:t xml:space="preserve"> [Accessed 22 July 2026].</w:t>
      </w:r>
    </w:p>
    <w:p w14:paraId="052314C6" w14:textId="77777777" w:rsidR="009907DC" w:rsidRPr="00A67C17" w:rsidRDefault="009907DC" w:rsidP="006A244D">
      <w:pPr>
        <w:spacing w:line="360" w:lineRule="auto"/>
        <w:jc w:val="both"/>
        <w:rPr>
          <w:color w:val="000000" w:themeColor="text1"/>
          <w:lang w:val="en-GB"/>
        </w:rPr>
      </w:pPr>
      <w:r w:rsidRPr="00A67C17">
        <w:rPr>
          <w:color w:val="000000" w:themeColor="text1"/>
          <w:lang w:val="en-GB"/>
        </w:rPr>
        <w:t xml:space="preserve">Dhar, K. (2024). ANALYSING FACTORS INFLUENCING CONSUMER PERCEPTION AND PURCHASE INTENTIONS FOR ELECTRIC VEHICLES IN THE INDIAN EMERGING MARKET. </w:t>
      </w:r>
      <w:r w:rsidRPr="00A67C17">
        <w:rPr>
          <w:i/>
          <w:iCs/>
          <w:color w:val="000000" w:themeColor="text1"/>
          <w:lang w:val="en-GB"/>
        </w:rPr>
        <w:t>Indian Journal of Psychology UGC Care Listed Journal</w:t>
      </w:r>
      <w:r w:rsidRPr="00A67C17">
        <w:rPr>
          <w:color w:val="000000" w:themeColor="text1"/>
          <w:lang w:val="en-GB"/>
        </w:rPr>
        <w:t>, (4), p.99.</w:t>
      </w:r>
    </w:p>
    <w:p w14:paraId="2DE0AA00" w14:textId="001217E9" w:rsidR="009907DC" w:rsidRPr="00C766FF" w:rsidRDefault="009907DC" w:rsidP="006A244D">
      <w:pPr>
        <w:spacing w:line="360" w:lineRule="auto"/>
        <w:jc w:val="both"/>
      </w:pPr>
      <w:r w:rsidRPr="00A67C17">
        <w:rPr>
          <w:color w:val="000000" w:themeColor="text1"/>
          <w:lang w:val="en-GB"/>
        </w:rPr>
        <w:t xml:space="preserve">Dhingra, M. and ET Auto (2026). </w:t>
      </w:r>
      <w:r w:rsidRPr="00A67C17">
        <w:rPr>
          <w:i/>
          <w:iCs/>
          <w:color w:val="000000" w:themeColor="text1"/>
          <w:lang w:val="en-GB"/>
        </w:rPr>
        <w:t>BMW overtakes Mercedes-Benz in India’s luxury car retail in H1 2026</w:t>
      </w:r>
      <w:r w:rsidRPr="00A67C17">
        <w:rPr>
          <w:color w:val="000000" w:themeColor="text1"/>
          <w:lang w:val="en-GB"/>
        </w:rPr>
        <w:t xml:space="preserve">. [online] ETAuto.com. Available at: </w:t>
      </w:r>
      <w:r w:rsidR="00C766FF">
        <w:rPr>
          <w:color w:val="000000" w:themeColor="text1"/>
          <w:lang w:val="en-GB"/>
        </w:rPr>
        <w:t xml:space="preserve"> </w:t>
      </w:r>
      <w:hyperlink r:id="rId21" w:history="1">
        <w:r w:rsidR="00C766FF" w:rsidRPr="002D7D19">
          <w:rPr>
            <w:rStyle w:val="Hyperlink"/>
            <w:lang w:val="en-GB"/>
          </w:rPr>
          <w:t>https://auto.economictimes.indiatimes.com/news/passenger-vehicle/bmw-overtakes-mercedes-benz-in-indias-luxury-car-retail-in-h1-2026/132266883</w:t>
        </w:r>
      </w:hyperlink>
      <w:r w:rsidRPr="00A67C17">
        <w:rPr>
          <w:color w:val="000000" w:themeColor="text1"/>
          <w:lang w:val="en-GB"/>
        </w:rPr>
        <w:t xml:space="preserve"> [Accessed 10 July 2026].</w:t>
      </w:r>
    </w:p>
    <w:p w14:paraId="1EE69313" w14:textId="73D662E5" w:rsidR="009907DC" w:rsidRDefault="009907DC" w:rsidP="006A244D">
      <w:pPr>
        <w:spacing w:line="360" w:lineRule="auto"/>
        <w:jc w:val="both"/>
        <w:rPr>
          <w:color w:val="000000" w:themeColor="text1"/>
          <w:lang w:val="en-GB"/>
        </w:rPr>
      </w:pPr>
      <w:r w:rsidRPr="00A67C17">
        <w:rPr>
          <w:color w:val="000000" w:themeColor="text1"/>
          <w:lang w:val="en-GB"/>
        </w:rPr>
        <w:t xml:space="preserve">Gautam, D. and Bolia, N. (2024). Understanding consumer choices and attitudes toward electric vehicles: A study of purchasing </w:t>
      </w:r>
      <w:proofErr w:type="spellStart"/>
      <w:r w:rsidRPr="00A67C17">
        <w:rPr>
          <w:color w:val="000000" w:themeColor="text1"/>
          <w:lang w:val="en-GB"/>
        </w:rPr>
        <w:t>behavior</w:t>
      </w:r>
      <w:proofErr w:type="spellEnd"/>
      <w:r w:rsidRPr="00A67C17">
        <w:rPr>
          <w:color w:val="000000" w:themeColor="text1"/>
          <w:lang w:val="en-GB"/>
        </w:rPr>
        <w:t xml:space="preserve"> and policy implications. </w:t>
      </w:r>
      <w:r w:rsidRPr="00A67C17">
        <w:rPr>
          <w:i/>
          <w:iCs/>
          <w:color w:val="000000" w:themeColor="text1"/>
          <w:lang w:val="en-GB"/>
        </w:rPr>
        <w:t>Sustainable Development</w:t>
      </w:r>
      <w:r w:rsidRPr="00A67C17">
        <w:rPr>
          <w:color w:val="000000" w:themeColor="text1"/>
          <w:lang w:val="en-GB"/>
        </w:rPr>
        <w:t xml:space="preserve">. </w:t>
      </w:r>
      <w:hyperlink r:id="rId22" w:history="1">
        <w:r w:rsidR="00C766FF" w:rsidRPr="002D7D19">
          <w:rPr>
            <w:rStyle w:val="Hyperlink"/>
            <w:lang w:val="en-GB"/>
          </w:rPr>
          <w:t>https://doi.org/10.1002/sd.2939</w:t>
        </w:r>
      </w:hyperlink>
    </w:p>
    <w:p w14:paraId="6F31792F" w14:textId="7C6400E0" w:rsidR="00443B1B" w:rsidRPr="00A67C17" w:rsidRDefault="009907DC" w:rsidP="00443B1B">
      <w:pPr>
        <w:pStyle w:val="NormalWeb"/>
        <w:spacing w:before="0" w:beforeAutospacing="0" w:after="240" w:afterAutospacing="0" w:line="360" w:lineRule="auto"/>
        <w:rPr>
          <w:color w:val="000000" w:themeColor="text1"/>
        </w:rPr>
      </w:pPr>
      <w:r w:rsidRPr="00A67C17">
        <w:rPr>
          <w:color w:val="000000" w:themeColor="text1"/>
        </w:rPr>
        <w:t xml:space="preserve">Ghouse, S.M., Shekhar, R. and Chaudhary, M. (2024). Sustainable choices of Gen y and gen z: Exploring green horizons. </w:t>
      </w:r>
      <w:r w:rsidRPr="00A67C17">
        <w:rPr>
          <w:i/>
          <w:iCs/>
          <w:color w:val="000000" w:themeColor="text1"/>
        </w:rPr>
        <w:t xml:space="preserve">Management &amp; sustainability an </w:t>
      </w:r>
      <w:proofErr w:type="spellStart"/>
      <w:r w:rsidRPr="00A67C17">
        <w:rPr>
          <w:i/>
          <w:iCs/>
          <w:color w:val="000000" w:themeColor="text1"/>
        </w:rPr>
        <w:t>arab</w:t>
      </w:r>
      <w:proofErr w:type="spellEnd"/>
      <w:r w:rsidRPr="00A67C17">
        <w:rPr>
          <w:i/>
          <w:iCs/>
          <w:color w:val="000000" w:themeColor="text1"/>
        </w:rPr>
        <w:t xml:space="preserve"> review</w:t>
      </w:r>
      <w:r w:rsidRPr="00A67C17">
        <w:rPr>
          <w:color w:val="000000" w:themeColor="text1"/>
        </w:rPr>
        <w:t xml:space="preserve">, [online] (2752–9819). </w:t>
      </w:r>
      <w:proofErr w:type="spellStart"/>
      <w:r w:rsidRPr="00A67C17">
        <w:rPr>
          <w:color w:val="000000" w:themeColor="text1"/>
        </w:rPr>
        <w:t>doi</w:t>
      </w:r>
      <w:proofErr w:type="spellEnd"/>
      <w:r w:rsidRPr="00A67C17">
        <w:rPr>
          <w:color w:val="000000" w:themeColor="text1"/>
        </w:rPr>
        <w:t>:</w:t>
      </w:r>
      <w:r w:rsidR="00C766FF" w:rsidRPr="00C766FF">
        <w:t xml:space="preserve"> </w:t>
      </w:r>
      <w:hyperlink r:id="rId23" w:history="1">
        <w:r w:rsidR="00C766FF" w:rsidRPr="002D7D19">
          <w:rPr>
            <w:rStyle w:val="Hyperlink"/>
          </w:rPr>
          <w:t>https://www.emerald.com/msar/article-abstract/4/3/533/1255214</w:t>
        </w:r>
      </w:hyperlink>
    </w:p>
    <w:p w14:paraId="1EC29714" w14:textId="23C91753" w:rsidR="009907DC" w:rsidRPr="00A67C17" w:rsidRDefault="009907DC" w:rsidP="00443B1B">
      <w:pPr>
        <w:pStyle w:val="NormalWeb"/>
        <w:spacing w:before="0" w:beforeAutospacing="0" w:after="240" w:afterAutospacing="0" w:line="360" w:lineRule="auto"/>
        <w:rPr>
          <w:color w:val="000000" w:themeColor="text1"/>
        </w:rPr>
      </w:pPr>
      <w:r w:rsidRPr="00A67C17">
        <w:rPr>
          <w:color w:val="000000" w:themeColor="text1"/>
          <w:lang w:val="en-GB"/>
        </w:rPr>
        <w:t xml:space="preserve">Gupta, A., Srivastava, G., Wadhwa, J., Kumari, S. and Raghav, V. (2024a). A Study on Consumer Perception towards Electric Vehicles in India: With Special Reference to Noida City of Gautam </w:t>
      </w:r>
      <w:proofErr w:type="spellStart"/>
      <w:r w:rsidRPr="00A67C17">
        <w:rPr>
          <w:color w:val="000000" w:themeColor="text1"/>
          <w:lang w:val="en-GB"/>
        </w:rPr>
        <w:t>Budhha</w:t>
      </w:r>
      <w:proofErr w:type="spellEnd"/>
      <w:r w:rsidRPr="00A67C17">
        <w:rPr>
          <w:color w:val="000000" w:themeColor="text1"/>
          <w:lang w:val="en-GB"/>
        </w:rPr>
        <w:t xml:space="preserve"> Nagar, Uttar Pradesh. </w:t>
      </w:r>
      <w:r w:rsidRPr="00A67C17">
        <w:rPr>
          <w:i/>
          <w:iCs/>
          <w:color w:val="000000" w:themeColor="text1"/>
          <w:lang w:val="en-GB"/>
        </w:rPr>
        <w:t>European Economic Letters (EEL)</w:t>
      </w:r>
      <w:r w:rsidRPr="00A67C17">
        <w:rPr>
          <w:color w:val="000000" w:themeColor="text1"/>
          <w:lang w:val="en-GB"/>
        </w:rPr>
        <w:t xml:space="preserve">, [online] 14(2), pp.620–633. Available at: </w:t>
      </w:r>
      <w:r w:rsidR="00C766FF">
        <w:rPr>
          <w:color w:val="000000" w:themeColor="text1"/>
          <w:lang w:val="en-GB"/>
        </w:rPr>
        <w:t xml:space="preserve">  </w:t>
      </w:r>
      <w:hyperlink r:id="rId24" w:history="1">
        <w:r w:rsidR="00C766FF" w:rsidRPr="002D7D19">
          <w:rPr>
            <w:rStyle w:val="Hyperlink"/>
            <w:lang w:val="en-GB"/>
          </w:rPr>
          <w:t>https://www.eelet.org.uk/index.php/journal/article/view/1385</w:t>
        </w:r>
      </w:hyperlink>
      <w:r w:rsidRPr="00A67C17">
        <w:rPr>
          <w:color w:val="000000" w:themeColor="text1"/>
          <w:lang w:val="en-GB"/>
        </w:rPr>
        <w:t xml:space="preserve">  [Accessed 10 July 2026a].</w:t>
      </w:r>
    </w:p>
    <w:p w14:paraId="2A2A9C21" w14:textId="36B66F59" w:rsidR="009907DC" w:rsidRPr="00A67C17" w:rsidRDefault="009907DC" w:rsidP="006A244D">
      <w:pPr>
        <w:pStyle w:val="NormalWeb"/>
        <w:spacing w:before="0" w:beforeAutospacing="0" w:after="240" w:afterAutospacing="0" w:line="360" w:lineRule="auto"/>
        <w:rPr>
          <w:color w:val="000000" w:themeColor="text1"/>
        </w:rPr>
      </w:pPr>
      <w:r w:rsidRPr="00A67C17">
        <w:rPr>
          <w:color w:val="000000" w:themeColor="text1"/>
        </w:rPr>
        <w:t xml:space="preserve">Gupta, A., Srivastava, G., Wadhwa, J., Kumari, S. and Raghav, V. (2024). A study on consumer perception towards electric vehicles in India: With special reference to Noida city </w:t>
      </w:r>
      <w:r w:rsidRPr="00A67C17">
        <w:rPr>
          <w:color w:val="000000" w:themeColor="text1"/>
        </w:rPr>
        <w:lastRenderedPageBreak/>
        <w:t xml:space="preserve">of Gautam </w:t>
      </w:r>
      <w:proofErr w:type="spellStart"/>
      <w:r w:rsidRPr="00A67C17">
        <w:rPr>
          <w:color w:val="000000" w:themeColor="text1"/>
        </w:rPr>
        <w:t>budhha</w:t>
      </w:r>
      <w:proofErr w:type="spellEnd"/>
      <w:r w:rsidRPr="00A67C17">
        <w:rPr>
          <w:color w:val="000000" w:themeColor="text1"/>
        </w:rPr>
        <w:t xml:space="preserve"> </w:t>
      </w:r>
      <w:proofErr w:type="spellStart"/>
      <w:r w:rsidRPr="00A67C17">
        <w:rPr>
          <w:color w:val="000000" w:themeColor="text1"/>
        </w:rPr>
        <w:t>nagar</w:t>
      </w:r>
      <w:proofErr w:type="spellEnd"/>
      <w:r w:rsidRPr="00A67C17">
        <w:rPr>
          <w:color w:val="000000" w:themeColor="text1"/>
        </w:rPr>
        <w:t xml:space="preserve">, </w:t>
      </w:r>
      <w:proofErr w:type="spellStart"/>
      <w:r w:rsidRPr="00A67C17">
        <w:rPr>
          <w:color w:val="000000" w:themeColor="text1"/>
        </w:rPr>
        <w:t>uttar</w:t>
      </w:r>
      <w:proofErr w:type="spellEnd"/>
      <w:r w:rsidRPr="00A67C17">
        <w:rPr>
          <w:color w:val="000000" w:themeColor="text1"/>
        </w:rPr>
        <w:t xml:space="preserve"> </w:t>
      </w:r>
      <w:proofErr w:type="spellStart"/>
      <w:r w:rsidRPr="00A67C17">
        <w:rPr>
          <w:color w:val="000000" w:themeColor="text1"/>
        </w:rPr>
        <w:t>pradesh</w:t>
      </w:r>
      <w:proofErr w:type="spellEnd"/>
      <w:r w:rsidRPr="00A67C17">
        <w:rPr>
          <w:color w:val="000000" w:themeColor="text1"/>
        </w:rPr>
        <w:t xml:space="preserve">. </w:t>
      </w:r>
      <w:r w:rsidRPr="00A67C17">
        <w:rPr>
          <w:i/>
          <w:iCs/>
          <w:color w:val="000000" w:themeColor="text1"/>
        </w:rPr>
        <w:t>European economic letters (EEL)</w:t>
      </w:r>
      <w:r w:rsidRPr="00A67C17">
        <w:rPr>
          <w:color w:val="000000" w:themeColor="text1"/>
        </w:rPr>
        <w:t xml:space="preserve">, [online] 14(2), pp.620–633. Available at: </w:t>
      </w:r>
      <w:r w:rsidR="00C766FF">
        <w:rPr>
          <w:color w:val="000000" w:themeColor="text1"/>
        </w:rPr>
        <w:t xml:space="preserve"> </w:t>
      </w:r>
      <w:hyperlink r:id="rId25" w:history="1">
        <w:r w:rsidR="00C766FF" w:rsidRPr="002D7D19">
          <w:rPr>
            <w:rStyle w:val="Hyperlink"/>
          </w:rPr>
          <w:t>https://www.eelet.org.uk/index.php/journal/article/view/1385</w:t>
        </w:r>
      </w:hyperlink>
      <w:r w:rsidR="00C766FF">
        <w:rPr>
          <w:color w:val="000000" w:themeColor="text1"/>
        </w:rPr>
        <w:t xml:space="preserve"> </w:t>
      </w:r>
      <w:r w:rsidRPr="00A67C17">
        <w:rPr>
          <w:color w:val="000000" w:themeColor="text1"/>
        </w:rPr>
        <w:t>[Accessed 22 July 2026].</w:t>
      </w:r>
    </w:p>
    <w:p w14:paraId="30FA5C09" w14:textId="18F39950" w:rsidR="00C766FF" w:rsidRDefault="009907DC" w:rsidP="006A244D">
      <w:pPr>
        <w:spacing w:line="360" w:lineRule="auto"/>
        <w:jc w:val="both"/>
        <w:rPr>
          <w:color w:val="000000" w:themeColor="text1"/>
          <w:lang w:val="en-GB"/>
        </w:rPr>
      </w:pPr>
      <w:r w:rsidRPr="00A67C17">
        <w:rPr>
          <w:color w:val="000000" w:themeColor="text1"/>
          <w:lang w:val="en-GB"/>
        </w:rPr>
        <w:t xml:space="preserve">Gupta, S., Bansal, R., Neha Bankoti, Sanjay Kumar Kar, Saroj Kumar Mishra, Kaur, P. and Sidharth </w:t>
      </w:r>
      <w:proofErr w:type="spellStart"/>
      <w:r w:rsidRPr="00A67C17">
        <w:rPr>
          <w:color w:val="000000" w:themeColor="text1"/>
          <w:lang w:val="en-GB"/>
        </w:rPr>
        <w:t>Harichandan</w:t>
      </w:r>
      <w:proofErr w:type="spellEnd"/>
      <w:r w:rsidRPr="00A67C17">
        <w:rPr>
          <w:color w:val="000000" w:themeColor="text1"/>
          <w:lang w:val="en-GB"/>
        </w:rPr>
        <w:t xml:space="preserve"> (2024b). Factors Affecting Consumer’s Intention to Use Electric Vehicles: Mediating Role of Awareness and Knowledge. </w:t>
      </w:r>
      <w:r w:rsidRPr="00A67C17">
        <w:rPr>
          <w:i/>
          <w:iCs/>
          <w:color w:val="000000" w:themeColor="text1"/>
          <w:lang w:val="en-GB"/>
        </w:rPr>
        <w:t>Journal of Advanced Transportation</w:t>
      </w:r>
      <w:r w:rsidRPr="00A67C17">
        <w:rPr>
          <w:color w:val="000000" w:themeColor="text1"/>
          <w:lang w:val="en-GB"/>
        </w:rPr>
        <w:t xml:space="preserve">, [online] 2024(1). </w:t>
      </w:r>
      <w:hyperlink r:id="rId26" w:history="1">
        <w:r w:rsidR="00C766FF" w:rsidRPr="002D7D19">
          <w:rPr>
            <w:rStyle w:val="Hyperlink"/>
            <w:lang w:val="en-GB"/>
          </w:rPr>
          <w:t>https://doi.org/10.1155/2024/5922430</w:t>
        </w:r>
      </w:hyperlink>
    </w:p>
    <w:p w14:paraId="07748811" w14:textId="1D3B6D15" w:rsidR="009907DC" w:rsidRPr="00A67C17" w:rsidRDefault="009907DC" w:rsidP="006A244D">
      <w:pPr>
        <w:spacing w:line="360" w:lineRule="auto"/>
        <w:jc w:val="both"/>
        <w:rPr>
          <w:color w:val="000000" w:themeColor="text1"/>
          <w:lang w:val="en-GB"/>
        </w:rPr>
      </w:pPr>
      <w:r w:rsidRPr="00A67C17">
        <w:rPr>
          <w:color w:val="000000" w:themeColor="text1"/>
          <w:lang w:val="en-GB"/>
        </w:rPr>
        <w:t xml:space="preserve">Habeeb Agoro and Solomon, D. (2025). </w:t>
      </w:r>
      <w:r w:rsidRPr="00A67C17">
        <w:rPr>
          <w:i/>
          <w:iCs/>
          <w:color w:val="000000" w:themeColor="text1"/>
          <w:lang w:val="en-GB"/>
        </w:rPr>
        <w:t>Consumer Attitudes Toward Electric Vehicles</w:t>
      </w:r>
      <w:r w:rsidRPr="00A67C17">
        <w:rPr>
          <w:color w:val="000000" w:themeColor="text1"/>
          <w:lang w:val="en-GB"/>
        </w:rPr>
        <w:t xml:space="preserve">. [online] Available at: </w:t>
      </w:r>
      <w:hyperlink r:id="rId27" w:history="1">
        <w:r w:rsidR="00C766FF" w:rsidRPr="002D7D19">
          <w:rPr>
            <w:rStyle w:val="Hyperlink"/>
            <w:lang w:val="en-GB"/>
          </w:rPr>
          <w:t>https://www.researchgate.net/publication/390329396_Consumer_Attitudes_Toward_Electric_Vehicles</w:t>
        </w:r>
      </w:hyperlink>
      <w:r w:rsidRPr="00A67C17">
        <w:rPr>
          <w:color w:val="000000" w:themeColor="text1"/>
          <w:lang w:val="en-GB"/>
        </w:rPr>
        <w:t xml:space="preserve"> [Accessed 10 July 2026].</w:t>
      </w:r>
    </w:p>
    <w:p w14:paraId="50384E19" w14:textId="1BBF9189" w:rsidR="00C766FF" w:rsidRDefault="009907DC" w:rsidP="00443B1B">
      <w:pPr>
        <w:spacing w:line="360" w:lineRule="auto"/>
        <w:jc w:val="both"/>
        <w:rPr>
          <w:color w:val="000000" w:themeColor="text1"/>
          <w:lang w:val="en-GB"/>
        </w:rPr>
      </w:pPr>
      <w:proofErr w:type="spellStart"/>
      <w:r w:rsidRPr="00A67C17">
        <w:rPr>
          <w:color w:val="000000" w:themeColor="text1"/>
          <w:lang w:val="en-GB"/>
        </w:rPr>
        <w:t>Higueras</w:t>
      </w:r>
      <w:proofErr w:type="spellEnd"/>
      <w:r w:rsidRPr="00A67C17">
        <w:rPr>
          <w:color w:val="000000" w:themeColor="text1"/>
          <w:lang w:val="en-GB"/>
        </w:rPr>
        <w:t xml:space="preserve">-Castillo, E., Singh, V., Singh, V. and Liébana‐Cabanillas, F. (2023a). Factors affecting adoption intention of electric vehicle: A cross-cultural study. </w:t>
      </w:r>
      <w:r w:rsidRPr="00A67C17">
        <w:rPr>
          <w:i/>
          <w:iCs/>
          <w:color w:val="000000" w:themeColor="text1"/>
          <w:lang w:val="en-GB"/>
        </w:rPr>
        <w:t>Environment, Development and Sustainability</w:t>
      </w:r>
      <w:r w:rsidRPr="00A67C17">
        <w:rPr>
          <w:color w:val="000000" w:themeColor="text1"/>
          <w:lang w:val="en-GB"/>
        </w:rPr>
        <w:t xml:space="preserve">, 26. </w:t>
      </w:r>
      <w:hyperlink r:id="rId28" w:history="1">
        <w:r w:rsidR="00C766FF" w:rsidRPr="002D7D19">
          <w:rPr>
            <w:rStyle w:val="Hyperlink"/>
            <w:lang w:val="en-GB"/>
          </w:rPr>
          <w:t>https://link.springer.com/article/10.1007/s10668-023-03865-y</w:t>
        </w:r>
      </w:hyperlink>
    </w:p>
    <w:p w14:paraId="0834A4C5" w14:textId="77777777" w:rsidR="00C766FF" w:rsidRDefault="009907DC" w:rsidP="00443B1B">
      <w:pPr>
        <w:spacing w:line="360" w:lineRule="auto"/>
        <w:jc w:val="both"/>
      </w:pPr>
      <w:r w:rsidRPr="00A67C17">
        <w:rPr>
          <w:color w:val="000000" w:themeColor="text1"/>
          <w:lang w:val="en-GB"/>
        </w:rPr>
        <w:t xml:space="preserve">IEA (2025). </w:t>
      </w:r>
      <w:r w:rsidRPr="00A67C17">
        <w:rPr>
          <w:i/>
          <w:iCs/>
          <w:color w:val="000000" w:themeColor="text1"/>
          <w:lang w:val="en-GB"/>
        </w:rPr>
        <w:t>Trends in electric car markets – Global EV Outlook 2025</w:t>
      </w:r>
      <w:r w:rsidRPr="00A67C17">
        <w:rPr>
          <w:color w:val="000000" w:themeColor="text1"/>
          <w:lang w:val="en-GB"/>
        </w:rPr>
        <w:t xml:space="preserve">. [online] IEA. Available at: </w:t>
      </w:r>
      <w:r w:rsidR="00C766FF">
        <w:rPr>
          <w:color w:val="000000" w:themeColor="text1"/>
          <w:lang w:val="en-GB"/>
        </w:rPr>
        <w:t xml:space="preserve"> </w:t>
      </w:r>
      <w:hyperlink r:id="rId29" w:history="1">
        <w:r w:rsidR="00C766FF" w:rsidRPr="002D7D19">
          <w:rPr>
            <w:rStyle w:val="Hyperlink"/>
            <w:lang w:val="en-GB"/>
          </w:rPr>
          <w:t>https://www.iea.org/reports/global-ev-outlook-2025/trends-in-electric-car-markets-2</w:t>
        </w:r>
      </w:hyperlink>
    </w:p>
    <w:p w14:paraId="09ED213B" w14:textId="3C3CEBF3" w:rsidR="009907DC" w:rsidRPr="00C766FF" w:rsidRDefault="009907DC" w:rsidP="00443B1B">
      <w:pPr>
        <w:spacing w:line="360" w:lineRule="auto"/>
        <w:jc w:val="both"/>
      </w:pPr>
      <w:r w:rsidRPr="00A67C17">
        <w:rPr>
          <w:color w:val="000000" w:themeColor="text1"/>
          <w:lang w:val="en-GB"/>
        </w:rPr>
        <w:t>[Accessed 10 July 2026].</w:t>
      </w:r>
    </w:p>
    <w:p w14:paraId="3A778650" w14:textId="40915853" w:rsidR="00C766FF" w:rsidRPr="00A67C17" w:rsidRDefault="009907DC" w:rsidP="00C766FF">
      <w:pPr>
        <w:pStyle w:val="NormalWeb"/>
        <w:spacing w:before="0" w:beforeAutospacing="0" w:after="240" w:afterAutospacing="0" w:line="360" w:lineRule="auto"/>
        <w:rPr>
          <w:color w:val="000000" w:themeColor="text1"/>
        </w:rPr>
      </w:pPr>
      <w:r w:rsidRPr="00A67C17">
        <w:rPr>
          <w:color w:val="000000" w:themeColor="text1"/>
        </w:rPr>
        <w:t xml:space="preserve">Jain, M. and Singh, A. (2024). An empirical study on electric vehicle adoption in India: A step towards a greener environment. </w:t>
      </w:r>
      <w:r w:rsidRPr="00A67C17">
        <w:rPr>
          <w:i/>
          <w:iCs/>
          <w:color w:val="000000" w:themeColor="text1"/>
        </w:rPr>
        <w:t>Transport policy</w:t>
      </w:r>
      <w:r w:rsidRPr="00A67C17">
        <w:rPr>
          <w:color w:val="000000" w:themeColor="text1"/>
        </w:rPr>
        <w:t>.</w:t>
      </w:r>
      <w:r w:rsidR="00C766FF">
        <w:rPr>
          <w:color w:val="000000" w:themeColor="text1"/>
        </w:rPr>
        <w:t xml:space="preserve"> </w:t>
      </w:r>
      <w:hyperlink r:id="rId30" w:history="1">
        <w:r w:rsidR="00C766FF" w:rsidRPr="002D7D19">
          <w:rPr>
            <w:rStyle w:val="Hyperlink"/>
          </w:rPr>
          <w:t>https://doi.org/10.1016/j.tranpol.2024.07.018</w:t>
        </w:r>
      </w:hyperlink>
    </w:p>
    <w:p w14:paraId="2599EF5A" w14:textId="09A46A3B" w:rsidR="00C766FF" w:rsidRDefault="009907DC" w:rsidP="00C766FF">
      <w:pPr>
        <w:spacing w:line="360" w:lineRule="auto"/>
        <w:jc w:val="both"/>
        <w:rPr>
          <w:color w:val="000000" w:themeColor="text1"/>
          <w:lang w:val="en-GB"/>
        </w:rPr>
      </w:pPr>
      <w:r w:rsidRPr="00A67C17">
        <w:rPr>
          <w:color w:val="000000" w:themeColor="text1"/>
          <w:lang w:val="en-GB"/>
        </w:rPr>
        <w:t xml:space="preserve">Jain, M. and Singh, A. (2024a). An Empirical Study on Electric Vehicle Adoption in India: A Step Towards a Greener Environment. </w:t>
      </w:r>
      <w:r w:rsidRPr="00A67C17">
        <w:rPr>
          <w:i/>
          <w:iCs/>
          <w:color w:val="000000" w:themeColor="text1"/>
          <w:lang w:val="en-GB"/>
        </w:rPr>
        <w:t>Transport Policy</w:t>
      </w:r>
      <w:r w:rsidRPr="00A67C17">
        <w:rPr>
          <w:color w:val="000000" w:themeColor="text1"/>
          <w:lang w:val="en-GB"/>
        </w:rPr>
        <w:t xml:space="preserve">. </w:t>
      </w:r>
      <w:hyperlink r:id="rId31" w:history="1">
        <w:r w:rsidR="00C766FF" w:rsidRPr="002D7D19">
          <w:rPr>
            <w:rStyle w:val="Hyperlink"/>
            <w:lang w:val="en-GB"/>
          </w:rPr>
          <w:t>https://doi.org/10.1016/j.tranpol.2024.07.018</w:t>
        </w:r>
      </w:hyperlink>
    </w:p>
    <w:p w14:paraId="59A46D1A" w14:textId="124DF4A8" w:rsidR="009907DC" w:rsidRDefault="009907DC" w:rsidP="00C766FF">
      <w:pPr>
        <w:spacing w:line="360" w:lineRule="auto"/>
        <w:jc w:val="both"/>
        <w:rPr>
          <w:color w:val="000000" w:themeColor="text1"/>
        </w:rPr>
      </w:pPr>
      <w:r w:rsidRPr="00A67C17">
        <w:rPr>
          <w:color w:val="000000" w:themeColor="text1"/>
        </w:rPr>
        <w:t xml:space="preserve">Jaiswal, D., Kant, R. and Mehta, B. (2024). Consumer adoption of battery electric cars: </w:t>
      </w:r>
      <w:proofErr w:type="spellStart"/>
      <w:r w:rsidRPr="00A67C17">
        <w:rPr>
          <w:color w:val="000000" w:themeColor="text1"/>
        </w:rPr>
        <w:t>Analyzing</w:t>
      </w:r>
      <w:proofErr w:type="spellEnd"/>
      <w:r w:rsidRPr="00A67C17">
        <w:rPr>
          <w:color w:val="000000" w:themeColor="text1"/>
        </w:rPr>
        <w:t xml:space="preserve"> techno-psychological perception-attitude-intention linkage perspective and gender effects. </w:t>
      </w:r>
      <w:r w:rsidRPr="00A67C17">
        <w:rPr>
          <w:i/>
          <w:iCs/>
          <w:color w:val="000000" w:themeColor="text1"/>
        </w:rPr>
        <w:t>International journal of Energy sector management</w:t>
      </w:r>
      <w:r w:rsidRPr="00A67C17">
        <w:rPr>
          <w:color w:val="000000" w:themeColor="text1"/>
        </w:rPr>
        <w:t xml:space="preserve">. </w:t>
      </w:r>
      <w:hyperlink r:id="rId32" w:history="1">
        <w:r w:rsidR="00C766FF" w:rsidRPr="002D7D19">
          <w:rPr>
            <w:rStyle w:val="Hyperlink"/>
          </w:rPr>
          <w:t>https://doi.org/10.1108/IJESM-04-2024-0009</w:t>
        </w:r>
      </w:hyperlink>
    </w:p>
    <w:p w14:paraId="13FA6F11" w14:textId="27E26E97" w:rsidR="009907DC" w:rsidRPr="00C766FF" w:rsidRDefault="009907DC" w:rsidP="00443B1B">
      <w:pPr>
        <w:pStyle w:val="NormalWeb"/>
        <w:spacing w:before="0" w:beforeAutospacing="0" w:after="240" w:afterAutospacing="0" w:line="360" w:lineRule="auto"/>
      </w:pPr>
      <w:r w:rsidRPr="00A67C17">
        <w:rPr>
          <w:color w:val="000000" w:themeColor="text1"/>
        </w:rPr>
        <w:t xml:space="preserve">Kaushik, V. and Walsh, C.A. (2019). Pragmatism as a research paradigm and its implications for social work research. </w:t>
      </w:r>
      <w:r w:rsidRPr="00A67C17">
        <w:rPr>
          <w:i/>
          <w:iCs/>
          <w:color w:val="000000" w:themeColor="text1"/>
        </w:rPr>
        <w:t>Social Sciences</w:t>
      </w:r>
      <w:r w:rsidRPr="00A67C17">
        <w:rPr>
          <w:color w:val="000000" w:themeColor="text1"/>
        </w:rPr>
        <w:t xml:space="preserve">, 8(9), pp.1–17. </w:t>
      </w:r>
      <w:proofErr w:type="spellStart"/>
      <w:r w:rsidRPr="00A67C17">
        <w:rPr>
          <w:color w:val="000000" w:themeColor="text1"/>
        </w:rPr>
        <w:t>doi</w:t>
      </w:r>
      <w:proofErr w:type="spellEnd"/>
      <w:r w:rsidRPr="00A67C17">
        <w:rPr>
          <w:color w:val="000000" w:themeColor="text1"/>
        </w:rPr>
        <w:t>:</w:t>
      </w:r>
      <w:r w:rsidR="00C766FF">
        <w:rPr>
          <w:color w:val="000000" w:themeColor="text1"/>
        </w:rPr>
        <w:t xml:space="preserve"> </w:t>
      </w:r>
      <w:hyperlink r:id="rId33" w:history="1">
        <w:r w:rsidR="00C766FF" w:rsidRPr="002D7D19">
          <w:rPr>
            <w:rStyle w:val="Hyperlink"/>
          </w:rPr>
          <w:t>https://doi.org/10.3390/socsci8090255</w:t>
        </w:r>
      </w:hyperlink>
      <w:r w:rsidRPr="00A67C17">
        <w:rPr>
          <w:color w:val="000000" w:themeColor="text1"/>
        </w:rPr>
        <w:t>.</w:t>
      </w:r>
    </w:p>
    <w:p w14:paraId="098392E1" w14:textId="3AA6BF99" w:rsidR="009907DC" w:rsidRPr="00A67C17" w:rsidRDefault="009907DC" w:rsidP="00443B1B">
      <w:pPr>
        <w:pStyle w:val="NormalWeb"/>
        <w:spacing w:before="0" w:beforeAutospacing="0" w:after="240" w:afterAutospacing="0" w:line="360" w:lineRule="auto"/>
        <w:rPr>
          <w:color w:val="000000" w:themeColor="text1"/>
        </w:rPr>
      </w:pPr>
      <w:proofErr w:type="spellStart"/>
      <w:r w:rsidRPr="00A67C17">
        <w:rPr>
          <w:color w:val="000000" w:themeColor="text1"/>
        </w:rPr>
        <w:lastRenderedPageBreak/>
        <w:t>Khanday</w:t>
      </w:r>
      <w:proofErr w:type="spellEnd"/>
      <w:r w:rsidRPr="00A67C17">
        <w:rPr>
          <w:color w:val="000000" w:themeColor="text1"/>
        </w:rPr>
        <w:t xml:space="preserve">, S.A. and Khanam, D. (2023). </w:t>
      </w:r>
      <w:r w:rsidRPr="00A67C17">
        <w:rPr>
          <w:i/>
          <w:iCs/>
          <w:color w:val="000000" w:themeColor="text1"/>
        </w:rPr>
        <w:t>THE RESEARCH DESIGN</w:t>
      </w:r>
      <w:r w:rsidRPr="00A67C17">
        <w:rPr>
          <w:color w:val="000000" w:themeColor="text1"/>
        </w:rPr>
        <w:t>. [online] ResearchGate. Available at:</w:t>
      </w:r>
      <w:r w:rsidR="00C766FF">
        <w:rPr>
          <w:color w:val="000000" w:themeColor="text1"/>
        </w:rPr>
        <w:t xml:space="preserve"> </w:t>
      </w:r>
      <w:hyperlink r:id="rId34" w:history="1">
        <w:r w:rsidR="00C766FF" w:rsidRPr="002D7D19">
          <w:rPr>
            <w:rStyle w:val="Hyperlink"/>
          </w:rPr>
          <w:t>https://www.researchgate.net/publication/368257495_THE_RESEARCH_DESIGN</w:t>
        </w:r>
      </w:hyperlink>
      <w:r w:rsidRPr="00A67C17">
        <w:rPr>
          <w:color w:val="000000" w:themeColor="text1"/>
        </w:rPr>
        <w:t xml:space="preserve"> [Accessed 10 July 2026].</w:t>
      </w:r>
    </w:p>
    <w:p w14:paraId="57DAE6D8" w14:textId="27D802DD" w:rsidR="00C766FF" w:rsidRDefault="009907DC" w:rsidP="00443B1B">
      <w:pPr>
        <w:spacing w:line="360" w:lineRule="auto"/>
        <w:jc w:val="both"/>
        <w:rPr>
          <w:color w:val="000000" w:themeColor="text1"/>
          <w:lang w:val="en-GB"/>
        </w:rPr>
      </w:pPr>
      <w:r w:rsidRPr="00A67C17">
        <w:rPr>
          <w:color w:val="000000" w:themeColor="text1"/>
          <w:lang w:val="en-GB"/>
        </w:rPr>
        <w:t xml:space="preserve">Kumar Singh, S.C.A.N.S.V.K.V. (2024). Determining the Purchase Reasons Behind the Acceptance of Electric Vehicles in the Indian Automobile Market. </w:t>
      </w:r>
      <w:r w:rsidRPr="00A67C17">
        <w:rPr>
          <w:i/>
          <w:iCs/>
          <w:color w:val="000000" w:themeColor="text1"/>
          <w:lang w:val="en-GB"/>
        </w:rPr>
        <w:t>European Economic Letters (EEL)</w:t>
      </w:r>
      <w:r w:rsidRPr="00A67C17">
        <w:rPr>
          <w:color w:val="000000" w:themeColor="text1"/>
          <w:lang w:val="en-GB"/>
        </w:rPr>
        <w:t xml:space="preserve">, [online] 14(1), pp.286–298. </w:t>
      </w:r>
      <w:hyperlink r:id="rId35" w:history="1">
        <w:r w:rsidR="00C766FF" w:rsidRPr="002D7D19">
          <w:rPr>
            <w:rStyle w:val="Hyperlink"/>
            <w:lang w:val="en-GB"/>
          </w:rPr>
          <w:t>https://www.eelet.org.uk/index.php/journal/article/view/1025</w:t>
        </w:r>
      </w:hyperlink>
    </w:p>
    <w:p w14:paraId="206FDC3D" w14:textId="65B87173" w:rsidR="00C766FF" w:rsidRDefault="009907DC" w:rsidP="00C766FF">
      <w:pPr>
        <w:pStyle w:val="NormalWeb"/>
        <w:spacing w:before="0" w:beforeAutospacing="0" w:after="240" w:afterAutospacing="0" w:line="360" w:lineRule="auto"/>
        <w:rPr>
          <w:color w:val="000000" w:themeColor="text1"/>
        </w:rPr>
      </w:pPr>
      <w:r w:rsidRPr="00A67C17">
        <w:rPr>
          <w:color w:val="000000" w:themeColor="text1"/>
        </w:rPr>
        <w:t xml:space="preserve">Kumar, V., Kaushik, A.K., </w:t>
      </w:r>
      <w:proofErr w:type="spellStart"/>
      <w:r w:rsidRPr="00A67C17">
        <w:rPr>
          <w:color w:val="000000" w:themeColor="text1"/>
        </w:rPr>
        <w:t>Noravesh</w:t>
      </w:r>
      <w:proofErr w:type="spellEnd"/>
      <w:r w:rsidRPr="00A67C17">
        <w:rPr>
          <w:color w:val="000000" w:themeColor="text1"/>
        </w:rPr>
        <w:t xml:space="preserve">, F., Sindhwani, R. and </w:t>
      </w:r>
      <w:proofErr w:type="spellStart"/>
      <w:r w:rsidRPr="00A67C17">
        <w:rPr>
          <w:color w:val="000000" w:themeColor="text1"/>
        </w:rPr>
        <w:t>Mathiyazhagan</w:t>
      </w:r>
      <w:proofErr w:type="spellEnd"/>
      <w:r w:rsidRPr="00A67C17">
        <w:rPr>
          <w:color w:val="000000" w:themeColor="text1"/>
        </w:rPr>
        <w:t xml:space="preserve">, K. (2024). Green drives: Understanding how environmental propensity, range and technological anxiety shape electric vehicle adoption intentions. </w:t>
      </w:r>
      <w:r w:rsidRPr="00A67C17">
        <w:rPr>
          <w:i/>
          <w:iCs/>
          <w:color w:val="000000" w:themeColor="text1"/>
        </w:rPr>
        <w:t>Technological forecasting and social change</w:t>
      </w:r>
      <w:r w:rsidRPr="00A67C17">
        <w:rPr>
          <w:color w:val="000000" w:themeColor="text1"/>
        </w:rPr>
        <w:t xml:space="preserve">, [online] 210, p.123859. </w:t>
      </w:r>
      <w:hyperlink r:id="rId36" w:history="1">
        <w:r w:rsidR="00C766FF" w:rsidRPr="002D7D19">
          <w:rPr>
            <w:rStyle w:val="Hyperlink"/>
          </w:rPr>
          <w:t>https://doi.org/10.1016/j.techfore.2024.123859</w:t>
        </w:r>
      </w:hyperlink>
    </w:p>
    <w:p w14:paraId="3902C025" w14:textId="6214D27C" w:rsidR="009907DC" w:rsidRPr="00A67C17" w:rsidRDefault="009907DC" w:rsidP="00C766FF">
      <w:pPr>
        <w:pStyle w:val="NormalWeb"/>
        <w:spacing w:before="0" w:beforeAutospacing="0" w:after="240" w:afterAutospacing="0" w:line="360" w:lineRule="auto"/>
        <w:rPr>
          <w:color w:val="000000" w:themeColor="text1"/>
          <w:lang w:val="en-GB"/>
        </w:rPr>
      </w:pPr>
      <w:r w:rsidRPr="00A67C17">
        <w:rPr>
          <w:color w:val="000000" w:themeColor="text1"/>
          <w:lang w:val="en-GB"/>
        </w:rPr>
        <w:t xml:space="preserve">Le, T.T., Jabeen, F. and Santoro, G. (2023). What drives purchase </w:t>
      </w:r>
      <w:proofErr w:type="spellStart"/>
      <w:r w:rsidRPr="00A67C17">
        <w:rPr>
          <w:color w:val="000000" w:themeColor="text1"/>
          <w:lang w:val="en-GB"/>
        </w:rPr>
        <w:t>behavior</w:t>
      </w:r>
      <w:proofErr w:type="spellEnd"/>
      <w:r w:rsidRPr="00A67C17">
        <w:rPr>
          <w:color w:val="000000" w:themeColor="text1"/>
          <w:lang w:val="en-GB"/>
        </w:rPr>
        <w:t xml:space="preserve"> for electric vehicles among millennials in an emerging market. </w:t>
      </w:r>
      <w:r w:rsidRPr="00A67C17">
        <w:rPr>
          <w:i/>
          <w:iCs/>
          <w:color w:val="000000" w:themeColor="text1"/>
          <w:lang w:val="en-GB"/>
        </w:rPr>
        <w:t>Journal of Cleaner Production</w:t>
      </w:r>
      <w:r w:rsidRPr="00A67C17">
        <w:rPr>
          <w:color w:val="000000" w:themeColor="text1"/>
          <w:lang w:val="en-GB"/>
        </w:rPr>
        <w:t xml:space="preserve">, [online] 428, p.139213. </w:t>
      </w:r>
      <w:hyperlink r:id="rId37" w:history="1">
        <w:r w:rsidR="00C766FF" w:rsidRPr="002D7D19">
          <w:rPr>
            <w:rStyle w:val="Hyperlink"/>
            <w:lang w:val="en-GB"/>
          </w:rPr>
          <w:t>https://doi.org/10.1016/j.jclepro.2023.139213</w:t>
        </w:r>
      </w:hyperlink>
    </w:p>
    <w:p w14:paraId="48979458" w14:textId="497A5173" w:rsidR="00C766FF" w:rsidRDefault="009907DC" w:rsidP="00443B1B">
      <w:pPr>
        <w:spacing w:line="360" w:lineRule="auto"/>
        <w:jc w:val="both"/>
        <w:rPr>
          <w:color w:val="000000" w:themeColor="text1"/>
          <w:lang w:val="en-GB"/>
        </w:rPr>
      </w:pPr>
      <w:r w:rsidRPr="00A67C17">
        <w:rPr>
          <w:color w:val="000000" w:themeColor="text1"/>
          <w:lang w:val="en-GB"/>
        </w:rPr>
        <w:t xml:space="preserve">Mesquita, A.R., Hugo, V., Nunes, P.C. and Santos, A.S. (2025). Barriers to Electric Vehicle Adoption: A Framework to Accelerate the Transition to Sustainable Mobility. </w:t>
      </w:r>
      <w:r w:rsidRPr="00A67C17">
        <w:rPr>
          <w:i/>
          <w:iCs/>
          <w:color w:val="000000" w:themeColor="text1"/>
          <w:lang w:val="en-GB"/>
        </w:rPr>
        <w:t>Sustainability</w:t>
      </w:r>
      <w:r w:rsidRPr="00A67C17">
        <w:rPr>
          <w:color w:val="000000" w:themeColor="text1"/>
          <w:lang w:val="en-GB"/>
        </w:rPr>
        <w:t xml:space="preserve">, [online] 17(18), p.8318. </w:t>
      </w:r>
      <w:hyperlink r:id="rId38" w:history="1">
        <w:r w:rsidR="00C766FF" w:rsidRPr="002D7D19">
          <w:rPr>
            <w:rStyle w:val="Hyperlink"/>
            <w:lang w:val="en-GB"/>
          </w:rPr>
          <w:t>https://doi.org/10.3390/su17188318</w:t>
        </w:r>
      </w:hyperlink>
    </w:p>
    <w:p w14:paraId="36D54B05" w14:textId="29965CB5" w:rsidR="009907DC" w:rsidRDefault="009907DC" w:rsidP="00443B1B">
      <w:pPr>
        <w:spacing w:line="360" w:lineRule="auto"/>
        <w:jc w:val="both"/>
        <w:rPr>
          <w:color w:val="000000" w:themeColor="text1"/>
          <w:lang w:val="en-GB"/>
        </w:rPr>
      </w:pPr>
      <w:r w:rsidRPr="00A67C17">
        <w:rPr>
          <w:color w:val="000000" w:themeColor="text1"/>
          <w:lang w:val="en-GB"/>
        </w:rPr>
        <w:t xml:space="preserve">Mittal, G., Garg, A. and Pareek, K. (2024). A review of the technologies, challenges and policies implications of electric vehicles and their future development in India. </w:t>
      </w:r>
      <w:r w:rsidRPr="00A67C17">
        <w:rPr>
          <w:i/>
          <w:iCs/>
          <w:color w:val="000000" w:themeColor="text1"/>
          <w:lang w:val="en-GB"/>
        </w:rPr>
        <w:t>Energy Storage</w:t>
      </w:r>
      <w:r w:rsidRPr="00A67C17">
        <w:rPr>
          <w:color w:val="000000" w:themeColor="text1"/>
          <w:lang w:val="en-GB"/>
        </w:rPr>
        <w:t>, 6(1).</w:t>
      </w:r>
      <w:r w:rsidR="00C766FF">
        <w:rPr>
          <w:color w:val="000000" w:themeColor="text1"/>
          <w:lang w:val="en-GB"/>
        </w:rPr>
        <w:t xml:space="preserve"> </w:t>
      </w:r>
      <w:hyperlink r:id="rId39" w:history="1">
        <w:r w:rsidR="00C766FF" w:rsidRPr="002D7D19">
          <w:rPr>
            <w:rStyle w:val="Hyperlink"/>
            <w:lang w:val="en-GB"/>
          </w:rPr>
          <w:t>https://doi.org/10.1002/est2.562</w:t>
        </w:r>
      </w:hyperlink>
    </w:p>
    <w:p w14:paraId="2FABC4E0" w14:textId="185C5040" w:rsidR="009907DC" w:rsidRPr="00C766FF" w:rsidRDefault="009907DC" w:rsidP="00443B1B">
      <w:pPr>
        <w:spacing w:line="360" w:lineRule="auto"/>
        <w:jc w:val="both"/>
      </w:pPr>
      <w:r w:rsidRPr="00A67C17">
        <w:rPr>
          <w:color w:val="000000" w:themeColor="text1"/>
          <w:lang w:val="en-GB"/>
        </w:rPr>
        <w:t xml:space="preserve">Mo, T., Li, Y., Lau, K., Poon, C.K., Wu, Y. and Luo, Y. (2022). Trends and Emerging Technologies for the Development of Electric Vehicles. </w:t>
      </w:r>
      <w:r w:rsidRPr="00A67C17">
        <w:rPr>
          <w:i/>
          <w:iCs/>
          <w:color w:val="000000" w:themeColor="text1"/>
          <w:lang w:val="en-GB"/>
        </w:rPr>
        <w:t>Energies</w:t>
      </w:r>
      <w:r w:rsidRPr="00A67C17">
        <w:rPr>
          <w:color w:val="000000" w:themeColor="text1"/>
          <w:lang w:val="en-GB"/>
        </w:rPr>
        <w:t xml:space="preserve">, [online] 15(17), p.6271. Available at: </w:t>
      </w:r>
      <w:r w:rsidR="00C766FF">
        <w:rPr>
          <w:color w:val="000000" w:themeColor="text1"/>
          <w:lang w:val="en-GB"/>
        </w:rPr>
        <w:t xml:space="preserve"> </w:t>
      </w:r>
      <w:hyperlink r:id="rId40" w:history="1">
        <w:r w:rsidR="00C766FF" w:rsidRPr="002D7D19">
          <w:rPr>
            <w:rStyle w:val="Hyperlink"/>
            <w:lang w:val="en-GB"/>
          </w:rPr>
          <w:t>https://www.mdpi.com/1996-1073/15/17/6271</w:t>
        </w:r>
      </w:hyperlink>
      <w:r w:rsidRPr="00A67C17">
        <w:rPr>
          <w:color w:val="000000" w:themeColor="text1"/>
          <w:lang w:val="en-GB"/>
        </w:rPr>
        <w:t xml:space="preserve"> [Accessed 10 July 2026].</w:t>
      </w:r>
    </w:p>
    <w:p w14:paraId="6BAC98D8" w14:textId="1EF77E2D" w:rsidR="009907DC" w:rsidRPr="00A67C17" w:rsidRDefault="009907DC" w:rsidP="00443B1B">
      <w:pPr>
        <w:pStyle w:val="NormalWeb"/>
        <w:spacing w:before="0" w:beforeAutospacing="0" w:after="240" w:afterAutospacing="0" w:line="360" w:lineRule="auto"/>
        <w:rPr>
          <w:color w:val="000000" w:themeColor="text1"/>
        </w:rPr>
      </w:pPr>
      <w:r w:rsidRPr="00A67C17">
        <w:rPr>
          <w:color w:val="000000" w:themeColor="text1"/>
        </w:rPr>
        <w:t xml:space="preserve">Mohammed, S.S. (2024). </w:t>
      </w:r>
      <w:r w:rsidRPr="00A67C17">
        <w:rPr>
          <w:i/>
          <w:iCs/>
          <w:color w:val="000000" w:themeColor="text1"/>
        </w:rPr>
        <w:t>Deductive and Inductive Research</w:t>
      </w:r>
      <w:r w:rsidRPr="00A67C17">
        <w:rPr>
          <w:color w:val="000000" w:themeColor="text1"/>
        </w:rPr>
        <w:t>. [online] ResearchGate. Available at:</w:t>
      </w:r>
      <w:r w:rsidR="00C766FF">
        <w:rPr>
          <w:color w:val="000000" w:themeColor="text1"/>
        </w:rPr>
        <w:t xml:space="preserve"> </w:t>
      </w:r>
      <w:hyperlink r:id="rId41" w:history="1">
        <w:r w:rsidR="00C766FF" w:rsidRPr="002D7D19">
          <w:rPr>
            <w:rStyle w:val="Hyperlink"/>
          </w:rPr>
          <w:t>https://www.researchgate.net/publication/384971734_deductive_and_inductive_research</w:t>
        </w:r>
      </w:hyperlink>
      <w:r w:rsidRPr="00A67C17">
        <w:rPr>
          <w:color w:val="000000" w:themeColor="text1"/>
        </w:rPr>
        <w:t xml:space="preserve"> [Accessed 10 July 2026].</w:t>
      </w:r>
    </w:p>
    <w:p w14:paraId="57707DA5" w14:textId="4AB80D1C" w:rsidR="009907DC" w:rsidRPr="00A67C17" w:rsidRDefault="009907DC" w:rsidP="00443B1B">
      <w:pPr>
        <w:spacing w:line="360" w:lineRule="auto"/>
        <w:jc w:val="both"/>
        <w:rPr>
          <w:color w:val="000000" w:themeColor="text1"/>
          <w:lang w:val="en-GB"/>
        </w:rPr>
      </w:pPr>
      <w:r w:rsidRPr="00A67C17">
        <w:rPr>
          <w:color w:val="000000" w:themeColor="text1"/>
          <w:lang w:val="en-GB"/>
        </w:rPr>
        <w:t xml:space="preserve">Niti Ayog (2025a). </w:t>
      </w:r>
      <w:r w:rsidRPr="00A67C17">
        <w:rPr>
          <w:i/>
          <w:iCs/>
          <w:color w:val="000000" w:themeColor="text1"/>
          <w:lang w:val="en-GB"/>
        </w:rPr>
        <w:t>Electric Vehicles in India Unlocking a $200 Billion Opportunity</w:t>
      </w:r>
      <w:r w:rsidRPr="00A67C17">
        <w:rPr>
          <w:color w:val="000000" w:themeColor="text1"/>
          <w:lang w:val="en-GB"/>
        </w:rPr>
        <w:t xml:space="preserve">. [online] Available at: </w:t>
      </w:r>
      <w:r w:rsidR="00C766FF">
        <w:rPr>
          <w:color w:val="000000" w:themeColor="text1"/>
          <w:lang w:val="en-GB"/>
        </w:rPr>
        <w:t xml:space="preserve"> </w:t>
      </w:r>
      <w:hyperlink r:id="rId42" w:history="1">
        <w:r w:rsidR="00C766FF" w:rsidRPr="002D7D19">
          <w:rPr>
            <w:rStyle w:val="Hyperlink"/>
            <w:lang w:val="en-GB"/>
          </w:rPr>
          <w:t>https://niti.gov.in/sites/default/files/2025-08/Electric-Vehicles-WEB-LOW-Report.pdf</w:t>
        </w:r>
      </w:hyperlink>
      <w:r w:rsidRPr="00A67C17">
        <w:rPr>
          <w:color w:val="000000" w:themeColor="text1"/>
          <w:lang w:val="en-GB"/>
        </w:rPr>
        <w:t xml:space="preserve"> [Accessed 10 July 2026a].</w:t>
      </w:r>
    </w:p>
    <w:p w14:paraId="1191016E" w14:textId="4FB27A82" w:rsidR="009907DC" w:rsidRPr="00A67C17" w:rsidRDefault="009907DC" w:rsidP="00443B1B">
      <w:pPr>
        <w:spacing w:line="360" w:lineRule="auto"/>
        <w:jc w:val="both"/>
        <w:rPr>
          <w:color w:val="000000" w:themeColor="text1"/>
          <w:lang w:val="en-GB"/>
        </w:rPr>
      </w:pPr>
      <w:r w:rsidRPr="00A67C17">
        <w:rPr>
          <w:color w:val="000000" w:themeColor="text1"/>
          <w:lang w:val="en-GB"/>
        </w:rPr>
        <w:lastRenderedPageBreak/>
        <w:t xml:space="preserve">Niti Ayog (2025b). </w:t>
      </w:r>
      <w:r w:rsidRPr="00A67C17">
        <w:rPr>
          <w:i/>
          <w:iCs/>
          <w:color w:val="000000" w:themeColor="text1"/>
          <w:lang w:val="en-GB"/>
        </w:rPr>
        <w:t>NITI Aayog</w:t>
      </w:r>
      <w:r w:rsidRPr="00A67C17">
        <w:rPr>
          <w:color w:val="000000" w:themeColor="text1"/>
          <w:lang w:val="en-GB"/>
        </w:rPr>
        <w:t xml:space="preserve">. [online] Niti.gov.in. Available at: </w:t>
      </w:r>
      <w:r w:rsidR="00C766FF">
        <w:rPr>
          <w:color w:val="000000" w:themeColor="text1"/>
          <w:lang w:val="en-GB"/>
        </w:rPr>
        <w:t xml:space="preserve"> </w:t>
      </w:r>
      <w:hyperlink r:id="rId43" w:history="1">
        <w:r w:rsidR="00C766FF" w:rsidRPr="002D7D19">
          <w:rPr>
            <w:rStyle w:val="Hyperlink"/>
            <w:lang w:val="en-GB"/>
          </w:rPr>
          <w:t>https://www.niti.gov.in/node/1771</w:t>
        </w:r>
      </w:hyperlink>
      <w:r w:rsidR="00C766FF">
        <w:t xml:space="preserve"> </w:t>
      </w:r>
      <w:r w:rsidRPr="00A67C17">
        <w:rPr>
          <w:color w:val="000000" w:themeColor="text1"/>
          <w:lang w:val="en-GB"/>
        </w:rPr>
        <w:t xml:space="preserve"> [Accessed 10 July 2026b].</w:t>
      </w:r>
    </w:p>
    <w:p w14:paraId="6CDA48E7" w14:textId="77777777" w:rsidR="00443B1B" w:rsidRPr="00A67C17" w:rsidRDefault="009907DC" w:rsidP="00443B1B">
      <w:pPr>
        <w:spacing w:line="360" w:lineRule="auto"/>
        <w:jc w:val="both"/>
        <w:rPr>
          <w:color w:val="000000" w:themeColor="text1"/>
          <w:lang w:val="en-GB"/>
        </w:rPr>
      </w:pPr>
      <w:r w:rsidRPr="00A67C17">
        <w:rPr>
          <w:color w:val="000000" w:themeColor="text1"/>
          <w:lang w:val="en-GB"/>
        </w:rPr>
        <w:t xml:space="preserve">Oplanić, M., Gugić, J., </w:t>
      </w:r>
      <w:proofErr w:type="spellStart"/>
      <w:r w:rsidRPr="00A67C17">
        <w:rPr>
          <w:color w:val="000000" w:themeColor="text1"/>
          <w:lang w:val="en-GB"/>
        </w:rPr>
        <w:t>Njavro</w:t>
      </w:r>
      <w:proofErr w:type="spellEnd"/>
      <w:r w:rsidRPr="00A67C17">
        <w:rPr>
          <w:color w:val="000000" w:themeColor="text1"/>
          <w:lang w:val="en-GB"/>
        </w:rPr>
        <w:t xml:space="preserve">, M., Čop, T. and </w:t>
      </w:r>
      <w:proofErr w:type="spellStart"/>
      <w:r w:rsidRPr="00A67C17">
        <w:rPr>
          <w:color w:val="000000" w:themeColor="text1"/>
          <w:lang w:val="en-GB"/>
        </w:rPr>
        <w:t>Čehić</w:t>
      </w:r>
      <w:proofErr w:type="spellEnd"/>
      <w:r w:rsidRPr="00A67C17">
        <w:rPr>
          <w:color w:val="000000" w:themeColor="text1"/>
          <w:lang w:val="en-GB"/>
        </w:rPr>
        <w:t xml:space="preserve"> Marić, A. (2026). Consumers’</w:t>
      </w:r>
    </w:p>
    <w:p w14:paraId="02F08E50" w14:textId="7F2E89D9" w:rsidR="009907DC" w:rsidRPr="00A67C17" w:rsidRDefault="009907DC" w:rsidP="00443B1B">
      <w:pPr>
        <w:spacing w:line="360" w:lineRule="auto"/>
        <w:jc w:val="both"/>
        <w:rPr>
          <w:color w:val="000000" w:themeColor="text1"/>
          <w:lang w:val="en-GB"/>
        </w:rPr>
      </w:pPr>
      <w:r w:rsidRPr="00A67C17">
        <w:rPr>
          <w:color w:val="000000" w:themeColor="text1"/>
          <w:lang w:val="en-GB"/>
        </w:rPr>
        <w:t xml:space="preserve">Product Perception and Product Knowledge Influence Purchase Intentions at Farmers’ Markets: Evidence from the West Istrian Coast. </w:t>
      </w:r>
      <w:r w:rsidRPr="00A67C17">
        <w:rPr>
          <w:i/>
          <w:iCs/>
          <w:color w:val="000000" w:themeColor="text1"/>
          <w:lang w:val="en-GB"/>
        </w:rPr>
        <w:t>Sustainability</w:t>
      </w:r>
      <w:r w:rsidRPr="00A67C17">
        <w:rPr>
          <w:color w:val="000000" w:themeColor="text1"/>
          <w:lang w:val="en-GB"/>
        </w:rPr>
        <w:t xml:space="preserve">, 18(1), p.411. </w:t>
      </w:r>
      <w:hyperlink r:id="rId44" w:history="1">
        <w:r w:rsidR="00C102E3" w:rsidRPr="002D7D19">
          <w:rPr>
            <w:rStyle w:val="Hyperlink"/>
            <w:lang w:val="en-GB"/>
          </w:rPr>
          <w:t>https://doi.org/10.3390/su18010411</w:t>
        </w:r>
      </w:hyperlink>
    </w:p>
    <w:p w14:paraId="64DE19D5" w14:textId="526083D4" w:rsidR="00C102E3" w:rsidRPr="00A67C17" w:rsidRDefault="009907DC" w:rsidP="00443B1B">
      <w:pPr>
        <w:pStyle w:val="NormalWeb"/>
        <w:spacing w:before="0" w:beforeAutospacing="0" w:after="240" w:afterAutospacing="0" w:line="360" w:lineRule="auto"/>
        <w:rPr>
          <w:color w:val="000000" w:themeColor="text1"/>
        </w:rPr>
      </w:pPr>
      <w:r w:rsidRPr="00A67C17">
        <w:rPr>
          <w:color w:val="000000" w:themeColor="text1"/>
        </w:rPr>
        <w:t xml:space="preserve">Palanichamy, K. (2022). Cloud-Enabled </w:t>
      </w:r>
      <w:proofErr w:type="spellStart"/>
      <w:r w:rsidRPr="00A67C17">
        <w:rPr>
          <w:color w:val="000000" w:themeColor="text1"/>
        </w:rPr>
        <w:t>ota</w:t>
      </w:r>
      <w:proofErr w:type="spellEnd"/>
      <w:r w:rsidRPr="00A67C17">
        <w:rPr>
          <w:color w:val="000000" w:themeColor="text1"/>
        </w:rPr>
        <w:t xml:space="preserve"> deployment: Streamlining software updates across vehicle fleets with Ai &amp;amp; ml algorithms. </w:t>
      </w:r>
      <w:r w:rsidRPr="00A67C17">
        <w:rPr>
          <w:i/>
          <w:iCs/>
          <w:color w:val="000000" w:themeColor="text1"/>
        </w:rPr>
        <w:t>Educational administration theory and practices</w:t>
      </w:r>
      <w:r w:rsidRPr="00A67C17">
        <w:rPr>
          <w:color w:val="000000" w:themeColor="text1"/>
        </w:rPr>
        <w:t xml:space="preserve">. </w:t>
      </w:r>
      <w:hyperlink r:id="rId45" w:history="1">
        <w:r w:rsidR="00C102E3" w:rsidRPr="002D7D19">
          <w:rPr>
            <w:rStyle w:val="Hyperlink"/>
          </w:rPr>
          <w:t>https://doi.org/10.53555/kuey.v28i4.6799</w:t>
        </w:r>
      </w:hyperlink>
    </w:p>
    <w:p w14:paraId="5CF51F7D" w14:textId="0BC515B7" w:rsidR="00C102E3" w:rsidRDefault="009907DC" w:rsidP="00C102E3">
      <w:pPr>
        <w:pStyle w:val="NormalWeb"/>
        <w:spacing w:before="0" w:beforeAutospacing="0" w:after="240" w:afterAutospacing="0" w:line="360" w:lineRule="auto"/>
        <w:rPr>
          <w:color w:val="000000" w:themeColor="text1"/>
        </w:rPr>
      </w:pPr>
      <w:proofErr w:type="spellStart"/>
      <w:r w:rsidRPr="00A67C17">
        <w:rPr>
          <w:color w:val="000000" w:themeColor="text1"/>
        </w:rPr>
        <w:t>Panichakarn</w:t>
      </w:r>
      <w:proofErr w:type="spellEnd"/>
      <w:r w:rsidRPr="00A67C17">
        <w:rPr>
          <w:color w:val="000000" w:themeColor="text1"/>
        </w:rPr>
        <w:t xml:space="preserve">, B., </w:t>
      </w:r>
      <w:proofErr w:type="spellStart"/>
      <w:r w:rsidRPr="00A67C17">
        <w:rPr>
          <w:color w:val="000000" w:themeColor="text1"/>
        </w:rPr>
        <w:t>Pochan</w:t>
      </w:r>
      <w:proofErr w:type="spellEnd"/>
      <w:r w:rsidRPr="00A67C17">
        <w:rPr>
          <w:color w:val="000000" w:themeColor="text1"/>
        </w:rPr>
        <w:t xml:space="preserve">, J., Shafiq, M., Saleem, I., Wang, Y. and Nazeer, S. (2024). The interplay of digital transformation, agility, environmental volatility, and innovation to spur enterprise performance: Evidence from </w:t>
      </w:r>
      <w:proofErr w:type="spellStart"/>
      <w:r w:rsidRPr="00A67C17">
        <w:rPr>
          <w:color w:val="000000" w:themeColor="text1"/>
        </w:rPr>
        <w:t>chinese</w:t>
      </w:r>
      <w:proofErr w:type="spellEnd"/>
      <w:r w:rsidRPr="00A67C17">
        <w:rPr>
          <w:color w:val="000000" w:themeColor="text1"/>
        </w:rPr>
        <w:t xml:space="preserve"> electric vehicle firms. </w:t>
      </w:r>
      <w:r w:rsidRPr="00A67C17">
        <w:rPr>
          <w:i/>
          <w:iCs/>
          <w:color w:val="000000" w:themeColor="text1"/>
        </w:rPr>
        <w:t>Journal of Open innovation: Technology, market, and complexity</w:t>
      </w:r>
      <w:r w:rsidRPr="00A67C17">
        <w:rPr>
          <w:color w:val="000000" w:themeColor="text1"/>
        </w:rPr>
        <w:t xml:space="preserve">, [online] 10(4), p.100408. </w:t>
      </w:r>
      <w:hyperlink r:id="rId46" w:history="1">
        <w:r w:rsidR="00C102E3" w:rsidRPr="002D7D19">
          <w:rPr>
            <w:rStyle w:val="Hyperlink"/>
          </w:rPr>
          <w:t>https://doi.org/10.1016/j.joitmc.2024.100408</w:t>
        </w:r>
      </w:hyperlink>
    </w:p>
    <w:p w14:paraId="20C4ECD2" w14:textId="7307E36D" w:rsidR="00C102E3" w:rsidRDefault="009907DC" w:rsidP="00C102E3">
      <w:pPr>
        <w:pStyle w:val="NormalWeb"/>
        <w:spacing w:before="0" w:beforeAutospacing="0" w:after="240" w:afterAutospacing="0" w:line="360" w:lineRule="auto"/>
        <w:rPr>
          <w:color w:val="000000" w:themeColor="text1"/>
          <w:lang w:val="en-GB"/>
        </w:rPr>
      </w:pPr>
      <w:r w:rsidRPr="00A67C17">
        <w:rPr>
          <w:color w:val="000000" w:themeColor="text1"/>
          <w:lang w:val="en-GB"/>
        </w:rPr>
        <w:t xml:space="preserve">Parilla, E. (2025). Comparative Analysis of Electric Vehicle Purchase </w:t>
      </w:r>
      <w:proofErr w:type="spellStart"/>
      <w:r w:rsidRPr="00A67C17">
        <w:rPr>
          <w:color w:val="000000" w:themeColor="text1"/>
          <w:lang w:val="en-GB"/>
        </w:rPr>
        <w:t>Behavior</w:t>
      </w:r>
      <w:proofErr w:type="spellEnd"/>
      <w:r w:rsidRPr="00A67C17">
        <w:rPr>
          <w:color w:val="000000" w:themeColor="text1"/>
          <w:lang w:val="en-GB"/>
        </w:rPr>
        <w:t xml:space="preserve"> Across Generations X, Y, and Z: The Mediating Role of Environmental Concern. </w:t>
      </w:r>
      <w:r w:rsidRPr="00A67C17">
        <w:rPr>
          <w:i/>
          <w:iCs/>
          <w:color w:val="000000" w:themeColor="text1"/>
          <w:lang w:val="en-GB"/>
        </w:rPr>
        <w:t>International Journal of Business and Society</w:t>
      </w:r>
      <w:r w:rsidRPr="00A67C17">
        <w:rPr>
          <w:color w:val="000000" w:themeColor="text1"/>
          <w:lang w:val="en-GB"/>
        </w:rPr>
        <w:t xml:space="preserve">, 26(3), pp.1211–1232. </w:t>
      </w:r>
      <w:hyperlink r:id="rId47" w:history="1">
        <w:r w:rsidR="00C102E3" w:rsidRPr="002D7D19">
          <w:rPr>
            <w:rStyle w:val="Hyperlink"/>
            <w:lang w:val="en-GB"/>
          </w:rPr>
          <w:t>https://doi.org/10.33736/ijbs.8268.2025</w:t>
        </w:r>
      </w:hyperlink>
    </w:p>
    <w:p w14:paraId="71BDBDC9" w14:textId="2A734C87" w:rsidR="009907DC" w:rsidRPr="00A67C17" w:rsidRDefault="009907DC" w:rsidP="00C102E3">
      <w:pPr>
        <w:pStyle w:val="NormalWeb"/>
        <w:spacing w:before="0" w:beforeAutospacing="0" w:after="240" w:afterAutospacing="0" w:line="360" w:lineRule="auto"/>
        <w:rPr>
          <w:color w:val="000000" w:themeColor="text1"/>
          <w:lang w:val="en-GB"/>
        </w:rPr>
      </w:pPr>
      <w:r w:rsidRPr="00A67C17">
        <w:rPr>
          <w:color w:val="000000" w:themeColor="text1"/>
          <w:lang w:val="en-GB"/>
        </w:rPr>
        <w:t xml:space="preserve">Park, I.R., Kim, S. and Moon, J. (2025). Why do people resist AI-based autonomous </w:t>
      </w:r>
      <w:proofErr w:type="gramStart"/>
      <w:r w:rsidRPr="00A67C17">
        <w:rPr>
          <w:color w:val="000000" w:themeColor="text1"/>
          <w:lang w:val="en-GB"/>
        </w:rPr>
        <w:t>cars?:</w:t>
      </w:r>
      <w:proofErr w:type="gramEnd"/>
      <w:r w:rsidRPr="00A67C17">
        <w:rPr>
          <w:color w:val="000000" w:themeColor="text1"/>
          <w:lang w:val="en-GB"/>
        </w:rPr>
        <w:t xml:space="preserve"> </w:t>
      </w:r>
      <w:proofErr w:type="spellStart"/>
      <w:r w:rsidRPr="00A67C17">
        <w:rPr>
          <w:color w:val="000000" w:themeColor="text1"/>
          <w:lang w:val="en-GB"/>
        </w:rPr>
        <w:t>Analyzing</w:t>
      </w:r>
      <w:proofErr w:type="spellEnd"/>
      <w:r w:rsidRPr="00A67C17">
        <w:rPr>
          <w:color w:val="000000" w:themeColor="text1"/>
          <w:lang w:val="en-GB"/>
        </w:rPr>
        <w:t xml:space="preserve"> the impact of the risk perception paradigm and conditional value on public acceptance of autonomous vehicles. </w:t>
      </w:r>
      <w:proofErr w:type="spellStart"/>
      <w:r w:rsidRPr="00A67C17">
        <w:rPr>
          <w:i/>
          <w:iCs/>
          <w:color w:val="000000" w:themeColor="text1"/>
          <w:lang w:val="en-GB"/>
        </w:rPr>
        <w:t>PLoS</w:t>
      </w:r>
      <w:proofErr w:type="spellEnd"/>
      <w:r w:rsidRPr="00A67C17">
        <w:rPr>
          <w:i/>
          <w:iCs/>
          <w:color w:val="000000" w:themeColor="text1"/>
          <w:lang w:val="en-GB"/>
        </w:rPr>
        <w:t xml:space="preserve"> ONE</w:t>
      </w:r>
      <w:r w:rsidRPr="00A67C17">
        <w:rPr>
          <w:color w:val="000000" w:themeColor="text1"/>
          <w:lang w:val="en-GB"/>
        </w:rPr>
        <w:t xml:space="preserve">, 20(2), </w:t>
      </w:r>
      <w:proofErr w:type="gramStart"/>
      <w:r w:rsidRPr="00A67C17">
        <w:rPr>
          <w:color w:val="000000" w:themeColor="text1"/>
          <w:lang w:val="en-GB"/>
        </w:rPr>
        <w:t>pp.e</w:t>
      </w:r>
      <w:proofErr w:type="gramEnd"/>
      <w:r w:rsidRPr="00A67C17">
        <w:rPr>
          <w:color w:val="000000" w:themeColor="text1"/>
          <w:lang w:val="en-GB"/>
        </w:rPr>
        <w:t xml:space="preserve">0313143-e0313143. </w:t>
      </w:r>
      <w:hyperlink r:id="rId48" w:history="1">
        <w:r w:rsidR="00C102E3" w:rsidRPr="002D7D19">
          <w:rPr>
            <w:rStyle w:val="Hyperlink"/>
            <w:lang w:val="en-GB"/>
          </w:rPr>
          <w:t>https://journals.plos.org/plosone/article?id=10.1371/journal.pone.0313143</w:t>
        </w:r>
      </w:hyperlink>
    </w:p>
    <w:p w14:paraId="1726B14C" w14:textId="6EAA3E84" w:rsidR="009907DC" w:rsidRDefault="009907DC" w:rsidP="00443B1B">
      <w:pPr>
        <w:pStyle w:val="NormalWeb"/>
        <w:spacing w:before="0" w:beforeAutospacing="0" w:after="240" w:afterAutospacing="0" w:line="360" w:lineRule="auto"/>
        <w:rPr>
          <w:color w:val="000000" w:themeColor="text1"/>
        </w:rPr>
      </w:pPr>
      <w:r w:rsidRPr="00A67C17">
        <w:rPr>
          <w:color w:val="000000" w:themeColor="text1"/>
        </w:rPr>
        <w:t xml:space="preserve">Park, Y.S., Konge, L. and Artino, A.R. (2020). The Positivism Paradigm of Research. </w:t>
      </w:r>
      <w:r w:rsidRPr="00A67C17">
        <w:rPr>
          <w:i/>
          <w:iCs/>
          <w:color w:val="000000" w:themeColor="text1"/>
        </w:rPr>
        <w:t>Academic Medicine</w:t>
      </w:r>
      <w:r w:rsidRPr="00A67C17">
        <w:rPr>
          <w:color w:val="000000" w:themeColor="text1"/>
        </w:rPr>
        <w:t xml:space="preserve">, [online] 95(5), pp.690–694. </w:t>
      </w:r>
      <w:hyperlink r:id="rId49" w:history="1">
        <w:r w:rsidR="00C102E3" w:rsidRPr="002D7D19">
          <w:rPr>
            <w:rStyle w:val="Hyperlink"/>
          </w:rPr>
          <w:t>https://doi.org/10.1097/acm.0000000000003093</w:t>
        </w:r>
      </w:hyperlink>
    </w:p>
    <w:p w14:paraId="16071ADE" w14:textId="50C2DB2F" w:rsidR="00C102E3" w:rsidRDefault="009907DC" w:rsidP="00C102E3">
      <w:pPr>
        <w:spacing w:line="360" w:lineRule="auto"/>
        <w:jc w:val="both"/>
        <w:rPr>
          <w:color w:val="000000" w:themeColor="text1"/>
          <w:lang w:val="en-GB"/>
        </w:rPr>
      </w:pPr>
      <w:r w:rsidRPr="00A67C17">
        <w:rPr>
          <w:color w:val="000000" w:themeColor="text1"/>
          <w:lang w:val="en-GB"/>
        </w:rPr>
        <w:t xml:space="preserve">Patel, M., Singh, R., Arora, P. and Mahapatra, D. (2024). EV adoption in India: Barriers and policy solutions from manufacturers” and consumers” perspectives. </w:t>
      </w:r>
      <w:r w:rsidRPr="00A67C17">
        <w:rPr>
          <w:i/>
          <w:iCs/>
          <w:color w:val="000000" w:themeColor="text1"/>
          <w:lang w:val="en-GB"/>
        </w:rPr>
        <w:t>Energy for Sustainable Development</w:t>
      </w:r>
      <w:r w:rsidRPr="00A67C17">
        <w:rPr>
          <w:color w:val="000000" w:themeColor="text1"/>
          <w:lang w:val="en-GB"/>
        </w:rPr>
        <w:t xml:space="preserve">, [online] 83, p.101583. </w:t>
      </w:r>
      <w:hyperlink r:id="rId50" w:history="1">
        <w:r w:rsidR="00C102E3" w:rsidRPr="002D7D19">
          <w:rPr>
            <w:rStyle w:val="Hyperlink"/>
            <w:lang w:val="en-GB"/>
          </w:rPr>
          <w:t>https://doi.org/10.1016/j.esd.2024.101583</w:t>
        </w:r>
      </w:hyperlink>
    </w:p>
    <w:p w14:paraId="5A96DF72" w14:textId="032BC0B8" w:rsidR="00C102E3" w:rsidRDefault="009907DC" w:rsidP="00C102E3">
      <w:pPr>
        <w:spacing w:line="360" w:lineRule="auto"/>
        <w:jc w:val="both"/>
        <w:rPr>
          <w:color w:val="000000" w:themeColor="text1"/>
        </w:rPr>
      </w:pPr>
      <w:r w:rsidRPr="00A67C17">
        <w:rPr>
          <w:color w:val="000000" w:themeColor="text1"/>
        </w:rPr>
        <w:t xml:space="preserve">Prandelli, E., Wang, Y. and </w:t>
      </w:r>
      <w:proofErr w:type="spellStart"/>
      <w:r w:rsidRPr="00A67C17">
        <w:rPr>
          <w:color w:val="000000" w:themeColor="text1"/>
        </w:rPr>
        <w:t>Weijo</w:t>
      </w:r>
      <w:proofErr w:type="spellEnd"/>
      <w:r w:rsidRPr="00A67C17">
        <w:rPr>
          <w:color w:val="000000" w:themeColor="text1"/>
        </w:rPr>
        <w:t xml:space="preserve">, H. (2024). Luxury branding and the creator economy: Emerging challenges and future avenues. </w:t>
      </w:r>
      <w:r w:rsidRPr="00A67C17">
        <w:rPr>
          <w:i/>
          <w:iCs/>
          <w:color w:val="000000" w:themeColor="text1"/>
        </w:rPr>
        <w:t>International journal of Research in Marketing</w:t>
      </w:r>
      <w:r w:rsidRPr="00A67C17">
        <w:rPr>
          <w:color w:val="000000" w:themeColor="text1"/>
        </w:rPr>
        <w:t xml:space="preserve">, 41(3). </w:t>
      </w:r>
      <w:hyperlink r:id="rId51" w:history="1">
        <w:r w:rsidR="00C102E3" w:rsidRPr="002D7D19">
          <w:rPr>
            <w:rStyle w:val="Hyperlink"/>
          </w:rPr>
          <w:t>https://doi.org/10.1016/j.ijresmar.2024.07.004</w:t>
        </w:r>
      </w:hyperlink>
    </w:p>
    <w:p w14:paraId="34379586" w14:textId="7232DEC2" w:rsidR="009907DC" w:rsidRPr="00A67C17" w:rsidRDefault="009907DC" w:rsidP="00C102E3">
      <w:pPr>
        <w:spacing w:line="360" w:lineRule="auto"/>
        <w:jc w:val="both"/>
        <w:rPr>
          <w:color w:val="000000" w:themeColor="text1"/>
        </w:rPr>
      </w:pPr>
      <w:r w:rsidRPr="00A67C17">
        <w:rPr>
          <w:color w:val="000000" w:themeColor="text1"/>
        </w:rPr>
        <w:lastRenderedPageBreak/>
        <w:t xml:space="preserve">Rawat, A. (2026). </w:t>
      </w:r>
      <w:r w:rsidRPr="00A67C17">
        <w:rPr>
          <w:i/>
          <w:iCs/>
          <w:color w:val="000000" w:themeColor="text1"/>
        </w:rPr>
        <w:t>Why physical and digital convergence will become the next frontier in automotive design</w:t>
      </w:r>
      <w:r w:rsidRPr="00A67C17">
        <w:rPr>
          <w:color w:val="000000" w:themeColor="text1"/>
        </w:rPr>
        <w:t xml:space="preserve">. [online] ETAuto.com. Available at: </w:t>
      </w:r>
      <w:hyperlink r:id="rId52" w:history="1">
        <w:r w:rsidR="00C102E3" w:rsidRPr="002D7D19">
          <w:rPr>
            <w:rStyle w:val="Hyperlink"/>
          </w:rPr>
          <w:t>https://auto.economictimes.indiatimes.com/amp/news/industry/why-physical-and-digital-convergence-will-become-the-next-frontier-in-automotive-design/132514157</w:t>
        </w:r>
      </w:hyperlink>
      <w:r w:rsidRPr="00A67C17">
        <w:rPr>
          <w:color w:val="000000" w:themeColor="text1"/>
        </w:rPr>
        <w:t xml:space="preserve"> [Accessed 22 July 2026].</w:t>
      </w:r>
    </w:p>
    <w:p w14:paraId="53700BC5" w14:textId="51792631" w:rsidR="009907DC" w:rsidRPr="00A67C17" w:rsidRDefault="009907DC" w:rsidP="00443B1B">
      <w:pPr>
        <w:pStyle w:val="NormalWeb"/>
        <w:spacing w:before="0" w:beforeAutospacing="0" w:after="240" w:afterAutospacing="0" w:line="360" w:lineRule="auto"/>
        <w:rPr>
          <w:color w:val="000000" w:themeColor="text1"/>
        </w:rPr>
      </w:pPr>
      <w:r w:rsidRPr="00A67C17">
        <w:rPr>
          <w:color w:val="000000" w:themeColor="text1"/>
        </w:rPr>
        <w:t xml:space="preserve">Reuters (2024). </w:t>
      </w:r>
      <w:r w:rsidRPr="00A67C17">
        <w:rPr>
          <w:i/>
          <w:iCs/>
          <w:color w:val="000000" w:themeColor="text1"/>
        </w:rPr>
        <w:t>Beijing auto show: Themes and highlights</w:t>
      </w:r>
      <w:r w:rsidRPr="00A67C17">
        <w:rPr>
          <w:color w:val="000000" w:themeColor="text1"/>
        </w:rPr>
        <w:t xml:space="preserve">. [online] Reuters. Available at: </w:t>
      </w:r>
      <w:hyperlink r:id="rId53" w:history="1">
        <w:r w:rsidR="00C102E3" w:rsidRPr="002D7D19">
          <w:rPr>
            <w:rStyle w:val="Hyperlink"/>
          </w:rPr>
          <w:t>https://www.reuters.com/business/autos-transportation/beijing-auto-show-themes-highlights-2024-04-26</w:t>
        </w:r>
      </w:hyperlink>
      <w:r w:rsidRPr="00A67C17">
        <w:rPr>
          <w:color w:val="000000" w:themeColor="text1"/>
        </w:rPr>
        <w:t xml:space="preserve"> [Accessed 22 July 2026].</w:t>
      </w:r>
    </w:p>
    <w:p w14:paraId="0C807975" w14:textId="759FA1FB" w:rsidR="009907DC" w:rsidRPr="00C102E3" w:rsidRDefault="009907DC" w:rsidP="00443B1B">
      <w:pPr>
        <w:spacing w:line="360" w:lineRule="auto"/>
        <w:jc w:val="both"/>
      </w:pPr>
      <w:proofErr w:type="gramStart"/>
      <w:r w:rsidRPr="00A67C17">
        <w:rPr>
          <w:color w:val="000000" w:themeColor="text1"/>
          <w:lang w:val="en-GB"/>
        </w:rPr>
        <w:t>Sandhu,,</w:t>
      </w:r>
      <w:proofErr w:type="gramEnd"/>
      <w:r w:rsidRPr="00A67C17">
        <w:rPr>
          <w:color w:val="000000" w:themeColor="text1"/>
          <w:lang w:val="en-GB"/>
        </w:rPr>
        <w:t xml:space="preserve"> V. (2024). Barriers to Electric Vehicle Adoption in India: A Comparative Review and Future Growth Prospects. </w:t>
      </w:r>
      <w:r w:rsidRPr="00A67C17">
        <w:rPr>
          <w:i/>
          <w:iCs/>
          <w:color w:val="000000" w:themeColor="text1"/>
          <w:lang w:val="en-GB"/>
        </w:rPr>
        <w:t>European Economic Letters (EEL)</w:t>
      </w:r>
      <w:r w:rsidRPr="00A67C17">
        <w:rPr>
          <w:color w:val="000000" w:themeColor="text1"/>
          <w:lang w:val="en-GB"/>
        </w:rPr>
        <w:t xml:space="preserve">, [online] 14(3), pp.2007–2015. Available at: </w:t>
      </w:r>
      <w:r w:rsidR="00C102E3">
        <w:rPr>
          <w:color w:val="000000" w:themeColor="text1"/>
          <w:lang w:val="en-GB"/>
        </w:rPr>
        <w:t xml:space="preserve"> </w:t>
      </w:r>
      <w:hyperlink r:id="rId54" w:history="1">
        <w:r w:rsidR="00C102E3" w:rsidRPr="002D7D19">
          <w:rPr>
            <w:rStyle w:val="Hyperlink"/>
            <w:lang w:val="en-GB"/>
          </w:rPr>
          <w:t>https://eelet.org.uk/index.php/journal/article/view/1972</w:t>
        </w:r>
      </w:hyperlink>
      <w:r w:rsidRPr="00A67C17">
        <w:rPr>
          <w:color w:val="000000" w:themeColor="text1"/>
          <w:lang w:val="en-GB"/>
        </w:rPr>
        <w:t>[Accessed 10 July 2026].</w:t>
      </w:r>
    </w:p>
    <w:p w14:paraId="37C03EC4" w14:textId="1D37D431" w:rsidR="009907DC" w:rsidRPr="00A67C17" w:rsidRDefault="009907DC" w:rsidP="00443B1B">
      <w:pPr>
        <w:pStyle w:val="NormalWeb"/>
        <w:spacing w:before="0" w:beforeAutospacing="0" w:after="240" w:afterAutospacing="0" w:line="360" w:lineRule="auto"/>
        <w:rPr>
          <w:color w:val="000000" w:themeColor="text1"/>
        </w:rPr>
      </w:pPr>
      <w:r w:rsidRPr="00A67C17">
        <w:rPr>
          <w:color w:val="000000" w:themeColor="text1"/>
        </w:rPr>
        <w:t xml:space="preserve">Schuett, L.-R. (2024). </w:t>
      </w:r>
      <w:r w:rsidRPr="00A67C17">
        <w:rPr>
          <w:i/>
          <w:iCs/>
          <w:color w:val="000000" w:themeColor="text1"/>
        </w:rPr>
        <w:t>Software-Defined vehicles: AI assistants and biometrics</w:t>
      </w:r>
      <w:r w:rsidRPr="00A67C17">
        <w:rPr>
          <w:color w:val="000000" w:themeColor="text1"/>
        </w:rPr>
        <w:t xml:space="preserve">. [online] Electric vehicles research. Available at: </w:t>
      </w:r>
      <w:hyperlink r:id="rId55" w:history="1">
        <w:r w:rsidR="00C102E3" w:rsidRPr="002D7D19">
          <w:rPr>
            <w:rStyle w:val="Hyperlink"/>
          </w:rPr>
          <w:t>https://www.electricvehiclesresearch.com/articles/32266/software-defined-vehicles-ai-assistants-and-biometrics</w:t>
        </w:r>
      </w:hyperlink>
      <w:r w:rsidRPr="00A67C17">
        <w:rPr>
          <w:color w:val="000000" w:themeColor="text1"/>
        </w:rPr>
        <w:t xml:space="preserve"> [Accessed 22 July 2026].</w:t>
      </w:r>
    </w:p>
    <w:p w14:paraId="6534C70F" w14:textId="36182E5E" w:rsidR="009907DC" w:rsidRDefault="009907DC" w:rsidP="00443B1B">
      <w:pPr>
        <w:spacing w:line="360" w:lineRule="auto"/>
        <w:jc w:val="both"/>
        <w:rPr>
          <w:color w:val="000000" w:themeColor="text1"/>
          <w:lang w:val="en-GB"/>
        </w:rPr>
      </w:pPr>
      <w:r w:rsidRPr="00A67C17">
        <w:rPr>
          <w:color w:val="000000" w:themeColor="text1"/>
          <w:lang w:val="en-GB"/>
        </w:rPr>
        <w:t xml:space="preserve">See, C.Y., Santos, V.R., Woodley, L., Yeo, M., Palmer, D., Zhang, S. and Nunes, A. (2024). </w:t>
      </w:r>
      <w:r w:rsidRPr="00A67C17">
        <w:rPr>
          <w:i/>
          <w:iCs/>
          <w:color w:val="000000" w:themeColor="text1"/>
          <w:lang w:val="en-GB"/>
        </w:rPr>
        <w:t>Prices and preferences in the electric vehicle market</w:t>
      </w:r>
      <w:r w:rsidRPr="00A67C17">
        <w:rPr>
          <w:color w:val="000000" w:themeColor="text1"/>
          <w:lang w:val="en-GB"/>
        </w:rPr>
        <w:t xml:space="preserve">. [online] arXiv.org. </w:t>
      </w:r>
      <w:hyperlink r:id="rId56" w:history="1">
        <w:r w:rsidR="00C102E3" w:rsidRPr="002D7D19">
          <w:rPr>
            <w:rStyle w:val="Hyperlink"/>
            <w:lang w:val="en-GB"/>
          </w:rPr>
          <w:t>https://doi.org/10.48550/arXiv.2403.00458</w:t>
        </w:r>
      </w:hyperlink>
    </w:p>
    <w:p w14:paraId="34C56CD5" w14:textId="688A5A6B" w:rsidR="009907DC" w:rsidRPr="00A67C17" w:rsidRDefault="009907DC" w:rsidP="00443B1B">
      <w:pPr>
        <w:pStyle w:val="NormalWeb"/>
        <w:spacing w:before="0" w:beforeAutospacing="0" w:after="240" w:afterAutospacing="0" w:line="360" w:lineRule="auto"/>
        <w:rPr>
          <w:color w:val="000000" w:themeColor="text1"/>
        </w:rPr>
      </w:pPr>
      <w:r w:rsidRPr="00A67C17">
        <w:rPr>
          <w:color w:val="000000" w:themeColor="text1"/>
        </w:rPr>
        <w:t xml:space="preserve">Shoaib, M. (2025). </w:t>
      </w:r>
      <w:r w:rsidRPr="00A67C17">
        <w:rPr>
          <w:i/>
          <w:iCs/>
          <w:color w:val="000000" w:themeColor="text1"/>
        </w:rPr>
        <w:t>Generational breakdown: Understanding the gen x consumer</w:t>
      </w:r>
      <w:r w:rsidRPr="00A67C17">
        <w:rPr>
          <w:color w:val="000000" w:themeColor="text1"/>
        </w:rPr>
        <w:t xml:space="preserve">. [online] </w:t>
      </w:r>
      <w:r w:rsidRPr="00A67C17">
        <w:rPr>
          <w:i/>
          <w:iCs/>
          <w:color w:val="000000" w:themeColor="text1"/>
        </w:rPr>
        <w:t>Vogue</w:t>
      </w:r>
      <w:r w:rsidRPr="00A67C17">
        <w:rPr>
          <w:color w:val="000000" w:themeColor="text1"/>
        </w:rPr>
        <w:t>. Available at:</w:t>
      </w:r>
      <w:r w:rsidR="00C102E3">
        <w:rPr>
          <w:color w:val="000000" w:themeColor="text1"/>
        </w:rPr>
        <w:t xml:space="preserve"> </w:t>
      </w:r>
      <w:r w:rsidRPr="00A67C17">
        <w:rPr>
          <w:color w:val="000000" w:themeColor="text1"/>
        </w:rPr>
        <w:t xml:space="preserve"> </w:t>
      </w:r>
      <w:hyperlink r:id="rId57" w:history="1">
        <w:r w:rsidR="00C102E3" w:rsidRPr="002D7D19">
          <w:rPr>
            <w:rStyle w:val="Hyperlink"/>
          </w:rPr>
          <w:t>https://www.vogue.com/article/generational-breakdown-understanding-the-gen-x-consumer</w:t>
        </w:r>
      </w:hyperlink>
      <w:r w:rsidR="00C102E3">
        <w:rPr>
          <w:color w:val="000000" w:themeColor="text1"/>
        </w:rPr>
        <w:t xml:space="preserve"> </w:t>
      </w:r>
      <w:r w:rsidRPr="00A67C17">
        <w:rPr>
          <w:color w:val="000000" w:themeColor="text1"/>
        </w:rPr>
        <w:t xml:space="preserve"> [Accessed 22 July 2026].</w:t>
      </w:r>
    </w:p>
    <w:p w14:paraId="4F7D23BE" w14:textId="57F3B6D6" w:rsidR="00C102E3" w:rsidRDefault="009907DC" w:rsidP="00C102E3">
      <w:pPr>
        <w:pStyle w:val="NormalWeb"/>
        <w:spacing w:before="0" w:beforeAutospacing="0" w:after="240" w:afterAutospacing="0" w:line="360" w:lineRule="auto"/>
        <w:rPr>
          <w:color w:val="000000" w:themeColor="text1"/>
        </w:rPr>
      </w:pPr>
      <w:proofErr w:type="spellStart"/>
      <w:r w:rsidRPr="00A67C17">
        <w:rPr>
          <w:color w:val="000000" w:themeColor="text1"/>
        </w:rPr>
        <w:t>Sileyew</w:t>
      </w:r>
      <w:proofErr w:type="spellEnd"/>
      <w:r w:rsidRPr="00A67C17">
        <w:rPr>
          <w:color w:val="000000" w:themeColor="text1"/>
        </w:rPr>
        <w:t xml:space="preserve">, K.J. (2019). </w:t>
      </w:r>
      <w:r w:rsidRPr="00A67C17">
        <w:rPr>
          <w:i/>
          <w:iCs/>
          <w:color w:val="000000" w:themeColor="text1"/>
        </w:rPr>
        <w:t>Research Design and Methodology</w:t>
      </w:r>
      <w:r w:rsidRPr="00A67C17">
        <w:rPr>
          <w:color w:val="000000" w:themeColor="text1"/>
        </w:rPr>
        <w:t xml:space="preserve">. [online] </w:t>
      </w:r>
      <w:r w:rsidRPr="00A67C17">
        <w:rPr>
          <w:i/>
          <w:iCs/>
          <w:color w:val="000000" w:themeColor="text1"/>
        </w:rPr>
        <w:t>Www.intechopen.com</w:t>
      </w:r>
      <w:r w:rsidRPr="00A67C17">
        <w:rPr>
          <w:color w:val="000000" w:themeColor="text1"/>
        </w:rPr>
        <w:t xml:space="preserve">. </w:t>
      </w:r>
      <w:proofErr w:type="spellStart"/>
      <w:r w:rsidRPr="00A67C17">
        <w:rPr>
          <w:color w:val="000000" w:themeColor="text1"/>
        </w:rPr>
        <w:t>IntechOpen</w:t>
      </w:r>
      <w:proofErr w:type="spellEnd"/>
      <w:r w:rsidRPr="00A67C17">
        <w:rPr>
          <w:color w:val="000000" w:themeColor="text1"/>
        </w:rPr>
        <w:t xml:space="preserve">. </w:t>
      </w:r>
      <w:hyperlink r:id="rId58" w:history="1">
        <w:r w:rsidR="00C102E3" w:rsidRPr="002D7D19">
          <w:rPr>
            <w:rStyle w:val="Hyperlink"/>
          </w:rPr>
          <w:t>https://www.intechopen.com/chapters/68505</w:t>
        </w:r>
      </w:hyperlink>
    </w:p>
    <w:p w14:paraId="3864BE2C" w14:textId="713955F5" w:rsidR="00C102E3" w:rsidRDefault="009907DC" w:rsidP="00443B1B">
      <w:pPr>
        <w:pStyle w:val="NormalWeb"/>
        <w:spacing w:before="0" w:beforeAutospacing="0" w:after="240" w:afterAutospacing="0" w:line="360" w:lineRule="auto"/>
        <w:rPr>
          <w:color w:val="000000" w:themeColor="text1"/>
          <w:lang w:val="en-GB"/>
        </w:rPr>
      </w:pPr>
      <w:r w:rsidRPr="00A67C17">
        <w:rPr>
          <w:color w:val="000000" w:themeColor="text1"/>
          <w:lang w:val="en-GB"/>
        </w:rPr>
        <w:t xml:space="preserve">Singh, S., </w:t>
      </w:r>
      <w:proofErr w:type="spellStart"/>
      <w:r w:rsidRPr="00A67C17">
        <w:rPr>
          <w:color w:val="000000" w:themeColor="text1"/>
          <w:lang w:val="en-GB"/>
        </w:rPr>
        <w:t>Jindel</w:t>
      </w:r>
      <w:proofErr w:type="spellEnd"/>
      <w:r w:rsidRPr="00A67C17">
        <w:rPr>
          <w:color w:val="000000" w:themeColor="text1"/>
          <w:lang w:val="en-GB"/>
        </w:rPr>
        <w:t xml:space="preserve">, J., </w:t>
      </w:r>
      <w:proofErr w:type="spellStart"/>
      <w:r w:rsidRPr="00A67C17">
        <w:rPr>
          <w:color w:val="000000" w:themeColor="text1"/>
          <w:lang w:val="en-GB"/>
        </w:rPr>
        <w:t>Tikkiwal</w:t>
      </w:r>
      <w:proofErr w:type="spellEnd"/>
      <w:r w:rsidRPr="00A67C17">
        <w:rPr>
          <w:color w:val="000000" w:themeColor="text1"/>
          <w:lang w:val="en-GB"/>
        </w:rPr>
        <w:t xml:space="preserve">, V.A., Verma, M., Gupta, A., Negi, A. and Jain, A. (2022). Electric vehicles for low-emission urban mobility: </w:t>
      </w:r>
      <w:proofErr w:type="gramStart"/>
      <w:r w:rsidRPr="00A67C17">
        <w:rPr>
          <w:color w:val="000000" w:themeColor="text1"/>
          <w:lang w:val="en-GB"/>
        </w:rPr>
        <w:t>Current status</w:t>
      </w:r>
      <w:proofErr w:type="gramEnd"/>
      <w:r w:rsidRPr="00A67C17">
        <w:rPr>
          <w:color w:val="000000" w:themeColor="text1"/>
          <w:lang w:val="en-GB"/>
        </w:rPr>
        <w:t xml:space="preserve"> and policy review for India. </w:t>
      </w:r>
      <w:r w:rsidRPr="00A67C17">
        <w:rPr>
          <w:i/>
          <w:iCs/>
          <w:color w:val="000000" w:themeColor="text1"/>
          <w:lang w:val="en-GB"/>
        </w:rPr>
        <w:t>International Journal of Sustainable Energy</w:t>
      </w:r>
      <w:r w:rsidRPr="00A67C17">
        <w:rPr>
          <w:color w:val="000000" w:themeColor="text1"/>
          <w:lang w:val="en-GB"/>
        </w:rPr>
        <w:t xml:space="preserve">, 41(9), pp.1–37. </w:t>
      </w:r>
      <w:hyperlink r:id="rId59" w:history="1">
        <w:r w:rsidR="00C102E3" w:rsidRPr="002D7D19">
          <w:rPr>
            <w:rStyle w:val="Hyperlink"/>
            <w:lang w:val="en-GB"/>
          </w:rPr>
          <w:t>https://doi.org/10.1080/14786451.2022.2050232</w:t>
        </w:r>
      </w:hyperlink>
    </w:p>
    <w:p w14:paraId="2D5BB82A" w14:textId="69F6CD2B" w:rsidR="009907DC" w:rsidRPr="00A67C17" w:rsidRDefault="009907DC" w:rsidP="00443B1B">
      <w:pPr>
        <w:pStyle w:val="NormalWeb"/>
        <w:spacing w:before="0" w:beforeAutospacing="0" w:after="240" w:afterAutospacing="0" w:line="360" w:lineRule="auto"/>
        <w:rPr>
          <w:color w:val="000000" w:themeColor="text1"/>
        </w:rPr>
      </w:pPr>
      <w:proofErr w:type="spellStart"/>
      <w:r w:rsidRPr="00A67C17">
        <w:rPr>
          <w:color w:val="000000" w:themeColor="text1"/>
        </w:rPr>
        <w:t>Tengli</w:t>
      </w:r>
      <w:proofErr w:type="spellEnd"/>
      <w:r w:rsidRPr="00A67C17">
        <w:rPr>
          <w:color w:val="000000" w:themeColor="text1"/>
        </w:rPr>
        <w:t xml:space="preserve">, M.B. (2020). </w:t>
      </w:r>
      <w:r w:rsidRPr="00A67C17">
        <w:rPr>
          <w:i/>
          <w:iCs/>
          <w:color w:val="000000" w:themeColor="text1"/>
        </w:rPr>
        <w:t>Research Onion: A Systematic Approach to Designing Research Methodology</w:t>
      </w:r>
      <w:r w:rsidRPr="00A67C17">
        <w:rPr>
          <w:color w:val="000000" w:themeColor="text1"/>
        </w:rPr>
        <w:t>. [online] ResearchGate. Available at:</w:t>
      </w:r>
      <w:r w:rsidR="00C102E3">
        <w:rPr>
          <w:color w:val="000000" w:themeColor="text1"/>
        </w:rPr>
        <w:t xml:space="preserve"> </w:t>
      </w:r>
      <w:hyperlink r:id="rId60" w:history="1">
        <w:r w:rsidR="00C102E3" w:rsidRPr="002D7D19">
          <w:rPr>
            <w:rStyle w:val="Hyperlink"/>
          </w:rPr>
          <w:t>https://www.researchgate.net/publication/357284560_RESEARCH_ONION_A_SYSTEMA</w:t>
        </w:r>
        <w:r w:rsidR="00C102E3" w:rsidRPr="002D7D19">
          <w:rPr>
            <w:rStyle w:val="Hyperlink"/>
          </w:rPr>
          <w:lastRenderedPageBreak/>
          <w:t>TIC_APPROACH_TO_DESIGNING_RESEARCH_METHODOLOGY</w:t>
        </w:r>
      </w:hyperlink>
      <w:r w:rsidR="00C102E3">
        <w:t xml:space="preserve"> </w:t>
      </w:r>
      <w:r w:rsidRPr="00A67C17">
        <w:rPr>
          <w:color w:val="000000" w:themeColor="text1"/>
        </w:rPr>
        <w:t xml:space="preserve"> [Accessed 10 July 2026].</w:t>
      </w:r>
    </w:p>
    <w:p w14:paraId="0126A61D" w14:textId="17D3980A" w:rsidR="00C102E3" w:rsidRDefault="009907DC" w:rsidP="00443B1B">
      <w:pPr>
        <w:spacing w:line="360" w:lineRule="auto"/>
        <w:jc w:val="both"/>
        <w:rPr>
          <w:color w:val="000000" w:themeColor="text1"/>
          <w:lang w:val="en-GB"/>
        </w:rPr>
      </w:pPr>
      <w:r w:rsidRPr="00A67C17">
        <w:rPr>
          <w:color w:val="000000" w:themeColor="text1"/>
          <w:lang w:val="en-GB"/>
        </w:rPr>
        <w:t xml:space="preserve">Vikas Nimesh, B.S. Manoj, Eeshan Bhaduri, V. Mahendra Reddy and </w:t>
      </w:r>
      <w:proofErr w:type="spellStart"/>
      <w:r w:rsidRPr="00A67C17">
        <w:rPr>
          <w:color w:val="000000" w:themeColor="text1"/>
          <w:lang w:val="en-GB"/>
        </w:rPr>
        <w:t>Arkopal</w:t>
      </w:r>
      <w:proofErr w:type="spellEnd"/>
      <w:r w:rsidRPr="00A67C17">
        <w:rPr>
          <w:color w:val="000000" w:themeColor="text1"/>
          <w:lang w:val="en-GB"/>
        </w:rPr>
        <w:t xml:space="preserve"> Kishore Goswami (2024). Estimating personal electric vehicle demand and its adoption timeframe: A study on consumer perception in Indian metropolitan cities. </w:t>
      </w:r>
      <w:r w:rsidRPr="00A67C17">
        <w:rPr>
          <w:i/>
          <w:iCs/>
          <w:color w:val="000000" w:themeColor="text1"/>
          <w:lang w:val="en-GB"/>
        </w:rPr>
        <w:t>Case Studies on Transport Policy</w:t>
      </w:r>
      <w:r w:rsidRPr="00A67C17">
        <w:rPr>
          <w:color w:val="000000" w:themeColor="text1"/>
          <w:lang w:val="en-GB"/>
        </w:rPr>
        <w:t xml:space="preserve">, pp.101246–101246. </w:t>
      </w:r>
      <w:hyperlink r:id="rId61" w:history="1">
        <w:r w:rsidR="00C102E3" w:rsidRPr="002D7D19">
          <w:rPr>
            <w:rStyle w:val="Hyperlink"/>
            <w:lang w:val="en-GB"/>
          </w:rPr>
          <w:t>https://doi.org/10.1016/j.cstp.2024.101246</w:t>
        </w:r>
      </w:hyperlink>
    </w:p>
    <w:p w14:paraId="43293D11" w14:textId="6C2AB094" w:rsidR="00C102E3" w:rsidRDefault="009907DC" w:rsidP="00443B1B">
      <w:pPr>
        <w:spacing w:line="360" w:lineRule="auto"/>
        <w:jc w:val="both"/>
        <w:rPr>
          <w:color w:val="000000" w:themeColor="text1"/>
          <w:lang w:val="en-GB"/>
        </w:rPr>
      </w:pPr>
      <w:r w:rsidRPr="00A67C17">
        <w:rPr>
          <w:color w:val="000000" w:themeColor="text1"/>
          <w:lang w:val="en-GB"/>
        </w:rPr>
        <w:t xml:space="preserve">Wang, S. and Khan, A. (2024). Exploring the factors driving the sustainable consumer intentions for over-the-air updates in electric vehicles. </w:t>
      </w:r>
      <w:r w:rsidRPr="00A67C17">
        <w:rPr>
          <w:i/>
          <w:iCs/>
          <w:color w:val="000000" w:themeColor="text1"/>
          <w:lang w:val="en-GB"/>
        </w:rPr>
        <w:t>Energy Exploration &amp; Exploitation</w:t>
      </w:r>
      <w:r w:rsidRPr="00A67C17">
        <w:rPr>
          <w:color w:val="000000" w:themeColor="text1"/>
          <w:lang w:val="en-GB"/>
        </w:rPr>
        <w:t xml:space="preserve">. </w:t>
      </w:r>
      <w:hyperlink r:id="rId62" w:history="1">
        <w:r w:rsidR="00C102E3" w:rsidRPr="002D7D19">
          <w:rPr>
            <w:rStyle w:val="Hyperlink"/>
            <w:lang w:val="en-GB"/>
          </w:rPr>
          <w:t>https://doi.org/10.1177/01445987241284101</w:t>
        </w:r>
      </w:hyperlink>
    </w:p>
    <w:p w14:paraId="56200D3D" w14:textId="57649271" w:rsidR="00C102E3" w:rsidRDefault="009907DC" w:rsidP="00C102E3">
      <w:pPr>
        <w:spacing w:line="360" w:lineRule="auto"/>
        <w:jc w:val="both"/>
        <w:rPr>
          <w:color w:val="000000" w:themeColor="text1"/>
          <w:lang w:val="en-GB"/>
        </w:rPr>
      </w:pPr>
      <w:r w:rsidRPr="00A67C17">
        <w:rPr>
          <w:color w:val="000000" w:themeColor="text1"/>
          <w:lang w:val="en-GB"/>
        </w:rPr>
        <w:t xml:space="preserve">Wang, X., Sung, B. and </w:t>
      </w:r>
      <w:proofErr w:type="spellStart"/>
      <w:r w:rsidRPr="00A67C17">
        <w:rPr>
          <w:color w:val="000000" w:themeColor="text1"/>
          <w:lang w:val="en-GB"/>
        </w:rPr>
        <w:t>Phau</w:t>
      </w:r>
      <w:proofErr w:type="spellEnd"/>
      <w:r w:rsidRPr="00A67C17">
        <w:rPr>
          <w:color w:val="000000" w:themeColor="text1"/>
          <w:lang w:val="en-GB"/>
        </w:rPr>
        <w:t xml:space="preserve">, I. (2024). How Rarity and Exclusivity Influence Types of Perceived Value for Luxury. </w:t>
      </w:r>
      <w:r w:rsidRPr="00A67C17">
        <w:rPr>
          <w:i/>
          <w:iCs/>
          <w:color w:val="000000" w:themeColor="text1"/>
          <w:lang w:val="en-GB"/>
        </w:rPr>
        <w:t>Journal of Brand Management</w:t>
      </w:r>
      <w:r w:rsidRPr="00A67C17">
        <w:rPr>
          <w:color w:val="000000" w:themeColor="text1"/>
          <w:lang w:val="en-GB"/>
        </w:rPr>
        <w:t xml:space="preserve">, [online] 31(6). </w:t>
      </w:r>
      <w:hyperlink r:id="rId63" w:history="1">
        <w:r w:rsidR="00C102E3" w:rsidRPr="002D7D19">
          <w:rPr>
            <w:rStyle w:val="Hyperlink"/>
            <w:lang w:val="en-GB"/>
          </w:rPr>
          <w:t>https://link.springer.com/article/10.1057/s41262-024-00359-8</w:t>
        </w:r>
      </w:hyperlink>
    </w:p>
    <w:p w14:paraId="12B877CB" w14:textId="2677E7BD" w:rsidR="00C102E3" w:rsidRDefault="009907DC" w:rsidP="00443B1B">
      <w:pPr>
        <w:spacing w:line="360" w:lineRule="auto"/>
        <w:jc w:val="both"/>
        <w:rPr>
          <w:color w:val="000000" w:themeColor="text1"/>
        </w:rPr>
      </w:pPr>
      <w:r w:rsidRPr="00A67C17">
        <w:rPr>
          <w:color w:val="000000" w:themeColor="text1"/>
        </w:rPr>
        <w:t xml:space="preserve">William, F.K.A. (2024). Interpretivism or Constructivism: Navigating Research Paradigms in Social Science Research. </w:t>
      </w:r>
      <w:r w:rsidRPr="00A67C17">
        <w:rPr>
          <w:i/>
          <w:iCs/>
          <w:color w:val="000000" w:themeColor="text1"/>
        </w:rPr>
        <w:t>International journal of research publications</w:t>
      </w:r>
      <w:r w:rsidRPr="00A67C17">
        <w:rPr>
          <w:color w:val="000000" w:themeColor="text1"/>
        </w:rPr>
        <w:t xml:space="preserve">, [online] 143(1), pp.1–5. </w:t>
      </w:r>
      <w:hyperlink r:id="rId64" w:history="1">
        <w:r w:rsidR="00C102E3" w:rsidRPr="002D7D19">
          <w:rPr>
            <w:rStyle w:val="Hyperlink"/>
          </w:rPr>
          <w:t>https://doi.org/10.47119/IJRP1001431220246122</w:t>
        </w:r>
      </w:hyperlink>
    </w:p>
    <w:p w14:paraId="3D8EAC6A" w14:textId="3DC00794" w:rsidR="00C102E3" w:rsidRDefault="009907DC" w:rsidP="00C102E3">
      <w:pPr>
        <w:spacing w:line="360" w:lineRule="auto"/>
        <w:jc w:val="both"/>
        <w:rPr>
          <w:color w:val="000000" w:themeColor="text1"/>
          <w:lang w:val="en-GB"/>
        </w:rPr>
      </w:pPr>
      <w:r w:rsidRPr="00A67C17">
        <w:rPr>
          <w:color w:val="000000" w:themeColor="text1"/>
          <w:lang w:val="en-GB"/>
        </w:rPr>
        <w:t xml:space="preserve">Xue, Y., Zhang, Y., Wang, Z., Tian, S., Xiong, Q. and Lydia Qianqian Li (2023). Effects of incentive policies on the purchase intention of electric vehicles in China: Psychosocial value and family ownership. </w:t>
      </w:r>
      <w:r w:rsidRPr="00A67C17">
        <w:rPr>
          <w:i/>
          <w:iCs/>
          <w:color w:val="000000" w:themeColor="text1"/>
          <w:lang w:val="en-GB"/>
        </w:rPr>
        <w:t>Energy Policy</w:t>
      </w:r>
      <w:r w:rsidRPr="00A67C17">
        <w:rPr>
          <w:color w:val="000000" w:themeColor="text1"/>
          <w:lang w:val="en-GB"/>
        </w:rPr>
        <w:t xml:space="preserve">, 181, pp.113732–113732. </w:t>
      </w:r>
      <w:hyperlink r:id="rId65" w:history="1">
        <w:r w:rsidR="00C102E3" w:rsidRPr="002D7D19">
          <w:rPr>
            <w:rStyle w:val="Hyperlink"/>
            <w:lang w:val="en-GB"/>
          </w:rPr>
          <w:t>https://doi.org/10.1016/j.enpol.2023.113732</w:t>
        </w:r>
      </w:hyperlink>
    </w:p>
    <w:p w14:paraId="1E9B4B02" w14:textId="3ECBDBAB" w:rsidR="009907DC" w:rsidRDefault="009907DC" w:rsidP="00443B1B">
      <w:pPr>
        <w:spacing w:line="360" w:lineRule="auto"/>
        <w:jc w:val="both"/>
        <w:rPr>
          <w:color w:val="000000" w:themeColor="text1"/>
          <w:lang w:val="en-GB"/>
        </w:rPr>
      </w:pPr>
      <w:r w:rsidRPr="00A67C17">
        <w:rPr>
          <w:color w:val="000000" w:themeColor="text1"/>
          <w:lang w:val="en-GB"/>
        </w:rPr>
        <w:t xml:space="preserve">Yadav, R. and Yadav, R. (2024). Are consumers ready to adopt electric vehicles? </w:t>
      </w:r>
      <w:proofErr w:type="spellStart"/>
      <w:r w:rsidRPr="00A67C17">
        <w:rPr>
          <w:color w:val="000000" w:themeColor="text1"/>
          <w:lang w:val="en-GB"/>
        </w:rPr>
        <w:t>Analyzing</w:t>
      </w:r>
      <w:proofErr w:type="spellEnd"/>
      <w:r w:rsidRPr="00A67C17">
        <w:rPr>
          <w:color w:val="000000" w:themeColor="text1"/>
          <w:lang w:val="en-GB"/>
        </w:rPr>
        <w:t xml:space="preserve"> the barriers and motivators associated with electric vehicle adoption in India: Policy implications for various stakeholders. </w:t>
      </w:r>
      <w:r w:rsidRPr="00A67C17">
        <w:rPr>
          <w:i/>
          <w:iCs/>
          <w:color w:val="000000" w:themeColor="text1"/>
          <w:lang w:val="en-GB"/>
        </w:rPr>
        <w:t>Energy Policy</w:t>
      </w:r>
      <w:r w:rsidRPr="00A67C17">
        <w:rPr>
          <w:color w:val="000000" w:themeColor="text1"/>
          <w:lang w:val="en-GB"/>
        </w:rPr>
        <w:t xml:space="preserve">, [online] 190, p.114173. </w:t>
      </w:r>
      <w:hyperlink r:id="rId66" w:history="1">
        <w:r w:rsidR="00C102E3" w:rsidRPr="002D7D19">
          <w:rPr>
            <w:rStyle w:val="Hyperlink"/>
            <w:lang w:val="en-GB"/>
          </w:rPr>
          <w:t>https://doi.org/10.1016/j.enpol.2024.114173</w:t>
        </w:r>
      </w:hyperlink>
    </w:p>
    <w:p w14:paraId="024DE638" w14:textId="5847E7EB" w:rsidR="009907DC" w:rsidRDefault="009907DC" w:rsidP="00443B1B">
      <w:pPr>
        <w:spacing w:line="360" w:lineRule="auto"/>
        <w:jc w:val="both"/>
        <w:rPr>
          <w:color w:val="000000" w:themeColor="text1"/>
          <w:lang w:val="en-GB"/>
        </w:rPr>
      </w:pPr>
      <w:r w:rsidRPr="00A67C17">
        <w:rPr>
          <w:color w:val="000000" w:themeColor="text1"/>
          <w:lang w:val="en-GB"/>
        </w:rPr>
        <w:t xml:space="preserve">Zaino, R., Ahmed, V., Alhammadi, A.M. and </w:t>
      </w:r>
      <w:proofErr w:type="spellStart"/>
      <w:r w:rsidRPr="00A67C17">
        <w:rPr>
          <w:color w:val="000000" w:themeColor="text1"/>
          <w:lang w:val="en-GB"/>
        </w:rPr>
        <w:t>Alghoush</w:t>
      </w:r>
      <w:proofErr w:type="spellEnd"/>
      <w:r w:rsidRPr="00A67C17">
        <w:rPr>
          <w:color w:val="000000" w:themeColor="text1"/>
          <w:lang w:val="en-GB"/>
        </w:rPr>
        <w:t xml:space="preserve">, M. (2024). Electric Vehicle Adoption: A Comprehensive Systematic Review of Technological, Environmental, Organizational and Policy Impacts. </w:t>
      </w:r>
      <w:r w:rsidRPr="00A67C17">
        <w:rPr>
          <w:i/>
          <w:iCs/>
          <w:color w:val="000000" w:themeColor="text1"/>
          <w:lang w:val="en-GB"/>
        </w:rPr>
        <w:t>World Electric Vehicle Journal</w:t>
      </w:r>
      <w:r w:rsidRPr="00A67C17">
        <w:rPr>
          <w:color w:val="000000" w:themeColor="text1"/>
          <w:lang w:val="en-GB"/>
        </w:rPr>
        <w:t xml:space="preserve">, [online] 15(8), p.375. </w:t>
      </w:r>
      <w:hyperlink r:id="rId67" w:history="1">
        <w:r w:rsidR="00C102E3" w:rsidRPr="002D7D19">
          <w:rPr>
            <w:rStyle w:val="Hyperlink"/>
            <w:lang w:val="en-GB"/>
          </w:rPr>
          <w:t>https://doi.org/10.3390/wevj15080375</w:t>
        </w:r>
      </w:hyperlink>
    </w:p>
    <w:p w14:paraId="2469EC57" w14:textId="06CA56FA" w:rsidR="000A0A69" w:rsidRPr="00C102E3" w:rsidRDefault="009907DC" w:rsidP="00C102E3">
      <w:pPr>
        <w:spacing w:line="360" w:lineRule="auto"/>
        <w:jc w:val="both"/>
        <w:rPr>
          <w:color w:val="000000" w:themeColor="text1"/>
          <w:lang w:val="en-GB"/>
        </w:rPr>
      </w:pPr>
      <w:r w:rsidRPr="00A67C17">
        <w:rPr>
          <w:color w:val="000000" w:themeColor="text1"/>
          <w:lang w:val="en-GB"/>
        </w:rPr>
        <w:t xml:space="preserve">Zhu, X., Ma, Y., Li, J. and Li, N. (2024). Social and technological factors influencing consumer satisfaction with electric vehicles: An assimilation-contrast effect perspective. </w:t>
      </w:r>
      <w:r w:rsidRPr="00A67C17">
        <w:rPr>
          <w:i/>
          <w:iCs/>
          <w:color w:val="000000" w:themeColor="text1"/>
          <w:lang w:val="en-GB"/>
        </w:rPr>
        <w:t>Research in Transportation Business &amp; Management</w:t>
      </w:r>
      <w:r w:rsidRPr="00A67C17">
        <w:rPr>
          <w:color w:val="000000" w:themeColor="text1"/>
          <w:lang w:val="en-GB"/>
        </w:rPr>
        <w:t>, 57, p.101218</w:t>
      </w:r>
      <w:r w:rsidR="00C102E3">
        <w:rPr>
          <w:color w:val="000000" w:themeColor="text1"/>
          <w:lang w:val="en-GB"/>
        </w:rPr>
        <w:t xml:space="preserve"> </w:t>
      </w:r>
      <w:hyperlink r:id="rId68" w:history="1">
        <w:r w:rsidR="00C102E3" w:rsidRPr="002D7D19">
          <w:rPr>
            <w:rStyle w:val="Hyperlink"/>
            <w:lang w:val="en-GB"/>
          </w:rPr>
          <w:t>https://doi.org/10.1016/j.rtbm.2024.101218</w:t>
        </w:r>
      </w:hyperlink>
      <w:r w:rsidR="000A0A69" w:rsidRPr="00A67C17">
        <w:rPr>
          <w:color w:val="000000" w:themeColor="text1"/>
        </w:rPr>
        <w:br w:type="page"/>
      </w:r>
    </w:p>
    <w:p w14:paraId="27EEC368" w14:textId="77777777" w:rsidR="000A0A69" w:rsidRPr="00A67C17" w:rsidRDefault="000A0A69" w:rsidP="000A0A69">
      <w:pPr>
        <w:pStyle w:val="Heading1"/>
        <w:rPr>
          <w:rFonts w:cs="Times New Roman"/>
          <w:color w:val="000000" w:themeColor="text1"/>
        </w:rPr>
      </w:pPr>
      <w:bookmarkStart w:id="64" w:name="_Toc237357055"/>
      <w:r w:rsidRPr="00A67C17">
        <w:rPr>
          <w:rFonts w:cs="Times New Roman"/>
          <w:color w:val="000000" w:themeColor="text1"/>
        </w:rPr>
        <w:lastRenderedPageBreak/>
        <w:t>Appendices</w:t>
      </w:r>
      <w:bookmarkEnd w:id="64"/>
      <w:r w:rsidRPr="00A67C17">
        <w:rPr>
          <w:rFonts w:cs="Times New Roman"/>
          <w:color w:val="000000" w:themeColor="text1"/>
        </w:rPr>
        <w:t xml:space="preserve"> </w:t>
      </w:r>
    </w:p>
    <w:p w14:paraId="3A8629D9" w14:textId="1DDD1898" w:rsidR="00071EB0" w:rsidRPr="00A67C17" w:rsidRDefault="00E14ADF" w:rsidP="005B15AB">
      <w:pPr>
        <w:pStyle w:val="Heading2"/>
        <w:rPr>
          <w:color w:val="000000" w:themeColor="text1"/>
        </w:rPr>
      </w:pPr>
      <w:bookmarkStart w:id="65" w:name="_Toc237357056"/>
      <w:r w:rsidRPr="00A67C17">
        <w:rPr>
          <w:color w:val="000000" w:themeColor="text1"/>
        </w:rPr>
        <w:t>Appendix A Literature Search Strategy</w:t>
      </w:r>
      <w:bookmarkEnd w:id="65"/>
    </w:p>
    <w:p w14:paraId="19E0590F" w14:textId="52E021F6" w:rsidR="005B15AB" w:rsidRPr="00A67C17" w:rsidRDefault="005B15AB" w:rsidP="005B15AB">
      <w:pPr>
        <w:pStyle w:val="Caption"/>
        <w:keepNext/>
        <w:jc w:val="center"/>
        <w:rPr>
          <w:color w:val="000000" w:themeColor="text1"/>
          <w:sz w:val="24"/>
          <w:szCs w:val="24"/>
        </w:rPr>
      </w:pPr>
      <w:bookmarkStart w:id="66" w:name="_Toc237300080"/>
      <w:r w:rsidRPr="00A67C17">
        <w:rPr>
          <w:color w:val="000000" w:themeColor="text1"/>
          <w:sz w:val="24"/>
          <w:szCs w:val="24"/>
        </w:rPr>
        <w:t xml:space="preserve">Table </w:t>
      </w:r>
      <w:r w:rsidRPr="00A67C17">
        <w:rPr>
          <w:color w:val="000000" w:themeColor="text1"/>
          <w:sz w:val="24"/>
          <w:szCs w:val="24"/>
        </w:rPr>
        <w:fldChar w:fldCharType="begin"/>
      </w:r>
      <w:r w:rsidRPr="00A67C17">
        <w:rPr>
          <w:color w:val="000000" w:themeColor="text1"/>
          <w:sz w:val="24"/>
          <w:szCs w:val="24"/>
        </w:rPr>
        <w:instrText xml:space="preserve"> SEQ Table \* ARABIC </w:instrText>
      </w:r>
      <w:r w:rsidRPr="00A67C17">
        <w:rPr>
          <w:color w:val="000000" w:themeColor="text1"/>
          <w:sz w:val="24"/>
          <w:szCs w:val="24"/>
        </w:rPr>
        <w:fldChar w:fldCharType="separate"/>
      </w:r>
      <w:r w:rsidRPr="00A67C17">
        <w:rPr>
          <w:noProof/>
          <w:color w:val="000000" w:themeColor="text1"/>
          <w:sz w:val="24"/>
          <w:szCs w:val="24"/>
        </w:rPr>
        <w:t>4</w:t>
      </w:r>
      <w:r w:rsidRPr="00A67C17">
        <w:rPr>
          <w:color w:val="000000" w:themeColor="text1"/>
          <w:sz w:val="24"/>
          <w:szCs w:val="24"/>
        </w:rPr>
        <w:fldChar w:fldCharType="end"/>
      </w:r>
      <w:r w:rsidRPr="00A67C17">
        <w:rPr>
          <w:color w:val="000000" w:themeColor="text1"/>
          <w:sz w:val="24"/>
          <w:szCs w:val="24"/>
        </w:rPr>
        <w:t xml:space="preserve"> Literature Search Strategy</w:t>
      </w:r>
      <w:bookmarkEnd w:id="66"/>
    </w:p>
    <w:tbl>
      <w:tblPr>
        <w:tblStyle w:val="PlainTable1"/>
        <w:tblW w:w="0" w:type="auto"/>
        <w:tblLook w:val="04A0" w:firstRow="1" w:lastRow="0" w:firstColumn="1" w:lastColumn="0" w:noHBand="0" w:noVBand="1"/>
      </w:tblPr>
      <w:tblGrid>
        <w:gridCol w:w="2144"/>
        <w:gridCol w:w="2409"/>
        <w:gridCol w:w="1735"/>
        <w:gridCol w:w="1407"/>
        <w:gridCol w:w="1315"/>
      </w:tblGrid>
      <w:tr w:rsidR="00173B74" w:rsidRPr="00A67C17" w14:paraId="00FCB0C8" w14:textId="77777777" w:rsidTr="005B15AB">
        <w:trPr>
          <w:cnfStyle w:val="100000000000" w:firstRow="1" w:lastRow="0" w:firstColumn="0" w:lastColumn="0" w:oddVBand="0" w:evenVBand="0" w:oddHBand="0"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480047F1" w14:textId="77777777" w:rsidR="00071EB0" w:rsidRPr="00A67C17" w:rsidRDefault="00071EB0" w:rsidP="00071EB0">
            <w:pPr>
              <w:spacing w:line="360" w:lineRule="auto"/>
              <w:jc w:val="both"/>
              <w:rPr>
                <w:color w:val="000000" w:themeColor="text1"/>
                <w:lang w:val="en-GB"/>
              </w:rPr>
            </w:pPr>
            <w:r w:rsidRPr="00A67C17">
              <w:rPr>
                <w:color w:val="000000" w:themeColor="text1"/>
                <w:lang w:val="en-GB"/>
              </w:rPr>
              <w:t>Database / Source</w:t>
            </w:r>
          </w:p>
        </w:tc>
        <w:tc>
          <w:tcPr>
            <w:tcW w:w="0" w:type="auto"/>
            <w:hideMark/>
          </w:tcPr>
          <w:p w14:paraId="4DD4C7C9" w14:textId="77777777" w:rsidR="00071EB0" w:rsidRPr="00A67C17" w:rsidRDefault="00071EB0" w:rsidP="00071EB0">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lang w:val="en-GB"/>
              </w:rPr>
              <w:t>Search Terms Used</w:t>
            </w:r>
          </w:p>
        </w:tc>
        <w:tc>
          <w:tcPr>
            <w:tcW w:w="0" w:type="auto"/>
            <w:hideMark/>
          </w:tcPr>
          <w:p w14:paraId="77013EAF" w14:textId="77777777" w:rsidR="00071EB0" w:rsidRPr="00A67C17" w:rsidRDefault="00071EB0" w:rsidP="00071EB0">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lang w:val="en-GB"/>
              </w:rPr>
              <w:t>Filters Applied</w:t>
            </w:r>
          </w:p>
        </w:tc>
        <w:tc>
          <w:tcPr>
            <w:tcW w:w="0" w:type="auto"/>
            <w:hideMark/>
          </w:tcPr>
          <w:p w14:paraId="05CEC985" w14:textId="77777777" w:rsidR="00071EB0" w:rsidRPr="00A67C17" w:rsidRDefault="00071EB0" w:rsidP="00071EB0">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lang w:val="en-GB"/>
              </w:rPr>
              <w:t>Results Retrieved</w:t>
            </w:r>
          </w:p>
        </w:tc>
        <w:tc>
          <w:tcPr>
            <w:tcW w:w="0" w:type="auto"/>
            <w:hideMark/>
          </w:tcPr>
          <w:p w14:paraId="6915B63A" w14:textId="77777777" w:rsidR="00071EB0" w:rsidRPr="00A67C17" w:rsidRDefault="00071EB0" w:rsidP="00071EB0">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lang w:val="en-GB"/>
              </w:rPr>
              <w:t>Studies Included</w:t>
            </w:r>
          </w:p>
        </w:tc>
      </w:tr>
      <w:tr w:rsidR="00173B74" w:rsidRPr="00A67C17" w14:paraId="607B5055" w14:textId="77777777" w:rsidTr="005B15AB">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791696BC" w14:textId="77777777" w:rsidR="00071EB0" w:rsidRPr="00A67C17" w:rsidRDefault="00071EB0" w:rsidP="00071EB0">
            <w:pPr>
              <w:spacing w:line="360" w:lineRule="auto"/>
              <w:jc w:val="both"/>
              <w:rPr>
                <w:color w:val="000000" w:themeColor="text1"/>
                <w:lang w:val="en-GB"/>
              </w:rPr>
            </w:pPr>
            <w:r w:rsidRPr="00A67C17">
              <w:rPr>
                <w:color w:val="000000" w:themeColor="text1"/>
                <w:lang w:val="en-GB"/>
              </w:rPr>
              <w:t>Scopus</w:t>
            </w:r>
          </w:p>
        </w:tc>
        <w:tc>
          <w:tcPr>
            <w:tcW w:w="0" w:type="auto"/>
            <w:hideMark/>
          </w:tcPr>
          <w:p w14:paraId="72A19F55" w14:textId="77777777" w:rsidR="00071EB0" w:rsidRPr="00A67C17" w:rsidRDefault="00071EB0" w:rsidP="00071EB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lang w:val="en-GB"/>
              </w:rPr>
              <w:t>"Electric vehicles" AND India AND consumer perception</w:t>
            </w:r>
          </w:p>
        </w:tc>
        <w:tc>
          <w:tcPr>
            <w:tcW w:w="0" w:type="auto"/>
            <w:hideMark/>
          </w:tcPr>
          <w:p w14:paraId="3D6A80FB" w14:textId="77777777" w:rsidR="00071EB0" w:rsidRPr="00A67C17" w:rsidRDefault="00071EB0" w:rsidP="00071EB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lang w:val="en-GB"/>
              </w:rPr>
              <w:t>2021–2025, English, Journal Articles</w:t>
            </w:r>
          </w:p>
        </w:tc>
        <w:tc>
          <w:tcPr>
            <w:tcW w:w="0" w:type="auto"/>
            <w:hideMark/>
          </w:tcPr>
          <w:p w14:paraId="39E2F5D3" w14:textId="77777777" w:rsidR="00071EB0" w:rsidRPr="00A67C17" w:rsidRDefault="00071EB0" w:rsidP="00071EB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lang w:val="en-GB"/>
              </w:rPr>
              <w:t>48</w:t>
            </w:r>
          </w:p>
        </w:tc>
        <w:tc>
          <w:tcPr>
            <w:tcW w:w="0" w:type="auto"/>
            <w:hideMark/>
          </w:tcPr>
          <w:p w14:paraId="52FD74EB" w14:textId="77777777" w:rsidR="00071EB0" w:rsidRPr="00A67C17" w:rsidRDefault="00071EB0" w:rsidP="00071EB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lang w:val="en-GB"/>
              </w:rPr>
              <w:t>5</w:t>
            </w:r>
          </w:p>
        </w:tc>
      </w:tr>
      <w:tr w:rsidR="00173B74" w:rsidRPr="00A67C17" w14:paraId="6EC922A2" w14:textId="77777777" w:rsidTr="005B15AB">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75C5BB78" w14:textId="77777777" w:rsidR="00071EB0" w:rsidRPr="00A67C17" w:rsidRDefault="00071EB0" w:rsidP="00071EB0">
            <w:pPr>
              <w:spacing w:line="360" w:lineRule="auto"/>
              <w:jc w:val="both"/>
              <w:rPr>
                <w:color w:val="000000" w:themeColor="text1"/>
                <w:lang w:val="en-GB"/>
              </w:rPr>
            </w:pPr>
            <w:r w:rsidRPr="00A67C17">
              <w:rPr>
                <w:color w:val="000000" w:themeColor="text1"/>
                <w:lang w:val="en-GB"/>
              </w:rPr>
              <w:t>ScienceDirect</w:t>
            </w:r>
          </w:p>
        </w:tc>
        <w:tc>
          <w:tcPr>
            <w:tcW w:w="0" w:type="auto"/>
            <w:hideMark/>
          </w:tcPr>
          <w:p w14:paraId="3DB5EEB1" w14:textId="77777777" w:rsidR="00071EB0" w:rsidRPr="00A67C17" w:rsidRDefault="00071EB0" w:rsidP="00071EB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lang w:val="en-GB"/>
              </w:rPr>
              <w:t>"Electric vehicle adoption" AND India</w:t>
            </w:r>
          </w:p>
        </w:tc>
        <w:tc>
          <w:tcPr>
            <w:tcW w:w="0" w:type="auto"/>
            <w:hideMark/>
          </w:tcPr>
          <w:p w14:paraId="0792DF23" w14:textId="77777777" w:rsidR="00071EB0" w:rsidRPr="00A67C17" w:rsidRDefault="00071EB0" w:rsidP="00071EB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lang w:val="en-GB"/>
              </w:rPr>
              <w:t>2021–2025, Research Articles</w:t>
            </w:r>
          </w:p>
        </w:tc>
        <w:tc>
          <w:tcPr>
            <w:tcW w:w="0" w:type="auto"/>
            <w:hideMark/>
          </w:tcPr>
          <w:p w14:paraId="2886E53C" w14:textId="77777777" w:rsidR="00071EB0" w:rsidRPr="00A67C17" w:rsidRDefault="00071EB0" w:rsidP="00071EB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lang w:val="en-GB"/>
              </w:rPr>
              <w:t>37</w:t>
            </w:r>
          </w:p>
        </w:tc>
        <w:tc>
          <w:tcPr>
            <w:tcW w:w="0" w:type="auto"/>
            <w:hideMark/>
          </w:tcPr>
          <w:p w14:paraId="5A14E605" w14:textId="77777777" w:rsidR="00071EB0" w:rsidRPr="00A67C17" w:rsidRDefault="00071EB0" w:rsidP="00071EB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lang w:val="en-GB"/>
              </w:rPr>
              <w:t>3</w:t>
            </w:r>
          </w:p>
        </w:tc>
      </w:tr>
      <w:tr w:rsidR="00173B74" w:rsidRPr="00A67C17" w14:paraId="382AF4AC" w14:textId="77777777" w:rsidTr="005B15AB">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542925E" w14:textId="77777777" w:rsidR="00071EB0" w:rsidRPr="00A67C17" w:rsidRDefault="00071EB0" w:rsidP="00071EB0">
            <w:pPr>
              <w:spacing w:line="360" w:lineRule="auto"/>
              <w:jc w:val="both"/>
              <w:rPr>
                <w:color w:val="000000" w:themeColor="text1"/>
                <w:lang w:val="en-GB"/>
              </w:rPr>
            </w:pPr>
            <w:r w:rsidRPr="00A67C17">
              <w:rPr>
                <w:color w:val="000000" w:themeColor="text1"/>
                <w:lang w:val="en-GB"/>
              </w:rPr>
              <w:t>Emerald Insight</w:t>
            </w:r>
          </w:p>
        </w:tc>
        <w:tc>
          <w:tcPr>
            <w:tcW w:w="0" w:type="auto"/>
            <w:hideMark/>
          </w:tcPr>
          <w:p w14:paraId="55F6012E" w14:textId="77777777" w:rsidR="00071EB0" w:rsidRPr="00A67C17" w:rsidRDefault="00071EB0" w:rsidP="00071EB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lang w:val="en-GB"/>
              </w:rPr>
              <w:t>Electric vehicles AND consumer behaviour</w:t>
            </w:r>
          </w:p>
        </w:tc>
        <w:tc>
          <w:tcPr>
            <w:tcW w:w="0" w:type="auto"/>
            <w:hideMark/>
          </w:tcPr>
          <w:p w14:paraId="5998242A" w14:textId="77777777" w:rsidR="00071EB0" w:rsidRPr="00A67C17" w:rsidRDefault="00071EB0" w:rsidP="00071EB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lang w:val="en-GB"/>
              </w:rPr>
              <w:t>2021–2025, Peer-reviewed</w:t>
            </w:r>
          </w:p>
        </w:tc>
        <w:tc>
          <w:tcPr>
            <w:tcW w:w="0" w:type="auto"/>
            <w:hideMark/>
          </w:tcPr>
          <w:p w14:paraId="3CB05306" w14:textId="77777777" w:rsidR="00071EB0" w:rsidRPr="00A67C17" w:rsidRDefault="00071EB0" w:rsidP="00071EB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lang w:val="en-GB"/>
              </w:rPr>
              <w:t>21</w:t>
            </w:r>
          </w:p>
        </w:tc>
        <w:tc>
          <w:tcPr>
            <w:tcW w:w="0" w:type="auto"/>
            <w:hideMark/>
          </w:tcPr>
          <w:p w14:paraId="536DD902" w14:textId="77777777" w:rsidR="00071EB0" w:rsidRPr="00A67C17" w:rsidRDefault="00071EB0" w:rsidP="00071EB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lang w:val="en-GB"/>
              </w:rPr>
              <w:t>2</w:t>
            </w:r>
          </w:p>
        </w:tc>
      </w:tr>
      <w:tr w:rsidR="00173B74" w:rsidRPr="00A67C17" w14:paraId="174E3B12" w14:textId="77777777" w:rsidTr="005B15AB">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62F9473E" w14:textId="77777777" w:rsidR="00071EB0" w:rsidRPr="00A67C17" w:rsidRDefault="00071EB0" w:rsidP="00071EB0">
            <w:pPr>
              <w:spacing w:line="360" w:lineRule="auto"/>
              <w:jc w:val="both"/>
              <w:rPr>
                <w:color w:val="000000" w:themeColor="text1"/>
                <w:lang w:val="en-GB"/>
              </w:rPr>
            </w:pPr>
            <w:r w:rsidRPr="00A67C17">
              <w:rPr>
                <w:color w:val="000000" w:themeColor="text1"/>
                <w:lang w:val="en-GB"/>
              </w:rPr>
              <w:t>Wiley Online Library</w:t>
            </w:r>
          </w:p>
        </w:tc>
        <w:tc>
          <w:tcPr>
            <w:tcW w:w="0" w:type="auto"/>
            <w:hideMark/>
          </w:tcPr>
          <w:p w14:paraId="102F10C9" w14:textId="77777777" w:rsidR="00071EB0" w:rsidRPr="00A67C17" w:rsidRDefault="00071EB0" w:rsidP="00071EB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lang w:val="en-GB"/>
              </w:rPr>
              <w:t>EV adoption AND India</w:t>
            </w:r>
          </w:p>
        </w:tc>
        <w:tc>
          <w:tcPr>
            <w:tcW w:w="0" w:type="auto"/>
            <w:hideMark/>
          </w:tcPr>
          <w:p w14:paraId="78A39AC6" w14:textId="77777777" w:rsidR="00071EB0" w:rsidRPr="00A67C17" w:rsidRDefault="00071EB0" w:rsidP="00071EB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lang w:val="en-GB"/>
              </w:rPr>
              <w:t>2021–2025, Research Articles</w:t>
            </w:r>
          </w:p>
        </w:tc>
        <w:tc>
          <w:tcPr>
            <w:tcW w:w="0" w:type="auto"/>
            <w:hideMark/>
          </w:tcPr>
          <w:p w14:paraId="3775A121" w14:textId="77777777" w:rsidR="00071EB0" w:rsidRPr="00A67C17" w:rsidRDefault="00071EB0" w:rsidP="00071EB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lang w:val="en-GB"/>
              </w:rPr>
              <w:t>19</w:t>
            </w:r>
          </w:p>
        </w:tc>
        <w:tc>
          <w:tcPr>
            <w:tcW w:w="0" w:type="auto"/>
            <w:hideMark/>
          </w:tcPr>
          <w:p w14:paraId="36B34AED" w14:textId="77777777" w:rsidR="00071EB0" w:rsidRPr="00A67C17" w:rsidRDefault="00071EB0" w:rsidP="00071EB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lang w:val="en-GB"/>
              </w:rPr>
              <w:t>1</w:t>
            </w:r>
          </w:p>
        </w:tc>
      </w:tr>
      <w:tr w:rsidR="00173B74" w:rsidRPr="00A67C17" w14:paraId="3DD57CA5" w14:textId="77777777" w:rsidTr="005B15AB">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2F3CD444" w14:textId="77777777" w:rsidR="00071EB0" w:rsidRPr="00A67C17" w:rsidRDefault="00071EB0" w:rsidP="00071EB0">
            <w:pPr>
              <w:spacing w:line="360" w:lineRule="auto"/>
              <w:jc w:val="both"/>
              <w:rPr>
                <w:color w:val="000000" w:themeColor="text1"/>
                <w:lang w:val="en-GB"/>
              </w:rPr>
            </w:pPr>
            <w:r w:rsidRPr="00A67C17">
              <w:rPr>
                <w:color w:val="000000" w:themeColor="text1"/>
                <w:lang w:val="en-GB"/>
              </w:rPr>
              <w:t>International Energy Agency (IEA)</w:t>
            </w:r>
          </w:p>
        </w:tc>
        <w:tc>
          <w:tcPr>
            <w:tcW w:w="0" w:type="auto"/>
            <w:hideMark/>
          </w:tcPr>
          <w:p w14:paraId="4BA80D6B" w14:textId="77777777" w:rsidR="00071EB0" w:rsidRPr="00A67C17" w:rsidRDefault="00071EB0" w:rsidP="00071EB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lang w:val="en-GB"/>
              </w:rPr>
              <w:t>Global EV Outlook</w:t>
            </w:r>
          </w:p>
        </w:tc>
        <w:tc>
          <w:tcPr>
            <w:tcW w:w="0" w:type="auto"/>
            <w:hideMark/>
          </w:tcPr>
          <w:p w14:paraId="09179E1D" w14:textId="77777777" w:rsidR="00071EB0" w:rsidRPr="00A67C17" w:rsidRDefault="00071EB0" w:rsidP="00071EB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lang w:val="en-GB"/>
              </w:rPr>
              <w:t>Latest report</w:t>
            </w:r>
          </w:p>
        </w:tc>
        <w:tc>
          <w:tcPr>
            <w:tcW w:w="0" w:type="auto"/>
            <w:hideMark/>
          </w:tcPr>
          <w:p w14:paraId="6A1962A6" w14:textId="77777777" w:rsidR="00071EB0" w:rsidRPr="00A67C17" w:rsidRDefault="00071EB0" w:rsidP="00071EB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lang w:val="en-GB"/>
              </w:rPr>
              <w:t>1</w:t>
            </w:r>
          </w:p>
        </w:tc>
        <w:tc>
          <w:tcPr>
            <w:tcW w:w="0" w:type="auto"/>
            <w:hideMark/>
          </w:tcPr>
          <w:p w14:paraId="6AEA6945" w14:textId="77777777" w:rsidR="00071EB0" w:rsidRPr="00A67C17" w:rsidRDefault="00071EB0" w:rsidP="00071EB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lang w:val="en-GB"/>
              </w:rPr>
              <w:t>1</w:t>
            </w:r>
          </w:p>
        </w:tc>
      </w:tr>
      <w:tr w:rsidR="00173B74" w:rsidRPr="00A67C17" w14:paraId="1DE4FBC2" w14:textId="77777777" w:rsidTr="005B15AB">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421B9418" w14:textId="77777777" w:rsidR="00071EB0" w:rsidRPr="00A67C17" w:rsidRDefault="00071EB0" w:rsidP="00071EB0">
            <w:pPr>
              <w:spacing w:line="360" w:lineRule="auto"/>
              <w:jc w:val="both"/>
              <w:rPr>
                <w:color w:val="000000" w:themeColor="text1"/>
                <w:lang w:val="en-GB"/>
              </w:rPr>
            </w:pPr>
            <w:r w:rsidRPr="00A67C17">
              <w:rPr>
                <w:color w:val="000000" w:themeColor="text1"/>
                <w:lang w:val="en-GB"/>
              </w:rPr>
              <w:t>Deloitte</w:t>
            </w:r>
          </w:p>
        </w:tc>
        <w:tc>
          <w:tcPr>
            <w:tcW w:w="0" w:type="auto"/>
            <w:hideMark/>
          </w:tcPr>
          <w:p w14:paraId="370D2181" w14:textId="77777777" w:rsidR="00071EB0" w:rsidRPr="00A67C17" w:rsidRDefault="00071EB0" w:rsidP="00071EB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lang w:val="en-GB"/>
              </w:rPr>
              <w:t>Global Automotive Consumer Study</w:t>
            </w:r>
          </w:p>
        </w:tc>
        <w:tc>
          <w:tcPr>
            <w:tcW w:w="0" w:type="auto"/>
            <w:hideMark/>
          </w:tcPr>
          <w:p w14:paraId="0DCB21F7" w14:textId="77777777" w:rsidR="00071EB0" w:rsidRPr="00A67C17" w:rsidRDefault="00071EB0" w:rsidP="00071EB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lang w:val="en-GB"/>
              </w:rPr>
              <w:t>Latest report</w:t>
            </w:r>
          </w:p>
        </w:tc>
        <w:tc>
          <w:tcPr>
            <w:tcW w:w="0" w:type="auto"/>
            <w:hideMark/>
          </w:tcPr>
          <w:p w14:paraId="44E2BAE0" w14:textId="77777777" w:rsidR="00071EB0" w:rsidRPr="00A67C17" w:rsidRDefault="00071EB0" w:rsidP="00071EB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lang w:val="en-GB"/>
              </w:rPr>
              <w:t>1</w:t>
            </w:r>
          </w:p>
        </w:tc>
        <w:tc>
          <w:tcPr>
            <w:tcW w:w="0" w:type="auto"/>
            <w:hideMark/>
          </w:tcPr>
          <w:p w14:paraId="4927FB6A" w14:textId="77777777" w:rsidR="00071EB0" w:rsidRPr="00A67C17" w:rsidRDefault="00071EB0" w:rsidP="00071EB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lang w:val="en-GB"/>
              </w:rPr>
              <w:t>1</w:t>
            </w:r>
          </w:p>
        </w:tc>
      </w:tr>
      <w:tr w:rsidR="00173B74" w:rsidRPr="00A67C17" w14:paraId="00AA1FA8" w14:textId="77777777" w:rsidTr="005B15AB">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749B0AAE" w14:textId="77777777" w:rsidR="00071EB0" w:rsidRPr="00A67C17" w:rsidRDefault="00071EB0" w:rsidP="00071EB0">
            <w:pPr>
              <w:spacing w:line="360" w:lineRule="auto"/>
              <w:jc w:val="both"/>
              <w:rPr>
                <w:color w:val="000000" w:themeColor="text1"/>
                <w:lang w:val="en-GB"/>
              </w:rPr>
            </w:pPr>
            <w:r w:rsidRPr="00A67C17">
              <w:rPr>
                <w:color w:val="000000" w:themeColor="text1"/>
                <w:lang w:val="en-GB"/>
              </w:rPr>
              <w:t>Reuters</w:t>
            </w:r>
          </w:p>
        </w:tc>
        <w:tc>
          <w:tcPr>
            <w:tcW w:w="0" w:type="auto"/>
            <w:hideMark/>
          </w:tcPr>
          <w:p w14:paraId="7AF5A0CE" w14:textId="77777777" w:rsidR="00071EB0" w:rsidRPr="00A67C17" w:rsidRDefault="00071EB0" w:rsidP="00071EB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lang w:val="en-GB"/>
              </w:rPr>
              <w:t>Electric vehicle market, China and India</w:t>
            </w:r>
          </w:p>
        </w:tc>
        <w:tc>
          <w:tcPr>
            <w:tcW w:w="0" w:type="auto"/>
            <w:hideMark/>
          </w:tcPr>
          <w:p w14:paraId="3C26F8BF" w14:textId="77777777" w:rsidR="00071EB0" w:rsidRPr="00A67C17" w:rsidRDefault="00071EB0" w:rsidP="00071EB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lang w:val="en-GB"/>
              </w:rPr>
              <w:t>2024–2025</w:t>
            </w:r>
          </w:p>
        </w:tc>
        <w:tc>
          <w:tcPr>
            <w:tcW w:w="0" w:type="auto"/>
            <w:hideMark/>
          </w:tcPr>
          <w:p w14:paraId="3E217F3E" w14:textId="77777777" w:rsidR="00071EB0" w:rsidRPr="00A67C17" w:rsidRDefault="00071EB0" w:rsidP="00071EB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lang w:val="en-GB"/>
              </w:rPr>
              <w:t>2</w:t>
            </w:r>
          </w:p>
        </w:tc>
        <w:tc>
          <w:tcPr>
            <w:tcW w:w="0" w:type="auto"/>
            <w:hideMark/>
          </w:tcPr>
          <w:p w14:paraId="261B4EC8" w14:textId="77777777" w:rsidR="00071EB0" w:rsidRPr="00A67C17" w:rsidRDefault="00071EB0" w:rsidP="00071EB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lang w:val="en-GB"/>
              </w:rPr>
              <w:t>1</w:t>
            </w:r>
          </w:p>
        </w:tc>
      </w:tr>
      <w:tr w:rsidR="00173B74" w:rsidRPr="00A67C17" w14:paraId="02E17C9B" w14:textId="77777777" w:rsidTr="005B15AB">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198D3112" w14:textId="77777777" w:rsidR="00071EB0" w:rsidRPr="00A67C17" w:rsidRDefault="00071EB0" w:rsidP="00071EB0">
            <w:pPr>
              <w:spacing w:line="360" w:lineRule="auto"/>
              <w:jc w:val="both"/>
              <w:rPr>
                <w:color w:val="000000" w:themeColor="text1"/>
                <w:lang w:val="en-GB"/>
              </w:rPr>
            </w:pPr>
            <w:r w:rsidRPr="00A67C17">
              <w:rPr>
                <w:color w:val="000000" w:themeColor="text1"/>
                <w:lang w:val="en-GB"/>
              </w:rPr>
              <w:t>Google Scholar</w:t>
            </w:r>
          </w:p>
        </w:tc>
        <w:tc>
          <w:tcPr>
            <w:tcW w:w="0" w:type="auto"/>
            <w:hideMark/>
          </w:tcPr>
          <w:p w14:paraId="58A04C7E" w14:textId="77777777" w:rsidR="00071EB0" w:rsidRPr="00A67C17" w:rsidRDefault="00071EB0" w:rsidP="00071EB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lang w:val="en-GB"/>
              </w:rPr>
              <w:t>Consumer perceptions of electric vehicles India</w:t>
            </w:r>
          </w:p>
        </w:tc>
        <w:tc>
          <w:tcPr>
            <w:tcW w:w="0" w:type="auto"/>
            <w:hideMark/>
          </w:tcPr>
          <w:p w14:paraId="18A351A9" w14:textId="77777777" w:rsidR="00071EB0" w:rsidRPr="00A67C17" w:rsidRDefault="00071EB0" w:rsidP="00071EB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lang w:val="en-GB"/>
              </w:rPr>
              <w:t>2021–2025</w:t>
            </w:r>
          </w:p>
        </w:tc>
        <w:tc>
          <w:tcPr>
            <w:tcW w:w="0" w:type="auto"/>
            <w:hideMark/>
          </w:tcPr>
          <w:p w14:paraId="4C806DF3" w14:textId="77777777" w:rsidR="00071EB0" w:rsidRPr="00A67C17" w:rsidRDefault="00071EB0" w:rsidP="00071EB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lang w:val="en-GB"/>
              </w:rPr>
              <w:t>64</w:t>
            </w:r>
          </w:p>
        </w:tc>
        <w:tc>
          <w:tcPr>
            <w:tcW w:w="0" w:type="auto"/>
            <w:hideMark/>
          </w:tcPr>
          <w:p w14:paraId="7606EDE6" w14:textId="77777777" w:rsidR="00071EB0" w:rsidRPr="00A67C17" w:rsidRDefault="00071EB0" w:rsidP="00071EB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lang w:val="en-GB"/>
              </w:rPr>
              <w:t>1</w:t>
            </w:r>
          </w:p>
        </w:tc>
      </w:tr>
      <w:tr w:rsidR="00173B74" w:rsidRPr="00A67C17" w14:paraId="36C775A7" w14:textId="77777777" w:rsidTr="005B15AB">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1F75F717" w14:textId="77777777" w:rsidR="00071EB0" w:rsidRPr="00A67C17" w:rsidRDefault="00071EB0" w:rsidP="00071EB0">
            <w:pPr>
              <w:spacing w:line="360" w:lineRule="auto"/>
              <w:jc w:val="both"/>
              <w:rPr>
                <w:color w:val="000000" w:themeColor="text1"/>
                <w:lang w:val="en-GB"/>
              </w:rPr>
            </w:pPr>
            <w:r w:rsidRPr="00A67C17">
              <w:rPr>
                <w:color w:val="000000" w:themeColor="text1"/>
                <w:lang w:val="en-GB"/>
              </w:rPr>
              <w:t>Total</w:t>
            </w:r>
          </w:p>
        </w:tc>
        <w:tc>
          <w:tcPr>
            <w:tcW w:w="0" w:type="auto"/>
            <w:hideMark/>
          </w:tcPr>
          <w:p w14:paraId="0B94EA5A" w14:textId="77777777" w:rsidR="00071EB0" w:rsidRPr="00A67C17" w:rsidRDefault="00071EB0" w:rsidP="00071EB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lang w:val="en-GB"/>
              </w:rPr>
              <w:t>—</w:t>
            </w:r>
          </w:p>
        </w:tc>
        <w:tc>
          <w:tcPr>
            <w:tcW w:w="0" w:type="auto"/>
            <w:hideMark/>
          </w:tcPr>
          <w:p w14:paraId="6AEF43A1" w14:textId="77777777" w:rsidR="00071EB0" w:rsidRPr="00A67C17" w:rsidRDefault="00071EB0" w:rsidP="00071EB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lang w:val="en-GB"/>
              </w:rPr>
              <w:t>—</w:t>
            </w:r>
          </w:p>
        </w:tc>
        <w:tc>
          <w:tcPr>
            <w:tcW w:w="0" w:type="auto"/>
            <w:hideMark/>
          </w:tcPr>
          <w:p w14:paraId="78025585" w14:textId="77777777" w:rsidR="00071EB0" w:rsidRPr="00A67C17" w:rsidRDefault="00071EB0" w:rsidP="00071EB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b/>
                <w:bCs/>
                <w:color w:val="000000" w:themeColor="text1"/>
                <w:lang w:val="en-GB"/>
              </w:rPr>
              <w:t>193</w:t>
            </w:r>
          </w:p>
        </w:tc>
        <w:tc>
          <w:tcPr>
            <w:tcW w:w="0" w:type="auto"/>
            <w:hideMark/>
          </w:tcPr>
          <w:p w14:paraId="0C97CE06" w14:textId="77777777" w:rsidR="00071EB0" w:rsidRPr="00A67C17" w:rsidRDefault="00071EB0" w:rsidP="00071EB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b/>
                <w:bCs/>
                <w:color w:val="000000" w:themeColor="text1"/>
                <w:lang w:val="en-GB"/>
              </w:rPr>
              <w:t>15</w:t>
            </w:r>
          </w:p>
        </w:tc>
      </w:tr>
    </w:tbl>
    <w:p w14:paraId="53E937A3" w14:textId="77777777" w:rsidR="005B15AB" w:rsidRPr="00A67C17" w:rsidRDefault="005B15AB" w:rsidP="005B15AB">
      <w:pPr>
        <w:pStyle w:val="Caption"/>
        <w:keepNext/>
        <w:jc w:val="center"/>
        <w:rPr>
          <w:color w:val="000000" w:themeColor="text1"/>
          <w:sz w:val="24"/>
          <w:szCs w:val="24"/>
        </w:rPr>
      </w:pPr>
    </w:p>
    <w:p w14:paraId="178D73C3" w14:textId="77777777" w:rsidR="005B15AB" w:rsidRPr="00A67C17" w:rsidRDefault="005B15AB">
      <w:pPr>
        <w:rPr>
          <w:i/>
          <w:iCs/>
          <w:color w:val="000000" w:themeColor="text1"/>
        </w:rPr>
      </w:pPr>
      <w:r w:rsidRPr="00A67C17">
        <w:rPr>
          <w:color w:val="000000" w:themeColor="text1"/>
        </w:rPr>
        <w:br w:type="page"/>
      </w:r>
    </w:p>
    <w:p w14:paraId="2C42AB13" w14:textId="3508395D" w:rsidR="005B15AB" w:rsidRPr="00A67C17" w:rsidRDefault="005B15AB" w:rsidP="005B15AB">
      <w:pPr>
        <w:pStyle w:val="Caption"/>
        <w:keepNext/>
        <w:jc w:val="center"/>
        <w:rPr>
          <w:color w:val="000000" w:themeColor="text1"/>
          <w:sz w:val="24"/>
          <w:szCs w:val="24"/>
        </w:rPr>
      </w:pPr>
      <w:bookmarkStart w:id="67" w:name="_Toc237300081"/>
      <w:r w:rsidRPr="00A67C17">
        <w:rPr>
          <w:color w:val="000000" w:themeColor="text1"/>
          <w:sz w:val="24"/>
          <w:szCs w:val="24"/>
        </w:rPr>
        <w:lastRenderedPageBreak/>
        <w:t xml:space="preserve">Table </w:t>
      </w:r>
      <w:r w:rsidRPr="00A67C17">
        <w:rPr>
          <w:color w:val="000000" w:themeColor="text1"/>
          <w:sz w:val="24"/>
          <w:szCs w:val="24"/>
        </w:rPr>
        <w:fldChar w:fldCharType="begin"/>
      </w:r>
      <w:r w:rsidRPr="00A67C17">
        <w:rPr>
          <w:color w:val="000000" w:themeColor="text1"/>
          <w:sz w:val="24"/>
          <w:szCs w:val="24"/>
        </w:rPr>
        <w:instrText xml:space="preserve"> SEQ Table \* ARABIC </w:instrText>
      </w:r>
      <w:r w:rsidRPr="00A67C17">
        <w:rPr>
          <w:color w:val="000000" w:themeColor="text1"/>
          <w:sz w:val="24"/>
          <w:szCs w:val="24"/>
        </w:rPr>
        <w:fldChar w:fldCharType="separate"/>
      </w:r>
      <w:r w:rsidRPr="00A67C17">
        <w:rPr>
          <w:noProof/>
          <w:color w:val="000000" w:themeColor="text1"/>
          <w:sz w:val="24"/>
          <w:szCs w:val="24"/>
        </w:rPr>
        <w:t>5</w:t>
      </w:r>
      <w:r w:rsidRPr="00A67C17">
        <w:rPr>
          <w:color w:val="000000" w:themeColor="text1"/>
          <w:sz w:val="24"/>
          <w:szCs w:val="24"/>
        </w:rPr>
        <w:fldChar w:fldCharType="end"/>
      </w:r>
      <w:r w:rsidRPr="00A67C17">
        <w:rPr>
          <w:color w:val="000000" w:themeColor="text1"/>
          <w:sz w:val="24"/>
          <w:szCs w:val="24"/>
        </w:rPr>
        <w:t xml:space="preserve"> Inclusion and Exclusion Criteria</w:t>
      </w:r>
      <w:bookmarkEnd w:id="67"/>
    </w:p>
    <w:tbl>
      <w:tblPr>
        <w:tblStyle w:val="PlainTable1"/>
        <w:tblW w:w="0" w:type="auto"/>
        <w:tblLook w:val="04A0" w:firstRow="1" w:lastRow="0" w:firstColumn="1" w:lastColumn="0" w:noHBand="0" w:noVBand="1"/>
      </w:tblPr>
      <w:tblGrid>
        <w:gridCol w:w="5406"/>
        <w:gridCol w:w="3604"/>
      </w:tblGrid>
      <w:tr w:rsidR="00173B74" w:rsidRPr="00A67C17" w14:paraId="36229C0D" w14:textId="77777777" w:rsidTr="005B15AB">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269EBA1B" w14:textId="77777777" w:rsidR="00071EB0" w:rsidRPr="00A67C17" w:rsidRDefault="00071EB0" w:rsidP="00071EB0">
            <w:pPr>
              <w:spacing w:line="360" w:lineRule="auto"/>
              <w:jc w:val="both"/>
              <w:rPr>
                <w:color w:val="000000" w:themeColor="text1"/>
                <w:lang w:val="en-GB"/>
              </w:rPr>
            </w:pPr>
            <w:r w:rsidRPr="00A67C17">
              <w:rPr>
                <w:color w:val="000000" w:themeColor="text1"/>
                <w:lang w:val="en-GB"/>
              </w:rPr>
              <w:t>Inclusion Criteria</w:t>
            </w:r>
          </w:p>
        </w:tc>
        <w:tc>
          <w:tcPr>
            <w:tcW w:w="0" w:type="auto"/>
            <w:hideMark/>
          </w:tcPr>
          <w:p w14:paraId="32565C60" w14:textId="77777777" w:rsidR="00071EB0" w:rsidRPr="00A67C17" w:rsidRDefault="00071EB0" w:rsidP="00071EB0">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lang w:val="en-GB"/>
              </w:rPr>
              <w:t>Exclusion Criteria</w:t>
            </w:r>
          </w:p>
        </w:tc>
      </w:tr>
      <w:tr w:rsidR="00173B74" w:rsidRPr="00A67C17" w14:paraId="6E1D8CE8" w14:textId="77777777" w:rsidTr="005B15AB">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68C97C02" w14:textId="77777777" w:rsidR="00071EB0" w:rsidRPr="00A67C17" w:rsidRDefault="00071EB0" w:rsidP="00071EB0">
            <w:pPr>
              <w:spacing w:line="360" w:lineRule="auto"/>
              <w:jc w:val="both"/>
              <w:rPr>
                <w:color w:val="000000" w:themeColor="text1"/>
                <w:lang w:val="en-GB"/>
              </w:rPr>
            </w:pPr>
            <w:r w:rsidRPr="00A67C17">
              <w:rPr>
                <w:color w:val="000000" w:themeColor="text1"/>
                <w:lang w:val="en-GB"/>
              </w:rPr>
              <w:t>Published between 2021–2025</w:t>
            </w:r>
          </w:p>
        </w:tc>
        <w:tc>
          <w:tcPr>
            <w:tcW w:w="0" w:type="auto"/>
            <w:hideMark/>
          </w:tcPr>
          <w:p w14:paraId="14A7380A" w14:textId="77777777" w:rsidR="00071EB0" w:rsidRPr="00A67C17" w:rsidRDefault="00071EB0" w:rsidP="00071EB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lang w:val="en-GB"/>
              </w:rPr>
              <w:t>Published before 2021</w:t>
            </w:r>
          </w:p>
        </w:tc>
      </w:tr>
      <w:tr w:rsidR="00173B74" w:rsidRPr="00A67C17" w14:paraId="58B017D4" w14:textId="77777777" w:rsidTr="005B15AB">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7EB37FBD" w14:textId="77777777" w:rsidR="00071EB0" w:rsidRPr="00A67C17" w:rsidRDefault="00071EB0" w:rsidP="00071EB0">
            <w:pPr>
              <w:spacing w:line="360" w:lineRule="auto"/>
              <w:jc w:val="both"/>
              <w:rPr>
                <w:color w:val="000000" w:themeColor="text1"/>
                <w:lang w:val="en-GB"/>
              </w:rPr>
            </w:pPr>
            <w:r w:rsidRPr="00A67C17">
              <w:rPr>
                <w:color w:val="000000" w:themeColor="text1"/>
                <w:lang w:val="en-GB"/>
              </w:rPr>
              <w:t>English language</w:t>
            </w:r>
          </w:p>
        </w:tc>
        <w:tc>
          <w:tcPr>
            <w:tcW w:w="0" w:type="auto"/>
            <w:hideMark/>
          </w:tcPr>
          <w:p w14:paraId="47385F62" w14:textId="77777777" w:rsidR="00071EB0" w:rsidRPr="00A67C17" w:rsidRDefault="00071EB0" w:rsidP="00071EB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lang w:val="en-GB"/>
              </w:rPr>
              <w:t>Non-English publications</w:t>
            </w:r>
          </w:p>
        </w:tc>
      </w:tr>
      <w:tr w:rsidR="00173B74" w:rsidRPr="00A67C17" w14:paraId="1DC860B4" w14:textId="77777777" w:rsidTr="005B15AB">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768F0910" w14:textId="77777777" w:rsidR="00071EB0" w:rsidRPr="00A67C17" w:rsidRDefault="00071EB0" w:rsidP="00071EB0">
            <w:pPr>
              <w:spacing w:line="360" w:lineRule="auto"/>
              <w:jc w:val="both"/>
              <w:rPr>
                <w:color w:val="000000" w:themeColor="text1"/>
                <w:lang w:val="en-GB"/>
              </w:rPr>
            </w:pPr>
            <w:r w:rsidRPr="00A67C17">
              <w:rPr>
                <w:color w:val="000000" w:themeColor="text1"/>
                <w:lang w:val="en-GB"/>
              </w:rPr>
              <w:t>Peer-reviewed journal articles</w:t>
            </w:r>
          </w:p>
        </w:tc>
        <w:tc>
          <w:tcPr>
            <w:tcW w:w="0" w:type="auto"/>
            <w:hideMark/>
          </w:tcPr>
          <w:p w14:paraId="685B9DFA" w14:textId="77777777" w:rsidR="00071EB0" w:rsidRPr="00A67C17" w:rsidRDefault="00071EB0" w:rsidP="00071EB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lang w:val="en-GB"/>
              </w:rPr>
              <w:t>Editorials, opinion pieces and blogs</w:t>
            </w:r>
          </w:p>
        </w:tc>
      </w:tr>
      <w:tr w:rsidR="00173B74" w:rsidRPr="00A67C17" w14:paraId="797376F5" w14:textId="77777777" w:rsidTr="005B15AB">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2B32ADE9" w14:textId="77777777" w:rsidR="00071EB0" w:rsidRPr="00A67C17" w:rsidRDefault="00071EB0" w:rsidP="00071EB0">
            <w:pPr>
              <w:spacing w:line="360" w:lineRule="auto"/>
              <w:jc w:val="both"/>
              <w:rPr>
                <w:color w:val="000000" w:themeColor="text1"/>
                <w:lang w:val="en-GB"/>
              </w:rPr>
            </w:pPr>
            <w:r w:rsidRPr="00A67C17">
              <w:rPr>
                <w:color w:val="000000" w:themeColor="text1"/>
                <w:lang w:val="en-GB"/>
              </w:rPr>
              <w:t>Government reports</w:t>
            </w:r>
          </w:p>
        </w:tc>
        <w:tc>
          <w:tcPr>
            <w:tcW w:w="0" w:type="auto"/>
            <w:hideMark/>
          </w:tcPr>
          <w:p w14:paraId="52469949" w14:textId="77777777" w:rsidR="00071EB0" w:rsidRPr="00A67C17" w:rsidRDefault="00071EB0" w:rsidP="00071EB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lang w:val="en-GB"/>
              </w:rPr>
              <w:t>Unverified online sources</w:t>
            </w:r>
          </w:p>
        </w:tc>
      </w:tr>
      <w:tr w:rsidR="00173B74" w:rsidRPr="00A67C17" w14:paraId="4FAB8823" w14:textId="77777777" w:rsidTr="005B15AB">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5DA7955B" w14:textId="77777777" w:rsidR="00071EB0" w:rsidRPr="00A67C17" w:rsidRDefault="00071EB0" w:rsidP="00071EB0">
            <w:pPr>
              <w:spacing w:line="360" w:lineRule="auto"/>
              <w:jc w:val="both"/>
              <w:rPr>
                <w:color w:val="000000" w:themeColor="text1"/>
                <w:lang w:val="en-GB"/>
              </w:rPr>
            </w:pPr>
            <w:r w:rsidRPr="00A67C17">
              <w:rPr>
                <w:color w:val="000000" w:themeColor="text1"/>
                <w:lang w:val="en-GB"/>
              </w:rPr>
              <w:t>Industry reports from recognised organisations</w:t>
            </w:r>
          </w:p>
        </w:tc>
        <w:tc>
          <w:tcPr>
            <w:tcW w:w="0" w:type="auto"/>
            <w:hideMark/>
          </w:tcPr>
          <w:p w14:paraId="0119A3BF" w14:textId="77777777" w:rsidR="00071EB0" w:rsidRPr="00A67C17" w:rsidRDefault="00071EB0" w:rsidP="00071EB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lang w:val="en-GB"/>
              </w:rPr>
              <w:t>Commercial advertisements</w:t>
            </w:r>
          </w:p>
        </w:tc>
      </w:tr>
      <w:tr w:rsidR="00173B74" w:rsidRPr="00A67C17" w14:paraId="1B3F2C79" w14:textId="77777777" w:rsidTr="005B15AB">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029297F0" w14:textId="77777777" w:rsidR="00071EB0" w:rsidRPr="00A67C17" w:rsidRDefault="00071EB0" w:rsidP="00071EB0">
            <w:pPr>
              <w:spacing w:line="360" w:lineRule="auto"/>
              <w:jc w:val="both"/>
              <w:rPr>
                <w:color w:val="000000" w:themeColor="text1"/>
                <w:lang w:val="en-GB"/>
              </w:rPr>
            </w:pPr>
            <w:r w:rsidRPr="00A67C17">
              <w:rPr>
                <w:color w:val="000000" w:themeColor="text1"/>
                <w:lang w:val="en-GB"/>
              </w:rPr>
              <w:t>Focus on EV consumer perceptions</w:t>
            </w:r>
          </w:p>
        </w:tc>
        <w:tc>
          <w:tcPr>
            <w:tcW w:w="0" w:type="auto"/>
            <w:hideMark/>
          </w:tcPr>
          <w:p w14:paraId="4CDB7C5F" w14:textId="77777777" w:rsidR="00071EB0" w:rsidRPr="00A67C17" w:rsidRDefault="00071EB0" w:rsidP="00071EB0">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lang w:val="en-GB"/>
              </w:rPr>
            </w:pPr>
            <w:r w:rsidRPr="00A67C17">
              <w:rPr>
                <w:color w:val="000000" w:themeColor="text1"/>
                <w:lang w:val="en-GB"/>
              </w:rPr>
              <w:t>Studies unrelated to consumer perceptions</w:t>
            </w:r>
          </w:p>
        </w:tc>
      </w:tr>
      <w:tr w:rsidR="00173B74" w:rsidRPr="00A67C17" w14:paraId="351C7F2A" w14:textId="77777777" w:rsidTr="005B15AB">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6199CDE9" w14:textId="77777777" w:rsidR="00071EB0" w:rsidRPr="00A67C17" w:rsidRDefault="00071EB0" w:rsidP="00071EB0">
            <w:pPr>
              <w:spacing w:line="360" w:lineRule="auto"/>
              <w:jc w:val="both"/>
              <w:rPr>
                <w:color w:val="000000" w:themeColor="text1"/>
                <w:lang w:val="en-GB"/>
              </w:rPr>
            </w:pPr>
            <w:r w:rsidRPr="00A67C17">
              <w:rPr>
                <w:color w:val="000000" w:themeColor="text1"/>
                <w:lang w:val="en-GB"/>
              </w:rPr>
              <w:t>Indian context or internationally relevant EV perception studies</w:t>
            </w:r>
          </w:p>
        </w:tc>
        <w:tc>
          <w:tcPr>
            <w:tcW w:w="0" w:type="auto"/>
            <w:hideMark/>
          </w:tcPr>
          <w:p w14:paraId="647D4713" w14:textId="77777777" w:rsidR="00071EB0" w:rsidRPr="00A67C17" w:rsidRDefault="00071EB0" w:rsidP="00071EB0">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00A67C17">
              <w:rPr>
                <w:color w:val="000000" w:themeColor="text1"/>
                <w:lang w:val="en-GB"/>
              </w:rPr>
              <w:t>Hybrid-only or commercial vehicle studies</w:t>
            </w:r>
          </w:p>
        </w:tc>
      </w:tr>
    </w:tbl>
    <w:p w14:paraId="2DA67469" w14:textId="77777777" w:rsidR="00E14ADF" w:rsidRPr="00A67C17" w:rsidRDefault="00E14ADF" w:rsidP="00E14ADF">
      <w:pPr>
        <w:spacing w:line="360" w:lineRule="auto"/>
        <w:jc w:val="both"/>
        <w:rPr>
          <w:color w:val="000000" w:themeColor="text1"/>
        </w:rPr>
      </w:pPr>
    </w:p>
    <w:p w14:paraId="7B80F613" w14:textId="55DD80E3" w:rsidR="000A0A69" w:rsidRPr="00A67C17" w:rsidRDefault="000A0A69" w:rsidP="00E14ADF">
      <w:pPr>
        <w:pStyle w:val="Heading2"/>
        <w:rPr>
          <w:color w:val="000000" w:themeColor="text1"/>
        </w:rPr>
      </w:pPr>
      <w:bookmarkStart w:id="68" w:name="_Toc237357057"/>
      <w:r w:rsidRPr="00A67C17">
        <w:rPr>
          <w:color w:val="000000" w:themeColor="text1"/>
        </w:rPr>
        <w:t xml:space="preserve">Appendix </w:t>
      </w:r>
      <w:r w:rsidR="00E14ADF" w:rsidRPr="00A67C17">
        <w:rPr>
          <w:color w:val="000000" w:themeColor="text1"/>
        </w:rPr>
        <w:t>B</w:t>
      </w:r>
      <w:r w:rsidRPr="00A67C17">
        <w:rPr>
          <w:color w:val="000000" w:themeColor="text1"/>
        </w:rPr>
        <w:t xml:space="preserve"> Documentary Source Inventory</w:t>
      </w:r>
      <w:bookmarkEnd w:id="68"/>
      <w:r w:rsidRPr="00A67C17">
        <w:rPr>
          <w:color w:val="000000" w:themeColor="text1"/>
        </w:rPr>
        <w:t xml:space="preserve"> </w:t>
      </w:r>
    </w:p>
    <w:p w14:paraId="3E000E04" w14:textId="20B34CE4" w:rsidR="000A0A69" w:rsidRPr="00A67C17" w:rsidRDefault="000A0A69" w:rsidP="000A0A69">
      <w:pPr>
        <w:pStyle w:val="Caption"/>
        <w:keepNext/>
        <w:jc w:val="center"/>
        <w:rPr>
          <w:color w:val="000000" w:themeColor="text1"/>
          <w:sz w:val="24"/>
          <w:szCs w:val="24"/>
        </w:rPr>
      </w:pPr>
      <w:bookmarkStart w:id="69" w:name="_Toc237300082"/>
      <w:r w:rsidRPr="00A67C17">
        <w:rPr>
          <w:color w:val="000000" w:themeColor="text1"/>
          <w:sz w:val="24"/>
          <w:szCs w:val="24"/>
        </w:rPr>
        <w:t xml:space="preserve">Table </w:t>
      </w:r>
      <w:r w:rsidRPr="00A67C17">
        <w:rPr>
          <w:color w:val="000000" w:themeColor="text1"/>
          <w:sz w:val="24"/>
          <w:szCs w:val="24"/>
        </w:rPr>
        <w:fldChar w:fldCharType="begin"/>
      </w:r>
      <w:r w:rsidRPr="00A67C17">
        <w:rPr>
          <w:color w:val="000000" w:themeColor="text1"/>
          <w:sz w:val="24"/>
          <w:szCs w:val="24"/>
        </w:rPr>
        <w:instrText xml:space="preserve"> SEQ Table \* ARABIC </w:instrText>
      </w:r>
      <w:r w:rsidRPr="00A67C17">
        <w:rPr>
          <w:color w:val="000000" w:themeColor="text1"/>
          <w:sz w:val="24"/>
          <w:szCs w:val="24"/>
        </w:rPr>
        <w:fldChar w:fldCharType="separate"/>
      </w:r>
      <w:r w:rsidR="005B15AB" w:rsidRPr="00A67C17">
        <w:rPr>
          <w:noProof/>
          <w:color w:val="000000" w:themeColor="text1"/>
          <w:sz w:val="24"/>
          <w:szCs w:val="24"/>
        </w:rPr>
        <w:t>6</w:t>
      </w:r>
      <w:r w:rsidRPr="00A67C17">
        <w:rPr>
          <w:color w:val="000000" w:themeColor="text1"/>
          <w:sz w:val="24"/>
          <w:szCs w:val="24"/>
        </w:rPr>
        <w:fldChar w:fldCharType="end"/>
      </w:r>
      <w:r w:rsidRPr="00A67C17">
        <w:rPr>
          <w:color w:val="000000" w:themeColor="text1"/>
          <w:sz w:val="24"/>
          <w:szCs w:val="24"/>
        </w:rPr>
        <w:t xml:space="preserve"> Documentary Source Inventory</w:t>
      </w:r>
      <w:bookmarkEnd w:id="69"/>
    </w:p>
    <w:tbl>
      <w:tblPr>
        <w:tblStyle w:val="PlainTable1"/>
        <w:tblW w:w="0" w:type="auto"/>
        <w:tblLook w:val="04A0" w:firstRow="1" w:lastRow="0" w:firstColumn="1" w:lastColumn="0" w:noHBand="0" w:noVBand="1"/>
      </w:tblPr>
      <w:tblGrid>
        <w:gridCol w:w="570"/>
        <w:gridCol w:w="3628"/>
        <w:gridCol w:w="1917"/>
        <w:gridCol w:w="723"/>
        <w:gridCol w:w="2172"/>
      </w:tblGrid>
      <w:tr w:rsidR="00173B74" w:rsidRPr="00A67C17" w14:paraId="3E71E0FE" w14:textId="77777777" w:rsidTr="000A0A69">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62B6A0F7" w14:textId="77777777" w:rsidR="000A0A69" w:rsidRPr="00A67C17" w:rsidRDefault="000A0A69" w:rsidP="000A0A69">
            <w:pPr>
              <w:spacing w:line="360" w:lineRule="auto"/>
              <w:jc w:val="both"/>
              <w:rPr>
                <w:color w:val="000000" w:themeColor="text1"/>
              </w:rPr>
            </w:pPr>
            <w:r w:rsidRPr="00A67C17">
              <w:rPr>
                <w:color w:val="000000" w:themeColor="text1"/>
              </w:rPr>
              <w:t>No.</w:t>
            </w:r>
          </w:p>
        </w:tc>
        <w:tc>
          <w:tcPr>
            <w:tcW w:w="0" w:type="auto"/>
            <w:hideMark/>
          </w:tcPr>
          <w:p w14:paraId="134A1BD8"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Source</w:t>
            </w:r>
          </w:p>
        </w:tc>
        <w:tc>
          <w:tcPr>
            <w:tcW w:w="0" w:type="auto"/>
            <w:hideMark/>
          </w:tcPr>
          <w:p w14:paraId="1D1AF2EE"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Type</w:t>
            </w:r>
          </w:p>
        </w:tc>
        <w:tc>
          <w:tcPr>
            <w:tcW w:w="0" w:type="auto"/>
            <w:hideMark/>
          </w:tcPr>
          <w:p w14:paraId="2DE6568D"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Year</w:t>
            </w:r>
          </w:p>
        </w:tc>
        <w:tc>
          <w:tcPr>
            <w:tcW w:w="0" w:type="auto"/>
            <w:hideMark/>
          </w:tcPr>
          <w:p w14:paraId="78931AA3"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Purpose</w:t>
            </w:r>
          </w:p>
        </w:tc>
      </w:tr>
      <w:tr w:rsidR="00173B74" w:rsidRPr="00A67C17" w14:paraId="39C38CF0" w14:textId="77777777" w:rsidTr="000A0A6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1D13AD4" w14:textId="77777777" w:rsidR="000A0A69" w:rsidRPr="00A67C17" w:rsidRDefault="000A0A69" w:rsidP="000A0A69">
            <w:pPr>
              <w:spacing w:line="360" w:lineRule="auto"/>
              <w:jc w:val="both"/>
              <w:rPr>
                <w:color w:val="000000" w:themeColor="text1"/>
              </w:rPr>
            </w:pPr>
            <w:r w:rsidRPr="00A67C17">
              <w:rPr>
                <w:color w:val="000000" w:themeColor="text1"/>
              </w:rPr>
              <w:t>1</w:t>
            </w:r>
          </w:p>
        </w:tc>
        <w:tc>
          <w:tcPr>
            <w:tcW w:w="0" w:type="auto"/>
            <w:hideMark/>
          </w:tcPr>
          <w:p w14:paraId="42CAA697"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IEA Global EV Outlook</w:t>
            </w:r>
          </w:p>
        </w:tc>
        <w:tc>
          <w:tcPr>
            <w:tcW w:w="0" w:type="auto"/>
            <w:hideMark/>
          </w:tcPr>
          <w:p w14:paraId="7365C4F2"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Government Report</w:t>
            </w:r>
          </w:p>
        </w:tc>
        <w:tc>
          <w:tcPr>
            <w:tcW w:w="0" w:type="auto"/>
            <w:hideMark/>
          </w:tcPr>
          <w:p w14:paraId="22416CCE"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2025</w:t>
            </w:r>
          </w:p>
        </w:tc>
        <w:tc>
          <w:tcPr>
            <w:tcW w:w="0" w:type="auto"/>
            <w:hideMark/>
          </w:tcPr>
          <w:p w14:paraId="42F7DC19"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Global EV market</w:t>
            </w:r>
          </w:p>
        </w:tc>
      </w:tr>
      <w:tr w:rsidR="00173B74" w:rsidRPr="00A67C17" w14:paraId="3C3313E5" w14:textId="77777777" w:rsidTr="000A0A6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1E02B592" w14:textId="77777777" w:rsidR="000A0A69" w:rsidRPr="00A67C17" w:rsidRDefault="000A0A69" w:rsidP="000A0A69">
            <w:pPr>
              <w:spacing w:line="360" w:lineRule="auto"/>
              <w:jc w:val="both"/>
              <w:rPr>
                <w:color w:val="000000" w:themeColor="text1"/>
              </w:rPr>
            </w:pPr>
            <w:r w:rsidRPr="00A67C17">
              <w:rPr>
                <w:color w:val="000000" w:themeColor="text1"/>
              </w:rPr>
              <w:t>2</w:t>
            </w:r>
          </w:p>
        </w:tc>
        <w:tc>
          <w:tcPr>
            <w:tcW w:w="0" w:type="auto"/>
            <w:hideMark/>
          </w:tcPr>
          <w:p w14:paraId="68FC6878"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Deloitte Global Automotive Consumer Study</w:t>
            </w:r>
          </w:p>
        </w:tc>
        <w:tc>
          <w:tcPr>
            <w:tcW w:w="0" w:type="auto"/>
            <w:hideMark/>
          </w:tcPr>
          <w:p w14:paraId="3640B9E8"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Industry Report</w:t>
            </w:r>
          </w:p>
        </w:tc>
        <w:tc>
          <w:tcPr>
            <w:tcW w:w="0" w:type="auto"/>
            <w:hideMark/>
          </w:tcPr>
          <w:p w14:paraId="6C28CBDA"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2024</w:t>
            </w:r>
          </w:p>
        </w:tc>
        <w:tc>
          <w:tcPr>
            <w:tcW w:w="0" w:type="auto"/>
            <w:hideMark/>
          </w:tcPr>
          <w:p w14:paraId="74214A7A"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Consumer behaviour</w:t>
            </w:r>
          </w:p>
        </w:tc>
      </w:tr>
      <w:tr w:rsidR="00173B74" w:rsidRPr="00A67C17" w14:paraId="14E8A398" w14:textId="77777777" w:rsidTr="000A0A69">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0E8F0F7C" w14:textId="77777777" w:rsidR="000A0A69" w:rsidRPr="00A67C17" w:rsidRDefault="000A0A69" w:rsidP="000A0A69">
            <w:pPr>
              <w:spacing w:line="360" w:lineRule="auto"/>
              <w:jc w:val="both"/>
              <w:rPr>
                <w:color w:val="000000" w:themeColor="text1"/>
              </w:rPr>
            </w:pPr>
            <w:r w:rsidRPr="00A67C17">
              <w:rPr>
                <w:color w:val="000000" w:themeColor="text1"/>
              </w:rPr>
              <w:t>3</w:t>
            </w:r>
          </w:p>
        </w:tc>
        <w:tc>
          <w:tcPr>
            <w:tcW w:w="0" w:type="auto"/>
            <w:hideMark/>
          </w:tcPr>
          <w:p w14:paraId="2151D2FA"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Reuters Beijing Auto Show</w:t>
            </w:r>
          </w:p>
        </w:tc>
        <w:tc>
          <w:tcPr>
            <w:tcW w:w="0" w:type="auto"/>
            <w:hideMark/>
          </w:tcPr>
          <w:p w14:paraId="5B178CDF"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Industry News</w:t>
            </w:r>
          </w:p>
        </w:tc>
        <w:tc>
          <w:tcPr>
            <w:tcW w:w="0" w:type="auto"/>
            <w:hideMark/>
          </w:tcPr>
          <w:p w14:paraId="31842EDD"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2024</w:t>
            </w:r>
          </w:p>
        </w:tc>
        <w:tc>
          <w:tcPr>
            <w:tcW w:w="0" w:type="auto"/>
            <w:hideMark/>
          </w:tcPr>
          <w:p w14:paraId="3706A4AF"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Luxury &amp; technology</w:t>
            </w:r>
          </w:p>
        </w:tc>
      </w:tr>
      <w:tr w:rsidR="00173B74" w:rsidRPr="00A67C17" w14:paraId="2B8139B9" w14:textId="77777777" w:rsidTr="000A0A6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BD8C5C7" w14:textId="77777777" w:rsidR="000A0A69" w:rsidRPr="00A67C17" w:rsidRDefault="000A0A69" w:rsidP="000A0A69">
            <w:pPr>
              <w:spacing w:line="360" w:lineRule="auto"/>
              <w:jc w:val="both"/>
              <w:rPr>
                <w:color w:val="000000" w:themeColor="text1"/>
              </w:rPr>
            </w:pPr>
            <w:r w:rsidRPr="00A67C17">
              <w:rPr>
                <w:color w:val="000000" w:themeColor="text1"/>
              </w:rPr>
              <w:t>4</w:t>
            </w:r>
          </w:p>
        </w:tc>
        <w:tc>
          <w:tcPr>
            <w:tcW w:w="0" w:type="auto"/>
            <w:hideMark/>
          </w:tcPr>
          <w:p w14:paraId="062828AE"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Yadav &amp; Yadav</w:t>
            </w:r>
          </w:p>
        </w:tc>
        <w:tc>
          <w:tcPr>
            <w:tcW w:w="0" w:type="auto"/>
            <w:hideMark/>
          </w:tcPr>
          <w:p w14:paraId="4DAD5654"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Journal</w:t>
            </w:r>
          </w:p>
        </w:tc>
        <w:tc>
          <w:tcPr>
            <w:tcW w:w="0" w:type="auto"/>
            <w:hideMark/>
          </w:tcPr>
          <w:p w14:paraId="0DD5BA6C"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2024</w:t>
            </w:r>
          </w:p>
        </w:tc>
        <w:tc>
          <w:tcPr>
            <w:tcW w:w="0" w:type="auto"/>
            <w:hideMark/>
          </w:tcPr>
          <w:p w14:paraId="5B5D75E8"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Barriers &amp; motivators</w:t>
            </w:r>
          </w:p>
        </w:tc>
      </w:tr>
      <w:tr w:rsidR="00173B74" w:rsidRPr="00A67C17" w14:paraId="6199B91A" w14:textId="77777777" w:rsidTr="000A0A69">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17902C07" w14:textId="77777777" w:rsidR="000A0A69" w:rsidRPr="00A67C17" w:rsidRDefault="000A0A69" w:rsidP="000A0A69">
            <w:pPr>
              <w:spacing w:line="360" w:lineRule="auto"/>
              <w:jc w:val="both"/>
              <w:rPr>
                <w:color w:val="000000" w:themeColor="text1"/>
              </w:rPr>
            </w:pPr>
            <w:r w:rsidRPr="00A67C17">
              <w:rPr>
                <w:color w:val="000000" w:themeColor="text1"/>
              </w:rPr>
              <w:t>5</w:t>
            </w:r>
          </w:p>
        </w:tc>
        <w:tc>
          <w:tcPr>
            <w:tcW w:w="0" w:type="auto"/>
            <w:hideMark/>
          </w:tcPr>
          <w:p w14:paraId="10F5B667"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Chawla et al.</w:t>
            </w:r>
          </w:p>
        </w:tc>
        <w:tc>
          <w:tcPr>
            <w:tcW w:w="0" w:type="auto"/>
            <w:hideMark/>
          </w:tcPr>
          <w:p w14:paraId="3D634730"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Journal</w:t>
            </w:r>
          </w:p>
        </w:tc>
        <w:tc>
          <w:tcPr>
            <w:tcW w:w="0" w:type="auto"/>
            <w:hideMark/>
          </w:tcPr>
          <w:p w14:paraId="24AED800"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2023</w:t>
            </w:r>
          </w:p>
        </w:tc>
        <w:tc>
          <w:tcPr>
            <w:tcW w:w="0" w:type="auto"/>
            <w:hideMark/>
          </w:tcPr>
          <w:p w14:paraId="62A1507D"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Consumer preference</w:t>
            </w:r>
          </w:p>
        </w:tc>
      </w:tr>
      <w:tr w:rsidR="00173B74" w:rsidRPr="00A67C17" w14:paraId="4CD3146D" w14:textId="77777777" w:rsidTr="000A0A69">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615F17A6" w14:textId="77777777" w:rsidR="000A0A69" w:rsidRPr="00A67C17" w:rsidRDefault="000A0A69" w:rsidP="000A0A69">
            <w:pPr>
              <w:spacing w:line="360" w:lineRule="auto"/>
              <w:jc w:val="both"/>
              <w:rPr>
                <w:color w:val="000000" w:themeColor="text1"/>
              </w:rPr>
            </w:pPr>
            <w:r w:rsidRPr="00A67C17">
              <w:rPr>
                <w:color w:val="000000" w:themeColor="text1"/>
              </w:rPr>
              <w:t>6</w:t>
            </w:r>
          </w:p>
        </w:tc>
        <w:tc>
          <w:tcPr>
            <w:tcW w:w="0" w:type="auto"/>
            <w:hideMark/>
          </w:tcPr>
          <w:p w14:paraId="181B2927"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Kumar et al.</w:t>
            </w:r>
          </w:p>
        </w:tc>
        <w:tc>
          <w:tcPr>
            <w:tcW w:w="0" w:type="auto"/>
            <w:hideMark/>
          </w:tcPr>
          <w:p w14:paraId="65067B95"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Journal</w:t>
            </w:r>
          </w:p>
        </w:tc>
        <w:tc>
          <w:tcPr>
            <w:tcW w:w="0" w:type="auto"/>
            <w:hideMark/>
          </w:tcPr>
          <w:p w14:paraId="44BFE8BB"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2024</w:t>
            </w:r>
          </w:p>
        </w:tc>
        <w:tc>
          <w:tcPr>
            <w:tcW w:w="0" w:type="auto"/>
            <w:hideMark/>
          </w:tcPr>
          <w:p w14:paraId="11503377"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Technology anxiety</w:t>
            </w:r>
          </w:p>
        </w:tc>
      </w:tr>
      <w:tr w:rsidR="00173B74" w:rsidRPr="00A67C17" w14:paraId="5856EAA7" w14:textId="77777777" w:rsidTr="000A0A6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58C37C47" w14:textId="77777777" w:rsidR="000A0A69" w:rsidRPr="00A67C17" w:rsidRDefault="000A0A69" w:rsidP="000A0A69">
            <w:pPr>
              <w:spacing w:line="360" w:lineRule="auto"/>
              <w:jc w:val="both"/>
              <w:rPr>
                <w:color w:val="000000" w:themeColor="text1"/>
              </w:rPr>
            </w:pPr>
            <w:r w:rsidRPr="00A67C17">
              <w:rPr>
                <w:color w:val="000000" w:themeColor="text1"/>
              </w:rPr>
              <w:t>7</w:t>
            </w:r>
          </w:p>
        </w:tc>
        <w:tc>
          <w:tcPr>
            <w:tcW w:w="0" w:type="auto"/>
            <w:hideMark/>
          </w:tcPr>
          <w:p w14:paraId="5E839219"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Zhu et al.</w:t>
            </w:r>
          </w:p>
        </w:tc>
        <w:tc>
          <w:tcPr>
            <w:tcW w:w="0" w:type="auto"/>
            <w:hideMark/>
          </w:tcPr>
          <w:p w14:paraId="7888AEE8"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Journal</w:t>
            </w:r>
          </w:p>
        </w:tc>
        <w:tc>
          <w:tcPr>
            <w:tcW w:w="0" w:type="auto"/>
            <w:hideMark/>
          </w:tcPr>
          <w:p w14:paraId="2EAAF4B7"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2024</w:t>
            </w:r>
          </w:p>
        </w:tc>
        <w:tc>
          <w:tcPr>
            <w:tcW w:w="0" w:type="auto"/>
            <w:hideMark/>
          </w:tcPr>
          <w:p w14:paraId="6F7AE2AD"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Consumer satisfaction</w:t>
            </w:r>
          </w:p>
        </w:tc>
      </w:tr>
      <w:tr w:rsidR="00173B74" w:rsidRPr="00A67C17" w14:paraId="5015CDFA" w14:textId="77777777" w:rsidTr="000A0A6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1974E069" w14:textId="77777777" w:rsidR="000A0A69" w:rsidRPr="00A67C17" w:rsidRDefault="000A0A69" w:rsidP="000A0A69">
            <w:pPr>
              <w:spacing w:line="360" w:lineRule="auto"/>
              <w:jc w:val="both"/>
              <w:rPr>
                <w:color w:val="000000" w:themeColor="text1"/>
              </w:rPr>
            </w:pPr>
            <w:r w:rsidRPr="00A67C17">
              <w:rPr>
                <w:color w:val="000000" w:themeColor="text1"/>
              </w:rPr>
              <w:t>8</w:t>
            </w:r>
          </w:p>
        </w:tc>
        <w:tc>
          <w:tcPr>
            <w:tcW w:w="0" w:type="auto"/>
            <w:hideMark/>
          </w:tcPr>
          <w:p w14:paraId="33D1EA85"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Jaiswal et al.</w:t>
            </w:r>
          </w:p>
        </w:tc>
        <w:tc>
          <w:tcPr>
            <w:tcW w:w="0" w:type="auto"/>
            <w:hideMark/>
          </w:tcPr>
          <w:p w14:paraId="171ECA02"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Journal</w:t>
            </w:r>
          </w:p>
        </w:tc>
        <w:tc>
          <w:tcPr>
            <w:tcW w:w="0" w:type="auto"/>
            <w:hideMark/>
          </w:tcPr>
          <w:p w14:paraId="13387277"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2025</w:t>
            </w:r>
          </w:p>
        </w:tc>
        <w:tc>
          <w:tcPr>
            <w:tcW w:w="0" w:type="auto"/>
            <w:hideMark/>
          </w:tcPr>
          <w:p w14:paraId="778BFA7F"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Technology acceptance</w:t>
            </w:r>
          </w:p>
        </w:tc>
      </w:tr>
      <w:tr w:rsidR="00173B74" w:rsidRPr="00A67C17" w14:paraId="2E2F3142" w14:textId="77777777" w:rsidTr="000A0A69">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6F8BC29D" w14:textId="77777777" w:rsidR="000A0A69" w:rsidRPr="00A67C17" w:rsidRDefault="000A0A69" w:rsidP="000A0A69">
            <w:pPr>
              <w:spacing w:line="360" w:lineRule="auto"/>
              <w:jc w:val="both"/>
              <w:rPr>
                <w:color w:val="000000" w:themeColor="text1"/>
              </w:rPr>
            </w:pPr>
            <w:r w:rsidRPr="00A67C17">
              <w:rPr>
                <w:color w:val="000000" w:themeColor="text1"/>
              </w:rPr>
              <w:lastRenderedPageBreak/>
              <w:t>9</w:t>
            </w:r>
          </w:p>
        </w:tc>
        <w:tc>
          <w:tcPr>
            <w:tcW w:w="0" w:type="auto"/>
            <w:hideMark/>
          </w:tcPr>
          <w:p w14:paraId="5FB5F639"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Gautam</w:t>
            </w:r>
          </w:p>
        </w:tc>
        <w:tc>
          <w:tcPr>
            <w:tcW w:w="0" w:type="auto"/>
            <w:hideMark/>
          </w:tcPr>
          <w:p w14:paraId="62B3C5D7"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Journal</w:t>
            </w:r>
          </w:p>
        </w:tc>
        <w:tc>
          <w:tcPr>
            <w:tcW w:w="0" w:type="auto"/>
            <w:hideMark/>
          </w:tcPr>
          <w:p w14:paraId="25B9C0D8"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2024</w:t>
            </w:r>
          </w:p>
        </w:tc>
        <w:tc>
          <w:tcPr>
            <w:tcW w:w="0" w:type="auto"/>
            <w:hideMark/>
          </w:tcPr>
          <w:p w14:paraId="6227DBFC"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Consumer attitudes</w:t>
            </w:r>
          </w:p>
        </w:tc>
      </w:tr>
      <w:tr w:rsidR="00173B74" w:rsidRPr="00A67C17" w14:paraId="247901D9" w14:textId="77777777" w:rsidTr="000A0A6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63817B3B" w14:textId="77777777" w:rsidR="000A0A69" w:rsidRPr="00A67C17" w:rsidRDefault="000A0A69" w:rsidP="000A0A69">
            <w:pPr>
              <w:spacing w:line="360" w:lineRule="auto"/>
              <w:jc w:val="both"/>
              <w:rPr>
                <w:color w:val="000000" w:themeColor="text1"/>
              </w:rPr>
            </w:pPr>
            <w:r w:rsidRPr="00A67C17">
              <w:rPr>
                <w:color w:val="000000" w:themeColor="text1"/>
              </w:rPr>
              <w:t>10</w:t>
            </w:r>
          </w:p>
        </w:tc>
        <w:tc>
          <w:tcPr>
            <w:tcW w:w="0" w:type="auto"/>
            <w:hideMark/>
          </w:tcPr>
          <w:p w14:paraId="7961607F"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Ghouse et al.</w:t>
            </w:r>
          </w:p>
        </w:tc>
        <w:tc>
          <w:tcPr>
            <w:tcW w:w="0" w:type="auto"/>
            <w:hideMark/>
          </w:tcPr>
          <w:p w14:paraId="27BFCEB7"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Journal</w:t>
            </w:r>
          </w:p>
        </w:tc>
        <w:tc>
          <w:tcPr>
            <w:tcW w:w="0" w:type="auto"/>
            <w:hideMark/>
          </w:tcPr>
          <w:p w14:paraId="046A0F96"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2025</w:t>
            </w:r>
          </w:p>
        </w:tc>
        <w:tc>
          <w:tcPr>
            <w:tcW w:w="0" w:type="auto"/>
            <w:hideMark/>
          </w:tcPr>
          <w:p w14:paraId="73E49D72"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Generational behaviour</w:t>
            </w:r>
          </w:p>
        </w:tc>
      </w:tr>
      <w:tr w:rsidR="00173B74" w:rsidRPr="00A67C17" w14:paraId="1DE36D46" w14:textId="77777777" w:rsidTr="000A0A6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514896CE" w14:textId="77777777" w:rsidR="000A0A69" w:rsidRPr="00A67C17" w:rsidRDefault="000A0A69" w:rsidP="000A0A69">
            <w:pPr>
              <w:spacing w:line="360" w:lineRule="auto"/>
              <w:jc w:val="both"/>
              <w:rPr>
                <w:color w:val="000000" w:themeColor="text1"/>
              </w:rPr>
            </w:pPr>
            <w:r w:rsidRPr="00A67C17">
              <w:rPr>
                <w:color w:val="000000" w:themeColor="text1"/>
              </w:rPr>
              <w:t>11</w:t>
            </w:r>
          </w:p>
        </w:tc>
        <w:tc>
          <w:tcPr>
            <w:tcW w:w="0" w:type="auto"/>
            <w:hideMark/>
          </w:tcPr>
          <w:p w14:paraId="68CE46C8"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proofErr w:type="spellStart"/>
            <w:r w:rsidRPr="00A67C17">
              <w:rPr>
                <w:color w:val="000000" w:themeColor="text1"/>
              </w:rPr>
              <w:t>Higueras</w:t>
            </w:r>
            <w:proofErr w:type="spellEnd"/>
            <w:r w:rsidRPr="00A67C17">
              <w:rPr>
                <w:color w:val="000000" w:themeColor="text1"/>
              </w:rPr>
              <w:t>-Castillo et al.</w:t>
            </w:r>
          </w:p>
        </w:tc>
        <w:tc>
          <w:tcPr>
            <w:tcW w:w="0" w:type="auto"/>
            <w:hideMark/>
          </w:tcPr>
          <w:p w14:paraId="4C7E60B7"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Journal</w:t>
            </w:r>
          </w:p>
        </w:tc>
        <w:tc>
          <w:tcPr>
            <w:tcW w:w="0" w:type="auto"/>
            <w:hideMark/>
          </w:tcPr>
          <w:p w14:paraId="27512233"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2024</w:t>
            </w:r>
          </w:p>
        </w:tc>
        <w:tc>
          <w:tcPr>
            <w:tcW w:w="0" w:type="auto"/>
            <w:hideMark/>
          </w:tcPr>
          <w:p w14:paraId="6E99D092"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Cross-cultural adoption</w:t>
            </w:r>
          </w:p>
        </w:tc>
      </w:tr>
      <w:tr w:rsidR="00173B74" w:rsidRPr="00A67C17" w14:paraId="24F5AF1E" w14:textId="77777777" w:rsidTr="000A0A69">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38E3D00D" w14:textId="77777777" w:rsidR="000A0A69" w:rsidRPr="00A67C17" w:rsidRDefault="000A0A69" w:rsidP="000A0A69">
            <w:pPr>
              <w:spacing w:line="360" w:lineRule="auto"/>
              <w:jc w:val="both"/>
              <w:rPr>
                <w:color w:val="000000" w:themeColor="text1"/>
              </w:rPr>
            </w:pPr>
            <w:r w:rsidRPr="00A67C17">
              <w:rPr>
                <w:color w:val="000000" w:themeColor="text1"/>
              </w:rPr>
              <w:t>12</w:t>
            </w:r>
          </w:p>
        </w:tc>
        <w:tc>
          <w:tcPr>
            <w:tcW w:w="0" w:type="auto"/>
            <w:hideMark/>
          </w:tcPr>
          <w:p w14:paraId="16B1505A"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Hariprakash</w:t>
            </w:r>
          </w:p>
        </w:tc>
        <w:tc>
          <w:tcPr>
            <w:tcW w:w="0" w:type="auto"/>
            <w:hideMark/>
          </w:tcPr>
          <w:p w14:paraId="2B644711"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Journal</w:t>
            </w:r>
          </w:p>
        </w:tc>
        <w:tc>
          <w:tcPr>
            <w:tcW w:w="0" w:type="auto"/>
            <w:hideMark/>
          </w:tcPr>
          <w:p w14:paraId="41071DC2"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2024</w:t>
            </w:r>
          </w:p>
        </w:tc>
        <w:tc>
          <w:tcPr>
            <w:tcW w:w="0" w:type="auto"/>
            <w:hideMark/>
          </w:tcPr>
          <w:p w14:paraId="490D795D"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Consumer perception</w:t>
            </w:r>
          </w:p>
        </w:tc>
      </w:tr>
      <w:tr w:rsidR="00173B74" w:rsidRPr="00A67C17" w14:paraId="3C9926F6" w14:textId="77777777" w:rsidTr="000A0A69">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004BCC92" w14:textId="77777777" w:rsidR="000A0A69" w:rsidRPr="00A67C17" w:rsidRDefault="000A0A69" w:rsidP="000A0A69">
            <w:pPr>
              <w:spacing w:line="360" w:lineRule="auto"/>
              <w:jc w:val="both"/>
              <w:rPr>
                <w:color w:val="000000" w:themeColor="text1"/>
              </w:rPr>
            </w:pPr>
            <w:r w:rsidRPr="00A67C17">
              <w:rPr>
                <w:color w:val="000000" w:themeColor="text1"/>
              </w:rPr>
              <w:t>13</w:t>
            </w:r>
          </w:p>
        </w:tc>
        <w:tc>
          <w:tcPr>
            <w:tcW w:w="0" w:type="auto"/>
            <w:hideMark/>
          </w:tcPr>
          <w:p w14:paraId="76F3B921"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Gupta et al.</w:t>
            </w:r>
          </w:p>
        </w:tc>
        <w:tc>
          <w:tcPr>
            <w:tcW w:w="0" w:type="auto"/>
            <w:hideMark/>
          </w:tcPr>
          <w:p w14:paraId="7F121AC0"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Journal</w:t>
            </w:r>
          </w:p>
        </w:tc>
        <w:tc>
          <w:tcPr>
            <w:tcW w:w="0" w:type="auto"/>
            <w:hideMark/>
          </w:tcPr>
          <w:p w14:paraId="74993840"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2024</w:t>
            </w:r>
          </w:p>
        </w:tc>
        <w:tc>
          <w:tcPr>
            <w:tcW w:w="0" w:type="auto"/>
            <w:hideMark/>
          </w:tcPr>
          <w:p w14:paraId="350FDCDF"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Consumer perception</w:t>
            </w:r>
          </w:p>
        </w:tc>
      </w:tr>
      <w:tr w:rsidR="00173B74" w:rsidRPr="00A67C17" w14:paraId="310BB905" w14:textId="77777777" w:rsidTr="000A0A69">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5A787DF0" w14:textId="77777777" w:rsidR="000A0A69" w:rsidRPr="00A67C17" w:rsidRDefault="000A0A69" w:rsidP="000A0A69">
            <w:pPr>
              <w:spacing w:line="360" w:lineRule="auto"/>
              <w:jc w:val="both"/>
              <w:rPr>
                <w:color w:val="000000" w:themeColor="text1"/>
              </w:rPr>
            </w:pPr>
            <w:r w:rsidRPr="00A67C17">
              <w:rPr>
                <w:color w:val="000000" w:themeColor="text1"/>
              </w:rPr>
              <w:t>14</w:t>
            </w:r>
          </w:p>
        </w:tc>
        <w:tc>
          <w:tcPr>
            <w:tcW w:w="0" w:type="auto"/>
            <w:hideMark/>
          </w:tcPr>
          <w:p w14:paraId="5B844078"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proofErr w:type="spellStart"/>
            <w:r w:rsidRPr="00A67C17">
              <w:rPr>
                <w:color w:val="000000" w:themeColor="text1"/>
              </w:rPr>
              <w:t>Kottala</w:t>
            </w:r>
            <w:proofErr w:type="spellEnd"/>
            <w:r w:rsidRPr="00A67C17">
              <w:rPr>
                <w:color w:val="000000" w:themeColor="text1"/>
              </w:rPr>
              <w:t xml:space="preserve"> et al.</w:t>
            </w:r>
          </w:p>
        </w:tc>
        <w:tc>
          <w:tcPr>
            <w:tcW w:w="0" w:type="auto"/>
            <w:hideMark/>
          </w:tcPr>
          <w:p w14:paraId="7BAA2517"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Journal</w:t>
            </w:r>
          </w:p>
        </w:tc>
        <w:tc>
          <w:tcPr>
            <w:tcW w:w="0" w:type="auto"/>
            <w:hideMark/>
          </w:tcPr>
          <w:p w14:paraId="495DD9F7"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2025</w:t>
            </w:r>
          </w:p>
        </w:tc>
        <w:tc>
          <w:tcPr>
            <w:tcW w:w="0" w:type="auto"/>
            <w:hideMark/>
          </w:tcPr>
          <w:p w14:paraId="307FC740"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Digital innovation</w:t>
            </w:r>
          </w:p>
        </w:tc>
      </w:tr>
      <w:tr w:rsidR="00173B74" w:rsidRPr="00A67C17" w14:paraId="546B5028" w14:textId="77777777" w:rsidTr="000A0A69">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29C5B555" w14:textId="77777777" w:rsidR="000A0A69" w:rsidRPr="00A67C17" w:rsidRDefault="000A0A69" w:rsidP="000A0A69">
            <w:pPr>
              <w:spacing w:line="360" w:lineRule="auto"/>
              <w:jc w:val="both"/>
              <w:rPr>
                <w:color w:val="000000" w:themeColor="text1"/>
              </w:rPr>
            </w:pPr>
            <w:r w:rsidRPr="00A67C17">
              <w:rPr>
                <w:color w:val="000000" w:themeColor="text1"/>
              </w:rPr>
              <w:t>15</w:t>
            </w:r>
          </w:p>
        </w:tc>
        <w:tc>
          <w:tcPr>
            <w:tcW w:w="0" w:type="auto"/>
            <w:hideMark/>
          </w:tcPr>
          <w:p w14:paraId="20CA406B"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Singh &amp; Paul</w:t>
            </w:r>
          </w:p>
        </w:tc>
        <w:tc>
          <w:tcPr>
            <w:tcW w:w="0" w:type="auto"/>
            <w:hideMark/>
          </w:tcPr>
          <w:p w14:paraId="0A1607BD"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Journal</w:t>
            </w:r>
          </w:p>
        </w:tc>
        <w:tc>
          <w:tcPr>
            <w:tcW w:w="0" w:type="auto"/>
            <w:hideMark/>
          </w:tcPr>
          <w:p w14:paraId="0A33A05A"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2025</w:t>
            </w:r>
          </w:p>
        </w:tc>
        <w:tc>
          <w:tcPr>
            <w:tcW w:w="0" w:type="auto"/>
            <w:hideMark/>
          </w:tcPr>
          <w:p w14:paraId="799B4321"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Adoption barriers</w:t>
            </w:r>
          </w:p>
        </w:tc>
      </w:tr>
    </w:tbl>
    <w:p w14:paraId="6C2F4A84" w14:textId="77777777" w:rsidR="000A0A69" w:rsidRPr="00A67C17" w:rsidRDefault="000A0A69" w:rsidP="000A0A69">
      <w:pPr>
        <w:spacing w:line="360" w:lineRule="auto"/>
        <w:jc w:val="both"/>
        <w:rPr>
          <w:color w:val="000000" w:themeColor="text1"/>
        </w:rPr>
      </w:pPr>
    </w:p>
    <w:p w14:paraId="33EF0272" w14:textId="3455BBEB" w:rsidR="000A0A69" w:rsidRPr="00A67C17" w:rsidRDefault="000A0A69" w:rsidP="000A0A69">
      <w:pPr>
        <w:pStyle w:val="Heading2"/>
        <w:rPr>
          <w:color w:val="000000" w:themeColor="text1"/>
        </w:rPr>
      </w:pPr>
      <w:bookmarkStart w:id="70" w:name="_Toc237357058"/>
      <w:r w:rsidRPr="00A67C17">
        <w:rPr>
          <w:color w:val="000000" w:themeColor="text1"/>
        </w:rPr>
        <w:t xml:space="preserve">Appendix </w:t>
      </w:r>
      <w:r w:rsidR="00A67C17" w:rsidRPr="00A67C17">
        <w:rPr>
          <w:color w:val="000000" w:themeColor="text1"/>
        </w:rPr>
        <w:t>C</w:t>
      </w:r>
      <w:r w:rsidRPr="00A67C17">
        <w:rPr>
          <w:color w:val="000000" w:themeColor="text1"/>
        </w:rPr>
        <w:t xml:space="preserve"> Initial Coding</w:t>
      </w:r>
      <w:bookmarkEnd w:id="70"/>
    </w:p>
    <w:p w14:paraId="4BED0325" w14:textId="22BA8D8A" w:rsidR="000A0A69" w:rsidRPr="00A67C17" w:rsidRDefault="000A0A69" w:rsidP="000A0A69">
      <w:pPr>
        <w:pStyle w:val="Caption"/>
        <w:keepNext/>
        <w:jc w:val="center"/>
        <w:rPr>
          <w:color w:val="000000" w:themeColor="text1"/>
          <w:sz w:val="24"/>
          <w:szCs w:val="24"/>
        </w:rPr>
      </w:pPr>
      <w:bookmarkStart w:id="71" w:name="_Toc237300083"/>
      <w:r w:rsidRPr="00A67C17">
        <w:rPr>
          <w:color w:val="000000" w:themeColor="text1"/>
          <w:sz w:val="24"/>
          <w:szCs w:val="24"/>
        </w:rPr>
        <w:t xml:space="preserve">Table </w:t>
      </w:r>
      <w:r w:rsidRPr="00A67C17">
        <w:rPr>
          <w:color w:val="000000" w:themeColor="text1"/>
          <w:sz w:val="24"/>
          <w:szCs w:val="24"/>
        </w:rPr>
        <w:fldChar w:fldCharType="begin"/>
      </w:r>
      <w:r w:rsidRPr="00A67C17">
        <w:rPr>
          <w:color w:val="000000" w:themeColor="text1"/>
          <w:sz w:val="24"/>
          <w:szCs w:val="24"/>
        </w:rPr>
        <w:instrText xml:space="preserve"> SEQ Table \* ARABIC </w:instrText>
      </w:r>
      <w:r w:rsidRPr="00A67C17">
        <w:rPr>
          <w:color w:val="000000" w:themeColor="text1"/>
          <w:sz w:val="24"/>
          <w:szCs w:val="24"/>
        </w:rPr>
        <w:fldChar w:fldCharType="separate"/>
      </w:r>
      <w:r w:rsidR="005B15AB" w:rsidRPr="00A67C17">
        <w:rPr>
          <w:noProof/>
          <w:color w:val="000000" w:themeColor="text1"/>
          <w:sz w:val="24"/>
          <w:szCs w:val="24"/>
        </w:rPr>
        <w:t>7</w:t>
      </w:r>
      <w:r w:rsidRPr="00A67C17">
        <w:rPr>
          <w:color w:val="000000" w:themeColor="text1"/>
          <w:sz w:val="24"/>
          <w:szCs w:val="24"/>
        </w:rPr>
        <w:fldChar w:fldCharType="end"/>
      </w:r>
      <w:r w:rsidRPr="00A67C17">
        <w:rPr>
          <w:color w:val="000000" w:themeColor="text1"/>
          <w:sz w:val="24"/>
          <w:szCs w:val="24"/>
        </w:rPr>
        <w:t xml:space="preserve"> Deloitte (2024)</w:t>
      </w:r>
      <w:bookmarkEnd w:id="71"/>
    </w:p>
    <w:tbl>
      <w:tblPr>
        <w:tblStyle w:val="PlainTable1"/>
        <w:tblW w:w="0" w:type="auto"/>
        <w:tblLook w:val="04A0" w:firstRow="1" w:lastRow="0" w:firstColumn="1" w:lastColumn="0" w:noHBand="0" w:noVBand="1"/>
      </w:tblPr>
      <w:tblGrid>
        <w:gridCol w:w="7140"/>
        <w:gridCol w:w="1870"/>
      </w:tblGrid>
      <w:tr w:rsidR="00173B74" w:rsidRPr="00A67C17" w14:paraId="4BE5E18A" w14:textId="77777777" w:rsidTr="000A0A69">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1F90146B" w14:textId="77777777" w:rsidR="000A0A69" w:rsidRPr="00A67C17" w:rsidRDefault="000A0A69" w:rsidP="000A0A69">
            <w:pPr>
              <w:spacing w:line="360" w:lineRule="auto"/>
              <w:jc w:val="both"/>
              <w:rPr>
                <w:color w:val="000000" w:themeColor="text1"/>
              </w:rPr>
            </w:pPr>
            <w:r w:rsidRPr="00A67C17">
              <w:rPr>
                <w:color w:val="000000" w:themeColor="text1"/>
              </w:rPr>
              <w:t>Documentary Extract</w:t>
            </w:r>
          </w:p>
        </w:tc>
        <w:tc>
          <w:tcPr>
            <w:tcW w:w="0" w:type="auto"/>
            <w:hideMark/>
          </w:tcPr>
          <w:p w14:paraId="756C0417"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Initial Code</w:t>
            </w:r>
          </w:p>
        </w:tc>
      </w:tr>
      <w:tr w:rsidR="00173B74" w:rsidRPr="00A67C17" w14:paraId="4CAE76CF" w14:textId="77777777" w:rsidTr="000A0A6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4D0A3649" w14:textId="77777777" w:rsidR="000A0A69" w:rsidRPr="00A67C17" w:rsidRDefault="000A0A69" w:rsidP="000A0A69">
            <w:pPr>
              <w:spacing w:line="360" w:lineRule="auto"/>
              <w:jc w:val="both"/>
              <w:rPr>
                <w:color w:val="000000" w:themeColor="text1"/>
              </w:rPr>
            </w:pPr>
            <w:r w:rsidRPr="00A67C17">
              <w:rPr>
                <w:color w:val="000000" w:themeColor="text1"/>
              </w:rPr>
              <w:t>"High interest rates and sticker prices may be causing consumer interest in EVs to soften in some markets."</w:t>
            </w:r>
          </w:p>
        </w:tc>
        <w:tc>
          <w:tcPr>
            <w:tcW w:w="0" w:type="auto"/>
            <w:hideMark/>
          </w:tcPr>
          <w:p w14:paraId="1BD16F7B"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High Purchase Cost</w:t>
            </w:r>
          </w:p>
        </w:tc>
      </w:tr>
      <w:tr w:rsidR="00173B74" w:rsidRPr="00A67C17" w14:paraId="667771DC" w14:textId="77777777" w:rsidTr="000A0A69">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5C10B4B8" w14:textId="77777777" w:rsidR="000A0A69" w:rsidRPr="00A67C17" w:rsidRDefault="000A0A69" w:rsidP="000A0A69">
            <w:pPr>
              <w:spacing w:line="360" w:lineRule="auto"/>
              <w:jc w:val="both"/>
              <w:rPr>
                <w:color w:val="000000" w:themeColor="text1"/>
              </w:rPr>
            </w:pPr>
            <w:r w:rsidRPr="00A67C17">
              <w:rPr>
                <w:color w:val="000000" w:themeColor="text1"/>
              </w:rPr>
              <w:t>"Many challenges continue to stand in the way of wider EV adoption, including range anxiety, charging time, and availability of charging infrastructure."</w:t>
            </w:r>
          </w:p>
        </w:tc>
        <w:tc>
          <w:tcPr>
            <w:tcW w:w="0" w:type="auto"/>
            <w:hideMark/>
          </w:tcPr>
          <w:p w14:paraId="07F1E8AA"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Range Anxiety</w:t>
            </w:r>
          </w:p>
        </w:tc>
      </w:tr>
      <w:tr w:rsidR="00173B74" w:rsidRPr="00A67C17" w14:paraId="06234CA7" w14:textId="77777777" w:rsidTr="000A0A6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0F57F64B" w14:textId="77777777" w:rsidR="000A0A69" w:rsidRPr="00A67C17" w:rsidRDefault="000A0A69" w:rsidP="000A0A69">
            <w:pPr>
              <w:spacing w:line="360" w:lineRule="auto"/>
              <w:jc w:val="both"/>
              <w:rPr>
                <w:color w:val="000000" w:themeColor="text1"/>
              </w:rPr>
            </w:pPr>
            <w:r w:rsidRPr="00A67C17">
              <w:rPr>
                <w:color w:val="000000" w:themeColor="text1"/>
              </w:rPr>
              <w:t>"Consumers surveyed say price, product quality, and performance are the top factors when considering a new vehicle purchase."</w:t>
            </w:r>
          </w:p>
        </w:tc>
        <w:tc>
          <w:tcPr>
            <w:tcW w:w="0" w:type="auto"/>
            <w:hideMark/>
          </w:tcPr>
          <w:p w14:paraId="3C9047E7"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Product Quality</w:t>
            </w:r>
          </w:p>
        </w:tc>
      </w:tr>
      <w:tr w:rsidR="00173B74" w:rsidRPr="00A67C17" w14:paraId="52447427" w14:textId="77777777" w:rsidTr="000A0A6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13404D15" w14:textId="77777777" w:rsidR="000A0A69" w:rsidRPr="00A67C17" w:rsidRDefault="000A0A69" w:rsidP="000A0A69">
            <w:pPr>
              <w:spacing w:line="360" w:lineRule="auto"/>
              <w:jc w:val="both"/>
              <w:rPr>
                <w:color w:val="000000" w:themeColor="text1"/>
              </w:rPr>
            </w:pPr>
            <w:r w:rsidRPr="00A67C17">
              <w:rPr>
                <w:color w:val="000000" w:themeColor="text1"/>
              </w:rPr>
              <w:t>"Consumers in developing markets such as India and Southeast Asia are more interested in connected vehicle features."</w:t>
            </w:r>
          </w:p>
        </w:tc>
        <w:tc>
          <w:tcPr>
            <w:tcW w:w="0" w:type="auto"/>
            <w:hideMark/>
          </w:tcPr>
          <w:p w14:paraId="24D9CAC3"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Connected Vehicle Features</w:t>
            </w:r>
          </w:p>
        </w:tc>
      </w:tr>
    </w:tbl>
    <w:p w14:paraId="2728E9CA" w14:textId="4B570787" w:rsidR="000A0A69" w:rsidRPr="00A67C17" w:rsidRDefault="000A0A69" w:rsidP="000A0A69">
      <w:pPr>
        <w:spacing w:line="360" w:lineRule="auto"/>
        <w:jc w:val="both"/>
        <w:rPr>
          <w:color w:val="000000" w:themeColor="text1"/>
        </w:rPr>
      </w:pPr>
    </w:p>
    <w:p w14:paraId="691567E9" w14:textId="70749A44" w:rsidR="000A0A69" w:rsidRPr="00A67C17" w:rsidRDefault="000A0A69" w:rsidP="000A0A69">
      <w:pPr>
        <w:pStyle w:val="Caption"/>
        <w:keepNext/>
        <w:jc w:val="center"/>
        <w:rPr>
          <w:color w:val="000000" w:themeColor="text1"/>
          <w:sz w:val="24"/>
          <w:szCs w:val="24"/>
        </w:rPr>
      </w:pPr>
      <w:bookmarkStart w:id="72" w:name="_Toc237300084"/>
      <w:r w:rsidRPr="00A67C17">
        <w:rPr>
          <w:color w:val="000000" w:themeColor="text1"/>
          <w:sz w:val="24"/>
          <w:szCs w:val="24"/>
        </w:rPr>
        <w:t xml:space="preserve">Table </w:t>
      </w:r>
      <w:r w:rsidRPr="00A67C17">
        <w:rPr>
          <w:color w:val="000000" w:themeColor="text1"/>
          <w:sz w:val="24"/>
          <w:szCs w:val="24"/>
        </w:rPr>
        <w:fldChar w:fldCharType="begin"/>
      </w:r>
      <w:r w:rsidRPr="00A67C17">
        <w:rPr>
          <w:color w:val="000000" w:themeColor="text1"/>
          <w:sz w:val="24"/>
          <w:szCs w:val="24"/>
        </w:rPr>
        <w:instrText xml:space="preserve"> SEQ Table \* ARABIC </w:instrText>
      </w:r>
      <w:r w:rsidRPr="00A67C17">
        <w:rPr>
          <w:color w:val="000000" w:themeColor="text1"/>
          <w:sz w:val="24"/>
          <w:szCs w:val="24"/>
        </w:rPr>
        <w:fldChar w:fldCharType="separate"/>
      </w:r>
      <w:r w:rsidR="005B15AB" w:rsidRPr="00A67C17">
        <w:rPr>
          <w:noProof/>
          <w:color w:val="000000" w:themeColor="text1"/>
          <w:sz w:val="24"/>
          <w:szCs w:val="24"/>
        </w:rPr>
        <w:t>8</w:t>
      </w:r>
      <w:r w:rsidRPr="00A67C17">
        <w:rPr>
          <w:color w:val="000000" w:themeColor="text1"/>
          <w:sz w:val="24"/>
          <w:szCs w:val="24"/>
        </w:rPr>
        <w:fldChar w:fldCharType="end"/>
      </w:r>
      <w:r w:rsidRPr="00A67C17">
        <w:rPr>
          <w:color w:val="000000" w:themeColor="text1"/>
          <w:sz w:val="24"/>
          <w:szCs w:val="24"/>
        </w:rPr>
        <w:t xml:space="preserve"> Reuters (2024)</w:t>
      </w:r>
      <w:bookmarkEnd w:id="72"/>
    </w:p>
    <w:tbl>
      <w:tblPr>
        <w:tblStyle w:val="PlainTable1"/>
        <w:tblW w:w="0" w:type="auto"/>
        <w:tblLook w:val="04A0" w:firstRow="1" w:lastRow="0" w:firstColumn="1" w:lastColumn="0" w:noHBand="0" w:noVBand="1"/>
      </w:tblPr>
      <w:tblGrid>
        <w:gridCol w:w="7110"/>
        <w:gridCol w:w="1900"/>
      </w:tblGrid>
      <w:tr w:rsidR="00173B74" w:rsidRPr="00A67C17" w14:paraId="4DE3EDBF" w14:textId="77777777" w:rsidTr="000A0A69">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28FF4195" w14:textId="77777777" w:rsidR="000A0A69" w:rsidRPr="00A67C17" w:rsidRDefault="000A0A69" w:rsidP="000A0A69">
            <w:pPr>
              <w:spacing w:line="360" w:lineRule="auto"/>
              <w:jc w:val="both"/>
              <w:rPr>
                <w:color w:val="000000" w:themeColor="text1"/>
              </w:rPr>
            </w:pPr>
            <w:r w:rsidRPr="00A67C17">
              <w:rPr>
                <w:color w:val="000000" w:themeColor="text1"/>
              </w:rPr>
              <w:t>Documentary Extract</w:t>
            </w:r>
          </w:p>
        </w:tc>
        <w:tc>
          <w:tcPr>
            <w:tcW w:w="0" w:type="auto"/>
            <w:hideMark/>
          </w:tcPr>
          <w:p w14:paraId="6383AF2B"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Initial Code</w:t>
            </w:r>
          </w:p>
        </w:tc>
      </w:tr>
      <w:tr w:rsidR="00173B74" w:rsidRPr="00A67C17" w14:paraId="657EAD44" w14:textId="77777777" w:rsidTr="000A0A6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C248C28" w14:textId="77777777" w:rsidR="000A0A69" w:rsidRPr="00A67C17" w:rsidRDefault="000A0A69" w:rsidP="000A0A69">
            <w:pPr>
              <w:spacing w:line="360" w:lineRule="auto"/>
              <w:jc w:val="both"/>
              <w:rPr>
                <w:color w:val="000000" w:themeColor="text1"/>
              </w:rPr>
            </w:pPr>
            <w:r w:rsidRPr="00A67C17">
              <w:rPr>
                <w:color w:val="000000" w:themeColor="text1"/>
              </w:rPr>
              <w:t>"The battle for consumer attention in China's electric car market is being fought over touches of 'tech luxury'."</w:t>
            </w:r>
          </w:p>
        </w:tc>
        <w:tc>
          <w:tcPr>
            <w:tcW w:w="0" w:type="auto"/>
            <w:hideMark/>
          </w:tcPr>
          <w:p w14:paraId="6121B737"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Tech Luxury</w:t>
            </w:r>
          </w:p>
        </w:tc>
      </w:tr>
      <w:tr w:rsidR="00173B74" w:rsidRPr="00A67C17" w14:paraId="1BAAC148" w14:textId="77777777" w:rsidTr="000A0A6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47CA064F" w14:textId="77777777" w:rsidR="000A0A69" w:rsidRPr="00A67C17" w:rsidRDefault="000A0A69" w:rsidP="000A0A69">
            <w:pPr>
              <w:spacing w:line="360" w:lineRule="auto"/>
              <w:jc w:val="both"/>
              <w:rPr>
                <w:color w:val="000000" w:themeColor="text1"/>
              </w:rPr>
            </w:pPr>
            <w:r w:rsidRPr="00A67C17">
              <w:rPr>
                <w:color w:val="000000" w:themeColor="text1"/>
              </w:rPr>
              <w:t xml:space="preserve">"BYD unveiled the U7, its third ultra-luxury model under the </w:t>
            </w:r>
            <w:proofErr w:type="spellStart"/>
            <w:r w:rsidRPr="00A67C17">
              <w:rPr>
                <w:color w:val="000000" w:themeColor="text1"/>
              </w:rPr>
              <w:t>Yangwang</w:t>
            </w:r>
            <w:proofErr w:type="spellEnd"/>
            <w:r w:rsidRPr="00A67C17">
              <w:rPr>
                <w:color w:val="000000" w:themeColor="text1"/>
              </w:rPr>
              <w:t xml:space="preserve"> brand."</w:t>
            </w:r>
          </w:p>
        </w:tc>
        <w:tc>
          <w:tcPr>
            <w:tcW w:w="0" w:type="auto"/>
            <w:hideMark/>
          </w:tcPr>
          <w:p w14:paraId="2C60E12A"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Luxury EV Positioning</w:t>
            </w:r>
          </w:p>
        </w:tc>
      </w:tr>
      <w:tr w:rsidR="00173B74" w:rsidRPr="00A67C17" w14:paraId="4330F547" w14:textId="77777777" w:rsidTr="000A0A69">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00C5A367" w14:textId="77777777" w:rsidR="000A0A69" w:rsidRPr="00A67C17" w:rsidRDefault="000A0A69" w:rsidP="000A0A69">
            <w:pPr>
              <w:spacing w:line="360" w:lineRule="auto"/>
              <w:jc w:val="both"/>
              <w:rPr>
                <w:color w:val="000000" w:themeColor="text1"/>
              </w:rPr>
            </w:pPr>
            <w:r w:rsidRPr="00A67C17">
              <w:rPr>
                <w:color w:val="000000" w:themeColor="text1"/>
              </w:rPr>
              <w:lastRenderedPageBreak/>
              <w:t>"Domestically designed advanced driving assistance systems similar to Tesla's Full Self-Driving (FSD) were marketed by several automakers as key selling points."</w:t>
            </w:r>
          </w:p>
        </w:tc>
        <w:tc>
          <w:tcPr>
            <w:tcW w:w="0" w:type="auto"/>
            <w:hideMark/>
          </w:tcPr>
          <w:p w14:paraId="391A5B65"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Advanced Driver Assistance</w:t>
            </w:r>
          </w:p>
        </w:tc>
      </w:tr>
      <w:tr w:rsidR="00173B74" w:rsidRPr="00A67C17" w14:paraId="6CC8F24E" w14:textId="77777777" w:rsidTr="000A0A6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483E83F4" w14:textId="77777777" w:rsidR="000A0A69" w:rsidRPr="00A67C17" w:rsidRDefault="000A0A69" w:rsidP="000A0A69">
            <w:pPr>
              <w:spacing w:line="360" w:lineRule="auto"/>
              <w:jc w:val="both"/>
              <w:rPr>
                <w:color w:val="000000" w:themeColor="text1"/>
              </w:rPr>
            </w:pPr>
            <w:r w:rsidRPr="00A67C17">
              <w:rPr>
                <w:color w:val="000000" w:themeColor="text1"/>
              </w:rPr>
              <w:t>"Battery maker CATL unveiled a lithium iron phosphate (LFP) battery with a driving range of more than 1,000 kilometres."</w:t>
            </w:r>
          </w:p>
        </w:tc>
        <w:tc>
          <w:tcPr>
            <w:tcW w:w="0" w:type="auto"/>
            <w:hideMark/>
          </w:tcPr>
          <w:p w14:paraId="2158F558"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Battery Innovation</w:t>
            </w:r>
          </w:p>
        </w:tc>
      </w:tr>
    </w:tbl>
    <w:p w14:paraId="74048328" w14:textId="0C91AB25" w:rsidR="000A0A69" w:rsidRPr="00A67C17" w:rsidRDefault="000A0A69" w:rsidP="000A0A69">
      <w:pPr>
        <w:spacing w:line="360" w:lineRule="auto"/>
        <w:jc w:val="both"/>
        <w:rPr>
          <w:color w:val="000000" w:themeColor="text1"/>
        </w:rPr>
      </w:pPr>
    </w:p>
    <w:p w14:paraId="6C289A3A" w14:textId="592F1FA6" w:rsidR="000A0A69" w:rsidRPr="00A67C17" w:rsidRDefault="000A0A69" w:rsidP="000A0A69">
      <w:pPr>
        <w:spacing w:line="360" w:lineRule="auto"/>
        <w:jc w:val="both"/>
        <w:rPr>
          <w:color w:val="000000" w:themeColor="text1"/>
        </w:rPr>
      </w:pPr>
      <w:r w:rsidRPr="00A67C17">
        <w:rPr>
          <w:color w:val="000000" w:themeColor="text1"/>
        </w:rPr>
        <w:t>Yadav &amp; Yadav (2024)</w:t>
      </w:r>
    </w:p>
    <w:tbl>
      <w:tblPr>
        <w:tblStyle w:val="PlainTable1"/>
        <w:tblW w:w="0" w:type="auto"/>
        <w:tblLook w:val="04A0" w:firstRow="1" w:lastRow="0" w:firstColumn="1" w:lastColumn="0" w:noHBand="0" w:noVBand="1"/>
      </w:tblPr>
      <w:tblGrid>
        <w:gridCol w:w="6966"/>
        <w:gridCol w:w="2044"/>
      </w:tblGrid>
      <w:tr w:rsidR="00173B74" w:rsidRPr="00A67C17" w14:paraId="16131E47" w14:textId="77777777" w:rsidTr="000A0A69">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6CB19748" w14:textId="77777777" w:rsidR="000A0A69" w:rsidRPr="00A67C17" w:rsidRDefault="000A0A69" w:rsidP="000A0A69">
            <w:pPr>
              <w:spacing w:line="360" w:lineRule="auto"/>
              <w:jc w:val="both"/>
              <w:rPr>
                <w:color w:val="000000" w:themeColor="text1"/>
              </w:rPr>
            </w:pPr>
            <w:r w:rsidRPr="00A67C17">
              <w:rPr>
                <w:color w:val="000000" w:themeColor="text1"/>
              </w:rPr>
              <w:t>Documentary Extract</w:t>
            </w:r>
          </w:p>
        </w:tc>
        <w:tc>
          <w:tcPr>
            <w:tcW w:w="0" w:type="auto"/>
            <w:hideMark/>
          </w:tcPr>
          <w:p w14:paraId="74059ADE"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Initial Code</w:t>
            </w:r>
          </w:p>
        </w:tc>
      </w:tr>
      <w:tr w:rsidR="00173B74" w:rsidRPr="00A67C17" w14:paraId="6995453D" w14:textId="77777777" w:rsidTr="000A0A6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767D455C" w14:textId="77777777" w:rsidR="000A0A69" w:rsidRPr="00A67C17" w:rsidRDefault="000A0A69" w:rsidP="000A0A69">
            <w:pPr>
              <w:spacing w:line="360" w:lineRule="auto"/>
              <w:jc w:val="both"/>
              <w:rPr>
                <w:color w:val="000000" w:themeColor="text1"/>
              </w:rPr>
            </w:pPr>
            <w:r w:rsidRPr="00A67C17">
              <w:rPr>
                <w:color w:val="000000" w:themeColor="text1"/>
              </w:rPr>
              <w:t>"The qualitative study identified the 'reason for' (subsidies, environmental self-image, trend, and environmental concern)."</w:t>
            </w:r>
          </w:p>
        </w:tc>
        <w:tc>
          <w:tcPr>
            <w:tcW w:w="0" w:type="auto"/>
            <w:hideMark/>
          </w:tcPr>
          <w:p w14:paraId="3EDAC3C5"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Government Subsidies</w:t>
            </w:r>
          </w:p>
        </w:tc>
      </w:tr>
      <w:tr w:rsidR="00173B74" w:rsidRPr="00A67C17" w14:paraId="3D5693C8" w14:textId="77777777" w:rsidTr="000A0A6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1E8E2BD9" w14:textId="77777777" w:rsidR="000A0A69" w:rsidRPr="00A67C17" w:rsidRDefault="000A0A69" w:rsidP="000A0A69">
            <w:pPr>
              <w:spacing w:line="360" w:lineRule="auto"/>
              <w:jc w:val="both"/>
              <w:rPr>
                <w:color w:val="000000" w:themeColor="text1"/>
              </w:rPr>
            </w:pPr>
            <w:r w:rsidRPr="00A67C17">
              <w:rPr>
                <w:color w:val="000000" w:themeColor="text1"/>
              </w:rPr>
              <w:t>"The qualitative study identified the 'reason for' (subsidies, environmental self-image, trend, and environmental concern)."</w:t>
            </w:r>
          </w:p>
        </w:tc>
        <w:tc>
          <w:tcPr>
            <w:tcW w:w="0" w:type="auto"/>
            <w:hideMark/>
          </w:tcPr>
          <w:p w14:paraId="4F34F2E1"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Environmental Concern</w:t>
            </w:r>
          </w:p>
        </w:tc>
      </w:tr>
      <w:tr w:rsidR="00173B74" w:rsidRPr="00A67C17" w14:paraId="0DAE76FD" w14:textId="77777777" w:rsidTr="000A0A6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D7024AA" w14:textId="77777777" w:rsidR="000A0A69" w:rsidRPr="00A67C17" w:rsidRDefault="000A0A69" w:rsidP="000A0A69">
            <w:pPr>
              <w:spacing w:line="360" w:lineRule="auto"/>
              <w:jc w:val="both"/>
              <w:rPr>
                <w:color w:val="000000" w:themeColor="text1"/>
              </w:rPr>
            </w:pPr>
            <w:r w:rsidRPr="00A67C17">
              <w:rPr>
                <w:color w:val="000000" w:themeColor="text1"/>
              </w:rPr>
              <w:t>"The qualitative study identified the 'reason against' (trust issues, lack of infrastructure, range anxiety, and high initial cost)."</w:t>
            </w:r>
          </w:p>
        </w:tc>
        <w:tc>
          <w:tcPr>
            <w:tcW w:w="0" w:type="auto"/>
            <w:hideMark/>
          </w:tcPr>
          <w:p w14:paraId="123B72C4"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Charging Infrastructure</w:t>
            </w:r>
          </w:p>
        </w:tc>
      </w:tr>
      <w:tr w:rsidR="00173B74" w:rsidRPr="00A67C17" w14:paraId="5CBFCBA9" w14:textId="77777777" w:rsidTr="000A0A6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79177AB5" w14:textId="77777777" w:rsidR="000A0A69" w:rsidRPr="00A67C17" w:rsidRDefault="000A0A69" w:rsidP="000A0A69">
            <w:pPr>
              <w:spacing w:line="360" w:lineRule="auto"/>
              <w:jc w:val="both"/>
              <w:rPr>
                <w:color w:val="000000" w:themeColor="text1"/>
              </w:rPr>
            </w:pPr>
            <w:r w:rsidRPr="00A67C17">
              <w:rPr>
                <w:color w:val="000000" w:themeColor="text1"/>
              </w:rPr>
              <w:t>"The qualitative study identified the 'reason against' (trust issues, lack of infrastructure, range anxiety, and high initial cost)."</w:t>
            </w:r>
          </w:p>
        </w:tc>
        <w:tc>
          <w:tcPr>
            <w:tcW w:w="0" w:type="auto"/>
            <w:hideMark/>
          </w:tcPr>
          <w:p w14:paraId="14CB77CE"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High Initial Cost</w:t>
            </w:r>
          </w:p>
        </w:tc>
      </w:tr>
    </w:tbl>
    <w:p w14:paraId="07A3B718" w14:textId="15CCEF1D" w:rsidR="000A0A69" w:rsidRPr="00A67C17" w:rsidRDefault="000A0A69" w:rsidP="000A0A69">
      <w:pPr>
        <w:spacing w:line="360" w:lineRule="auto"/>
        <w:jc w:val="both"/>
        <w:rPr>
          <w:color w:val="000000" w:themeColor="text1"/>
        </w:rPr>
      </w:pPr>
    </w:p>
    <w:p w14:paraId="677DF136" w14:textId="756DFA1A" w:rsidR="000A0A69" w:rsidRPr="00A67C17" w:rsidRDefault="000A0A69" w:rsidP="000A0A69">
      <w:pPr>
        <w:pStyle w:val="Caption"/>
        <w:keepNext/>
        <w:jc w:val="center"/>
        <w:rPr>
          <w:color w:val="000000" w:themeColor="text1"/>
          <w:sz w:val="24"/>
          <w:szCs w:val="24"/>
        </w:rPr>
      </w:pPr>
      <w:bookmarkStart w:id="73" w:name="_Toc237300085"/>
      <w:r w:rsidRPr="00A67C17">
        <w:rPr>
          <w:color w:val="000000" w:themeColor="text1"/>
          <w:sz w:val="24"/>
          <w:szCs w:val="24"/>
        </w:rPr>
        <w:t xml:space="preserve">Table </w:t>
      </w:r>
      <w:r w:rsidRPr="00A67C17">
        <w:rPr>
          <w:color w:val="000000" w:themeColor="text1"/>
          <w:sz w:val="24"/>
          <w:szCs w:val="24"/>
        </w:rPr>
        <w:fldChar w:fldCharType="begin"/>
      </w:r>
      <w:r w:rsidRPr="00A67C17">
        <w:rPr>
          <w:color w:val="000000" w:themeColor="text1"/>
          <w:sz w:val="24"/>
          <w:szCs w:val="24"/>
        </w:rPr>
        <w:instrText xml:space="preserve"> SEQ Table \* ARABIC </w:instrText>
      </w:r>
      <w:r w:rsidRPr="00A67C17">
        <w:rPr>
          <w:color w:val="000000" w:themeColor="text1"/>
          <w:sz w:val="24"/>
          <w:szCs w:val="24"/>
        </w:rPr>
        <w:fldChar w:fldCharType="separate"/>
      </w:r>
      <w:r w:rsidR="005B15AB" w:rsidRPr="00A67C17">
        <w:rPr>
          <w:noProof/>
          <w:color w:val="000000" w:themeColor="text1"/>
          <w:sz w:val="24"/>
          <w:szCs w:val="24"/>
        </w:rPr>
        <w:t>9</w:t>
      </w:r>
      <w:r w:rsidRPr="00A67C17">
        <w:rPr>
          <w:color w:val="000000" w:themeColor="text1"/>
          <w:sz w:val="24"/>
          <w:szCs w:val="24"/>
        </w:rPr>
        <w:fldChar w:fldCharType="end"/>
      </w:r>
      <w:r w:rsidRPr="00A67C17">
        <w:rPr>
          <w:color w:val="000000" w:themeColor="text1"/>
          <w:sz w:val="24"/>
          <w:szCs w:val="24"/>
        </w:rPr>
        <w:t xml:space="preserve"> Gautam (2024)</w:t>
      </w:r>
      <w:bookmarkEnd w:id="73"/>
    </w:p>
    <w:tbl>
      <w:tblPr>
        <w:tblStyle w:val="PlainTable1"/>
        <w:tblW w:w="0" w:type="auto"/>
        <w:tblLook w:val="04A0" w:firstRow="1" w:lastRow="0" w:firstColumn="1" w:lastColumn="0" w:noHBand="0" w:noVBand="1"/>
      </w:tblPr>
      <w:tblGrid>
        <w:gridCol w:w="7038"/>
        <w:gridCol w:w="1972"/>
      </w:tblGrid>
      <w:tr w:rsidR="00173B74" w:rsidRPr="00A67C17" w14:paraId="394A0820" w14:textId="77777777" w:rsidTr="000A0A69">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2EB3D9B4" w14:textId="77777777" w:rsidR="000A0A69" w:rsidRPr="00A67C17" w:rsidRDefault="000A0A69" w:rsidP="000A0A69">
            <w:pPr>
              <w:spacing w:line="360" w:lineRule="auto"/>
              <w:jc w:val="both"/>
              <w:rPr>
                <w:color w:val="000000" w:themeColor="text1"/>
              </w:rPr>
            </w:pPr>
            <w:r w:rsidRPr="00A67C17">
              <w:rPr>
                <w:color w:val="000000" w:themeColor="text1"/>
              </w:rPr>
              <w:t>Documentary Extract</w:t>
            </w:r>
          </w:p>
        </w:tc>
        <w:tc>
          <w:tcPr>
            <w:tcW w:w="0" w:type="auto"/>
            <w:hideMark/>
          </w:tcPr>
          <w:p w14:paraId="44B39AE4"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Initial Code</w:t>
            </w:r>
          </w:p>
        </w:tc>
      </w:tr>
      <w:tr w:rsidR="00173B74" w:rsidRPr="00A67C17" w14:paraId="10BAA430" w14:textId="77777777" w:rsidTr="000A0A69">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682691A8" w14:textId="77777777" w:rsidR="000A0A69" w:rsidRPr="00A67C17" w:rsidRDefault="000A0A69" w:rsidP="000A0A69">
            <w:pPr>
              <w:spacing w:line="360" w:lineRule="auto"/>
              <w:jc w:val="both"/>
              <w:rPr>
                <w:color w:val="000000" w:themeColor="text1"/>
              </w:rPr>
            </w:pPr>
            <w:r w:rsidRPr="00A67C17">
              <w:rPr>
                <w:color w:val="000000" w:themeColor="text1"/>
              </w:rPr>
              <w:t>"This study delves into factors influencing EV adoption, exploring socioeconomic determinants, technical specifications, cost considerations, and policy impacts."</w:t>
            </w:r>
          </w:p>
        </w:tc>
        <w:tc>
          <w:tcPr>
            <w:tcW w:w="0" w:type="auto"/>
            <w:hideMark/>
          </w:tcPr>
          <w:p w14:paraId="2AAED8A9"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Socioeconomic Factors</w:t>
            </w:r>
          </w:p>
        </w:tc>
      </w:tr>
      <w:tr w:rsidR="00173B74" w:rsidRPr="00A67C17" w14:paraId="4D30F2EF" w14:textId="77777777" w:rsidTr="000A0A6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63398247" w14:textId="77777777" w:rsidR="000A0A69" w:rsidRPr="00A67C17" w:rsidRDefault="000A0A69" w:rsidP="000A0A69">
            <w:pPr>
              <w:spacing w:line="360" w:lineRule="auto"/>
              <w:jc w:val="both"/>
              <w:rPr>
                <w:color w:val="000000" w:themeColor="text1"/>
              </w:rPr>
            </w:pPr>
            <w:r w:rsidRPr="00A67C17">
              <w:rPr>
                <w:color w:val="000000" w:themeColor="text1"/>
              </w:rPr>
              <w:t>"It also assesses the role of charging infrastructure accessibility."</w:t>
            </w:r>
          </w:p>
        </w:tc>
        <w:tc>
          <w:tcPr>
            <w:tcW w:w="0" w:type="auto"/>
            <w:hideMark/>
          </w:tcPr>
          <w:p w14:paraId="3047CA84"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Charging Infrastructure</w:t>
            </w:r>
          </w:p>
        </w:tc>
      </w:tr>
      <w:tr w:rsidR="00173B74" w:rsidRPr="00A67C17" w14:paraId="615768F1" w14:textId="77777777" w:rsidTr="000A0A6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69E49184" w14:textId="77777777" w:rsidR="000A0A69" w:rsidRPr="00A67C17" w:rsidRDefault="000A0A69" w:rsidP="000A0A69">
            <w:pPr>
              <w:spacing w:line="360" w:lineRule="auto"/>
              <w:jc w:val="both"/>
              <w:rPr>
                <w:color w:val="000000" w:themeColor="text1"/>
              </w:rPr>
            </w:pPr>
            <w:r w:rsidRPr="00A67C17">
              <w:rPr>
                <w:color w:val="000000" w:themeColor="text1"/>
              </w:rPr>
              <w:t>"The research identifies key socio-economic factors driving consumer choices and perceptions of EVs."</w:t>
            </w:r>
          </w:p>
        </w:tc>
        <w:tc>
          <w:tcPr>
            <w:tcW w:w="0" w:type="auto"/>
            <w:hideMark/>
          </w:tcPr>
          <w:p w14:paraId="00AF54DE"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Consumer Perceptions</w:t>
            </w:r>
          </w:p>
        </w:tc>
      </w:tr>
      <w:tr w:rsidR="00173B74" w:rsidRPr="00A67C17" w14:paraId="19A34088" w14:textId="77777777" w:rsidTr="000A0A6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7161CA67" w14:textId="77777777" w:rsidR="000A0A69" w:rsidRPr="00A67C17" w:rsidRDefault="000A0A69" w:rsidP="000A0A69">
            <w:pPr>
              <w:spacing w:line="360" w:lineRule="auto"/>
              <w:jc w:val="both"/>
              <w:rPr>
                <w:color w:val="000000" w:themeColor="text1"/>
              </w:rPr>
            </w:pPr>
            <w:r w:rsidRPr="00A67C17">
              <w:rPr>
                <w:color w:val="000000" w:themeColor="text1"/>
              </w:rPr>
              <w:t>"The findings will guide policymakers and businesses in developing effective strategies to promote EV use."</w:t>
            </w:r>
          </w:p>
        </w:tc>
        <w:tc>
          <w:tcPr>
            <w:tcW w:w="0" w:type="auto"/>
            <w:hideMark/>
          </w:tcPr>
          <w:p w14:paraId="4F9EC974"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Policy Support</w:t>
            </w:r>
          </w:p>
        </w:tc>
      </w:tr>
    </w:tbl>
    <w:p w14:paraId="4A9A659B" w14:textId="52696070" w:rsidR="000A0A69" w:rsidRPr="00A67C17" w:rsidRDefault="000A0A69" w:rsidP="000A0A69">
      <w:pPr>
        <w:spacing w:line="360" w:lineRule="auto"/>
        <w:jc w:val="both"/>
        <w:rPr>
          <w:color w:val="000000" w:themeColor="text1"/>
        </w:rPr>
      </w:pPr>
    </w:p>
    <w:p w14:paraId="0682950B" w14:textId="431EA649" w:rsidR="000A0A69" w:rsidRPr="00A67C17" w:rsidRDefault="000A0A69" w:rsidP="000A0A69">
      <w:pPr>
        <w:pStyle w:val="Caption"/>
        <w:keepNext/>
        <w:jc w:val="center"/>
        <w:rPr>
          <w:color w:val="000000" w:themeColor="text1"/>
          <w:sz w:val="24"/>
          <w:szCs w:val="24"/>
        </w:rPr>
      </w:pPr>
      <w:bookmarkStart w:id="74" w:name="_Toc237300086"/>
      <w:r w:rsidRPr="00A67C17">
        <w:rPr>
          <w:color w:val="000000" w:themeColor="text1"/>
          <w:sz w:val="24"/>
          <w:szCs w:val="24"/>
        </w:rPr>
        <w:t xml:space="preserve">Table </w:t>
      </w:r>
      <w:r w:rsidRPr="00A67C17">
        <w:rPr>
          <w:color w:val="000000" w:themeColor="text1"/>
          <w:sz w:val="24"/>
          <w:szCs w:val="24"/>
        </w:rPr>
        <w:fldChar w:fldCharType="begin"/>
      </w:r>
      <w:r w:rsidRPr="00A67C17">
        <w:rPr>
          <w:color w:val="000000" w:themeColor="text1"/>
          <w:sz w:val="24"/>
          <w:szCs w:val="24"/>
        </w:rPr>
        <w:instrText xml:space="preserve"> SEQ Table \* ARABIC </w:instrText>
      </w:r>
      <w:r w:rsidRPr="00A67C17">
        <w:rPr>
          <w:color w:val="000000" w:themeColor="text1"/>
          <w:sz w:val="24"/>
          <w:szCs w:val="24"/>
        </w:rPr>
        <w:fldChar w:fldCharType="separate"/>
      </w:r>
      <w:r w:rsidR="005B15AB" w:rsidRPr="00A67C17">
        <w:rPr>
          <w:noProof/>
          <w:color w:val="000000" w:themeColor="text1"/>
          <w:sz w:val="24"/>
          <w:szCs w:val="24"/>
        </w:rPr>
        <w:t>10</w:t>
      </w:r>
      <w:r w:rsidRPr="00A67C17">
        <w:rPr>
          <w:color w:val="000000" w:themeColor="text1"/>
          <w:sz w:val="24"/>
          <w:szCs w:val="24"/>
        </w:rPr>
        <w:fldChar w:fldCharType="end"/>
      </w:r>
      <w:r w:rsidRPr="00A67C17">
        <w:rPr>
          <w:color w:val="000000" w:themeColor="text1"/>
          <w:sz w:val="24"/>
          <w:szCs w:val="24"/>
        </w:rPr>
        <w:t xml:space="preserve"> Jaiswal, Kant &amp; Mehta (2025)</w:t>
      </w:r>
      <w:bookmarkEnd w:id="74"/>
    </w:p>
    <w:tbl>
      <w:tblPr>
        <w:tblStyle w:val="PlainTable1"/>
        <w:tblW w:w="0" w:type="auto"/>
        <w:tblLook w:val="04A0" w:firstRow="1" w:lastRow="0" w:firstColumn="1" w:lastColumn="0" w:noHBand="0" w:noVBand="1"/>
      </w:tblPr>
      <w:tblGrid>
        <w:gridCol w:w="6594"/>
        <w:gridCol w:w="2416"/>
      </w:tblGrid>
      <w:tr w:rsidR="00173B74" w:rsidRPr="00A67C17" w14:paraId="306BDFF0" w14:textId="77777777" w:rsidTr="000A0A69">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2038B74A" w14:textId="77777777" w:rsidR="000A0A69" w:rsidRPr="00A67C17" w:rsidRDefault="000A0A69" w:rsidP="000A0A69">
            <w:pPr>
              <w:spacing w:line="360" w:lineRule="auto"/>
              <w:jc w:val="both"/>
              <w:rPr>
                <w:color w:val="000000" w:themeColor="text1"/>
              </w:rPr>
            </w:pPr>
            <w:r w:rsidRPr="00A67C17">
              <w:rPr>
                <w:color w:val="000000" w:themeColor="text1"/>
              </w:rPr>
              <w:t>Documentary Extract</w:t>
            </w:r>
          </w:p>
        </w:tc>
        <w:tc>
          <w:tcPr>
            <w:tcW w:w="0" w:type="auto"/>
            <w:hideMark/>
          </w:tcPr>
          <w:p w14:paraId="3ADC4C67"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Initial Code</w:t>
            </w:r>
          </w:p>
        </w:tc>
      </w:tr>
      <w:tr w:rsidR="00173B74" w:rsidRPr="00A67C17" w14:paraId="36A0077E" w14:textId="77777777" w:rsidTr="000A0A6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57ACFD5" w14:textId="77777777" w:rsidR="000A0A69" w:rsidRPr="00A67C17" w:rsidRDefault="000A0A69" w:rsidP="000A0A69">
            <w:pPr>
              <w:spacing w:line="360" w:lineRule="auto"/>
              <w:jc w:val="both"/>
              <w:rPr>
                <w:color w:val="000000" w:themeColor="text1"/>
              </w:rPr>
            </w:pPr>
            <w:r w:rsidRPr="00A67C17">
              <w:rPr>
                <w:color w:val="000000" w:themeColor="text1"/>
              </w:rPr>
              <w:lastRenderedPageBreak/>
              <w:t>"The study aims to test a perception-attitude-intention linkage framework."</w:t>
            </w:r>
          </w:p>
        </w:tc>
        <w:tc>
          <w:tcPr>
            <w:tcW w:w="0" w:type="auto"/>
            <w:hideMark/>
          </w:tcPr>
          <w:p w14:paraId="4383E975"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Perception–Attitude Relationship</w:t>
            </w:r>
          </w:p>
        </w:tc>
      </w:tr>
      <w:tr w:rsidR="00173B74" w:rsidRPr="00A67C17" w14:paraId="212AC0BA" w14:textId="77777777" w:rsidTr="000A0A6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44C4C62" w14:textId="77777777" w:rsidR="000A0A69" w:rsidRPr="00A67C17" w:rsidRDefault="000A0A69" w:rsidP="000A0A69">
            <w:pPr>
              <w:spacing w:line="360" w:lineRule="auto"/>
              <w:jc w:val="both"/>
              <w:rPr>
                <w:color w:val="000000" w:themeColor="text1"/>
              </w:rPr>
            </w:pPr>
            <w:r w:rsidRPr="00A67C17">
              <w:rPr>
                <w:color w:val="000000" w:themeColor="text1"/>
              </w:rPr>
              <w:t>"</w:t>
            </w:r>
            <w:proofErr w:type="spellStart"/>
            <w:r w:rsidRPr="00A67C17">
              <w:rPr>
                <w:color w:val="000000" w:themeColor="text1"/>
              </w:rPr>
              <w:t>Behavioral</w:t>
            </w:r>
            <w:proofErr w:type="spellEnd"/>
            <w:r w:rsidRPr="00A67C17">
              <w:rPr>
                <w:color w:val="000000" w:themeColor="text1"/>
              </w:rPr>
              <w:t xml:space="preserve"> intentions are directly predicted by UTAUT measures with attitudes."</w:t>
            </w:r>
          </w:p>
        </w:tc>
        <w:tc>
          <w:tcPr>
            <w:tcW w:w="0" w:type="auto"/>
            <w:hideMark/>
          </w:tcPr>
          <w:p w14:paraId="6E1B1CBF"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Technology Acceptance</w:t>
            </w:r>
          </w:p>
        </w:tc>
      </w:tr>
      <w:tr w:rsidR="00173B74" w:rsidRPr="00A67C17" w14:paraId="6E4CC026" w14:textId="77777777" w:rsidTr="000A0A6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00306449" w14:textId="77777777" w:rsidR="000A0A69" w:rsidRPr="00A67C17" w:rsidRDefault="000A0A69" w:rsidP="000A0A69">
            <w:pPr>
              <w:spacing w:line="360" w:lineRule="auto"/>
              <w:jc w:val="both"/>
              <w:rPr>
                <w:color w:val="000000" w:themeColor="text1"/>
              </w:rPr>
            </w:pPr>
            <w:r w:rsidRPr="00A67C17">
              <w:rPr>
                <w:color w:val="000000" w:themeColor="text1"/>
              </w:rPr>
              <w:t>"The mediating and moderating paths between facilitating conditions and intentions do not support the model."</w:t>
            </w:r>
          </w:p>
        </w:tc>
        <w:tc>
          <w:tcPr>
            <w:tcW w:w="0" w:type="auto"/>
            <w:hideMark/>
          </w:tcPr>
          <w:p w14:paraId="5B83E749"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Facilitating Conditions</w:t>
            </w:r>
          </w:p>
        </w:tc>
      </w:tr>
      <w:tr w:rsidR="00173B74" w:rsidRPr="00A67C17" w14:paraId="45ED2E9A" w14:textId="77777777" w:rsidTr="000A0A6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117457DC" w14:textId="77777777" w:rsidR="000A0A69" w:rsidRPr="00A67C17" w:rsidRDefault="000A0A69" w:rsidP="000A0A69">
            <w:pPr>
              <w:spacing w:line="360" w:lineRule="auto"/>
              <w:jc w:val="both"/>
              <w:rPr>
                <w:color w:val="000000" w:themeColor="text1"/>
              </w:rPr>
            </w:pPr>
            <w:r w:rsidRPr="00A67C17">
              <w:rPr>
                <w:color w:val="000000" w:themeColor="text1"/>
              </w:rPr>
              <w:t xml:space="preserve">"Men have a stronger effect than women on </w:t>
            </w:r>
            <w:proofErr w:type="spellStart"/>
            <w:r w:rsidRPr="00A67C17">
              <w:rPr>
                <w:color w:val="000000" w:themeColor="text1"/>
              </w:rPr>
              <w:t>behavioral</w:t>
            </w:r>
            <w:proofErr w:type="spellEnd"/>
            <w:r w:rsidRPr="00A67C17">
              <w:rPr>
                <w:color w:val="000000" w:themeColor="text1"/>
              </w:rPr>
              <w:t xml:space="preserve"> intentions to prefer battery electric cars."</w:t>
            </w:r>
          </w:p>
        </w:tc>
        <w:tc>
          <w:tcPr>
            <w:tcW w:w="0" w:type="auto"/>
            <w:hideMark/>
          </w:tcPr>
          <w:p w14:paraId="375B5589"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Gender Difference</w:t>
            </w:r>
          </w:p>
        </w:tc>
      </w:tr>
    </w:tbl>
    <w:p w14:paraId="223E948E" w14:textId="7982CF8E" w:rsidR="000A0A69" w:rsidRPr="00A67C17" w:rsidRDefault="000A0A69" w:rsidP="000A0A69">
      <w:pPr>
        <w:spacing w:line="360" w:lineRule="auto"/>
        <w:jc w:val="both"/>
        <w:rPr>
          <w:color w:val="000000" w:themeColor="text1"/>
        </w:rPr>
      </w:pPr>
    </w:p>
    <w:p w14:paraId="20EE5D06" w14:textId="77777777" w:rsidR="000A0A69" w:rsidRPr="00A67C17" w:rsidRDefault="000A0A69">
      <w:pPr>
        <w:rPr>
          <w:i/>
          <w:iCs/>
          <w:color w:val="000000" w:themeColor="text1"/>
        </w:rPr>
      </w:pPr>
      <w:r w:rsidRPr="00A67C17">
        <w:rPr>
          <w:color w:val="000000" w:themeColor="text1"/>
        </w:rPr>
        <w:br w:type="page"/>
      </w:r>
    </w:p>
    <w:p w14:paraId="7EF3AC00" w14:textId="0ACDF769" w:rsidR="000A0A69" w:rsidRPr="00A67C17" w:rsidRDefault="000A0A69" w:rsidP="000A0A69">
      <w:pPr>
        <w:pStyle w:val="Caption"/>
        <w:keepNext/>
        <w:jc w:val="center"/>
        <w:rPr>
          <w:color w:val="000000" w:themeColor="text1"/>
          <w:sz w:val="24"/>
          <w:szCs w:val="24"/>
        </w:rPr>
      </w:pPr>
      <w:bookmarkStart w:id="75" w:name="_Toc237300087"/>
      <w:r w:rsidRPr="00A67C17">
        <w:rPr>
          <w:color w:val="000000" w:themeColor="text1"/>
          <w:sz w:val="24"/>
          <w:szCs w:val="24"/>
        </w:rPr>
        <w:lastRenderedPageBreak/>
        <w:t xml:space="preserve">Table </w:t>
      </w:r>
      <w:r w:rsidRPr="00A67C17">
        <w:rPr>
          <w:color w:val="000000" w:themeColor="text1"/>
          <w:sz w:val="24"/>
          <w:szCs w:val="24"/>
        </w:rPr>
        <w:fldChar w:fldCharType="begin"/>
      </w:r>
      <w:r w:rsidRPr="00A67C17">
        <w:rPr>
          <w:color w:val="000000" w:themeColor="text1"/>
          <w:sz w:val="24"/>
          <w:szCs w:val="24"/>
        </w:rPr>
        <w:instrText xml:space="preserve"> SEQ Table \* ARABIC </w:instrText>
      </w:r>
      <w:r w:rsidRPr="00A67C17">
        <w:rPr>
          <w:color w:val="000000" w:themeColor="text1"/>
          <w:sz w:val="24"/>
          <w:szCs w:val="24"/>
        </w:rPr>
        <w:fldChar w:fldCharType="separate"/>
      </w:r>
      <w:r w:rsidR="005B15AB" w:rsidRPr="00A67C17">
        <w:rPr>
          <w:noProof/>
          <w:color w:val="000000" w:themeColor="text1"/>
          <w:sz w:val="24"/>
          <w:szCs w:val="24"/>
        </w:rPr>
        <w:t>11</w:t>
      </w:r>
      <w:r w:rsidRPr="00A67C17">
        <w:rPr>
          <w:color w:val="000000" w:themeColor="text1"/>
          <w:sz w:val="24"/>
          <w:szCs w:val="24"/>
        </w:rPr>
        <w:fldChar w:fldCharType="end"/>
      </w:r>
      <w:r w:rsidRPr="00A67C17">
        <w:rPr>
          <w:color w:val="000000" w:themeColor="text1"/>
          <w:sz w:val="24"/>
          <w:szCs w:val="24"/>
        </w:rPr>
        <w:t xml:space="preserve"> Ghouse, Shekhar &amp; Chaudhary (2025)</w:t>
      </w:r>
      <w:bookmarkEnd w:id="75"/>
    </w:p>
    <w:tbl>
      <w:tblPr>
        <w:tblStyle w:val="PlainTable1"/>
        <w:tblW w:w="0" w:type="auto"/>
        <w:tblLook w:val="04A0" w:firstRow="1" w:lastRow="0" w:firstColumn="1" w:lastColumn="0" w:noHBand="0" w:noVBand="1"/>
      </w:tblPr>
      <w:tblGrid>
        <w:gridCol w:w="6996"/>
        <w:gridCol w:w="2014"/>
      </w:tblGrid>
      <w:tr w:rsidR="00173B74" w:rsidRPr="00A67C17" w14:paraId="364D6768" w14:textId="77777777" w:rsidTr="000A0A69">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55D5C282" w14:textId="77777777" w:rsidR="000A0A69" w:rsidRPr="00A67C17" w:rsidRDefault="000A0A69" w:rsidP="000A0A69">
            <w:pPr>
              <w:spacing w:line="360" w:lineRule="auto"/>
              <w:jc w:val="both"/>
              <w:rPr>
                <w:color w:val="000000" w:themeColor="text1"/>
              </w:rPr>
            </w:pPr>
            <w:r w:rsidRPr="00A67C17">
              <w:rPr>
                <w:color w:val="000000" w:themeColor="text1"/>
              </w:rPr>
              <w:t>Documentary Extract</w:t>
            </w:r>
          </w:p>
        </w:tc>
        <w:tc>
          <w:tcPr>
            <w:tcW w:w="0" w:type="auto"/>
            <w:hideMark/>
          </w:tcPr>
          <w:p w14:paraId="0493D48A"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Initial Code</w:t>
            </w:r>
          </w:p>
        </w:tc>
      </w:tr>
      <w:tr w:rsidR="00173B74" w:rsidRPr="00A67C17" w14:paraId="3BCD9C84" w14:textId="77777777" w:rsidTr="000A0A6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5284E03D" w14:textId="77777777" w:rsidR="000A0A69" w:rsidRPr="00A67C17" w:rsidRDefault="000A0A69" w:rsidP="000A0A69">
            <w:pPr>
              <w:spacing w:line="360" w:lineRule="auto"/>
              <w:jc w:val="both"/>
              <w:rPr>
                <w:color w:val="000000" w:themeColor="text1"/>
              </w:rPr>
            </w:pPr>
            <w:r w:rsidRPr="00A67C17">
              <w:rPr>
                <w:color w:val="000000" w:themeColor="text1"/>
              </w:rPr>
              <w:t>"Gen Y's purchase intentions are shaped by attitude, digital literacy, eco-friendly behaviour, and perceived behavioural control."</w:t>
            </w:r>
          </w:p>
        </w:tc>
        <w:tc>
          <w:tcPr>
            <w:tcW w:w="0" w:type="auto"/>
            <w:hideMark/>
          </w:tcPr>
          <w:p w14:paraId="4E9B6DBC"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Generation Y Behaviour</w:t>
            </w:r>
          </w:p>
        </w:tc>
      </w:tr>
      <w:tr w:rsidR="00173B74" w:rsidRPr="00A67C17" w14:paraId="7FEEB82F" w14:textId="77777777" w:rsidTr="000A0A6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59FA37E9" w14:textId="77777777" w:rsidR="000A0A69" w:rsidRPr="00A67C17" w:rsidRDefault="000A0A69" w:rsidP="000A0A69">
            <w:pPr>
              <w:spacing w:line="360" w:lineRule="auto"/>
              <w:jc w:val="both"/>
              <w:rPr>
                <w:color w:val="000000" w:themeColor="text1"/>
              </w:rPr>
            </w:pPr>
            <w:r w:rsidRPr="00A67C17">
              <w:rPr>
                <w:color w:val="000000" w:themeColor="text1"/>
              </w:rPr>
              <w:t>"Gen Z's intentions are also affected by environmental knowledge and subjective norms."</w:t>
            </w:r>
          </w:p>
        </w:tc>
        <w:tc>
          <w:tcPr>
            <w:tcW w:w="0" w:type="auto"/>
            <w:hideMark/>
          </w:tcPr>
          <w:p w14:paraId="6F3FDC2E"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Generation Z Behaviour</w:t>
            </w:r>
          </w:p>
        </w:tc>
      </w:tr>
      <w:tr w:rsidR="00173B74" w:rsidRPr="00A67C17" w14:paraId="3FD60705" w14:textId="77777777" w:rsidTr="000A0A6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041CDD70" w14:textId="77777777" w:rsidR="000A0A69" w:rsidRPr="00A67C17" w:rsidRDefault="000A0A69" w:rsidP="000A0A69">
            <w:pPr>
              <w:spacing w:line="360" w:lineRule="auto"/>
              <w:jc w:val="both"/>
              <w:rPr>
                <w:color w:val="000000" w:themeColor="text1"/>
              </w:rPr>
            </w:pPr>
            <w:r w:rsidRPr="00A67C17">
              <w:rPr>
                <w:color w:val="000000" w:themeColor="text1"/>
              </w:rPr>
              <w:t>"The study highlights the importance of digital literacy and eco-friendly behaviour."</w:t>
            </w:r>
          </w:p>
        </w:tc>
        <w:tc>
          <w:tcPr>
            <w:tcW w:w="0" w:type="auto"/>
            <w:hideMark/>
          </w:tcPr>
          <w:p w14:paraId="6267B6A0"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Digital Literacy</w:t>
            </w:r>
          </w:p>
        </w:tc>
      </w:tr>
      <w:tr w:rsidR="00173B74" w:rsidRPr="00A67C17" w14:paraId="5BBCF666" w14:textId="77777777" w:rsidTr="000A0A6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10D81E11" w14:textId="77777777" w:rsidR="000A0A69" w:rsidRPr="00A67C17" w:rsidRDefault="000A0A69" w:rsidP="000A0A69">
            <w:pPr>
              <w:spacing w:line="360" w:lineRule="auto"/>
              <w:jc w:val="both"/>
              <w:rPr>
                <w:color w:val="000000" w:themeColor="text1"/>
              </w:rPr>
            </w:pPr>
            <w:r w:rsidRPr="00A67C17">
              <w:rPr>
                <w:color w:val="000000" w:themeColor="text1"/>
              </w:rPr>
              <w:t>"The study provides significant insights into the factors determining green consumer behaviour among Gen Y and Gen Z."</w:t>
            </w:r>
          </w:p>
        </w:tc>
        <w:tc>
          <w:tcPr>
            <w:tcW w:w="0" w:type="auto"/>
            <w:hideMark/>
          </w:tcPr>
          <w:p w14:paraId="4E061E15"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Green Consumer Behaviour</w:t>
            </w:r>
          </w:p>
        </w:tc>
      </w:tr>
    </w:tbl>
    <w:p w14:paraId="7B45A109" w14:textId="77777777" w:rsidR="000A0A69" w:rsidRPr="00A67C17" w:rsidRDefault="000A0A69" w:rsidP="000A0A69">
      <w:pPr>
        <w:spacing w:line="360" w:lineRule="auto"/>
        <w:jc w:val="both"/>
        <w:rPr>
          <w:color w:val="000000" w:themeColor="text1"/>
        </w:rPr>
      </w:pPr>
    </w:p>
    <w:p w14:paraId="5F6A44D8" w14:textId="4A67D1BB" w:rsidR="000A0A69" w:rsidRPr="00A67C17" w:rsidRDefault="000A0A69" w:rsidP="000A0A69">
      <w:pPr>
        <w:spacing w:line="360" w:lineRule="auto"/>
        <w:jc w:val="both"/>
        <w:rPr>
          <w:color w:val="000000" w:themeColor="text1"/>
        </w:rPr>
      </w:pPr>
    </w:p>
    <w:p w14:paraId="1DF1C8FA" w14:textId="6172F542" w:rsidR="000A0A69" w:rsidRPr="00A67C17" w:rsidRDefault="000A0A69" w:rsidP="000A0A69">
      <w:pPr>
        <w:pStyle w:val="Caption"/>
        <w:keepNext/>
        <w:jc w:val="center"/>
        <w:rPr>
          <w:color w:val="000000" w:themeColor="text1"/>
          <w:sz w:val="24"/>
          <w:szCs w:val="24"/>
        </w:rPr>
      </w:pPr>
      <w:bookmarkStart w:id="76" w:name="_Toc237300088"/>
      <w:r w:rsidRPr="00A67C17">
        <w:rPr>
          <w:color w:val="000000" w:themeColor="text1"/>
          <w:sz w:val="24"/>
          <w:szCs w:val="24"/>
        </w:rPr>
        <w:t xml:space="preserve">Table </w:t>
      </w:r>
      <w:r w:rsidRPr="00A67C17">
        <w:rPr>
          <w:color w:val="000000" w:themeColor="text1"/>
          <w:sz w:val="24"/>
          <w:szCs w:val="24"/>
        </w:rPr>
        <w:fldChar w:fldCharType="begin"/>
      </w:r>
      <w:r w:rsidRPr="00A67C17">
        <w:rPr>
          <w:color w:val="000000" w:themeColor="text1"/>
          <w:sz w:val="24"/>
          <w:szCs w:val="24"/>
        </w:rPr>
        <w:instrText xml:space="preserve"> SEQ Table \* ARABIC </w:instrText>
      </w:r>
      <w:r w:rsidRPr="00A67C17">
        <w:rPr>
          <w:color w:val="000000" w:themeColor="text1"/>
          <w:sz w:val="24"/>
          <w:szCs w:val="24"/>
        </w:rPr>
        <w:fldChar w:fldCharType="separate"/>
      </w:r>
      <w:r w:rsidR="005B15AB" w:rsidRPr="00A67C17">
        <w:rPr>
          <w:noProof/>
          <w:color w:val="000000" w:themeColor="text1"/>
          <w:sz w:val="24"/>
          <w:szCs w:val="24"/>
        </w:rPr>
        <w:t>12</w:t>
      </w:r>
      <w:r w:rsidRPr="00A67C17">
        <w:rPr>
          <w:color w:val="000000" w:themeColor="text1"/>
          <w:sz w:val="24"/>
          <w:szCs w:val="24"/>
        </w:rPr>
        <w:fldChar w:fldCharType="end"/>
      </w:r>
      <w:r w:rsidRPr="00A67C17">
        <w:rPr>
          <w:color w:val="000000" w:themeColor="text1"/>
          <w:sz w:val="24"/>
          <w:szCs w:val="24"/>
        </w:rPr>
        <w:t xml:space="preserve"> Zhu et al. (2025)</w:t>
      </w:r>
      <w:bookmarkEnd w:id="76"/>
    </w:p>
    <w:tbl>
      <w:tblPr>
        <w:tblStyle w:val="PlainTable1"/>
        <w:tblW w:w="0" w:type="auto"/>
        <w:tblLook w:val="04A0" w:firstRow="1" w:lastRow="0" w:firstColumn="1" w:lastColumn="0" w:noHBand="0" w:noVBand="1"/>
      </w:tblPr>
      <w:tblGrid>
        <w:gridCol w:w="5112"/>
        <w:gridCol w:w="1824"/>
        <w:gridCol w:w="2074"/>
      </w:tblGrid>
      <w:tr w:rsidR="00173B74" w:rsidRPr="00A67C17" w14:paraId="69B6883D" w14:textId="77777777" w:rsidTr="000A0A69">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0ADFEEEF" w14:textId="77777777" w:rsidR="000A0A69" w:rsidRPr="00A67C17" w:rsidRDefault="000A0A69" w:rsidP="000A0A69">
            <w:pPr>
              <w:spacing w:line="360" w:lineRule="auto"/>
              <w:jc w:val="both"/>
              <w:rPr>
                <w:color w:val="000000" w:themeColor="text1"/>
              </w:rPr>
            </w:pPr>
            <w:r w:rsidRPr="00A67C17">
              <w:rPr>
                <w:color w:val="000000" w:themeColor="text1"/>
              </w:rPr>
              <w:t>Documentary Extract</w:t>
            </w:r>
          </w:p>
        </w:tc>
        <w:tc>
          <w:tcPr>
            <w:tcW w:w="0" w:type="auto"/>
            <w:hideMark/>
          </w:tcPr>
          <w:p w14:paraId="4BDDFFD8"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Initial Code</w:t>
            </w:r>
          </w:p>
        </w:tc>
        <w:tc>
          <w:tcPr>
            <w:tcW w:w="0" w:type="auto"/>
            <w:hideMark/>
          </w:tcPr>
          <w:p w14:paraId="1EACE414"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Supports Theme</w:t>
            </w:r>
          </w:p>
        </w:tc>
      </w:tr>
      <w:tr w:rsidR="00173B74" w:rsidRPr="00A67C17" w14:paraId="69DF9531" w14:textId="77777777" w:rsidTr="000A0A69">
        <w:trPr>
          <w:cnfStyle w:val="000000100000" w:firstRow="0" w:lastRow="0" w:firstColumn="0" w:lastColumn="0" w:oddVBand="0" w:evenVBand="0" w:oddHBand="1" w:evenHBand="0" w:firstRowFirstColumn="0" w:firstRowLastColumn="0" w:lastRowFirstColumn="0" w:lastRowLastColumn="0"/>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1A95761D" w14:textId="77777777" w:rsidR="000A0A69" w:rsidRPr="00A67C17" w:rsidRDefault="000A0A69" w:rsidP="000A0A69">
            <w:pPr>
              <w:spacing w:line="360" w:lineRule="auto"/>
              <w:jc w:val="both"/>
              <w:rPr>
                <w:color w:val="000000" w:themeColor="text1"/>
              </w:rPr>
            </w:pPr>
            <w:r w:rsidRPr="00A67C17">
              <w:rPr>
                <w:color w:val="000000" w:themeColor="text1"/>
              </w:rPr>
              <w:t>"Research has shown satisfaction is rooted in the integration of perceived value, quality, and trust."</w:t>
            </w:r>
          </w:p>
        </w:tc>
        <w:tc>
          <w:tcPr>
            <w:tcW w:w="0" w:type="auto"/>
            <w:hideMark/>
          </w:tcPr>
          <w:p w14:paraId="72E0E3DD"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Perceived Value and Trust</w:t>
            </w:r>
          </w:p>
        </w:tc>
        <w:tc>
          <w:tcPr>
            <w:tcW w:w="0" w:type="auto"/>
            <w:hideMark/>
          </w:tcPr>
          <w:p w14:paraId="3892915E"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Theme 3 – Technology-Oriented Preferences</w:t>
            </w:r>
          </w:p>
        </w:tc>
      </w:tr>
      <w:tr w:rsidR="00173B74" w:rsidRPr="00A67C17" w14:paraId="2CD5C5E0" w14:textId="77777777" w:rsidTr="000A0A69">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416B7508" w14:textId="77777777" w:rsidR="000A0A69" w:rsidRPr="00A67C17" w:rsidRDefault="000A0A69" w:rsidP="000A0A69">
            <w:pPr>
              <w:spacing w:line="360" w:lineRule="auto"/>
              <w:jc w:val="both"/>
              <w:rPr>
                <w:color w:val="000000" w:themeColor="text1"/>
              </w:rPr>
            </w:pPr>
            <w:r w:rsidRPr="00A67C17">
              <w:rPr>
                <w:color w:val="000000" w:themeColor="text1"/>
              </w:rPr>
              <w:t>"Secondly, the exploration of social status in the context of EV satisfaction requires further development."</w:t>
            </w:r>
          </w:p>
        </w:tc>
        <w:tc>
          <w:tcPr>
            <w:tcW w:w="0" w:type="auto"/>
            <w:hideMark/>
          </w:tcPr>
          <w:p w14:paraId="527593E3"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Social Status</w:t>
            </w:r>
          </w:p>
        </w:tc>
        <w:tc>
          <w:tcPr>
            <w:tcW w:w="0" w:type="auto"/>
            <w:hideMark/>
          </w:tcPr>
          <w:p w14:paraId="03B75F75"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Theme 2 – Traditional Luxury Values</w:t>
            </w:r>
          </w:p>
        </w:tc>
      </w:tr>
      <w:tr w:rsidR="00173B74" w:rsidRPr="00A67C17" w14:paraId="01599C91" w14:textId="77777777" w:rsidTr="000A0A69">
        <w:trPr>
          <w:cnfStyle w:val="000000100000" w:firstRow="0" w:lastRow="0" w:firstColumn="0" w:lastColumn="0" w:oddVBand="0" w:evenVBand="0" w:oddHBand="1" w:evenHBand="0" w:firstRowFirstColumn="0" w:firstRowLastColumn="0" w:lastRowFirstColumn="0" w:lastRowLastColumn="0"/>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2014E8F6" w14:textId="77777777" w:rsidR="000A0A69" w:rsidRPr="00A67C17" w:rsidRDefault="000A0A69" w:rsidP="000A0A69">
            <w:pPr>
              <w:spacing w:line="360" w:lineRule="auto"/>
              <w:jc w:val="both"/>
              <w:rPr>
                <w:color w:val="000000" w:themeColor="text1"/>
              </w:rPr>
            </w:pPr>
            <w:r w:rsidRPr="00A67C17">
              <w:rPr>
                <w:color w:val="000000" w:themeColor="text1"/>
              </w:rPr>
              <w:t>"Consumers weigh both rational dimensions, such as technological functions, and emotional dimensions, such as social symbolism and brand image, in shaping their satisfaction."</w:t>
            </w:r>
          </w:p>
        </w:tc>
        <w:tc>
          <w:tcPr>
            <w:tcW w:w="0" w:type="auto"/>
            <w:hideMark/>
          </w:tcPr>
          <w:p w14:paraId="5D39DCE3"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Brand Image and Social Symbolism</w:t>
            </w:r>
          </w:p>
        </w:tc>
        <w:tc>
          <w:tcPr>
            <w:tcW w:w="0" w:type="auto"/>
            <w:hideMark/>
          </w:tcPr>
          <w:p w14:paraId="0FDBE129"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Theme 2 – Traditional Luxury Values</w:t>
            </w:r>
          </w:p>
        </w:tc>
      </w:tr>
      <w:tr w:rsidR="00173B74" w:rsidRPr="00A67C17" w14:paraId="06F909E6" w14:textId="77777777" w:rsidTr="000A0A69">
        <w:trPr>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65D822C4" w14:textId="77777777" w:rsidR="000A0A69" w:rsidRPr="00A67C17" w:rsidRDefault="000A0A69" w:rsidP="000A0A69">
            <w:pPr>
              <w:spacing w:line="360" w:lineRule="auto"/>
              <w:jc w:val="both"/>
              <w:rPr>
                <w:color w:val="000000" w:themeColor="text1"/>
              </w:rPr>
            </w:pPr>
            <w:r w:rsidRPr="00A67C17">
              <w:rPr>
                <w:color w:val="000000" w:themeColor="text1"/>
              </w:rPr>
              <w:t>"The findings demonstrate that social influences exert a more direct and substantial impact than technological trust."</w:t>
            </w:r>
          </w:p>
        </w:tc>
        <w:tc>
          <w:tcPr>
            <w:tcW w:w="0" w:type="auto"/>
            <w:hideMark/>
          </w:tcPr>
          <w:p w14:paraId="2FBAACF8"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Social Influence on Satisfaction</w:t>
            </w:r>
          </w:p>
        </w:tc>
        <w:tc>
          <w:tcPr>
            <w:tcW w:w="0" w:type="auto"/>
            <w:hideMark/>
          </w:tcPr>
          <w:p w14:paraId="278A7D63"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Theme 3 – Technology-Oriented Preferences</w:t>
            </w:r>
          </w:p>
        </w:tc>
      </w:tr>
    </w:tbl>
    <w:p w14:paraId="05AECC61" w14:textId="41F29782" w:rsidR="000A0A69" w:rsidRPr="00A67C17" w:rsidRDefault="000A0A69" w:rsidP="000A0A69">
      <w:pPr>
        <w:spacing w:line="360" w:lineRule="auto"/>
        <w:jc w:val="both"/>
        <w:rPr>
          <w:color w:val="000000" w:themeColor="text1"/>
        </w:rPr>
      </w:pPr>
    </w:p>
    <w:p w14:paraId="7C8A9CAD" w14:textId="0FB930C9" w:rsidR="000A0A69" w:rsidRPr="00A67C17" w:rsidRDefault="000A0A69" w:rsidP="000A0A69">
      <w:pPr>
        <w:pStyle w:val="Caption"/>
        <w:keepNext/>
        <w:jc w:val="center"/>
        <w:rPr>
          <w:color w:val="000000" w:themeColor="text1"/>
          <w:sz w:val="24"/>
          <w:szCs w:val="24"/>
        </w:rPr>
      </w:pPr>
      <w:bookmarkStart w:id="77" w:name="_Toc237300089"/>
      <w:r w:rsidRPr="00A67C17">
        <w:rPr>
          <w:color w:val="000000" w:themeColor="text1"/>
          <w:sz w:val="24"/>
          <w:szCs w:val="24"/>
        </w:rPr>
        <w:lastRenderedPageBreak/>
        <w:t xml:space="preserve">Table </w:t>
      </w:r>
      <w:r w:rsidRPr="00A67C17">
        <w:rPr>
          <w:color w:val="000000" w:themeColor="text1"/>
          <w:sz w:val="24"/>
          <w:szCs w:val="24"/>
        </w:rPr>
        <w:fldChar w:fldCharType="begin"/>
      </w:r>
      <w:r w:rsidRPr="00A67C17">
        <w:rPr>
          <w:color w:val="000000" w:themeColor="text1"/>
          <w:sz w:val="24"/>
          <w:szCs w:val="24"/>
        </w:rPr>
        <w:instrText xml:space="preserve"> SEQ Table \* ARABIC </w:instrText>
      </w:r>
      <w:r w:rsidRPr="00A67C17">
        <w:rPr>
          <w:color w:val="000000" w:themeColor="text1"/>
          <w:sz w:val="24"/>
          <w:szCs w:val="24"/>
        </w:rPr>
        <w:fldChar w:fldCharType="separate"/>
      </w:r>
      <w:r w:rsidR="005B15AB" w:rsidRPr="00A67C17">
        <w:rPr>
          <w:noProof/>
          <w:color w:val="000000" w:themeColor="text1"/>
          <w:sz w:val="24"/>
          <w:szCs w:val="24"/>
        </w:rPr>
        <w:t>13</w:t>
      </w:r>
      <w:r w:rsidRPr="00A67C17">
        <w:rPr>
          <w:color w:val="000000" w:themeColor="text1"/>
          <w:sz w:val="24"/>
          <w:szCs w:val="24"/>
        </w:rPr>
        <w:fldChar w:fldCharType="end"/>
      </w:r>
      <w:r w:rsidRPr="00A67C17">
        <w:rPr>
          <w:color w:val="000000" w:themeColor="text1"/>
          <w:sz w:val="24"/>
          <w:szCs w:val="24"/>
        </w:rPr>
        <w:t xml:space="preserve"> Kumar et al. (2025)</w:t>
      </w:r>
      <w:bookmarkEnd w:id="77"/>
    </w:p>
    <w:tbl>
      <w:tblPr>
        <w:tblStyle w:val="PlainTable1"/>
        <w:tblW w:w="0" w:type="auto"/>
        <w:tblLook w:val="04A0" w:firstRow="1" w:lastRow="0" w:firstColumn="1" w:lastColumn="0" w:noHBand="0" w:noVBand="1"/>
      </w:tblPr>
      <w:tblGrid>
        <w:gridCol w:w="5095"/>
        <w:gridCol w:w="1798"/>
        <w:gridCol w:w="2117"/>
      </w:tblGrid>
      <w:tr w:rsidR="00173B74" w:rsidRPr="00A67C17" w14:paraId="1C3275A1" w14:textId="77777777" w:rsidTr="000A0A69">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1DE34F47" w14:textId="77777777" w:rsidR="000A0A69" w:rsidRPr="00A67C17" w:rsidRDefault="000A0A69" w:rsidP="000A0A69">
            <w:pPr>
              <w:spacing w:line="360" w:lineRule="auto"/>
              <w:jc w:val="both"/>
              <w:rPr>
                <w:color w:val="000000" w:themeColor="text1"/>
              </w:rPr>
            </w:pPr>
            <w:r w:rsidRPr="00A67C17">
              <w:rPr>
                <w:color w:val="000000" w:themeColor="text1"/>
              </w:rPr>
              <w:t>Documentary Extract</w:t>
            </w:r>
          </w:p>
        </w:tc>
        <w:tc>
          <w:tcPr>
            <w:tcW w:w="0" w:type="auto"/>
            <w:hideMark/>
          </w:tcPr>
          <w:p w14:paraId="34650673"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Initial Code</w:t>
            </w:r>
          </w:p>
        </w:tc>
        <w:tc>
          <w:tcPr>
            <w:tcW w:w="0" w:type="auto"/>
            <w:hideMark/>
          </w:tcPr>
          <w:p w14:paraId="22B53156"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Supports Theme</w:t>
            </w:r>
          </w:p>
        </w:tc>
      </w:tr>
      <w:tr w:rsidR="00173B74" w:rsidRPr="00A67C17" w14:paraId="2EBFD11C" w14:textId="77777777" w:rsidTr="000A0A69">
        <w:trPr>
          <w:cnfStyle w:val="000000100000" w:firstRow="0" w:lastRow="0" w:firstColumn="0" w:lastColumn="0" w:oddVBand="0" w:evenVBand="0" w:oddHBand="1" w:evenHBand="0" w:firstRowFirstColumn="0" w:firstRowLastColumn="0" w:lastRowFirstColumn="0" w:lastRowLastColumn="0"/>
          <w:trHeight w:val="1580"/>
        </w:trPr>
        <w:tc>
          <w:tcPr>
            <w:cnfStyle w:val="001000000000" w:firstRow="0" w:lastRow="0" w:firstColumn="1" w:lastColumn="0" w:oddVBand="0" w:evenVBand="0" w:oddHBand="0" w:evenHBand="0" w:firstRowFirstColumn="0" w:firstRowLastColumn="0" w:lastRowFirstColumn="0" w:lastRowLastColumn="0"/>
            <w:tcW w:w="0" w:type="auto"/>
            <w:hideMark/>
          </w:tcPr>
          <w:p w14:paraId="56D75C9B" w14:textId="77777777" w:rsidR="000A0A69" w:rsidRPr="00A67C17" w:rsidRDefault="000A0A69" w:rsidP="000A0A69">
            <w:pPr>
              <w:spacing w:line="360" w:lineRule="auto"/>
              <w:jc w:val="both"/>
              <w:rPr>
                <w:color w:val="000000" w:themeColor="text1"/>
              </w:rPr>
            </w:pPr>
            <w:r w:rsidRPr="00A67C17">
              <w:rPr>
                <w:color w:val="000000" w:themeColor="text1"/>
              </w:rPr>
              <w:t xml:space="preserve">"The findings reveal that environmental propensity, subjective norms, perceived </w:t>
            </w:r>
            <w:proofErr w:type="spellStart"/>
            <w:r w:rsidRPr="00A67C17">
              <w:rPr>
                <w:color w:val="000000" w:themeColor="text1"/>
              </w:rPr>
              <w:t>behavioral</w:t>
            </w:r>
            <w:proofErr w:type="spellEnd"/>
            <w:r w:rsidRPr="00A67C17">
              <w:rPr>
                <w:color w:val="000000" w:themeColor="text1"/>
              </w:rPr>
              <w:t xml:space="preserve"> control, and attitude towards EVs are the primary constructs influencing customers' intention to adopt EVs."</w:t>
            </w:r>
          </w:p>
        </w:tc>
        <w:tc>
          <w:tcPr>
            <w:tcW w:w="0" w:type="auto"/>
            <w:hideMark/>
          </w:tcPr>
          <w:p w14:paraId="1F088C37"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Consumer Attitude Towards EVs</w:t>
            </w:r>
          </w:p>
        </w:tc>
        <w:tc>
          <w:tcPr>
            <w:tcW w:w="0" w:type="auto"/>
            <w:hideMark/>
          </w:tcPr>
          <w:p w14:paraId="25F7CEA8"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Theme 1 – Consumer Perceptions of Electric Vehicles</w:t>
            </w:r>
          </w:p>
        </w:tc>
      </w:tr>
      <w:tr w:rsidR="00173B74" w:rsidRPr="00A67C17" w14:paraId="5F9144D3" w14:textId="77777777" w:rsidTr="000A0A69">
        <w:trPr>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0FC5DCFE" w14:textId="77777777" w:rsidR="000A0A69" w:rsidRPr="00A67C17" w:rsidRDefault="000A0A69" w:rsidP="000A0A69">
            <w:pPr>
              <w:spacing w:line="360" w:lineRule="auto"/>
              <w:jc w:val="both"/>
              <w:rPr>
                <w:color w:val="000000" w:themeColor="text1"/>
              </w:rPr>
            </w:pPr>
            <w:r w:rsidRPr="00A67C17">
              <w:rPr>
                <w:color w:val="000000" w:themeColor="text1"/>
              </w:rPr>
              <w:t>"Subjective norms is the most prominent factor influencing customers' intention to adopt EVs in India and Australia."</w:t>
            </w:r>
          </w:p>
        </w:tc>
        <w:tc>
          <w:tcPr>
            <w:tcW w:w="0" w:type="auto"/>
            <w:hideMark/>
          </w:tcPr>
          <w:p w14:paraId="34BBAA21"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Social Influence on Purchase Intention</w:t>
            </w:r>
          </w:p>
        </w:tc>
        <w:tc>
          <w:tcPr>
            <w:tcW w:w="0" w:type="auto"/>
            <w:hideMark/>
          </w:tcPr>
          <w:p w14:paraId="1E7A9420"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Theme 1 – Consumer Perceptions of Electric Vehicles</w:t>
            </w:r>
          </w:p>
        </w:tc>
      </w:tr>
      <w:tr w:rsidR="00173B74" w:rsidRPr="00A67C17" w14:paraId="109EE66A" w14:textId="77777777" w:rsidTr="000A0A69">
        <w:trPr>
          <w:cnfStyle w:val="000000100000" w:firstRow="0" w:lastRow="0" w:firstColumn="0" w:lastColumn="0" w:oddVBand="0" w:evenVBand="0" w:oddHBand="1" w:evenHBand="0" w:firstRowFirstColumn="0" w:firstRowLastColumn="0" w:lastRowFirstColumn="0" w:lastRowLastColumn="0"/>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630A2B24" w14:textId="77777777" w:rsidR="000A0A69" w:rsidRPr="00A67C17" w:rsidRDefault="000A0A69" w:rsidP="000A0A69">
            <w:pPr>
              <w:spacing w:line="360" w:lineRule="auto"/>
              <w:jc w:val="both"/>
              <w:rPr>
                <w:color w:val="000000" w:themeColor="text1"/>
              </w:rPr>
            </w:pPr>
            <w:r w:rsidRPr="00A67C17">
              <w:rPr>
                <w:color w:val="000000" w:themeColor="text1"/>
              </w:rPr>
              <w:t>"Understanding barriers such as driving range anxiety, charging infrastructure, and financial considerations can help design effective policies."</w:t>
            </w:r>
          </w:p>
        </w:tc>
        <w:tc>
          <w:tcPr>
            <w:tcW w:w="0" w:type="auto"/>
            <w:hideMark/>
          </w:tcPr>
          <w:p w14:paraId="1825F1C7"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Functional Barriers to EV Adoption</w:t>
            </w:r>
          </w:p>
        </w:tc>
        <w:tc>
          <w:tcPr>
            <w:tcW w:w="0" w:type="auto"/>
            <w:hideMark/>
          </w:tcPr>
          <w:p w14:paraId="02B90FC7"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Theme 1 – Consumer Perceptions of Electric Vehicles</w:t>
            </w:r>
          </w:p>
        </w:tc>
      </w:tr>
      <w:tr w:rsidR="00173B74" w:rsidRPr="00A67C17" w14:paraId="01D78990" w14:textId="77777777" w:rsidTr="000A0A69">
        <w:trPr>
          <w:trHeight w:val="1580"/>
        </w:trPr>
        <w:tc>
          <w:tcPr>
            <w:cnfStyle w:val="001000000000" w:firstRow="0" w:lastRow="0" w:firstColumn="1" w:lastColumn="0" w:oddVBand="0" w:evenVBand="0" w:oddHBand="0" w:evenHBand="0" w:firstRowFirstColumn="0" w:firstRowLastColumn="0" w:lastRowFirstColumn="0" w:lastRowLastColumn="0"/>
            <w:tcW w:w="0" w:type="auto"/>
            <w:hideMark/>
          </w:tcPr>
          <w:p w14:paraId="3AFA2EED" w14:textId="77777777" w:rsidR="000A0A69" w:rsidRPr="00A67C17" w:rsidRDefault="000A0A69" w:rsidP="000A0A69">
            <w:pPr>
              <w:spacing w:line="360" w:lineRule="auto"/>
              <w:jc w:val="both"/>
              <w:rPr>
                <w:color w:val="000000" w:themeColor="text1"/>
              </w:rPr>
            </w:pPr>
            <w:r w:rsidRPr="00A67C17">
              <w:rPr>
                <w:color w:val="000000" w:themeColor="text1"/>
              </w:rPr>
              <w:t xml:space="preserve">"This study integrates environmental propensity into the theory of planned </w:t>
            </w:r>
            <w:proofErr w:type="spellStart"/>
            <w:r w:rsidRPr="00A67C17">
              <w:rPr>
                <w:color w:val="000000" w:themeColor="text1"/>
              </w:rPr>
              <w:t>behavior</w:t>
            </w:r>
            <w:proofErr w:type="spellEnd"/>
            <w:r w:rsidRPr="00A67C17">
              <w:rPr>
                <w:color w:val="000000" w:themeColor="text1"/>
              </w:rPr>
              <w:t>… Additionally, it emphasizes the importance of range and technology anxiety in the TPB model for EV adoption."</w:t>
            </w:r>
          </w:p>
        </w:tc>
        <w:tc>
          <w:tcPr>
            <w:tcW w:w="0" w:type="auto"/>
            <w:hideMark/>
          </w:tcPr>
          <w:p w14:paraId="2AE71057"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Technology Anxiety</w:t>
            </w:r>
          </w:p>
        </w:tc>
        <w:tc>
          <w:tcPr>
            <w:tcW w:w="0" w:type="auto"/>
            <w:hideMark/>
          </w:tcPr>
          <w:p w14:paraId="7D6AB610"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Theme 3 – Technology-Oriented Preferences</w:t>
            </w:r>
          </w:p>
        </w:tc>
      </w:tr>
    </w:tbl>
    <w:p w14:paraId="20279F94" w14:textId="730AB319" w:rsidR="000A0A69" w:rsidRPr="00A67C17" w:rsidRDefault="000A0A69" w:rsidP="000A0A69">
      <w:pPr>
        <w:spacing w:line="360" w:lineRule="auto"/>
        <w:jc w:val="both"/>
        <w:rPr>
          <w:color w:val="000000" w:themeColor="text1"/>
        </w:rPr>
      </w:pPr>
    </w:p>
    <w:p w14:paraId="0280F5E3" w14:textId="45D7BA6C" w:rsidR="000A0A69" w:rsidRPr="00A67C17" w:rsidRDefault="000A0A69" w:rsidP="000A0A69">
      <w:pPr>
        <w:pStyle w:val="Caption"/>
        <w:keepNext/>
        <w:jc w:val="center"/>
        <w:rPr>
          <w:color w:val="000000" w:themeColor="text1"/>
          <w:sz w:val="24"/>
          <w:szCs w:val="24"/>
        </w:rPr>
      </w:pPr>
      <w:bookmarkStart w:id="78" w:name="_Toc237300090"/>
      <w:r w:rsidRPr="00A67C17">
        <w:rPr>
          <w:color w:val="000000" w:themeColor="text1"/>
          <w:sz w:val="24"/>
          <w:szCs w:val="24"/>
        </w:rPr>
        <w:t xml:space="preserve">Table </w:t>
      </w:r>
      <w:r w:rsidRPr="00A67C17">
        <w:rPr>
          <w:color w:val="000000" w:themeColor="text1"/>
          <w:sz w:val="24"/>
          <w:szCs w:val="24"/>
        </w:rPr>
        <w:fldChar w:fldCharType="begin"/>
      </w:r>
      <w:r w:rsidRPr="00A67C17">
        <w:rPr>
          <w:color w:val="000000" w:themeColor="text1"/>
          <w:sz w:val="24"/>
          <w:szCs w:val="24"/>
        </w:rPr>
        <w:instrText xml:space="preserve"> SEQ Table \* ARABIC </w:instrText>
      </w:r>
      <w:r w:rsidRPr="00A67C17">
        <w:rPr>
          <w:color w:val="000000" w:themeColor="text1"/>
          <w:sz w:val="24"/>
          <w:szCs w:val="24"/>
        </w:rPr>
        <w:fldChar w:fldCharType="separate"/>
      </w:r>
      <w:r w:rsidR="005B15AB" w:rsidRPr="00A67C17">
        <w:rPr>
          <w:noProof/>
          <w:color w:val="000000" w:themeColor="text1"/>
          <w:sz w:val="24"/>
          <w:szCs w:val="24"/>
        </w:rPr>
        <w:t>14</w:t>
      </w:r>
      <w:r w:rsidRPr="00A67C17">
        <w:rPr>
          <w:color w:val="000000" w:themeColor="text1"/>
          <w:sz w:val="24"/>
          <w:szCs w:val="24"/>
        </w:rPr>
        <w:fldChar w:fldCharType="end"/>
      </w:r>
      <w:r w:rsidRPr="00A67C17">
        <w:rPr>
          <w:color w:val="000000" w:themeColor="text1"/>
          <w:sz w:val="24"/>
          <w:szCs w:val="24"/>
        </w:rPr>
        <w:t xml:space="preserve"> Chawla et al. (2023)</w:t>
      </w:r>
      <w:bookmarkEnd w:id="78"/>
    </w:p>
    <w:tbl>
      <w:tblPr>
        <w:tblStyle w:val="PlainTable1"/>
        <w:tblW w:w="0" w:type="auto"/>
        <w:tblLook w:val="04A0" w:firstRow="1" w:lastRow="0" w:firstColumn="1" w:lastColumn="0" w:noHBand="0" w:noVBand="1"/>
      </w:tblPr>
      <w:tblGrid>
        <w:gridCol w:w="5260"/>
        <w:gridCol w:w="1581"/>
        <w:gridCol w:w="2169"/>
      </w:tblGrid>
      <w:tr w:rsidR="00173B74" w:rsidRPr="00A67C17" w14:paraId="48DA407B" w14:textId="77777777" w:rsidTr="000A0A69">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2B21BBC5" w14:textId="77777777" w:rsidR="000A0A69" w:rsidRPr="00A67C17" w:rsidRDefault="000A0A69" w:rsidP="000A0A69">
            <w:pPr>
              <w:spacing w:line="360" w:lineRule="auto"/>
              <w:jc w:val="both"/>
              <w:rPr>
                <w:color w:val="000000" w:themeColor="text1"/>
              </w:rPr>
            </w:pPr>
            <w:r w:rsidRPr="00A67C17">
              <w:rPr>
                <w:color w:val="000000" w:themeColor="text1"/>
              </w:rPr>
              <w:t>Documentary Extract</w:t>
            </w:r>
          </w:p>
        </w:tc>
        <w:tc>
          <w:tcPr>
            <w:tcW w:w="0" w:type="auto"/>
            <w:hideMark/>
          </w:tcPr>
          <w:p w14:paraId="482D4796"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Initial Code</w:t>
            </w:r>
          </w:p>
        </w:tc>
        <w:tc>
          <w:tcPr>
            <w:tcW w:w="0" w:type="auto"/>
            <w:hideMark/>
          </w:tcPr>
          <w:p w14:paraId="0C20293A"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Supports Theme</w:t>
            </w:r>
          </w:p>
        </w:tc>
      </w:tr>
      <w:tr w:rsidR="00173B74" w:rsidRPr="00A67C17" w14:paraId="639BE258" w14:textId="77777777" w:rsidTr="000A0A69">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77E8812D" w14:textId="77777777" w:rsidR="000A0A69" w:rsidRPr="00A67C17" w:rsidRDefault="000A0A69" w:rsidP="000A0A69">
            <w:pPr>
              <w:spacing w:line="360" w:lineRule="auto"/>
              <w:jc w:val="both"/>
              <w:rPr>
                <w:color w:val="000000" w:themeColor="text1"/>
              </w:rPr>
            </w:pPr>
            <w:r w:rsidRPr="00A67C17">
              <w:rPr>
                <w:color w:val="000000" w:themeColor="text1"/>
              </w:rPr>
              <w:t>"This study examines the impact of ecological awareness on Electric Vehicle (EV) acceptance and usage."</w:t>
            </w:r>
          </w:p>
        </w:tc>
        <w:tc>
          <w:tcPr>
            <w:tcW w:w="0" w:type="auto"/>
            <w:hideMark/>
          </w:tcPr>
          <w:p w14:paraId="2DB09B07"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Ecological Awareness</w:t>
            </w:r>
          </w:p>
        </w:tc>
        <w:tc>
          <w:tcPr>
            <w:tcW w:w="0" w:type="auto"/>
            <w:hideMark/>
          </w:tcPr>
          <w:p w14:paraId="6B3822CC"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Theme 1 – Consumer Perceptions</w:t>
            </w:r>
          </w:p>
        </w:tc>
      </w:tr>
      <w:tr w:rsidR="00173B74" w:rsidRPr="00A67C17" w14:paraId="6F2487EE" w14:textId="77777777" w:rsidTr="000A0A69">
        <w:trPr>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6E473BEF" w14:textId="77777777" w:rsidR="000A0A69" w:rsidRPr="00A67C17" w:rsidRDefault="000A0A69" w:rsidP="000A0A69">
            <w:pPr>
              <w:spacing w:line="360" w:lineRule="auto"/>
              <w:jc w:val="both"/>
              <w:rPr>
                <w:color w:val="000000" w:themeColor="text1"/>
              </w:rPr>
            </w:pPr>
            <w:r w:rsidRPr="00A67C17">
              <w:rPr>
                <w:color w:val="000000" w:themeColor="text1"/>
              </w:rPr>
              <w:t>"We used factor analysis considering six distinct factors including Charging Time, Innovation, Perceived Quality, Perceived Affordability, Awareness, and Comfort."</w:t>
            </w:r>
          </w:p>
        </w:tc>
        <w:tc>
          <w:tcPr>
            <w:tcW w:w="0" w:type="auto"/>
            <w:hideMark/>
          </w:tcPr>
          <w:p w14:paraId="3DD3243B"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Perceived Quality</w:t>
            </w:r>
          </w:p>
        </w:tc>
        <w:tc>
          <w:tcPr>
            <w:tcW w:w="0" w:type="auto"/>
            <w:hideMark/>
          </w:tcPr>
          <w:p w14:paraId="6821AE31"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Theme 2 – Traditional Luxury Values</w:t>
            </w:r>
          </w:p>
        </w:tc>
      </w:tr>
      <w:tr w:rsidR="00173B74" w:rsidRPr="00A67C17" w14:paraId="4050E984" w14:textId="77777777" w:rsidTr="000A0A69">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677FB882" w14:textId="77777777" w:rsidR="000A0A69" w:rsidRPr="00A67C17" w:rsidRDefault="000A0A69" w:rsidP="000A0A69">
            <w:pPr>
              <w:spacing w:line="360" w:lineRule="auto"/>
              <w:jc w:val="both"/>
              <w:rPr>
                <w:color w:val="000000" w:themeColor="text1"/>
              </w:rPr>
            </w:pPr>
            <w:r w:rsidRPr="00A67C17">
              <w:rPr>
                <w:color w:val="000000" w:themeColor="text1"/>
              </w:rPr>
              <w:lastRenderedPageBreak/>
              <w:t>"Charging Time, Innovation, Perceived Quality, Perceived Affordability, Awareness, and Comfort."</w:t>
            </w:r>
          </w:p>
        </w:tc>
        <w:tc>
          <w:tcPr>
            <w:tcW w:w="0" w:type="auto"/>
            <w:hideMark/>
          </w:tcPr>
          <w:p w14:paraId="29D64798"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Innovation</w:t>
            </w:r>
          </w:p>
        </w:tc>
        <w:tc>
          <w:tcPr>
            <w:tcW w:w="0" w:type="auto"/>
            <w:hideMark/>
          </w:tcPr>
          <w:p w14:paraId="1C854912"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Theme 3 – Technology-Oriented Preferences</w:t>
            </w:r>
          </w:p>
        </w:tc>
      </w:tr>
      <w:tr w:rsidR="00173B74" w:rsidRPr="00A67C17" w14:paraId="6EE4D574" w14:textId="77777777" w:rsidTr="000A0A69">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7B1B4CB5" w14:textId="77777777" w:rsidR="000A0A69" w:rsidRPr="00A67C17" w:rsidRDefault="000A0A69" w:rsidP="000A0A69">
            <w:pPr>
              <w:spacing w:line="360" w:lineRule="auto"/>
              <w:jc w:val="both"/>
              <w:rPr>
                <w:color w:val="000000" w:themeColor="text1"/>
              </w:rPr>
            </w:pPr>
            <w:r w:rsidRPr="00A67C17">
              <w:rPr>
                <w:color w:val="000000" w:themeColor="text1"/>
              </w:rPr>
              <w:t>"Consumer loyalty, power efficiency, charging system, and consumer acceptance have a moderate effect."</w:t>
            </w:r>
          </w:p>
        </w:tc>
        <w:tc>
          <w:tcPr>
            <w:tcW w:w="0" w:type="auto"/>
            <w:hideMark/>
          </w:tcPr>
          <w:p w14:paraId="615AC133"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Consumer Acceptance</w:t>
            </w:r>
          </w:p>
        </w:tc>
        <w:tc>
          <w:tcPr>
            <w:tcW w:w="0" w:type="auto"/>
            <w:hideMark/>
          </w:tcPr>
          <w:p w14:paraId="71B2AEB2"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Theme 1 – Consumer Perceptions</w:t>
            </w:r>
          </w:p>
        </w:tc>
      </w:tr>
    </w:tbl>
    <w:p w14:paraId="6883E582" w14:textId="5213E592" w:rsidR="000A0A69" w:rsidRPr="00A67C17" w:rsidRDefault="000A0A69" w:rsidP="000A0A69">
      <w:pPr>
        <w:spacing w:line="360" w:lineRule="auto"/>
        <w:jc w:val="both"/>
        <w:rPr>
          <w:color w:val="000000" w:themeColor="text1"/>
        </w:rPr>
      </w:pPr>
    </w:p>
    <w:p w14:paraId="3622558E" w14:textId="29FF538A" w:rsidR="000A0A69" w:rsidRPr="00A67C17" w:rsidRDefault="000A0A69" w:rsidP="000A0A69">
      <w:pPr>
        <w:pStyle w:val="Caption"/>
        <w:keepNext/>
        <w:jc w:val="center"/>
        <w:rPr>
          <w:color w:val="000000" w:themeColor="text1"/>
          <w:sz w:val="24"/>
          <w:szCs w:val="24"/>
        </w:rPr>
      </w:pPr>
      <w:bookmarkStart w:id="79" w:name="_Toc237300091"/>
      <w:r w:rsidRPr="00A67C17">
        <w:rPr>
          <w:color w:val="000000" w:themeColor="text1"/>
          <w:sz w:val="24"/>
          <w:szCs w:val="24"/>
        </w:rPr>
        <w:t xml:space="preserve">Table </w:t>
      </w:r>
      <w:r w:rsidRPr="00A67C17">
        <w:rPr>
          <w:color w:val="000000" w:themeColor="text1"/>
          <w:sz w:val="24"/>
          <w:szCs w:val="24"/>
        </w:rPr>
        <w:fldChar w:fldCharType="begin"/>
      </w:r>
      <w:r w:rsidRPr="00A67C17">
        <w:rPr>
          <w:color w:val="000000" w:themeColor="text1"/>
          <w:sz w:val="24"/>
          <w:szCs w:val="24"/>
        </w:rPr>
        <w:instrText xml:space="preserve"> SEQ Table \* ARABIC </w:instrText>
      </w:r>
      <w:r w:rsidRPr="00A67C17">
        <w:rPr>
          <w:color w:val="000000" w:themeColor="text1"/>
          <w:sz w:val="24"/>
          <w:szCs w:val="24"/>
        </w:rPr>
        <w:fldChar w:fldCharType="separate"/>
      </w:r>
      <w:r w:rsidR="005B15AB" w:rsidRPr="00A67C17">
        <w:rPr>
          <w:noProof/>
          <w:color w:val="000000" w:themeColor="text1"/>
          <w:sz w:val="24"/>
          <w:szCs w:val="24"/>
        </w:rPr>
        <w:t>15</w:t>
      </w:r>
      <w:r w:rsidRPr="00A67C17">
        <w:rPr>
          <w:color w:val="000000" w:themeColor="text1"/>
          <w:sz w:val="24"/>
          <w:szCs w:val="24"/>
        </w:rPr>
        <w:fldChar w:fldCharType="end"/>
      </w:r>
      <w:r w:rsidRPr="00A67C17">
        <w:rPr>
          <w:color w:val="000000" w:themeColor="text1"/>
          <w:sz w:val="24"/>
          <w:szCs w:val="24"/>
        </w:rPr>
        <w:t xml:space="preserve"> </w:t>
      </w:r>
      <w:proofErr w:type="spellStart"/>
      <w:r w:rsidRPr="00A67C17">
        <w:rPr>
          <w:color w:val="000000" w:themeColor="text1"/>
          <w:sz w:val="24"/>
          <w:szCs w:val="24"/>
        </w:rPr>
        <w:t>Higueras</w:t>
      </w:r>
      <w:proofErr w:type="spellEnd"/>
      <w:r w:rsidRPr="00A67C17">
        <w:rPr>
          <w:color w:val="000000" w:themeColor="text1"/>
          <w:sz w:val="24"/>
          <w:szCs w:val="24"/>
        </w:rPr>
        <w:t>-Castillo et al. (2024)</w:t>
      </w:r>
      <w:bookmarkEnd w:id="79"/>
    </w:p>
    <w:tbl>
      <w:tblPr>
        <w:tblStyle w:val="PlainTable1"/>
        <w:tblW w:w="0" w:type="auto"/>
        <w:tblLook w:val="04A0" w:firstRow="1" w:lastRow="0" w:firstColumn="1" w:lastColumn="0" w:noHBand="0" w:noVBand="1"/>
      </w:tblPr>
      <w:tblGrid>
        <w:gridCol w:w="4436"/>
        <w:gridCol w:w="1702"/>
        <w:gridCol w:w="2872"/>
      </w:tblGrid>
      <w:tr w:rsidR="00173B74" w:rsidRPr="00A67C17" w14:paraId="5E29A549" w14:textId="77777777" w:rsidTr="000A0A69">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2708AAC8" w14:textId="77777777" w:rsidR="000A0A69" w:rsidRPr="00A67C17" w:rsidRDefault="000A0A69" w:rsidP="000A0A69">
            <w:pPr>
              <w:spacing w:line="360" w:lineRule="auto"/>
              <w:jc w:val="both"/>
              <w:rPr>
                <w:color w:val="000000" w:themeColor="text1"/>
              </w:rPr>
            </w:pPr>
            <w:r w:rsidRPr="00A67C17">
              <w:rPr>
                <w:color w:val="000000" w:themeColor="text1"/>
              </w:rPr>
              <w:t>Documentary Extract</w:t>
            </w:r>
          </w:p>
        </w:tc>
        <w:tc>
          <w:tcPr>
            <w:tcW w:w="0" w:type="auto"/>
            <w:hideMark/>
          </w:tcPr>
          <w:p w14:paraId="128C8C7B"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Initial Code</w:t>
            </w:r>
          </w:p>
        </w:tc>
        <w:tc>
          <w:tcPr>
            <w:tcW w:w="0" w:type="auto"/>
            <w:hideMark/>
          </w:tcPr>
          <w:p w14:paraId="34F60BA6"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Supports Theme</w:t>
            </w:r>
          </w:p>
        </w:tc>
      </w:tr>
      <w:tr w:rsidR="00173B74" w:rsidRPr="00A67C17" w14:paraId="1C836820" w14:textId="77777777" w:rsidTr="000A0A69">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7EB6D462" w14:textId="77777777" w:rsidR="000A0A69" w:rsidRPr="00A67C17" w:rsidRDefault="000A0A69" w:rsidP="000A0A69">
            <w:pPr>
              <w:spacing w:line="360" w:lineRule="auto"/>
              <w:jc w:val="both"/>
              <w:rPr>
                <w:color w:val="000000" w:themeColor="text1"/>
              </w:rPr>
            </w:pPr>
            <w:r w:rsidRPr="00A67C17">
              <w:rPr>
                <w:color w:val="000000" w:themeColor="text1"/>
              </w:rPr>
              <w:t>"This study examines the factors influencing the intention to adopt electric vehicles in India and Spain."</w:t>
            </w:r>
          </w:p>
        </w:tc>
        <w:tc>
          <w:tcPr>
            <w:tcW w:w="0" w:type="auto"/>
            <w:hideMark/>
          </w:tcPr>
          <w:p w14:paraId="46FE9EE6"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EV Adoption Intention</w:t>
            </w:r>
          </w:p>
        </w:tc>
        <w:tc>
          <w:tcPr>
            <w:tcW w:w="0" w:type="auto"/>
            <w:hideMark/>
          </w:tcPr>
          <w:p w14:paraId="3122BB97"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Theme 1 – Consumer Perceptions</w:t>
            </w:r>
          </w:p>
        </w:tc>
      </w:tr>
      <w:tr w:rsidR="00173B74" w:rsidRPr="00A67C17" w14:paraId="7B328C44" w14:textId="77777777" w:rsidTr="000A0A69">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783E460C" w14:textId="77777777" w:rsidR="000A0A69" w:rsidRPr="00A67C17" w:rsidRDefault="000A0A69" w:rsidP="000A0A69">
            <w:pPr>
              <w:spacing w:line="360" w:lineRule="auto"/>
              <w:jc w:val="both"/>
              <w:rPr>
                <w:color w:val="000000" w:themeColor="text1"/>
              </w:rPr>
            </w:pPr>
            <w:r w:rsidRPr="00A67C17">
              <w:rPr>
                <w:color w:val="000000" w:themeColor="text1"/>
              </w:rPr>
              <w:t>"The integrated UTAUT2-VBN model is a valuable tool for explaining the differences in adoption intention across cultures."</w:t>
            </w:r>
          </w:p>
        </w:tc>
        <w:tc>
          <w:tcPr>
            <w:tcW w:w="0" w:type="auto"/>
            <w:hideMark/>
          </w:tcPr>
          <w:p w14:paraId="081243EE"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Cross-Cultural Differences</w:t>
            </w:r>
          </w:p>
        </w:tc>
        <w:tc>
          <w:tcPr>
            <w:tcW w:w="0" w:type="auto"/>
            <w:hideMark/>
          </w:tcPr>
          <w:p w14:paraId="3FC4C7D2"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Theme 4 – Generational/Cultural Differences</w:t>
            </w:r>
          </w:p>
        </w:tc>
      </w:tr>
      <w:tr w:rsidR="00173B74" w:rsidRPr="00A67C17" w14:paraId="7967FD81" w14:textId="77777777" w:rsidTr="000A0A69">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5D3C09C2" w14:textId="77777777" w:rsidR="000A0A69" w:rsidRPr="00A67C17" w:rsidRDefault="000A0A69" w:rsidP="000A0A69">
            <w:pPr>
              <w:spacing w:line="360" w:lineRule="auto"/>
              <w:jc w:val="both"/>
              <w:rPr>
                <w:color w:val="000000" w:themeColor="text1"/>
              </w:rPr>
            </w:pPr>
            <w:r w:rsidRPr="00A67C17">
              <w:rPr>
                <w:color w:val="000000" w:themeColor="text1"/>
              </w:rPr>
              <w:t>"The national cultural system plays a significant moderating role."</w:t>
            </w:r>
          </w:p>
        </w:tc>
        <w:tc>
          <w:tcPr>
            <w:tcW w:w="0" w:type="auto"/>
            <w:hideMark/>
          </w:tcPr>
          <w:p w14:paraId="634F3775"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Cultural Influence</w:t>
            </w:r>
          </w:p>
        </w:tc>
        <w:tc>
          <w:tcPr>
            <w:tcW w:w="0" w:type="auto"/>
            <w:hideMark/>
          </w:tcPr>
          <w:p w14:paraId="710F777D"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Theme 4 – Generational/Cultural Differences</w:t>
            </w:r>
          </w:p>
        </w:tc>
      </w:tr>
      <w:tr w:rsidR="00173B74" w:rsidRPr="00A67C17" w14:paraId="3FEDEFEA" w14:textId="77777777" w:rsidTr="000A0A69">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25752AE3" w14:textId="77777777" w:rsidR="000A0A69" w:rsidRPr="00A67C17" w:rsidRDefault="000A0A69" w:rsidP="000A0A69">
            <w:pPr>
              <w:spacing w:line="360" w:lineRule="auto"/>
              <w:jc w:val="both"/>
              <w:rPr>
                <w:color w:val="000000" w:themeColor="text1"/>
              </w:rPr>
            </w:pPr>
            <w:r w:rsidRPr="00A67C17">
              <w:rPr>
                <w:color w:val="000000" w:themeColor="text1"/>
              </w:rPr>
              <w:t>"The study offers valuable insights into the factors influencing electric vehicle adoption in different cultural contexts."</w:t>
            </w:r>
          </w:p>
        </w:tc>
        <w:tc>
          <w:tcPr>
            <w:tcW w:w="0" w:type="auto"/>
            <w:hideMark/>
          </w:tcPr>
          <w:p w14:paraId="1AFB0508"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Cultural Context</w:t>
            </w:r>
          </w:p>
        </w:tc>
        <w:tc>
          <w:tcPr>
            <w:tcW w:w="0" w:type="auto"/>
            <w:hideMark/>
          </w:tcPr>
          <w:p w14:paraId="2AFCD116"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Theme 1 – Consumer Perceptions</w:t>
            </w:r>
          </w:p>
        </w:tc>
      </w:tr>
    </w:tbl>
    <w:p w14:paraId="2619C352" w14:textId="192C33F3" w:rsidR="000A0A69" w:rsidRPr="00A67C17" w:rsidRDefault="000A0A69" w:rsidP="000A0A69">
      <w:pPr>
        <w:spacing w:line="360" w:lineRule="auto"/>
        <w:jc w:val="both"/>
        <w:rPr>
          <w:color w:val="000000" w:themeColor="text1"/>
        </w:rPr>
      </w:pPr>
    </w:p>
    <w:p w14:paraId="152F0346" w14:textId="07BCAD04" w:rsidR="000A0A69" w:rsidRPr="00A67C17" w:rsidRDefault="00E14ADF" w:rsidP="00E14ADF">
      <w:pPr>
        <w:rPr>
          <w:color w:val="000000" w:themeColor="text1"/>
        </w:rPr>
      </w:pPr>
      <w:r w:rsidRPr="00A67C17">
        <w:rPr>
          <w:color w:val="000000" w:themeColor="text1"/>
        </w:rPr>
        <w:br w:type="page"/>
      </w:r>
    </w:p>
    <w:p w14:paraId="6286779A" w14:textId="1B0BFD0C" w:rsidR="00E14ADF" w:rsidRPr="00A67C17" w:rsidRDefault="00E14ADF" w:rsidP="00E14ADF">
      <w:pPr>
        <w:pStyle w:val="Caption"/>
        <w:keepNext/>
        <w:jc w:val="center"/>
        <w:rPr>
          <w:color w:val="000000" w:themeColor="text1"/>
          <w:sz w:val="24"/>
          <w:szCs w:val="24"/>
        </w:rPr>
      </w:pPr>
      <w:bookmarkStart w:id="80" w:name="_Toc237300092"/>
      <w:r w:rsidRPr="00A67C17">
        <w:rPr>
          <w:color w:val="000000" w:themeColor="text1"/>
          <w:sz w:val="24"/>
          <w:szCs w:val="24"/>
        </w:rPr>
        <w:lastRenderedPageBreak/>
        <w:t xml:space="preserve">Table </w:t>
      </w:r>
      <w:r w:rsidRPr="00A67C17">
        <w:rPr>
          <w:color w:val="000000" w:themeColor="text1"/>
          <w:sz w:val="24"/>
          <w:szCs w:val="24"/>
        </w:rPr>
        <w:fldChar w:fldCharType="begin"/>
      </w:r>
      <w:r w:rsidRPr="00A67C17">
        <w:rPr>
          <w:color w:val="000000" w:themeColor="text1"/>
          <w:sz w:val="24"/>
          <w:szCs w:val="24"/>
        </w:rPr>
        <w:instrText xml:space="preserve"> SEQ Table \* ARABIC </w:instrText>
      </w:r>
      <w:r w:rsidRPr="00A67C17">
        <w:rPr>
          <w:color w:val="000000" w:themeColor="text1"/>
          <w:sz w:val="24"/>
          <w:szCs w:val="24"/>
        </w:rPr>
        <w:fldChar w:fldCharType="separate"/>
      </w:r>
      <w:r w:rsidR="005B15AB" w:rsidRPr="00A67C17">
        <w:rPr>
          <w:noProof/>
          <w:color w:val="000000" w:themeColor="text1"/>
          <w:sz w:val="24"/>
          <w:szCs w:val="24"/>
        </w:rPr>
        <w:t>16</w:t>
      </w:r>
      <w:r w:rsidRPr="00A67C17">
        <w:rPr>
          <w:color w:val="000000" w:themeColor="text1"/>
          <w:sz w:val="24"/>
          <w:szCs w:val="24"/>
        </w:rPr>
        <w:fldChar w:fldCharType="end"/>
      </w:r>
      <w:r w:rsidRPr="00A67C17">
        <w:rPr>
          <w:color w:val="000000" w:themeColor="text1"/>
          <w:sz w:val="24"/>
          <w:szCs w:val="24"/>
        </w:rPr>
        <w:t xml:space="preserve"> Narayani &amp; Hariprakash (2024)</w:t>
      </w:r>
      <w:bookmarkEnd w:id="80"/>
    </w:p>
    <w:tbl>
      <w:tblPr>
        <w:tblStyle w:val="PlainTable1"/>
        <w:tblW w:w="0" w:type="auto"/>
        <w:tblLook w:val="04A0" w:firstRow="1" w:lastRow="0" w:firstColumn="1" w:lastColumn="0" w:noHBand="0" w:noVBand="1"/>
      </w:tblPr>
      <w:tblGrid>
        <w:gridCol w:w="4854"/>
        <w:gridCol w:w="1947"/>
        <w:gridCol w:w="2209"/>
      </w:tblGrid>
      <w:tr w:rsidR="00173B74" w:rsidRPr="00A67C17" w14:paraId="753EADC9" w14:textId="77777777" w:rsidTr="00E14ADF">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479D57A4" w14:textId="77777777" w:rsidR="000A0A69" w:rsidRPr="00A67C17" w:rsidRDefault="000A0A69" w:rsidP="000A0A69">
            <w:pPr>
              <w:spacing w:line="360" w:lineRule="auto"/>
              <w:jc w:val="both"/>
              <w:rPr>
                <w:color w:val="000000" w:themeColor="text1"/>
              </w:rPr>
            </w:pPr>
            <w:r w:rsidRPr="00A67C17">
              <w:rPr>
                <w:color w:val="000000" w:themeColor="text1"/>
              </w:rPr>
              <w:t>Documentary Extract</w:t>
            </w:r>
          </w:p>
        </w:tc>
        <w:tc>
          <w:tcPr>
            <w:tcW w:w="0" w:type="auto"/>
            <w:hideMark/>
          </w:tcPr>
          <w:p w14:paraId="7A3805CB"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Initial Code</w:t>
            </w:r>
          </w:p>
        </w:tc>
        <w:tc>
          <w:tcPr>
            <w:tcW w:w="0" w:type="auto"/>
            <w:hideMark/>
          </w:tcPr>
          <w:p w14:paraId="52432712"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Supports Theme</w:t>
            </w:r>
          </w:p>
        </w:tc>
      </w:tr>
      <w:tr w:rsidR="00173B74" w:rsidRPr="00A67C17" w14:paraId="7884681E" w14:textId="77777777" w:rsidTr="00E14ADF">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009DE678" w14:textId="77777777" w:rsidR="000A0A69" w:rsidRPr="00A67C17" w:rsidRDefault="000A0A69" w:rsidP="000A0A69">
            <w:pPr>
              <w:spacing w:line="360" w:lineRule="auto"/>
              <w:jc w:val="both"/>
              <w:rPr>
                <w:color w:val="000000" w:themeColor="text1"/>
              </w:rPr>
            </w:pPr>
            <w:r w:rsidRPr="00A67C17">
              <w:rPr>
                <w:color w:val="000000" w:themeColor="text1"/>
              </w:rPr>
              <w:t>"The transition to electric vehicles (EVs) is emerging as a sustainable solution to address environmental degradation and rising fuel costs."</w:t>
            </w:r>
          </w:p>
        </w:tc>
        <w:tc>
          <w:tcPr>
            <w:tcW w:w="0" w:type="auto"/>
            <w:hideMark/>
          </w:tcPr>
          <w:p w14:paraId="449F3307"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Environmental Benefits</w:t>
            </w:r>
          </w:p>
        </w:tc>
        <w:tc>
          <w:tcPr>
            <w:tcW w:w="0" w:type="auto"/>
            <w:hideMark/>
          </w:tcPr>
          <w:p w14:paraId="2A757E8B"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Theme 1 – Consumer Perceptions</w:t>
            </w:r>
          </w:p>
        </w:tc>
      </w:tr>
      <w:tr w:rsidR="00173B74" w:rsidRPr="00A67C17" w14:paraId="4AE32BA8" w14:textId="77777777" w:rsidTr="00E14ADF">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0A9B4DFF" w14:textId="77777777" w:rsidR="000A0A69" w:rsidRPr="00A67C17" w:rsidRDefault="000A0A69" w:rsidP="000A0A69">
            <w:pPr>
              <w:spacing w:line="360" w:lineRule="auto"/>
              <w:jc w:val="both"/>
              <w:rPr>
                <w:color w:val="000000" w:themeColor="text1"/>
              </w:rPr>
            </w:pPr>
            <w:r w:rsidRPr="00A67C17">
              <w:rPr>
                <w:color w:val="000000" w:themeColor="text1"/>
              </w:rPr>
              <w:t>"Adoption intention is significantly shaped by social image, environmental concern, and performance expectations."</w:t>
            </w:r>
          </w:p>
        </w:tc>
        <w:tc>
          <w:tcPr>
            <w:tcW w:w="0" w:type="auto"/>
            <w:hideMark/>
          </w:tcPr>
          <w:p w14:paraId="030BF64C"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Social Image</w:t>
            </w:r>
          </w:p>
        </w:tc>
        <w:tc>
          <w:tcPr>
            <w:tcW w:w="0" w:type="auto"/>
            <w:hideMark/>
          </w:tcPr>
          <w:p w14:paraId="7CF48019"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Theme 2 – Traditional Luxury Values</w:t>
            </w:r>
          </w:p>
        </w:tc>
      </w:tr>
      <w:tr w:rsidR="00173B74" w:rsidRPr="00A67C17" w14:paraId="43D91BDE" w14:textId="77777777" w:rsidTr="00E14ADF">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080E9E15" w14:textId="77777777" w:rsidR="000A0A69" w:rsidRPr="00A67C17" w:rsidRDefault="000A0A69" w:rsidP="000A0A69">
            <w:pPr>
              <w:spacing w:line="360" w:lineRule="auto"/>
              <w:jc w:val="both"/>
              <w:rPr>
                <w:color w:val="000000" w:themeColor="text1"/>
              </w:rPr>
            </w:pPr>
            <w:r w:rsidRPr="00A67C17">
              <w:rPr>
                <w:color w:val="000000" w:themeColor="text1"/>
              </w:rPr>
              <w:t>"Performance expectations."</w:t>
            </w:r>
          </w:p>
        </w:tc>
        <w:tc>
          <w:tcPr>
            <w:tcW w:w="0" w:type="auto"/>
            <w:hideMark/>
          </w:tcPr>
          <w:p w14:paraId="33D33B22"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Performance Expectancy</w:t>
            </w:r>
          </w:p>
        </w:tc>
        <w:tc>
          <w:tcPr>
            <w:tcW w:w="0" w:type="auto"/>
            <w:hideMark/>
          </w:tcPr>
          <w:p w14:paraId="49906756"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Theme 3 – Technology-Oriented Preferences</w:t>
            </w:r>
          </w:p>
        </w:tc>
      </w:tr>
      <w:tr w:rsidR="00173B74" w:rsidRPr="00A67C17" w14:paraId="307559B3" w14:textId="77777777" w:rsidTr="00E14ADF">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7B0EF461" w14:textId="77777777" w:rsidR="000A0A69" w:rsidRPr="00A67C17" w:rsidRDefault="000A0A69" w:rsidP="000A0A69">
            <w:pPr>
              <w:spacing w:line="360" w:lineRule="auto"/>
              <w:jc w:val="both"/>
              <w:rPr>
                <w:color w:val="000000" w:themeColor="text1"/>
              </w:rPr>
            </w:pPr>
            <w:r w:rsidRPr="00A67C17">
              <w:rPr>
                <w:color w:val="000000" w:themeColor="text1"/>
              </w:rPr>
              <w:t>"Strategies that raise awareness, improve infrastructure, and match marketing to changing customer demands."</w:t>
            </w:r>
          </w:p>
        </w:tc>
        <w:tc>
          <w:tcPr>
            <w:tcW w:w="0" w:type="auto"/>
            <w:hideMark/>
          </w:tcPr>
          <w:p w14:paraId="07C21A30"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Infrastructure Improvement</w:t>
            </w:r>
          </w:p>
        </w:tc>
        <w:tc>
          <w:tcPr>
            <w:tcW w:w="0" w:type="auto"/>
            <w:hideMark/>
          </w:tcPr>
          <w:p w14:paraId="3C735AF6"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Theme 1 – Consumer Perceptions</w:t>
            </w:r>
          </w:p>
        </w:tc>
      </w:tr>
    </w:tbl>
    <w:p w14:paraId="0AA3D7AB" w14:textId="63ABD866" w:rsidR="000A0A69" w:rsidRPr="00A67C17" w:rsidRDefault="000A0A69" w:rsidP="000A0A69">
      <w:pPr>
        <w:spacing w:line="360" w:lineRule="auto"/>
        <w:jc w:val="both"/>
        <w:rPr>
          <w:color w:val="000000" w:themeColor="text1"/>
        </w:rPr>
      </w:pPr>
    </w:p>
    <w:p w14:paraId="558FA797" w14:textId="6F53A45E" w:rsidR="00E14ADF" w:rsidRPr="00A67C17" w:rsidRDefault="00E14ADF" w:rsidP="00E14ADF">
      <w:pPr>
        <w:pStyle w:val="Caption"/>
        <w:keepNext/>
        <w:jc w:val="center"/>
        <w:rPr>
          <w:color w:val="000000" w:themeColor="text1"/>
          <w:sz w:val="24"/>
          <w:szCs w:val="24"/>
        </w:rPr>
      </w:pPr>
      <w:bookmarkStart w:id="81" w:name="_Toc237300093"/>
      <w:r w:rsidRPr="00A67C17">
        <w:rPr>
          <w:color w:val="000000" w:themeColor="text1"/>
          <w:sz w:val="24"/>
          <w:szCs w:val="24"/>
        </w:rPr>
        <w:t xml:space="preserve">Table </w:t>
      </w:r>
      <w:r w:rsidRPr="00A67C17">
        <w:rPr>
          <w:color w:val="000000" w:themeColor="text1"/>
          <w:sz w:val="24"/>
          <w:szCs w:val="24"/>
        </w:rPr>
        <w:fldChar w:fldCharType="begin"/>
      </w:r>
      <w:r w:rsidRPr="00A67C17">
        <w:rPr>
          <w:color w:val="000000" w:themeColor="text1"/>
          <w:sz w:val="24"/>
          <w:szCs w:val="24"/>
        </w:rPr>
        <w:instrText xml:space="preserve"> SEQ Table \* ARABIC </w:instrText>
      </w:r>
      <w:r w:rsidRPr="00A67C17">
        <w:rPr>
          <w:color w:val="000000" w:themeColor="text1"/>
          <w:sz w:val="24"/>
          <w:szCs w:val="24"/>
        </w:rPr>
        <w:fldChar w:fldCharType="separate"/>
      </w:r>
      <w:r w:rsidR="005B15AB" w:rsidRPr="00A67C17">
        <w:rPr>
          <w:noProof/>
          <w:color w:val="000000" w:themeColor="text1"/>
          <w:sz w:val="24"/>
          <w:szCs w:val="24"/>
        </w:rPr>
        <w:t>17</w:t>
      </w:r>
      <w:r w:rsidRPr="00A67C17">
        <w:rPr>
          <w:color w:val="000000" w:themeColor="text1"/>
          <w:sz w:val="24"/>
          <w:szCs w:val="24"/>
        </w:rPr>
        <w:fldChar w:fldCharType="end"/>
      </w:r>
      <w:r w:rsidRPr="00A67C17">
        <w:rPr>
          <w:color w:val="000000" w:themeColor="text1"/>
          <w:sz w:val="24"/>
          <w:szCs w:val="24"/>
        </w:rPr>
        <w:t xml:space="preserve"> Gupta et al. (2024)</w:t>
      </w:r>
      <w:bookmarkEnd w:id="81"/>
    </w:p>
    <w:tbl>
      <w:tblPr>
        <w:tblStyle w:val="PlainTable1"/>
        <w:tblW w:w="0" w:type="auto"/>
        <w:tblLook w:val="04A0" w:firstRow="1" w:lastRow="0" w:firstColumn="1" w:lastColumn="0" w:noHBand="0" w:noVBand="1"/>
      </w:tblPr>
      <w:tblGrid>
        <w:gridCol w:w="4697"/>
        <w:gridCol w:w="1992"/>
        <w:gridCol w:w="2321"/>
      </w:tblGrid>
      <w:tr w:rsidR="00173B74" w:rsidRPr="00A67C17" w14:paraId="7828A6DF" w14:textId="77777777" w:rsidTr="00E14ADF">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4A9560A9" w14:textId="77777777" w:rsidR="000A0A69" w:rsidRPr="00A67C17" w:rsidRDefault="000A0A69" w:rsidP="000A0A69">
            <w:pPr>
              <w:spacing w:line="360" w:lineRule="auto"/>
              <w:jc w:val="both"/>
              <w:rPr>
                <w:color w:val="000000" w:themeColor="text1"/>
              </w:rPr>
            </w:pPr>
            <w:r w:rsidRPr="00A67C17">
              <w:rPr>
                <w:color w:val="000000" w:themeColor="text1"/>
              </w:rPr>
              <w:t>Documentary Extract</w:t>
            </w:r>
          </w:p>
        </w:tc>
        <w:tc>
          <w:tcPr>
            <w:tcW w:w="0" w:type="auto"/>
            <w:hideMark/>
          </w:tcPr>
          <w:p w14:paraId="5FAA0D4F"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Initial Code</w:t>
            </w:r>
          </w:p>
        </w:tc>
        <w:tc>
          <w:tcPr>
            <w:tcW w:w="0" w:type="auto"/>
            <w:hideMark/>
          </w:tcPr>
          <w:p w14:paraId="19CD6858"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Supports Theme</w:t>
            </w:r>
          </w:p>
        </w:tc>
      </w:tr>
      <w:tr w:rsidR="00173B74" w:rsidRPr="00A67C17" w14:paraId="47B63D26" w14:textId="77777777" w:rsidTr="00E14ADF">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4A96ADF9" w14:textId="77777777" w:rsidR="000A0A69" w:rsidRPr="00A67C17" w:rsidRDefault="000A0A69" w:rsidP="000A0A69">
            <w:pPr>
              <w:spacing w:line="360" w:lineRule="auto"/>
              <w:jc w:val="both"/>
              <w:rPr>
                <w:color w:val="000000" w:themeColor="text1"/>
              </w:rPr>
            </w:pPr>
            <w:r w:rsidRPr="00A67C17">
              <w:rPr>
                <w:color w:val="000000" w:themeColor="text1"/>
              </w:rPr>
              <w:t>"Many people recognize that electric vehicles are better for the environment."</w:t>
            </w:r>
          </w:p>
        </w:tc>
        <w:tc>
          <w:tcPr>
            <w:tcW w:w="0" w:type="auto"/>
            <w:hideMark/>
          </w:tcPr>
          <w:p w14:paraId="119D1821"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Environmental Friendliness</w:t>
            </w:r>
          </w:p>
        </w:tc>
        <w:tc>
          <w:tcPr>
            <w:tcW w:w="0" w:type="auto"/>
            <w:hideMark/>
          </w:tcPr>
          <w:p w14:paraId="52B36854"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Theme 1 – Consumer Perceptions</w:t>
            </w:r>
          </w:p>
        </w:tc>
      </w:tr>
      <w:tr w:rsidR="00173B74" w:rsidRPr="00A67C17" w14:paraId="65DAC59B" w14:textId="77777777" w:rsidTr="00E14ADF">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3554C474" w14:textId="77777777" w:rsidR="000A0A69" w:rsidRPr="00A67C17" w:rsidRDefault="000A0A69" w:rsidP="000A0A69">
            <w:pPr>
              <w:spacing w:line="360" w:lineRule="auto"/>
              <w:jc w:val="both"/>
              <w:rPr>
                <w:color w:val="000000" w:themeColor="text1"/>
              </w:rPr>
            </w:pPr>
            <w:r w:rsidRPr="00A67C17">
              <w:rPr>
                <w:color w:val="000000" w:themeColor="text1"/>
              </w:rPr>
              <w:t>"There are still those who are worried about the price, the performance, the convenience, and the limited range."</w:t>
            </w:r>
          </w:p>
        </w:tc>
        <w:tc>
          <w:tcPr>
            <w:tcW w:w="0" w:type="auto"/>
            <w:hideMark/>
          </w:tcPr>
          <w:p w14:paraId="10017454"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Range Limitation</w:t>
            </w:r>
          </w:p>
        </w:tc>
        <w:tc>
          <w:tcPr>
            <w:tcW w:w="0" w:type="auto"/>
            <w:hideMark/>
          </w:tcPr>
          <w:p w14:paraId="22D87A5B"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Theme 1 – Consumer Perceptions</w:t>
            </w:r>
          </w:p>
        </w:tc>
      </w:tr>
      <w:tr w:rsidR="00173B74" w:rsidRPr="00A67C17" w14:paraId="7B0D70B6" w14:textId="77777777" w:rsidTr="00E14ADF">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14DBAF44" w14:textId="77777777" w:rsidR="000A0A69" w:rsidRPr="00A67C17" w:rsidRDefault="000A0A69" w:rsidP="000A0A69">
            <w:pPr>
              <w:spacing w:line="360" w:lineRule="auto"/>
              <w:jc w:val="both"/>
              <w:rPr>
                <w:color w:val="000000" w:themeColor="text1"/>
              </w:rPr>
            </w:pPr>
            <w:r w:rsidRPr="00A67C17">
              <w:rPr>
                <w:color w:val="000000" w:themeColor="text1"/>
              </w:rPr>
              <w:t>"Environmental friendliness, cost, power levels, convenience, price, and safety."</w:t>
            </w:r>
          </w:p>
        </w:tc>
        <w:tc>
          <w:tcPr>
            <w:tcW w:w="0" w:type="auto"/>
            <w:hideMark/>
          </w:tcPr>
          <w:p w14:paraId="4ADF8304"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Vehicle Performance</w:t>
            </w:r>
          </w:p>
        </w:tc>
        <w:tc>
          <w:tcPr>
            <w:tcW w:w="0" w:type="auto"/>
            <w:hideMark/>
          </w:tcPr>
          <w:p w14:paraId="7BB21CF2"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Theme 2 – Traditional Luxury Values</w:t>
            </w:r>
          </w:p>
        </w:tc>
      </w:tr>
      <w:tr w:rsidR="00173B74" w:rsidRPr="00A67C17" w14:paraId="07C25E3D" w14:textId="77777777" w:rsidTr="00E14ADF">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4DA9FF9C" w14:textId="77777777" w:rsidR="000A0A69" w:rsidRPr="00A67C17" w:rsidRDefault="000A0A69" w:rsidP="000A0A69">
            <w:pPr>
              <w:spacing w:line="360" w:lineRule="auto"/>
              <w:jc w:val="both"/>
              <w:rPr>
                <w:color w:val="000000" w:themeColor="text1"/>
              </w:rPr>
            </w:pPr>
            <w:r w:rsidRPr="00A67C17">
              <w:rPr>
                <w:color w:val="000000" w:themeColor="text1"/>
              </w:rPr>
              <w:t>"Targeted approaches including education, technical advancements, and legislative interventions."</w:t>
            </w:r>
          </w:p>
        </w:tc>
        <w:tc>
          <w:tcPr>
            <w:tcW w:w="0" w:type="auto"/>
            <w:hideMark/>
          </w:tcPr>
          <w:p w14:paraId="0DBFE981"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Technology Advancement</w:t>
            </w:r>
          </w:p>
        </w:tc>
        <w:tc>
          <w:tcPr>
            <w:tcW w:w="0" w:type="auto"/>
            <w:hideMark/>
          </w:tcPr>
          <w:p w14:paraId="166DA793"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Theme 3 – Technology-Oriented Preferences</w:t>
            </w:r>
          </w:p>
        </w:tc>
      </w:tr>
    </w:tbl>
    <w:p w14:paraId="46A6079A" w14:textId="2CA5F21F" w:rsidR="000A0A69" w:rsidRPr="00A67C17" w:rsidRDefault="000A0A69" w:rsidP="000A0A69">
      <w:pPr>
        <w:spacing w:line="360" w:lineRule="auto"/>
        <w:jc w:val="both"/>
        <w:rPr>
          <w:color w:val="000000" w:themeColor="text1"/>
        </w:rPr>
      </w:pPr>
    </w:p>
    <w:p w14:paraId="109C0C51" w14:textId="2A014DC1" w:rsidR="000A0A69" w:rsidRPr="00A67C17" w:rsidRDefault="000A0A69" w:rsidP="000A0A69">
      <w:pPr>
        <w:spacing w:line="360" w:lineRule="auto"/>
        <w:jc w:val="both"/>
        <w:rPr>
          <w:color w:val="000000" w:themeColor="text1"/>
        </w:rPr>
      </w:pPr>
    </w:p>
    <w:p w14:paraId="27405152" w14:textId="1ACDA929" w:rsidR="00E14ADF" w:rsidRPr="00A67C17" w:rsidRDefault="00E14ADF" w:rsidP="00E14ADF">
      <w:pPr>
        <w:pStyle w:val="Caption"/>
        <w:keepNext/>
        <w:jc w:val="center"/>
        <w:rPr>
          <w:color w:val="000000" w:themeColor="text1"/>
          <w:sz w:val="24"/>
          <w:szCs w:val="24"/>
        </w:rPr>
      </w:pPr>
      <w:bookmarkStart w:id="82" w:name="_Toc237300094"/>
      <w:r w:rsidRPr="00A67C17">
        <w:rPr>
          <w:color w:val="000000" w:themeColor="text1"/>
          <w:sz w:val="24"/>
          <w:szCs w:val="24"/>
        </w:rPr>
        <w:lastRenderedPageBreak/>
        <w:t xml:space="preserve">Table </w:t>
      </w:r>
      <w:r w:rsidRPr="00A67C17">
        <w:rPr>
          <w:color w:val="000000" w:themeColor="text1"/>
          <w:sz w:val="24"/>
          <w:szCs w:val="24"/>
        </w:rPr>
        <w:fldChar w:fldCharType="begin"/>
      </w:r>
      <w:r w:rsidRPr="00A67C17">
        <w:rPr>
          <w:color w:val="000000" w:themeColor="text1"/>
          <w:sz w:val="24"/>
          <w:szCs w:val="24"/>
        </w:rPr>
        <w:instrText xml:space="preserve"> SEQ Table \* ARABIC </w:instrText>
      </w:r>
      <w:r w:rsidRPr="00A67C17">
        <w:rPr>
          <w:color w:val="000000" w:themeColor="text1"/>
          <w:sz w:val="24"/>
          <w:szCs w:val="24"/>
        </w:rPr>
        <w:fldChar w:fldCharType="separate"/>
      </w:r>
      <w:r w:rsidR="005B15AB" w:rsidRPr="00A67C17">
        <w:rPr>
          <w:noProof/>
          <w:color w:val="000000" w:themeColor="text1"/>
          <w:sz w:val="24"/>
          <w:szCs w:val="24"/>
        </w:rPr>
        <w:t>18</w:t>
      </w:r>
      <w:r w:rsidRPr="00A67C17">
        <w:rPr>
          <w:color w:val="000000" w:themeColor="text1"/>
          <w:sz w:val="24"/>
          <w:szCs w:val="24"/>
        </w:rPr>
        <w:fldChar w:fldCharType="end"/>
      </w:r>
      <w:r w:rsidRPr="00A67C17">
        <w:rPr>
          <w:color w:val="000000" w:themeColor="text1"/>
          <w:sz w:val="24"/>
          <w:szCs w:val="24"/>
        </w:rPr>
        <w:t xml:space="preserve"> </w:t>
      </w:r>
      <w:proofErr w:type="spellStart"/>
      <w:r w:rsidRPr="00A67C17">
        <w:rPr>
          <w:color w:val="000000" w:themeColor="text1"/>
          <w:sz w:val="24"/>
          <w:szCs w:val="24"/>
        </w:rPr>
        <w:t>Kottala</w:t>
      </w:r>
      <w:proofErr w:type="spellEnd"/>
      <w:r w:rsidRPr="00A67C17">
        <w:rPr>
          <w:color w:val="000000" w:themeColor="text1"/>
          <w:sz w:val="24"/>
          <w:szCs w:val="24"/>
        </w:rPr>
        <w:t xml:space="preserve"> et al. (2025)</w:t>
      </w:r>
      <w:bookmarkEnd w:id="82"/>
    </w:p>
    <w:tbl>
      <w:tblPr>
        <w:tblStyle w:val="PlainTable1"/>
        <w:tblW w:w="0" w:type="auto"/>
        <w:tblLook w:val="04A0" w:firstRow="1" w:lastRow="0" w:firstColumn="1" w:lastColumn="0" w:noHBand="0" w:noVBand="1"/>
      </w:tblPr>
      <w:tblGrid>
        <w:gridCol w:w="4685"/>
        <w:gridCol w:w="1907"/>
        <w:gridCol w:w="2418"/>
      </w:tblGrid>
      <w:tr w:rsidR="00173B74" w:rsidRPr="00A67C17" w14:paraId="0B9411B6" w14:textId="77777777" w:rsidTr="00E14ADF">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4D9132C0" w14:textId="77777777" w:rsidR="000A0A69" w:rsidRPr="00A67C17" w:rsidRDefault="000A0A69" w:rsidP="000A0A69">
            <w:pPr>
              <w:spacing w:line="360" w:lineRule="auto"/>
              <w:jc w:val="both"/>
              <w:rPr>
                <w:color w:val="000000" w:themeColor="text1"/>
              </w:rPr>
            </w:pPr>
            <w:r w:rsidRPr="00A67C17">
              <w:rPr>
                <w:color w:val="000000" w:themeColor="text1"/>
              </w:rPr>
              <w:t>Documentary Extract</w:t>
            </w:r>
          </w:p>
        </w:tc>
        <w:tc>
          <w:tcPr>
            <w:tcW w:w="0" w:type="auto"/>
            <w:hideMark/>
          </w:tcPr>
          <w:p w14:paraId="5654D9D9"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Initial Code</w:t>
            </w:r>
          </w:p>
        </w:tc>
        <w:tc>
          <w:tcPr>
            <w:tcW w:w="0" w:type="auto"/>
            <w:hideMark/>
          </w:tcPr>
          <w:p w14:paraId="10363B78"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Supports Theme</w:t>
            </w:r>
          </w:p>
        </w:tc>
      </w:tr>
      <w:tr w:rsidR="00173B74" w:rsidRPr="00A67C17" w14:paraId="61EF4995" w14:textId="77777777" w:rsidTr="00E14ADF">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4A781F8D" w14:textId="77777777" w:rsidR="000A0A69" w:rsidRPr="00A67C17" w:rsidRDefault="000A0A69" w:rsidP="000A0A69">
            <w:pPr>
              <w:spacing w:line="360" w:lineRule="auto"/>
              <w:jc w:val="both"/>
              <w:rPr>
                <w:color w:val="000000" w:themeColor="text1"/>
              </w:rPr>
            </w:pPr>
            <w:r w:rsidRPr="00A67C17">
              <w:rPr>
                <w:color w:val="000000" w:themeColor="text1"/>
              </w:rPr>
              <w:t>"Consumers' perceived value has a positive effect on sustainability perception and purchase intentions."</w:t>
            </w:r>
          </w:p>
        </w:tc>
        <w:tc>
          <w:tcPr>
            <w:tcW w:w="0" w:type="auto"/>
            <w:hideMark/>
          </w:tcPr>
          <w:p w14:paraId="7D5F330B"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Perceived Value</w:t>
            </w:r>
          </w:p>
        </w:tc>
        <w:tc>
          <w:tcPr>
            <w:tcW w:w="0" w:type="auto"/>
            <w:hideMark/>
          </w:tcPr>
          <w:p w14:paraId="4836307F"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Theme 3 – Technology-Oriented Preferences</w:t>
            </w:r>
          </w:p>
        </w:tc>
      </w:tr>
      <w:tr w:rsidR="00173B74" w:rsidRPr="00A67C17" w14:paraId="24939879" w14:textId="77777777" w:rsidTr="00E14ADF">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33E6C3FA" w14:textId="77777777" w:rsidR="000A0A69" w:rsidRPr="00A67C17" w:rsidRDefault="000A0A69" w:rsidP="000A0A69">
            <w:pPr>
              <w:spacing w:line="360" w:lineRule="auto"/>
              <w:jc w:val="both"/>
              <w:rPr>
                <w:color w:val="000000" w:themeColor="text1"/>
              </w:rPr>
            </w:pPr>
            <w:r w:rsidRPr="00A67C17">
              <w:rPr>
                <w:color w:val="000000" w:themeColor="text1"/>
              </w:rPr>
              <w:t>"Digital innovation and environmental concerns dynamically influenced the perception of sustainability."</w:t>
            </w:r>
          </w:p>
        </w:tc>
        <w:tc>
          <w:tcPr>
            <w:tcW w:w="0" w:type="auto"/>
            <w:hideMark/>
          </w:tcPr>
          <w:p w14:paraId="36F92869"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Digital Innovation</w:t>
            </w:r>
          </w:p>
        </w:tc>
        <w:tc>
          <w:tcPr>
            <w:tcW w:w="0" w:type="auto"/>
            <w:hideMark/>
          </w:tcPr>
          <w:p w14:paraId="0F900EC7"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Theme 3 – Technology-Oriented Preferences</w:t>
            </w:r>
          </w:p>
        </w:tc>
      </w:tr>
      <w:tr w:rsidR="00173B74" w:rsidRPr="00A67C17" w14:paraId="0FFDB94C" w14:textId="77777777" w:rsidTr="00E14ADF">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4D4D2BEE" w14:textId="77777777" w:rsidR="000A0A69" w:rsidRPr="00A67C17" w:rsidRDefault="000A0A69" w:rsidP="000A0A69">
            <w:pPr>
              <w:spacing w:line="360" w:lineRule="auto"/>
              <w:jc w:val="both"/>
              <w:rPr>
                <w:color w:val="000000" w:themeColor="text1"/>
              </w:rPr>
            </w:pPr>
            <w:r w:rsidRPr="00A67C17">
              <w:rPr>
                <w:color w:val="000000" w:themeColor="text1"/>
              </w:rPr>
              <w:t>"Sustainability perception had the greatest effect on consumers' intention to buy an electric car."</w:t>
            </w:r>
          </w:p>
        </w:tc>
        <w:tc>
          <w:tcPr>
            <w:tcW w:w="0" w:type="auto"/>
            <w:hideMark/>
          </w:tcPr>
          <w:p w14:paraId="249B185D"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Sustainability Perception</w:t>
            </w:r>
          </w:p>
        </w:tc>
        <w:tc>
          <w:tcPr>
            <w:tcW w:w="0" w:type="auto"/>
            <w:hideMark/>
          </w:tcPr>
          <w:p w14:paraId="6D026586"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Theme 1 – Consumer Perceptions</w:t>
            </w:r>
          </w:p>
        </w:tc>
      </w:tr>
      <w:tr w:rsidR="00173B74" w:rsidRPr="00A67C17" w14:paraId="501FC47E" w14:textId="77777777" w:rsidTr="00E14ADF">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13BA5694" w14:textId="77777777" w:rsidR="000A0A69" w:rsidRPr="00A67C17" w:rsidRDefault="000A0A69" w:rsidP="000A0A69">
            <w:pPr>
              <w:spacing w:line="360" w:lineRule="auto"/>
              <w:jc w:val="both"/>
              <w:rPr>
                <w:color w:val="000000" w:themeColor="text1"/>
              </w:rPr>
            </w:pPr>
            <w:r w:rsidRPr="00A67C17">
              <w:rPr>
                <w:color w:val="000000" w:themeColor="text1"/>
              </w:rPr>
              <w:t>"Investing in user-centric digital platforms and emphasizing both economic and environmental benefits."</w:t>
            </w:r>
          </w:p>
        </w:tc>
        <w:tc>
          <w:tcPr>
            <w:tcW w:w="0" w:type="auto"/>
            <w:hideMark/>
          </w:tcPr>
          <w:p w14:paraId="6E98278E"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User-Centred Technology</w:t>
            </w:r>
          </w:p>
        </w:tc>
        <w:tc>
          <w:tcPr>
            <w:tcW w:w="0" w:type="auto"/>
            <w:hideMark/>
          </w:tcPr>
          <w:p w14:paraId="5E3270D7"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Theme 3 – Technology-Oriented Preferences</w:t>
            </w:r>
          </w:p>
        </w:tc>
      </w:tr>
    </w:tbl>
    <w:p w14:paraId="43DB8E2A" w14:textId="69A0BF46" w:rsidR="000A0A69" w:rsidRPr="00A67C17" w:rsidRDefault="000A0A69" w:rsidP="000A0A69">
      <w:pPr>
        <w:spacing w:line="360" w:lineRule="auto"/>
        <w:jc w:val="both"/>
        <w:rPr>
          <w:color w:val="000000" w:themeColor="text1"/>
        </w:rPr>
      </w:pPr>
    </w:p>
    <w:p w14:paraId="0CC7D584" w14:textId="16780D5F" w:rsidR="00E14ADF" w:rsidRPr="00A67C17" w:rsidRDefault="00E14ADF" w:rsidP="00E14ADF">
      <w:pPr>
        <w:pStyle w:val="Caption"/>
        <w:keepNext/>
        <w:jc w:val="center"/>
        <w:rPr>
          <w:color w:val="000000" w:themeColor="text1"/>
          <w:sz w:val="24"/>
          <w:szCs w:val="24"/>
        </w:rPr>
      </w:pPr>
      <w:bookmarkStart w:id="83" w:name="_Toc237300095"/>
      <w:r w:rsidRPr="00A67C17">
        <w:rPr>
          <w:color w:val="000000" w:themeColor="text1"/>
          <w:sz w:val="24"/>
          <w:szCs w:val="24"/>
        </w:rPr>
        <w:t xml:space="preserve">Table </w:t>
      </w:r>
      <w:r w:rsidRPr="00A67C17">
        <w:rPr>
          <w:color w:val="000000" w:themeColor="text1"/>
          <w:sz w:val="24"/>
          <w:szCs w:val="24"/>
        </w:rPr>
        <w:fldChar w:fldCharType="begin"/>
      </w:r>
      <w:r w:rsidRPr="00A67C17">
        <w:rPr>
          <w:color w:val="000000" w:themeColor="text1"/>
          <w:sz w:val="24"/>
          <w:szCs w:val="24"/>
        </w:rPr>
        <w:instrText xml:space="preserve"> SEQ Table \* ARABIC </w:instrText>
      </w:r>
      <w:r w:rsidRPr="00A67C17">
        <w:rPr>
          <w:color w:val="000000" w:themeColor="text1"/>
          <w:sz w:val="24"/>
          <w:szCs w:val="24"/>
        </w:rPr>
        <w:fldChar w:fldCharType="separate"/>
      </w:r>
      <w:r w:rsidR="005B15AB" w:rsidRPr="00A67C17">
        <w:rPr>
          <w:noProof/>
          <w:color w:val="000000" w:themeColor="text1"/>
          <w:sz w:val="24"/>
          <w:szCs w:val="24"/>
        </w:rPr>
        <w:t>19</w:t>
      </w:r>
      <w:r w:rsidRPr="00A67C17">
        <w:rPr>
          <w:color w:val="000000" w:themeColor="text1"/>
          <w:sz w:val="24"/>
          <w:szCs w:val="24"/>
        </w:rPr>
        <w:fldChar w:fldCharType="end"/>
      </w:r>
      <w:r w:rsidRPr="00A67C17">
        <w:rPr>
          <w:color w:val="000000" w:themeColor="text1"/>
          <w:sz w:val="24"/>
          <w:szCs w:val="24"/>
        </w:rPr>
        <w:t xml:space="preserve"> Singh &amp; Paul (2025)</w:t>
      </w:r>
      <w:bookmarkEnd w:id="83"/>
    </w:p>
    <w:tbl>
      <w:tblPr>
        <w:tblStyle w:val="PlainTable1"/>
        <w:tblW w:w="0" w:type="auto"/>
        <w:tblLook w:val="04A0" w:firstRow="1" w:lastRow="0" w:firstColumn="1" w:lastColumn="0" w:noHBand="0" w:noVBand="1"/>
      </w:tblPr>
      <w:tblGrid>
        <w:gridCol w:w="4832"/>
        <w:gridCol w:w="2029"/>
        <w:gridCol w:w="2149"/>
      </w:tblGrid>
      <w:tr w:rsidR="00173B74" w:rsidRPr="00A67C17" w14:paraId="43496E55" w14:textId="77777777" w:rsidTr="00E14ADF">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58E9BC4B" w14:textId="77777777" w:rsidR="000A0A69" w:rsidRPr="00A67C17" w:rsidRDefault="000A0A69" w:rsidP="000A0A69">
            <w:pPr>
              <w:spacing w:line="360" w:lineRule="auto"/>
              <w:jc w:val="both"/>
              <w:rPr>
                <w:color w:val="000000" w:themeColor="text1"/>
              </w:rPr>
            </w:pPr>
            <w:r w:rsidRPr="00A67C17">
              <w:rPr>
                <w:color w:val="000000" w:themeColor="text1"/>
              </w:rPr>
              <w:t>Documentary Extract</w:t>
            </w:r>
          </w:p>
        </w:tc>
        <w:tc>
          <w:tcPr>
            <w:tcW w:w="0" w:type="auto"/>
            <w:hideMark/>
          </w:tcPr>
          <w:p w14:paraId="19E97DB0"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Initial Code</w:t>
            </w:r>
          </w:p>
        </w:tc>
        <w:tc>
          <w:tcPr>
            <w:tcW w:w="0" w:type="auto"/>
            <w:hideMark/>
          </w:tcPr>
          <w:p w14:paraId="2D8786C1"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Supports Theme</w:t>
            </w:r>
          </w:p>
        </w:tc>
      </w:tr>
      <w:tr w:rsidR="00173B74" w:rsidRPr="00A67C17" w14:paraId="04540C3B" w14:textId="77777777" w:rsidTr="00E14ADF">
        <w:trPr>
          <w:cnfStyle w:val="000000100000" w:firstRow="0" w:lastRow="0" w:firstColumn="0" w:lastColumn="0" w:oddVBand="0" w:evenVBand="0" w:oddHBand="1" w:evenHBand="0" w:firstRowFirstColumn="0" w:firstRowLastColumn="0" w:lastRowFirstColumn="0" w:lastRowLastColumn="0"/>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731A9302" w14:textId="77777777" w:rsidR="000A0A69" w:rsidRPr="00A67C17" w:rsidRDefault="000A0A69" w:rsidP="000A0A69">
            <w:pPr>
              <w:spacing w:line="360" w:lineRule="auto"/>
              <w:jc w:val="both"/>
              <w:rPr>
                <w:color w:val="000000" w:themeColor="text1"/>
              </w:rPr>
            </w:pPr>
            <w:r w:rsidRPr="00A67C17">
              <w:rPr>
                <w:color w:val="000000" w:themeColor="text1"/>
              </w:rPr>
              <w:t>"The four themes diverged by incorporating the grounded theory approach: acceptability, affordability, accessibility, and awareness."</w:t>
            </w:r>
          </w:p>
        </w:tc>
        <w:tc>
          <w:tcPr>
            <w:tcW w:w="0" w:type="auto"/>
            <w:hideMark/>
          </w:tcPr>
          <w:p w14:paraId="5D86B5A7"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Four Dimensions of EV Adoption</w:t>
            </w:r>
          </w:p>
        </w:tc>
        <w:tc>
          <w:tcPr>
            <w:tcW w:w="0" w:type="auto"/>
            <w:hideMark/>
          </w:tcPr>
          <w:p w14:paraId="13F3A029"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Theme 1 – Consumer Perceptions of Electric Vehicles</w:t>
            </w:r>
          </w:p>
        </w:tc>
      </w:tr>
      <w:tr w:rsidR="00173B74" w:rsidRPr="00A67C17" w14:paraId="71AF3E0A" w14:textId="77777777" w:rsidTr="00E14ADF">
        <w:trPr>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2765E3EA" w14:textId="77777777" w:rsidR="000A0A69" w:rsidRPr="00A67C17" w:rsidRDefault="000A0A69" w:rsidP="000A0A69">
            <w:pPr>
              <w:spacing w:line="360" w:lineRule="auto"/>
              <w:jc w:val="both"/>
              <w:rPr>
                <w:color w:val="000000" w:themeColor="text1"/>
              </w:rPr>
            </w:pPr>
            <w:r w:rsidRPr="00A67C17">
              <w:rPr>
                <w:color w:val="000000" w:themeColor="text1"/>
              </w:rPr>
              <w:t>"The key findings reveal significant barriers and drivers under each identified theme including concerns about charging infrastructure, anxiety, and risk associated with this innovation."</w:t>
            </w:r>
          </w:p>
        </w:tc>
        <w:tc>
          <w:tcPr>
            <w:tcW w:w="0" w:type="auto"/>
            <w:hideMark/>
          </w:tcPr>
          <w:p w14:paraId="0AE54F7E"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Charging Infrastructure and Range Anxiety</w:t>
            </w:r>
          </w:p>
        </w:tc>
        <w:tc>
          <w:tcPr>
            <w:tcW w:w="0" w:type="auto"/>
            <w:hideMark/>
          </w:tcPr>
          <w:p w14:paraId="1A275331"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Theme 3 – Technology-Oriented Preferences</w:t>
            </w:r>
          </w:p>
        </w:tc>
      </w:tr>
      <w:tr w:rsidR="00173B74" w:rsidRPr="00A67C17" w14:paraId="00E44A6F" w14:textId="77777777" w:rsidTr="00E14ADF">
        <w:trPr>
          <w:cnfStyle w:val="000000100000" w:firstRow="0" w:lastRow="0" w:firstColumn="0" w:lastColumn="0" w:oddVBand="0" w:evenVBand="0" w:oddHBand="1" w:evenHBand="0" w:firstRowFirstColumn="0" w:firstRowLastColumn="0" w:lastRowFirstColumn="0" w:lastRowLastColumn="0"/>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6AEBEB29" w14:textId="77777777" w:rsidR="000A0A69" w:rsidRPr="00A67C17" w:rsidRDefault="000A0A69" w:rsidP="000A0A69">
            <w:pPr>
              <w:spacing w:line="360" w:lineRule="auto"/>
              <w:jc w:val="both"/>
              <w:rPr>
                <w:color w:val="000000" w:themeColor="text1"/>
              </w:rPr>
            </w:pPr>
            <w:r w:rsidRPr="00A67C17">
              <w:rPr>
                <w:color w:val="000000" w:themeColor="text1"/>
              </w:rPr>
              <w:t>"The hefty acquisition cost of ECs and low level of awareness."</w:t>
            </w:r>
          </w:p>
        </w:tc>
        <w:tc>
          <w:tcPr>
            <w:tcW w:w="0" w:type="auto"/>
            <w:hideMark/>
          </w:tcPr>
          <w:p w14:paraId="77A96287"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High Purchase Cost</w:t>
            </w:r>
          </w:p>
        </w:tc>
        <w:tc>
          <w:tcPr>
            <w:tcW w:w="0" w:type="auto"/>
            <w:hideMark/>
          </w:tcPr>
          <w:p w14:paraId="3835BEC5"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Theme 1 – Consumer Perceptions of Electric Vehicles</w:t>
            </w:r>
          </w:p>
        </w:tc>
      </w:tr>
      <w:tr w:rsidR="00173B74" w:rsidRPr="00A67C17" w14:paraId="1020DFFB" w14:textId="77777777" w:rsidTr="00E14ADF">
        <w:trPr>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51084702" w14:textId="77777777" w:rsidR="000A0A69" w:rsidRPr="00A67C17" w:rsidRDefault="000A0A69" w:rsidP="000A0A69">
            <w:pPr>
              <w:spacing w:line="360" w:lineRule="auto"/>
              <w:jc w:val="both"/>
              <w:rPr>
                <w:color w:val="000000" w:themeColor="text1"/>
              </w:rPr>
            </w:pPr>
            <w:r w:rsidRPr="00A67C17">
              <w:rPr>
                <w:color w:val="000000" w:themeColor="text1"/>
              </w:rPr>
              <w:lastRenderedPageBreak/>
              <w:t>"While positive perceptions regarding the environmental benefits of these vehicles exist, trust-building in the technology remains crucial for widespread EC adoption."</w:t>
            </w:r>
          </w:p>
        </w:tc>
        <w:tc>
          <w:tcPr>
            <w:tcW w:w="0" w:type="auto"/>
            <w:hideMark/>
          </w:tcPr>
          <w:p w14:paraId="45990AE4"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Technology Trust</w:t>
            </w:r>
          </w:p>
        </w:tc>
        <w:tc>
          <w:tcPr>
            <w:tcW w:w="0" w:type="auto"/>
            <w:hideMark/>
          </w:tcPr>
          <w:p w14:paraId="1B43B91A"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Theme 3 – Technology-Oriented Preferences</w:t>
            </w:r>
          </w:p>
        </w:tc>
      </w:tr>
    </w:tbl>
    <w:p w14:paraId="2C0D2214" w14:textId="0DE7429A" w:rsidR="000A0A69" w:rsidRPr="00A67C17" w:rsidRDefault="000A0A69" w:rsidP="000A0A69">
      <w:pPr>
        <w:spacing w:line="360" w:lineRule="auto"/>
        <w:jc w:val="both"/>
        <w:rPr>
          <w:color w:val="000000" w:themeColor="text1"/>
        </w:rPr>
      </w:pPr>
    </w:p>
    <w:p w14:paraId="58FFE2F8" w14:textId="11E82BCA" w:rsidR="00E14ADF" w:rsidRPr="00A67C17" w:rsidRDefault="00E14ADF" w:rsidP="00E14ADF">
      <w:pPr>
        <w:pStyle w:val="Caption"/>
        <w:keepNext/>
        <w:jc w:val="center"/>
        <w:rPr>
          <w:color w:val="000000" w:themeColor="text1"/>
          <w:sz w:val="24"/>
          <w:szCs w:val="24"/>
        </w:rPr>
      </w:pPr>
      <w:bookmarkStart w:id="84" w:name="_Toc237300096"/>
      <w:r w:rsidRPr="00A67C17">
        <w:rPr>
          <w:color w:val="000000" w:themeColor="text1"/>
          <w:sz w:val="24"/>
          <w:szCs w:val="24"/>
        </w:rPr>
        <w:t xml:space="preserve">Table </w:t>
      </w:r>
      <w:r w:rsidRPr="00A67C17">
        <w:rPr>
          <w:color w:val="000000" w:themeColor="text1"/>
          <w:sz w:val="24"/>
          <w:szCs w:val="24"/>
        </w:rPr>
        <w:fldChar w:fldCharType="begin"/>
      </w:r>
      <w:r w:rsidRPr="00A67C17">
        <w:rPr>
          <w:color w:val="000000" w:themeColor="text1"/>
          <w:sz w:val="24"/>
          <w:szCs w:val="24"/>
        </w:rPr>
        <w:instrText xml:space="preserve"> SEQ Table \* ARABIC </w:instrText>
      </w:r>
      <w:r w:rsidRPr="00A67C17">
        <w:rPr>
          <w:color w:val="000000" w:themeColor="text1"/>
          <w:sz w:val="24"/>
          <w:szCs w:val="24"/>
        </w:rPr>
        <w:fldChar w:fldCharType="separate"/>
      </w:r>
      <w:r w:rsidR="005B15AB" w:rsidRPr="00A67C17">
        <w:rPr>
          <w:noProof/>
          <w:color w:val="000000" w:themeColor="text1"/>
          <w:sz w:val="24"/>
          <w:szCs w:val="24"/>
        </w:rPr>
        <w:t>20</w:t>
      </w:r>
      <w:r w:rsidRPr="00A67C17">
        <w:rPr>
          <w:color w:val="000000" w:themeColor="text1"/>
          <w:sz w:val="24"/>
          <w:szCs w:val="24"/>
        </w:rPr>
        <w:fldChar w:fldCharType="end"/>
      </w:r>
      <w:r w:rsidRPr="00A67C17">
        <w:rPr>
          <w:color w:val="000000" w:themeColor="text1"/>
          <w:sz w:val="24"/>
          <w:szCs w:val="24"/>
        </w:rPr>
        <w:t xml:space="preserve"> IEA Global EV Outlook (2025)</w:t>
      </w:r>
      <w:bookmarkEnd w:id="84"/>
    </w:p>
    <w:tbl>
      <w:tblPr>
        <w:tblW w:w="0" w:type="auto"/>
        <w:tblCellMar>
          <w:top w:w="15" w:type="dxa"/>
          <w:left w:w="15" w:type="dxa"/>
          <w:bottom w:w="15" w:type="dxa"/>
          <w:right w:w="15" w:type="dxa"/>
        </w:tblCellMar>
        <w:tblLook w:val="04A0" w:firstRow="1" w:lastRow="0" w:firstColumn="1" w:lastColumn="0" w:noHBand="0" w:noVBand="1"/>
      </w:tblPr>
      <w:tblGrid>
        <w:gridCol w:w="4290"/>
        <w:gridCol w:w="1786"/>
        <w:gridCol w:w="2924"/>
      </w:tblGrid>
      <w:tr w:rsidR="00173B74" w:rsidRPr="00A67C17" w14:paraId="37EEB03C" w14:textId="77777777">
        <w:trPr>
          <w:trHeight w:val="5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E1204D" w14:textId="77777777" w:rsidR="000A0A69" w:rsidRPr="00A67C17" w:rsidRDefault="000A0A69" w:rsidP="000A0A69">
            <w:pPr>
              <w:spacing w:line="360" w:lineRule="auto"/>
              <w:jc w:val="both"/>
              <w:rPr>
                <w:color w:val="000000" w:themeColor="text1"/>
              </w:rPr>
            </w:pPr>
            <w:r w:rsidRPr="00A67C17">
              <w:rPr>
                <w:color w:val="000000" w:themeColor="text1"/>
              </w:rPr>
              <w:t>Documentary Extract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A0E4F0" w14:textId="77777777" w:rsidR="000A0A69" w:rsidRPr="00A67C17" w:rsidRDefault="000A0A69" w:rsidP="000A0A69">
            <w:pPr>
              <w:spacing w:line="360" w:lineRule="auto"/>
              <w:jc w:val="both"/>
              <w:rPr>
                <w:color w:val="000000" w:themeColor="text1"/>
              </w:rPr>
            </w:pPr>
            <w:r w:rsidRPr="00A67C17">
              <w:rPr>
                <w:color w:val="000000" w:themeColor="text1"/>
              </w:rPr>
              <w:t>Initial Code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7BC984" w14:textId="77777777" w:rsidR="000A0A69" w:rsidRPr="00A67C17" w:rsidRDefault="000A0A69" w:rsidP="000A0A69">
            <w:pPr>
              <w:spacing w:line="360" w:lineRule="auto"/>
              <w:jc w:val="both"/>
              <w:rPr>
                <w:color w:val="000000" w:themeColor="text1"/>
              </w:rPr>
            </w:pPr>
            <w:r w:rsidRPr="00A67C17">
              <w:rPr>
                <w:color w:val="000000" w:themeColor="text1"/>
              </w:rPr>
              <w:t>Supports Theme</w:t>
            </w:r>
          </w:p>
        </w:tc>
      </w:tr>
      <w:tr w:rsidR="00173B74" w:rsidRPr="00A67C17" w14:paraId="595027EC" w14:textId="77777777">
        <w:trPr>
          <w:trHeight w:val="10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EBBB1F" w14:textId="77777777" w:rsidR="000A0A69" w:rsidRPr="00A67C17" w:rsidRDefault="000A0A69" w:rsidP="000A0A69">
            <w:pPr>
              <w:spacing w:line="360" w:lineRule="auto"/>
              <w:jc w:val="both"/>
              <w:rPr>
                <w:color w:val="000000" w:themeColor="text1"/>
              </w:rPr>
            </w:pPr>
            <w:r w:rsidRPr="00A67C17">
              <w:rPr>
                <w:color w:val="000000" w:themeColor="text1"/>
              </w:rPr>
              <w:t>"Electric car sales exceeded 17 million globally in 2024, reaching a sales share of more than 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767F7D" w14:textId="77777777" w:rsidR="000A0A69" w:rsidRPr="00A67C17" w:rsidRDefault="000A0A69" w:rsidP="000A0A69">
            <w:pPr>
              <w:spacing w:line="360" w:lineRule="auto"/>
              <w:jc w:val="both"/>
              <w:rPr>
                <w:color w:val="000000" w:themeColor="text1"/>
              </w:rPr>
            </w:pPr>
            <w:r w:rsidRPr="00A67C17">
              <w:rPr>
                <w:color w:val="000000" w:themeColor="text1"/>
              </w:rPr>
              <w:t>Global EV Market Growth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058F1C" w14:textId="77777777" w:rsidR="000A0A69" w:rsidRPr="00A67C17" w:rsidRDefault="000A0A69" w:rsidP="000A0A69">
            <w:pPr>
              <w:spacing w:line="360" w:lineRule="auto"/>
              <w:jc w:val="both"/>
              <w:rPr>
                <w:color w:val="000000" w:themeColor="text1"/>
              </w:rPr>
            </w:pPr>
            <w:r w:rsidRPr="00A67C17">
              <w:rPr>
                <w:color w:val="000000" w:themeColor="text1"/>
              </w:rPr>
              <w:t>Theme 1 – Consumer Perceptions of Electric Vehicles</w:t>
            </w:r>
          </w:p>
        </w:tc>
      </w:tr>
      <w:tr w:rsidR="00173B74" w:rsidRPr="00A67C17" w14:paraId="0A755CD3" w14:textId="77777777">
        <w:trPr>
          <w:trHeight w:val="10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186139" w14:textId="77777777" w:rsidR="000A0A69" w:rsidRPr="00A67C17" w:rsidRDefault="000A0A69" w:rsidP="000A0A69">
            <w:pPr>
              <w:spacing w:line="360" w:lineRule="auto"/>
              <w:jc w:val="both"/>
              <w:rPr>
                <w:color w:val="000000" w:themeColor="text1"/>
              </w:rPr>
            </w:pPr>
            <w:r w:rsidRPr="00A67C17">
              <w:rPr>
                <w:color w:val="000000" w:themeColor="text1"/>
              </w:rPr>
              <w:t>"Competition and declining battery prices are improving affordability, though progress is uneven."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56B568" w14:textId="77777777" w:rsidR="000A0A69" w:rsidRPr="00A67C17" w:rsidRDefault="000A0A69" w:rsidP="000A0A69">
            <w:pPr>
              <w:spacing w:line="360" w:lineRule="auto"/>
              <w:jc w:val="both"/>
              <w:rPr>
                <w:color w:val="000000" w:themeColor="text1"/>
              </w:rPr>
            </w:pPr>
            <w:r w:rsidRPr="00A67C17">
              <w:rPr>
                <w:color w:val="000000" w:themeColor="text1"/>
              </w:rPr>
              <w:t>EV Affordability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7A0742" w14:textId="77777777" w:rsidR="000A0A69" w:rsidRPr="00A67C17" w:rsidRDefault="000A0A69" w:rsidP="000A0A69">
            <w:pPr>
              <w:spacing w:line="360" w:lineRule="auto"/>
              <w:jc w:val="both"/>
              <w:rPr>
                <w:color w:val="000000" w:themeColor="text1"/>
              </w:rPr>
            </w:pPr>
            <w:r w:rsidRPr="00A67C17">
              <w:rPr>
                <w:color w:val="000000" w:themeColor="text1"/>
              </w:rPr>
              <w:t>Theme 2 – Traditional Luxury Values</w:t>
            </w:r>
          </w:p>
        </w:tc>
      </w:tr>
      <w:tr w:rsidR="00173B74" w:rsidRPr="00A67C17" w14:paraId="5EC177D9" w14:textId="77777777">
        <w:trPr>
          <w:trHeight w:val="10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76C911" w14:textId="77777777" w:rsidR="000A0A69" w:rsidRPr="00A67C17" w:rsidRDefault="000A0A69" w:rsidP="000A0A69">
            <w:pPr>
              <w:spacing w:line="360" w:lineRule="auto"/>
              <w:jc w:val="both"/>
              <w:rPr>
                <w:color w:val="000000" w:themeColor="text1"/>
              </w:rPr>
            </w:pPr>
            <w:r w:rsidRPr="00A67C17">
              <w:rPr>
                <w:color w:val="000000" w:themeColor="text1"/>
              </w:rPr>
              <w:t>"Improving charging coverage, capacity and integration is key to growing adoption of electric vehicles."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0C76C8" w14:textId="77777777" w:rsidR="000A0A69" w:rsidRPr="00A67C17" w:rsidRDefault="000A0A69" w:rsidP="000A0A69">
            <w:pPr>
              <w:spacing w:line="360" w:lineRule="auto"/>
              <w:jc w:val="both"/>
              <w:rPr>
                <w:color w:val="000000" w:themeColor="text1"/>
              </w:rPr>
            </w:pPr>
            <w:r w:rsidRPr="00A67C17">
              <w:rPr>
                <w:color w:val="000000" w:themeColor="text1"/>
              </w:rPr>
              <w:t>Charging Infrastructure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3595D2" w14:textId="77777777" w:rsidR="000A0A69" w:rsidRPr="00A67C17" w:rsidRDefault="000A0A69" w:rsidP="000A0A69">
            <w:pPr>
              <w:spacing w:line="360" w:lineRule="auto"/>
              <w:jc w:val="both"/>
              <w:rPr>
                <w:color w:val="000000" w:themeColor="text1"/>
              </w:rPr>
            </w:pPr>
            <w:r w:rsidRPr="00A67C17">
              <w:rPr>
                <w:color w:val="000000" w:themeColor="text1"/>
              </w:rPr>
              <w:t>Theme 3 – Technology-Oriented Preferences</w:t>
            </w:r>
          </w:p>
        </w:tc>
      </w:tr>
      <w:tr w:rsidR="00173B74" w:rsidRPr="00A67C17" w14:paraId="7FCA93E2" w14:textId="77777777">
        <w:trPr>
          <w:trHeight w:val="131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1FA283" w14:textId="77777777" w:rsidR="000A0A69" w:rsidRPr="00A67C17" w:rsidRDefault="000A0A69" w:rsidP="000A0A69">
            <w:pPr>
              <w:spacing w:line="360" w:lineRule="auto"/>
              <w:jc w:val="both"/>
              <w:rPr>
                <w:color w:val="000000" w:themeColor="text1"/>
              </w:rPr>
            </w:pPr>
            <w:r w:rsidRPr="00A67C17">
              <w:rPr>
                <w:color w:val="000000" w:themeColor="text1"/>
              </w:rPr>
              <w:t>"Policy support and relatively affordable electric car imports from China played a central role in increasing sales in some emerging electric vehicle markets."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AA5DE5" w14:textId="77777777" w:rsidR="000A0A69" w:rsidRPr="00A67C17" w:rsidRDefault="000A0A69" w:rsidP="000A0A69">
            <w:pPr>
              <w:spacing w:line="360" w:lineRule="auto"/>
              <w:jc w:val="both"/>
              <w:rPr>
                <w:color w:val="000000" w:themeColor="text1"/>
              </w:rPr>
            </w:pPr>
            <w:r w:rsidRPr="00A67C17">
              <w:rPr>
                <w:color w:val="000000" w:themeColor="text1"/>
              </w:rPr>
              <w:t>Government Policy Support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E10006" w14:textId="77777777" w:rsidR="000A0A69" w:rsidRPr="00A67C17" w:rsidRDefault="000A0A69" w:rsidP="000A0A69">
            <w:pPr>
              <w:spacing w:line="360" w:lineRule="auto"/>
              <w:jc w:val="both"/>
              <w:rPr>
                <w:color w:val="000000" w:themeColor="text1"/>
              </w:rPr>
            </w:pPr>
            <w:r w:rsidRPr="00A67C17">
              <w:rPr>
                <w:color w:val="000000" w:themeColor="text1"/>
              </w:rPr>
              <w:t>Theme 4 – Generational/Cultural Differences</w:t>
            </w:r>
          </w:p>
        </w:tc>
      </w:tr>
    </w:tbl>
    <w:p w14:paraId="0B3002C6" w14:textId="2902783A" w:rsidR="00E14ADF" w:rsidRPr="00A67C17" w:rsidRDefault="00E14ADF" w:rsidP="00E14ADF">
      <w:pPr>
        <w:pStyle w:val="Caption"/>
        <w:keepNext/>
        <w:jc w:val="center"/>
        <w:rPr>
          <w:color w:val="000000" w:themeColor="text1"/>
          <w:sz w:val="24"/>
          <w:szCs w:val="24"/>
        </w:rPr>
      </w:pPr>
      <w:bookmarkStart w:id="85" w:name="_Toc237300097"/>
      <w:r w:rsidRPr="00A67C17">
        <w:rPr>
          <w:color w:val="000000" w:themeColor="text1"/>
          <w:sz w:val="24"/>
          <w:szCs w:val="24"/>
        </w:rPr>
        <w:t xml:space="preserve">Table </w:t>
      </w:r>
      <w:r w:rsidRPr="00A67C17">
        <w:rPr>
          <w:color w:val="000000" w:themeColor="text1"/>
          <w:sz w:val="24"/>
          <w:szCs w:val="24"/>
        </w:rPr>
        <w:fldChar w:fldCharType="begin"/>
      </w:r>
      <w:r w:rsidRPr="00A67C17">
        <w:rPr>
          <w:color w:val="000000" w:themeColor="text1"/>
          <w:sz w:val="24"/>
          <w:szCs w:val="24"/>
        </w:rPr>
        <w:instrText xml:space="preserve"> SEQ Table \* ARABIC </w:instrText>
      </w:r>
      <w:r w:rsidRPr="00A67C17">
        <w:rPr>
          <w:color w:val="000000" w:themeColor="text1"/>
          <w:sz w:val="24"/>
          <w:szCs w:val="24"/>
        </w:rPr>
        <w:fldChar w:fldCharType="separate"/>
      </w:r>
      <w:r w:rsidR="005B15AB" w:rsidRPr="00A67C17">
        <w:rPr>
          <w:noProof/>
          <w:color w:val="000000" w:themeColor="text1"/>
          <w:sz w:val="24"/>
          <w:szCs w:val="24"/>
        </w:rPr>
        <w:t>21</w:t>
      </w:r>
      <w:r w:rsidRPr="00A67C17">
        <w:rPr>
          <w:color w:val="000000" w:themeColor="text1"/>
          <w:sz w:val="24"/>
          <w:szCs w:val="24"/>
        </w:rPr>
        <w:fldChar w:fldCharType="end"/>
      </w:r>
      <w:r w:rsidRPr="00A67C17">
        <w:rPr>
          <w:color w:val="000000" w:themeColor="text1"/>
          <w:sz w:val="24"/>
          <w:szCs w:val="24"/>
        </w:rPr>
        <w:t xml:space="preserve"> Category Development</w:t>
      </w:r>
      <w:bookmarkEnd w:id="85"/>
    </w:p>
    <w:tbl>
      <w:tblPr>
        <w:tblStyle w:val="PlainTable1"/>
        <w:tblW w:w="0" w:type="auto"/>
        <w:tblLook w:val="04A0" w:firstRow="1" w:lastRow="0" w:firstColumn="1" w:lastColumn="0" w:noHBand="0" w:noVBand="1"/>
      </w:tblPr>
      <w:tblGrid>
        <w:gridCol w:w="6737"/>
        <w:gridCol w:w="2273"/>
      </w:tblGrid>
      <w:tr w:rsidR="00173B74" w:rsidRPr="00A67C17" w14:paraId="3173FB56" w14:textId="77777777" w:rsidTr="00E14ADF">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00826047" w14:textId="77777777" w:rsidR="000A0A69" w:rsidRPr="00A67C17" w:rsidRDefault="000A0A69" w:rsidP="000A0A69">
            <w:pPr>
              <w:spacing w:line="360" w:lineRule="auto"/>
              <w:jc w:val="both"/>
              <w:rPr>
                <w:color w:val="000000" w:themeColor="text1"/>
              </w:rPr>
            </w:pPr>
            <w:r w:rsidRPr="00A67C17">
              <w:rPr>
                <w:color w:val="000000" w:themeColor="text1"/>
              </w:rPr>
              <w:t>Initial Codes</w:t>
            </w:r>
          </w:p>
        </w:tc>
        <w:tc>
          <w:tcPr>
            <w:tcW w:w="0" w:type="auto"/>
            <w:hideMark/>
          </w:tcPr>
          <w:p w14:paraId="24B43C24"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Category</w:t>
            </w:r>
          </w:p>
        </w:tc>
      </w:tr>
      <w:tr w:rsidR="00173B74" w:rsidRPr="00A67C17" w14:paraId="6AE15E44" w14:textId="77777777" w:rsidTr="00E14ADF">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497DD172" w14:textId="77777777" w:rsidR="000A0A69" w:rsidRPr="00A67C17" w:rsidRDefault="000A0A69" w:rsidP="000A0A69">
            <w:pPr>
              <w:spacing w:line="360" w:lineRule="auto"/>
              <w:jc w:val="both"/>
              <w:rPr>
                <w:color w:val="000000" w:themeColor="text1"/>
              </w:rPr>
            </w:pPr>
            <w:r w:rsidRPr="00A67C17">
              <w:rPr>
                <w:color w:val="000000" w:themeColor="text1"/>
              </w:rPr>
              <w:t>Consumer Perceptions, Consumer Attitude Towards EVs, Consumer Acceptance, EV Adoption Intention, Four Dimensions of EV Adoption</w:t>
            </w:r>
          </w:p>
        </w:tc>
        <w:tc>
          <w:tcPr>
            <w:tcW w:w="0" w:type="auto"/>
            <w:hideMark/>
          </w:tcPr>
          <w:p w14:paraId="7AD8D146"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Consumer Adoption and Perception</w:t>
            </w:r>
          </w:p>
        </w:tc>
      </w:tr>
      <w:tr w:rsidR="00173B74" w:rsidRPr="00A67C17" w14:paraId="633C0F2D" w14:textId="77777777" w:rsidTr="00E14ADF">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62EA4FDC" w14:textId="77777777" w:rsidR="000A0A69" w:rsidRPr="00A67C17" w:rsidRDefault="000A0A69" w:rsidP="000A0A69">
            <w:pPr>
              <w:spacing w:line="360" w:lineRule="auto"/>
              <w:jc w:val="both"/>
              <w:rPr>
                <w:color w:val="000000" w:themeColor="text1"/>
              </w:rPr>
            </w:pPr>
            <w:r w:rsidRPr="00A67C17">
              <w:rPr>
                <w:color w:val="000000" w:themeColor="text1"/>
              </w:rPr>
              <w:t>Environmental Concern, Environmental Benefits, Environmental Friendliness, Ecological Awareness, Sustainability Perception, Green Consumer Behaviour</w:t>
            </w:r>
          </w:p>
        </w:tc>
        <w:tc>
          <w:tcPr>
            <w:tcW w:w="0" w:type="auto"/>
            <w:hideMark/>
          </w:tcPr>
          <w:p w14:paraId="5206A02F"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Environmental and Sustainability Drivers</w:t>
            </w:r>
          </w:p>
        </w:tc>
      </w:tr>
      <w:tr w:rsidR="00173B74" w:rsidRPr="00A67C17" w14:paraId="72E50FF2" w14:textId="77777777" w:rsidTr="00E14ADF">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121F24F7" w14:textId="77777777" w:rsidR="000A0A69" w:rsidRPr="00A67C17" w:rsidRDefault="000A0A69" w:rsidP="000A0A69">
            <w:pPr>
              <w:spacing w:line="360" w:lineRule="auto"/>
              <w:jc w:val="both"/>
              <w:rPr>
                <w:color w:val="000000" w:themeColor="text1"/>
              </w:rPr>
            </w:pPr>
            <w:r w:rsidRPr="00A67C17">
              <w:rPr>
                <w:color w:val="000000" w:themeColor="text1"/>
              </w:rPr>
              <w:t>High Purchase Cost, High Initial Cost, EV Affordability, Socioeconomic Factors</w:t>
            </w:r>
          </w:p>
        </w:tc>
        <w:tc>
          <w:tcPr>
            <w:tcW w:w="0" w:type="auto"/>
            <w:hideMark/>
          </w:tcPr>
          <w:p w14:paraId="4FD9D59F"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Economic Considerations</w:t>
            </w:r>
          </w:p>
        </w:tc>
      </w:tr>
      <w:tr w:rsidR="00173B74" w:rsidRPr="00A67C17" w14:paraId="045A7843" w14:textId="77777777" w:rsidTr="00E14ADF">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58A1B94A" w14:textId="77777777" w:rsidR="000A0A69" w:rsidRPr="00A67C17" w:rsidRDefault="000A0A69" w:rsidP="000A0A69">
            <w:pPr>
              <w:spacing w:line="360" w:lineRule="auto"/>
              <w:jc w:val="both"/>
              <w:rPr>
                <w:color w:val="000000" w:themeColor="text1"/>
              </w:rPr>
            </w:pPr>
            <w:r w:rsidRPr="00A67C17">
              <w:rPr>
                <w:color w:val="000000" w:themeColor="text1"/>
              </w:rPr>
              <w:lastRenderedPageBreak/>
              <w:t>Charging Infrastructure, Charging Infrastructure and Range Anxiety, Infrastructure Improvement, Range Anxiety, Range Limitation, Functional Barriers to EV Adoption</w:t>
            </w:r>
          </w:p>
        </w:tc>
        <w:tc>
          <w:tcPr>
            <w:tcW w:w="0" w:type="auto"/>
            <w:hideMark/>
          </w:tcPr>
          <w:p w14:paraId="4F4E27D2"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Infrastructure and Functional Challenges</w:t>
            </w:r>
          </w:p>
        </w:tc>
      </w:tr>
      <w:tr w:rsidR="00173B74" w:rsidRPr="00A67C17" w14:paraId="75861810" w14:textId="77777777" w:rsidTr="00E14ADF">
        <w:trPr>
          <w:cnfStyle w:val="000000100000" w:firstRow="0" w:lastRow="0" w:firstColumn="0" w:lastColumn="0" w:oddVBand="0" w:evenVBand="0" w:oddHBand="1" w:evenHBand="0" w:firstRowFirstColumn="0" w:firstRowLastColumn="0" w:lastRowFirstColumn="0" w:lastRowLastColumn="0"/>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1DC45512" w14:textId="77777777" w:rsidR="000A0A69" w:rsidRPr="00A67C17" w:rsidRDefault="000A0A69" w:rsidP="000A0A69">
            <w:pPr>
              <w:spacing w:line="360" w:lineRule="auto"/>
              <w:jc w:val="both"/>
              <w:rPr>
                <w:color w:val="000000" w:themeColor="text1"/>
              </w:rPr>
            </w:pPr>
            <w:r w:rsidRPr="00A67C17">
              <w:rPr>
                <w:color w:val="000000" w:themeColor="text1"/>
              </w:rPr>
              <w:t>Connected Vehicle Features, Technology Acceptance, Technology Trust, Technology Anxiety, Technology Advancement, Advanced Driver Assistance, Battery Innovation, User-Centred Technology, Digital Innovation</w:t>
            </w:r>
          </w:p>
        </w:tc>
        <w:tc>
          <w:tcPr>
            <w:tcW w:w="0" w:type="auto"/>
            <w:hideMark/>
          </w:tcPr>
          <w:p w14:paraId="100045E5"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Technology and Innovation</w:t>
            </w:r>
          </w:p>
        </w:tc>
      </w:tr>
      <w:tr w:rsidR="00173B74" w:rsidRPr="00A67C17" w14:paraId="2C34466E" w14:textId="77777777" w:rsidTr="00E14ADF">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4560EA8" w14:textId="77777777" w:rsidR="000A0A69" w:rsidRPr="00A67C17" w:rsidRDefault="000A0A69" w:rsidP="000A0A69">
            <w:pPr>
              <w:spacing w:line="360" w:lineRule="auto"/>
              <w:jc w:val="both"/>
              <w:rPr>
                <w:color w:val="000000" w:themeColor="text1"/>
              </w:rPr>
            </w:pPr>
            <w:r w:rsidRPr="00A67C17">
              <w:rPr>
                <w:color w:val="000000" w:themeColor="text1"/>
              </w:rPr>
              <w:t>Product Quality, Perceived Quality, Vehicle Performance, Performance Expectancy</w:t>
            </w:r>
          </w:p>
        </w:tc>
        <w:tc>
          <w:tcPr>
            <w:tcW w:w="0" w:type="auto"/>
            <w:hideMark/>
          </w:tcPr>
          <w:p w14:paraId="647D0BA3"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Vehicle Quality and Performance</w:t>
            </w:r>
          </w:p>
        </w:tc>
      </w:tr>
      <w:tr w:rsidR="00173B74" w:rsidRPr="00A67C17" w14:paraId="7FF51AE2" w14:textId="77777777" w:rsidTr="00E14ADF">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6C7EB81C" w14:textId="77777777" w:rsidR="000A0A69" w:rsidRPr="00A67C17" w:rsidRDefault="000A0A69" w:rsidP="000A0A69">
            <w:pPr>
              <w:spacing w:line="360" w:lineRule="auto"/>
              <w:jc w:val="both"/>
              <w:rPr>
                <w:color w:val="000000" w:themeColor="text1"/>
              </w:rPr>
            </w:pPr>
            <w:r w:rsidRPr="00A67C17">
              <w:rPr>
                <w:color w:val="000000" w:themeColor="text1"/>
              </w:rPr>
              <w:t>Tech Luxury, Luxury EV Positioning, Brand Image and Social Symbolism, Social Image, Social Status</w:t>
            </w:r>
          </w:p>
        </w:tc>
        <w:tc>
          <w:tcPr>
            <w:tcW w:w="0" w:type="auto"/>
            <w:hideMark/>
          </w:tcPr>
          <w:p w14:paraId="5469F552"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Luxury and Symbolic Value</w:t>
            </w:r>
          </w:p>
        </w:tc>
      </w:tr>
      <w:tr w:rsidR="00173B74" w:rsidRPr="00A67C17" w14:paraId="6A870075" w14:textId="77777777" w:rsidTr="00E14ADF">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791556F8" w14:textId="77777777" w:rsidR="000A0A69" w:rsidRPr="00A67C17" w:rsidRDefault="000A0A69" w:rsidP="000A0A69">
            <w:pPr>
              <w:spacing w:line="360" w:lineRule="auto"/>
              <w:jc w:val="both"/>
              <w:rPr>
                <w:color w:val="000000" w:themeColor="text1"/>
              </w:rPr>
            </w:pPr>
            <w:r w:rsidRPr="00A67C17">
              <w:rPr>
                <w:color w:val="000000" w:themeColor="text1"/>
              </w:rPr>
              <w:t>Social Influence on Purchase Intention, Social Influence on Satisfaction</w:t>
            </w:r>
          </w:p>
        </w:tc>
        <w:tc>
          <w:tcPr>
            <w:tcW w:w="0" w:type="auto"/>
            <w:hideMark/>
          </w:tcPr>
          <w:p w14:paraId="42B6667F"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Social Influence</w:t>
            </w:r>
          </w:p>
        </w:tc>
      </w:tr>
      <w:tr w:rsidR="00173B74" w:rsidRPr="00A67C17" w14:paraId="2EEE2818" w14:textId="77777777" w:rsidTr="00E14ADF">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58297F0A" w14:textId="77777777" w:rsidR="000A0A69" w:rsidRPr="00A67C17" w:rsidRDefault="000A0A69" w:rsidP="000A0A69">
            <w:pPr>
              <w:spacing w:line="360" w:lineRule="auto"/>
              <w:jc w:val="both"/>
              <w:rPr>
                <w:color w:val="000000" w:themeColor="text1"/>
              </w:rPr>
            </w:pPr>
            <w:r w:rsidRPr="00A67C17">
              <w:rPr>
                <w:color w:val="000000" w:themeColor="text1"/>
              </w:rPr>
              <w:t>Generation Y Behaviour, Generation Z Behaviour, Gender Difference</w:t>
            </w:r>
          </w:p>
        </w:tc>
        <w:tc>
          <w:tcPr>
            <w:tcW w:w="0" w:type="auto"/>
            <w:hideMark/>
          </w:tcPr>
          <w:p w14:paraId="4AFB8A1C"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Generational Characteristics</w:t>
            </w:r>
          </w:p>
        </w:tc>
      </w:tr>
      <w:tr w:rsidR="00173B74" w:rsidRPr="00A67C17" w14:paraId="60B2B9A4" w14:textId="77777777" w:rsidTr="00E14ADF">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0184E4FC" w14:textId="77777777" w:rsidR="000A0A69" w:rsidRPr="00A67C17" w:rsidRDefault="000A0A69" w:rsidP="000A0A69">
            <w:pPr>
              <w:spacing w:line="360" w:lineRule="auto"/>
              <w:jc w:val="both"/>
              <w:rPr>
                <w:color w:val="000000" w:themeColor="text1"/>
              </w:rPr>
            </w:pPr>
            <w:r w:rsidRPr="00A67C17">
              <w:rPr>
                <w:color w:val="000000" w:themeColor="text1"/>
              </w:rPr>
              <w:t>Policy Support, Government Subsidies, Government Policy Support</w:t>
            </w:r>
          </w:p>
        </w:tc>
        <w:tc>
          <w:tcPr>
            <w:tcW w:w="0" w:type="auto"/>
            <w:hideMark/>
          </w:tcPr>
          <w:p w14:paraId="625136DD"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Policy and Institutional Support</w:t>
            </w:r>
          </w:p>
        </w:tc>
      </w:tr>
      <w:tr w:rsidR="00173B74" w:rsidRPr="00A67C17" w14:paraId="7EB4F39B" w14:textId="77777777" w:rsidTr="00E14ADF">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4388A976" w14:textId="77777777" w:rsidR="000A0A69" w:rsidRPr="00A67C17" w:rsidRDefault="000A0A69" w:rsidP="000A0A69">
            <w:pPr>
              <w:spacing w:line="360" w:lineRule="auto"/>
              <w:jc w:val="both"/>
              <w:rPr>
                <w:color w:val="000000" w:themeColor="text1"/>
              </w:rPr>
            </w:pPr>
            <w:r w:rsidRPr="00A67C17">
              <w:rPr>
                <w:color w:val="000000" w:themeColor="text1"/>
              </w:rPr>
              <w:t>Cultural Context, Cultural Influence, Cross-Cultural Differences</w:t>
            </w:r>
          </w:p>
        </w:tc>
        <w:tc>
          <w:tcPr>
            <w:tcW w:w="0" w:type="auto"/>
            <w:hideMark/>
          </w:tcPr>
          <w:p w14:paraId="6CD9E862"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Cultural Context</w:t>
            </w:r>
          </w:p>
        </w:tc>
      </w:tr>
    </w:tbl>
    <w:p w14:paraId="362BE9AF" w14:textId="54F51B46" w:rsidR="000A0A69" w:rsidRPr="00A67C17" w:rsidRDefault="000A0A69" w:rsidP="000A0A69">
      <w:pPr>
        <w:spacing w:line="360" w:lineRule="auto"/>
        <w:jc w:val="both"/>
        <w:rPr>
          <w:color w:val="000000" w:themeColor="text1"/>
        </w:rPr>
      </w:pPr>
    </w:p>
    <w:p w14:paraId="121DA34D" w14:textId="38A82D3B" w:rsidR="00E14ADF" w:rsidRPr="00A67C17" w:rsidRDefault="00E14ADF" w:rsidP="00E14ADF">
      <w:pPr>
        <w:pStyle w:val="Caption"/>
        <w:keepNext/>
        <w:jc w:val="center"/>
        <w:rPr>
          <w:color w:val="000000" w:themeColor="text1"/>
          <w:sz w:val="24"/>
          <w:szCs w:val="24"/>
        </w:rPr>
      </w:pPr>
      <w:bookmarkStart w:id="86" w:name="_Toc237300098"/>
      <w:r w:rsidRPr="00A67C17">
        <w:rPr>
          <w:color w:val="000000" w:themeColor="text1"/>
          <w:sz w:val="24"/>
          <w:szCs w:val="24"/>
        </w:rPr>
        <w:t xml:space="preserve">Table </w:t>
      </w:r>
      <w:r w:rsidRPr="00A67C17">
        <w:rPr>
          <w:color w:val="000000" w:themeColor="text1"/>
          <w:sz w:val="24"/>
          <w:szCs w:val="24"/>
        </w:rPr>
        <w:fldChar w:fldCharType="begin"/>
      </w:r>
      <w:r w:rsidRPr="00A67C17">
        <w:rPr>
          <w:color w:val="000000" w:themeColor="text1"/>
          <w:sz w:val="24"/>
          <w:szCs w:val="24"/>
        </w:rPr>
        <w:instrText xml:space="preserve"> SEQ Table \* ARABIC </w:instrText>
      </w:r>
      <w:r w:rsidRPr="00A67C17">
        <w:rPr>
          <w:color w:val="000000" w:themeColor="text1"/>
          <w:sz w:val="24"/>
          <w:szCs w:val="24"/>
        </w:rPr>
        <w:fldChar w:fldCharType="separate"/>
      </w:r>
      <w:r w:rsidR="005B15AB" w:rsidRPr="00A67C17">
        <w:rPr>
          <w:noProof/>
          <w:color w:val="000000" w:themeColor="text1"/>
          <w:sz w:val="24"/>
          <w:szCs w:val="24"/>
        </w:rPr>
        <w:t>22</w:t>
      </w:r>
      <w:r w:rsidRPr="00A67C17">
        <w:rPr>
          <w:color w:val="000000" w:themeColor="text1"/>
          <w:sz w:val="24"/>
          <w:szCs w:val="24"/>
        </w:rPr>
        <w:fldChar w:fldCharType="end"/>
      </w:r>
      <w:r w:rsidRPr="00A67C17">
        <w:rPr>
          <w:color w:val="000000" w:themeColor="text1"/>
          <w:sz w:val="24"/>
          <w:szCs w:val="24"/>
        </w:rPr>
        <w:t xml:space="preserve"> Theme Development</w:t>
      </w:r>
      <w:bookmarkEnd w:id="86"/>
    </w:p>
    <w:tbl>
      <w:tblPr>
        <w:tblStyle w:val="PlainTable1"/>
        <w:tblW w:w="0" w:type="auto"/>
        <w:tblLook w:val="04A0" w:firstRow="1" w:lastRow="0" w:firstColumn="1" w:lastColumn="0" w:noHBand="0" w:noVBand="1"/>
      </w:tblPr>
      <w:tblGrid>
        <w:gridCol w:w="6195"/>
        <w:gridCol w:w="2815"/>
      </w:tblGrid>
      <w:tr w:rsidR="00173B74" w:rsidRPr="00A67C17" w14:paraId="6EB9956A" w14:textId="77777777" w:rsidTr="00E14ADF">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4DB0C11B" w14:textId="77777777" w:rsidR="000A0A69" w:rsidRPr="00A67C17" w:rsidRDefault="000A0A69" w:rsidP="000A0A69">
            <w:pPr>
              <w:spacing w:line="360" w:lineRule="auto"/>
              <w:jc w:val="both"/>
              <w:rPr>
                <w:color w:val="000000" w:themeColor="text1"/>
              </w:rPr>
            </w:pPr>
            <w:r w:rsidRPr="00A67C17">
              <w:rPr>
                <w:color w:val="000000" w:themeColor="text1"/>
              </w:rPr>
              <w:t>Analytical Categories</w:t>
            </w:r>
          </w:p>
        </w:tc>
        <w:tc>
          <w:tcPr>
            <w:tcW w:w="0" w:type="auto"/>
            <w:hideMark/>
          </w:tcPr>
          <w:p w14:paraId="10ECFD2E"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Final Theme</w:t>
            </w:r>
          </w:p>
        </w:tc>
      </w:tr>
      <w:tr w:rsidR="00173B74" w:rsidRPr="00A67C17" w14:paraId="21C6D849" w14:textId="77777777" w:rsidTr="00E14ADF">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60A5FD31" w14:textId="77777777" w:rsidR="000A0A69" w:rsidRPr="00A67C17" w:rsidRDefault="000A0A69" w:rsidP="000A0A69">
            <w:pPr>
              <w:spacing w:line="360" w:lineRule="auto"/>
              <w:jc w:val="both"/>
              <w:rPr>
                <w:color w:val="000000" w:themeColor="text1"/>
              </w:rPr>
            </w:pPr>
            <w:r w:rsidRPr="00A67C17">
              <w:rPr>
                <w:color w:val="000000" w:themeColor="text1"/>
              </w:rPr>
              <w:t>Consumer Adoption and Perception; Environmental and Sustainability Drivers; Economic Considerations; Policy and Institutional Support</w:t>
            </w:r>
          </w:p>
        </w:tc>
        <w:tc>
          <w:tcPr>
            <w:tcW w:w="0" w:type="auto"/>
            <w:hideMark/>
          </w:tcPr>
          <w:p w14:paraId="5AEF1A0A"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Theme 1 – Consumer Perceptions of Electric Vehicles</w:t>
            </w:r>
          </w:p>
        </w:tc>
      </w:tr>
      <w:tr w:rsidR="00173B74" w:rsidRPr="00A67C17" w14:paraId="62BA4FA2" w14:textId="77777777" w:rsidTr="00E14ADF">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64643C83" w14:textId="77777777" w:rsidR="000A0A69" w:rsidRPr="00A67C17" w:rsidRDefault="000A0A69" w:rsidP="000A0A69">
            <w:pPr>
              <w:spacing w:line="360" w:lineRule="auto"/>
              <w:jc w:val="both"/>
              <w:rPr>
                <w:color w:val="000000" w:themeColor="text1"/>
              </w:rPr>
            </w:pPr>
            <w:r w:rsidRPr="00A67C17">
              <w:rPr>
                <w:color w:val="000000" w:themeColor="text1"/>
              </w:rPr>
              <w:t>Luxury and Symbolic Value; Vehicle Quality and Performance</w:t>
            </w:r>
          </w:p>
        </w:tc>
        <w:tc>
          <w:tcPr>
            <w:tcW w:w="0" w:type="auto"/>
            <w:hideMark/>
          </w:tcPr>
          <w:p w14:paraId="74725F2E"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Theme 2 – Traditional Luxury Values</w:t>
            </w:r>
          </w:p>
        </w:tc>
      </w:tr>
      <w:tr w:rsidR="00173B74" w:rsidRPr="00A67C17" w14:paraId="448EFB5D" w14:textId="77777777" w:rsidTr="00E14ADF">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208DF7A9" w14:textId="77777777" w:rsidR="000A0A69" w:rsidRPr="00A67C17" w:rsidRDefault="000A0A69" w:rsidP="000A0A69">
            <w:pPr>
              <w:spacing w:line="360" w:lineRule="auto"/>
              <w:jc w:val="both"/>
              <w:rPr>
                <w:color w:val="000000" w:themeColor="text1"/>
              </w:rPr>
            </w:pPr>
            <w:r w:rsidRPr="00A67C17">
              <w:rPr>
                <w:color w:val="000000" w:themeColor="text1"/>
              </w:rPr>
              <w:t>Technology and Innovation; Infrastructure and Functional Challenges; Social Influence</w:t>
            </w:r>
          </w:p>
        </w:tc>
        <w:tc>
          <w:tcPr>
            <w:tcW w:w="0" w:type="auto"/>
            <w:hideMark/>
          </w:tcPr>
          <w:p w14:paraId="0162C0E6"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Theme 3 – Technology-Oriented Preferences</w:t>
            </w:r>
          </w:p>
        </w:tc>
      </w:tr>
      <w:tr w:rsidR="00173B74" w:rsidRPr="00A67C17" w14:paraId="3CE22B2C" w14:textId="77777777" w:rsidTr="00E14ADF">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C4E0763" w14:textId="77777777" w:rsidR="000A0A69" w:rsidRPr="00A67C17" w:rsidRDefault="000A0A69" w:rsidP="000A0A69">
            <w:pPr>
              <w:spacing w:line="360" w:lineRule="auto"/>
              <w:jc w:val="both"/>
              <w:rPr>
                <w:color w:val="000000" w:themeColor="text1"/>
              </w:rPr>
            </w:pPr>
            <w:r w:rsidRPr="00A67C17">
              <w:rPr>
                <w:color w:val="000000" w:themeColor="text1"/>
              </w:rPr>
              <w:t>Generational Characteristics; Cultural Context</w:t>
            </w:r>
          </w:p>
        </w:tc>
        <w:tc>
          <w:tcPr>
            <w:tcW w:w="0" w:type="auto"/>
            <w:hideMark/>
          </w:tcPr>
          <w:p w14:paraId="187E35C9"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Theme 4 – Generational Differences</w:t>
            </w:r>
          </w:p>
        </w:tc>
      </w:tr>
    </w:tbl>
    <w:p w14:paraId="3166540A" w14:textId="6E78CD28" w:rsidR="000A0A69" w:rsidRPr="00A67C17" w:rsidRDefault="000A0A69" w:rsidP="000A0A69">
      <w:pPr>
        <w:spacing w:line="360" w:lineRule="auto"/>
        <w:jc w:val="both"/>
        <w:rPr>
          <w:color w:val="000000" w:themeColor="text1"/>
        </w:rPr>
      </w:pPr>
    </w:p>
    <w:p w14:paraId="03A8C49C" w14:textId="0EE4A498" w:rsidR="00E14ADF" w:rsidRPr="00A67C17" w:rsidRDefault="00E14ADF" w:rsidP="00E14ADF">
      <w:pPr>
        <w:pStyle w:val="Caption"/>
        <w:keepNext/>
        <w:jc w:val="center"/>
        <w:rPr>
          <w:color w:val="000000" w:themeColor="text1"/>
          <w:sz w:val="24"/>
          <w:szCs w:val="24"/>
        </w:rPr>
      </w:pPr>
      <w:bookmarkStart w:id="87" w:name="_Toc237300099"/>
      <w:r w:rsidRPr="00A67C17">
        <w:rPr>
          <w:color w:val="000000" w:themeColor="text1"/>
          <w:sz w:val="24"/>
          <w:szCs w:val="24"/>
        </w:rPr>
        <w:lastRenderedPageBreak/>
        <w:t xml:space="preserve">Table </w:t>
      </w:r>
      <w:r w:rsidRPr="00A67C17">
        <w:rPr>
          <w:color w:val="000000" w:themeColor="text1"/>
          <w:sz w:val="24"/>
          <w:szCs w:val="24"/>
        </w:rPr>
        <w:fldChar w:fldCharType="begin"/>
      </w:r>
      <w:r w:rsidRPr="00A67C17">
        <w:rPr>
          <w:color w:val="000000" w:themeColor="text1"/>
          <w:sz w:val="24"/>
          <w:szCs w:val="24"/>
        </w:rPr>
        <w:instrText xml:space="preserve"> SEQ Table \* ARABIC </w:instrText>
      </w:r>
      <w:r w:rsidRPr="00A67C17">
        <w:rPr>
          <w:color w:val="000000" w:themeColor="text1"/>
          <w:sz w:val="24"/>
          <w:szCs w:val="24"/>
        </w:rPr>
        <w:fldChar w:fldCharType="separate"/>
      </w:r>
      <w:r w:rsidR="005B15AB" w:rsidRPr="00A67C17">
        <w:rPr>
          <w:noProof/>
          <w:color w:val="000000" w:themeColor="text1"/>
          <w:sz w:val="24"/>
          <w:szCs w:val="24"/>
        </w:rPr>
        <w:t>23</w:t>
      </w:r>
      <w:r w:rsidRPr="00A67C17">
        <w:rPr>
          <w:color w:val="000000" w:themeColor="text1"/>
          <w:sz w:val="24"/>
          <w:szCs w:val="24"/>
        </w:rPr>
        <w:fldChar w:fldCharType="end"/>
      </w:r>
      <w:r w:rsidRPr="00A67C17">
        <w:rPr>
          <w:color w:val="000000" w:themeColor="text1"/>
          <w:sz w:val="24"/>
          <w:szCs w:val="24"/>
        </w:rPr>
        <w:t xml:space="preserve"> Theme Evidence Matrix</w:t>
      </w:r>
      <w:bookmarkEnd w:id="87"/>
    </w:p>
    <w:tbl>
      <w:tblPr>
        <w:tblStyle w:val="PlainTable1"/>
        <w:tblW w:w="0" w:type="auto"/>
        <w:tblLook w:val="04A0" w:firstRow="1" w:lastRow="0" w:firstColumn="1" w:lastColumn="0" w:noHBand="0" w:noVBand="1"/>
      </w:tblPr>
      <w:tblGrid>
        <w:gridCol w:w="2541"/>
        <w:gridCol w:w="6469"/>
      </w:tblGrid>
      <w:tr w:rsidR="00173B74" w:rsidRPr="00A67C17" w14:paraId="1E85DC04" w14:textId="77777777" w:rsidTr="00E14ADF">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3DB2D528" w14:textId="77777777" w:rsidR="000A0A69" w:rsidRPr="00A67C17" w:rsidRDefault="000A0A69" w:rsidP="000A0A69">
            <w:pPr>
              <w:spacing w:line="360" w:lineRule="auto"/>
              <w:jc w:val="both"/>
              <w:rPr>
                <w:color w:val="000000" w:themeColor="text1"/>
              </w:rPr>
            </w:pPr>
            <w:r w:rsidRPr="00A67C17">
              <w:rPr>
                <w:color w:val="000000" w:themeColor="text1"/>
              </w:rPr>
              <w:t>Final Theme</w:t>
            </w:r>
          </w:p>
        </w:tc>
        <w:tc>
          <w:tcPr>
            <w:tcW w:w="0" w:type="auto"/>
            <w:hideMark/>
          </w:tcPr>
          <w:p w14:paraId="10A82AFD"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Supporting Documentary Sources</w:t>
            </w:r>
          </w:p>
        </w:tc>
      </w:tr>
      <w:tr w:rsidR="00173B74" w:rsidRPr="00A67C17" w14:paraId="337ED769" w14:textId="77777777" w:rsidTr="00E14ADF">
        <w:trPr>
          <w:cnfStyle w:val="000000100000" w:firstRow="0" w:lastRow="0" w:firstColumn="0" w:lastColumn="0" w:oddVBand="0" w:evenVBand="0" w:oddHBand="1" w:evenHBand="0" w:firstRowFirstColumn="0" w:firstRowLastColumn="0" w:lastRowFirstColumn="0" w:lastRowLastColumn="0"/>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10565076" w14:textId="77777777" w:rsidR="000A0A69" w:rsidRPr="00A67C17" w:rsidRDefault="000A0A69" w:rsidP="000A0A69">
            <w:pPr>
              <w:spacing w:line="360" w:lineRule="auto"/>
              <w:jc w:val="both"/>
              <w:rPr>
                <w:color w:val="000000" w:themeColor="text1"/>
              </w:rPr>
            </w:pPr>
            <w:r w:rsidRPr="00A67C17">
              <w:rPr>
                <w:color w:val="000000" w:themeColor="text1"/>
              </w:rPr>
              <w:t>Theme 1 – Consumer Perceptions of Electric Vehicles</w:t>
            </w:r>
          </w:p>
        </w:tc>
        <w:tc>
          <w:tcPr>
            <w:tcW w:w="0" w:type="auto"/>
            <w:hideMark/>
          </w:tcPr>
          <w:p w14:paraId="5A596B86"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 xml:space="preserve">Deloitte (2024); Yadav &amp; Yadav (2024); Gautam (2024); Kumar et al. (2025); Chawla et al. (2023); </w:t>
            </w:r>
            <w:proofErr w:type="spellStart"/>
            <w:r w:rsidRPr="00A67C17">
              <w:rPr>
                <w:color w:val="000000" w:themeColor="text1"/>
              </w:rPr>
              <w:t>Higueras</w:t>
            </w:r>
            <w:proofErr w:type="spellEnd"/>
            <w:r w:rsidRPr="00A67C17">
              <w:rPr>
                <w:color w:val="000000" w:themeColor="text1"/>
              </w:rPr>
              <w:t xml:space="preserve">-Castillo et al. (2024); Hariprakash (2024); Gupta et al. (2024); </w:t>
            </w:r>
            <w:proofErr w:type="spellStart"/>
            <w:r w:rsidRPr="00A67C17">
              <w:rPr>
                <w:color w:val="000000" w:themeColor="text1"/>
              </w:rPr>
              <w:t>Kottala</w:t>
            </w:r>
            <w:proofErr w:type="spellEnd"/>
            <w:r w:rsidRPr="00A67C17">
              <w:rPr>
                <w:color w:val="000000" w:themeColor="text1"/>
              </w:rPr>
              <w:t xml:space="preserve"> et al. (2025); Singh &amp; Paul (2025); IEA (2025)</w:t>
            </w:r>
          </w:p>
        </w:tc>
      </w:tr>
      <w:tr w:rsidR="00173B74" w:rsidRPr="00A67C17" w14:paraId="3C2F81F7" w14:textId="77777777" w:rsidTr="00E14ADF">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241AA7EB" w14:textId="77777777" w:rsidR="000A0A69" w:rsidRPr="00A67C17" w:rsidRDefault="000A0A69" w:rsidP="000A0A69">
            <w:pPr>
              <w:spacing w:line="360" w:lineRule="auto"/>
              <w:jc w:val="both"/>
              <w:rPr>
                <w:color w:val="000000" w:themeColor="text1"/>
              </w:rPr>
            </w:pPr>
            <w:r w:rsidRPr="00A67C17">
              <w:rPr>
                <w:color w:val="000000" w:themeColor="text1"/>
              </w:rPr>
              <w:t>Theme 2 – Traditional Luxury Values</w:t>
            </w:r>
          </w:p>
        </w:tc>
        <w:tc>
          <w:tcPr>
            <w:tcW w:w="0" w:type="auto"/>
            <w:hideMark/>
          </w:tcPr>
          <w:p w14:paraId="2DA8B4DE"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Reuters (2024); Zhu et al. (2025); Chawla et al. (2023); Hariprakash (2024); Gupta et al. (2024); IEA (2025)</w:t>
            </w:r>
          </w:p>
        </w:tc>
      </w:tr>
      <w:tr w:rsidR="00173B74" w:rsidRPr="00A67C17" w14:paraId="72FD3E9F" w14:textId="77777777" w:rsidTr="00E14ADF">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0599A7FE" w14:textId="77777777" w:rsidR="000A0A69" w:rsidRPr="00A67C17" w:rsidRDefault="000A0A69" w:rsidP="000A0A69">
            <w:pPr>
              <w:spacing w:line="360" w:lineRule="auto"/>
              <w:jc w:val="both"/>
              <w:rPr>
                <w:color w:val="000000" w:themeColor="text1"/>
              </w:rPr>
            </w:pPr>
            <w:r w:rsidRPr="00A67C17">
              <w:rPr>
                <w:color w:val="000000" w:themeColor="text1"/>
              </w:rPr>
              <w:t>Theme 3 – Technology-Oriented Preferences</w:t>
            </w:r>
          </w:p>
        </w:tc>
        <w:tc>
          <w:tcPr>
            <w:tcW w:w="0" w:type="auto"/>
            <w:hideMark/>
          </w:tcPr>
          <w:p w14:paraId="72CE64C8"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 xml:space="preserve">Deloitte (2024); Reuters (2024); Kumar et al. (2025); Jaiswal et al. (2025); Zhu et al. (2025); Chawla et al. (2023); </w:t>
            </w:r>
            <w:proofErr w:type="spellStart"/>
            <w:r w:rsidRPr="00A67C17">
              <w:rPr>
                <w:color w:val="000000" w:themeColor="text1"/>
              </w:rPr>
              <w:t>Kottala</w:t>
            </w:r>
            <w:proofErr w:type="spellEnd"/>
            <w:r w:rsidRPr="00A67C17">
              <w:rPr>
                <w:color w:val="000000" w:themeColor="text1"/>
              </w:rPr>
              <w:t xml:space="preserve"> et al. (2025); Singh &amp; Paul (2025); IEA (2025)</w:t>
            </w:r>
          </w:p>
        </w:tc>
      </w:tr>
      <w:tr w:rsidR="00173B74" w:rsidRPr="00A67C17" w14:paraId="1E255F36" w14:textId="77777777" w:rsidTr="00E14ADF">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78583E3D" w14:textId="77777777" w:rsidR="000A0A69" w:rsidRPr="00A67C17" w:rsidRDefault="000A0A69" w:rsidP="000A0A69">
            <w:pPr>
              <w:spacing w:line="360" w:lineRule="auto"/>
              <w:jc w:val="both"/>
              <w:rPr>
                <w:color w:val="000000" w:themeColor="text1"/>
              </w:rPr>
            </w:pPr>
            <w:r w:rsidRPr="00A67C17">
              <w:rPr>
                <w:color w:val="000000" w:themeColor="text1"/>
              </w:rPr>
              <w:t>Theme 4 – Generational Differences</w:t>
            </w:r>
          </w:p>
        </w:tc>
        <w:tc>
          <w:tcPr>
            <w:tcW w:w="0" w:type="auto"/>
            <w:hideMark/>
          </w:tcPr>
          <w:p w14:paraId="6C589A53"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 xml:space="preserve">Ghouse et al. (2025); </w:t>
            </w:r>
            <w:proofErr w:type="spellStart"/>
            <w:r w:rsidRPr="00A67C17">
              <w:rPr>
                <w:color w:val="000000" w:themeColor="text1"/>
              </w:rPr>
              <w:t>Higueras</w:t>
            </w:r>
            <w:proofErr w:type="spellEnd"/>
            <w:r w:rsidRPr="00A67C17">
              <w:rPr>
                <w:color w:val="000000" w:themeColor="text1"/>
              </w:rPr>
              <w:t>-Castillo et al. (2024); Jaiswal et al. (2025); IEA (2025)</w:t>
            </w:r>
          </w:p>
        </w:tc>
      </w:tr>
    </w:tbl>
    <w:p w14:paraId="2C2675CA" w14:textId="1A64AFFA" w:rsidR="000A0A69" w:rsidRPr="00A67C17" w:rsidRDefault="000A0A69" w:rsidP="000A0A69">
      <w:pPr>
        <w:spacing w:line="360" w:lineRule="auto"/>
        <w:jc w:val="both"/>
        <w:rPr>
          <w:color w:val="000000" w:themeColor="text1"/>
        </w:rPr>
      </w:pPr>
    </w:p>
    <w:p w14:paraId="77CFED02" w14:textId="025F5218" w:rsidR="00E14ADF" w:rsidRPr="00A67C17" w:rsidRDefault="00E14ADF" w:rsidP="00E14ADF">
      <w:pPr>
        <w:pStyle w:val="Caption"/>
        <w:keepNext/>
        <w:jc w:val="center"/>
        <w:rPr>
          <w:color w:val="000000" w:themeColor="text1"/>
          <w:sz w:val="24"/>
          <w:szCs w:val="24"/>
        </w:rPr>
      </w:pPr>
      <w:bookmarkStart w:id="88" w:name="_Toc237300100"/>
      <w:r w:rsidRPr="00A67C17">
        <w:rPr>
          <w:color w:val="000000" w:themeColor="text1"/>
          <w:sz w:val="24"/>
          <w:szCs w:val="24"/>
        </w:rPr>
        <w:t xml:space="preserve">Table </w:t>
      </w:r>
      <w:r w:rsidRPr="00A67C17">
        <w:rPr>
          <w:color w:val="000000" w:themeColor="text1"/>
          <w:sz w:val="24"/>
          <w:szCs w:val="24"/>
        </w:rPr>
        <w:fldChar w:fldCharType="begin"/>
      </w:r>
      <w:r w:rsidRPr="00A67C17">
        <w:rPr>
          <w:color w:val="000000" w:themeColor="text1"/>
          <w:sz w:val="24"/>
          <w:szCs w:val="24"/>
        </w:rPr>
        <w:instrText xml:space="preserve"> SEQ Table \* ARABIC </w:instrText>
      </w:r>
      <w:r w:rsidRPr="00A67C17">
        <w:rPr>
          <w:color w:val="000000" w:themeColor="text1"/>
          <w:sz w:val="24"/>
          <w:szCs w:val="24"/>
        </w:rPr>
        <w:fldChar w:fldCharType="separate"/>
      </w:r>
      <w:r w:rsidR="005B15AB" w:rsidRPr="00A67C17">
        <w:rPr>
          <w:noProof/>
          <w:color w:val="000000" w:themeColor="text1"/>
          <w:sz w:val="24"/>
          <w:szCs w:val="24"/>
        </w:rPr>
        <w:t>24</w:t>
      </w:r>
      <w:r w:rsidRPr="00A67C17">
        <w:rPr>
          <w:color w:val="000000" w:themeColor="text1"/>
          <w:sz w:val="24"/>
          <w:szCs w:val="24"/>
        </w:rPr>
        <w:fldChar w:fldCharType="end"/>
      </w:r>
      <w:r w:rsidRPr="00A67C17">
        <w:rPr>
          <w:color w:val="000000" w:themeColor="text1"/>
          <w:sz w:val="24"/>
          <w:szCs w:val="24"/>
        </w:rPr>
        <w:t xml:space="preserve"> Coding Audit Trail</w:t>
      </w:r>
      <w:bookmarkEnd w:id="88"/>
    </w:p>
    <w:tbl>
      <w:tblPr>
        <w:tblStyle w:val="PlainTable1"/>
        <w:tblW w:w="0" w:type="auto"/>
        <w:tblLook w:val="04A0" w:firstRow="1" w:lastRow="0" w:firstColumn="1" w:lastColumn="0" w:noHBand="0" w:noVBand="1"/>
      </w:tblPr>
      <w:tblGrid>
        <w:gridCol w:w="3144"/>
        <w:gridCol w:w="1907"/>
        <w:gridCol w:w="1987"/>
        <w:gridCol w:w="1972"/>
      </w:tblGrid>
      <w:tr w:rsidR="00173B74" w:rsidRPr="00A67C17" w14:paraId="475DB541" w14:textId="77777777" w:rsidTr="00E14ADF">
        <w:trPr>
          <w:cnfStyle w:val="100000000000" w:firstRow="1" w:lastRow="0" w:firstColumn="0" w:lastColumn="0" w:oddVBand="0" w:evenVBand="0" w:oddHBand="0"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5A8180C0" w14:textId="77777777" w:rsidR="000A0A69" w:rsidRPr="00A67C17" w:rsidRDefault="000A0A69" w:rsidP="000A0A69">
            <w:pPr>
              <w:spacing w:line="360" w:lineRule="auto"/>
              <w:jc w:val="both"/>
              <w:rPr>
                <w:color w:val="000000" w:themeColor="text1"/>
              </w:rPr>
            </w:pPr>
            <w:r w:rsidRPr="00A67C17">
              <w:rPr>
                <w:color w:val="000000" w:themeColor="text1"/>
              </w:rPr>
              <w:t>Documentary Extract</w:t>
            </w:r>
          </w:p>
        </w:tc>
        <w:tc>
          <w:tcPr>
            <w:tcW w:w="0" w:type="auto"/>
            <w:hideMark/>
          </w:tcPr>
          <w:p w14:paraId="353532B2"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Initial Code</w:t>
            </w:r>
          </w:p>
        </w:tc>
        <w:tc>
          <w:tcPr>
            <w:tcW w:w="0" w:type="auto"/>
            <w:hideMark/>
          </w:tcPr>
          <w:p w14:paraId="54E6B48C"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Analytical Category</w:t>
            </w:r>
          </w:p>
        </w:tc>
        <w:tc>
          <w:tcPr>
            <w:tcW w:w="0" w:type="auto"/>
            <w:hideMark/>
          </w:tcPr>
          <w:p w14:paraId="31A94F8D" w14:textId="77777777" w:rsidR="000A0A69" w:rsidRPr="00A67C17" w:rsidRDefault="000A0A69" w:rsidP="000A0A69">
            <w:p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Final Theme</w:t>
            </w:r>
          </w:p>
        </w:tc>
      </w:tr>
      <w:tr w:rsidR="00173B74" w:rsidRPr="00A67C17" w14:paraId="2E695ABA" w14:textId="77777777" w:rsidTr="00E14ADF">
        <w:trPr>
          <w:cnfStyle w:val="000000100000" w:firstRow="0" w:lastRow="0" w:firstColumn="0" w:lastColumn="0" w:oddVBand="0" w:evenVBand="0" w:oddHBand="1" w:evenHBand="0" w:firstRowFirstColumn="0" w:firstRowLastColumn="0" w:lastRowFirstColumn="0" w:lastRowLastColumn="0"/>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70FF6111" w14:textId="77777777" w:rsidR="000A0A69" w:rsidRPr="00A67C17" w:rsidRDefault="000A0A69" w:rsidP="000A0A69">
            <w:pPr>
              <w:spacing w:line="360" w:lineRule="auto"/>
              <w:jc w:val="both"/>
              <w:rPr>
                <w:color w:val="000000" w:themeColor="text1"/>
              </w:rPr>
            </w:pPr>
            <w:r w:rsidRPr="00A67C17">
              <w:rPr>
                <w:color w:val="000000" w:themeColor="text1"/>
              </w:rPr>
              <w:t>"High interest rates and sticker prices may be causing consumer interest in EVs to soften in some markets."</w:t>
            </w:r>
          </w:p>
        </w:tc>
        <w:tc>
          <w:tcPr>
            <w:tcW w:w="0" w:type="auto"/>
            <w:hideMark/>
          </w:tcPr>
          <w:p w14:paraId="103BBCF1"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High Purchase Cost</w:t>
            </w:r>
          </w:p>
        </w:tc>
        <w:tc>
          <w:tcPr>
            <w:tcW w:w="0" w:type="auto"/>
            <w:hideMark/>
          </w:tcPr>
          <w:p w14:paraId="5ECC3574"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Economic Considerations</w:t>
            </w:r>
          </w:p>
        </w:tc>
        <w:tc>
          <w:tcPr>
            <w:tcW w:w="0" w:type="auto"/>
            <w:hideMark/>
          </w:tcPr>
          <w:p w14:paraId="5B2B7D0E"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Theme 1 – Consumer Perceptions of Electric Vehicles</w:t>
            </w:r>
          </w:p>
        </w:tc>
      </w:tr>
      <w:tr w:rsidR="00173B74" w:rsidRPr="00A67C17" w14:paraId="5619ECE9" w14:textId="77777777" w:rsidTr="00E14ADF">
        <w:trPr>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1ACA66D7" w14:textId="77777777" w:rsidR="000A0A69" w:rsidRPr="00A67C17" w:rsidRDefault="000A0A69" w:rsidP="000A0A69">
            <w:pPr>
              <w:spacing w:line="360" w:lineRule="auto"/>
              <w:jc w:val="both"/>
              <w:rPr>
                <w:color w:val="000000" w:themeColor="text1"/>
              </w:rPr>
            </w:pPr>
            <w:r w:rsidRPr="00A67C17">
              <w:rPr>
                <w:color w:val="000000" w:themeColor="text1"/>
              </w:rPr>
              <w:t>"Many challenges continue to stand in the way of wider EV adoption, including range anxiety..."</w:t>
            </w:r>
          </w:p>
        </w:tc>
        <w:tc>
          <w:tcPr>
            <w:tcW w:w="0" w:type="auto"/>
            <w:hideMark/>
          </w:tcPr>
          <w:p w14:paraId="61D814B4"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Range Anxiety</w:t>
            </w:r>
          </w:p>
        </w:tc>
        <w:tc>
          <w:tcPr>
            <w:tcW w:w="0" w:type="auto"/>
            <w:hideMark/>
          </w:tcPr>
          <w:p w14:paraId="399F2BFC"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Infrastructure and Functional Challenges</w:t>
            </w:r>
          </w:p>
        </w:tc>
        <w:tc>
          <w:tcPr>
            <w:tcW w:w="0" w:type="auto"/>
            <w:hideMark/>
          </w:tcPr>
          <w:p w14:paraId="2A674049"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Theme 3 – Technology-Oriented Preferences</w:t>
            </w:r>
          </w:p>
        </w:tc>
      </w:tr>
      <w:tr w:rsidR="00173B74" w:rsidRPr="00A67C17" w14:paraId="749E65F1" w14:textId="77777777" w:rsidTr="00E14ADF">
        <w:trPr>
          <w:cnfStyle w:val="000000100000" w:firstRow="0" w:lastRow="0" w:firstColumn="0" w:lastColumn="0" w:oddVBand="0" w:evenVBand="0" w:oddHBand="1" w:evenHBand="0" w:firstRowFirstColumn="0" w:firstRowLastColumn="0" w:lastRowFirstColumn="0" w:lastRowLastColumn="0"/>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3BA28FEB" w14:textId="77777777" w:rsidR="000A0A69" w:rsidRPr="00A67C17" w:rsidRDefault="000A0A69" w:rsidP="000A0A69">
            <w:pPr>
              <w:spacing w:line="360" w:lineRule="auto"/>
              <w:jc w:val="both"/>
              <w:rPr>
                <w:color w:val="000000" w:themeColor="text1"/>
              </w:rPr>
            </w:pPr>
            <w:r w:rsidRPr="00A67C17">
              <w:rPr>
                <w:color w:val="000000" w:themeColor="text1"/>
              </w:rPr>
              <w:t>"The qualitative study identified the 'reason for'... environmental concern."</w:t>
            </w:r>
          </w:p>
        </w:tc>
        <w:tc>
          <w:tcPr>
            <w:tcW w:w="0" w:type="auto"/>
            <w:hideMark/>
          </w:tcPr>
          <w:p w14:paraId="66780C13"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Environmental Concern</w:t>
            </w:r>
          </w:p>
        </w:tc>
        <w:tc>
          <w:tcPr>
            <w:tcW w:w="0" w:type="auto"/>
            <w:hideMark/>
          </w:tcPr>
          <w:p w14:paraId="26742FB6"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Environmental and Sustainability Drivers</w:t>
            </w:r>
          </w:p>
        </w:tc>
        <w:tc>
          <w:tcPr>
            <w:tcW w:w="0" w:type="auto"/>
            <w:hideMark/>
          </w:tcPr>
          <w:p w14:paraId="525727CB"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Theme 1 – Consumer Perceptions of Electric Vehicles</w:t>
            </w:r>
          </w:p>
        </w:tc>
      </w:tr>
      <w:tr w:rsidR="00173B74" w:rsidRPr="00A67C17" w14:paraId="1039A50D" w14:textId="77777777" w:rsidTr="00E14ADF">
        <w:trPr>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7BB9CE86" w14:textId="77777777" w:rsidR="000A0A69" w:rsidRPr="00A67C17" w:rsidRDefault="000A0A69" w:rsidP="000A0A69">
            <w:pPr>
              <w:spacing w:line="360" w:lineRule="auto"/>
              <w:jc w:val="both"/>
              <w:rPr>
                <w:color w:val="000000" w:themeColor="text1"/>
              </w:rPr>
            </w:pPr>
            <w:r w:rsidRPr="00A67C17">
              <w:rPr>
                <w:color w:val="000000" w:themeColor="text1"/>
              </w:rPr>
              <w:lastRenderedPageBreak/>
              <w:t>"The study aims to test a perception–attitude–intention linkage framework."</w:t>
            </w:r>
          </w:p>
        </w:tc>
        <w:tc>
          <w:tcPr>
            <w:tcW w:w="0" w:type="auto"/>
            <w:hideMark/>
          </w:tcPr>
          <w:p w14:paraId="2234F42D"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Perception–Attitude Relationship</w:t>
            </w:r>
          </w:p>
        </w:tc>
        <w:tc>
          <w:tcPr>
            <w:tcW w:w="0" w:type="auto"/>
            <w:hideMark/>
          </w:tcPr>
          <w:p w14:paraId="648821CF"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Consumer Adoption and Perception</w:t>
            </w:r>
          </w:p>
        </w:tc>
        <w:tc>
          <w:tcPr>
            <w:tcW w:w="0" w:type="auto"/>
            <w:hideMark/>
          </w:tcPr>
          <w:p w14:paraId="5585FCA2"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Theme 1 – Consumer Perceptions of Electric Vehicles</w:t>
            </w:r>
          </w:p>
        </w:tc>
      </w:tr>
      <w:tr w:rsidR="00173B74" w:rsidRPr="00A67C17" w14:paraId="36222869" w14:textId="77777777" w:rsidTr="00E14ADF">
        <w:trPr>
          <w:cnfStyle w:val="000000100000" w:firstRow="0" w:lastRow="0" w:firstColumn="0" w:lastColumn="0" w:oddVBand="0" w:evenVBand="0" w:oddHBand="1" w:evenHBand="0" w:firstRowFirstColumn="0" w:firstRowLastColumn="0" w:lastRowFirstColumn="0" w:lastRowLastColumn="0"/>
          <w:trHeight w:val="1580"/>
        </w:trPr>
        <w:tc>
          <w:tcPr>
            <w:cnfStyle w:val="001000000000" w:firstRow="0" w:lastRow="0" w:firstColumn="1" w:lastColumn="0" w:oddVBand="0" w:evenVBand="0" w:oddHBand="0" w:evenHBand="0" w:firstRowFirstColumn="0" w:firstRowLastColumn="0" w:lastRowFirstColumn="0" w:lastRowLastColumn="0"/>
            <w:tcW w:w="0" w:type="auto"/>
            <w:hideMark/>
          </w:tcPr>
          <w:p w14:paraId="0E7DA12B" w14:textId="77777777" w:rsidR="000A0A69" w:rsidRPr="00A67C17" w:rsidRDefault="000A0A69" w:rsidP="000A0A69">
            <w:pPr>
              <w:spacing w:line="360" w:lineRule="auto"/>
              <w:jc w:val="both"/>
              <w:rPr>
                <w:color w:val="000000" w:themeColor="text1"/>
              </w:rPr>
            </w:pPr>
            <w:r w:rsidRPr="00A67C17">
              <w:rPr>
                <w:color w:val="000000" w:themeColor="text1"/>
              </w:rPr>
              <w:t>"Consumers weigh both rational dimensions... and emotional dimensions such as social symbolism and brand image."</w:t>
            </w:r>
          </w:p>
        </w:tc>
        <w:tc>
          <w:tcPr>
            <w:tcW w:w="0" w:type="auto"/>
            <w:hideMark/>
          </w:tcPr>
          <w:p w14:paraId="049CA001"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Brand Image and Social Symbolism</w:t>
            </w:r>
          </w:p>
        </w:tc>
        <w:tc>
          <w:tcPr>
            <w:tcW w:w="0" w:type="auto"/>
            <w:hideMark/>
          </w:tcPr>
          <w:p w14:paraId="07B2EE61"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Luxury and Symbolic Value</w:t>
            </w:r>
          </w:p>
        </w:tc>
        <w:tc>
          <w:tcPr>
            <w:tcW w:w="0" w:type="auto"/>
            <w:hideMark/>
          </w:tcPr>
          <w:p w14:paraId="766FB290"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Theme 2 – Traditional Luxury Values</w:t>
            </w:r>
          </w:p>
        </w:tc>
      </w:tr>
      <w:tr w:rsidR="00173B74" w:rsidRPr="00A67C17" w14:paraId="34D9ABCF" w14:textId="77777777" w:rsidTr="00E14ADF">
        <w:trPr>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577525C6" w14:textId="77777777" w:rsidR="000A0A69" w:rsidRPr="00A67C17" w:rsidRDefault="000A0A69" w:rsidP="000A0A69">
            <w:pPr>
              <w:spacing w:line="360" w:lineRule="auto"/>
              <w:jc w:val="both"/>
              <w:rPr>
                <w:color w:val="000000" w:themeColor="text1"/>
              </w:rPr>
            </w:pPr>
            <w:r w:rsidRPr="00A67C17">
              <w:rPr>
                <w:color w:val="000000" w:themeColor="text1"/>
              </w:rPr>
              <w:t>"Digital innovation and environmental concerns dynamically influenced the perception of sustainability."</w:t>
            </w:r>
          </w:p>
        </w:tc>
        <w:tc>
          <w:tcPr>
            <w:tcW w:w="0" w:type="auto"/>
            <w:hideMark/>
          </w:tcPr>
          <w:p w14:paraId="443710C5"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Digital Innovation</w:t>
            </w:r>
          </w:p>
        </w:tc>
        <w:tc>
          <w:tcPr>
            <w:tcW w:w="0" w:type="auto"/>
            <w:hideMark/>
          </w:tcPr>
          <w:p w14:paraId="0F8B285E"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Technology and Innovation</w:t>
            </w:r>
          </w:p>
        </w:tc>
        <w:tc>
          <w:tcPr>
            <w:tcW w:w="0" w:type="auto"/>
            <w:hideMark/>
          </w:tcPr>
          <w:p w14:paraId="6898469C"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Theme 3 – Technology-Oriented Preferences</w:t>
            </w:r>
          </w:p>
        </w:tc>
      </w:tr>
      <w:tr w:rsidR="00173B74" w:rsidRPr="00A67C17" w14:paraId="603AAA2B" w14:textId="77777777" w:rsidTr="00E14ADF">
        <w:trPr>
          <w:cnfStyle w:val="000000100000" w:firstRow="0" w:lastRow="0" w:firstColumn="0" w:lastColumn="0" w:oddVBand="0" w:evenVBand="0" w:oddHBand="1" w:evenHBand="0" w:firstRowFirstColumn="0" w:firstRowLastColumn="0" w:lastRowFirstColumn="0" w:lastRowLastColumn="0"/>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1DA0F593" w14:textId="77777777" w:rsidR="000A0A69" w:rsidRPr="00A67C17" w:rsidRDefault="000A0A69" w:rsidP="000A0A69">
            <w:pPr>
              <w:spacing w:line="360" w:lineRule="auto"/>
              <w:jc w:val="both"/>
              <w:rPr>
                <w:color w:val="000000" w:themeColor="text1"/>
              </w:rPr>
            </w:pPr>
            <w:r w:rsidRPr="00A67C17">
              <w:rPr>
                <w:color w:val="000000" w:themeColor="text1"/>
              </w:rPr>
              <w:t>"Gen Z's intentions are also affected by environmental knowledge and subjective norms."</w:t>
            </w:r>
          </w:p>
        </w:tc>
        <w:tc>
          <w:tcPr>
            <w:tcW w:w="0" w:type="auto"/>
            <w:hideMark/>
          </w:tcPr>
          <w:p w14:paraId="42F9C5EB"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Generation Z Behaviour</w:t>
            </w:r>
          </w:p>
        </w:tc>
        <w:tc>
          <w:tcPr>
            <w:tcW w:w="0" w:type="auto"/>
            <w:hideMark/>
          </w:tcPr>
          <w:p w14:paraId="032AA716"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Generational Characteristics</w:t>
            </w:r>
          </w:p>
        </w:tc>
        <w:tc>
          <w:tcPr>
            <w:tcW w:w="0" w:type="auto"/>
            <w:hideMark/>
          </w:tcPr>
          <w:p w14:paraId="16589AE3" w14:textId="77777777" w:rsidR="000A0A69" w:rsidRPr="00A67C17" w:rsidRDefault="000A0A69" w:rsidP="000A0A69">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A67C17">
              <w:rPr>
                <w:color w:val="000000" w:themeColor="text1"/>
              </w:rPr>
              <w:t>Theme 4 – Generational Differences</w:t>
            </w:r>
          </w:p>
        </w:tc>
      </w:tr>
      <w:tr w:rsidR="00173B74" w:rsidRPr="00173B74" w14:paraId="075B5FA0" w14:textId="77777777" w:rsidTr="00E14ADF">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459F0AD6" w14:textId="77777777" w:rsidR="000A0A69" w:rsidRPr="00A67C17" w:rsidRDefault="000A0A69" w:rsidP="000A0A69">
            <w:pPr>
              <w:spacing w:line="360" w:lineRule="auto"/>
              <w:jc w:val="both"/>
              <w:rPr>
                <w:color w:val="000000" w:themeColor="text1"/>
              </w:rPr>
            </w:pPr>
            <w:r w:rsidRPr="00A67C17">
              <w:rPr>
                <w:color w:val="000000" w:themeColor="text1"/>
              </w:rPr>
              <w:t>"The national cultural system plays a significant moderating role."</w:t>
            </w:r>
          </w:p>
        </w:tc>
        <w:tc>
          <w:tcPr>
            <w:tcW w:w="0" w:type="auto"/>
            <w:hideMark/>
          </w:tcPr>
          <w:p w14:paraId="016F9E12"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Cultural Influence</w:t>
            </w:r>
          </w:p>
        </w:tc>
        <w:tc>
          <w:tcPr>
            <w:tcW w:w="0" w:type="auto"/>
            <w:hideMark/>
          </w:tcPr>
          <w:p w14:paraId="320FC25A" w14:textId="77777777" w:rsidR="000A0A69" w:rsidRPr="00A67C17"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Cultural Context</w:t>
            </w:r>
          </w:p>
        </w:tc>
        <w:tc>
          <w:tcPr>
            <w:tcW w:w="0" w:type="auto"/>
            <w:hideMark/>
          </w:tcPr>
          <w:p w14:paraId="219FB7D0" w14:textId="77777777" w:rsidR="000A0A69" w:rsidRPr="00173B74" w:rsidRDefault="000A0A69" w:rsidP="000A0A6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A67C17">
              <w:rPr>
                <w:color w:val="000000" w:themeColor="text1"/>
              </w:rPr>
              <w:t>Theme 4 – Generational Differences</w:t>
            </w:r>
          </w:p>
        </w:tc>
      </w:tr>
    </w:tbl>
    <w:p w14:paraId="577029AB" w14:textId="77777777" w:rsidR="000A0A69" w:rsidRPr="00173B74" w:rsidRDefault="000A0A69" w:rsidP="000A0A69">
      <w:pPr>
        <w:spacing w:line="360" w:lineRule="auto"/>
        <w:jc w:val="both"/>
        <w:rPr>
          <w:color w:val="000000" w:themeColor="text1"/>
        </w:rPr>
      </w:pPr>
    </w:p>
    <w:p w14:paraId="04FB7195" w14:textId="77777777" w:rsidR="000A0A69" w:rsidRPr="00173B74" w:rsidRDefault="000A0A69" w:rsidP="000A0A69">
      <w:pPr>
        <w:rPr>
          <w:color w:val="000000" w:themeColor="text1"/>
        </w:rPr>
      </w:pPr>
    </w:p>
    <w:p w14:paraId="32B30806" w14:textId="4F23B54A" w:rsidR="000A0A69" w:rsidRPr="00173B74" w:rsidRDefault="000A0A69" w:rsidP="000A0A69">
      <w:pPr>
        <w:pStyle w:val="Heading1"/>
        <w:rPr>
          <w:rFonts w:cs="Times New Roman"/>
          <w:color w:val="000000" w:themeColor="text1"/>
        </w:rPr>
      </w:pPr>
      <w:r w:rsidRPr="00173B74">
        <w:rPr>
          <w:rFonts w:cs="Times New Roman"/>
          <w:color w:val="000000" w:themeColor="text1"/>
        </w:rPr>
        <w:t xml:space="preserve"> </w:t>
      </w:r>
    </w:p>
    <w:p w14:paraId="0711032A" w14:textId="77777777" w:rsidR="004477CA" w:rsidRPr="00173B74" w:rsidRDefault="004477CA" w:rsidP="004477CA">
      <w:pPr>
        <w:rPr>
          <w:color w:val="000000" w:themeColor="text1"/>
        </w:rPr>
      </w:pPr>
    </w:p>
    <w:p w14:paraId="00091D76" w14:textId="77777777" w:rsidR="00DA1651" w:rsidRPr="00173B74" w:rsidRDefault="00DA1651" w:rsidP="00443B1B">
      <w:pPr>
        <w:pStyle w:val="NormalWeb"/>
        <w:spacing w:before="0" w:beforeAutospacing="0" w:after="240" w:afterAutospacing="0" w:line="360" w:lineRule="auto"/>
        <w:rPr>
          <w:color w:val="000000" w:themeColor="text1"/>
        </w:rPr>
      </w:pPr>
    </w:p>
    <w:sectPr w:rsidR="00DA1651" w:rsidRPr="00173B74" w:rsidSect="003E71EC">
      <w:footerReference w:type="even" r:id="rId69"/>
      <w:footerReference w:type="default" r:id="rId70"/>
      <w:pgSz w:w="11900" w:h="16840"/>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D11E5" w14:textId="77777777" w:rsidR="009E0D9E" w:rsidRDefault="009E0D9E" w:rsidP="003E71EC">
      <w:r>
        <w:separator/>
      </w:r>
    </w:p>
  </w:endnote>
  <w:endnote w:type="continuationSeparator" w:id="0">
    <w:p w14:paraId="63737C44" w14:textId="77777777" w:rsidR="009E0D9E" w:rsidRDefault="009E0D9E" w:rsidP="003E7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79998634"/>
      <w:docPartObj>
        <w:docPartGallery w:val="Page Numbers (Bottom of Page)"/>
        <w:docPartUnique/>
      </w:docPartObj>
    </w:sdtPr>
    <w:sdtEndPr>
      <w:rPr>
        <w:rStyle w:val="PageNumber"/>
      </w:rPr>
    </w:sdtEndPr>
    <w:sdtContent>
      <w:p w14:paraId="03377F91" w14:textId="77777777" w:rsidR="003E71EC" w:rsidRDefault="003E71EC" w:rsidP="006F57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25870A" w14:textId="77777777" w:rsidR="003E71EC" w:rsidRDefault="003E71EC" w:rsidP="003E71E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93875789"/>
      <w:docPartObj>
        <w:docPartGallery w:val="Page Numbers (Bottom of Page)"/>
        <w:docPartUnique/>
      </w:docPartObj>
    </w:sdtPr>
    <w:sdtEndPr>
      <w:rPr>
        <w:rStyle w:val="PageNumber"/>
      </w:rPr>
    </w:sdtEndPr>
    <w:sdtContent>
      <w:p w14:paraId="72748F40" w14:textId="77777777" w:rsidR="003E71EC" w:rsidRDefault="003E71EC" w:rsidP="006F57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CA88847" w14:textId="77777777" w:rsidR="003E71EC" w:rsidRDefault="003E71EC" w:rsidP="003E71E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4E0D4" w14:textId="77777777" w:rsidR="009E0D9E" w:rsidRDefault="009E0D9E" w:rsidP="003E71EC">
      <w:r>
        <w:separator/>
      </w:r>
    </w:p>
  </w:footnote>
  <w:footnote w:type="continuationSeparator" w:id="0">
    <w:p w14:paraId="71D1E3F1" w14:textId="77777777" w:rsidR="009E0D9E" w:rsidRDefault="009E0D9E" w:rsidP="003E71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A01314"/>
    <w:multiLevelType w:val="multilevel"/>
    <w:tmpl w:val="7FD0E08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E375B04"/>
    <w:multiLevelType w:val="multilevel"/>
    <w:tmpl w:val="D804B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E3650F"/>
    <w:multiLevelType w:val="multilevel"/>
    <w:tmpl w:val="90406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CA1482"/>
    <w:multiLevelType w:val="hybridMultilevel"/>
    <w:tmpl w:val="D092F0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6B287F"/>
    <w:multiLevelType w:val="hybridMultilevel"/>
    <w:tmpl w:val="97762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7596990">
    <w:abstractNumId w:val="1"/>
  </w:num>
  <w:num w:numId="2" w16cid:durableId="1568956675">
    <w:abstractNumId w:val="2"/>
  </w:num>
  <w:num w:numId="3" w16cid:durableId="1016081160">
    <w:abstractNumId w:val="4"/>
  </w:num>
  <w:num w:numId="4" w16cid:durableId="1388141781">
    <w:abstractNumId w:val="0"/>
  </w:num>
  <w:num w:numId="5" w16cid:durableId="16137829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1EC"/>
    <w:rsid w:val="0002558F"/>
    <w:rsid w:val="0003117D"/>
    <w:rsid w:val="0003217A"/>
    <w:rsid w:val="00071EB0"/>
    <w:rsid w:val="00095D6C"/>
    <w:rsid w:val="000A0A69"/>
    <w:rsid w:val="000C3A0C"/>
    <w:rsid w:val="000D5FA6"/>
    <w:rsid w:val="0010665B"/>
    <w:rsid w:val="001069F1"/>
    <w:rsid w:val="001570B5"/>
    <w:rsid w:val="00173B74"/>
    <w:rsid w:val="00183E7C"/>
    <w:rsid w:val="0018693E"/>
    <w:rsid w:val="001F5D74"/>
    <w:rsid w:val="002122AD"/>
    <w:rsid w:val="00227E73"/>
    <w:rsid w:val="002318C0"/>
    <w:rsid w:val="0025159C"/>
    <w:rsid w:val="00257F7D"/>
    <w:rsid w:val="00262789"/>
    <w:rsid w:val="00294E5E"/>
    <w:rsid w:val="00296BF3"/>
    <w:rsid w:val="002A49FE"/>
    <w:rsid w:val="002A6C7E"/>
    <w:rsid w:val="002B498C"/>
    <w:rsid w:val="002F1B50"/>
    <w:rsid w:val="002F7AA8"/>
    <w:rsid w:val="00306E93"/>
    <w:rsid w:val="0031415C"/>
    <w:rsid w:val="00364945"/>
    <w:rsid w:val="003A1519"/>
    <w:rsid w:val="003C7F47"/>
    <w:rsid w:val="003E71EC"/>
    <w:rsid w:val="00443B1B"/>
    <w:rsid w:val="004477CA"/>
    <w:rsid w:val="004863D9"/>
    <w:rsid w:val="005245B8"/>
    <w:rsid w:val="00571C00"/>
    <w:rsid w:val="0058580C"/>
    <w:rsid w:val="005B15AB"/>
    <w:rsid w:val="005F7328"/>
    <w:rsid w:val="00624290"/>
    <w:rsid w:val="00670C77"/>
    <w:rsid w:val="006A244D"/>
    <w:rsid w:val="006C5EC0"/>
    <w:rsid w:val="006D09F5"/>
    <w:rsid w:val="006D59F7"/>
    <w:rsid w:val="00704709"/>
    <w:rsid w:val="007339EA"/>
    <w:rsid w:val="0073473A"/>
    <w:rsid w:val="00746892"/>
    <w:rsid w:val="00771D05"/>
    <w:rsid w:val="007A6B22"/>
    <w:rsid w:val="00820AA9"/>
    <w:rsid w:val="0084653F"/>
    <w:rsid w:val="008619AC"/>
    <w:rsid w:val="00875B54"/>
    <w:rsid w:val="0090726F"/>
    <w:rsid w:val="00911E16"/>
    <w:rsid w:val="00926150"/>
    <w:rsid w:val="00930560"/>
    <w:rsid w:val="009356F3"/>
    <w:rsid w:val="0094080F"/>
    <w:rsid w:val="0095491C"/>
    <w:rsid w:val="00975135"/>
    <w:rsid w:val="00975269"/>
    <w:rsid w:val="0097557B"/>
    <w:rsid w:val="009767A3"/>
    <w:rsid w:val="009907DC"/>
    <w:rsid w:val="009A20DB"/>
    <w:rsid w:val="009B158E"/>
    <w:rsid w:val="009E0D9E"/>
    <w:rsid w:val="009F31A4"/>
    <w:rsid w:val="00A0013F"/>
    <w:rsid w:val="00A60365"/>
    <w:rsid w:val="00A67C17"/>
    <w:rsid w:val="00A7560C"/>
    <w:rsid w:val="00A83231"/>
    <w:rsid w:val="00AA0B75"/>
    <w:rsid w:val="00AF2A0F"/>
    <w:rsid w:val="00AF67B7"/>
    <w:rsid w:val="00AF7B06"/>
    <w:rsid w:val="00B03F42"/>
    <w:rsid w:val="00B32F22"/>
    <w:rsid w:val="00BC5BF4"/>
    <w:rsid w:val="00BE2AF6"/>
    <w:rsid w:val="00C01FEC"/>
    <w:rsid w:val="00C102E3"/>
    <w:rsid w:val="00C10AA6"/>
    <w:rsid w:val="00C11B95"/>
    <w:rsid w:val="00C14381"/>
    <w:rsid w:val="00C75B3E"/>
    <w:rsid w:val="00C766FF"/>
    <w:rsid w:val="00CB5EED"/>
    <w:rsid w:val="00CD5C80"/>
    <w:rsid w:val="00CE3569"/>
    <w:rsid w:val="00D43F7B"/>
    <w:rsid w:val="00D44527"/>
    <w:rsid w:val="00DA1651"/>
    <w:rsid w:val="00E14ADF"/>
    <w:rsid w:val="00E263A0"/>
    <w:rsid w:val="00E3693D"/>
    <w:rsid w:val="00E47C9E"/>
    <w:rsid w:val="00EF2455"/>
    <w:rsid w:val="00F00B9B"/>
    <w:rsid w:val="00F01716"/>
    <w:rsid w:val="00F32367"/>
    <w:rsid w:val="00F51C27"/>
    <w:rsid w:val="00F87A6F"/>
    <w:rsid w:val="00FB0A9F"/>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8A7FF"/>
  <w15:chartTrackingRefBased/>
  <w15:docId w15:val="{8D07420C-B09F-3843-A296-9BCB7BE22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A69"/>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3E71EC"/>
    <w:pPr>
      <w:keepNext/>
      <w:keepLines/>
      <w:spacing w:before="360" w:after="80" w:line="360" w:lineRule="auto"/>
      <w:jc w:val="both"/>
      <w:outlineLvl w:val="0"/>
    </w:pPr>
    <w:rPr>
      <w:rFonts w:eastAsiaTheme="majorEastAsia"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3E71EC"/>
    <w:pPr>
      <w:keepNext/>
      <w:keepLines/>
      <w:spacing w:before="160" w:after="80" w:line="360" w:lineRule="auto"/>
      <w:jc w:val="both"/>
      <w:outlineLvl w:val="1"/>
    </w:pPr>
    <w:rPr>
      <w:rFonts w:eastAsiaTheme="majorEastAsia" w:cstheme="majorBidi"/>
      <w:color w:val="2F5496" w:themeColor="accent1" w:themeShade="BF"/>
      <w:sz w:val="28"/>
      <w:szCs w:val="32"/>
    </w:rPr>
  </w:style>
  <w:style w:type="paragraph" w:styleId="Heading3">
    <w:name w:val="heading 3"/>
    <w:basedOn w:val="Normal"/>
    <w:next w:val="Normal"/>
    <w:link w:val="Heading3Char"/>
    <w:uiPriority w:val="9"/>
    <w:unhideWhenUsed/>
    <w:qFormat/>
    <w:rsid w:val="003E71E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3E71E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E71E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E71E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71E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71E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71E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1EC"/>
    <w:rPr>
      <w:rFonts w:ascii="Times New Roman" w:eastAsiaTheme="majorEastAsia" w:hAnsi="Times New Roman" w:cstheme="majorBidi"/>
      <w:color w:val="2F5496" w:themeColor="accent1" w:themeShade="BF"/>
      <w:kern w:val="0"/>
      <w:sz w:val="32"/>
      <w:szCs w:val="40"/>
      <w:lang w:eastAsia="en-GB"/>
      <w14:ligatures w14:val="none"/>
    </w:rPr>
  </w:style>
  <w:style w:type="character" w:customStyle="1" w:styleId="Heading2Char">
    <w:name w:val="Heading 2 Char"/>
    <w:basedOn w:val="DefaultParagraphFont"/>
    <w:link w:val="Heading2"/>
    <w:uiPriority w:val="9"/>
    <w:rsid w:val="003E71EC"/>
    <w:rPr>
      <w:rFonts w:ascii="Times New Roman" w:eastAsiaTheme="majorEastAsia" w:hAnsi="Times New Roman" w:cstheme="majorBidi"/>
      <w:color w:val="2F5496" w:themeColor="accent1" w:themeShade="BF"/>
      <w:kern w:val="0"/>
      <w:sz w:val="28"/>
      <w:szCs w:val="32"/>
      <w:lang w:eastAsia="en-GB"/>
      <w14:ligatures w14:val="none"/>
    </w:rPr>
  </w:style>
  <w:style w:type="character" w:customStyle="1" w:styleId="Heading3Char">
    <w:name w:val="Heading 3 Char"/>
    <w:basedOn w:val="DefaultParagraphFont"/>
    <w:link w:val="Heading3"/>
    <w:uiPriority w:val="9"/>
    <w:rsid w:val="003E71EC"/>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rsid w:val="003E71EC"/>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3E71EC"/>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3E71E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3E71E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3E71E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3E71E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E71E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71E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E71E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71E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E71E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E71EC"/>
    <w:rPr>
      <w:i/>
      <w:iCs/>
      <w:color w:val="404040" w:themeColor="text1" w:themeTint="BF"/>
      <w:lang w:val="en-GB"/>
    </w:rPr>
  </w:style>
  <w:style w:type="paragraph" w:styleId="ListParagraph">
    <w:name w:val="List Paragraph"/>
    <w:basedOn w:val="Normal"/>
    <w:uiPriority w:val="34"/>
    <w:qFormat/>
    <w:rsid w:val="003E71EC"/>
    <w:pPr>
      <w:ind w:left="720"/>
      <w:contextualSpacing/>
    </w:pPr>
  </w:style>
  <w:style w:type="character" w:styleId="IntenseEmphasis">
    <w:name w:val="Intense Emphasis"/>
    <w:basedOn w:val="DefaultParagraphFont"/>
    <w:uiPriority w:val="21"/>
    <w:qFormat/>
    <w:rsid w:val="003E71EC"/>
    <w:rPr>
      <w:i/>
      <w:iCs/>
      <w:color w:val="2F5496" w:themeColor="accent1" w:themeShade="BF"/>
    </w:rPr>
  </w:style>
  <w:style w:type="paragraph" w:styleId="IntenseQuote">
    <w:name w:val="Intense Quote"/>
    <w:basedOn w:val="Normal"/>
    <w:next w:val="Normal"/>
    <w:link w:val="IntenseQuoteChar"/>
    <w:uiPriority w:val="30"/>
    <w:qFormat/>
    <w:rsid w:val="003E71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E71EC"/>
    <w:rPr>
      <w:i/>
      <w:iCs/>
      <w:color w:val="2F5496" w:themeColor="accent1" w:themeShade="BF"/>
      <w:lang w:val="en-GB"/>
    </w:rPr>
  </w:style>
  <w:style w:type="character" w:styleId="IntenseReference">
    <w:name w:val="Intense Reference"/>
    <w:basedOn w:val="DefaultParagraphFont"/>
    <w:uiPriority w:val="32"/>
    <w:qFormat/>
    <w:rsid w:val="003E71EC"/>
    <w:rPr>
      <w:b/>
      <w:bCs/>
      <w:smallCaps/>
      <w:color w:val="2F5496" w:themeColor="accent1" w:themeShade="BF"/>
      <w:spacing w:val="5"/>
    </w:rPr>
  </w:style>
  <w:style w:type="paragraph" w:styleId="Header">
    <w:name w:val="header"/>
    <w:basedOn w:val="Normal"/>
    <w:link w:val="HeaderChar"/>
    <w:uiPriority w:val="99"/>
    <w:unhideWhenUsed/>
    <w:rsid w:val="003E71EC"/>
    <w:pPr>
      <w:tabs>
        <w:tab w:val="center" w:pos="4680"/>
        <w:tab w:val="right" w:pos="9360"/>
      </w:tabs>
    </w:pPr>
  </w:style>
  <w:style w:type="character" w:customStyle="1" w:styleId="HeaderChar">
    <w:name w:val="Header Char"/>
    <w:basedOn w:val="DefaultParagraphFont"/>
    <w:link w:val="Header"/>
    <w:uiPriority w:val="99"/>
    <w:rsid w:val="003E71EC"/>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3E71EC"/>
    <w:pPr>
      <w:tabs>
        <w:tab w:val="center" w:pos="4680"/>
        <w:tab w:val="right" w:pos="9360"/>
      </w:tabs>
    </w:pPr>
  </w:style>
  <w:style w:type="character" w:customStyle="1" w:styleId="FooterChar">
    <w:name w:val="Footer Char"/>
    <w:basedOn w:val="DefaultParagraphFont"/>
    <w:link w:val="Footer"/>
    <w:uiPriority w:val="99"/>
    <w:rsid w:val="003E71EC"/>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3E71EC"/>
  </w:style>
  <w:style w:type="paragraph" w:styleId="NormalWeb">
    <w:name w:val="Normal (Web)"/>
    <w:basedOn w:val="Normal"/>
    <w:uiPriority w:val="99"/>
    <w:unhideWhenUsed/>
    <w:rsid w:val="003E71EC"/>
    <w:pPr>
      <w:spacing w:before="100" w:beforeAutospacing="1" w:after="100" w:afterAutospacing="1"/>
    </w:pPr>
  </w:style>
  <w:style w:type="paragraph" w:styleId="Caption">
    <w:name w:val="caption"/>
    <w:basedOn w:val="Normal"/>
    <w:next w:val="Normal"/>
    <w:uiPriority w:val="35"/>
    <w:unhideWhenUsed/>
    <w:qFormat/>
    <w:rsid w:val="00364945"/>
    <w:pPr>
      <w:spacing w:after="200"/>
    </w:pPr>
    <w:rPr>
      <w:i/>
      <w:iCs/>
      <w:color w:val="44546A" w:themeColor="text2"/>
      <w:sz w:val="18"/>
      <w:szCs w:val="18"/>
    </w:rPr>
  </w:style>
  <w:style w:type="character" w:styleId="Hyperlink">
    <w:name w:val="Hyperlink"/>
    <w:basedOn w:val="DefaultParagraphFont"/>
    <w:uiPriority w:val="99"/>
    <w:unhideWhenUsed/>
    <w:rsid w:val="0084653F"/>
    <w:rPr>
      <w:color w:val="0563C1" w:themeColor="hyperlink"/>
      <w:u w:val="single"/>
    </w:rPr>
  </w:style>
  <w:style w:type="character" w:styleId="UnresolvedMention">
    <w:name w:val="Unresolved Mention"/>
    <w:basedOn w:val="DefaultParagraphFont"/>
    <w:uiPriority w:val="99"/>
    <w:semiHidden/>
    <w:unhideWhenUsed/>
    <w:rsid w:val="0084653F"/>
    <w:rPr>
      <w:color w:val="605E5C"/>
      <w:shd w:val="clear" w:color="auto" w:fill="E1DFDD"/>
    </w:rPr>
  </w:style>
  <w:style w:type="paragraph" w:styleId="TOCHeading">
    <w:name w:val="TOC Heading"/>
    <w:basedOn w:val="Heading1"/>
    <w:next w:val="Normal"/>
    <w:uiPriority w:val="39"/>
    <w:unhideWhenUsed/>
    <w:qFormat/>
    <w:rsid w:val="002318C0"/>
    <w:pPr>
      <w:spacing w:before="480" w:after="0" w:line="276" w:lineRule="auto"/>
      <w:jc w:val="left"/>
      <w:outlineLvl w:val="9"/>
    </w:pPr>
    <w:rPr>
      <w:rFonts w:asciiTheme="majorHAnsi" w:hAnsiTheme="majorHAnsi"/>
      <w:b/>
      <w:bCs/>
      <w:sz w:val="28"/>
      <w:szCs w:val="28"/>
      <w:lang w:val="en-US" w:eastAsia="en-US"/>
    </w:rPr>
  </w:style>
  <w:style w:type="paragraph" w:styleId="TOC1">
    <w:name w:val="toc 1"/>
    <w:basedOn w:val="Normal"/>
    <w:next w:val="Normal"/>
    <w:autoRedefine/>
    <w:uiPriority w:val="39"/>
    <w:unhideWhenUsed/>
    <w:rsid w:val="002318C0"/>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2318C0"/>
    <w:pPr>
      <w:ind w:left="240"/>
    </w:pPr>
    <w:rPr>
      <w:rFonts w:asciiTheme="minorHAnsi" w:hAnsiTheme="minorHAnsi" w:cstheme="minorHAnsi"/>
      <w:smallCaps/>
      <w:sz w:val="20"/>
      <w:szCs w:val="20"/>
    </w:rPr>
  </w:style>
  <w:style w:type="paragraph" w:styleId="TOC3">
    <w:name w:val="toc 3"/>
    <w:basedOn w:val="Normal"/>
    <w:next w:val="Normal"/>
    <w:autoRedefine/>
    <w:uiPriority w:val="39"/>
    <w:semiHidden/>
    <w:unhideWhenUsed/>
    <w:rsid w:val="002318C0"/>
    <w:pPr>
      <w:ind w:left="480"/>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2318C0"/>
    <w:pPr>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2318C0"/>
    <w:pPr>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2318C0"/>
    <w:pPr>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2318C0"/>
    <w:pPr>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2318C0"/>
    <w:pPr>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2318C0"/>
    <w:pPr>
      <w:ind w:left="1920"/>
    </w:pPr>
    <w:rPr>
      <w:rFonts w:asciiTheme="minorHAnsi" w:hAnsiTheme="minorHAnsi" w:cstheme="minorHAnsi"/>
      <w:sz w:val="18"/>
      <w:szCs w:val="18"/>
    </w:rPr>
  </w:style>
  <w:style w:type="table" w:styleId="PlainTable1">
    <w:name w:val="Plain Table 1"/>
    <w:basedOn w:val="TableNormal"/>
    <w:uiPriority w:val="41"/>
    <w:rsid w:val="00A8323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173B74"/>
  </w:style>
  <w:style w:type="paragraph" w:customStyle="1" w:styleId="paragraph">
    <w:name w:val="paragraph"/>
    <w:basedOn w:val="Normal"/>
    <w:rsid w:val="00C14381"/>
    <w:pPr>
      <w:spacing w:before="100" w:beforeAutospacing="1" w:after="100" w:afterAutospacing="1"/>
    </w:pPr>
    <w:rPr>
      <w:lang w:val="en-GB" w:eastAsia="zh-CN"/>
    </w:rPr>
  </w:style>
  <w:style w:type="character" w:customStyle="1" w:styleId="normaltextrun">
    <w:name w:val="normaltextrun"/>
    <w:basedOn w:val="DefaultParagraphFont"/>
    <w:rsid w:val="00C14381"/>
  </w:style>
  <w:style w:type="character" w:customStyle="1" w:styleId="eop">
    <w:name w:val="eop"/>
    <w:basedOn w:val="DefaultParagraphFont"/>
    <w:rsid w:val="00C143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55/2024/5922430" TargetMode="External"/><Relationship Id="rId21" Type="http://schemas.openxmlformats.org/officeDocument/2006/relationships/hyperlink" Target="https://auto.economictimes.indiatimes.com/news/passenger-vehicle/bmw-overtakes-mercedes-benz-in-indias-luxury-car-retail-in-h1-2026/132266883" TargetMode="External"/><Relationship Id="rId42" Type="http://schemas.openxmlformats.org/officeDocument/2006/relationships/hyperlink" Target="https://niti.gov.in/sites/default/files/2025-08/Electric-Vehicles-WEB-LOW-Report.pdf" TargetMode="External"/><Relationship Id="rId47" Type="http://schemas.openxmlformats.org/officeDocument/2006/relationships/hyperlink" Target="https://doi.org/10.33736/ijbs.8268.2025" TargetMode="External"/><Relationship Id="rId63" Type="http://schemas.openxmlformats.org/officeDocument/2006/relationships/hyperlink" Target="https://link.springer.com/article/10.1057/s41262-024-00359-8" TargetMode="External"/><Relationship Id="rId68" Type="http://schemas.openxmlformats.org/officeDocument/2006/relationships/hyperlink" Target="https://doi.org/10.1016/j.rtbm.2024.101218"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esearchgate.net/publication/383098376_factors_influencing_electric_vehicle_purchases_in_india_a_quantitative_study" TargetMode="External"/><Relationship Id="rId29" Type="http://schemas.openxmlformats.org/officeDocument/2006/relationships/hyperlink" Target="https://www.iea.org/reports/global-ev-outlook-2025/trends-in-electric-car-markets-2" TargetMode="External"/><Relationship Id="rId11" Type="http://schemas.openxmlformats.org/officeDocument/2006/relationships/hyperlink" Target="https://doi.org/10.1016/j.glmedi.2024.100051" TargetMode="External"/><Relationship Id="rId24" Type="http://schemas.openxmlformats.org/officeDocument/2006/relationships/hyperlink" Target="https://www.eelet.org.uk/index.php/journal/article/view/1385" TargetMode="External"/><Relationship Id="rId32" Type="http://schemas.openxmlformats.org/officeDocument/2006/relationships/hyperlink" Target="https://doi.org/10.1108/IJESM-04-2024-0009" TargetMode="External"/><Relationship Id="rId37" Type="http://schemas.openxmlformats.org/officeDocument/2006/relationships/hyperlink" Target="https://doi.org/10.1016/j.jclepro.2023.139213" TargetMode="External"/><Relationship Id="rId40" Type="http://schemas.openxmlformats.org/officeDocument/2006/relationships/hyperlink" Target="https://www.mdpi.com/1996-1073/15/17/6271" TargetMode="External"/><Relationship Id="rId45" Type="http://schemas.openxmlformats.org/officeDocument/2006/relationships/hyperlink" Target="https://doi.org/10.53555/kuey.v28i4.6799" TargetMode="External"/><Relationship Id="rId53" Type="http://schemas.openxmlformats.org/officeDocument/2006/relationships/hyperlink" Target="https://www.reuters.com/business/autos-transportation/beijing-auto-show-themes-highlights-2024-04-26" TargetMode="External"/><Relationship Id="rId58" Type="http://schemas.openxmlformats.org/officeDocument/2006/relationships/hyperlink" Target="https://www.intechopen.com/chapters/68505" TargetMode="External"/><Relationship Id="rId66" Type="http://schemas.openxmlformats.org/officeDocument/2006/relationships/hyperlink" Target="https://doi.org/10.1016/j.enpol.2024.114173" TargetMode="External"/><Relationship Id="rId5" Type="http://schemas.openxmlformats.org/officeDocument/2006/relationships/webSettings" Target="webSettings.xml"/><Relationship Id="rId61" Type="http://schemas.openxmlformats.org/officeDocument/2006/relationships/hyperlink" Target="https://doi.org/10.1016/j.cstp.2024.101246" TargetMode="External"/><Relationship Id="rId19" Type="http://schemas.openxmlformats.org/officeDocument/2006/relationships/hyperlink" Target="https://doi.org/10.1177/03611981241231962" TargetMode="External"/><Relationship Id="rId14" Type="http://schemas.openxmlformats.org/officeDocument/2006/relationships/hyperlink" Target="https://doi.org/10.1108/BL-08-2023-0249" TargetMode="External"/><Relationship Id="rId22" Type="http://schemas.openxmlformats.org/officeDocument/2006/relationships/hyperlink" Target="https://doi.org/10.1002/sd.2939" TargetMode="External"/><Relationship Id="rId27" Type="http://schemas.openxmlformats.org/officeDocument/2006/relationships/hyperlink" Target="https://www.researchgate.net/publication/390329396_Consumer_Attitudes_Toward_Electric_Vehicles" TargetMode="External"/><Relationship Id="rId30" Type="http://schemas.openxmlformats.org/officeDocument/2006/relationships/hyperlink" Target="https://doi.org/10.1016/j.tranpol.2024.07.018" TargetMode="External"/><Relationship Id="rId35" Type="http://schemas.openxmlformats.org/officeDocument/2006/relationships/hyperlink" Target="https://www.eelet.org.uk/index.php/journal/article/view/1025" TargetMode="External"/><Relationship Id="rId43" Type="http://schemas.openxmlformats.org/officeDocument/2006/relationships/hyperlink" Target="https://www.niti.gov.in/node/1771" TargetMode="External"/><Relationship Id="rId48" Type="http://schemas.openxmlformats.org/officeDocument/2006/relationships/hyperlink" Target="https://journals.plos.org/plosone/article?id=10.1371/journal.pone.0313143" TargetMode="External"/><Relationship Id="rId56" Type="http://schemas.openxmlformats.org/officeDocument/2006/relationships/hyperlink" Target="https://doi.org/10.48550/arXiv.2403.00458" TargetMode="External"/><Relationship Id="rId64" Type="http://schemas.openxmlformats.org/officeDocument/2006/relationships/hyperlink" Target="https://doi.org/10.47119/IJRP1001431220246122" TargetMode="External"/><Relationship Id="rId69"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doi.org/10.1016/j.ijresmar.2024.07.004"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doi.org/10.1016/j.glmedi.2025.100198" TargetMode="External"/><Relationship Id="rId17" Type="http://schemas.openxmlformats.org/officeDocument/2006/relationships/hyperlink" Target="https://www.researchgate.net/publication/376083435_Secondary_Qualitative_Research_Methodology_Using_Online_Data_within_the_Context_of_Social_Sciences" TargetMode="External"/><Relationship Id="rId25" Type="http://schemas.openxmlformats.org/officeDocument/2006/relationships/hyperlink" Target="https://www.eelet.org.uk/index.php/journal/article/view/1385" TargetMode="External"/><Relationship Id="rId33" Type="http://schemas.openxmlformats.org/officeDocument/2006/relationships/hyperlink" Target="https://doi.org/10.3390/socsci8090255" TargetMode="External"/><Relationship Id="rId38" Type="http://schemas.openxmlformats.org/officeDocument/2006/relationships/hyperlink" Target="https://doi.org/10.3390/su17188318" TargetMode="External"/><Relationship Id="rId46" Type="http://schemas.openxmlformats.org/officeDocument/2006/relationships/hyperlink" Target="https://doi.org/10.1016/j.joitmc.2024.100408" TargetMode="External"/><Relationship Id="rId59" Type="http://schemas.openxmlformats.org/officeDocument/2006/relationships/hyperlink" Target="https://doi.org/10.1080/14786451.2022.2050232" TargetMode="External"/><Relationship Id="rId67" Type="http://schemas.openxmlformats.org/officeDocument/2006/relationships/hyperlink" Target="https://doi.org/10.3390/wevj15080375" TargetMode="External"/><Relationship Id="rId20" Type="http://schemas.openxmlformats.org/officeDocument/2006/relationships/hyperlink" Target="https://www.deloitte.com/in/en/about/press-room/almost-50-percent-of-Indian-consumers-opt-out-of-ice-to-embrace-environment-conscious-hybrid-tech-deloitte-2024-global-automotive-consumer-study.html" TargetMode="External"/><Relationship Id="rId41" Type="http://schemas.openxmlformats.org/officeDocument/2006/relationships/hyperlink" Target="https://www.researchgate.net/publication/384971734_deductive_and_inductive_research" TargetMode="External"/><Relationship Id="rId54" Type="http://schemas.openxmlformats.org/officeDocument/2006/relationships/hyperlink" Target="https://eelet.org.uk/index.php/journal/article/view/1972" TargetMode="External"/><Relationship Id="rId62" Type="http://schemas.openxmlformats.org/officeDocument/2006/relationships/hyperlink" Target="https://doi.org/10.1177/01445987241284101" TargetMode="External"/><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80/03081060.2024.2313138" TargetMode="External"/><Relationship Id="rId23" Type="http://schemas.openxmlformats.org/officeDocument/2006/relationships/hyperlink" Target="https://www.emerald.com/msar/article-abstract/4/3/533/1255214" TargetMode="External"/><Relationship Id="rId28" Type="http://schemas.openxmlformats.org/officeDocument/2006/relationships/hyperlink" Target="https://link.springer.com/article/10.1007/s10668-023-03865-y" TargetMode="External"/><Relationship Id="rId36" Type="http://schemas.openxmlformats.org/officeDocument/2006/relationships/hyperlink" Target="https://doi.org/10.1016/j.techfore.2024.123859" TargetMode="External"/><Relationship Id="rId49" Type="http://schemas.openxmlformats.org/officeDocument/2006/relationships/hyperlink" Target="https://doi.org/10.1097/acm.0000000000003093" TargetMode="External"/><Relationship Id="rId57" Type="http://schemas.openxmlformats.org/officeDocument/2006/relationships/hyperlink" Target="https://www.vogue.com/article/generational-breakdown-understanding-the-gen-x-consumer" TargetMode="External"/><Relationship Id="rId10" Type="http://schemas.openxmlformats.org/officeDocument/2006/relationships/image" Target="media/image3.png"/><Relationship Id="rId31" Type="http://schemas.openxmlformats.org/officeDocument/2006/relationships/hyperlink" Target="https://doi.org/10.1016/j.tranpol.2024.07.018" TargetMode="External"/><Relationship Id="rId44" Type="http://schemas.openxmlformats.org/officeDocument/2006/relationships/hyperlink" Target="https://doi.org/10.3390/su18010411" TargetMode="External"/><Relationship Id="rId52" Type="http://schemas.openxmlformats.org/officeDocument/2006/relationships/hyperlink" Target="https://auto.economictimes.indiatimes.com/amp/news/industry/why-physical-and-digital-convergence-will-become-the-next-frontier-in-automotive-design/132514157" TargetMode="External"/><Relationship Id="rId60" Type="http://schemas.openxmlformats.org/officeDocument/2006/relationships/hyperlink" Target="https://www.researchgate.net/publication/357284560_RESEARCH_ONION_A_SYSTEMATIC_APPROACH_TO_DESIGNING_RESEARCH_METHODOLOGY" TargetMode="External"/><Relationship Id="rId65" Type="http://schemas.openxmlformats.org/officeDocument/2006/relationships/hyperlink" Target="https://doi.org/10.1016/j.enpol.2023.113732"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doi.org/10.1016/j.glmedi.2025.100198" TargetMode="External"/><Relationship Id="rId18" Type="http://schemas.openxmlformats.org/officeDocument/2006/relationships/hyperlink" Target="https://economictimes.indiatimes.com/industry/auto/auto-news/mercs-sustainability-plans-beyond-auto-tech/articleshow/114306371.cms" TargetMode="External"/><Relationship Id="rId39" Type="http://schemas.openxmlformats.org/officeDocument/2006/relationships/hyperlink" Target="https://doi.org/10.1002/est2.562" TargetMode="External"/><Relationship Id="rId34" Type="http://schemas.openxmlformats.org/officeDocument/2006/relationships/hyperlink" Target="https://www.researchgate.net/publication/368257495_THE_RESEARCH_DESIGN" TargetMode="External"/><Relationship Id="rId50" Type="http://schemas.openxmlformats.org/officeDocument/2006/relationships/hyperlink" Target="https://doi.org/10.1016/j.esd.2024.101583" TargetMode="External"/><Relationship Id="rId55" Type="http://schemas.openxmlformats.org/officeDocument/2006/relationships/hyperlink" Target="https://www.electricvehiclesresearch.com/articles/32266/software-defined-vehicles-ai-assistants-and-biometr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7FF30-2B95-994E-A7D2-1E4FB26F1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22467</Words>
  <Characters>128068</Characters>
  <Application>Microsoft Office Word</Application>
  <DocSecurity>0</DocSecurity>
  <Lines>1067</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Aniket Rajvansh</cp:lastModifiedBy>
  <cp:revision>2</cp:revision>
  <dcterms:created xsi:type="dcterms:W3CDTF">2026-08-27T11:16:00Z</dcterms:created>
  <dcterms:modified xsi:type="dcterms:W3CDTF">2026-08-27T11:16:00Z</dcterms:modified>
</cp:coreProperties>
</file>