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E91A7A" w14:textId="7C7194D2" w:rsidR="001F328B" w:rsidRPr="007F420E" w:rsidRDefault="007F420E" w:rsidP="007F5328">
      <w:pPr>
        <w:pStyle w:val="Subtitle"/>
        <w:pBdr>
          <w:bottom w:val="single" w:sz="4" w:space="1" w:color="auto"/>
        </w:pBdr>
        <w:tabs>
          <w:tab w:val="center" w:pos="4513"/>
          <w:tab w:val="left" w:pos="5800"/>
        </w:tabs>
        <w:spacing w:line="360" w:lineRule="auto"/>
        <w:rPr>
          <w:rFonts w:ascii="Times New Roman" w:hAnsi="Times New Roman" w:cs="Times New Roman"/>
          <w:sz w:val="24"/>
          <w:szCs w:val="24"/>
        </w:rPr>
      </w:pPr>
      <w:r>
        <w:rPr>
          <w:rFonts w:ascii="Times New Roman" w:hAnsi="Times New Roman" w:cs="Times New Roman"/>
          <w:sz w:val="24"/>
          <w:szCs w:val="24"/>
        </w:rPr>
        <w:tab/>
      </w:r>
      <w:r w:rsidRPr="007F420E">
        <w:rPr>
          <w:rFonts w:ascii="Times New Roman" w:hAnsi="Times New Roman" w:cs="Times New Roman"/>
          <w:sz w:val="24"/>
          <w:szCs w:val="24"/>
        </w:rPr>
        <w:t>Millie Cayford</w:t>
      </w:r>
    </w:p>
    <w:p w14:paraId="415964ED" w14:textId="739AAE8C" w:rsidR="007F420E" w:rsidRDefault="007F420E" w:rsidP="007F5328">
      <w:pPr>
        <w:pStyle w:val="Subtitle"/>
        <w:pBdr>
          <w:bottom w:val="single" w:sz="4" w:space="1" w:color="auto"/>
        </w:pBdr>
        <w:spacing w:line="360" w:lineRule="auto"/>
        <w:jc w:val="center"/>
        <w:rPr>
          <w:rFonts w:ascii="Times New Roman" w:hAnsi="Times New Roman" w:cs="Times New Roman"/>
          <w:sz w:val="24"/>
          <w:szCs w:val="24"/>
        </w:rPr>
      </w:pPr>
      <w:r w:rsidRPr="007F420E">
        <w:rPr>
          <w:rFonts w:ascii="Times New Roman" w:hAnsi="Times New Roman" w:cs="Times New Roman"/>
          <w:sz w:val="24"/>
          <w:szCs w:val="24"/>
        </w:rPr>
        <w:t>2305218</w:t>
      </w:r>
    </w:p>
    <w:p w14:paraId="49B93A05" w14:textId="77777777" w:rsidR="007F420E" w:rsidRPr="007F420E" w:rsidRDefault="007F420E" w:rsidP="007F5328">
      <w:pPr>
        <w:pBdr>
          <w:bottom w:val="single" w:sz="4" w:space="1" w:color="auto"/>
        </w:pBdr>
        <w:spacing w:line="360" w:lineRule="auto"/>
      </w:pPr>
    </w:p>
    <w:p w14:paraId="064D8F9F" w14:textId="77777777" w:rsidR="009F6F0D" w:rsidRDefault="009F6F0D" w:rsidP="007F5328">
      <w:pPr>
        <w:spacing w:line="360" w:lineRule="auto"/>
        <w:rPr>
          <w:rFonts w:ascii="Times New Roman" w:hAnsi="Times New Roman" w:cs="Times New Roman"/>
        </w:rPr>
      </w:pPr>
    </w:p>
    <w:tbl>
      <w:tblPr>
        <w:tblStyle w:val="TableGrid"/>
        <w:tblW w:w="0" w:type="auto"/>
        <w:tblLook w:val="04A0" w:firstRow="1" w:lastRow="0" w:firstColumn="1" w:lastColumn="0" w:noHBand="0" w:noVBand="1"/>
      </w:tblPr>
      <w:tblGrid>
        <w:gridCol w:w="4508"/>
        <w:gridCol w:w="4508"/>
      </w:tblGrid>
      <w:tr w:rsidR="009F6F0D" w14:paraId="269444A5" w14:textId="77777777" w:rsidTr="009F6F0D">
        <w:tc>
          <w:tcPr>
            <w:tcW w:w="4508" w:type="dxa"/>
          </w:tcPr>
          <w:p w14:paraId="7CE08B38" w14:textId="34AC764A" w:rsidR="009F6F0D" w:rsidRPr="001C2FDB" w:rsidRDefault="00C42354" w:rsidP="007F5328">
            <w:pPr>
              <w:pStyle w:val="Subtitle"/>
              <w:spacing w:line="360" w:lineRule="auto"/>
              <w:jc w:val="center"/>
              <w:rPr>
                <w:rFonts w:ascii="Times New Roman" w:hAnsi="Times New Roman" w:cs="Times New Roman"/>
                <w:sz w:val="22"/>
                <w:szCs w:val="22"/>
              </w:rPr>
            </w:pPr>
            <w:r w:rsidRPr="001C2FDB">
              <w:rPr>
                <w:rFonts w:ascii="Times New Roman" w:hAnsi="Times New Roman" w:cs="Times New Roman"/>
                <w:sz w:val="22"/>
                <w:szCs w:val="22"/>
              </w:rPr>
              <w:t>Targets</w:t>
            </w:r>
          </w:p>
        </w:tc>
        <w:tc>
          <w:tcPr>
            <w:tcW w:w="4508" w:type="dxa"/>
          </w:tcPr>
          <w:p w14:paraId="4D49E2F2" w14:textId="165D316F" w:rsidR="009F6F0D" w:rsidRDefault="00C42354" w:rsidP="007F5328">
            <w:pPr>
              <w:spacing w:line="360" w:lineRule="auto"/>
              <w:jc w:val="center"/>
              <w:rPr>
                <w:rFonts w:ascii="Times New Roman" w:hAnsi="Times New Roman" w:cs="Times New Roman"/>
              </w:rPr>
            </w:pPr>
            <w:r>
              <w:rPr>
                <w:rFonts w:ascii="Times New Roman" w:hAnsi="Times New Roman" w:cs="Times New Roman"/>
              </w:rPr>
              <w:t>How I will achieve</w:t>
            </w:r>
          </w:p>
        </w:tc>
      </w:tr>
      <w:tr w:rsidR="009F6F0D" w14:paraId="19F9FD40" w14:textId="77777777" w:rsidTr="009F6F0D">
        <w:tc>
          <w:tcPr>
            <w:tcW w:w="4508" w:type="dxa"/>
          </w:tcPr>
          <w:p w14:paraId="51810EDB" w14:textId="77777777" w:rsidR="009F6F0D" w:rsidRDefault="003C3864" w:rsidP="007F5328">
            <w:pPr>
              <w:spacing w:line="360" w:lineRule="auto"/>
              <w:rPr>
                <w:rFonts w:ascii="Times New Roman" w:hAnsi="Times New Roman" w:cs="Times New Roman"/>
              </w:rPr>
            </w:pPr>
            <w:r>
              <w:rPr>
                <w:rFonts w:ascii="Times New Roman" w:hAnsi="Times New Roman" w:cs="Times New Roman"/>
              </w:rPr>
              <w:t xml:space="preserve">To revisit the Harvard Reference Guidance, a page number is needed for direct quotes. </w:t>
            </w:r>
          </w:p>
          <w:p w14:paraId="211A228B" w14:textId="59F93ECC" w:rsidR="00BA2927" w:rsidRDefault="00BA2927" w:rsidP="007F5328">
            <w:pPr>
              <w:spacing w:line="360" w:lineRule="auto"/>
              <w:rPr>
                <w:rFonts w:ascii="Times New Roman" w:hAnsi="Times New Roman" w:cs="Times New Roman"/>
              </w:rPr>
            </w:pPr>
          </w:p>
        </w:tc>
        <w:tc>
          <w:tcPr>
            <w:tcW w:w="4508" w:type="dxa"/>
          </w:tcPr>
          <w:p w14:paraId="02ABF59B" w14:textId="75076F43" w:rsidR="009F6F0D" w:rsidRDefault="002C1204" w:rsidP="007F5328">
            <w:pPr>
              <w:spacing w:line="360" w:lineRule="auto"/>
              <w:rPr>
                <w:rFonts w:ascii="Times New Roman" w:hAnsi="Times New Roman" w:cs="Times New Roman"/>
              </w:rPr>
            </w:pPr>
            <w:r>
              <w:rPr>
                <w:rFonts w:ascii="Times New Roman" w:hAnsi="Times New Roman" w:cs="Times New Roman"/>
              </w:rPr>
              <w:t xml:space="preserve">I’ve had </w:t>
            </w:r>
            <w:r w:rsidR="00FB29BE">
              <w:rPr>
                <w:rFonts w:ascii="Times New Roman" w:hAnsi="Times New Roman" w:cs="Times New Roman"/>
              </w:rPr>
              <w:t>the Harvard Reference Guidance on hand and note</w:t>
            </w:r>
            <w:r>
              <w:rPr>
                <w:rFonts w:ascii="Times New Roman" w:hAnsi="Times New Roman" w:cs="Times New Roman"/>
              </w:rPr>
              <w:t>d</w:t>
            </w:r>
            <w:r w:rsidR="00FB29BE">
              <w:rPr>
                <w:rFonts w:ascii="Times New Roman" w:hAnsi="Times New Roman" w:cs="Times New Roman"/>
              </w:rPr>
              <w:t xml:space="preserve"> what page</w:t>
            </w:r>
            <w:r w:rsidR="00A65227">
              <w:rPr>
                <w:rFonts w:ascii="Times New Roman" w:hAnsi="Times New Roman" w:cs="Times New Roman"/>
              </w:rPr>
              <w:t xml:space="preserve">s quotes are from. </w:t>
            </w:r>
          </w:p>
        </w:tc>
      </w:tr>
      <w:tr w:rsidR="009F6F0D" w14:paraId="5641DCF5" w14:textId="77777777" w:rsidTr="009F6F0D">
        <w:tc>
          <w:tcPr>
            <w:tcW w:w="4508" w:type="dxa"/>
          </w:tcPr>
          <w:p w14:paraId="2EBE3EE2" w14:textId="77777777" w:rsidR="009F6F0D" w:rsidRDefault="00BA2927" w:rsidP="007F5328">
            <w:pPr>
              <w:spacing w:line="360" w:lineRule="auto"/>
              <w:rPr>
                <w:rFonts w:ascii="Times New Roman" w:hAnsi="Times New Roman" w:cs="Times New Roman"/>
              </w:rPr>
            </w:pPr>
            <w:r>
              <w:rPr>
                <w:rFonts w:ascii="Times New Roman" w:hAnsi="Times New Roman" w:cs="Times New Roman"/>
              </w:rPr>
              <w:t xml:space="preserve">To become more critical in your writing, to support your choices/judgements with supportive and counter arguments throughout your response. </w:t>
            </w:r>
          </w:p>
          <w:p w14:paraId="26752DBC" w14:textId="30FBEDB5" w:rsidR="00BA2927" w:rsidRDefault="00BA2927" w:rsidP="007F5328">
            <w:pPr>
              <w:spacing w:line="360" w:lineRule="auto"/>
              <w:rPr>
                <w:rFonts w:ascii="Times New Roman" w:hAnsi="Times New Roman" w:cs="Times New Roman"/>
              </w:rPr>
            </w:pPr>
          </w:p>
        </w:tc>
        <w:tc>
          <w:tcPr>
            <w:tcW w:w="4508" w:type="dxa"/>
          </w:tcPr>
          <w:p w14:paraId="78685997" w14:textId="23F919B1" w:rsidR="009F6F0D" w:rsidRDefault="002C1204" w:rsidP="007F5328">
            <w:pPr>
              <w:spacing w:line="360" w:lineRule="auto"/>
              <w:rPr>
                <w:rFonts w:ascii="Times New Roman" w:hAnsi="Times New Roman" w:cs="Times New Roman"/>
              </w:rPr>
            </w:pPr>
            <w:r>
              <w:rPr>
                <w:rFonts w:ascii="Times New Roman" w:hAnsi="Times New Roman" w:cs="Times New Roman"/>
              </w:rPr>
              <w:t xml:space="preserve">I will find more literature to support or go against what I am writing about. </w:t>
            </w:r>
          </w:p>
        </w:tc>
      </w:tr>
      <w:tr w:rsidR="009F6F0D" w14:paraId="3F32CDF7" w14:textId="77777777" w:rsidTr="009F6F0D">
        <w:tc>
          <w:tcPr>
            <w:tcW w:w="4508" w:type="dxa"/>
          </w:tcPr>
          <w:p w14:paraId="60948A00" w14:textId="77777777" w:rsidR="009D2AB3" w:rsidRDefault="009D2AB3" w:rsidP="007F5328">
            <w:pPr>
              <w:spacing w:line="360" w:lineRule="auto"/>
              <w:rPr>
                <w:rFonts w:ascii="Times New Roman" w:hAnsi="Times New Roman" w:cs="Times New Roman"/>
              </w:rPr>
            </w:pPr>
            <w:r>
              <w:rPr>
                <w:rFonts w:ascii="Times New Roman" w:hAnsi="Times New Roman" w:cs="Times New Roman"/>
              </w:rPr>
              <w:t xml:space="preserve">Continue to engage in wider and deeper background reading. Use the reading of the module to support. </w:t>
            </w:r>
          </w:p>
          <w:p w14:paraId="37C67A72" w14:textId="77777777" w:rsidR="009F6F0D" w:rsidRDefault="009F6F0D" w:rsidP="007F5328">
            <w:pPr>
              <w:spacing w:line="360" w:lineRule="auto"/>
              <w:rPr>
                <w:rFonts w:ascii="Times New Roman" w:hAnsi="Times New Roman" w:cs="Times New Roman"/>
              </w:rPr>
            </w:pPr>
          </w:p>
        </w:tc>
        <w:tc>
          <w:tcPr>
            <w:tcW w:w="4508" w:type="dxa"/>
          </w:tcPr>
          <w:p w14:paraId="54544047" w14:textId="7D6B750C" w:rsidR="009F6F0D" w:rsidRDefault="002C1204" w:rsidP="007F5328">
            <w:pPr>
              <w:spacing w:line="360" w:lineRule="auto"/>
              <w:rPr>
                <w:rFonts w:ascii="Times New Roman" w:hAnsi="Times New Roman" w:cs="Times New Roman"/>
              </w:rPr>
            </w:pPr>
            <w:r>
              <w:rPr>
                <w:rFonts w:ascii="Times New Roman" w:hAnsi="Times New Roman" w:cs="Times New Roman"/>
              </w:rPr>
              <w:t xml:space="preserve">I will read over the reading list and use any sources I believe will support my writing. </w:t>
            </w:r>
          </w:p>
        </w:tc>
      </w:tr>
    </w:tbl>
    <w:p w14:paraId="026314BA" w14:textId="77777777" w:rsidR="008C62B1" w:rsidRDefault="008C62B1" w:rsidP="007F5328">
      <w:pPr>
        <w:spacing w:line="360" w:lineRule="auto"/>
        <w:rPr>
          <w:rFonts w:ascii="Times New Roman" w:hAnsi="Times New Roman" w:cs="Times New Roman"/>
        </w:rPr>
      </w:pPr>
    </w:p>
    <w:p w14:paraId="3DBF5749" w14:textId="77777777" w:rsidR="006B0DA9" w:rsidRDefault="006B0DA9" w:rsidP="007F5328">
      <w:pPr>
        <w:spacing w:line="360" w:lineRule="auto"/>
        <w:rPr>
          <w:rFonts w:ascii="Times New Roman" w:hAnsi="Times New Roman" w:cs="Times New Roman"/>
        </w:rPr>
      </w:pPr>
    </w:p>
    <w:p w14:paraId="241FB5DA" w14:textId="77777777" w:rsidR="006B0DA9" w:rsidRDefault="006B0DA9" w:rsidP="007F5328">
      <w:pPr>
        <w:spacing w:line="360" w:lineRule="auto"/>
        <w:rPr>
          <w:rFonts w:ascii="Times New Roman" w:hAnsi="Times New Roman" w:cs="Times New Roman"/>
        </w:rPr>
      </w:pPr>
    </w:p>
    <w:p w14:paraId="32FB95FE" w14:textId="77777777" w:rsidR="00663D76" w:rsidRPr="007F420E" w:rsidRDefault="00663D76" w:rsidP="007F5328">
      <w:pPr>
        <w:spacing w:line="360" w:lineRule="auto"/>
        <w:rPr>
          <w:rFonts w:ascii="Times New Roman" w:hAnsi="Times New Roman" w:cs="Times New Roman"/>
        </w:rPr>
      </w:pPr>
      <w:r w:rsidRPr="007F420E">
        <w:rPr>
          <w:rFonts w:ascii="Times New Roman" w:hAnsi="Times New Roman" w:cs="Times New Roman"/>
        </w:rPr>
        <w:t>Good teaching and learning:</w:t>
      </w:r>
    </w:p>
    <w:p w14:paraId="78B5FCB9" w14:textId="77777777" w:rsidR="00663D76" w:rsidRPr="007F420E" w:rsidRDefault="00663D76" w:rsidP="007F5328">
      <w:pPr>
        <w:pStyle w:val="ListParagraph"/>
        <w:numPr>
          <w:ilvl w:val="0"/>
          <w:numId w:val="1"/>
        </w:numPr>
        <w:spacing w:line="360" w:lineRule="auto"/>
        <w:rPr>
          <w:rFonts w:ascii="Times New Roman" w:hAnsi="Times New Roman" w:cs="Times New Roman"/>
        </w:rPr>
      </w:pPr>
      <w:r w:rsidRPr="007F420E">
        <w:rPr>
          <w:rFonts w:ascii="Times New Roman" w:hAnsi="Times New Roman" w:cs="Times New Roman"/>
        </w:rPr>
        <w:t xml:space="preserve">Means employing a blend of approaches including direct teaching. </w:t>
      </w:r>
    </w:p>
    <w:p w14:paraId="78AD4209" w14:textId="77777777" w:rsidR="00663D76" w:rsidRPr="007F420E" w:rsidRDefault="00663D76" w:rsidP="007F5328">
      <w:pPr>
        <w:pStyle w:val="ListParagraph"/>
        <w:numPr>
          <w:ilvl w:val="0"/>
          <w:numId w:val="1"/>
        </w:numPr>
        <w:spacing w:line="360" w:lineRule="auto"/>
        <w:rPr>
          <w:rFonts w:ascii="Times New Roman" w:hAnsi="Times New Roman" w:cs="Times New Roman"/>
        </w:rPr>
      </w:pPr>
      <w:r w:rsidRPr="007F420E">
        <w:rPr>
          <w:rFonts w:ascii="Times New Roman" w:hAnsi="Times New Roman" w:cs="Times New Roman"/>
        </w:rPr>
        <w:t xml:space="preserve">Sets tasks and selects resources that build on previous knowledge and experience and engage interest. </w:t>
      </w:r>
    </w:p>
    <w:p w14:paraId="761AB40C" w14:textId="0132F06D" w:rsidR="00663D76" w:rsidRPr="002C1204" w:rsidRDefault="00663D76" w:rsidP="007F5328">
      <w:pPr>
        <w:pStyle w:val="ListParagraph"/>
        <w:numPr>
          <w:ilvl w:val="0"/>
          <w:numId w:val="1"/>
        </w:numPr>
        <w:spacing w:line="360" w:lineRule="auto"/>
        <w:rPr>
          <w:rFonts w:ascii="Times New Roman" w:hAnsi="Times New Roman" w:cs="Times New Roman"/>
        </w:rPr>
      </w:pPr>
      <w:r w:rsidRPr="007F420E">
        <w:rPr>
          <w:rFonts w:ascii="Times New Roman" w:hAnsi="Times New Roman" w:cs="Times New Roman"/>
        </w:rPr>
        <w:t xml:space="preserve">Ranges within and across Areas of Learning and Experience. </w:t>
      </w:r>
    </w:p>
    <w:p w14:paraId="7099D6D7" w14:textId="11AA692B" w:rsidR="002C1204" w:rsidRDefault="00663D76" w:rsidP="007F5328">
      <w:pPr>
        <w:spacing w:line="360" w:lineRule="auto"/>
        <w:rPr>
          <w:rFonts w:ascii="Times New Roman" w:hAnsi="Times New Roman" w:cs="Times New Roman"/>
        </w:rPr>
      </w:pPr>
      <w:r>
        <w:rPr>
          <w:rFonts w:ascii="Times New Roman" w:hAnsi="Times New Roman" w:cs="Times New Roman"/>
        </w:rPr>
        <w:t xml:space="preserve">Consider the 3 pedagogical principles outlined above. Discuss these principles in relation to practices in education, showing secure understanding, identifying strengths and areas for development for each principle. </w:t>
      </w:r>
    </w:p>
    <w:p w14:paraId="4D029C32" w14:textId="77777777" w:rsidR="006B0DA9" w:rsidRDefault="006B0DA9" w:rsidP="007F5328">
      <w:pPr>
        <w:spacing w:line="360" w:lineRule="auto"/>
        <w:rPr>
          <w:rFonts w:ascii="Times New Roman" w:hAnsi="Times New Roman" w:cs="Times New Roman"/>
        </w:rPr>
      </w:pPr>
    </w:p>
    <w:p w14:paraId="0A12B905" w14:textId="77777777" w:rsidR="006B0DA9" w:rsidRDefault="006B0DA9" w:rsidP="007F5328">
      <w:pPr>
        <w:spacing w:line="360" w:lineRule="auto"/>
        <w:rPr>
          <w:rFonts w:ascii="Times New Roman" w:hAnsi="Times New Roman" w:cs="Times New Roman"/>
        </w:rPr>
      </w:pPr>
    </w:p>
    <w:p w14:paraId="2F06DA26" w14:textId="123FAE68" w:rsidR="009D566E" w:rsidRDefault="009D566E" w:rsidP="007F5328">
      <w:pPr>
        <w:spacing w:line="360" w:lineRule="auto"/>
        <w:rPr>
          <w:rFonts w:ascii="Times New Roman" w:hAnsi="Times New Roman" w:cs="Times New Roman"/>
        </w:rPr>
      </w:pPr>
      <w:r>
        <w:rPr>
          <w:rFonts w:ascii="Times New Roman" w:hAnsi="Times New Roman" w:cs="Times New Roman"/>
        </w:rPr>
        <w:lastRenderedPageBreak/>
        <w:t xml:space="preserve">The Organisation for Economic Co-operation and Development (OECD) discovered that education in Wales was underdeveloped </w:t>
      </w:r>
      <w:r w:rsidR="00EC6457">
        <w:rPr>
          <w:rFonts w:ascii="Times New Roman" w:hAnsi="Times New Roman" w:cs="Times New Roman"/>
        </w:rPr>
        <w:t xml:space="preserve">and underachieving </w:t>
      </w:r>
      <w:r>
        <w:rPr>
          <w:rFonts w:ascii="Times New Roman" w:hAnsi="Times New Roman" w:cs="Times New Roman"/>
        </w:rPr>
        <w:t>as shown in its recent PISA test scores and called for an overhaul to improve the education children aged 3-16</w:t>
      </w:r>
      <w:r w:rsidR="00587FF1">
        <w:rPr>
          <w:rFonts w:ascii="Times New Roman" w:hAnsi="Times New Roman" w:cs="Times New Roman"/>
        </w:rPr>
        <w:t xml:space="preserve"> in</w:t>
      </w:r>
      <w:r>
        <w:rPr>
          <w:rFonts w:ascii="Times New Roman" w:hAnsi="Times New Roman" w:cs="Times New Roman"/>
        </w:rPr>
        <w:t xml:space="preserve"> Wales receive.</w:t>
      </w:r>
      <w:r w:rsidR="00A2584F">
        <w:rPr>
          <w:rFonts w:ascii="Times New Roman" w:hAnsi="Times New Roman" w:cs="Times New Roman"/>
        </w:rPr>
        <w:t xml:space="preserve"> </w:t>
      </w:r>
      <w:r w:rsidR="0037631C">
        <w:rPr>
          <w:rFonts w:ascii="Times New Roman" w:hAnsi="Times New Roman" w:cs="Times New Roman"/>
        </w:rPr>
        <w:t xml:space="preserve">Wales has continuously performed worse than every other UK region in the PISA tests </w:t>
      </w:r>
      <w:r w:rsidR="00C56DC9">
        <w:rPr>
          <w:rFonts w:ascii="Times New Roman" w:hAnsi="Times New Roman" w:cs="Times New Roman"/>
        </w:rPr>
        <w:t>from 2006-2022</w:t>
      </w:r>
      <w:r w:rsidR="00E33D5B">
        <w:rPr>
          <w:rFonts w:ascii="Times New Roman" w:hAnsi="Times New Roman" w:cs="Times New Roman"/>
        </w:rPr>
        <w:t xml:space="preserve"> </w:t>
      </w:r>
      <w:r w:rsidR="0054087B">
        <w:rPr>
          <w:rFonts w:ascii="Times New Roman" w:hAnsi="Times New Roman" w:cs="Times New Roman"/>
        </w:rPr>
        <w:t xml:space="preserve">with a score of </w:t>
      </w:r>
      <w:r w:rsidR="00D76FF1">
        <w:rPr>
          <w:rFonts w:ascii="Times New Roman" w:hAnsi="Times New Roman" w:cs="Times New Roman"/>
        </w:rPr>
        <w:t xml:space="preserve">479 for maths in 2015, compared to </w:t>
      </w:r>
      <w:r w:rsidR="00F565C3">
        <w:rPr>
          <w:rFonts w:ascii="Times New Roman" w:hAnsi="Times New Roman" w:cs="Times New Roman"/>
        </w:rPr>
        <w:t>493 from Northern Ireland</w:t>
      </w:r>
      <w:r w:rsidR="00CF2124">
        <w:rPr>
          <w:rFonts w:ascii="Times New Roman" w:hAnsi="Times New Roman" w:cs="Times New Roman"/>
        </w:rPr>
        <w:t>. Additionally, the</w:t>
      </w:r>
      <w:r w:rsidR="0028596A">
        <w:rPr>
          <w:rFonts w:ascii="Times New Roman" w:hAnsi="Times New Roman" w:cs="Times New Roman"/>
        </w:rPr>
        <w:t xml:space="preserve">y scored 477 </w:t>
      </w:r>
      <w:r w:rsidR="001E76CE">
        <w:rPr>
          <w:rFonts w:ascii="Times New Roman" w:hAnsi="Times New Roman" w:cs="Times New Roman"/>
        </w:rPr>
        <w:t>for reading in 2015, compared to 500 from England.</w:t>
      </w:r>
      <w:r w:rsidR="00292476">
        <w:rPr>
          <w:rFonts w:ascii="Times New Roman" w:hAnsi="Times New Roman" w:cs="Times New Roman"/>
        </w:rPr>
        <w:t xml:space="preserve"> Professor</w:t>
      </w:r>
      <w:r>
        <w:rPr>
          <w:rFonts w:ascii="Times New Roman" w:hAnsi="Times New Roman" w:cs="Times New Roman"/>
        </w:rPr>
        <w:t xml:space="preserve"> </w:t>
      </w:r>
      <w:r w:rsidR="00292476">
        <w:rPr>
          <w:rFonts w:ascii="Times New Roman" w:hAnsi="Times New Roman" w:cs="Times New Roman"/>
        </w:rPr>
        <w:t xml:space="preserve">Graham </w:t>
      </w:r>
      <w:r>
        <w:rPr>
          <w:rFonts w:ascii="Times New Roman" w:hAnsi="Times New Roman" w:cs="Times New Roman"/>
        </w:rPr>
        <w:t>Donaldson was appointed with the task of investigating the low scores produced by schools in Wales. Donaldson met with teachers and headteachers from around 60 schools between March and December 2014 (Donaldson, 2015).</w:t>
      </w:r>
      <w:r w:rsidR="00292476">
        <w:rPr>
          <w:rFonts w:ascii="Times New Roman" w:hAnsi="Times New Roman" w:cs="Times New Roman"/>
        </w:rPr>
        <w:t xml:space="preserve"> He </w:t>
      </w:r>
      <w:r>
        <w:rPr>
          <w:rFonts w:ascii="Times New Roman" w:hAnsi="Times New Roman" w:cs="Times New Roman"/>
        </w:rPr>
        <w:t xml:space="preserve">collected his research and produced his report ‘Successful Futures’ which has been embedded within schools and the Curriculum for Wales (2020). The Curriculum for Wales (CFW) is a framework designed to support educational settings by providing curriculum requirements to ensure all children draw from vital learning. This includes the four purposes, which are for all children to be “ambitious, capable learners; enterprising, creative contributors; healthy, confident individuals; and ethical, informed citizens.” (Welsh Government). The CFW (2020) has 6 Areas of Learning and Experiences that include expressive arts; health and well-being; humanities; languages, literacy, and communication; mathematics and numeracy; and science and technology. These areas interconnect to create a cross-curricular method of learning which is a method of incorporating information across all school subjects with each other to design a curriculum that benefits children (Twinkl, unknown). </w:t>
      </w:r>
      <w:r w:rsidR="008F1465">
        <w:rPr>
          <w:rFonts w:ascii="Times New Roman" w:hAnsi="Times New Roman" w:cs="Times New Roman"/>
        </w:rPr>
        <w:t>C</w:t>
      </w:r>
      <w:r>
        <w:rPr>
          <w:rFonts w:ascii="Times New Roman" w:hAnsi="Times New Roman" w:cs="Times New Roman"/>
        </w:rPr>
        <w:t xml:space="preserve">ross-curricular learning is a holistic, child centred approach whereby the child is put at the centre of their education to ensure their needs are met. </w:t>
      </w:r>
      <w:r w:rsidR="0081580D">
        <w:rPr>
          <w:rFonts w:ascii="Times New Roman" w:hAnsi="Times New Roman" w:cs="Times New Roman"/>
        </w:rPr>
        <w:t xml:space="preserve">The </w:t>
      </w:r>
      <w:r w:rsidR="00054F22">
        <w:rPr>
          <w:rFonts w:ascii="Times New Roman" w:hAnsi="Times New Roman" w:cs="Times New Roman"/>
        </w:rPr>
        <w:t xml:space="preserve">Foundation Phase Framework </w:t>
      </w:r>
      <w:r w:rsidR="00A02D47">
        <w:rPr>
          <w:rFonts w:ascii="Times New Roman" w:hAnsi="Times New Roman" w:cs="Times New Roman"/>
        </w:rPr>
        <w:t xml:space="preserve">(2010) </w:t>
      </w:r>
      <w:r w:rsidR="0058093A">
        <w:rPr>
          <w:rFonts w:ascii="Times New Roman" w:hAnsi="Times New Roman" w:cs="Times New Roman"/>
        </w:rPr>
        <w:t xml:space="preserve">outlines the importance of children building on their previous knowledge </w:t>
      </w:r>
      <w:r w:rsidR="004A5403">
        <w:rPr>
          <w:rFonts w:ascii="Times New Roman" w:hAnsi="Times New Roman" w:cs="Times New Roman"/>
        </w:rPr>
        <w:t xml:space="preserve">whilst </w:t>
      </w:r>
      <w:r w:rsidR="00646857">
        <w:rPr>
          <w:rFonts w:ascii="Times New Roman" w:hAnsi="Times New Roman" w:cs="Times New Roman"/>
        </w:rPr>
        <w:t xml:space="preserve">allowing them to build new knowledge through experiential learning and play, for instance. </w:t>
      </w:r>
      <w:r w:rsidR="003015F7">
        <w:rPr>
          <w:rFonts w:ascii="Times New Roman" w:hAnsi="Times New Roman" w:cs="Times New Roman"/>
        </w:rPr>
        <w:t xml:space="preserve">The importance of gaining knowledge has been </w:t>
      </w:r>
      <w:r w:rsidR="00695AC8">
        <w:rPr>
          <w:rFonts w:ascii="Times New Roman" w:hAnsi="Times New Roman" w:cs="Times New Roman"/>
        </w:rPr>
        <w:t>examined by theorists such a</w:t>
      </w:r>
      <w:r w:rsidR="005530F5">
        <w:rPr>
          <w:rFonts w:ascii="Times New Roman" w:hAnsi="Times New Roman" w:cs="Times New Roman"/>
        </w:rPr>
        <w:t xml:space="preserve">s </w:t>
      </w:r>
      <w:r w:rsidR="00695AC8">
        <w:rPr>
          <w:rFonts w:ascii="Times New Roman" w:hAnsi="Times New Roman" w:cs="Times New Roman"/>
        </w:rPr>
        <w:t>Vygotsky</w:t>
      </w:r>
      <w:r w:rsidR="006E7A9C">
        <w:rPr>
          <w:rFonts w:ascii="Times New Roman" w:hAnsi="Times New Roman" w:cs="Times New Roman"/>
        </w:rPr>
        <w:t>’s Zone of Proximal Development</w:t>
      </w:r>
      <w:r w:rsidR="00695AC8">
        <w:rPr>
          <w:rFonts w:ascii="Times New Roman" w:hAnsi="Times New Roman" w:cs="Times New Roman"/>
        </w:rPr>
        <w:t>,</w:t>
      </w:r>
      <w:r w:rsidR="005530F5">
        <w:rPr>
          <w:rFonts w:ascii="Times New Roman" w:hAnsi="Times New Roman" w:cs="Times New Roman"/>
        </w:rPr>
        <w:t xml:space="preserve"> Bruner</w:t>
      </w:r>
      <w:r w:rsidR="006E7A9C">
        <w:rPr>
          <w:rFonts w:ascii="Times New Roman" w:hAnsi="Times New Roman" w:cs="Times New Roman"/>
        </w:rPr>
        <w:t>’s Spiral Curriculum</w:t>
      </w:r>
      <w:r w:rsidR="005530F5">
        <w:rPr>
          <w:rFonts w:ascii="Times New Roman" w:hAnsi="Times New Roman" w:cs="Times New Roman"/>
        </w:rPr>
        <w:t>,</w:t>
      </w:r>
      <w:r w:rsidR="00695AC8">
        <w:rPr>
          <w:rFonts w:ascii="Times New Roman" w:hAnsi="Times New Roman" w:cs="Times New Roman"/>
        </w:rPr>
        <w:t xml:space="preserve"> and </w:t>
      </w:r>
      <w:r w:rsidR="00AF5E61">
        <w:rPr>
          <w:rFonts w:ascii="Times New Roman" w:hAnsi="Times New Roman" w:cs="Times New Roman"/>
        </w:rPr>
        <w:t>Piaget’s’ Stages of Cognitive Development.</w:t>
      </w:r>
      <w:r w:rsidR="005530F5">
        <w:rPr>
          <w:rFonts w:ascii="Times New Roman" w:hAnsi="Times New Roman" w:cs="Times New Roman"/>
        </w:rPr>
        <w:t xml:space="preserve"> Vygotsky</w:t>
      </w:r>
      <w:r w:rsidR="00AF5E61">
        <w:rPr>
          <w:rFonts w:ascii="Times New Roman" w:hAnsi="Times New Roman" w:cs="Times New Roman"/>
        </w:rPr>
        <w:t>’s</w:t>
      </w:r>
      <w:r w:rsidR="005530F5">
        <w:rPr>
          <w:rFonts w:ascii="Times New Roman" w:hAnsi="Times New Roman" w:cs="Times New Roman"/>
        </w:rPr>
        <w:t xml:space="preserve"> </w:t>
      </w:r>
      <w:r w:rsidR="00AF5E61">
        <w:rPr>
          <w:rFonts w:ascii="Times New Roman" w:hAnsi="Times New Roman" w:cs="Times New Roman"/>
        </w:rPr>
        <w:t xml:space="preserve">ZPD theory </w:t>
      </w:r>
      <w:r w:rsidR="005530F5">
        <w:rPr>
          <w:rFonts w:ascii="Times New Roman" w:hAnsi="Times New Roman" w:cs="Times New Roman"/>
        </w:rPr>
        <w:t xml:space="preserve">whereby </w:t>
      </w:r>
      <w:r w:rsidR="001221EE">
        <w:rPr>
          <w:rFonts w:ascii="Times New Roman" w:hAnsi="Times New Roman" w:cs="Times New Roman"/>
        </w:rPr>
        <w:t>a more knowledgeable other</w:t>
      </w:r>
      <w:r w:rsidR="008A0041">
        <w:rPr>
          <w:rFonts w:ascii="Times New Roman" w:hAnsi="Times New Roman" w:cs="Times New Roman"/>
        </w:rPr>
        <w:t>, which is a person who has a high understanding</w:t>
      </w:r>
      <w:r w:rsidR="000D021D">
        <w:rPr>
          <w:rFonts w:ascii="Times New Roman" w:hAnsi="Times New Roman" w:cs="Times New Roman"/>
        </w:rPr>
        <w:t xml:space="preserve"> of a certain subject, can guide children through </w:t>
      </w:r>
      <w:r w:rsidR="00C2074A">
        <w:rPr>
          <w:rFonts w:ascii="Times New Roman" w:hAnsi="Times New Roman" w:cs="Times New Roman"/>
        </w:rPr>
        <w:t xml:space="preserve">the zones of proximal development </w:t>
      </w:r>
      <w:r w:rsidR="00944DEC">
        <w:rPr>
          <w:rFonts w:ascii="Times New Roman" w:hAnsi="Times New Roman" w:cs="Times New Roman"/>
        </w:rPr>
        <w:t>(Vygotsky</w:t>
      </w:r>
      <w:r w:rsidR="00E775B3">
        <w:rPr>
          <w:rFonts w:ascii="Times New Roman" w:hAnsi="Times New Roman" w:cs="Times New Roman"/>
        </w:rPr>
        <w:t>.</w:t>
      </w:r>
      <w:r w:rsidR="004102F7">
        <w:rPr>
          <w:rFonts w:ascii="Times New Roman" w:hAnsi="Times New Roman" w:cs="Times New Roman"/>
        </w:rPr>
        <w:t>1978, p.86, in</w:t>
      </w:r>
      <w:r w:rsidR="004319AB">
        <w:rPr>
          <w:rFonts w:ascii="Times New Roman" w:hAnsi="Times New Roman" w:cs="Times New Roman"/>
        </w:rPr>
        <w:t xml:space="preserve"> Moll,</w:t>
      </w:r>
      <w:r w:rsidR="00E775B3">
        <w:rPr>
          <w:rFonts w:ascii="Times New Roman" w:hAnsi="Times New Roman" w:cs="Times New Roman"/>
        </w:rPr>
        <w:t xml:space="preserve"> </w:t>
      </w:r>
      <w:r w:rsidR="004319AB">
        <w:rPr>
          <w:rFonts w:ascii="Times New Roman" w:hAnsi="Times New Roman" w:cs="Times New Roman"/>
        </w:rPr>
        <w:t>L.C</w:t>
      </w:r>
      <w:r w:rsidR="00E775B3">
        <w:rPr>
          <w:rFonts w:ascii="Times New Roman" w:hAnsi="Times New Roman" w:cs="Times New Roman"/>
        </w:rPr>
        <w:t>. 1990</w:t>
      </w:r>
      <w:r w:rsidR="004102F7">
        <w:rPr>
          <w:rFonts w:ascii="Times New Roman" w:hAnsi="Times New Roman" w:cs="Times New Roman"/>
        </w:rPr>
        <w:t xml:space="preserve"> </w:t>
      </w:r>
      <w:r w:rsidR="00DE09A9">
        <w:rPr>
          <w:rFonts w:ascii="Times New Roman" w:hAnsi="Times New Roman" w:cs="Times New Roman"/>
        </w:rPr>
        <w:t>p.155</w:t>
      </w:r>
      <w:r w:rsidR="00E775B3">
        <w:rPr>
          <w:rFonts w:ascii="Times New Roman" w:hAnsi="Times New Roman" w:cs="Times New Roman"/>
        </w:rPr>
        <w:t xml:space="preserve">). </w:t>
      </w:r>
      <w:r w:rsidR="00A26F11">
        <w:rPr>
          <w:rFonts w:ascii="Times New Roman" w:hAnsi="Times New Roman" w:cs="Times New Roman"/>
        </w:rPr>
        <w:t>The zones refer</w:t>
      </w:r>
      <w:r w:rsidR="00C61705">
        <w:rPr>
          <w:rFonts w:ascii="Times New Roman" w:hAnsi="Times New Roman" w:cs="Times New Roman"/>
        </w:rPr>
        <w:t xml:space="preserve"> the difference between what a child already knows and what they can potentially learn </w:t>
      </w:r>
      <w:r w:rsidR="00B1414C">
        <w:rPr>
          <w:rFonts w:ascii="Times New Roman" w:hAnsi="Times New Roman" w:cs="Times New Roman"/>
        </w:rPr>
        <w:t xml:space="preserve">(Theodore, T. 2022). </w:t>
      </w:r>
    </w:p>
    <w:p w14:paraId="4AD8B37F" w14:textId="2DB865A7" w:rsidR="00E16279" w:rsidRDefault="00E16279" w:rsidP="007F5328">
      <w:pPr>
        <w:spacing w:line="360" w:lineRule="auto"/>
        <w:rPr>
          <w:rFonts w:ascii="Times New Roman" w:hAnsi="Times New Roman" w:cs="Times New Roman"/>
        </w:rPr>
      </w:pPr>
    </w:p>
    <w:p w14:paraId="4D89E489" w14:textId="2AAD47D9" w:rsidR="00A925F7" w:rsidRDefault="0046250C" w:rsidP="007F5328">
      <w:pPr>
        <w:spacing w:line="360" w:lineRule="auto"/>
        <w:rPr>
          <w:rFonts w:ascii="Times New Roman" w:hAnsi="Times New Roman" w:cs="Times New Roman"/>
        </w:rPr>
      </w:pPr>
      <w:r>
        <w:rPr>
          <w:rFonts w:ascii="Times New Roman" w:hAnsi="Times New Roman" w:cs="Times New Roman"/>
        </w:rPr>
        <w:t>The fir</w:t>
      </w:r>
      <w:r w:rsidR="00F31663">
        <w:rPr>
          <w:rFonts w:ascii="Times New Roman" w:hAnsi="Times New Roman" w:cs="Times New Roman"/>
        </w:rPr>
        <w:t>st pedagogical principle outlined above</w:t>
      </w:r>
      <w:r w:rsidR="00AB4095">
        <w:rPr>
          <w:rFonts w:ascii="Times New Roman" w:hAnsi="Times New Roman" w:cs="Times New Roman"/>
        </w:rPr>
        <w:t xml:space="preserve"> is employing a blend of approaches including direct </w:t>
      </w:r>
      <w:r w:rsidR="000C0DB0">
        <w:rPr>
          <w:rFonts w:ascii="Times New Roman" w:hAnsi="Times New Roman" w:cs="Times New Roman"/>
        </w:rPr>
        <w:t xml:space="preserve">teaching </w:t>
      </w:r>
      <w:r w:rsidR="00662B5E">
        <w:rPr>
          <w:rFonts w:ascii="Times New Roman" w:hAnsi="Times New Roman" w:cs="Times New Roman"/>
        </w:rPr>
        <w:t>(Pedagogy</w:t>
      </w:r>
      <w:r w:rsidR="002D63C8">
        <w:rPr>
          <w:rFonts w:ascii="Times New Roman" w:hAnsi="Times New Roman" w:cs="Times New Roman"/>
        </w:rPr>
        <w:t xml:space="preserve">, </w:t>
      </w:r>
      <w:r w:rsidR="003B492F">
        <w:rPr>
          <w:rFonts w:ascii="Times New Roman" w:hAnsi="Times New Roman" w:cs="Times New Roman"/>
        </w:rPr>
        <w:t>2023</w:t>
      </w:r>
      <w:r w:rsidR="002D63C8">
        <w:rPr>
          <w:rFonts w:ascii="Times New Roman" w:hAnsi="Times New Roman" w:cs="Times New Roman"/>
        </w:rPr>
        <w:t>)</w:t>
      </w:r>
      <w:r w:rsidR="00422CC3">
        <w:rPr>
          <w:rFonts w:ascii="Times New Roman" w:hAnsi="Times New Roman" w:cs="Times New Roman"/>
        </w:rPr>
        <w:t xml:space="preserve">. </w:t>
      </w:r>
      <w:r w:rsidR="00BC29C7">
        <w:rPr>
          <w:rFonts w:ascii="Times New Roman" w:hAnsi="Times New Roman" w:cs="Times New Roman"/>
        </w:rPr>
        <w:t xml:space="preserve">One way in which this can be done is </w:t>
      </w:r>
      <w:r w:rsidR="00FF4CB1">
        <w:rPr>
          <w:rFonts w:ascii="Times New Roman" w:hAnsi="Times New Roman" w:cs="Times New Roman"/>
        </w:rPr>
        <w:t>through experiential learning</w:t>
      </w:r>
      <w:r w:rsidR="00B01836">
        <w:rPr>
          <w:rFonts w:ascii="Times New Roman" w:hAnsi="Times New Roman" w:cs="Times New Roman"/>
        </w:rPr>
        <w:t xml:space="preserve">. </w:t>
      </w:r>
      <w:r w:rsidR="00E45B97">
        <w:rPr>
          <w:rFonts w:ascii="Times New Roman" w:hAnsi="Times New Roman" w:cs="Times New Roman"/>
        </w:rPr>
        <w:t xml:space="preserve">Experiential learning </w:t>
      </w:r>
      <w:r w:rsidR="008226B5">
        <w:rPr>
          <w:rFonts w:ascii="Times New Roman" w:hAnsi="Times New Roman" w:cs="Times New Roman"/>
        </w:rPr>
        <w:t xml:space="preserve">can be explained </w:t>
      </w:r>
      <w:r w:rsidR="00897306">
        <w:rPr>
          <w:rFonts w:ascii="Times New Roman" w:hAnsi="Times New Roman" w:cs="Times New Roman"/>
        </w:rPr>
        <w:t>by</w:t>
      </w:r>
      <w:r w:rsidR="008226B5">
        <w:rPr>
          <w:rFonts w:ascii="Times New Roman" w:hAnsi="Times New Roman" w:cs="Times New Roman"/>
        </w:rPr>
        <w:t xml:space="preserve"> a four</w:t>
      </w:r>
      <w:r w:rsidR="00E8784B">
        <w:rPr>
          <w:rFonts w:ascii="Times New Roman" w:hAnsi="Times New Roman" w:cs="Times New Roman"/>
        </w:rPr>
        <w:t>-s</w:t>
      </w:r>
      <w:r w:rsidR="008226B5">
        <w:rPr>
          <w:rFonts w:ascii="Times New Roman" w:hAnsi="Times New Roman" w:cs="Times New Roman"/>
        </w:rPr>
        <w:t xml:space="preserve">tage </w:t>
      </w:r>
      <w:r w:rsidR="00E8784B">
        <w:rPr>
          <w:rFonts w:ascii="Times New Roman" w:hAnsi="Times New Roman" w:cs="Times New Roman"/>
        </w:rPr>
        <w:t xml:space="preserve">cycle in which experiences provided by </w:t>
      </w:r>
      <w:r w:rsidR="00C12B12">
        <w:rPr>
          <w:rFonts w:ascii="Times New Roman" w:hAnsi="Times New Roman" w:cs="Times New Roman"/>
        </w:rPr>
        <w:t>teachers allow children to “observe, review, and reflect on what they have practiced” (</w:t>
      </w:r>
      <w:r w:rsidR="00017004">
        <w:rPr>
          <w:rFonts w:ascii="Times New Roman" w:hAnsi="Times New Roman" w:cs="Times New Roman"/>
        </w:rPr>
        <w:t>Bartle, E. 2015</w:t>
      </w:r>
      <w:r w:rsidR="00FD5E1F">
        <w:rPr>
          <w:rFonts w:ascii="Times New Roman" w:hAnsi="Times New Roman" w:cs="Times New Roman"/>
        </w:rPr>
        <w:t>. Pg.1</w:t>
      </w:r>
      <w:r w:rsidR="00017004">
        <w:rPr>
          <w:rFonts w:ascii="Times New Roman" w:hAnsi="Times New Roman" w:cs="Times New Roman"/>
        </w:rPr>
        <w:t xml:space="preserve">). </w:t>
      </w:r>
      <w:r w:rsidR="005C329A">
        <w:rPr>
          <w:rFonts w:ascii="Times New Roman" w:hAnsi="Times New Roman" w:cs="Times New Roman"/>
        </w:rPr>
        <w:t>Experiential learning is a “</w:t>
      </w:r>
      <w:r w:rsidR="00C54DC3">
        <w:rPr>
          <w:rFonts w:ascii="Times New Roman" w:hAnsi="Times New Roman" w:cs="Times New Roman"/>
        </w:rPr>
        <w:t>Do, Reflect, and Think and Apply” method of learning (Butler et a</w:t>
      </w:r>
      <w:r w:rsidR="00A961C1">
        <w:rPr>
          <w:rFonts w:ascii="Times New Roman" w:hAnsi="Times New Roman" w:cs="Times New Roman"/>
        </w:rPr>
        <w:t>l., 2019</w:t>
      </w:r>
      <w:r w:rsidR="009915F0">
        <w:rPr>
          <w:rFonts w:ascii="Times New Roman" w:hAnsi="Times New Roman" w:cs="Times New Roman"/>
        </w:rPr>
        <w:t xml:space="preserve"> p.12</w:t>
      </w:r>
      <w:r w:rsidR="00A961C1">
        <w:rPr>
          <w:rFonts w:ascii="Times New Roman" w:hAnsi="Times New Roman" w:cs="Times New Roman"/>
        </w:rPr>
        <w:t xml:space="preserve"> in Kong, Y. 2021). </w:t>
      </w:r>
      <w:r w:rsidR="00284AE4">
        <w:rPr>
          <w:rFonts w:ascii="Times New Roman" w:hAnsi="Times New Roman" w:cs="Times New Roman"/>
        </w:rPr>
        <w:t xml:space="preserve">This approach </w:t>
      </w:r>
      <w:r w:rsidR="00A853A4">
        <w:rPr>
          <w:rFonts w:ascii="Times New Roman" w:hAnsi="Times New Roman" w:cs="Times New Roman"/>
        </w:rPr>
        <w:t>considers</w:t>
      </w:r>
      <w:r w:rsidR="00926E93">
        <w:rPr>
          <w:rFonts w:ascii="Times New Roman" w:hAnsi="Times New Roman" w:cs="Times New Roman"/>
        </w:rPr>
        <w:t xml:space="preserve"> holistic development </w:t>
      </w:r>
      <w:r w:rsidR="000A6557">
        <w:rPr>
          <w:rFonts w:ascii="Times New Roman" w:hAnsi="Times New Roman" w:cs="Times New Roman"/>
        </w:rPr>
        <w:t>w</w:t>
      </w:r>
      <w:r w:rsidR="00D114DB">
        <w:rPr>
          <w:rFonts w:ascii="Times New Roman" w:hAnsi="Times New Roman" w:cs="Times New Roman"/>
        </w:rPr>
        <w:t xml:space="preserve">hen </w:t>
      </w:r>
      <w:r w:rsidR="001F51A1">
        <w:rPr>
          <w:rFonts w:ascii="Times New Roman" w:hAnsi="Times New Roman" w:cs="Times New Roman"/>
        </w:rPr>
        <w:t xml:space="preserve">viewing how a child is </w:t>
      </w:r>
      <w:r w:rsidR="00D45452">
        <w:rPr>
          <w:rFonts w:ascii="Times New Roman" w:hAnsi="Times New Roman" w:cs="Times New Roman"/>
        </w:rPr>
        <w:t xml:space="preserve">“engaged intellectually, </w:t>
      </w:r>
      <w:r w:rsidR="004A4F05">
        <w:rPr>
          <w:rFonts w:ascii="Times New Roman" w:hAnsi="Times New Roman" w:cs="Times New Roman"/>
        </w:rPr>
        <w:t>emotionally, socially, soulfully and/or physically”</w:t>
      </w:r>
      <w:r w:rsidR="006471F3">
        <w:rPr>
          <w:rFonts w:ascii="Times New Roman" w:hAnsi="Times New Roman" w:cs="Times New Roman"/>
        </w:rPr>
        <w:t xml:space="preserve"> (Kolb, 1984</w:t>
      </w:r>
      <w:r w:rsidR="009B1B5A">
        <w:rPr>
          <w:rFonts w:ascii="Times New Roman" w:hAnsi="Times New Roman" w:cs="Times New Roman"/>
        </w:rPr>
        <w:t xml:space="preserve"> in </w:t>
      </w:r>
      <w:r w:rsidR="00154EF8">
        <w:rPr>
          <w:rFonts w:ascii="Times New Roman" w:hAnsi="Times New Roman" w:cs="Times New Roman"/>
        </w:rPr>
        <w:t xml:space="preserve">Bartle, E, 2015. </w:t>
      </w:r>
      <w:r w:rsidR="007B28AB">
        <w:rPr>
          <w:rFonts w:ascii="Times New Roman" w:hAnsi="Times New Roman" w:cs="Times New Roman"/>
        </w:rPr>
        <w:t>p</w:t>
      </w:r>
      <w:r w:rsidR="00154EF8">
        <w:rPr>
          <w:rFonts w:ascii="Times New Roman" w:hAnsi="Times New Roman" w:cs="Times New Roman"/>
        </w:rPr>
        <w:t xml:space="preserve">g. 2). </w:t>
      </w:r>
      <w:r w:rsidR="001E1EAB">
        <w:rPr>
          <w:rFonts w:ascii="Times New Roman" w:hAnsi="Times New Roman" w:cs="Times New Roman"/>
        </w:rPr>
        <w:t xml:space="preserve">As </w:t>
      </w:r>
      <w:r w:rsidR="00E23DC0">
        <w:rPr>
          <w:rFonts w:ascii="Times New Roman" w:hAnsi="Times New Roman" w:cs="Times New Roman"/>
        </w:rPr>
        <w:t xml:space="preserve">education practitioners, it is crucial we create opportunities for experiential learning to </w:t>
      </w:r>
      <w:r w:rsidR="006A599F">
        <w:rPr>
          <w:rFonts w:ascii="Times New Roman" w:hAnsi="Times New Roman" w:cs="Times New Roman"/>
        </w:rPr>
        <w:t>ensure contextual learning is taking plac</w:t>
      </w:r>
      <w:r w:rsidR="007258BD">
        <w:rPr>
          <w:rFonts w:ascii="Times New Roman" w:hAnsi="Times New Roman" w:cs="Times New Roman"/>
        </w:rPr>
        <w:t>e</w:t>
      </w:r>
      <w:r w:rsidR="00C57031">
        <w:rPr>
          <w:rFonts w:ascii="Times New Roman" w:hAnsi="Times New Roman" w:cs="Times New Roman"/>
        </w:rPr>
        <w:t xml:space="preserve"> and all children </w:t>
      </w:r>
      <w:r w:rsidR="00886B9D">
        <w:rPr>
          <w:rFonts w:ascii="Times New Roman" w:hAnsi="Times New Roman" w:cs="Times New Roman"/>
        </w:rPr>
        <w:t>gain equal knowledge on the subject.</w:t>
      </w:r>
      <w:r w:rsidR="007258BD">
        <w:rPr>
          <w:rFonts w:ascii="Times New Roman" w:hAnsi="Times New Roman" w:cs="Times New Roman"/>
        </w:rPr>
        <w:t xml:space="preserve"> To create these </w:t>
      </w:r>
      <w:r w:rsidR="00E72388">
        <w:rPr>
          <w:rFonts w:ascii="Times New Roman" w:hAnsi="Times New Roman" w:cs="Times New Roman"/>
        </w:rPr>
        <w:t>opportunities,</w:t>
      </w:r>
      <w:r w:rsidR="007258BD">
        <w:rPr>
          <w:rFonts w:ascii="Times New Roman" w:hAnsi="Times New Roman" w:cs="Times New Roman"/>
        </w:rPr>
        <w:t xml:space="preserve"> you could take the class </w:t>
      </w:r>
      <w:r w:rsidR="00E72388">
        <w:rPr>
          <w:rFonts w:ascii="Times New Roman" w:hAnsi="Times New Roman" w:cs="Times New Roman"/>
        </w:rPr>
        <w:t xml:space="preserve">on a trip or have a visitor to the school </w:t>
      </w:r>
      <w:r w:rsidR="00495CD8">
        <w:rPr>
          <w:rFonts w:ascii="Times New Roman" w:hAnsi="Times New Roman" w:cs="Times New Roman"/>
        </w:rPr>
        <w:t>at the beginning of a topic</w:t>
      </w:r>
      <w:r w:rsidR="00E72388">
        <w:rPr>
          <w:rFonts w:ascii="Times New Roman" w:hAnsi="Times New Roman" w:cs="Times New Roman"/>
        </w:rPr>
        <w:t xml:space="preserve"> to provide them with contextual</w:t>
      </w:r>
      <w:r w:rsidR="00E10CCA">
        <w:rPr>
          <w:rFonts w:ascii="Times New Roman" w:hAnsi="Times New Roman" w:cs="Times New Roman"/>
        </w:rPr>
        <w:t xml:space="preserve"> information which pr</w:t>
      </w:r>
      <w:r w:rsidR="00764D0E">
        <w:rPr>
          <w:rFonts w:ascii="Times New Roman" w:hAnsi="Times New Roman" w:cs="Times New Roman"/>
        </w:rPr>
        <w:t xml:space="preserve">ovides the ability to draw on their experiences and </w:t>
      </w:r>
      <w:r w:rsidR="00243121">
        <w:rPr>
          <w:rFonts w:ascii="Times New Roman" w:hAnsi="Times New Roman" w:cs="Times New Roman"/>
        </w:rPr>
        <w:t>have richer learning because it can be applied outside of the classroom and they have experienced something firsthand</w:t>
      </w:r>
      <w:r w:rsidR="00E821E2">
        <w:rPr>
          <w:rFonts w:ascii="Times New Roman" w:hAnsi="Times New Roman" w:cs="Times New Roman"/>
        </w:rPr>
        <w:t xml:space="preserve"> (Osika, A</w:t>
      </w:r>
      <w:r w:rsidR="00D2149C">
        <w:rPr>
          <w:rFonts w:ascii="Times New Roman" w:hAnsi="Times New Roman" w:cs="Times New Roman"/>
        </w:rPr>
        <w:t xml:space="preserve">, et al. 2022). </w:t>
      </w:r>
      <w:r w:rsidR="00186802">
        <w:rPr>
          <w:rFonts w:ascii="Times New Roman" w:hAnsi="Times New Roman" w:cs="Times New Roman"/>
        </w:rPr>
        <w:t xml:space="preserve">Creating an opportunity for experiential learning could include going to Techniquest </w:t>
      </w:r>
      <w:r w:rsidR="008C021A">
        <w:rPr>
          <w:rFonts w:ascii="Times New Roman" w:hAnsi="Times New Roman" w:cs="Times New Roman"/>
        </w:rPr>
        <w:t xml:space="preserve">or Folly Farm </w:t>
      </w:r>
      <w:r w:rsidR="009A7D60">
        <w:rPr>
          <w:rFonts w:ascii="Times New Roman" w:hAnsi="Times New Roman" w:cs="Times New Roman"/>
        </w:rPr>
        <w:t xml:space="preserve">before starting </w:t>
      </w:r>
      <w:r w:rsidR="00547B01">
        <w:rPr>
          <w:rFonts w:ascii="Times New Roman" w:hAnsi="Times New Roman" w:cs="Times New Roman"/>
        </w:rPr>
        <w:t xml:space="preserve">a science and technology unit, </w:t>
      </w:r>
      <w:r w:rsidR="001827C5">
        <w:rPr>
          <w:rFonts w:ascii="Times New Roman" w:hAnsi="Times New Roman" w:cs="Times New Roman"/>
        </w:rPr>
        <w:t xml:space="preserve">a museum </w:t>
      </w:r>
      <w:r w:rsidR="008C021A">
        <w:rPr>
          <w:rFonts w:ascii="Times New Roman" w:hAnsi="Times New Roman" w:cs="Times New Roman"/>
        </w:rPr>
        <w:t>before</w:t>
      </w:r>
      <w:r w:rsidR="001827C5">
        <w:rPr>
          <w:rFonts w:ascii="Times New Roman" w:hAnsi="Times New Roman" w:cs="Times New Roman"/>
        </w:rPr>
        <w:t xml:space="preserve"> </w:t>
      </w:r>
      <w:r w:rsidR="007C424F">
        <w:rPr>
          <w:rFonts w:ascii="Times New Roman" w:hAnsi="Times New Roman" w:cs="Times New Roman"/>
        </w:rPr>
        <w:t>humanities</w:t>
      </w:r>
      <w:r w:rsidR="00F62C1A">
        <w:rPr>
          <w:rFonts w:ascii="Times New Roman" w:hAnsi="Times New Roman" w:cs="Times New Roman"/>
        </w:rPr>
        <w:t xml:space="preserve">, or the theatre for expressive arts. </w:t>
      </w:r>
      <w:r w:rsidR="00F62780">
        <w:rPr>
          <w:rFonts w:ascii="Times New Roman" w:hAnsi="Times New Roman" w:cs="Times New Roman"/>
        </w:rPr>
        <w:t>A handbook by Jennifer A.</w:t>
      </w:r>
      <w:r w:rsidR="008B4513">
        <w:rPr>
          <w:rFonts w:ascii="Times New Roman" w:hAnsi="Times New Roman" w:cs="Times New Roman"/>
        </w:rPr>
        <w:t xml:space="preserve"> </w:t>
      </w:r>
      <w:r w:rsidR="00F62780">
        <w:rPr>
          <w:rFonts w:ascii="Times New Roman" w:hAnsi="Times New Roman" w:cs="Times New Roman"/>
        </w:rPr>
        <w:t xml:space="preserve">Moon </w:t>
      </w:r>
      <w:r w:rsidR="00835DD2">
        <w:rPr>
          <w:rFonts w:ascii="Times New Roman" w:hAnsi="Times New Roman" w:cs="Times New Roman"/>
        </w:rPr>
        <w:t xml:space="preserve">(2013) </w:t>
      </w:r>
      <w:r w:rsidR="008B4513">
        <w:rPr>
          <w:rFonts w:ascii="Times New Roman" w:hAnsi="Times New Roman" w:cs="Times New Roman"/>
        </w:rPr>
        <w:t xml:space="preserve">about experiential learning describes </w:t>
      </w:r>
      <w:r w:rsidR="00835DD2">
        <w:rPr>
          <w:rFonts w:ascii="Times New Roman" w:hAnsi="Times New Roman" w:cs="Times New Roman"/>
        </w:rPr>
        <w:t xml:space="preserve">this method of learning as a “process of assimilation” </w:t>
      </w:r>
      <w:r w:rsidR="00480647">
        <w:rPr>
          <w:rFonts w:ascii="Times New Roman" w:hAnsi="Times New Roman" w:cs="Times New Roman"/>
        </w:rPr>
        <w:t>whereby children are taking in and fully un</w:t>
      </w:r>
      <w:r w:rsidR="009260C3">
        <w:rPr>
          <w:rFonts w:ascii="Times New Roman" w:hAnsi="Times New Roman" w:cs="Times New Roman"/>
        </w:rPr>
        <w:t>derstanding the idea of new concepts</w:t>
      </w:r>
      <w:r w:rsidR="00B45CE3">
        <w:rPr>
          <w:rFonts w:ascii="Times New Roman" w:hAnsi="Times New Roman" w:cs="Times New Roman"/>
        </w:rPr>
        <w:t>.</w:t>
      </w:r>
      <w:r w:rsidR="00A925F7">
        <w:rPr>
          <w:rFonts w:ascii="Times New Roman" w:hAnsi="Times New Roman" w:cs="Times New Roman"/>
        </w:rPr>
        <w:t xml:space="preserve"> </w:t>
      </w:r>
      <w:r w:rsidR="00194E45">
        <w:rPr>
          <w:rFonts w:ascii="Times New Roman" w:hAnsi="Times New Roman" w:cs="Times New Roman"/>
        </w:rPr>
        <w:t>According to B</w:t>
      </w:r>
      <w:r w:rsidR="00223AD7">
        <w:rPr>
          <w:rFonts w:ascii="Times New Roman" w:hAnsi="Times New Roman" w:cs="Times New Roman"/>
        </w:rPr>
        <w:t>oggu and Sundarsingh</w:t>
      </w:r>
      <w:r w:rsidR="00C01994">
        <w:rPr>
          <w:rFonts w:ascii="Times New Roman" w:hAnsi="Times New Roman" w:cs="Times New Roman"/>
        </w:rPr>
        <w:t xml:space="preserve"> (</w:t>
      </w:r>
      <w:r w:rsidR="00223AD7">
        <w:rPr>
          <w:rFonts w:ascii="Times New Roman" w:hAnsi="Times New Roman" w:cs="Times New Roman"/>
        </w:rPr>
        <w:t>2019</w:t>
      </w:r>
      <w:r w:rsidR="00C01994">
        <w:rPr>
          <w:rFonts w:ascii="Times New Roman" w:hAnsi="Times New Roman" w:cs="Times New Roman"/>
        </w:rPr>
        <w:t xml:space="preserve">. </w:t>
      </w:r>
      <w:r w:rsidR="00724002">
        <w:rPr>
          <w:rFonts w:ascii="Times New Roman" w:hAnsi="Times New Roman" w:cs="Times New Roman"/>
        </w:rPr>
        <w:t>In</w:t>
      </w:r>
      <w:r w:rsidR="00223AD7">
        <w:rPr>
          <w:rFonts w:ascii="Times New Roman" w:hAnsi="Times New Roman" w:cs="Times New Roman"/>
        </w:rPr>
        <w:t xml:space="preserve"> </w:t>
      </w:r>
      <w:r w:rsidR="00C01994">
        <w:rPr>
          <w:rFonts w:ascii="Times New Roman" w:hAnsi="Times New Roman" w:cs="Times New Roman"/>
        </w:rPr>
        <w:t>Kong, Y. 2021)</w:t>
      </w:r>
      <w:r w:rsidR="003D3631">
        <w:rPr>
          <w:rFonts w:ascii="Times New Roman" w:hAnsi="Times New Roman" w:cs="Times New Roman"/>
        </w:rPr>
        <w:t xml:space="preserve">, </w:t>
      </w:r>
      <w:r w:rsidR="00890DD4">
        <w:rPr>
          <w:rFonts w:ascii="Times New Roman" w:hAnsi="Times New Roman" w:cs="Times New Roman"/>
        </w:rPr>
        <w:t xml:space="preserve">experiential learning is an effective teaching method because it allows children to become engulfed into real life situations and </w:t>
      </w:r>
      <w:r w:rsidR="00D16264">
        <w:rPr>
          <w:rFonts w:ascii="Times New Roman" w:hAnsi="Times New Roman" w:cs="Times New Roman"/>
        </w:rPr>
        <w:t xml:space="preserve">take new knowledge to aid their learning, in and outside of the classroom. </w:t>
      </w:r>
      <w:r w:rsidR="00DA5A09">
        <w:rPr>
          <w:rFonts w:ascii="Times New Roman" w:hAnsi="Times New Roman" w:cs="Times New Roman"/>
        </w:rPr>
        <w:t>To create a successful learning environment, you should c</w:t>
      </w:r>
      <w:r w:rsidR="003E25EF">
        <w:rPr>
          <w:rFonts w:ascii="Times New Roman" w:hAnsi="Times New Roman" w:cs="Times New Roman"/>
        </w:rPr>
        <w:t xml:space="preserve">reate an autonomous </w:t>
      </w:r>
      <w:r w:rsidR="00552A88">
        <w:rPr>
          <w:rFonts w:ascii="Times New Roman" w:hAnsi="Times New Roman" w:cs="Times New Roman"/>
        </w:rPr>
        <w:t>classroom by connecting</w:t>
      </w:r>
      <w:r w:rsidR="00DA5A09">
        <w:rPr>
          <w:rFonts w:ascii="Times New Roman" w:hAnsi="Times New Roman" w:cs="Times New Roman"/>
        </w:rPr>
        <w:t xml:space="preserve"> experiential learning </w:t>
      </w:r>
      <w:r w:rsidR="004069F7">
        <w:rPr>
          <w:rFonts w:ascii="Times New Roman" w:hAnsi="Times New Roman" w:cs="Times New Roman"/>
        </w:rPr>
        <w:t xml:space="preserve">with other academic </w:t>
      </w:r>
      <w:r w:rsidR="004A3430">
        <w:rPr>
          <w:rFonts w:ascii="Times New Roman" w:hAnsi="Times New Roman" w:cs="Times New Roman"/>
        </w:rPr>
        <w:t>strategies such as c</w:t>
      </w:r>
      <w:r w:rsidR="002709EF">
        <w:rPr>
          <w:rFonts w:ascii="Times New Roman" w:hAnsi="Times New Roman" w:cs="Times New Roman"/>
        </w:rPr>
        <w:t xml:space="preserve">lassroom lessons and completing </w:t>
      </w:r>
      <w:r w:rsidR="00E21A0C">
        <w:rPr>
          <w:rFonts w:ascii="Times New Roman" w:hAnsi="Times New Roman" w:cs="Times New Roman"/>
        </w:rPr>
        <w:t>schoolwork</w:t>
      </w:r>
      <w:r w:rsidR="002709EF">
        <w:rPr>
          <w:rFonts w:ascii="Times New Roman" w:hAnsi="Times New Roman" w:cs="Times New Roman"/>
        </w:rPr>
        <w:t xml:space="preserve">/homework </w:t>
      </w:r>
      <w:r w:rsidR="00D95FC3">
        <w:rPr>
          <w:rFonts w:ascii="Times New Roman" w:hAnsi="Times New Roman" w:cs="Times New Roman"/>
        </w:rPr>
        <w:t>(Helle et</w:t>
      </w:r>
      <w:r w:rsidR="00E21A0C">
        <w:rPr>
          <w:rFonts w:ascii="Times New Roman" w:hAnsi="Times New Roman" w:cs="Times New Roman"/>
        </w:rPr>
        <w:t xml:space="preserve"> al., 2007 in Kong, Y. 2021). </w:t>
      </w:r>
      <w:r w:rsidR="00654515">
        <w:rPr>
          <w:rFonts w:ascii="Times New Roman" w:hAnsi="Times New Roman" w:cs="Times New Roman"/>
        </w:rPr>
        <w:t xml:space="preserve">However, there are </w:t>
      </w:r>
      <w:r w:rsidR="000464EB">
        <w:rPr>
          <w:rFonts w:ascii="Times New Roman" w:hAnsi="Times New Roman" w:cs="Times New Roman"/>
        </w:rPr>
        <w:t xml:space="preserve">some opinions that believe </w:t>
      </w:r>
      <w:r w:rsidR="00033CEC">
        <w:rPr>
          <w:rFonts w:ascii="Times New Roman" w:hAnsi="Times New Roman" w:cs="Times New Roman"/>
        </w:rPr>
        <w:t>experiential learning is not</w:t>
      </w:r>
      <w:r w:rsidR="00E977EA">
        <w:rPr>
          <w:rFonts w:ascii="Times New Roman" w:hAnsi="Times New Roman" w:cs="Times New Roman"/>
        </w:rPr>
        <w:t xml:space="preserve"> </w:t>
      </w:r>
      <w:r w:rsidR="007C424F">
        <w:rPr>
          <w:rFonts w:ascii="Times New Roman" w:hAnsi="Times New Roman" w:cs="Times New Roman"/>
        </w:rPr>
        <w:t>completely</w:t>
      </w:r>
      <w:r w:rsidR="00E977EA">
        <w:rPr>
          <w:rFonts w:ascii="Times New Roman" w:hAnsi="Times New Roman" w:cs="Times New Roman"/>
        </w:rPr>
        <w:t xml:space="preserve"> positive, such as David L. Bradford </w:t>
      </w:r>
      <w:r w:rsidR="00185881">
        <w:rPr>
          <w:rFonts w:ascii="Times New Roman" w:hAnsi="Times New Roman" w:cs="Times New Roman"/>
        </w:rPr>
        <w:t xml:space="preserve">(2018) who believes even though experiential learning is a “powerful pedagogical tool” </w:t>
      </w:r>
      <w:r w:rsidR="00F5081A">
        <w:rPr>
          <w:rFonts w:ascii="Times New Roman" w:hAnsi="Times New Roman" w:cs="Times New Roman"/>
        </w:rPr>
        <w:t>there are far too many ethical issues such as</w:t>
      </w:r>
      <w:r w:rsidR="00DA6B83">
        <w:rPr>
          <w:rFonts w:ascii="Times New Roman" w:hAnsi="Times New Roman" w:cs="Times New Roman"/>
        </w:rPr>
        <w:t xml:space="preserve"> a lack of choice on the children’s behalf</w:t>
      </w:r>
      <w:r w:rsidR="00C44485">
        <w:rPr>
          <w:rFonts w:ascii="Times New Roman" w:hAnsi="Times New Roman" w:cs="Times New Roman"/>
        </w:rPr>
        <w:t xml:space="preserve"> </w:t>
      </w:r>
      <w:r w:rsidR="00F672C9">
        <w:rPr>
          <w:rFonts w:ascii="Times New Roman" w:hAnsi="Times New Roman" w:cs="Times New Roman"/>
        </w:rPr>
        <w:t xml:space="preserve">because students may not have an option to opt in or out of specific activity because it would hinder their learning, this is supported by </w:t>
      </w:r>
      <w:r w:rsidR="00627935">
        <w:rPr>
          <w:rFonts w:ascii="Times New Roman" w:hAnsi="Times New Roman" w:cs="Times New Roman"/>
        </w:rPr>
        <w:t>Bradford &amp; Robin (20</w:t>
      </w:r>
      <w:r w:rsidR="00DD65D1">
        <w:rPr>
          <w:rFonts w:ascii="Times New Roman" w:hAnsi="Times New Roman" w:cs="Times New Roman"/>
        </w:rPr>
        <w:t xml:space="preserve">19) who signify the greater risk of not engaging in activities </w:t>
      </w:r>
      <w:r w:rsidR="007923B4">
        <w:rPr>
          <w:rFonts w:ascii="Times New Roman" w:hAnsi="Times New Roman" w:cs="Times New Roman"/>
        </w:rPr>
        <w:t xml:space="preserve">because they miss out on quality learning and could result in lower academic achievement. </w:t>
      </w:r>
      <w:r w:rsidR="00144724">
        <w:rPr>
          <w:rFonts w:ascii="Times New Roman" w:hAnsi="Times New Roman" w:cs="Times New Roman"/>
        </w:rPr>
        <w:t xml:space="preserve">Other </w:t>
      </w:r>
      <w:r w:rsidR="0054174A">
        <w:rPr>
          <w:rFonts w:ascii="Times New Roman" w:hAnsi="Times New Roman" w:cs="Times New Roman"/>
        </w:rPr>
        <w:t xml:space="preserve">limitations of experiential learning include its possibility of being costly </w:t>
      </w:r>
      <w:r w:rsidR="006A5C99">
        <w:rPr>
          <w:rFonts w:ascii="Times New Roman" w:hAnsi="Times New Roman" w:cs="Times New Roman"/>
        </w:rPr>
        <w:t>because travelling to activities can be expensive, as well as admission fees</w:t>
      </w:r>
      <w:r w:rsidR="00D17202">
        <w:rPr>
          <w:rFonts w:ascii="Times New Roman" w:hAnsi="Times New Roman" w:cs="Times New Roman"/>
        </w:rPr>
        <w:t xml:space="preserve"> to access</w:t>
      </w:r>
      <w:r w:rsidR="008B2D60">
        <w:rPr>
          <w:rFonts w:ascii="Times New Roman" w:hAnsi="Times New Roman" w:cs="Times New Roman"/>
        </w:rPr>
        <w:t xml:space="preserve"> activities</w:t>
      </w:r>
      <w:r w:rsidR="00CD0D2F">
        <w:rPr>
          <w:rFonts w:ascii="Times New Roman" w:hAnsi="Times New Roman" w:cs="Times New Roman"/>
        </w:rPr>
        <w:t xml:space="preserve">. </w:t>
      </w:r>
      <w:r w:rsidR="00D95921">
        <w:rPr>
          <w:rFonts w:ascii="Times New Roman" w:hAnsi="Times New Roman" w:cs="Times New Roman"/>
        </w:rPr>
        <w:t xml:space="preserve">The additional organisational aspects and planning makes this </w:t>
      </w:r>
      <w:r w:rsidR="001742AB">
        <w:rPr>
          <w:rFonts w:ascii="Times New Roman" w:hAnsi="Times New Roman" w:cs="Times New Roman"/>
        </w:rPr>
        <w:t>a time-consuming process that may confuse the children because without a structured lesson, they may</w:t>
      </w:r>
      <w:r w:rsidR="00777086">
        <w:rPr>
          <w:rFonts w:ascii="Times New Roman" w:hAnsi="Times New Roman" w:cs="Times New Roman"/>
        </w:rPr>
        <w:t xml:space="preserve"> not find the objective of said lesson</w:t>
      </w:r>
      <w:r w:rsidR="000F6275">
        <w:rPr>
          <w:rFonts w:ascii="Times New Roman" w:hAnsi="Times New Roman" w:cs="Times New Roman"/>
        </w:rPr>
        <w:t xml:space="preserve"> (AspiringYouths, 2024)</w:t>
      </w:r>
      <w:r w:rsidR="00777086">
        <w:rPr>
          <w:rFonts w:ascii="Times New Roman" w:hAnsi="Times New Roman" w:cs="Times New Roman"/>
        </w:rPr>
        <w:t xml:space="preserve">. </w:t>
      </w:r>
      <w:r w:rsidR="00E028E5">
        <w:rPr>
          <w:rFonts w:ascii="Times New Roman" w:hAnsi="Times New Roman" w:cs="Times New Roman"/>
        </w:rPr>
        <w:t xml:space="preserve">To put this </w:t>
      </w:r>
      <w:r w:rsidR="008B2D60">
        <w:rPr>
          <w:rFonts w:ascii="Times New Roman" w:hAnsi="Times New Roman" w:cs="Times New Roman"/>
        </w:rPr>
        <w:t xml:space="preserve">pedagogical </w:t>
      </w:r>
      <w:r w:rsidR="00E028E5">
        <w:rPr>
          <w:rFonts w:ascii="Times New Roman" w:hAnsi="Times New Roman" w:cs="Times New Roman"/>
        </w:rPr>
        <w:t xml:space="preserve">principle into practice it is best to consider </w:t>
      </w:r>
      <w:r w:rsidR="00D1113D">
        <w:rPr>
          <w:rFonts w:ascii="Times New Roman" w:hAnsi="Times New Roman" w:cs="Times New Roman"/>
        </w:rPr>
        <w:t>a range of different teaching and learning methods</w:t>
      </w:r>
      <w:r w:rsidR="009B0DC1">
        <w:rPr>
          <w:rFonts w:ascii="Times New Roman" w:hAnsi="Times New Roman" w:cs="Times New Roman"/>
        </w:rPr>
        <w:t xml:space="preserve">. </w:t>
      </w:r>
      <w:r w:rsidR="00B05AB5">
        <w:rPr>
          <w:rFonts w:ascii="Times New Roman" w:hAnsi="Times New Roman" w:cs="Times New Roman"/>
        </w:rPr>
        <w:t>Teaching</w:t>
      </w:r>
      <w:r w:rsidR="00A73B52">
        <w:rPr>
          <w:rFonts w:ascii="Times New Roman" w:hAnsi="Times New Roman" w:cs="Times New Roman"/>
        </w:rPr>
        <w:t xml:space="preserve"> and learning</w:t>
      </w:r>
      <w:r w:rsidR="00B05AB5">
        <w:rPr>
          <w:rFonts w:ascii="Times New Roman" w:hAnsi="Times New Roman" w:cs="Times New Roman"/>
        </w:rPr>
        <w:t xml:space="preserve"> methods include </w:t>
      </w:r>
      <w:r w:rsidR="00065827">
        <w:rPr>
          <w:rFonts w:ascii="Times New Roman" w:hAnsi="Times New Roman" w:cs="Times New Roman"/>
        </w:rPr>
        <w:t xml:space="preserve">classroom teaching, </w:t>
      </w:r>
      <w:r w:rsidR="00013A50">
        <w:rPr>
          <w:rFonts w:ascii="Times New Roman" w:hAnsi="Times New Roman" w:cs="Times New Roman"/>
        </w:rPr>
        <w:t>structured group work</w:t>
      </w:r>
      <w:r w:rsidR="00A849FA">
        <w:rPr>
          <w:rFonts w:ascii="Times New Roman" w:hAnsi="Times New Roman" w:cs="Times New Roman"/>
        </w:rPr>
        <w:t xml:space="preserve">, formative assessment, </w:t>
      </w:r>
      <w:r w:rsidR="00A73B52">
        <w:rPr>
          <w:rFonts w:ascii="Times New Roman" w:hAnsi="Times New Roman" w:cs="Times New Roman"/>
        </w:rPr>
        <w:t>guided learning, and individual learning</w:t>
      </w:r>
      <w:r w:rsidR="00D81B5C">
        <w:rPr>
          <w:rFonts w:ascii="Times New Roman" w:hAnsi="Times New Roman" w:cs="Times New Roman"/>
        </w:rPr>
        <w:t xml:space="preserve"> (Moore, A. </w:t>
      </w:r>
      <w:r w:rsidR="00331168">
        <w:rPr>
          <w:rFonts w:ascii="Times New Roman" w:hAnsi="Times New Roman" w:cs="Times New Roman"/>
        </w:rPr>
        <w:t xml:space="preserve">2012). </w:t>
      </w:r>
      <w:r w:rsidR="000075EA">
        <w:rPr>
          <w:rFonts w:ascii="Times New Roman" w:hAnsi="Times New Roman" w:cs="Times New Roman"/>
        </w:rPr>
        <w:t>During my experience in school, I have ob</w:t>
      </w:r>
      <w:r w:rsidR="006449AB">
        <w:rPr>
          <w:rFonts w:ascii="Times New Roman" w:hAnsi="Times New Roman" w:cs="Times New Roman"/>
        </w:rPr>
        <w:t xml:space="preserve">served the use of whole class teaching typically when introducing a topic, most commonly in maths and numeracy, Welsh, </w:t>
      </w:r>
      <w:r w:rsidR="00BF0A53">
        <w:rPr>
          <w:rFonts w:ascii="Times New Roman" w:hAnsi="Times New Roman" w:cs="Times New Roman"/>
        </w:rPr>
        <w:t xml:space="preserve">phonics, and letter formation. After </w:t>
      </w:r>
      <w:r w:rsidR="00812731">
        <w:rPr>
          <w:rFonts w:ascii="Times New Roman" w:hAnsi="Times New Roman" w:cs="Times New Roman"/>
        </w:rPr>
        <w:t xml:space="preserve">the children were introduced to </w:t>
      </w:r>
      <w:r w:rsidR="00F04B7A">
        <w:rPr>
          <w:rFonts w:ascii="Times New Roman" w:hAnsi="Times New Roman" w:cs="Times New Roman"/>
        </w:rPr>
        <w:t>a</w:t>
      </w:r>
      <w:r w:rsidR="00812731">
        <w:rPr>
          <w:rFonts w:ascii="Times New Roman" w:hAnsi="Times New Roman" w:cs="Times New Roman"/>
        </w:rPr>
        <w:t xml:space="preserve"> topic</w:t>
      </w:r>
      <w:r w:rsidR="009771AB">
        <w:rPr>
          <w:rFonts w:ascii="Times New Roman" w:hAnsi="Times New Roman" w:cs="Times New Roman"/>
        </w:rPr>
        <w:t>,</w:t>
      </w:r>
      <w:r w:rsidR="00812731">
        <w:rPr>
          <w:rFonts w:ascii="Times New Roman" w:hAnsi="Times New Roman" w:cs="Times New Roman"/>
        </w:rPr>
        <w:t xml:space="preserve"> they worked in their designated groups </w:t>
      </w:r>
      <w:r w:rsidR="009771AB">
        <w:rPr>
          <w:rFonts w:ascii="Times New Roman" w:hAnsi="Times New Roman" w:cs="Times New Roman"/>
        </w:rPr>
        <w:t>with</w:t>
      </w:r>
      <w:r w:rsidR="00812731">
        <w:rPr>
          <w:rFonts w:ascii="Times New Roman" w:hAnsi="Times New Roman" w:cs="Times New Roman"/>
        </w:rPr>
        <w:t xml:space="preserve"> work the teacher has provided</w:t>
      </w:r>
      <w:r w:rsidR="009771AB">
        <w:rPr>
          <w:rFonts w:ascii="Times New Roman" w:hAnsi="Times New Roman" w:cs="Times New Roman"/>
        </w:rPr>
        <w:t xml:space="preserve">. This </w:t>
      </w:r>
      <w:r w:rsidR="001753AC">
        <w:rPr>
          <w:rFonts w:ascii="Times New Roman" w:hAnsi="Times New Roman" w:cs="Times New Roman"/>
        </w:rPr>
        <w:t xml:space="preserve">seemed effective because the whole class was delivered the same </w:t>
      </w:r>
      <w:r w:rsidR="00074D24">
        <w:rPr>
          <w:rFonts w:ascii="Times New Roman" w:hAnsi="Times New Roman" w:cs="Times New Roman"/>
        </w:rPr>
        <w:t>lesson,</w:t>
      </w:r>
      <w:r w:rsidR="001753AC">
        <w:rPr>
          <w:rFonts w:ascii="Times New Roman" w:hAnsi="Times New Roman" w:cs="Times New Roman"/>
        </w:rPr>
        <w:t xml:space="preserve"> but they then worked in smaller groups </w:t>
      </w:r>
      <w:r w:rsidR="00141BBF">
        <w:rPr>
          <w:rFonts w:ascii="Times New Roman" w:hAnsi="Times New Roman" w:cs="Times New Roman"/>
        </w:rPr>
        <w:t>which allowed them work collaboratively wit</w:t>
      </w:r>
      <w:r w:rsidR="003A691E">
        <w:rPr>
          <w:rFonts w:ascii="Times New Roman" w:hAnsi="Times New Roman" w:cs="Times New Roman"/>
        </w:rPr>
        <w:t>h their peer</w:t>
      </w:r>
      <w:r w:rsidR="00652B14">
        <w:rPr>
          <w:rFonts w:ascii="Times New Roman" w:hAnsi="Times New Roman" w:cs="Times New Roman"/>
        </w:rPr>
        <w:t xml:space="preserve">s, which improves communication and </w:t>
      </w:r>
      <w:r w:rsidR="00F04B7A">
        <w:rPr>
          <w:rFonts w:ascii="Times New Roman" w:hAnsi="Times New Roman" w:cs="Times New Roman"/>
        </w:rPr>
        <w:t>problem-solving</w:t>
      </w:r>
      <w:r w:rsidR="00652B14">
        <w:rPr>
          <w:rFonts w:ascii="Times New Roman" w:hAnsi="Times New Roman" w:cs="Times New Roman"/>
        </w:rPr>
        <w:t xml:space="preserve"> skills because they attempt </w:t>
      </w:r>
      <w:r w:rsidR="000F6A8E">
        <w:rPr>
          <w:rFonts w:ascii="Times New Roman" w:hAnsi="Times New Roman" w:cs="Times New Roman"/>
        </w:rPr>
        <w:t xml:space="preserve">to solve any confusions about the work between them before asking for support from the teacher. </w:t>
      </w:r>
      <w:r w:rsidR="00074D24">
        <w:rPr>
          <w:rFonts w:ascii="Times New Roman" w:hAnsi="Times New Roman" w:cs="Times New Roman"/>
        </w:rPr>
        <w:t>Another effective learning method I witnessed in the classroom is play</w:t>
      </w:r>
      <w:r w:rsidR="00B20023">
        <w:rPr>
          <w:rFonts w:ascii="Times New Roman" w:hAnsi="Times New Roman" w:cs="Times New Roman"/>
        </w:rPr>
        <w:t xml:space="preserve">, both structured and unstructured. Structured play can be carried out with continuous and enhanced provisions around the classroom. Continuous provisions are </w:t>
      </w:r>
      <w:r w:rsidR="00F81E77">
        <w:rPr>
          <w:rFonts w:ascii="Times New Roman" w:hAnsi="Times New Roman" w:cs="Times New Roman"/>
        </w:rPr>
        <w:t xml:space="preserve">resources and activities available within the classroom every day for the children to use </w:t>
      </w:r>
      <w:r w:rsidR="006777C4">
        <w:rPr>
          <w:rFonts w:ascii="Times New Roman" w:hAnsi="Times New Roman" w:cs="Times New Roman"/>
        </w:rPr>
        <w:t>(Early Excellence, 2023)</w:t>
      </w:r>
      <w:r w:rsidR="007520CB">
        <w:rPr>
          <w:rFonts w:ascii="Times New Roman" w:hAnsi="Times New Roman" w:cs="Times New Roman"/>
        </w:rPr>
        <w:t>. Examples of continuous provision</w:t>
      </w:r>
      <w:r w:rsidR="00AB4F72">
        <w:rPr>
          <w:rFonts w:ascii="Times New Roman" w:hAnsi="Times New Roman" w:cs="Times New Roman"/>
        </w:rPr>
        <w:t xml:space="preserve"> in my placement school include </w:t>
      </w:r>
      <w:r w:rsidR="006B0EFB">
        <w:rPr>
          <w:rFonts w:ascii="Times New Roman" w:hAnsi="Times New Roman" w:cs="Times New Roman"/>
        </w:rPr>
        <w:t xml:space="preserve">a reading corner, construction corner, and a maths corner. </w:t>
      </w:r>
      <w:r w:rsidR="00E20E1E">
        <w:rPr>
          <w:rFonts w:ascii="Times New Roman" w:hAnsi="Times New Roman" w:cs="Times New Roman"/>
        </w:rPr>
        <w:t xml:space="preserve">The teacher promoted enhanced provisions when they moved onto a new topic. Enhanced provision </w:t>
      </w:r>
      <w:r w:rsidR="00DC3835">
        <w:rPr>
          <w:rFonts w:ascii="Times New Roman" w:hAnsi="Times New Roman" w:cs="Times New Roman"/>
        </w:rPr>
        <w:t xml:space="preserve">are additional materials and resources </w:t>
      </w:r>
      <w:r w:rsidR="00DC0EB4">
        <w:rPr>
          <w:rFonts w:ascii="Times New Roman" w:hAnsi="Times New Roman" w:cs="Times New Roman"/>
        </w:rPr>
        <w:t xml:space="preserve">to </w:t>
      </w:r>
      <w:r w:rsidR="000B2952">
        <w:rPr>
          <w:rFonts w:ascii="Times New Roman" w:hAnsi="Times New Roman" w:cs="Times New Roman"/>
        </w:rPr>
        <w:t>build on existing continuous provisions</w:t>
      </w:r>
      <w:r w:rsidR="00F14B18">
        <w:rPr>
          <w:rFonts w:ascii="Times New Roman" w:hAnsi="Times New Roman" w:cs="Times New Roman"/>
        </w:rPr>
        <w:t xml:space="preserve"> or to support a new idea or topic in the classroom</w:t>
      </w:r>
      <w:r w:rsidR="0026387C">
        <w:rPr>
          <w:rFonts w:ascii="Times New Roman" w:hAnsi="Times New Roman" w:cs="Times New Roman"/>
        </w:rPr>
        <w:t xml:space="preserve"> (Twinkl, unknown). </w:t>
      </w:r>
    </w:p>
    <w:p w14:paraId="67BE39AE" w14:textId="77777777" w:rsidR="00F04B7A" w:rsidRDefault="00F04B7A" w:rsidP="007F5328">
      <w:pPr>
        <w:spacing w:line="360" w:lineRule="auto"/>
        <w:rPr>
          <w:rFonts w:ascii="Times New Roman" w:hAnsi="Times New Roman" w:cs="Times New Roman"/>
        </w:rPr>
      </w:pPr>
    </w:p>
    <w:p w14:paraId="7BA40851" w14:textId="2B4E4CEC" w:rsidR="0046250C" w:rsidRDefault="005E2CDE" w:rsidP="007F5328">
      <w:pPr>
        <w:spacing w:line="360" w:lineRule="auto"/>
        <w:rPr>
          <w:rFonts w:ascii="Times New Roman" w:hAnsi="Times New Roman" w:cs="Times New Roman"/>
        </w:rPr>
      </w:pPr>
      <w:r>
        <w:rPr>
          <w:rFonts w:ascii="Times New Roman" w:hAnsi="Times New Roman" w:cs="Times New Roman"/>
        </w:rPr>
        <w:t xml:space="preserve">The second principle in question is </w:t>
      </w:r>
      <w:r w:rsidR="001739F6">
        <w:rPr>
          <w:rFonts w:ascii="Times New Roman" w:hAnsi="Times New Roman" w:cs="Times New Roman"/>
        </w:rPr>
        <w:t xml:space="preserve">setting tasks </w:t>
      </w:r>
      <w:r w:rsidR="00544F2B">
        <w:rPr>
          <w:rFonts w:ascii="Times New Roman" w:hAnsi="Times New Roman" w:cs="Times New Roman"/>
        </w:rPr>
        <w:t xml:space="preserve">and selecting resources that build on </w:t>
      </w:r>
      <w:r w:rsidR="00FF0C17">
        <w:rPr>
          <w:rFonts w:ascii="Times New Roman" w:hAnsi="Times New Roman" w:cs="Times New Roman"/>
        </w:rPr>
        <w:t xml:space="preserve">previous knowledge </w:t>
      </w:r>
      <w:r w:rsidR="003609C8">
        <w:rPr>
          <w:rFonts w:ascii="Times New Roman" w:hAnsi="Times New Roman" w:cs="Times New Roman"/>
        </w:rPr>
        <w:t>and experience and engage interest.</w:t>
      </w:r>
      <w:r w:rsidR="0082275C">
        <w:rPr>
          <w:rFonts w:ascii="Times New Roman" w:hAnsi="Times New Roman" w:cs="Times New Roman"/>
        </w:rPr>
        <w:t xml:space="preserve"> When</w:t>
      </w:r>
      <w:r w:rsidR="003609C8">
        <w:rPr>
          <w:rFonts w:ascii="Times New Roman" w:hAnsi="Times New Roman" w:cs="Times New Roman"/>
        </w:rPr>
        <w:t xml:space="preserve"> consider</w:t>
      </w:r>
      <w:r w:rsidR="0082275C">
        <w:rPr>
          <w:rFonts w:ascii="Times New Roman" w:hAnsi="Times New Roman" w:cs="Times New Roman"/>
        </w:rPr>
        <w:t>ing</w:t>
      </w:r>
      <w:r w:rsidR="003609C8">
        <w:rPr>
          <w:rFonts w:ascii="Times New Roman" w:hAnsi="Times New Roman" w:cs="Times New Roman"/>
        </w:rPr>
        <w:t xml:space="preserve"> which tasks and resources should be given to children, one must first consider what</w:t>
      </w:r>
      <w:r w:rsidR="00ED6E83">
        <w:rPr>
          <w:rFonts w:ascii="Times New Roman" w:hAnsi="Times New Roman" w:cs="Times New Roman"/>
        </w:rPr>
        <w:t xml:space="preserve"> experiences the children have. As educational practitioners, we must ensure that all children have equal</w:t>
      </w:r>
      <w:r w:rsidR="00205A60">
        <w:rPr>
          <w:rFonts w:ascii="Times New Roman" w:hAnsi="Times New Roman" w:cs="Times New Roman"/>
        </w:rPr>
        <w:t xml:space="preserve"> experiences that are relevant to their learning.</w:t>
      </w:r>
      <w:r w:rsidR="00366C20">
        <w:rPr>
          <w:rFonts w:ascii="Times New Roman" w:hAnsi="Times New Roman" w:cs="Times New Roman"/>
        </w:rPr>
        <w:t xml:space="preserve"> </w:t>
      </w:r>
      <w:r w:rsidR="00C24058">
        <w:rPr>
          <w:rFonts w:ascii="Times New Roman" w:hAnsi="Times New Roman" w:cs="Times New Roman"/>
        </w:rPr>
        <w:t>We cannot assume all children hav</w:t>
      </w:r>
      <w:r w:rsidR="00B34DB0">
        <w:rPr>
          <w:rFonts w:ascii="Times New Roman" w:hAnsi="Times New Roman" w:cs="Times New Roman"/>
        </w:rPr>
        <w:t xml:space="preserve">e the same experiences as each other because in every classroom </w:t>
      </w:r>
      <w:r w:rsidR="00EB3006">
        <w:rPr>
          <w:rFonts w:ascii="Times New Roman" w:hAnsi="Times New Roman" w:cs="Times New Roman"/>
        </w:rPr>
        <w:t>there are a percentage of children who come from deprived families</w:t>
      </w:r>
      <w:r w:rsidR="00E5092F">
        <w:rPr>
          <w:rFonts w:ascii="Times New Roman" w:hAnsi="Times New Roman" w:cs="Times New Roman"/>
        </w:rPr>
        <w:t xml:space="preserve">, with 28% of children in Wales living in poverty </w:t>
      </w:r>
      <w:r w:rsidR="006E4A04">
        <w:rPr>
          <w:rFonts w:ascii="Times New Roman" w:hAnsi="Times New Roman" w:cs="Times New Roman"/>
        </w:rPr>
        <w:t>(Children in Wales, 2024)</w:t>
      </w:r>
      <w:r w:rsidR="0089466F">
        <w:rPr>
          <w:rFonts w:ascii="Times New Roman" w:hAnsi="Times New Roman" w:cs="Times New Roman"/>
        </w:rPr>
        <w:t xml:space="preserve">. Many children </w:t>
      </w:r>
      <w:r w:rsidR="00B1386B">
        <w:rPr>
          <w:rFonts w:ascii="Times New Roman" w:hAnsi="Times New Roman" w:cs="Times New Roman"/>
        </w:rPr>
        <w:t>are</w:t>
      </w:r>
      <w:r w:rsidR="0089466F">
        <w:rPr>
          <w:rFonts w:ascii="Times New Roman" w:hAnsi="Times New Roman" w:cs="Times New Roman"/>
        </w:rPr>
        <w:t xml:space="preserve"> not fortunate enough to </w:t>
      </w:r>
      <w:r w:rsidR="00595C6B">
        <w:rPr>
          <w:rFonts w:ascii="Times New Roman" w:hAnsi="Times New Roman" w:cs="Times New Roman"/>
        </w:rPr>
        <w:t xml:space="preserve">have visited a museum, a beach, or even their local park, even if they live within a mile </w:t>
      </w:r>
      <w:r w:rsidR="001D3E44">
        <w:rPr>
          <w:rFonts w:ascii="Times New Roman" w:hAnsi="Times New Roman" w:cs="Times New Roman"/>
        </w:rPr>
        <w:t>of these locations. For this reason, teachers must provide opportunities</w:t>
      </w:r>
      <w:r w:rsidR="00A74AD0">
        <w:rPr>
          <w:rFonts w:ascii="Times New Roman" w:hAnsi="Times New Roman" w:cs="Times New Roman"/>
        </w:rPr>
        <w:t xml:space="preserve"> to visit these places, especially if </w:t>
      </w:r>
      <w:r w:rsidR="009A6C80">
        <w:rPr>
          <w:rFonts w:ascii="Times New Roman" w:hAnsi="Times New Roman" w:cs="Times New Roman"/>
        </w:rPr>
        <w:t>the teacher intend</w:t>
      </w:r>
      <w:r w:rsidR="00DF7BA3">
        <w:rPr>
          <w:rFonts w:ascii="Times New Roman" w:hAnsi="Times New Roman" w:cs="Times New Roman"/>
        </w:rPr>
        <w:t>s</w:t>
      </w:r>
      <w:r w:rsidR="009A6C80">
        <w:rPr>
          <w:rFonts w:ascii="Times New Roman" w:hAnsi="Times New Roman" w:cs="Times New Roman"/>
        </w:rPr>
        <w:t xml:space="preserve"> on introducing a topic based on</w:t>
      </w:r>
      <w:r w:rsidR="00D1259C">
        <w:rPr>
          <w:rFonts w:ascii="Times New Roman" w:hAnsi="Times New Roman" w:cs="Times New Roman"/>
        </w:rPr>
        <w:t xml:space="preserve"> a specific experience</w:t>
      </w:r>
      <w:r w:rsidR="009A6C80">
        <w:rPr>
          <w:rFonts w:ascii="Times New Roman" w:hAnsi="Times New Roman" w:cs="Times New Roman"/>
        </w:rPr>
        <w:t>.</w:t>
      </w:r>
      <w:r w:rsidR="001D3E44">
        <w:rPr>
          <w:rFonts w:ascii="Times New Roman" w:hAnsi="Times New Roman" w:cs="Times New Roman"/>
        </w:rPr>
        <w:t xml:space="preserve"> </w:t>
      </w:r>
      <w:r w:rsidR="001F1C7B">
        <w:rPr>
          <w:rFonts w:ascii="Times New Roman" w:hAnsi="Times New Roman" w:cs="Times New Roman"/>
        </w:rPr>
        <w:t xml:space="preserve">For example, if you </w:t>
      </w:r>
      <w:r w:rsidR="00293A8A">
        <w:rPr>
          <w:rFonts w:ascii="Times New Roman" w:hAnsi="Times New Roman" w:cs="Times New Roman"/>
        </w:rPr>
        <w:t xml:space="preserve">intend on teaching the children about the beach then you should take the children to a beach </w:t>
      </w:r>
      <w:r w:rsidR="00B74EF5">
        <w:rPr>
          <w:rFonts w:ascii="Times New Roman" w:hAnsi="Times New Roman" w:cs="Times New Roman"/>
        </w:rPr>
        <w:t>at the beginning of the topic to ensure they have equal understanding and experiences</w:t>
      </w:r>
      <w:r w:rsidR="00394007">
        <w:rPr>
          <w:rFonts w:ascii="Times New Roman" w:hAnsi="Times New Roman" w:cs="Times New Roman"/>
        </w:rPr>
        <w:t xml:space="preserve">. </w:t>
      </w:r>
      <w:r w:rsidR="00B22260">
        <w:rPr>
          <w:rFonts w:ascii="Times New Roman" w:hAnsi="Times New Roman" w:cs="Times New Roman"/>
        </w:rPr>
        <w:t xml:space="preserve">Alternatively, you could have visitors to the school </w:t>
      </w:r>
      <w:r w:rsidR="009E5D2A">
        <w:rPr>
          <w:rFonts w:ascii="Times New Roman" w:hAnsi="Times New Roman" w:cs="Times New Roman"/>
        </w:rPr>
        <w:t>or bring in an artifact to speak about</w:t>
      </w:r>
      <w:r w:rsidR="00B64D40">
        <w:rPr>
          <w:rFonts w:ascii="Times New Roman" w:hAnsi="Times New Roman" w:cs="Times New Roman"/>
        </w:rPr>
        <w:t xml:space="preserve"> which I have seen numerous times, such as </w:t>
      </w:r>
      <w:r w:rsidR="00DC1D8E">
        <w:rPr>
          <w:rFonts w:ascii="Times New Roman" w:hAnsi="Times New Roman" w:cs="Times New Roman"/>
        </w:rPr>
        <w:t>road safety officers coming into school and teaching the children what they should know, the children then did a story board on the process of crossing the road</w:t>
      </w:r>
      <w:r w:rsidR="009E5D2A">
        <w:rPr>
          <w:rFonts w:ascii="Times New Roman" w:hAnsi="Times New Roman" w:cs="Times New Roman"/>
        </w:rPr>
        <w:t xml:space="preserve">. </w:t>
      </w:r>
      <w:r w:rsidR="00394007">
        <w:rPr>
          <w:rFonts w:ascii="Times New Roman" w:hAnsi="Times New Roman" w:cs="Times New Roman"/>
        </w:rPr>
        <w:t xml:space="preserve">After </w:t>
      </w:r>
      <w:r w:rsidR="00477A90">
        <w:rPr>
          <w:rFonts w:ascii="Times New Roman" w:hAnsi="Times New Roman" w:cs="Times New Roman"/>
        </w:rPr>
        <w:t xml:space="preserve">giving all children the same </w:t>
      </w:r>
      <w:r w:rsidR="00FF3F78">
        <w:rPr>
          <w:rFonts w:ascii="Times New Roman" w:hAnsi="Times New Roman" w:cs="Times New Roman"/>
        </w:rPr>
        <w:t>experience,</w:t>
      </w:r>
      <w:r w:rsidR="00477A90">
        <w:rPr>
          <w:rFonts w:ascii="Times New Roman" w:hAnsi="Times New Roman" w:cs="Times New Roman"/>
        </w:rPr>
        <w:t xml:space="preserve"> </w:t>
      </w:r>
      <w:r w:rsidR="006C4265">
        <w:rPr>
          <w:rFonts w:ascii="Times New Roman" w:hAnsi="Times New Roman" w:cs="Times New Roman"/>
        </w:rPr>
        <w:t xml:space="preserve">they can </w:t>
      </w:r>
      <w:r w:rsidR="00787A5B">
        <w:rPr>
          <w:rFonts w:ascii="Times New Roman" w:hAnsi="Times New Roman" w:cs="Times New Roman"/>
        </w:rPr>
        <w:t xml:space="preserve">build on their existing </w:t>
      </w:r>
      <w:r w:rsidR="00C541A1">
        <w:rPr>
          <w:rFonts w:ascii="Times New Roman" w:hAnsi="Times New Roman" w:cs="Times New Roman"/>
        </w:rPr>
        <w:t>knowledge</w:t>
      </w:r>
      <w:r w:rsidR="00FF3F78">
        <w:rPr>
          <w:rFonts w:ascii="Times New Roman" w:hAnsi="Times New Roman" w:cs="Times New Roman"/>
        </w:rPr>
        <w:t>.</w:t>
      </w:r>
      <w:r w:rsidR="00326220">
        <w:rPr>
          <w:rFonts w:ascii="Times New Roman" w:hAnsi="Times New Roman" w:cs="Times New Roman"/>
        </w:rPr>
        <w:t xml:space="preserve"> During my experience in </w:t>
      </w:r>
      <w:r w:rsidR="00F64115">
        <w:rPr>
          <w:rFonts w:ascii="Times New Roman" w:hAnsi="Times New Roman" w:cs="Times New Roman"/>
        </w:rPr>
        <w:t>school,</w:t>
      </w:r>
      <w:r w:rsidR="00326220">
        <w:rPr>
          <w:rFonts w:ascii="Times New Roman" w:hAnsi="Times New Roman" w:cs="Times New Roman"/>
        </w:rPr>
        <w:t xml:space="preserve"> </w:t>
      </w:r>
      <w:r w:rsidR="004B11A3">
        <w:rPr>
          <w:rFonts w:ascii="Times New Roman" w:hAnsi="Times New Roman" w:cs="Times New Roman"/>
        </w:rPr>
        <w:t xml:space="preserve">I witnessed a teacher providing children with equal experiences </w:t>
      </w:r>
      <w:r w:rsidR="00DF4FB7">
        <w:rPr>
          <w:rFonts w:ascii="Times New Roman" w:hAnsi="Times New Roman" w:cs="Times New Roman"/>
        </w:rPr>
        <w:t xml:space="preserve">by showing them the virtual tour </w:t>
      </w:r>
      <w:r w:rsidR="00F64115">
        <w:rPr>
          <w:rFonts w:ascii="Times New Roman" w:hAnsi="Times New Roman" w:cs="Times New Roman"/>
        </w:rPr>
        <w:t>St. Fagans offers</w:t>
      </w:r>
      <w:r w:rsidR="00E96F06">
        <w:rPr>
          <w:rFonts w:ascii="Times New Roman" w:hAnsi="Times New Roman" w:cs="Times New Roman"/>
        </w:rPr>
        <w:t xml:space="preserve"> and us</w:t>
      </w:r>
      <w:r w:rsidR="00E0651F">
        <w:rPr>
          <w:rFonts w:ascii="Times New Roman" w:hAnsi="Times New Roman" w:cs="Times New Roman"/>
        </w:rPr>
        <w:t xml:space="preserve">ing </w:t>
      </w:r>
      <w:r w:rsidR="00E96F06">
        <w:rPr>
          <w:rFonts w:ascii="Times New Roman" w:hAnsi="Times New Roman" w:cs="Times New Roman"/>
        </w:rPr>
        <w:t xml:space="preserve">it as the theme for their next </w:t>
      </w:r>
      <w:r w:rsidR="00160AF8">
        <w:rPr>
          <w:rFonts w:ascii="Times New Roman" w:hAnsi="Times New Roman" w:cs="Times New Roman"/>
        </w:rPr>
        <w:t>B</w:t>
      </w:r>
      <w:r w:rsidR="00E96F06">
        <w:rPr>
          <w:rFonts w:ascii="Times New Roman" w:hAnsi="Times New Roman" w:cs="Times New Roman"/>
        </w:rPr>
        <w:t xml:space="preserve">ig </w:t>
      </w:r>
      <w:r w:rsidR="00160AF8">
        <w:rPr>
          <w:rFonts w:ascii="Times New Roman" w:hAnsi="Times New Roman" w:cs="Times New Roman"/>
        </w:rPr>
        <w:t>W</w:t>
      </w:r>
      <w:r w:rsidR="00E96F06">
        <w:rPr>
          <w:rFonts w:ascii="Times New Roman" w:hAnsi="Times New Roman" w:cs="Times New Roman"/>
        </w:rPr>
        <w:t>rite</w:t>
      </w:r>
      <w:r w:rsidR="00160AF8">
        <w:rPr>
          <w:rFonts w:ascii="Times New Roman" w:hAnsi="Times New Roman" w:cs="Times New Roman"/>
        </w:rPr>
        <w:t xml:space="preserve">. </w:t>
      </w:r>
      <w:r w:rsidR="00001A4A">
        <w:rPr>
          <w:rFonts w:ascii="Times New Roman" w:hAnsi="Times New Roman" w:cs="Times New Roman"/>
        </w:rPr>
        <w:t xml:space="preserve">The neuroscience of learning </w:t>
      </w:r>
      <w:r w:rsidR="00DD7A76">
        <w:rPr>
          <w:rFonts w:ascii="Times New Roman" w:hAnsi="Times New Roman" w:cs="Times New Roman"/>
        </w:rPr>
        <w:t xml:space="preserve">can be used to describe how knowledge develops when you are introduced to something new. </w:t>
      </w:r>
      <w:r w:rsidR="00F33809">
        <w:rPr>
          <w:rFonts w:ascii="Times New Roman" w:hAnsi="Times New Roman" w:cs="Times New Roman"/>
        </w:rPr>
        <w:t xml:space="preserve">Flavia Belham </w:t>
      </w:r>
      <w:r w:rsidR="000679B7">
        <w:rPr>
          <w:rFonts w:ascii="Times New Roman" w:hAnsi="Times New Roman" w:cs="Times New Roman"/>
        </w:rPr>
        <w:t>(2018) writes that the human brain physically changes when new pieces of information are taken in</w:t>
      </w:r>
      <w:r w:rsidR="008B39EA">
        <w:rPr>
          <w:rFonts w:ascii="Times New Roman" w:hAnsi="Times New Roman" w:cs="Times New Roman"/>
        </w:rPr>
        <w:t>, this is a process of encoding</w:t>
      </w:r>
      <w:r w:rsidR="00224E17">
        <w:rPr>
          <w:rFonts w:ascii="Times New Roman" w:hAnsi="Times New Roman" w:cs="Times New Roman"/>
        </w:rPr>
        <w:t xml:space="preserve">, or </w:t>
      </w:r>
      <w:r w:rsidR="008B39EA">
        <w:rPr>
          <w:rFonts w:ascii="Times New Roman" w:hAnsi="Times New Roman" w:cs="Times New Roman"/>
        </w:rPr>
        <w:t xml:space="preserve">acquiring information. This information is then stored with our memories and can be recalled. </w:t>
      </w:r>
      <w:r w:rsidR="00694EDD">
        <w:rPr>
          <w:rFonts w:ascii="Times New Roman" w:hAnsi="Times New Roman" w:cs="Times New Roman"/>
        </w:rPr>
        <w:t xml:space="preserve">This </w:t>
      </w:r>
      <w:r w:rsidR="002B4221">
        <w:rPr>
          <w:rFonts w:ascii="Times New Roman" w:hAnsi="Times New Roman" w:cs="Times New Roman"/>
        </w:rPr>
        <w:t xml:space="preserve">is how we explain learning because we use </w:t>
      </w:r>
      <w:r w:rsidR="006961BF">
        <w:rPr>
          <w:rFonts w:ascii="Times New Roman" w:hAnsi="Times New Roman" w:cs="Times New Roman"/>
        </w:rPr>
        <w:t xml:space="preserve">information already stored in our brain </w:t>
      </w:r>
      <w:r w:rsidR="00442F53">
        <w:rPr>
          <w:rFonts w:ascii="Times New Roman" w:hAnsi="Times New Roman" w:cs="Times New Roman"/>
        </w:rPr>
        <w:t xml:space="preserve">with </w:t>
      </w:r>
      <w:r w:rsidR="00C66511">
        <w:rPr>
          <w:rFonts w:ascii="Times New Roman" w:hAnsi="Times New Roman" w:cs="Times New Roman"/>
        </w:rPr>
        <w:t xml:space="preserve">newly processed information to </w:t>
      </w:r>
      <w:r w:rsidR="00EA0F25">
        <w:rPr>
          <w:rFonts w:ascii="Times New Roman" w:hAnsi="Times New Roman" w:cs="Times New Roman"/>
        </w:rPr>
        <w:t xml:space="preserve">solve problems and </w:t>
      </w:r>
      <w:r w:rsidR="00B33D33">
        <w:rPr>
          <w:rFonts w:ascii="Times New Roman" w:hAnsi="Times New Roman" w:cs="Times New Roman"/>
        </w:rPr>
        <w:t>increase academic abilities. To ensure information retention</w:t>
      </w:r>
      <w:r w:rsidR="008306BD">
        <w:rPr>
          <w:rFonts w:ascii="Times New Roman" w:hAnsi="Times New Roman" w:cs="Times New Roman"/>
        </w:rPr>
        <w:t xml:space="preserve"> and recollection is strong</w:t>
      </w:r>
      <w:r w:rsidR="00B33D33">
        <w:rPr>
          <w:rFonts w:ascii="Times New Roman" w:hAnsi="Times New Roman" w:cs="Times New Roman"/>
        </w:rPr>
        <w:t xml:space="preserve">, repetition is crucial. </w:t>
      </w:r>
      <w:r w:rsidR="009A2A06">
        <w:rPr>
          <w:rFonts w:ascii="Times New Roman" w:hAnsi="Times New Roman" w:cs="Times New Roman"/>
        </w:rPr>
        <w:t>By introducing an idea one week</w:t>
      </w:r>
      <w:r w:rsidR="00707654">
        <w:rPr>
          <w:rFonts w:ascii="Times New Roman" w:hAnsi="Times New Roman" w:cs="Times New Roman"/>
        </w:rPr>
        <w:t xml:space="preserve"> and revisiti</w:t>
      </w:r>
      <w:r w:rsidR="00E87FA6">
        <w:rPr>
          <w:rFonts w:ascii="Times New Roman" w:hAnsi="Times New Roman" w:cs="Times New Roman"/>
        </w:rPr>
        <w:t xml:space="preserve">ng it </w:t>
      </w:r>
      <w:r w:rsidR="00AF61EA">
        <w:rPr>
          <w:rFonts w:ascii="Times New Roman" w:hAnsi="Times New Roman" w:cs="Times New Roman"/>
        </w:rPr>
        <w:t>often</w:t>
      </w:r>
      <w:r w:rsidR="0099009B">
        <w:rPr>
          <w:rFonts w:ascii="Times New Roman" w:hAnsi="Times New Roman" w:cs="Times New Roman"/>
        </w:rPr>
        <w:t xml:space="preserve">, it sparks the memory in a child’s </w:t>
      </w:r>
      <w:r w:rsidR="00502523">
        <w:rPr>
          <w:rFonts w:ascii="Times New Roman" w:hAnsi="Times New Roman" w:cs="Times New Roman"/>
        </w:rPr>
        <w:t>head,</w:t>
      </w:r>
      <w:r w:rsidR="0099009B">
        <w:rPr>
          <w:rFonts w:ascii="Times New Roman" w:hAnsi="Times New Roman" w:cs="Times New Roman"/>
        </w:rPr>
        <w:t xml:space="preserve"> and they are more likely to apply it to their work. </w:t>
      </w:r>
      <w:r w:rsidR="00D15A20">
        <w:rPr>
          <w:rFonts w:ascii="Times New Roman" w:hAnsi="Times New Roman" w:cs="Times New Roman"/>
        </w:rPr>
        <w:t>The method of repe</w:t>
      </w:r>
      <w:r w:rsidR="00065FFD">
        <w:rPr>
          <w:rFonts w:ascii="Times New Roman" w:hAnsi="Times New Roman" w:cs="Times New Roman"/>
        </w:rPr>
        <w:t xml:space="preserve">tition is </w:t>
      </w:r>
      <w:r w:rsidR="00D97AAE">
        <w:rPr>
          <w:rFonts w:ascii="Times New Roman" w:hAnsi="Times New Roman" w:cs="Times New Roman"/>
        </w:rPr>
        <w:t>crucial when learning because it allows information on the surface of your brain to be transferred to the dee</w:t>
      </w:r>
      <w:r w:rsidR="00EB1620">
        <w:rPr>
          <w:rFonts w:ascii="Times New Roman" w:hAnsi="Times New Roman" w:cs="Times New Roman"/>
        </w:rPr>
        <w:t xml:space="preserve">per </w:t>
      </w:r>
      <w:r w:rsidR="008B5B2E">
        <w:rPr>
          <w:rFonts w:ascii="Times New Roman" w:hAnsi="Times New Roman" w:cs="Times New Roman"/>
        </w:rPr>
        <w:t>levels of your brain where recollection lives</w:t>
      </w:r>
      <w:r w:rsidR="009249E8">
        <w:rPr>
          <w:rFonts w:ascii="Times New Roman" w:hAnsi="Times New Roman" w:cs="Times New Roman"/>
        </w:rPr>
        <w:t xml:space="preserve"> (Iris, 2022</w:t>
      </w:r>
      <w:r w:rsidR="00483A5C">
        <w:rPr>
          <w:rFonts w:ascii="Times New Roman" w:hAnsi="Times New Roman" w:cs="Times New Roman"/>
        </w:rPr>
        <w:t xml:space="preserve">). </w:t>
      </w:r>
      <w:r w:rsidR="00AE00D7">
        <w:rPr>
          <w:rFonts w:ascii="Times New Roman" w:hAnsi="Times New Roman" w:cs="Times New Roman"/>
        </w:rPr>
        <w:t xml:space="preserve">This principle could be difficult to </w:t>
      </w:r>
      <w:r w:rsidR="00E52521">
        <w:rPr>
          <w:rFonts w:ascii="Times New Roman" w:hAnsi="Times New Roman" w:cs="Times New Roman"/>
        </w:rPr>
        <w:t xml:space="preserve">practice in the classroom when considering </w:t>
      </w:r>
      <w:r w:rsidR="00187EF2">
        <w:rPr>
          <w:rFonts w:ascii="Times New Roman" w:hAnsi="Times New Roman" w:cs="Times New Roman"/>
        </w:rPr>
        <w:t>interest engagement because there are diverse interests</w:t>
      </w:r>
      <w:r w:rsidR="000031A8">
        <w:rPr>
          <w:rFonts w:ascii="Times New Roman" w:hAnsi="Times New Roman" w:cs="Times New Roman"/>
        </w:rPr>
        <w:t>,</w:t>
      </w:r>
      <w:r w:rsidR="005C59DE">
        <w:rPr>
          <w:rFonts w:ascii="Times New Roman" w:hAnsi="Times New Roman" w:cs="Times New Roman"/>
        </w:rPr>
        <w:t xml:space="preserve"> </w:t>
      </w:r>
      <w:r w:rsidR="00FF19CF">
        <w:rPr>
          <w:rFonts w:ascii="Times New Roman" w:hAnsi="Times New Roman" w:cs="Times New Roman"/>
        </w:rPr>
        <w:t xml:space="preserve">and it would be extremely unlikely for all children to find every </w:t>
      </w:r>
      <w:r w:rsidR="0082316B">
        <w:rPr>
          <w:rFonts w:ascii="Times New Roman" w:hAnsi="Times New Roman" w:cs="Times New Roman"/>
        </w:rPr>
        <w:t>topic intriguing.</w:t>
      </w:r>
      <w:r w:rsidR="009D2D41">
        <w:rPr>
          <w:rFonts w:ascii="Times New Roman" w:hAnsi="Times New Roman" w:cs="Times New Roman"/>
        </w:rPr>
        <w:t xml:space="preserve"> Michele Hervati</w:t>
      </w:r>
      <w:r w:rsidR="00420329">
        <w:rPr>
          <w:rFonts w:ascii="Times New Roman" w:hAnsi="Times New Roman" w:cs="Times New Roman"/>
        </w:rPr>
        <w:t xml:space="preserve">n (2020) suggests </w:t>
      </w:r>
      <w:r w:rsidR="002F2E67">
        <w:rPr>
          <w:rFonts w:ascii="Times New Roman" w:hAnsi="Times New Roman" w:cs="Times New Roman"/>
        </w:rPr>
        <w:t xml:space="preserve">ensuring work from the children is voluntary </w:t>
      </w:r>
      <w:r w:rsidR="00A47536">
        <w:rPr>
          <w:rFonts w:ascii="Times New Roman" w:hAnsi="Times New Roman" w:cs="Times New Roman"/>
        </w:rPr>
        <w:t xml:space="preserve">and informed consent should be acquired. However, I believe this is unrealistic within a classroom setting </w:t>
      </w:r>
      <w:r w:rsidR="00DE0B9D">
        <w:rPr>
          <w:rFonts w:ascii="Times New Roman" w:hAnsi="Times New Roman" w:cs="Times New Roman"/>
        </w:rPr>
        <w:t xml:space="preserve">for several reasons, such as children believing they have complete control over their education </w:t>
      </w:r>
      <w:r w:rsidR="00FD0851">
        <w:rPr>
          <w:rFonts w:ascii="Times New Roman" w:hAnsi="Times New Roman" w:cs="Times New Roman"/>
        </w:rPr>
        <w:t xml:space="preserve">which could lead to </w:t>
      </w:r>
      <w:r w:rsidR="00E132F3">
        <w:rPr>
          <w:rFonts w:ascii="Times New Roman" w:hAnsi="Times New Roman" w:cs="Times New Roman"/>
        </w:rPr>
        <w:t xml:space="preserve">refusing to complete work. </w:t>
      </w:r>
      <w:r w:rsidR="00B204F4">
        <w:rPr>
          <w:rFonts w:ascii="Times New Roman" w:hAnsi="Times New Roman" w:cs="Times New Roman"/>
        </w:rPr>
        <w:t xml:space="preserve">Additionally, it would be impossible to have a different </w:t>
      </w:r>
      <w:r w:rsidR="007570CC">
        <w:rPr>
          <w:rFonts w:ascii="Times New Roman" w:hAnsi="Times New Roman" w:cs="Times New Roman"/>
        </w:rPr>
        <w:t xml:space="preserve">theme or topic of interest for every child in the classroom. Alternatively, you could increase engagement </w:t>
      </w:r>
      <w:r w:rsidR="00AD0B58">
        <w:rPr>
          <w:rFonts w:ascii="Times New Roman" w:hAnsi="Times New Roman" w:cs="Times New Roman"/>
        </w:rPr>
        <w:t xml:space="preserve">and interest </w:t>
      </w:r>
      <w:r w:rsidR="00371AB9">
        <w:rPr>
          <w:rFonts w:ascii="Times New Roman" w:hAnsi="Times New Roman" w:cs="Times New Roman"/>
        </w:rPr>
        <w:t xml:space="preserve">by practicing a hands-on approach </w:t>
      </w:r>
      <w:r w:rsidR="002077C4">
        <w:rPr>
          <w:rFonts w:ascii="Times New Roman" w:hAnsi="Times New Roman" w:cs="Times New Roman"/>
        </w:rPr>
        <w:t xml:space="preserve">and showing the children how </w:t>
      </w:r>
      <w:r w:rsidR="007524A4">
        <w:rPr>
          <w:rFonts w:ascii="Times New Roman" w:hAnsi="Times New Roman" w:cs="Times New Roman"/>
        </w:rPr>
        <w:t>it has meaning in their life (Hervatin, M. 2020).</w:t>
      </w:r>
      <w:r w:rsidR="003A0BED">
        <w:rPr>
          <w:rFonts w:ascii="Times New Roman" w:hAnsi="Times New Roman" w:cs="Times New Roman"/>
        </w:rPr>
        <w:t xml:space="preserve"> </w:t>
      </w:r>
      <w:r w:rsidR="00452520">
        <w:rPr>
          <w:rFonts w:ascii="Times New Roman" w:hAnsi="Times New Roman" w:cs="Times New Roman"/>
        </w:rPr>
        <w:t>Another</w:t>
      </w:r>
      <w:r w:rsidR="00226AA5">
        <w:rPr>
          <w:rFonts w:ascii="Times New Roman" w:hAnsi="Times New Roman" w:cs="Times New Roman"/>
        </w:rPr>
        <w:t xml:space="preserve"> method that can be used to build on previous</w:t>
      </w:r>
      <w:r w:rsidR="00452520">
        <w:rPr>
          <w:rFonts w:ascii="Times New Roman" w:hAnsi="Times New Roman" w:cs="Times New Roman"/>
        </w:rPr>
        <w:t xml:space="preserve"> knowledge is assessments for learning. </w:t>
      </w:r>
      <w:r w:rsidR="00DC03C3">
        <w:rPr>
          <w:rFonts w:ascii="Times New Roman" w:hAnsi="Times New Roman" w:cs="Times New Roman"/>
        </w:rPr>
        <w:t>This is a type of form</w:t>
      </w:r>
      <w:r w:rsidR="00C075F7">
        <w:rPr>
          <w:rFonts w:ascii="Times New Roman" w:hAnsi="Times New Roman" w:cs="Times New Roman"/>
        </w:rPr>
        <w:t xml:space="preserve">ative assessment </w:t>
      </w:r>
      <w:r w:rsidR="0056081D">
        <w:rPr>
          <w:rFonts w:ascii="Times New Roman" w:hAnsi="Times New Roman" w:cs="Times New Roman"/>
        </w:rPr>
        <w:t xml:space="preserve">described by </w:t>
      </w:r>
      <w:r w:rsidR="00C4073C">
        <w:rPr>
          <w:rFonts w:ascii="Times New Roman" w:hAnsi="Times New Roman" w:cs="Times New Roman"/>
        </w:rPr>
        <w:t>the Assessment Reform Group</w:t>
      </w:r>
      <w:r w:rsidR="006D07E6">
        <w:rPr>
          <w:rFonts w:ascii="Times New Roman" w:hAnsi="Times New Roman" w:cs="Times New Roman"/>
        </w:rPr>
        <w:t xml:space="preserve"> (2002) as “the process of seeking </w:t>
      </w:r>
      <w:r w:rsidR="008D79FF">
        <w:rPr>
          <w:rFonts w:ascii="Times New Roman" w:hAnsi="Times New Roman" w:cs="Times New Roman"/>
        </w:rPr>
        <w:t>and interpreting evidence for use by learners and their teachers to decide where their learners are in their learning</w:t>
      </w:r>
      <w:r w:rsidR="00080224">
        <w:rPr>
          <w:rFonts w:ascii="Times New Roman" w:hAnsi="Times New Roman" w:cs="Times New Roman"/>
        </w:rPr>
        <w:t>, where they need to go, and how best to get them there” (Broadfoot et al., 2002</w:t>
      </w:r>
      <w:r w:rsidR="00CF1FD7">
        <w:rPr>
          <w:rFonts w:ascii="Times New Roman" w:hAnsi="Times New Roman" w:cs="Times New Roman"/>
        </w:rPr>
        <w:t>)</w:t>
      </w:r>
      <w:r w:rsidR="003D599C">
        <w:rPr>
          <w:rFonts w:ascii="Times New Roman" w:hAnsi="Times New Roman" w:cs="Times New Roman"/>
        </w:rPr>
        <w:t xml:space="preserve">. </w:t>
      </w:r>
      <w:r w:rsidR="00A130A1">
        <w:rPr>
          <w:rFonts w:ascii="Times New Roman" w:hAnsi="Times New Roman" w:cs="Times New Roman"/>
        </w:rPr>
        <w:t xml:space="preserve">Assessment for </w:t>
      </w:r>
      <w:r w:rsidR="000D6703">
        <w:rPr>
          <w:rFonts w:ascii="Times New Roman" w:hAnsi="Times New Roman" w:cs="Times New Roman"/>
        </w:rPr>
        <w:t>L</w:t>
      </w:r>
      <w:r w:rsidR="00A130A1">
        <w:rPr>
          <w:rFonts w:ascii="Times New Roman" w:hAnsi="Times New Roman" w:cs="Times New Roman"/>
        </w:rPr>
        <w:t>earning (Af</w:t>
      </w:r>
      <w:r w:rsidR="000D6703">
        <w:rPr>
          <w:rFonts w:ascii="Times New Roman" w:hAnsi="Times New Roman" w:cs="Times New Roman"/>
        </w:rPr>
        <w:t xml:space="preserve">L) promotes feedback for teachers and students </w:t>
      </w:r>
      <w:r w:rsidR="008230FF">
        <w:rPr>
          <w:rFonts w:ascii="Times New Roman" w:hAnsi="Times New Roman" w:cs="Times New Roman"/>
        </w:rPr>
        <w:t xml:space="preserve">to improve where a child is currently at. </w:t>
      </w:r>
      <w:r w:rsidR="001256DB">
        <w:rPr>
          <w:rFonts w:ascii="Times New Roman" w:hAnsi="Times New Roman" w:cs="Times New Roman"/>
        </w:rPr>
        <w:t>Dylan Wiliam</w:t>
      </w:r>
      <w:r w:rsidR="003A7E39">
        <w:rPr>
          <w:rFonts w:ascii="Times New Roman" w:hAnsi="Times New Roman" w:cs="Times New Roman"/>
        </w:rPr>
        <w:t xml:space="preserve"> (2002) </w:t>
      </w:r>
      <w:r w:rsidR="00336C73">
        <w:rPr>
          <w:rFonts w:ascii="Times New Roman" w:hAnsi="Times New Roman" w:cs="Times New Roman"/>
        </w:rPr>
        <w:t xml:space="preserve">describes this form of assessment </w:t>
      </w:r>
      <w:r w:rsidR="00184DB8">
        <w:rPr>
          <w:rFonts w:ascii="Times New Roman" w:hAnsi="Times New Roman" w:cs="Times New Roman"/>
        </w:rPr>
        <w:t>as a continuous method of feedback wher</w:t>
      </w:r>
      <w:r w:rsidR="0015723A">
        <w:rPr>
          <w:rFonts w:ascii="Times New Roman" w:hAnsi="Times New Roman" w:cs="Times New Roman"/>
        </w:rPr>
        <w:t xml:space="preserve">e it occurs on a minute-to-minute </w:t>
      </w:r>
      <w:r w:rsidR="00E50FC0">
        <w:rPr>
          <w:rFonts w:ascii="Times New Roman" w:hAnsi="Times New Roman" w:cs="Times New Roman"/>
        </w:rPr>
        <w:t>basis</w:t>
      </w:r>
      <w:r w:rsidR="00153431">
        <w:rPr>
          <w:rFonts w:ascii="Times New Roman" w:hAnsi="Times New Roman" w:cs="Times New Roman"/>
        </w:rPr>
        <w:t xml:space="preserve">. Through rich feedback, children </w:t>
      </w:r>
      <w:r w:rsidR="001F708D">
        <w:rPr>
          <w:rFonts w:ascii="Times New Roman" w:hAnsi="Times New Roman" w:cs="Times New Roman"/>
        </w:rPr>
        <w:t>become encouraged to learn at the best of their ability</w:t>
      </w:r>
      <w:r w:rsidR="008E6FA7">
        <w:rPr>
          <w:rFonts w:ascii="Times New Roman" w:hAnsi="Times New Roman" w:cs="Times New Roman"/>
        </w:rPr>
        <w:t xml:space="preserve"> and </w:t>
      </w:r>
      <w:r w:rsidR="001F708D">
        <w:rPr>
          <w:rFonts w:ascii="Times New Roman" w:hAnsi="Times New Roman" w:cs="Times New Roman"/>
        </w:rPr>
        <w:t xml:space="preserve">are building on their previous knowledge, as well as feedback, to produce </w:t>
      </w:r>
      <w:r w:rsidR="00C02279">
        <w:rPr>
          <w:rFonts w:ascii="Times New Roman" w:hAnsi="Times New Roman" w:cs="Times New Roman"/>
        </w:rPr>
        <w:t>work of a high standard.</w:t>
      </w:r>
    </w:p>
    <w:p w14:paraId="7D57179A" w14:textId="77777777" w:rsidR="00C02279" w:rsidRDefault="00C02279" w:rsidP="007F5328">
      <w:pPr>
        <w:spacing w:line="360" w:lineRule="auto"/>
        <w:rPr>
          <w:rFonts w:ascii="Times New Roman" w:hAnsi="Times New Roman" w:cs="Times New Roman"/>
        </w:rPr>
      </w:pPr>
    </w:p>
    <w:p w14:paraId="4FF269A8" w14:textId="243D4D28" w:rsidR="00DC3DCE" w:rsidRDefault="00246D9F" w:rsidP="007F5328">
      <w:pPr>
        <w:spacing w:line="360" w:lineRule="auto"/>
        <w:rPr>
          <w:rFonts w:ascii="Times New Roman" w:hAnsi="Times New Roman" w:cs="Times New Roman"/>
        </w:rPr>
      </w:pPr>
      <w:r>
        <w:rPr>
          <w:rFonts w:ascii="Times New Roman" w:hAnsi="Times New Roman" w:cs="Times New Roman"/>
        </w:rPr>
        <w:t xml:space="preserve">The third and final </w:t>
      </w:r>
      <w:r w:rsidR="00B131FB">
        <w:rPr>
          <w:rFonts w:ascii="Times New Roman" w:hAnsi="Times New Roman" w:cs="Times New Roman"/>
        </w:rPr>
        <w:t xml:space="preserve">pedagogical principle </w:t>
      </w:r>
      <w:r w:rsidR="001C3AEB">
        <w:rPr>
          <w:rFonts w:ascii="Times New Roman" w:hAnsi="Times New Roman" w:cs="Times New Roman"/>
        </w:rPr>
        <w:t xml:space="preserve">is </w:t>
      </w:r>
      <w:r w:rsidR="0080444B">
        <w:rPr>
          <w:rFonts w:ascii="Times New Roman" w:hAnsi="Times New Roman" w:cs="Times New Roman"/>
        </w:rPr>
        <w:t xml:space="preserve">the connections within and across the Areas of Learning </w:t>
      </w:r>
      <w:r w:rsidR="00B63896">
        <w:rPr>
          <w:rFonts w:ascii="Times New Roman" w:hAnsi="Times New Roman" w:cs="Times New Roman"/>
        </w:rPr>
        <w:t>and Experience</w:t>
      </w:r>
      <w:r w:rsidR="00D8696C">
        <w:rPr>
          <w:rFonts w:ascii="Times New Roman" w:hAnsi="Times New Roman" w:cs="Times New Roman"/>
        </w:rPr>
        <w:t xml:space="preserve">. </w:t>
      </w:r>
      <w:r w:rsidR="000845A9">
        <w:rPr>
          <w:rFonts w:ascii="Times New Roman" w:hAnsi="Times New Roman" w:cs="Times New Roman"/>
        </w:rPr>
        <w:t>In the curriculum for Wales, there are 6 Areas of Learning and Experience (AoLE</w:t>
      </w:r>
      <w:r w:rsidR="00990F3C">
        <w:rPr>
          <w:rFonts w:ascii="Times New Roman" w:hAnsi="Times New Roman" w:cs="Times New Roman"/>
        </w:rPr>
        <w:t>s</w:t>
      </w:r>
      <w:r w:rsidR="000845A9">
        <w:rPr>
          <w:rFonts w:ascii="Times New Roman" w:hAnsi="Times New Roman" w:cs="Times New Roman"/>
        </w:rPr>
        <w:t>)</w:t>
      </w:r>
      <w:r w:rsidR="009611CC">
        <w:rPr>
          <w:rFonts w:ascii="Times New Roman" w:hAnsi="Times New Roman" w:cs="Times New Roman"/>
        </w:rPr>
        <w:t xml:space="preserve">. These are languages, literacy, and communication; </w:t>
      </w:r>
      <w:r w:rsidR="00F22CEC">
        <w:rPr>
          <w:rFonts w:ascii="Times New Roman" w:hAnsi="Times New Roman" w:cs="Times New Roman"/>
        </w:rPr>
        <w:t xml:space="preserve">mathematics and numeracy; </w:t>
      </w:r>
      <w:r w:rsidR="00E631AD">
        <w:rPr>
          <w:rFonts w:ascii="Times New Roman" w:hAnsi="Times New Roman" w:cs="Times New Roman"/>
        </w:rPr>
        <w:t>science and technology, humanities, health, and well-being; and expressive arts</w:t>
      </w:r>
      <w:r w:rsidR="0025330C">
        <w:rPr>
          <w:rFonts w:ascii="Times New Roman" w:hAnsi="Times New Roman" w:cs="Times New Roman"/>
        </w:rPr>
        <w:t xml:space="preserve"> (</w:t>
      </w:r>
      <w:r w:rsidR="0087357B">
        <w:rPr>
          <w:rFonts w:ascii="Times New Roman" w:hAnsi="Times New Roman" w:cs="Times New Roman"/>
        </w:rPr>
        <w:t>Hwb, 2020)</w:t>
      </w:r>
      <w:r w:rsidR="00E631AD">
        <w:rPr>
          <w:rFonts w:ascii="Times New Roman" w:hAnsi="Times New Roman" w:cs="Times New Roman"/>
        </w:rPr>
        <w:t xml:space="preserve">. These areas of learning </w:t>
      </w:r>
      <w:r w:rsidR="00ED57C9">
        <w:rPr>
          <w:rFonts w:ascii="Times New Roman" w:hAnsi="Times New Roman" w:cs="Times New Roman"/>
        </w:rPr>
        <w:t xml:space="preserve">interconnect to create a cross-curricular method of teaching and learning. </w:t>
      </w:r>
      <w:r w:rsidR="002F7FAC">
        <w:rPr>
          <w:rFonts w:ascii="Times New Roman" w:hAnsi="Times New Roman" w:cs="Times New Roman"/>
        </w:rPr>
        <w:t>The purpose of</w:t>
      </w:r>
      <w:r w:rsidR="00025EFF">
        <w:rPr>
          <w:rFonts w:ascii="Times New Roman" w:hAnsi="Times New Roman" w:cs="Times New Roman"/>
        </w:rPr>
        <w:t xml:space="preserve"> cross-curricular is to create a more holistic method of learning for children </w:t>
      </w:r>
      <w:r w:rsidR="00742D03">
        <w:rPr>
          <w:rFonts w:ascii="Times New Roman" w:hAnsi="Times New Roman" w:cs="Times New Roman"/>
        </w:rPr>
        <w:t>because it goes beyond isolating subjects</w:t>
      </w:r>
      <w:r w:rsidR="00073D08">
        <w:rPr>
          <w:rFonts w:ascii="Times New Roman" w:hAnsi="Times New Roman" w:cs="Times New Roman"/>
        </w:rPr>
        <w:t>. I</w:t>
      </w:r>
      <w:r w:rsidR="00742D03">
        <w:rPr>
          <w:rFonts w:ascii="Times New Roman" w:hAnsi="Times New Roman" w:cs="Times New Roman"/>
        </w:rPr>
        <w:t>nstead</w:t>
      </w:r>
      <w:r w:rsidR="00073D08">
        <w:rPr>
          <w:rFonts w:ascii="Times New Roman" w:hAnsi="Times New Roman" w:cs="Times New Roman"/>
        </w:rPr>
        <w:t xml:space="preserve">, </w:t>
      </w:r>
      <w:r w:rsidR="006C29AC">
        <w:rPr>
          <w:rFonts w:ascii="Times New Roman" w:hAnsi="Times New Roman" w:cs="Times New Roman"/>
        </w:rPr>
        <w:t xml:space="preserve">subjects are taught together </w:t>
      </w:r>
      <w:r w:rsidR="00C14B87">
        <w:rPr>
          <w:rFonts w:ascii="Times New Roman" w:hAnsi="Times New Roman" w:cs="Times New Roman"/>
        </w:rPr>
        <w:t xml:space="preserve">which gives children the opportunity to look at learning from various angles. </w:t>
      </w:r>
      <w:r w:rsidR="00EE6613">
        <w:rPr>
          <w:rFonts w:ascii="Times New Roman" w:hAnsi="Times New Roman" w:cs="Times New Roman"/>
        </w:rPr>
        <w:t xml:space="preserve">The Curriculum for Wales has </w:t>
      </w:r>
      <w:r w:rsidR="00541290">
        <w:rPr>
          <w:rFonts w:ascii="Times New Roman" w:hAnsi="Times New Roman" w:cs="Times New Roman"/>
        </w:rPr>
        <w:t xml:space="preserve">introduced a cross-curricular method whereby </w:t>
      </w:r>
      <w:r w:rsidR="002356B4">
        <w:rPr>
          <w:rFonts w:ascii="Times New Roman" w:hAnsi="Times New Roman" w:cs="Times New Roman"/>
        </w:rPr>
        <w:t xml:space="preserve">“literacy, numeracy, and digital competence are mandatory </w:t>
      </w:r>
      <w:r w:rsidR="008C087D">
        <w:rPr>
          <w:rFonts w:ascii="Times New Roman" w:hAnsi="Times New Roman" w:cs="Times New Roman"/>
        </w:rPr>
        <w:t>cross-curricular skills” (Welsh Government</w:t>
      </w:r>
      <w:r w:rsidR="00B67E3C">
        <w:rPr>
          <w:rFonts w:ascii="Times New Roman" w:hAnsi="Times New Roman" w:cs="Times New Roman"/>
        </w:rPr>
        <w:t>)</w:t>
      </w:r>
      <w:r w:rsidR="00F4202B">
        <w:rPr>
          <w:rFonts w:ascii="Times New Roman" w:hAnsi="Times New Roman" w:cs="Times New Roman"/>
        </w:rPr>
        <w:t>. It’s essential to</w:t>
      </w:r>
      <w:r w:rsidR="00711D8C">
        <w:rPr>
          <w:rFonts w:ascii="Times New Roman" w:hAnsi="Times New Roman" w:cs="Times New Roman"/>
        </w:rPr>
        <w:t xml:space="preserve"> provide a holistic curriculum for children where they’re put at the centre of their education</w:t>
      </w:r>
      <w:r w:rsidR="00D4077F">
        <w:rPr>
          <w:rFonts w:ascii="Times New Roman" w:hAnsi="Times New Roman" w:cs="Times New Roman"/>
        </w:rPr>
        <w:t xml:space="preserve">, </w:t>
      </w:r>
      <w:r w:rsidR="00B95C57">
        <w:rPr>
          <w:rFonts w:ascii="Times New Roman" w:hAnsi="Times New Roman" w:cs="Times New Roman"/>
        </w:rPr>
        <w:t xml:space="preserve">this is supported by Rousseau </w:t>
      </w:r>
      <w:r w:rsidR="00B962F4">
        <w:rPr>
          <w:rFonts w:ascii="Times New Roman" w:hAnsi="Times New Roman" w:cs="Times New Roman"/>
        </w:rPr>
        <w:t xml:space="preserve">who believes </w:t>
      </w:r>
      <w:r w:rsidR="00810A22">
        <w:rPr>
          <w:rFonts w:ascii="Times New Roman" w:hAnsi="Times New Roman" w:cs="Times New Roman"/>
        </w:rPr>
        <w:t>children</w:t>
      </w:r>
      <w:r w:rsidR="006F24D2">
        <w:rPr>
          <w:rFonts w:ascii="Times New Roman" w:hAnsi="Times New Roman" w:cs="Times New Roman"/>
        </w:rPr>
        <w:t xml:space="preserve"> have a say in their own education and </w:t>
      </w:r>
      <w:r w:rsidR="00EE7882">
        <w:rPr>
          <w:rFonts w:ascii="Times New Roman" w:hAnsi="Times New Roman" w:cs="Times New Roman"/>
        </w:rPr>
        <w:t xml:space="preserve">should </w:t>
      </w:r>
      <w:r w:rsidR="006F24D2">
        <w:rPr>
          <w:rFonts w:ascii="Times New Roman" w:hAnsi="Times New Roman" w:cs="Times New Roman"/>
        </w:rPr>
        <w:t xml:space="preserve">be able to explore their natural curiosities without the interference of adults </w:t>
      </w:r>
      <w:r w:rsidR="00C36BB4">
        <w:rPr>
          <w:rFonts w:ascii="Times New Roman" w:hAnsi="Times New Roman" w:cs="Times New Roman"/>
        </w:rPr>
        <w:t xml:space="preserve">with “emotional restrain and </w:t>
      </w:r>
      <w:r w:rsidR="00115621">
        <w:rPr>
          <w:rFonts w:ascii="Times New Roman" w:hAnsi="Times New Roman" w:cs="Times New Roman"/>
        </w:rPr>
        <w:t>social conformity” (Rousseau</w:t>
      </w:r>
      <w:r w:rsidR="00264479">
        <w:rPr>
          <w:rFonts w:ascii="Times New Roman" w:hAnsi="Times New Roman" w:cs="Times New Roman"/>
        </w:rPr>
        <w:t xml:space="preserve">, </w:t>
      </w:r>
      <w:r w:rsidR="00543436">
        <w:rPr>
          <w:rFonts w:ascii="Times New Roman" w:hAnsi="Times New Roman" w:cs="Times New Roman"/>
        </w:rPr>
        <w:t xml:space="preserve">1762 </w:t>
      </w:r>
      <w:r w:rsidR="000B7127">
        <w:rPr>
          <w:rFonts w:ascii="Times New Roman" w:hAnsi="Times New Roman" w:cs="Times New Roman"/>
        </w:rPr>
        <w:t xml:space="preserve">cited </w:t>
      </w:r>
      <w:r w:rsidR="00264479">
        <w:rPr>
          <w:rFonts w:ascii="Times New Roman" w:hAnsi="Times New Roman" w:cs="Times New Roman"/>
        </w:rPr>
        <w:t xml:space="preserve">in FreeEssays, 2018). </w:t>
      </w:r>
      <w:r w:rsidR="003475B4">
        <w:rPr>
          <w:rFonts w:ascii="Times New Roman" w:hAnsi="Times New Roman" w:cs="Times New Roman"/>
        </w:rPr>
        <w:t xml:space="preserve">In Barnes’ book ‘Cross-Curricular Learning 3-14’ (2015), he mentions Rousseau’s admiration toward bringing natural elements into education to give children a well-rounded education. </w:t>
      </w:r>
      <w:r w:rsidR="002E4303">
        <w:rPr>
          <w:rFonts w:ascii="Times New Roman" w:hAnsi="Times New Roman" w:cs="Times New Roman"/>
        </w:rPr>
        <w:t>As educational practitioners, we must use any resources we have access to</w:t>
      </w:r>
      <w:r w:rsidR="00F417E7">
        <w:rPr>
          <w:rFonts w:ascii="Times New Roman" w:hAnsi="Times New Roman" w:cs="Times New Roman"/>
        </w:rPr>
        <w:t>, including our natural world, and using our creativity to find ways in which the children can</w:t>
      </w:r>
      <w:r w:rsidR="0089704B">
        <w:rPr>
          <w:rFonts w:ascii="Times New Roman" w:hAnsi="Times New Roman" w:cs="Times New Roman"/>
        </w:rPr>
        <w:t xml:space="preserve"> </w:t>
      </w:r>
      <w:r w:rsidR="00F1593A">
        <w:rPr>
          <w:rFonts w:ascii="Times New Roman" w:hAnsi="Times New Roman" w:cs="Times New Roman"/>
        </w:rPr>
        <w:t>utilize said resources.</w:t>
      </w:r>
      <w:r w:rsidR="00B76984">
        <w:rPr>
          <w:rFonts w:ascii="Times New Roman" w:hAnsi="Times New Roman" w:cs="Times New Roman"/>
        </w:rPr>
        <w:t xml:space="preserve"> </w:t>
      </w:r>
      <w:r w:rsidR="00DD466C">
        <w:rPr>
          <w:rFonts w:ascii="Times New Roman" w:hAnsi="Times New Roman" w:cs="Times New Roman"/>
        </w:rPr>
        <w:t xml:space="preserve">Additionally, </w:t>
      </w:r>
      <w:r w:rsidR="00157814">
        <w:rPr>
          <w:rFonts w:ascii="Times New Roman" w:hAnsi="Times New Roman" w:cs="Times New Roman"/>
        </w:rPr>
        <w:t xml:space="preserve">Froebel (1837) </w:t>
      </w:r>
      <w:r w:rsidR="00576FD8">
        <w:rPr>
          <w:rFonts w:ascii="Times New Roman" w:hAnsi="Times New Roman" w:cs="Times New Roman"/>
        </w:rPr>
        <w:t>supports a holistic approach to education</w:t>
      </w:r>
      <w:r w:rsidR="000F0023">
        <w:rPr>
          <w:rFonts w:ascii="Times New Roman" w:hAnsi="Times New Roman" w:cs="Times New Roman"/>
        </w:rPr>
        <w:t xml:space="preserve"> for young children</w:t>
      </w:r>
      <w:r w:rsidR="00576FD8">
        <w:rPr>
          <w:rFonts w:ascii="Times New Roman" w:hAnsi="Times New Roman" w:cs="Times New Roman"/>
        </w:rPr>
        <w:t xml:space="preserve"> by </w:t>
      </w:r>
      <w:r w:rsidR="00CE3B1A">
        <w:rPr>
          <w:rFonts w:ascii="Times New Roman" w:hAnsi="Times New Roman" w:cs="Times New Roman"/>
        </w:rPr>
        <w:t xml:space="preserve">emphasising the importance of play </w:t>
      </w:r>
      <w:r w:rsidR="000F0023">
        <w:rPr>
          <w:rFonts w:ascii="Times New Roman" w:hAnsi="Times New Roman" w:cs="Times New Roman"/>
        </w:rPr>
        <w:t xml:space="preserve">and allowing them to use their creativity to </w:t>
      </w:r>
      <w:r w:rsidR="000137DD">
        <w:rPr>
          <w:rFonts w:ascii="Times New Roman" w:hAnsi="Times New Roman" w:cs="Times New Roman"/>
        </w:rPr>
        <w:t xml:space="preserve">develop as an individual within and outside of </w:t>
      </w:r>
      <w:r w:rsidR="00D10CE0">
        <w:rPr>
          <w:rFonts w:ascii="Times New Roman" w:hAnsi="Times New Roman" w:cs="Times New Roman"/>
        </w:rPr>
        <w:t>the classroom</w:t>
      </w:r>
      <w:r w:rsidR="002E11FF">
        <w:rPr>
          <w:rFonts w:ascii="Times New Roman" w:hAnsi="Times New Roman" w:cs="Times New Roman"/>
        </w:rPr>
        <w:t xml:space="preserve"> </w:t>
      </w:r>
      <w:r w:rsidR="00523C74">
        <w:rPr>
          <w:rFonts w:ascii="Times New Roman" w:hAnsi="Times New Roman" w:cs="Times New Roman"/>
        </w:rPr>
        <w:t xml:space="preserve">(Froebel, 1837 cited in </w:t>
      </w:r>
      <w:r w:rsidR="00DF399F">
        <w:rPr>
          <w:rFonts w:ascii="Times New Roman" w:hAnsi="Times New Roman" w:cs="Times New Roman"/>
        </w:rPr>
        <w:t>Care for Kids, 2023).</w:t>
      </w:r>
      <w:r w:rsidR="00680312">
        <w:rPr>
          <w:rFonts w:ascii="Times New Roman" w:hAnsi="Times New Roman" w:cs="Times New Roman"/>
        </w:rPr>
        <w:t xml:space="preserve"> </w:t>
      </w:r>
      <w:r w:rsidR="00F641A3">
        <w:rPr>
          <w:rFonts w:ascii="Times New Roman" w:hAnsi="Times New Roman" w:cs="Times New Roman"/>
        </w:rPr>
        <w:t xml:space="preserve">Holism means considering </w:t>
      </w:r>
      <w:r w:rsidR="00431C56">
        <w:rPr>
          <w:rFonts w:ascii="Times New Roman" w:hAnsi="Times New Roman" w:cs="Times New Roman"/>
        </w:rPr>
        <w:t>something, for</w:t>
      </w:r>
      <w:r w:rsidR="00F641A3">
        <w:rPr>
          <w:rFonts w:ascii="Times New Roman" w:hAnsi="Times New Roman" w:cs="Times New Roman"/>
        </w:rPr>
        <w:t xml:space="preserve"> children this means the physical, social, emotional, intellectual, </w:t>
      </w:r>
      <w:r w:rsidR="00483002">
        <w:rPr>
          <w:rFonts w:ascii="Times New Roman" w:hAnsi="Times New Roman" w:cs="Times New Roman"/>
        </w:rPr>
        <w:t>cognitive, and linguistic (</w:t>
      </w:r>
      <w:r w:rsidR="008E0932">
        <w:rPr>
          <w:rFonts w:ascii="Times New Roman" w:hAnsi="Times New Roman" w:cs="Times New Roman"/>
        </w:rPr>
        <w:t>Tudsbury, K</w:t>
      </w:r>
      <w:r w:rsidR="00431C56">
        <w:rPr>
          <w:rFonts w:ascii="Times New Roman" w:hAnsi="Times New Roman" w:cs="Times New Roman"/>
        </w:rPr>
        <w:t>. 2022). This principle of perceiving something</w:t>
      </w:r>
      <w:r w:rsidR="0085757A">
        <w:rPr>
          <w:rFonts w:ascii="Times New Roman" w:hAnsi="Times New Roman" w:cs="Times New Roman"/>
        </w:rPr>
        <w:t xml:space="preserve"> as a whole</w:t>
      </w:r>
      <w:r w:rsidR="00431C56">
        <w:rPr>
          <w:rFonts w:ascii="Times New Roman" w:hAnsi="Times New Roman" w:cs="Times New Roman"/>
        </w:rPr>
        <w:t xml:space="preserve"> </w:t>
      </w:r>
      <w:r w:rsidR="002B1312">
        <w:rPr>
          <w:rFonts w:ascii="Times New Roman" w:hAnsi="Times New Roman" w:cs="Times New Roman"/>
        </w:rPr>
        <w:t xml:space="preserve">can and should be applied to the AoLEs. </w:t>
      </w:r>
      <w:r w:rsidR="009B2EC4">
        <w:rPr>
          <w:rFonts w:ascii="Times New Roman" w:hAnsi="Times New Roman" w:cs="Times New Roman"/>
        </w:rPr>
        <w:t>The lessons delivered to children should</w:t>
      </w:r>
      <w:r w:rsidR="00235D87">
        <w:rPr>
          <w:rFonts w:ascii="Times New Roman" w:hAnsi="Times New Roman" w:cs="Times New Roman"/>
        </w:rPr>
        <w:t xml:space="preserve"> not be one subject alone, but you should consider as many AoLEs as possible to create </w:t>
      </w:r>
      <w:r w:rsidR="00955FD0">
        <w:rPr>
          <w:rFonts w:ascii="Times New Roman" w:hAnsi="Times New Roman" w:cs="Times New Roman"/>
        </w:rPr>
        <w:t xml:space="preserve">well-rounded lessons with multiple connections. </w:t>
      </w:r>
      <w:r w:rsidR="00254045">
        <w:rPr>
          <w:rFonts w:ascii="Times New Roman" w:hAnsi="Times New Roman" w:cs="Times New Roman"/>
        </w:rPr>
        <w:t xml:space="preserve">An excellent </w:t>
      </w:r>
      <w:r w:rsidR="002A7D6A">
        <w:rPr>
          <w:rFonts w:ascii="Times New Roman" w:hAnsi="Times New Roman" w:cs="Times New Roman"/>
        </w:rPr>
        <w:t>opportunity to teach</w:t>
      </w:r>
      <w:r w:rsidR="002A254C">
        <w:rPr>
          <w:rFonts w:ascii="Times New Roman" w:hAnsi="Times New Roman" w:cs="Times New Roman"/>
        </w:rPr>
        <w:t xml:space="preserve"> </w:t>
      </w:r>
      <w:r w:rsidR="00FD4BF4">
        <w:rPr>
          <w:rFonts w:ascii="Times New Roman" w:hAnsi="Times New Roman" w:cs="Times New Roman"/>
        </w:rPr>
        <w:t xml:space="preserve">a </w:t>
      </w:r>
      <w:r w:rsidR="002A7D6A">
        <w:rPr>
          <w:rFonts w:ascii="Times New Roman" w:hAnsi="Times New Roman" w:cs="Times New Roman"/>
        </w:rPr>
        <w:t xml:space="preserve">cross-curricular is outdoor learning because </w:t>
      </w:r>
      <w:r w:rsidR="00640416">
        <w:rPr>
          <w:rFonts w:ascii="Times New Roman" w:hAnsi="Times New Roman" w:cs="Times New Roman"/>
        </w:rPr>
        <w:t xml:space="preserve">you can implement physical activities which support health and well-being, </w:t>
      </w:r>
      <w:r w:rsidR="00141AC5">
        <w:rPr>
          <w:rFonts w:ascii="Times New Roman" w:hAnsi="Times New Roman" w:cs="Times New Roman"/>
        </w:rPr>
        <w:t xml:space="preserve">counting </w:t>
      </w:r>
      <w:r w:rsidR="008D36EB">
        <w:rPr>
          <w:rFonts w:ascii="Times New Roman" w:hAnsi="Times New Roman" w:cs="Times New Roman"/>
        </w:rPr>
        <w:t xml:space="preserve">leaves and measuring sticks for maths and numeracy, </w:t>
      </w:r>
      <w:r w:rsidR="00640416">
        <w:rPr>
          <w:rFonts w:ascii="Times New Roman" w:hAnsi="Times New Roman" w:cs="Times New Roman"/>
        </w:rPr>
        <w:t xml:space="preserve">geographical </w:t>
      </w:r>
      <w:r w:rsidR="002A254C">
        <w:rPr>
          <w:rFonts w:ascii="Times New Roman" w:hAnsi="Times New Roman" w:cs="Times New Roman"/>
        </w:rPr>
        <w:t xml:space="preserve">and historic aspects such as </w:t>
      </w:r>
      <w:r w:rsidR="00AF447A">
        <w:rPr>
          <w:rFonts w:ascii="Times New Roman" w:hAnsi="Times New Roman" w:cs="Times New Roman"/>
        </w:rPr>
        <w:t>learning about</w:t>
      </w:r>
      <w:r w:rsidR="008D5C35">
        <w:rPr>
          <w:rFonts w:ascii="Times New Roman" w:hAnsi="Times New Roman" w:cs="Times New Roman"/>
        </w:rPr>
        <w:t xml:space="preserve"> rivers or finding out how old trees are, which links to humanities.</w:t>
      </w:r>
      <w:r w:rsidR="00FD4BF4">
        <w:rPr>
          <w:rFonts w:ascii="Times New Roman" w:hAnsi="Times New Roman" w:cs="Times New Roman"/>
        </w:rPr>
        <w:t xml:space="preserve"> You could also learn about different animals or how plants grow to include science and technology</w:t>
      </w:r>
      <w:r w:rsidR="009F600D">
        <w:rPr>
          <w:rFonts w:ascii="Times New Roman" w:hAnsi="Times New Roman" w:cs="Times New Roman"/>
        </w:rPr>
        <w:t xml:space="preserve"> and possibly learn a song about plants, which involves expressive arts. The opportunities are </w:t>
      </w:r>
      <w:r w:rsidR="008D36EB">
        <w:rPr>
          <w:rFonts w:ascii="Times New Roman" w:hAnsi="Times New Roman" w:cs="Times New Roman"/>
        </w:rPr>
        <w:t>limitless,</w:t>
      </w:r>
      <w:r w:rsidR="00857DDB">
        <w:rPr>
          <w:rFonts w:ascii="Times New Roman" w:hAnsi="Times New Roman" w:cs="Times New Roman"/>
        </w:rPr>
        <w:t xml:space="preserve"> the </w:t>
      </w:r>
      <w:r w:rsidR="00D56B75">
        <w:rPr>
          <w:rFonts w:ascii="Times New Roman" w:hAnsi="Times New Roman" w:cs="Times New Roman"/>
        </w:rPr>
        <w:t>children will gain a richer learning experience as well as having fun, which makes it memorable.</w:t>
      </w:r>
      <w:r w:rsidR="00235D87">
        <w:rPr>
          <w:rFonts w:ascii="Times New Roman" w:hAnsi="Times New Roman" w:cs="Times New Roman"/>
        </w:rPr>
        <w:t xml:space="preserve"> </w:t>
      </w:r>
      <w:r w:rsidR="00111A07">
        <w:rPr>
          <w:rFonts w:ascii="Times New Roman" w:hAnsi="Times New Roman" w:cs="Times New Roman"/>
        </w:rPr>
        <w:t xml:space="preserve">In his review of the curriculum, Donaldson believed that </w:t>
      </w:r>
      <w:r w:rsidR="00D67478">
        <w:rPr>
          <w:rFonts w:ascii="Times New Roman" w:hAnsi="Times New Roman" w:cs="Times New Roman"/>
        </w:rPr>
        <w:t xml:space="preserve">a cross-curricular method should be implemented </w:t>
      </w:r>
      <w:r w:rsidR="00275F05">
        <w:rPr>
          <w:rFonts w:ascii="Times New Roman" w:hAnsi="Times New Roman" w:cs="Times New Roman"/>
        </w:rPr>
        <w:t xml:space="preserve">because </w:t>
      </w:r>
      <w:r w:rsidR="00D06E16">
        <w:rPr>
          <w:rFonts w:ascii="Times New Roman" w:hAnsi="Times New Roman" w:cs="Times New Roman"/>
        </w:rPr>
        <w:t xml:space="preserve">his beliefs lay beyond strict timetabled </w:t>
      </w:r>
      <w:r w:rsidR="0000252A">
        <w:rPr>
          <w:rFonts w:ascii="Times New Roman" w:hAnsi="Times New Roman" w:cs="Times New Roman"/>
        </w:rPr>
        <w:t xml:space="preserve">subjects </w:t>
      </w:r>
      <w:r w:rsidR="00B360B0">
        <w:rPr>
          <w:rFonts w:ascii="Times New Roman" w:hAnsi="Times New Roman" w:cs="Times New Roman"/>
        </w:rPr>
        <w:t xml:space="preserve">and wished for a more creative </w:t>
      </w:r>
      <w:r w:rsidR="003D7D63">
        <w:rPr>
          <w:rFonts w:ascii="Times New Roman" w:hAnsi="Times New Roman" w:cs="Times New Roman"/>
        </w:rPr>
        <w:t xml:space="preserve">route whereby teachers </w:t>
      </w:r>
      <w:r w:rsidR="00DA4AED">
        <w:rPr>
          <w:rFonts w:ascii="Times New Roman" w:hAnsi="Times New Roman" w:cs="Times New Roman"/>
        </w:rPr>
        <w:t xml:space="preserve">consider more effective way to </w:t>
      </w:r>
      <w:r w:rsidR="00525CC4">
        <w:rPr>
          <w:rFonts w:ascii="Times New Roman" w:hAnsi="Times New Roman" w:cs="Times New Roman"/>
        </w:rPr>
        <w:t xml:space="preserve">implement </w:t>
      </w:r>
      <w:r w:rsidR="002B4E96">
        <w:rPr>
          <w:rFonts w:ascii="Times New Roman" w:hAnsi="Times New Roman" w:cs="Times New Roman"/>
        </w:rPr>
        <w:t>essential skills</w:t>
      </w:r>
      <w:r w:rsidR="00AE7DF5">
        <w:rPr>
          <w:rFonts w:ascii="Times New Roman" w:hAnsi="Times New Roman" w:cs="Times New Roman"/>
        </w:rPr>
        <w:t xml:space="preserve"> (Donaldson</w:t>
      </w:r>
      <w:r w:rsidR="008A782E">
        <w:rPr>
          <w:rFonts w:ascii="Times New Roman" w:hAnsi="Times New Roman" w:cs="Times New Roman"/>
        </w:rPr>
        <w:t xml:space="preserve">, 2015 cited in </w:t>
      </w:r>
      <w:r w:rsidR="00175879">
        <w:rPr>
          <w:rFonts w:ascii="Times New Roman" w:hAnsi="Times New Roman" w:cs="Times New Roman"/>
        </w:rPr>
        <w:t>Daunc</w:t>
      </w:r>
      <w:r w:rsidR="00B60BCB">
        <w:rPr>
          <w:rFonts w:ascii="Times New Roman" w:hAnsi="Times New Roman" w:cs="Times New Roman"/>
        </w:rPr>
        <w:t>ey, M</w:t>
      </w:r>
      <w:r w:rsidR="00FB4899">
        <w:rPr>
          <w:rFonts w:ascii="Times New Roman" w:hAnsi="Times New Roman" w:cs="Times New Roman"/>
        </w:rPr>
        <w:t>. 2015).</w:t>
      </w:r>
      <w:r w:rsidR="00E36421">
        <w:rPr>
          <w:rFonts w:ascii="Times New Roman" w:hAnsi="Times New Roman" w:cs="Times New Roman"/>
        </w:rPr>
        <w:t xml:space="preserve"> However, implementing </w:t>
      </w:r>
      <w:r w:rsidR="00FE2F69">
        <w:rPr>
          <w:rFonts w:ascii="Times New Roman" w:hAnsi="Times New Roman" w:cs="Times New Roman"/>
        </w:rPr>
        <w:t>a</w:t>
      </w:r>
      <w:r w:rsidR="00E36421">
        <w:rPr>
          <w:rFonts w:ascii="Times New Roman" w:hAnsi="Times New Roman" w:cs="Times New Roman"/>
        </w:rPr>
        <w:t xml:space="preserve"> cross-curricular </w:t>
      </w:r>
      <w:r w:rsidR="00FE2F69">
        <w:rPr>
          <w:rFonts w:ascii="Times New Roman" w:hAnsi="Times New Roman" w:cs="Times New Roman"/>
        </w:rPr>
        <w:t xml:space="preserve">curriculum </w:t>
      </w:r>
      <w:r w:rsidR="0099600F">
        <w:rPr>
          <w:rFonts w:ascii="Times New Roman" w:hAnsi="Times New Roman" w:cs="Times New Roman"/>
        </w:rPr>
        <w:t>takes meticulous planning, as recognised by Donaldson</w:t>
      </w:r>
      <w:r w:rsidR="0092708F">
        <w:rPr>
          <w:rFonts w:ascii="Times New Roman" w:hAnsi="Times New Roman" w:cs="Times New Roman"/>
        </w:rPr>
        <w:t>. A</w:t>
      </w:r>
      <w:r w:rsidR="007542D5">
        <w:rPr>
          <w:rFonts w:ascii="Times New Roman" w:hAnsi="Times New Roman" w:cs="Times New Roman"/>
        </w:rPr>
        <w:t>dditionally</w:t>
      </w:r>
      <w:r w:rsidR="0092708F">
        <w:rPr>
          <w:rFonts w:ascii="Times New Roman" w:hAnsi="Times New Roman" w:cs="Times New Roman"/>
        </w:rPr>
        <w:t xml:space="preserve">, </w:t>
      </w:r>
      <w:r w:rsidR="007542D5">
        <w:rPr>
          <w:rFonts w:ascii="Times New Roman" w:hAnsi="Times New Roman" w:cs="Times New Roman"/>
        </w:rPr>
        <w:t>its difficulties include being time consuming, resource heavy</w:t>
      </w:r>
      <w:r w:rsidR="00E65A7D">
        <w:rPr>
          <w:rFonts w:ascii="Times New Roman" w:hAnsi="Times New Roman" w:cs="Times New Roman"/>
        </w:rPr>
        <w:t>, and potentially costly (Sphero</w:t>
      </w:r>
      <w:r w:rsidR="00B65D8A">
        <w:rPr>
          <w:rFonts w:ascii="Times New Roman" w:hAnsi="Times New Roman" w:cs="Times New Roman"/>
        </w:rPr>
        <w:t xml:space="preserve">, 2023). </w:t>
      </w:r>
      <w:r w:rsidR="009E5E18">
        <w:rPr>
          <w:rFonts w:ascii="Times New Roman" w:hAnsi="Times New Roman" w:cs="Times New Roman"/>
        </w:rPr>
        <w:t xml:space="preserve">However, there are many </w:t>
      </w:r>
      <w:r w:rsidR="00FE4723">
        <w:rPr>
          <w:rFonts w:ascii="Times New Roman" w:hAnsi="Times New Roman" w:cs="Times New Roman"/>
        </w:rPr>
        <w:t>people who believe the additional work, research, and resources are worth the implementation of cross</w:t>
      </w:r>
      <w:r w:rsidR="00CA2457">
        <w:rPr>
          <w:rFonts w:ascii="Times New Roman" w:hAnsi="Times New Roman" w:cs="Times New Roman"/>
        </w:rPr>
        <w:t>-curricular methods because of their effectiveness, one person being Jonathan Barnes. Barnes (</w:t>
      </w:r>
      <w:r w:rsidR="00CE7441">
        <w:rPr>
          <w:rFonts w:ascii="Times New Roman" w:hAnsi="Times New Roman" w:cs="Times New Roman"/>
        </w:rPr>
        <w:t xml:space="preserve">2015) believes that </w:t>
      </w:r>
      <w:r w:rsidR="00BE4B1B">
        <w:rPr>
          <w:rFonts w:ascii="Times New Roman" w:hAnsi="Times New Roman" w:cs="Times New Roman"/>
        </w:rPr>
        <w:t xml:space="preserve">our world is cross-curricular because </w:t>
      </w:r>
      <w:r w:rsidR="00FC0A94">
        <w:rPr>
          <w:rFonts w:ascii="Times New Roman" w:hAnsi="Times New Roman" w:cs="Times New Roman"/>
        </w:rPr>
        <w:t>the “physical world can be seen a</w:t>
      </w:r>
      <w:r w:rsidR="00F60DBE">
        <w:rPr>
          <w:rFonts w:ascii="Times New Roman" w:hAnsi="Times New Roman" w:cs="Times New Roman"/>
        </w:rPr>
        <w:t>n</w:t>
      </w:r>
      <w:r w:rsidR="00FC0A94">
        <w:rPr>
          <w:rFonts w:ascii="Times New Roman" w:hAnsi="Times New Roman" w:cs="Times New Roman"/>
        </w:rPr>
        <w:t xml:space="preserve">d understood from </w:t>
      </w:r>
      <w:r w:rsidR="00113502">
        <w:rPr>
          <w:rFonts w:ascii="Times New Roman" w:hAnsi="Times New Roman" w:cs="Times New Roman"/>
        </w:rPr>
        <w:t>multiple perspectives” (pg.1)</w:t>
      </w:r>
      <w:r w:rsidR="00DE799A">
        <w:rPr>
          <w:rFonts w:ascii="Times New Roman" w:hAnsi="Times New Roman" w:cs="Times New Roman"/>
        </w:rPr>
        <w:t xml:space="preserve">. </w:t>
      </w:r>
      <w:r w:rsidR="00473BAC">
        <w:rPr>
          <w:rFonts w:ascii="Times New Roman" w:hAnsi="Times New Roman" w:cs="Times New Roman"/>
        </w:rPr>
        <w:t>I</w:t>
      </w:r>
      <w:r w:rsidR="005673A5">
        <w:rPr>
          <w:rFonts w:ascii="Times New Roman" w:hAnsi="Times New Roman" w:cs="Times New Roman"/>
        </w:rPr>
        <w:t xml:space="preserve">t wasn’t until the Plowden Report </w:t>
      </w:r>
      <w:r w:rsidR="0045712B">
        <w:rPr>
          <w:rFonts w:ascii="Times New Roman" w:hAnsi="Times New Roman" w:cs="Times New Roman"/>
        </w:rPr>
        <w:t xml:space="preserve">(1967) </w:t>
      </w:r>
      <w:r w:rsidR="00473BAC">
        <w:rPr>
          <w:rFonts w:ascii="Times New Roman" w:hAnsi="Times New Roman" w:cs="Times New Roman"/>
        </w:rPr>
        <w:t xml:space="preserve">that a cross-curricular method </w:t>
      </w:r>
      <w:r w:rsidR="00463D4F">
        <w:rPr>
          <w:rFonts w:ascii="Times New Roman" w:hAnsi="Times New Roman" w:cs="Times New Roman"/>
        </w:rPr>
        <w:t xml:space="preserve">was </w:t>
      </w:r>
      <w:r w:rsidR="00C34511">
        <w:rPr>
          <w:rFonts w:ascii="Times New Roman" w:hAnsi="Times New Roman" w:cs="Times New Roman"/>
        </w:rPr>
        <w:t>introduced to</w:t>
      </w:r>
      <w:r w:rsidR="00463D4F">
        <w:rPr>
          <w:rFonts w:ascii="Times New Roman" w:hAnsi="Times New Roman" w:cs="Times New Roman"/>
        </w:rPr>
        <w:t xml:space="preserve"> the United Kingdom</w:t>
      </w:r>
      <w:r w:rsidR="00D11229">
        <w:rPr>
          <w:rFonts w:ascii="Times New Roman" w:hAnsi="Times New Roman" w:cs="Times New Roman"/>
        </w:rPr>
        <w:t>, it stated</w:t>
      </w:r>
      <w:r w:rsidR="004314EE">
        <w:rPr>
          <w:rFonts w:ascii="Times New Roman" w:hAnsi="Times New Roman" w:cs="Times New Roman"/>
        </w:rPr>
        <w:t xml:space="preserve"> </w:t>
      </w:r>
      <w:r w:rsidR="00C34511">
        <w:rPr>
          <w:rFonts w:ascii="Times New Roman" w:hAnsi="Times New Roman" w:cs="Times New Roman"/>
        </w:rPr>
        <w:t xml:space="preserve">that </w:t>
      </w:r>
      <w:r w:rsidR="004314EE">
        <w:rPr>
          <w:rFonts w:ascii="Times New Roman" w:hAnsi="Times New Roman" w:cs="Times New Roman"/>
        </w:rPr>
        <w:t xml:space="preserve">“rigid division of the curriculum </w:t>
      </w:r>
      <w:r w:rsidR="002340C2">
        <w:rPr>
          <w:rFonts w:ascii="Times New Roman" w:hAnsi="Times New Roman" w:cs="Times New Roman"/>
        </w:rPr>
        <w:t xml:space="preserve">into subjects tends to interrupt children’s trains of thought </w:t>
      </w:r>
      <w:r w:rsidR="009736F8">
        <w:rPr>
          <w:rFonts w:ascii="Times New Roman" w:hAnsi="Times New Roman" w:cs="Times New Roman"/>
        </w:rPr>
        <w:t>and of interest and to hinder them from realising the common elements in problem solving”</w:t>
      </w:r>
      <w:r w:rsidR="007261D5">
        <w:rPr>
          <w:rFonts w:ascii="Times New Roman" w:hAnsi="Times New Roman" w:cs="Times New Roman"/>
        </w:rPr>
        <w:t xml:space="preserve"> (Plowden Report, 1967. Page </w:t>
      </w:r>
      <w:r w:rsidR="000B675C">
        <w:rPr>
          <w:rFonts w:ascii="Times New Roman" w:hAnsi="Times New Roman" w:cs="Times New Roman"/>
        </w:rPr>
        <w:t xml:space="preserve">197). </w:t>
      </w:r>
    </w:p>
    <w:p w14:paraId="50B01E89" w14:textId="0A4946D2" w:rsidR="00AC0EAA" w:rsidRDefault="003B4C91" w:rsidP="007F5328">
      <w:pPr>
        <w:spacing w:line="360" w:lineRule="auto"/>
        <w:rPr>
          <w:rFonts w:ascii="Times New Roman" w:hAnsi="Times New Roman" w:cs="Times New Roman"/>
        </w:rPr>
      </w:pPr>
      <w:r>
        <w:rPr>
          <w:rFonts w:ascii="Times New Roman" w:hAnsi="Times New Roman" w:cs="Times New Roman"/>
        </w:rPr>
        <w:t>The</w:t>
      </w:r>
      <w:r w:rsidR="00EE19B7">
        <w:rPr>
          <w:rFonts w:ascii="Times New Roman" w:hAnsi="Times New Roman" w:cs="Times New Roman"/>
        </w:rPr>
        <w:t xml:space="preserve"> introduction of a new curriculum is to improve the education of children in Wales and ensure they get the most out of their experience in school</w:t>
      </w:r>
      <w:r w:rsidR="005D08A2">
        <w:rPr>
          <w:rFonts w:ascii="Times New Roman" w:hAnsi="Times New Roman" w:cs="Times New Roman"/>
        </w:rPr>
        <w:t xml:space="preserve"> because research has shown that Wale</w:t>
      </w:r>
      <w:r w:rsidR="00DA50E4">
        <w:rPr>
          <w:rFonts w:ascii="Times New Roman" w:hAnsi="Times New Roman" w:cs="Times New Roman"/>
        </w:rPr>
        <w:t xml:space="preserve">s’ education system </w:t>
      </w:r>
      <w:r w:rsidR="005A59BE">
        <w:rPr>
          <w:rFonts w:ascii="Times New Roman" w:hAnsi="Times New Roman" w:cs="Times New Roman"/>
        </w:rPr>
        <w:t xml:space="preserve">was struggling, particularly because </w:t>
      </w:r>
      <w:r w:rsidR="007A3925">
        <w:rPr>
          <w:rFonts w:ascii="Times New Roman" w:hAnsi="Times New Roman" w:cs="Times New Roman"/>
        </w:rPr>
        <w:t xml:space="preserve">the effects of deprivation on educational attainment. With </w:t>
      </w:r>
      <w:r w:rsidR="00827358">
        <w:rPr>
          <w:rFonts w:ascii="Times New Roman" w:hAnsi="Times New Roman" w:cs="Times New Roman"/>
        </w:rPr>
        <w:t xml:space="preserve">attempts to close </w:t>
      </w:r>
      <w:r w:rsidR="00C978F2">
        <w:rPr>
          <w:rFonts w:ascii="Times New Roman" w:hAnsi="Times New Roman" w:cs="Times New Roman"/>
        </w:rPr>
        <w:t>this gap, the Welsh Government introduced the Pupil Development Grant</w:t>
      </w:r>
      <w:r w:rsidR="00CE373A">
        <w:rPr>
          <w:rFonts w:ascii="Times New Roman" w:hAnsi="Times New Roman" w:cs="Times New Roman"/>
        </w:rPr>
        <w:t xml:space="preserve"> in 2012 which provides additional funds to schools based on the </w:t>
      </w:r>
      <w:r w:rsidR="00CF3E5D">
        <w:rPr>
          <w:rFonts w:ascii="Times New Roman" w:hAnsi="Times New Roman" w:cs="Times New Roman"/>
        </w:rPr>
        <w:t>number</w:t>
      </w:r>
      <w:r w:rsidR="00CE373A">
        <w:rPr>
          <w:rFonts w:ascii="Times New Roman" w:hAnsi="Times New Roman" w:cs="Times New Roman"/>
        </w:rPr>
        <w:t xml:space="preserve"> of children who require Free School Meals</w:t>
      </w:r>
      <w:r w:rsidR="003A4BC4">
        <w:rPr>
          <w:rFonts w:ascii="Times New Roman" w:hAnsi="Times New Roman" w:cs="Times New Roman"/>
        </w:rPr>
        <w:t>. The PDG remains a long-term solution f</w:t>
      </w:r>
      <w:r w:rsidR="000E4D97">
        <w:rPr>
          <w:rFonts w:ascii="Times New Roman" w:hAnsi="Times New Roman" w:cs="Times New Roman"/>
        </w:rPr>
        <w:t xml:space="preserve">rom the Government’s Child Poverty </w:t>
      </w:r>
      <w:r w:rsidR="00CF3E5D">
        <w:rPr>
          <w:rFonts w:ascii="Times New Roman" w:hAnsi="Times New Roman" w:cs="Times New Roman"/>
        </w:rPr>
        <w:t>Strategy,</w:t>
      </w:r>
      <w:r w:rsidR="000E4D97">
        <w:rPr>
          <w:rFonts w:ascii="Times New Roman" w:hAnsi="Times New Roman" w:cs="Times New Roman"/>
        </w:rPr>
        <w:t xml:space="preserve"> and it cost</w:t>
      </w:r>
      <w:r w:rsidR="005F0038">
        <w:rPr>
          <w:rFonts w:ascii="Times New Roman" w:hAnsi="Times New Roman" w:cs="Times New Roman"/>
        </w:rPr>
        <w:t>ed the Government</w:t>
      </w:r>
      <w:r w:rsidR="000E4D97">
        <w:rPr>
          <w:rFonts w:ascii="Times New Roman" w:hAnsi="Times New Roman" w:cs="Times New Roman"/>
        </w:rPr>
        <w:t xml:space="preserve"> </w:t>
      </w:r>
      <w:r w:rsidR="005F0038">
        <w:rPr>
          <w:rFonts w:ascii="Times New Roman" w:hAnsi="Times New Roman" w:cs="Times New Roman"/>
        </w:rPr>
        <w:t>£130 million in 2022-2023 (Welsh Government, 2022</w:t>
      </w:r>
      <w:r w:rsidR="006E5C90">
        <w:rPr>
          <w:rFonts w:ascii="Times New Roman" w:hAnsi="Times New Roman" w:cs="Times New Roman"/>
        </w:rPr>
        <w:t xml:space="preserve"> cited in </w:t>
      </w:r>
      <w:r w:rsidR="005F7A02">
        <w:rPr>
          <w:rFonts w:ascii="Times New Roman" w:hAnsi="Times New Roman" w:cs="Times New Roman"/>
        </w:rPr>
        <w:t>Evans, G. 2023</w:t>
      </w:r>
      <w:r w:rsidR="005F0038">
        <w:rPr>
          <w:rFonts w:ascii="Times New Roman" w:hAnsi="Times New Roman" w:cs="Times New Roman"/>
        </w:rPr>
        <w:t xml:space="preserve">). </w:t>
      </w:r>
      <w:r w:rsidR="006E5C90">
        <w:rPr>
          <w:rFonts w:ascii="Times New Roman" w:hAnsi="Times New Roman" w:cs="Times New Roman"/>
        </w:rPr>
        <w:t xml:space="preserve">Further changes to education </w:t>
      </w:r>
      <w:r w:rsidR="00D970AB">
        <w:rPr>
          <w:rFonts w:ascii="Times New Roman" w:hAnsi="Times New Roman" w:cs="Times New Roman"/>
        </w:rPr>
        <w:t>to</w:t>
      </w:r>
      <w:r w:rsidR="006E5C90">
        <w:rPr>
          <w:rFonts w:ascii="Times New Roman" w:hAnsi="Times New Roman" w:cs="Times New Roman"/>
        </w:rPr>
        <w:t xml:space="preserve"> improve educational attainment in Wales includes </w:t>
      </w:r>
      <w:r w:rsidR="005F7A02">
        <w:rPr>
          <w:rFonts w:ascii="Times New Roman" w:hAnsi="Times New Roman" w:cs="Times New Roman"/>
        </w:rPr>
        <w:t>the Curriculum for Wales</w:t>
      </w:r>
      <w:r w:rsidR="00FC2214">
        <w:rPr>
          <w:rFonts w:ascii="Times New Roman" w:hAnsi="Times New Roman" w:cs="Times New Roman"/>
        </w:rPr>
        <w:t xml:space="preserve"> which, according to Donaldson (2015, cited in Evans, G. 2023) </w:t>
      </w:r>
      <w:r w:rsidR="000E20B4">
        <w:rPr>
          <w:rFonts w:ascii="Times New Roman" w:hAnsi="Times New Roman" w:cs="Times New Roman"/>
        </w:rPr>
        <w:t xml:space="preserve">transferred the power of controlling the curriculum from civil servants to teachers </w:t>
      </w:r>
      <w:r w:rsidR="00012DF8">
        <w:rPr>
          <w:rFonts w:ascii="Times New Roman" w:hAnsi="Times New Roman" w:cs="Times New Roman"/>
        </w:rPr>
        <w:t xml:space="preserve">because they know their learners the best and should design their own curriculum based on what they believe will nurture their class the most. </w:t>
      </w:r>
      <w:r w:rsidR="00DD30C5">
        <w:rPr>
          <w:rFonts w:ascii="Times New Roman" w:hAnsi="Times New Roman" w:cs="Times New Roman"/>
        </w:rPr>
        <w:t xml:space="preserve">However, there are concerns with this regarding </w:t>
      </w:r>
      <w:r w:rsidR="002D19A3">
        <w:rPr>
          <w:rFonts w:ascii="Times New Roman" w:hAnsi="Times New Roman" w:cs="Times New Roman"/>
        </w:rPr>
        <w:t xml:space="preserve">a </w:t>
      </w:r>
      <w:r w:rsidR="00DE2EE6">
        <w:rPr>
          <w:rFonts w:ascii="Times New Roman" w:hAnsi="Times New Roman" w:cs="Times New Roman"/>
        </w:rPr>
        <w:t xml:space="preserve">lack of </w:t>
      </w:r>
      <w:r w:rsidR="002D19A3">
        <w:rPr>
          <w:rFonts w:ascii="Times New Roman" w:hAnsi="Times New Roman" w:cs="Times New Roman"/>
        </w:rPr>
        <w:t>clear guidance in which teachers no longer</w:t>
      </w:r>
      <w:r w:rsidR="00D34DCF">
        <w:rPr>
          <w:rFonts w:ascii="Times New Roman" w:hAnsi="Times New Roman" w:cs="Times New Roman"/>
        </w:rPr>
        <w:t xml:space="preserve"> have to </w:t>
      </w:r>
      <w:r w:rsidR="007A74F4">
        <w:rPr>
          <w:rFonts w:ascii="Times New Roman" w:hAnsi="Times New Roman" w:cs="Times New Roman"/>
        </w:rPr>
        <w:t>follow an</w:t>
      </w:r>
      <w:r w:rsidR="008C1E01">
        <w:rPr>
          <w:rFonts w:ascii="Times New Roman" w:hAnsi="Times New Roman" w:cs="Times New Roman"/>
        </w:rPr>
        <w:t xml:space="preserve">d it causes confusion on how much freedom and flexibility teachers have (Newton, 2020 cited in Evans, G. 2023). </w:t>
      </w:r>
      <w:r w:rsidR="00104E80">
        <w:rPr>
          <w:rFonts w:ascii="Times New Roman" w:hAnsi="Times New Roman" w:cs="Times New Roman"/>
        </w:rPr>
        <w:t xml:space="preserve">Some may </w:t>
      </w:r>
      <w:r w:rsidR="008A5D45">
        <w:rPr>
          <w:rFonts w:ascii="Times New Roman" w:hAnsi="Times New Roman" w:cs="Times New Roman"/>
        </w:rPr>
        <w:t>argue</w:t>
      </w:r>
      <w:r w:rsidR="00417033">
        <w:rPr>
          <w:rFonts w:ascii="Times New Roman" w:hAnsi="Times New Roman" w:cs="Times New Roman"/>
        </w:rPr>
        <w:t xml:space="preserve"> that</w:t>
      </w:r>
      <w:r w:rsidR="008A5D45">
        <w:rPr>
          <w:rFonts w:ascii="Times New Roman" w:hAnsi="Times New Roman" w:cs="Times New Roman"/>
        </w:rPr>
        <w:t xml:space="preserve"> teachers are uncertain about how </w:t>
      </w:r>
      <w:r w:rsidR="00417033">
        <w:rPr>
          <w:rFonts w:ascii="Times New Roman" w:hAnsi="Times New Roman" w:cs="Times New Roman"/>
        </w:rPr>
        <w:t xml:space="preserve">effective </w:t>
      </w:r>
      <w:r w:rsidR="008A5D45">
        <w:rPr>
          <w:rFonts w:ascii="Times New Roman" w:hAnsi="Times New Roman" w:cs="Times New Roman"/>
        </w:rPr>
        <w:t>their new profound control over a child’s education</w:t>
      </w:r>
      <w:r w:rsidR="00417033">
        <w:rPr>
          <w:rFonts w:ascii="Times New Roman" w:hAnsi="Times New Roman" w:cs="Times New Roman"/>
        </w:rPr>
        <w:t xml:space="preserve"> is because </w:t>
      </w:r>
      <w:r w:rsidR="00493B2C">
        <w:rPr>
          <w:rFonts w:ascii="Times New Roman" w:hAnsi="Times New Roman" w:cs="Times New Roman"/>
        </w:rPr>
        <w:t xml:space="preserve">relevant learning may be </w:t>
      </w:r>
      <w:r w:rsidR="002D4CF8">
        <w:rPr>
          <w:rFonts w:ascii="Times New Roman" w:hAnsi="Times New Roman" w:cs="Times New Roman"/>
        </w:rPr>
        <w:t xml:space="preserve">neglected </w:t>
      </w:r>
      <w:r w:rsidR="000872A8">
        <w:rPr>
          <w:rFonts w:ascii="Times New Roman" w:hAnsi="Times New Roman" w:cs="Times New Roman"/>
        </w:rPr>
        <w:t>due to excitement at new doors opening</w:t>
      </w:r>
      <w:r w:rsidR="00D34DCF">
        <w:rPr>
          <w:rFonts w:ascii="Times New Roman" w:hAnsi="Times New Roman" w:cs="Times New Roman"/>
        </w:rPr>
        <w:t xml:space="preserve"> </w:t>
      </w:r>
      <w:r w:rsidR="00DD0092">
        <w:rPr>
          <w:rFonts w:ascii="Times New Roman" w:hAnsi="Times New Roman" w:cs="Times New Roman"/>
        </w:rPr>
        <w:t>to more freedom</w:t>
      </w:r>
      <w:r w:rsidR="000872A8">
        <w:rPr>
          <w:rFonts w:ascii="Times New Roman" w:hAnsi="Times New Roman" w:cs="Times New Roman"/>
        </w:rPr>
        <w:t xml:space="preserve">. This was argued by </w:t>
      </w:r>
      <w:r w:rsidR="006F1302">
        <w:rPr>
          <w:rFonts w:ascii="Times New Roman" w:hAnsi="Times New Roman" w:cs="Times New Roman"/>
        </w:rPr>
        <w:t>Power, Newton, and Taylor (2020 cited in Evans, G. 2023)</w:t>
      </w:r>
      <w:r w:rsidR="00C5733C">
        <w:rPr>
          <w:rFonts w:ascii="Times New Roman" w:hAnsi="Times New Roman" w:cs="Times New Roman"/>
        </w:rPr>
        <w:t xml:space="preserve"> who also stated the concern shown by teachers on the newness of this curriculum, thus </w:t>
      </w:r>
      <w:r w:rsidR="007F2325">
        <w:rPr>
          <w:rFonts w:ascii="Times New Roman" w:hAnsi="Times New Roman" w:cs="Times New Roman"/>
        </w:rPr>
        <w:t>uncertainty of its effectiveness.</w:t>
      </w:r>
      <w:r w:rsidR="001947A3">
        <w:rPr>
          <w:rFonts w:ascii="Times New Roman" w:hAnsi="Times New Roman" w:cs="Times New Roman"/>
        </w:rPr>
        <w:t xml:space="preserve"> </w:t>
      </w:r>
      <w:r w:rsidR="00FC0DC8">
        <w:rPr>
          <w:rFonts w:ascii="Times New Roman" w:hAnsi="Times New Roman" w:cs="Times New Roman"/>
        </w:rPr>
        <w:t xml:space="preserve">Having said that, the Curriculum for Wales has </w:t>
      </w:r>
      <w:r w:rsidR="007E3AAC">
        <w:rPr>
          <w:rFonts w:ascii="Times New Roman" w:hAnsi="Times New Roman" w:cs="Times New Roman"/>
        </w:rPr>
        <w:t xml:space="preserve">‘Statements of What Matters?’ </w:t>
      </w:r>
      <w:r w:rsidR="00256704">
        <w:rPr>
          <w:rFonts w:ascii="Times New Roman" w:hAnsi="Times New Roman" w:cs="Times New Roman"/>
        </w:rPr>
        <w:t xml:space="preserve">which teachers must follow in their lesson plans to </w:t>
      </w:r>
      <w:r w:rsidR="00E75D25">
        <w:rPr>
          <w:rFonts w:ascii="Times New Roman" w:hAnsi="Times New Roman" w:cs="Times New Roman"/>
        </w:rPr>
        <w:t>create meaningful and relevant lessons</w:t>
      </w:r>
      <w:r w:rsidR="00315887">
        <w:rPr>
          <w:rFonts w:ascii="Times New Roman" w:hAnsi="Times New Roman" w:cs="Times New Roman"/>
        </w:rPr>
        <w:t xml:space="preserve"> (Welsh Government</w:t>
      </w:r>
      <w:r w:rsidR="00986A04">
        <w:rPr>
          <w:rFonts w:ascii="Times New Roman" w:hAnsi="Times New Roman" w:cs="Times New Roman"/>
        </w:rPr>
        <w:t>)</w:t>
      </w:r>
      <w:r w:rsidR="00541335">
        <w:rPr>
          <w:rFonts w:ascii="Times New Roman" w:hAnsi="Times New Roman" w:cs="Times New Roman"/>
        </w:rPr>
        <w:t>.</w:t>
      </w:r>
      <w:r w:rsidR="006F6225">
        <w:rPr>
          <w:rFonts w:ascii="Times New Roman" w:hAnsi="Times New Roman" w:cs="Times New Roman"/>
        </w:rPr>
        <w:t xml:space="preserve"> Additionally, there are progression steps outlined in this</w:t>
      </w:r>
      <w:r w:rsidR="007F2325">
        <w:rPr>
          <w:rFonts w:ascii="Times New Roman" w:hAnsi="Times New Roman" w:cs="Times New Roman"/>
        </w:rPr>
        <w:t xml:space="preserve"> </w:t>
      </w:r>
      <w:r w:rsidR="00AD0824">
        <w:rPr>
          <w:rFonts w:ascii="Times New Roman" w:hAnsi="Times New Roman" w:cs="Times New Roman"/>
        </w:rPr>
        <w:t xml:space="preserve">curriculum which gives teachers </w:t>
      </w:r>
      <w:r w:rsidR="00FD2189">
        <w:rPr>
          <w:rFonts w:ascii="Times New Roman" w:hAnsi="Times New Roman" w:cs="Times New Roman"/>
        </w:rPr>
        <w:t xml:space="preserve">an idea of where children in their classroom should be and what their abilities should include. </w:t>
      </w:r>
      <w:r w:rsidR="00541335">
        <w:rPr>
          <w:rFonts w:ascii="Times New Roman" w:hAnsi="Times New Roman" w:cs="Times New Roman"/>
        </w:rPr>
        <w:t>Nonetheless, u</w:t>
      </w:r>
      <w:r w:rsidR="004C37FD">
        <w:rPr>
          <w:rFonts w:ascii="Times New Roman" w:hAnsi="Times New Roman" w:cs="Times New Roman"/>
        </w:rPr>
        <w:t xml:space="preserve">ntil the Curriculum for Wales has time to prove itself, there will be </w:t>
      </w:r>
      <w:r w:rsidR="007F62B2">
        <w:rPr>
          <w:rFonts w:ascii="Times New Roman" w:hAnsi="Times New Roman" w:cs="Times New Roman"/>
        </w:rPr>
        <w:t xml:space="preserve">sceptics and </w:t>
      </w:r>
      <w:r w:rsidR="004C37FD">
        <w:rPr>
          <w:rFonts w:ascii="Times New Roman" w:hAnsi="Times New Roman" w:cs="Times New Roman"/>
        </w:rPr>
        <w:t>doubts on its effectiveness</w:t>
      </w:r>
      <w:r w:rsidR="007F62B2">
        <w:rPr>
          <w:rFonts w:ascii="Times New Roman" w:hAnsi="Times New Roman" w:cs="Times New Roman"/>
        </w:rPr>
        <w:t xml:space="preserve">. </w:t>
      </w:r>
    </w:p>
    <w:p w14:paraId="052124D6" w14:textId="77777777" w:rsidR="009B5CAF" w:rsidRDefault="009B5CAF" w:rsidP="007F5328">
      <w:pPr>
        <w:spacing w:line="360" w:lineRule="auto"/>
        <w:rPr>
          <w:rFonts w:ascii="Times New Roman" w:hAnsi="Times New Roman" w:cs="Times New Roman"/>
        </w:rPr>
      </w:pPr>
    </w:p>
    <w:p w14:paraId="251D683F" w14:textId="6B7D09F6" w:rsidR="000E001A" w:rsidRDefault="00817D47" w:rsidP="007F5328">
      <w:pPr>
        <w:spacing w:line="360" w:lineRule="auto"/>
        <w:rPr>
          <w:rFonts w:ascii="Times New Roman" w:hAnsi="Times New Roman" w:cs="Times New Roman"/>
        </w:rPr>
      </w:pPr>
      <w:r>
        <w:rPr>
          <w:rFonts w:ascii="Times New Roman" w:hAnsi="Times New Roman" w:cs="Times New Roman"/>
        </w:rPr>
        <w:t xml:space="preserve">The main idea from the principles outlined above is implementing a cross-curricular </w:t>
      </w:r>
      <w:r w:rsidR="00F229CF">
        <w:rPr>
          <w:rFonts w:ascii="Times New Roman" w:hAnsi="Times New Roman" w:cs="Times New Roman"/>
        </w:rPr>
        <w:t xml:space="preserve">method of teaching in schools to promote holism and </w:t>
      </w:r>
      <w:r w:rsidR="004D7ADC">
        <w:rPr>
          <w:rFonts w:ascii="Times New Roman" w:hAnsi="Times New Roman" w:cs="Times New Roman"/>
        </w:rPr>
        <w:t>for children to gain richer experiences in their education. We must be sure to provide equality for children in terms of opportunities and experiences to ensure they</w:t>
      </w:r>
      <w:r w:rsidR="00F03117">
        <w:rPr>
          <w:rFonts w:ascii="Times New Roman" w:hAnsi="Times New Roman" w:cs="Times New Roman"/>
        </w:rPr>
        <w:t xml:space="preserve"> can draw on the same knowledge</w:t>
      </w:r>
      <w:r w:rsidR="00C10D54">
        <w:rPr>
          <w:rFonts w:ascii="Times New Roman" w:hAnsi="Times New Roman" w:cs="Times New Roman"/>
        </w:rPr>
        <w:t xml:space="preserve">. Foundation learners require </w:t>
      </w:r>
      <w:r w:rsidR="00D83ACE">
        <w:rPr>
          <w:rFonts w:ascii="Times New Roman" w:hAnsi="Times New Roman" w:cs="Times New Roman"/>
        </w:rPr>
        <w:t xml:space="preserve">an environment where they can </w:t>
      </w:r>
      <w:r w:rsidR="0072449B">
        <w:rPr>
          <w:rFonts w:ascii="Times New Roman" w:hAnsi="Times New Roman" w:cs="Times New Roman"/>
        </w:rPr>
        <w:t>grow and develop as individuals without restrictions and with useful resources to aid them</w:t>
      </w:r>
      <w:r w:rsidR="00EF1388">
        <w:rPr>
          <w:rFonts w:ascii="Times New Roman" w:hAnsi="Times New Roman" w:cs="Times New Roman"/>
        </w:rPr>
        <w:t xml:space="preserve"> which is why the Curriculum for Wales is pushing for a cross-curricular way of teaching and learning, along with other methods such as </w:t>
      </w:r>
      <w:r w:rsidR="00A0685C">
        <w:rPr>
          <w:rFonts w:ascii="Times New Roman" w:hAnsi="Times New Roman" w:cs="Times New Roman"/>
        </w:rPr>
        <w:t xml:space="preserve">direct teaching, group work, play, hands on learning, and many more. </w:t>
      </w:r>
      <w:r w:rsidR="00535D2B">
        <w:rPr>
          <w:rFonts w:ascii="Times New Roman" w:hAnsi="Times New Roman" w:cs="Times New Roman"/>
        </w:rPr>
        <w:t xml:space="preserve">What I have learned is that teachers must think creatively while critically. What I mean by this is finding ways in which you can deliver lessons in entertaining and engaging ways while </w:t>
      </w:r>
      <w:r w:rsidR="00D70BB0">
        <w:rPr>
          <w:rFonts w:ascii="Times New Roman" w:hAnsi="Times New Roman" w:cs="Times New Roman"/>
        </w:rPr>
        <w:t xml:space="preserve">using </w:t>
      </w:r>
      <w:r w:rsidR="0068581A">
        <w:rPr>
          <w:rFonts w:ascii="Times New Roman" w:hAnsi="Times New Roman" w:cs="Times New Roman"/>
        </w:rPr>
        <w:t>all</w:t>
      </w:r>
      <w:r w:rsidR="00D70BB0">
        <w:rPr>
          <w:rFonts w:ascii="Times New Roman" w:hAnsi="Times New Roman" w:cs="Times New Roman"/>
        </w:rPr>
        <w:t xml:space="preserve"> available resources to create memorable experiences</w:t>
      </w:r>
      <w:r w:rsidR="0068581A">
        <w:rPr>
          <w:rFonts w:ascii="Times New Roman" w:hAnsi="Times New Roman" w:cs="Times New Roman"/>
        </w:rPr>
        <w:t xml:space="preserve">. But then being critical and asking yourself “what will the children take from this?”. </w:t>
      </w:r>
      <w:r w:rsidR="007A20DD">
        <w:rPr>
          <w:rFonts w:ascii="Times New Roman" w:hAnsi="Times New Roman" w:cs="Times New Roman"/>
        </w:rPr>
        <w:t xml:space="preserve">“am I being resourceful?”, </w:t>
      </w:r>
      <w:r w:rsidR="0068581A">
        <w:rPr>
          <w:rFonts w:ascii="Times New Roman" w:hAnsi="Times New Roman" w:cs="Times New Roman"/>
        </w:rPr>
        <w:t xml:space="preserve">“will this benefit them and their development?” and </w:t>
      </w:r>
      <w:r w:rsidR="006F6225">
        <w:rPr>
          <w:rFonts w:ascii="Times New Roman" w:hAnsi="Times New Roman" w:cs="Times New Roman"/>
        </w:rPr>
        <w:t xml:space="preserve">“does this </w:t>
      </w:r>
      <w:r w:rsidR="0044606A">
        <w:rPr>
          <w:rFonts w:ascii="Times New Roman" w:hAnsi="Times New Roman" w:cs="Times New Roman"/>
        </w:rPr>
        <w:t>support</w:t>
      </w:r>
      <w:r w:rsidR="006F6225">
        <w:rPr>
          <w:rFonts w:ascii="Times New Roman" w:hAnsi="Times New Roman" w:cs="Times New Roman"/>
        </w:rPr>
        <w:t xml:space="preserve"> th</w:t>
      </w:r>
      <w:r w:rsidR="00AD0824">
        <w:rPr>
          <w:rFonts w:ascii="Times New Roman" w:hAnsi="Times New Roman" w:cs="Times New Roman"/>
        </w:rPr>
        <w:t xml:space="preserve">eir progression steps?”. </w:t>
      </w:r>
      <w:r w:rsidR="007A20DD">
        <w:rPr>
          <w:rFonts w:ascii="Times New Roman" w:hAnsi="Times New Roman" w:cs="Times New Roman"/>
        </w:rPr>
        <w:t>T</w:t>
      </w:r>
      <w:r w:rsidR="00937E63">
        <w:rPr>
          <w:rFonts w:ascii="Times New Roman" w:hAnsi="Times New Roman" w:cs="Times New Roman"/>
        </w:rPr>
        <w:t xml:space="preserve">o be a good teacher is to be critical and looking forward for new ways of learning. </w:t>
      </w:r>
    </w:p>
    <w:p w14:paraId="2D84BBA6" w14:textId="77777777" w:rsidR="000E001A" w:rsidRDefault="000E001A" w:rsidP="007F5328">
      <w:pPr>
        <w:spacing w:line="360" w:lineRule="auto"/>
        <w:rPr>
          <w:rFonts w:ascii="Times New Roman" w:hAnsi="Times New Roman" w:cs="Times New Roman"/>
        </w:rPr>
      </w:pPr>
    </w:p>
    <w:p w14:paraId="4EB1E441" w14:textId="77777777" w:rsidR="000E001A" w:rsidRDefault="000E001A" w:rsidP="007F5328">
      <w:pPr>
        <w:spacing w:line="360" w:lineRule="auto"/>
        <w:rPr>
          <w:rFonts w:ascii="Times New Roman" w:hAnsi="Times New Roman" w:cs="Times New Roman"/>
        </w:rPr>
      </w:pPr>
    </w:p>
    <w:p w14:paraId="5BDAF894" w14:textId="77777777" w:rsidR="007F5328" w:rsidRDefault="007F5328" w:rsidP="007F5328">
      <w:pPr>
        <w:spacing w:line="360" w:lineRule="auto"/>
        <w:rPr>
          <w:rFonts w:ascii="Times New Roman" w:hAnsi="Times New Roman" w:cs="Times New Roman"/>
        </w:rPr>
      </w:pPr>
    </w:p>
    <w:p w14:paraId="7BCC5961" w14:textId="77777777" w:rsidR="007F5328" w:rsidRDefault="007F5328" w:rsidP="007F5328">
      <w:pPr>
        <w:spacing w:line="360" w:lineRule="auto"/>
        <w:rPr>
          <w:rFonts w:ascii="Times New Roman" w:hAnsi="Times New Roman" w:cs="Times New Roman"/>
        </w:rPr>
      </w:pPr>
    </w:p>
    <w:p w14:paraId="02E62370" w14:textId="77777777" w:rsidR="007F5328" w:rsidRDefault="007F5328" w:rsidP="007F5328">
      <w:pPr>
        <w:spacing w:line="360" w:lineRule="auto"/>
        <w:rPr>
          <w:rFonts w:ascii="Times New Roman" w:hAnsi="Times New Roman" w:cs="Times New Roman"/>
        </w:rPr>
      </w:pPr>
    </w:p>
    <w:p w14:paraId="22E46AF9" w14:textId="77777777" w:rsidR="007F5328" w:rsidRDefault="007F5328" w:rsidP="007F5328">
      <w:pPr>
        <w:spacing w:line="360" w:lineRule="auto"/>
        <w:rPr>
          <w:rFonts w:ascii="Times New Roman" w:hAnsi="Times New Roman" w:cs="Times New Roman"/>
        </w:rPr>
      </w:pPr>
    </w:p>
    <w:p w14:paraId="4BAB5A94" w14:textId="77777777" w:rsidR="002916BE" w:rsidRDefault="002916BE" w:rsidP="007F5328">
      <w:pPr>
        <w:pStyle w:val="Subtitle"/>
        <w:spacing w:line="360" w:lineRule="auto"/>
        <w:rPr>
          <w:rFonts w:ascii="Times New Roman" w:hAnsi="Times New Roman" w:cs="Times New Roman"/>
          <w:sz w:val="24"/>
          <w:szCs w:val="24"/>
        </w:rPr>
      </w:pPr>
    </w:p>
    <w:p w14:paraId="77644B37" w14:textId="6E479851" w:rsidR="009B5CAF" w:rsidRPr="009B5CAF" w:rsidRDefault="009B5CAF" w:rsidP="007F5328">
      <w:pPr>
        <w:pStyle w:val="Subtitle"/>
        <w:spacing w:line="360" w:lineRule="auto"/>
        <w:rPr>
          <w:rFonts w:ascii="Times New Roman" w:hAnsi="Times New Roman" w:cs="Times New Roman"/>
          <w:sz w:val="24"/>
          <w:szCs w:val="24"/>
        </w:rPr>
      </w:pPr>
      <w:r w:rsidRPr="009B5CAF">
        <w:rPr>
          <w:rFonts w:ascii="Times New Roman" w:hAnsi="Times New Roman" w:cs="Times New Roman"/>
          <w:sz w:val="24"/>
          <w:szCs w:val="24"/>
        </w:rPr>
        <w:t>Reference list</w:t>
      </w:r>
      <w:r w:rsidR="007F5328">
        <w:rPr>
          <w:rFonts w:ascii="Times New Roman" w:hAnsi="Times New Roman" w:cs="Times New Roman"/>
          <w:sz w:val="24"/>
          <w:szCs w:val="24"/>
        </w:rPr>
        <w:t>:</w:t>
      </w:r>
    </w:p>
    <w:p w14:paraId="6033A36D"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AspiringYouths (unknown). </w:t>
      </w:r>
      <w:r w:rsidRPr="00C926DE">
        <w:rPr>
          <w:rFonts w:ascii="Times New Roman" w:hAnsi="Times New Roman" w:cs="Times New Roman"/>
          <w:i/>
          <w:iCs/>
        </w:rPr>
        <w:t>Advantages and Disadvantages of Experiential Learning</w:t>
      </w:r>
      <w:r w:rsidRPr="00C926DE">
        <w:rPr>
          <w:rFonts w:ascii="Times New Roman" w:hAnsi="Times New Roman" w:cs="Times New Roman"/>
        </w:rPr>
        <w:t xml:space="preserve">. Available at: </w:t>
      </w:r>
      <w:hyperlink r:id="rId7" w:anchor=":~:text=Disadvantages%20of%20Experiential%20Learning%201%20Time-consuming%20process%20%E2%80%93,specific%20locations%2C%20which%20adds%20extra%20expenses.%20More%20items" w:history="1">
        <w:r w:rsidRPr="00C926DE">
          <w:rPr>
            <w:rStyle w:val="Hyperlink"/>
            <w:rFonts w:ascii="Times New Roman" w:hAnsi="Times New Roman" w:cs="Times New Roman"/>
          </w:rPr>
          <w:t>Advantages and Disadvantages of Experiential Learning (aspiringyouths.com)</w:t>
        </w:r>
      </w:hyperlink>
      <w:r w:rsidRPr="00C926DE">
        <w:rPr>
          <w:rFonts w:ascii="Times New Roman" w:hAnsi="Times New Roman" w:cs="Times New Roman"/>
        </w:rPr>
        <w:t xml:space="preserve">. (Accessed 12/03/2024). </w:t>
      </w:r>
    </w:p>
    <w:p w14:paraId="38116829"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Barnes, J. (2015) </w:t>
      </w:r>
      <w:r w:rsidRPr="00C926DE">
        <w:rPr>
          <w:rFonts w:ascii="Times New Roman" w:hAnsi="Times New Roman" w:cs="Times New Roman"/>
          <w:i/>
          <w:iCs/>
        </w:rPr>
        <w:t>Cross-curricular Learning 3-14</w:t>
      </w:r>
      <w:r w:rsidRPr="00C926DE">
        <w:rPr>
          <w:rFonts w:ascii="Times New Roman" w:hAnsi="Times New Roman" w:cs="Times New Roman"/>
        </w:rPr>
        <w:t xml:space="preserve">. Available at: </w:t>
      </w:r>
      <w:hyperlink r:id="rId8" w:history="1">
        <w:r w:rsidRPr="00C926DE">
          <w:rPr>
            <w:rStyle w:val="Hyperlink"/>
            <w:rFonts w:ascii="Times New Roman" w:hAnsi="Times New Roman" w:cs="Times New Roman"/>
          </w:rPr>
          <w:t>Cross-Curricular Learning 3-14 - Google Books</w:t>
        </w:r>
      </w:hyperlink>
      <w:r w:rsidRPr="00C926DE">
        <w:rPr>
          <w:rFonts w:ascii="Times New Roman" w:hAnsi="Times New Roman" w:cs="Times New Roman"/>
        </w:rPr>
        <w:t xml:space="preserve">. (Accessed 14/03/2024). </w:t>
      </w:r>
    </w:p>
    <w:p w14:paraId="0ED5C563"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Bartle, E. (2015) </w:t>
      </w:r>
      <w:r w:rsidRPr="00C926DE">
        <w:rPr>
          <w:rFonts w:ascii="Times New Roman" w:hAnsi="Times New Roman" w:cs="Times New Roman"/>
          <w:i/>
          <w:iCs/>
        </w:rPr>
        <w:t>Experiential Learning: An Overview</w:t>
      </w:r>
      <w:r w:rsidRPr="00C926DE">
        <w:rPr>
          <w:rFonts w:ascii="Times New Roman" w:hAnsi="Times New Roman" w:cs="Times New Roman"/>
        </w:rPr>
        <w:t xml:space="preserve">. Page 1. Available at: </w:t>
      </w:r>
      <w:hyperlink r:id="rId9" w:history="1">
        <w:r w:rsidRPr="00C926DE">
          <w:rPr>
            <w:rStyle w:val="Hyperlink"/>
            <w:rFonts w:ascii="Times New Roman" w:hAnsi="Times New Roman" w:cs="Times New Roman"/>
          </w:rPr>
          <w:t>Discussion-paper-Experiential_learning_an_overview.pdf (uq.edu.au)</w:t>
        </w:r>
      </w:hyperlink>
      <w:r w:rsidRPr="00C926DE">
        <w:rPr>
          <w:rFonts w:ascii="Times New Roman" w:hAnsi="Times New Roman" w:cs="Times New Roman"/>
        </w:rPr>
        <w:t xml:space="preserve">. (Accessed 12/03/2024). </w:t>
      </w:r>
    </w:p>
    <w:p w14:paraId="3A022E4C"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Belham, F. (2018) </w:t>
      </w:r>
      <w:r w:rsidRPr="00C926DE">
        <w:rPr>
          <w:rFonts w:ascii="Times New Roman" w:hAnsi="Times New Roman" w:cs="Times New Roman"/>
          <w:i/>
          <w:iCs/>
        </w:rPr>
        <w:t>Introduction to the Neuroscience of Learning</w:t>
      </w:r>
      <w:r w:rsidRPr="00C926DE">
        <w:rPr>
          <w:rFonts w:ascii="Times New Roman" w:hAnsi="Times New Roman" w:cs="Times New Roman"/>
        </w:rPr>
        <w:t xml:space="preserve">. Available at: </w:t>
      </w:r>
      <w:hyperlink r:id="rId10" w:history="1">
        <w:r w:rsidRPr="00C926DE">
          <w:rPr>
            <w:rStyle w:val="Hyperlink"/>
            <w:rFonts w:ascii="Times New Roman" w:hAnsi="Times New Roman" w:cs="Times New Roman"/>
          </w:rPr>
          <w:t>Introduction To The Neuroscience Of Learning (senecalearning.com)</w:t>
        </w:r>
      </w:hyperlink>
      <w:r w:rsidRPr="00C926DE">
        <w:rPr>
          <w:rFonts w:ascii="Times New Roman" w:hAnsi="Times New Roman" w:cs="Times New Roman"/>
        </w:rPr>
        <w:t xml:space="preserve">. (Accessed 14/03/2024). </w:t>
      </w:r>
    </w:p>
    <w:p w14:paraId="00B6F075"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Boggu and Sundarsingh (2019) cited in Kong, Y (2022). </w:t>
      </w:r>
      <w:r w:rsidRPr="00C926DE">
        <w:rPr>
          <w:rFonts w:ascii="Times New Roman" w:hAnsi="Times New Roman" w:cs="Times New Roman"/>
          <w:i/>
          <w:iCs/>
        </w:rPr>
        <w:t>The Role of Experiential Learning on Students’ Motivation and Classroom Engagement</w:t>
      </w:r>
      <w:r w:rsidRPr="00C926DE">
        <w:rPr>
          <w:rFonts w:ascii="Times New Roman" w:hAnsi="Times New Roman" w:cs="Times New Roman"/>
        </w:rPr>
        <w:t xml:space="preserve">. Available at: </w:t>
      </w:r>
      <w:hyperlink r:id="rId11" w:anchor="ref4" w:history="1">
        <w:r w:rsidRPr="00C926DE">
          <w:rPr>
            <w:rStyle w:val="Hyperlink"/>
            <w:rFonts w:ascii="Times New Roman" w:hAnsi="Times New Roman" w:cs="Times New Roman"/>
          </w:rPr>
          <w:t>The Role of Experiential Learning on Students’ Motivation and Classroom Engagement - PMC (nih.gov)</w:t>
        </w:r>
      </w:hyperlink>
      <w:r w:rsidRPr="00C926DE">
        <w:rPr>
          <w:rFonts w:ascii="Times New Roman" w:hAnsi="Times New Roman" w:cs="Times New Roman"/>
        </w:rPr>
        <w:t xml:space="preserve">. (Accessed 12/03/2024). </w:t>
      </w:r>
    </w:p>
    <w:p w14:paraId="053359A0"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Bradford &amp; Robin (2019) cited in Bradford, D.L (2018). </w:t>
      </w:r>
      <w:r w:rsidRPr="00C926DE">
        <w:rPr>
          <w:rFonts w:ascii="Times New Roman" w:hAnsi="Times New Roman" w:cs="Times New Roman"/>
          <w:i/>
          <w:iCs/>
        </w:rPr>
        <w:t>Ethical Issues in Experiential Learning.</w:t>
      </w:r>
      <w:r w:rsidRPr="00C926DE">
        <w:rPr>
          <w:rFonts w:ascii="Times New Roman" w:hAnsi="Times New Roman" w:cs="Times New Roman"/>
        </w:rPr>
        <w:t xml:space="preserve"> Available at: </w:t>
      </w:r>
      <w:hyperlink r:id="rId12" w:anchor="bibr4-1052562918807500" w:history="1">
        <w:r w:rsidRPr="00C926DE">
          <w:rPr>
            <w:rStyle w:val="Hyperlink"/>
            <w:rFonts w:ascii="Times New Roman" w:hAnsi="Times New Roman" w:cs="Times New Roman"/>
          </w:rPr>
          <w:t>Ethical Issues in Experiential Learning - David L. Bradford, 2019 (sagepub.com)</w:t>
        </w:r>
      </w:hyperlink>
      <w:r w:rsidRPr="00C926DE">
        <w:rPr>
          <w:rFonts w:ascii="Times New Roman" w:hAnsi="Times New Roman" w:cs="Times New Roman"/>
        </w:rPr>
        <w:t xml:space="preserve">. (Accessed 12/03/2024). </w:t>
      </w:r>
    </w:p>
    <w:p w14:paraId="1E020D8B" w14:textId="77777777" w:rsidR="007F5328"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Broadfoot et al., (2002) cited in Arnold, J (2022). BERA. </w:t>
      </w:r>
      <w:r w:rsidRPr="00C926DE">
        <w:rPr>
          <w:rFonts w:ascii="Times New Roman" w:hAnsi="Times New Roman" w:cs="Times New Roman"/>
          <w:i/>
          <w:iCs/>
        </w:rPr>
        <w:t>Prioritising Students in Assessment for Learning: A Scoping Review of Research on Students’ Classroom Experience</w:t>
      </w:r>
      <w:r w:rsidRPr="00C926DE">
        <w:rPr>
          <w:rFonts w:ascii="Times New Roman" w:hAnsi="Times New Roman" w:cs="Times New Roman"/>
        </w:rPr>
        <w:t xml:space="preserve">. Available at: </w:t>
      </w:r>
      <w:hyperlink r:id="rId13" w:anchor=":~:text=Consensus%20at%20the%20first%20international%20conference%20of%20the,best%20to%20get%20there%E2%80%99%20%28Broadfoot%20et%20al.%2C%202002%29." w:history="1">
        <w:r w:rsidRPr="00C926DE">
          <w:rPr>
            <w:rStyle w:val="Hyperlink"/>
            <w:rFonts w:ascii="Times New Roman" w:hAnsi="Times New Roman" w:cs="Times New Roman"/>
          </w:rPr>
          <w:t>Prioritising students in Assessment for Learning: A scoping review of research on students' classroom experience - Arnold - 2022 - Review of Education - Wiley Online Library</w:t>
        </w:r>
      </w:hyperlink>
      <w:r w:rsidRPr="00C926DE">
        <w:rPr>
          <w:rFonts w:ascii="Times New Roman" w:hAnsi="Times New Roman" w:cs="Times New Roman"/>
        </w:rPr>
        <w:t xml:space="preserve">. (Accessed 15/03/2024). </w:t>
      </w:r>
    </w:p>
    <w:p w14:paraId="4FCE583B"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Butler et al., (2019) cited in Kong, Y (2022). Page 12. </w:t>
      </w:r>
      <w:r w:rsidRPr="00C926DE">
        <w:rPr>
          <w:rFonts w:ascii="Times New Roman" w:hAnsi="Times New Roman" w:cs="Times New Roman"/>
          <w:i/>
          <w:iCs/>
        </w:rPr>
        <w:t>The Role of Experiential Learning on Students’ Motivation and Classroom Engagement.</w:t>
      </w:r>
      <w:r w:rsidRPr="00C926DE">
        <w:rPr>
          <w:rFonts w:ascii="Times New Roman" w:hAnsi="Times New Roman" w:cs="Times New Roman"/>
        </w:rPr>
        <w:t xml:space="preserve"> Available at: </w:t>
      </w:r>
      <w:hyperlink r:id="rId14" w:anchor="ref4" w:history="1">
        <w:r w:rsidRPr="00C926DE">
          <w:rPr>
            <w:rStyle w:val="Hyperlink"/>
            <w:rFonts w:ascii="Times New Roman" w:hAnsi="Times New Roman" w:cs="Times New Roman"/>
          </w:rPr>
          <w:t>The Role of Experiential Learning on Students’ Motivation and Classroom Engagement - PMC (nih.gov)</w:t>
        </w:r>
      </w:hyperlink>
      <w:r w:rsidRPr="00C926DE">
        <w:rPr>
          <w:rFonts w:ascii="Times New Roman" w:hAnsi="Times New Roman" w:cs="Times New Roman"/>
        </w:rPr>
        <w:t xml:space="preserve">. (Accessed 12/03/2024). </w:t>
      </w:r>
    </w:p>
    <w:p w14:paraId="3A1BBBF8"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Care for Kids (2023). </w:t>
      </w:r>
      <w:r w:rsidRPr="00C926DE">
        <w:rPr>
          <w:rFonts w:ascii="Times New Roman" w:hAnsi="Times New Roman" w:cs="Times New Roman"/>
          <w:i/>
          <w:iCs/>
        </w:rPr>
        <w:t>The Froebel Approach</w:t>
      </w:r>
      <w:r w:rsidRPr="00C926DE">
        <w:rPr>
          <w:rFonts w:ascii="Times New Roman" w:hAnsi="Times New Roman" w:cs="Times New Roman"/>
        </w:rPr>
        <w:t xml:space="preserve">. Available at: </w:t>
      </w:r>
      <w:hyperlink r:id="rId15" w:history="1">
        <w:r w:rsidRPr="00C926DE">
          <w:rPr>
            <w:rStyle w:val="Hyperlink"/>
            <w:rFonts w:ascii="Times New Roman" w:hAnsi="Times New Roman" w:cs="Times New Roman"/>
          </w:rPr>
          <w:t>The Froebel Approach (careforkids.com.au)</w:t>
        </w:r>
      </w:hyperlink>
      <w:r w:rsidRPr="00C926DE">
        <w:rPr>
          <w:rFonts w:ascii="Times New Roman" w:hAnsi="Times New Roman" w:cs="Times New Roman"/>
        </w:rPr>
        <w:t xml:space="preserve">. (Accessed 14/03/2024). </w:t>
      </w:r>
    </w:p>
    <w:p w14:paraId="5506E3DF"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Children in Wales (2024). </w:t>
      </w:r>
      <w:r w:rsidRPr="00C926DE">
        <w:rPr>
          <w:rFonts w:ascii="Times New Roman" w:hAnsi="Times New Roman" w:cs="Times New Roman"/>
          <w:i/>
          <w:iCs/>
        </w:rPr>
        <w:t>Child Poverty</w:t>
      </w:r>
      <w:r w:rsidRPr="00C926DE">
        <w:rPr>
          <w:rFonts w:ascii="Times New Roman" w:hAnsi="Times New Roman" w:cs="Times New Roman"/>
        </w:rPr>
        <w:t xml:space="preserve">. Available at: </w:t>
      </w:r>
      <w:hyperlink r:id="rId16" w:history="1">
        <w:r w:rsidRPr="00C926DE">
          <w:rPr>
            <w:rStyle w:val="Hyperlink"/>
            <w:rFonts w:ascii="Times New Roman" w:hAnsi="Times New Roman" w:cs="Times New Roman"/>
          </w:rPr>
          <w:t>Children in Wales | Child Poverty</w:t>
        </w:r>
      </w:hyperlink>
      <w:r w:rsidRPr="00C926DE">
        <w:rPr>
          <w:rFonts w:ascii="Times New Roman" w:hAnsi="Times New Roman" w:cs="Times New Roman"/>
        </w:rPr>
        <w:t xml:space="preserve">. (Accessed 13/03/2024). </w:t>
      </w:r>
    </w:p>
    <w:p w14:paraId="0460C67F"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Dauncey, M. (2015) </w:t>
      </w:r>
      <w:r w:rsidRPr="00C926DE">
        <w:rPr>
          <w:rFonts w:ascii="Times New Roman" w:hAnsi="Times New Roman" w:cs="Times New Roman"/>
          <w:i/>
          <w:iCs/>
        </w:rPr>
        <w:t>Donaldson Review: The ‘Purposes’ and Content of a Curriculum for Wales.</w:t>
      </w:r>
      <w:r w:rsidRPr="00C926DE">
        <w:rPr>
          <w:rFonts w:ascii="Times New Roman" w:hAnsi="Times New Roman" w:cs="Times New Roman"/>
        </w:rPr>
        <w:t xml:space="preserve"> Available at: </w:t>
      </w:r>
      <w:hyperlink r:id="rId17" w:history="1">
        <w:r w:rsidRPr="00C926DE">
          <w:rPr>
            <w:rStyle w:val="Hyperlink"/>
            <w:rFonts w:ascii="Times New Roman" w:hAnsi="Times New Roman" w:cs="Times New Roman"/>
          </w:rPr>
          <w:t>Donaldson Review: The ‘purposes’ and content of a Curriculum for Wales (senedd.wales)</w:t>
        </w:r>
      </w:hyperlink>
      <w:r w:rsidRPr="00C926DE">
        <w:rPr>
          <w:rFonts w:ascii="Times New Roman" w:hAnsi="Times New Roman" w:cs="Times New Roman"/>
        </w:rPr>
        <w:t xml:space="preserve">. (Accessed 14/03/2024). </w:t>
      </w:r>
    </w:p>
    <w:p w14:paraId="0FAB9982" w14:textId="77777777" w:rsidR="007F5328" w:rsidRDefault="007F5328" w:rsidP="007F5328">
      <w:pPr>
        <w:spacing w:line="360" w:lineRule="auto"/>
        <w:rPr>
          <w:rFonts w:ascii="Times New Roman" w:hAnsi="Times New Roman" w:cs="Times New Roman"/>
        </w:rPr>
      </w:pPr>
      <w:r>
        <w:rPr>
          <w:rFonts w:ascii="Times New Roman" w:hAnsi="Times New Roman" w:cs="Times New Roman"/>
        </w:rPr>
        <w:t>Donaldson (2015</w:t>
      </w:r>
      <w:r>
        <w:rPr>
          <w:rFonts w:ascii="Times New Roman" w:hAnsi="Times New Roman" w:cs="Times New Roman"/>
        </w:rPr>
        <w:t xml:space="preserve">) </w:t>
      </w:r>
      <w:r>
        <w:rPr>
          <w:rFonts w:ascii="Times New Roman" w:hAnsi="Times New Roman" w:cs="Times New Roman"/>
        </w:rPr>
        <w:t xml:space="preserve">cited in Evans, G. </w:t>
      </w:r>
      <w:r>
        <w:rPr>
          <w:rFonts w:ascii="Times New Roman" w:hAnsi="Times New Roman" w:cs="Times New Roman"/>
        </w:rPr>
        <w:t>(</w:t>
      </w:r>
      <w:r>
        <w:rPr>
          <w:rFonts w:ascii="Times New Roman" w:hAnsi="Times New Roman" w:cs="Times New Roman"/>
        </w:rPr>
        <w:t>2023)</w:t>
      </w:r>
      <w:r>
        <w:rPr>
          <w:rFonts w:ascii="Times New Roman" w:hAnsi="Times New Roman" w:cs="Times New Roman"/>
        </w:rPr>
        <w:t xml:space="preserve"> </w:t>
      </w:r>
      <w:r w:rsidRPr="00201E25">
        <w:rPr>
          <w:rFonts w:ascii="Times New Roman" w:hAnsi="Times New Roman" w:cs="Times New Roman"/>
          <w:i/>
          <w:iCs/>
          <w:color w:val="333333"/>
        </w:rPr>
        <w:t>A new dawn or false hope? Exploring the early implementation of Curriculum for Wales</w:t>
      </w:r>
      <w:r>
        <w:rPr>
          <w:rFonts w:ascii="Times New Roman" w:hAnsi="Times New Roman" w:cs="Times New Roman"/>
          <w:i/>
          <w:iCs/>
          <w:color w:val="333333"/>
        </w:rPr>
        <w:t xml:space="preserve">. </w:t>
      </w:r>
      <w:r>
        <w:rPr>
          <w:rFonts w:ascii="Times New Roman" w:hAnsi="Times New Roman" w:cs="Times New Roman"/>
          <w:color w:val="333333"/>
        </w:rPr>
        <w:t xml:space="preserve">Available at: </w:t>
      </w:r>
      <w:hyperlink r:id="rId18" w:history="1">
        <w:r w:rsidRPr="00B73048">
          <w:rPr>
            <w:rStyle w:val="Hyperlink"/>
            <w:rFonts w:ascii="Times New Roman" w:hAnsi="Times New Roman" w:cs="Times New Roman"/>
          </w:rPr>
          <w:t>Full article: A new dawn or false hope? Exploring the early implementation of Curriculum for Wales (tandfonline.com)</w:t>
        </w:r>
      </w:hyperlink>
      <w:r w:rsidRPr="00B73048">
        <w:rPr>
          <w:rFonts w:ascii="Times New Roman" w:hAnsi="Times New Roman" w:cs="Times New Roman"/>
        </w:rPr>
        <w:t xml:space="preserve">. (Accessed 16/03/2024). </w:t>
      </w:r>
    </w:p>
    <w:p w14:paraId="452CB983"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Donaldson, G. (2015) </w:t>
      </w:r>
      <w:r w:rsidRPr="00C926DE">
        <w:rPr>
          <w:rFonts w:ascii="Times New Roman" w:hAnsi="Times New Roman" w:cs="Times New Roman"/>
          <w:i/>
          <w:iCs/>
        </w:rPr>
        <w:t>Successful Futures. Independent Review of Curriculum and Asssessment Arrangements in Wales</w:t>
      </w:r>
      <w:r w:rsidRPr="00C926DE">
        <w:rPr>
          <w:rFonts w:ascii="Times New Roman" w:hAnsi="Times New Roman" w:cs="Times New Roman"/>
        </w:rPr>
        <w:t xml:space="preserve">. Available at: </w:t>
      </w:r>
      <w:hyperlink r:id="rId19" w:history="1">
        <w:r w:rsidRPr="00C926DE">
          <w:rPr>
            <w:rStyle w:val="Hyperlink"/>
            <w:rFonts w:ascii="Times New Roman" w:hAnsi="Times New Roman" w:cs="Times New Roman"/>
          </w:rPr>
          <w:t>successful-futures.pdf (gov.wales)</w:t>
        </w:r>
      </w:hyperlink>
      <w:r w:rsidRPr="00C926DE">
        <w:rPr>
          <w:rFonts w:ascii="Times New Roman" w:hAnsi="Times New Roman" w:cs="Times New Roman"/>
        </w:rPr>
        <w:t xml:space="preserve">. (Accessed 11/03/2024). </w:t>
      </w:r>
    </w:p>
    <w:p w14:paraId="5FD5B3A6"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Early Excellence Inspirational Learning. (2023) </w:t>
      </w:r>
      <w:r w:rsidRPr="00C926DE">
        <w:rPr>
          <w:rFonts w:ascii="Times New Roman" w:hAnsi="Times New Roman" w:cs="Times New Roman"/>
          <w:i/>
          <w:iCs/>
        </w:rPr>
        <w:t>What is Continuous Provision?</w:t>
      </w:r>
      <w:r w:rsidRPr="00C926DE">
        <w:rPr>
          <w:rFonts w:ascii="Times New Roman" w:hAnsi="Times New Roman" w:cs="Times New Roman"/>
        </w:rPr>
        <w:t xml:space="preserve"> Available at: </w:t>
      </w:r>
      <w:hyperlink r:id="rId20" w:history="1">
        <w:r w:rsidRPr="00C926DE">
          <w:rPr>
            <w:rStyle w:val="Hyperlink"/>
            <w:rFonts w:ascii="Times New Roman" w:hAnsi="Times New Roman" w:cs="Times New Roman"/>
          </w:rPr>
          <w:t>What is Continuous Provision and why is it important? (earlyexcellence.com)</w:t>
        </w:r>
      </w:hyperlink>
      <w:r w:rsidRPr="00C926DE">
        <w:rPr>
          <w:rFonts w:ascii="Times New Roman" w:hAnsi="Times New Roman" w:cs="Times New Roman"/>
        </w:rPr>
        <w:t xml:space="preserve">. (Accessed 13/03/2024). </w:t>
      </w:r>
    </w:p>
    <w:p w14:paraId="2459D813"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Helle et al., (2007) cited in Kong, Y (2022). </w:t>
      </w:r>
      <w:r w:rsidRPr="00C926DE">
        <w:rPr>
          <w:rFonts w:ascii="Times New Roman" w:hAnsi="Times New Roman" w:cs="Times New Roman"/>
          <w:i/>
          <w:iCs/>
        </w:rPr>
        <w:t>The Role of Experiential Learning on Students’ Motivation and Classroom Engagement</w:t>
      </w:r>
      <w:r w:rsidRPr="00C926DE">
        <w:rPr>
          <w:rFonts w:ascii="Times New Roman" w:hAnsi="Times New Roman" w:cs="Times New Roman"/>
        </w:rPr>
        <w:t xml:space="preserve">. Available at: </w:t>
      </w:r>
      <w:hyperlink r:id="rId21" w:anchor="ref4" w:history="1">
        <w:r w:rsidRPr="00C926DE">
          <w:rPr>
            <w:rStyle w:val="Hyperlink"/>
            <w:rFonts w:ascii="Times New Roman" w:hAnsi="Times New Roman" w:cs="Times New Roman"/>
          </w:rPr>
          <w:t>The Role of Experiential Learning on Students’ Motivation and Classroom Engagement - PMC (nih.gov)</w:t>
        </w:r>
      </w:hyperlink>
      <w:r w:rsidRPr="00C926DE">
        <w:rPr>
          <w:rFonts w:ascii="Times New Roman" w:hAnsi="Times New Roman" w:cs="Times New Roman"/>
        </w:rPr>
        <w:t xml:space="preserve">. (Accessed 12/03/2024). </w:t>
      </w:r>
    </w:p>
    <w:p w14:paraId="25C3128B"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Hervatin, M. (2020) </w:t>
      </w:r>
      <w:r w:rsidRPr="00C926DE">
        <w:rPr>
          <w:rFonts w:ascii="Times New Roman" w:hAnsi="Times New Roman" w:cs="Times New Roman"/>
          <w:i/>
          <w:iCs/>
        </w:rPr>
        <w:t>Practical Strategies for Engaging Children in a Practice Setting</w:t>
      </w:r>
      <w:r w:rsidRPr="00C926DE">
        <w:rPr>
          <w:rFonts w:ascii="Times New Roman" w:hAnsi="Times New Roman" w:cs="Times New Roman"/>
        </w:rPr>
        <w:t xml:space="preserve">. Available at: </w:t>
      </w:r>
      <w:hyperlink r:id="rId22" w:anchor="what-is-effective-engagement-with-children" w:history="1">
        <w:r w:rsidRPr="00C926DE">
          <w:rPr>
            <w:rStyle w:val="Hyperlink"/>
            <w:rFonts w:ascii="Times New Roman" w:hAnsi="Times New Roman" w:cs="Times New Roman"/>
          </w:rPr>
          <w:t>Practical strategies for engaging children in a practice setting (emergingminds.com.au)</w:t>
        </w:r>
      </w:hyperlink>
      <w:r w:rsidRPr="00C926DE">
        <w:rPr>
          <w:rFonts w:ascii="Times New Roman" w:hAnsi="Times New Roman" w:cs="Times New Roman"/>
        </w:rPr>
        <w:t xml:space="preserve">. (Accessed 14/03/2024). </w:t>
      </w:r>
    </w:p>
    <w:p w14:paraId="47AB1678"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Iris (2022). </w:t>
      </w:r>
      <w:r w:rsidRPr="00C926DE">
        <w:rPr>
          <w:rFonts w:ascii="Times New Roman" w:hAnsi="Times New Roman" w:cs="Times New Roman"/>
          <w:i/>
          <w:iCs/>
        </w:rPr>
        <w:t>9 Benefits of Repetition for Learning.</w:t>
      </w:r>
      <w:r w:rsidRPr="00C926DE">
        <w:rPr>
          <w:rFonts w:ascii="Times New Roman" w:hAnsi="Times New Roman" w:cs="Times New Roman"/>
        </w:rPr>
        <w:t xml:space="preserve"> Available at: </w:t>
      </w:r>
      <w:hyperlink r:id="rId23" w:history="1">
        <w:r w:rsidRPr="00C926DE">
          <w:rPr>
            <w:rStyle w:val="Hyperlink"/>
            <w:rFonts w:ascii="Times New Roman" w:hAnsi="Times New Roman" w:cs="Times New Roman"/>
          </w:rPr>
          <w:t>9 Benefits of Repetition for Learning (Read This First!) | Iris Reading</w:t>
        </w:r>
      </w:hyperlink>
      <w:r w:rsidRPr="00C926DE">
        <w:rPr>
          <w:rFonts w:ascii="Times New Roman" w:hAnsi="Times New Roman" w:cs="Times New Roman"/>
        </w:rPr>
        <w:t xml:space="preserve">. (Accessed 14/03/2024). </w:t>
      </w:r>
    </w:p>
    <w:p w14:paraId="0989C75F" w14:textId="77777777" w:rsidR="007F5328" w:rsidRDefault="007F5328" w:rsidP="007F5328">
      <w:pPr>
        <w:spacing w:line="360" w:lineRule="auto"/>
        <w:rPr>
          <w:rFonts w:ascii="Times New Roman" w:hAnsi="Times New Roman" w:cs="Times New Roman"/>
        </w:rPr>
      </w:pPr>
      <w:r w:rsidRPr="006E0E46">
        <w:rPr>
          <w:rFonts w:ascii="Times New Roman" w:hAnsi="Times New Roman" w:cs="Times New Roman"/>
        </w:rPr>
        <w:t xml:space="preserve">Lewis, B. (2023) </w:t>
      </w:r>
      <w:r w:rsidRPr="006E0E46">
        <w:rPr>
          <w:rFonts w:ascii="Times New Roman" w:hAnsi="Times New Roman" w:cs="Times New Roman"/>
          <w:i/>
          <w:iCs/>
        </w:rPr>
        <w:t xml:space="preserve">Pisa: Wales slumps to worst school test results. </w:t>
      </w:r>
      <w:r w:rsidRPr="006E0E46">
        <w:rPr>
          <w:rFonts w:ascii="Times New Roman" w:hAnsi="Times New Roman" w:cs="Times New Roman"/>
        </w:rPr>
        <w:t xml:space="preserve">Available at: </w:t>
      </w:r>
      <w:hyperlink r:id="rId24" w:history="1">
        <w:r w:rsidRPr="006E0E46">
          <w:rPr>
            <w:rStyle w:val="Hyperlink"/>
            <w:rFonts w:ascii="Times New Roman" w:hAnsi="Times New Roman" w:cs="Times New Roman"/>
          </w:rPr>
          <w:t>Pisa: Wales slumps to worst school test results - BBC News</w:t>
        </w:r>
      </w:hyperlink>
      <w:r w:rsidRPr="006E0E46">
        <w:rPr>
          <w:rFonts w:ascii="Times New Roman" w:hAnsi="Times New Roman" w:cs="Times New Roman"/>
        </w:rPr>
        <w:t xml:space="preserve">. </w:t>
      </w:r>
      <w:r>
        <w:rPr>
          <w:rFonts w:ascii="Times New Roman" w:hAnsi="Times New Roman" w:cs="Times New Roman"/>
        </w:rPr>
        <w:t>(</w:t>
      </w:r>
      <w:r w:rsidRPr="006E0E46">
        <w:rPr>
          <w:rFonts w:ascii="Times New Roman" w:hAnsi="Times New Roman" w:cs="Times New Roman"/>
        </w:rPr>
        <w:t xml:space="preserve">Accessed 14/03/2024). </w:t>
      </w:r>
    </w:p>
    <w:p w14:paraId="05B24FD2" w14:textId="2334390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Moll, L.C. (1990) </w:t>
      </w:r>
      <w:r w:rsidRPr="00C926DE">
        <w:rPr>
          <w:rFonts w:ascii="Times New Roman" w:hAnsi="Times New Roman" w:cs="Times New Roman"/>
          <w:i/>
          <w:iCs/>
        </w:rPr>
        <w:t>Vygotsky and Education</w:t>
      </w:r>
      <w:r w:rsidRPr="00C926DE">
        <w:rPr>
          <w:rFonts w:ascii="Times New Roman" w:hAnsi="Times New Roman" w:cs="Times New Roman"/>
        </w:rPr>
        <w:t>.</w:t>
      </w:r>
      <w:r w:rsidR="002F6B9B">
        <w:rPr>
          <w:rFonts w:ascii="Times New Roman" w:hAnsi="Times New Roman" w:cs="Times New Roman"/>
        </w:rPr>
        <w:t xml:space="preserve"> Page 155.</w:t>
      </w:r>
      <w:r w:rsidRPr="00C926DE">
        <w:rPr>
          <w:rFonts w:ascii="Times New Roman" w:hAnsi="Times New Roman" w:cs="Times New Roman"/>
        </w:rPr>
        <w:t xml:space="preserve"> Available at: </w:t>
      </w:r>
      <w:hyperlink r:id="rId25" w:history="1">
        <w:r w:rsidRPr="00C926DE">
          <w:rPr>
            <w:rStyle w:val="Hyperlink"/>
            <w:rFonts w:ascii="Times New Roman" w:hAnsi="Times New Roman" w:cs="Times New Roman"/>
          </w:rPr>
          <w:t>Vygotsky and Education - Google Books</w:t>
        </w:r>
      </w:hyperlink>
      <w:r w:rsidRPr="00C926DE">
        <w:rPr>
          <w:rFonts w:ascii="Times New Roman" w:hAnsi="Times New Roman" w:cs="Times New Roman"/>
        </w:rPr>
        <w:t xml:space="preserve">. (Accessed 12/03/2024). </w:t>
      </w:r>
    </w:p>
    <w:p w14:paraId="24ACE9A2"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Moon, J.A. (2013) </w:t>
      </w:r>
      <w:r w:rsidRPr="00C926DE">
        <w:rPr>
          <w:rFonts w:ascii="Times New Roman" w:hAnsi="Times New Roman" w:cs="Times New Roman"/>
          <w:i/>
          <w:iCs/>
        </w:rPr>
        <w:t>A Handbook of Reflective and Experiential Learning</w:t>
      </w:r>
      <w:r w:rsidRPr="00C926DE">
        <w:rPr>
          <w:rFonts w:ascii="Times New Roman" w:hAnsi="Times New Roman" w:cs="Times New Roman"/>
        </w:rPr>
        <w:t xml:space="preserve">. Page 72. Available at: </w:t>
      </w:r>
      <w:hyperlink r:id="rId26" w:history="1">
        <w:r w:rsidRPr="00C926DE">
          <w:rPr>
            <w:rStyle w:val="Hyperlink"/>
            <w:rFonts w:ascii="Times New Roman" w:hAnsi="Times New Roman" w:cs="Times New Roman"/>
          </w:rPr>
          <w:t>A Handbook of Reflective and Experiential Learning - Google Books</w:t>
        </w:r>
      </w:hyperlink>
      <w:r w:rsidRPr="00C926DE">
        <w:rPr>
          <w:rFonts w:ascii="Times New Roman" w:hAnsi="Times New Roman" w:cs="Times New Roman"/>
        </w:rPr>
        <w:t xml:space="preserve">. (Accessed 12/03/2024). </w:t>
      </w:r>
    </w:p>
    <w:p w14:paraId="188BA420"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Moore, A (2002). </w:t>
      </w:r>
      <w:r w:rsidRPr="00C926DE">
        <w:rPr>
          <w:rFonts w:ascii="Times New Roman" w:hAnsi="Times New Roman" w:cs="Times New Roman"/>
          <w:i/>
          <w:iCs/>
        </w:rPr>
        <w:t>Teaching and Learning: Pedagogy, Curriculum and Culture</w:t>
      </w:r>
      <w:r w:rsidRPr="00C926DE">
        <w:rPr>
          <w:rFonts w:ascii="Times New Roman" w:hAnsi="Times New Roman" w:cs="Times New Roman"/>
        </w:rPr>
        <w:t xml:space="preserve">. Available at: </w:t>
      </w:r>
      <w:hyperlink r:id="rId27" w:history="1">
        <w:r w:rsidRPr="00C926DE">
          <w:rPr>
            <w:rStyle w:val="Hyperlink"/>
            <w:rFonts w:ascii="Times New Roman" w:hAnsi="Times New Roman" w:cs="Times New Roman"/>
          </w:rPr>
          <w:t>Teaching and Learning: Pedagogy, Curriculum and Culture - Google Books</w:t>
        </w:r>
      </w:hyperlink>
      <w:r w:rsidRPr="00C926DE">
        <w:rPr>
          <w:rFonts w:ascii="Times New Roman" w:hAnsi="Times New Roman" w:cs="Times New Roman"/>
        </w:rPr>
        <w:t xml:space="preserve">. (Accessed 13/03/2024). </w:t>
      </w:r>
    </w:p>
    <w:p w14:paraId="402422E9" w14:textId="77777777" w:rsidR="007F5328" w:rsidRDefault="007F5328" w:rsidP="007F5328">
      <w:pPr>
        <w:spacing w:line="360" w:lineRule="auto"/>
        <w:rPr>
          <w:rFonts w:ascii="Times New Roman" w:hAnsi="Times New Roman" w:cs="Times New Roman"/>
        </w:rPr>
      </w:pPr>
      <w:r>
        <w:rPr>
          <w:rFonts w:ascii="Times New Roman" w:hAnsi="Times New Roman" w:cs="Times New Roman"/>
        </w:rPr>
        <w:t>Newton</w:t>
      </w:r>
      <w:r>
        <w:rPr>
          <w:rFonts w:ascii="Times New Roman" w:hAnsi="Times New Roman" w:cs="Times New Roman"/>
        </w:rPr>
        <w:t xml:space="preserve"> (</w:t>
      </w:r>
      <w:r>
        <w:rPr>
          <w:rFonts w:ascii="Times New Roman" w:hAnsi="Times New Roman" w:cs="Times New Roman"/>
        </w:rPr>
        <w:t>2020</w:t>
      </w:r>
      <w:r>
        <w:rPr>
          <w:rFonts w:ascii="Times New Roman" w:hAnsi="Times New Roman" w:cs="Times New Roman"/>
        </w:rPr>
        <w:t>)</w:t>
      </w:r>
      <w:r>
        <w:rPr>
          <w:rFonts w:ascii="Times New Roman" w:hAnsi="Times New Roman" w:cs="Times New Roman"/>
        </w:rPr>
        <w:t xml:space="preserve"> cited in Evans, G.</w:t>
      </w:r>
      <w:r>
        <w:rPr>
          <w:rFonts w:ascii="Times New Roman" w:hAnsi="Times New Roman" w:cs="Times New Roman"/>
        </w:rPr>
        <w:t xml:space="preserve"> (2023) </w:t>
      </w:r>
      <w:r w:rsidRPr="00201E25">
        <w:rPr>
          <w:rFonts w:ascii="Times New Roman" w:hAnsi="Times New Roman" w:cs="Times New Roman"/>
          <w:i/>
          <w:iCs/>
          <w:color w:val="333333"/>
        </w:rPr>
        <w:t>A new dawn or false hope? Exploring the early implementation of Curriculum for Wales</w:t>
      </w:r>
      <w:r>
        <w:rPr>
          <w:rFonts w:ascii="Times New Roman" w:hAnsi="Times New Roman" w:cs="Times New Roman"/>
          <w:i/>
          <w:iCs/>
          <w:color w:val="333333"/>
        </w:rPr>
        <w:t xml:space="preserve">. </w:t>
      </w:r>
      <w:r>
        <w:rPr>
          <w:rFonts w:ascii="Times New Roman" w:hAnsi="Times New Roman" w:cs="Times New Roman"/>
          <w:color w:val="333333"/>
        </w:rPr>
        <w:t xml:space="preserve">Available at: </w:t>
      </w:r>
      <w:hyperlink r:id="rId28" w:history="1">
        <w:r w:rsidRPr="00B73048">
          <w:rPr>
            <w:rStyle w:val="Hyperlink"/>
            <w:rFonts w:ascii="Times New Roman" w:hAnsi="Times New Roman" w:cs="Times New Roman"/>
          </w:rPr>
          <w:t>Full article: A new dawn or false hope? Exploring the early implementation of Curriculum for Wales (tandfonline.com)</w:t>
        </w:r>
      </w:hyperlink>
      <w:r w:rsidRPr="00B73048">
        <w:rPr>
          <w:rFonts w:ascii="Times New Roman" w:hAnsi="Times New Roman" w:cs="Times New Roman"/>
        </w:rPr>
        <w:t>. (Accessed</w:t>
      </w:r>
      <w:r>
        <w:rPr>
          <w:rFonts w:ascii="Times New Roman" w:hAnsi="Times New Roman" w:cs="Times New Roman"/>
        </w:rPr>
        <w:t xml:space="preserve">: </w:t>
      </w:r>
      <w:r w:rsidRPr="00B73048">
        <w:rPr>
          <w:rFonts w:ascii="Times New Roman" w:hAnsi="Times New Roman" w:cs="Times New Roman"/>
        </w:rPr>
        <w:t xml:space="preserve">16/03/2024). </w:t>
      </w:r>
    </w:p>
    <w:p w14:paraId="455C22D4"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Osika, A et al., (2022) </w:t>
      </w:r>
      <w:r w:rsidRPr="00C926DE">
        <w:rPr>
          <w:rFonts w:ascii="Times New Roman" w:hAnsi="Times New Roman" w:cs="Times New Roman"/>
          <w:i/>
          <w:iCs/>
        </w:rPr>
        <w:t>Contextual Learning: Linking Learning to the Real World</w:t>
      </w:r>
      <w:r w:rsidRPr="00C926DE">
        <w:rPr>
          <w:rFonts w:ascii="Times New Roman" w:hAnsi="Times New Roman" w:cs="Times New Roman"/>
        </w:rPr>
        <w:t xml:space="preserve">. Available at: </w:t>
      </w:r>
      <w:hyperlink r:id="rId29" w:history="1">
        <w:r w:rsidRPr="00C926DE">
          <w:rPr>
            <w:rStyle w:val="Hyperlink"/>
            <w:rFonts w:ascii="Times New Roman" w:hAnsi="Times New Roman" w:cs="Times New Roman"/>
          </w:rPr>
          <w:t>Contextual learning: benefits and examples (timeshighereducation.com)</w:t>
        </w:r>
      </w:hyperlink>
      <w:r w:rsidRPr="00C926DE">
        <w:rPr>
          <w:rFonts w:ascii="Times New Roman" w:hAnsi="Times New Roman" w:cs="Times New Roman"/>
        </w:rPr>
        <w:t xml:space="preserve">. (Accessed 12/03/2024). </w:t>
      </w:r>
    </w:p>
    <w:p w14:paraId="7AB10537"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PhD Essay (2020). </w:t>
      </w:r>
      <w:r w:rsidRPr="00C926DE">
        <w:rPr>
          <w:rFonts w:ascii="Times New Roman" w:hAnsi="Times New Roman" w:cs="Times New Roman"/>
          <w:i/>
          <w:iCs/>
        </w:rPr>
        <w:t>Rousseau’s Theory of Education</w:t>
      </w:r>
      <w:r w:rsidRPr="00C926DE">
        <w:rPr>
          <w:rFonts w:ascii="Times New Roman" w:hAnsi="Times New Roman" w:cs="Times New Roman"/>
        </w:rPr>
        <w:t xml:space="preserve">. Available at: </w:t>
      </w:r>
      <w:hyperlink r:id="rId30" w:history="1">
        <w:r w:rsidRPr="00C926DE">
          <w:rPr>
            <w:rStyle w:val="Hyperlink"/>
            <w:rFonts w:ascii="Times New Roman" w:hAnsi="Times New Roman" w:cs="Times New Roman"/>
          </w:rPr>
          <w:t>Rousseau's Theory of Education - PHDessay.com</w:t>
        </w:r>
      </w:hyperlink>
      <w:r w:rsidRPr="00C926DE">
        <w:rPr>
          <w:rFonts w:ascii="Times New Roman" w:hAnsi="Times New Roman" w:cs="Times New Roman"/>
        </w:rPr>
        <w:t xml:space="preserve">. (Accessed 14/03/2024). </w:t>
      </w:r>
    </w:p>
    <w:p w14:paraId="742205E4"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Plano (2022) </w:t>
      </w:r>
      <w:r w:rsidRPr="00C926DE">
        <w:rPr>
          <w:rFonts w:ascii="Times New Roman" w:hAnsi="Times New Roman" w:cs="Times New Roman"/>
          <w:i/>
          <w:iCs/>
        </w:rPr>
        <w:t>The Importance of Experiential Learning in Children</w:t>
      </w:r>
      <w:r w:rsidRPr="00C926DE">
        <w:rPr>
          <w:rFonts w:ascii="Times New Roman" w:hAnsi="Times New Roman" w:cs="Times New Roman"/>
        </w:rPr>
        <w:t xml:space="preserve">. Available at: </w:t>
      </w:r>
      <w:hyperlink r:id="rId31" w:history="1">
        <w:r w:rsidRPr="00C926DE">
          <w:rPr>
            <w:rStyle w:val="Hyperlink"/>
            <w:rFonts w:ascii="Times New Roman" w:hAnsi="Times New Roman" w:cs="Times New Roman"/>
          </w:rPr>
          <w:t>The importance of experiential learning in children (plano.co)</w:t>
        </w:r>
      </w:hyperlink>
      <w:r w:rsidRPr="00C926DE">
        <w:rPr>
          <w:rFonts w:ascii="Times New Roman" w:hAnsi="Times New Roman" w:cs="Times New Roman"/>
        </w:rPr>
        <w:t xml:space="preserve">. (Accessed 12/03/2024). </w:t>
      </w:r>
    </w:p>
    <w:p w14:paraId="5848DFDB" w14:textId="77777777" w:rsidR="007F5328" w:rsidRDefault="007F5328" w:rsidP="007F5328">
      <w:pPr>
        <w:spacing w:line="360" w:lineRule="auto"/>
        <w:rPr>
          <w:rFonts w:ascii="Times New Roman" w:hAnsi="Times New Roman" w:cs="Times New Roman"/>
        </w:rPr>
      </w:pPr>
      <w:r>
        <w:rPr>
          <w:rFonts w:ascii="Times New Roman" w:hAnsi="Times New Roman" w:cs="Times New Roman"/>
        </w:rPr>
        <w:t>Power, Newton, and Taylor (2020</w:t>
      </w:r>
      <w:r>
        <w:rPr>
          <w:rFonts w:ascii="Times New Roman" w:hAnsi="Times New Roman" w:cs="Times New Roman"/>
        </w:rPr>
        <w:t>)</w:t>
      </w:r>
      <w:r>
        <w:rPr>
          <w:rFonts w:ascii="Times New Roman" w:hAnsi="Times New Roman" w:cs="Times New Roman"/>
        </w:rPr>
        <w:t xml:space="preserve"> cited in Evans, G. </w:t>
      </w:r>
      <w:r>
        <w:rPr>
          <w:rFonts w:ascii="Times New Roman" w:hAnsi="Times New Roman" w:cs="Times New Roman"/>
        </w:rPr>
        <w:t>(</w:t>
      </w:r>
      <w:r>
        <w:rPr>
          <w:rFonts w:ascii="Times New Roman" w:hAnsi="Times New Roman" w:cs="Times New Roman"/>
        </w:rPr>
        <w:t>2023</w:t>
      </w:r>
      <w:r>
        <w:rPr>
          <w:rFonts w:ascii="Times New Roman" w:hAnsi="Times New Roman" w:cs="Times New Roman"/>
        </w:rPr>
        <w:t xml:space="preserve">) </w:t>
      </w:r>
      <w:r w:rsidRPr="00201E25">
        <w:rPr>
          <w:rFonts w:ascii="Times New Roman" w:hAnsi="Times New Roman" w:cs="Times New Roman"/>
          <w:i/>
          <w:iCs/>
          <w:color w:val="333333"/>
        </w:rPr>
        <w:t>A new dawn or false hope? Exploring the early implementation of Curriculum for Wales</w:t>
      </w:r>
      <w:r>
        <w:rPr>
          <w:rFonts w:ascii="Times New Roman" w:hAnsi="Times New Roman" w:cs="Times New Roman"/>
          <w:i/>
          <w:iCs/>
          <w:color w:val="333333"/>
        </w:rPr>
        <w:t xml:space="preserve">. </w:t>
      </w:r>
      <w:r>
        <w:rPr>
          <w:rFonts w:ascii="Times New Roman" w:hAnsi="Times New Roman" w:cs="Times New Roman"/>
          <w:color w:val="333333"/>
        </w:rPr>
        <w:t xml:space="preserve">Available at: </w:t>
      </w:r>
      <w:hyperlink r:id="rId32" w:history="1">
        <w:r w:rsidRPr="00B73048">
          <w:rPr>
            <w:rStyle w:val="Hyperlink"/>
            <w:rFonts w:ascii="Times New Roman" w:hAnsi="Times New Roman" w:cs="Times New Roman"/>
          </w:rPr>
          <w:t>Full article: A new dawn or false hope? Exploring the early implementation of Curriculum for Wales (tandfonline.com)</w:t>
        </w:r>
      </w:hyperlink>
      <w:r w:rsidRPr="00B73048">
        <w:rPr>
          <w:rFonts w:ascii="Times New Roman" w:hAnsi="Times New Roman" w:cs="Times New Roman"/>
        </w:rPr>
        <w:t xml:space="preserve">. (Accessed 16/03/2024). </w:t>
      </w:r>
    </w:p>
    <w:p w14:paraId="7EC0C147"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Rousseau (1762) cited in Barnes, J (2015) </w:t>
      </w:r>
      <w:r w:rsidRPr="00C926DE">
        <w:rPr>
          <w:rFonts w:ascii="Times New Roman" w:hAnsi="Times New Roman" w:cs="Times New Roman"/>
          <w:i/>
          <w:iCs/>
        </w:rPr>
        <w:t>Cross-curricular Learning 3-14.</w:t>
      </w:r>
      <w:r w:rsidRPr="00C926DE">
        <w:rPr>
          <w:rFonts w:ascii="Times New Roman" w:hAnsi="Times New Roman" w:cs="Times New Roman"/>
        </w:rPr>
        <w:t xml:space="preserve"> Page 14. Available at: </w:t>
      </w:r>
      <w:hyperlink r:id="rId33" w:history="1">
        <w:r w:rsidRPr="00C926DE">
          <w:rPr>
            <w:rStyle w:val="Hyperlink"/>
            <w:rFonts w:ascii="Times New Roman" w:hAnsi="Times New Roman" w:cs="Times New Roman"/>
          </w:rPr>
          <w:t>Cross-Curricular Learning 3-14 - Google Books</w:t>
        </w:r>
      </w:hyperlink>
      <w:r w:rsidRPr="00C926DE">
        <w:rPr>
          <w:rFonts w:ascii="Times New Roman" w:hAnsi="Times New Roman" w:cs="Times New Roman"/>
        </w:rPr>
        <w:t xml:space="preserve">. (Accessed 14/03/2024). </w:t>
      </w:r>
    </w:p>
    <w:p w14:paraId="43C3B023"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Sphero (2023). </w:t>
      </w:r>
      <w:r w:rsidRPr="00C926DE">
        <w:rPr>
          <w:rFonts w:ascii="Times New Roman" w:hAnsi="Times New Roman" w:cs="Times New Roman"/>
          <w:i/>
          <w:iCs/>
        </w:rPr>
        <w:t>Cross-Curricular Teaching: Helping Students Make Connections.</w:t>
      </w:r>
      <w:r w:rsidRPr="00C926DE">
        <w:rPr>
          <w:rFonts w:ascii="Times New Roman" w:hAnsi="Times New Roman" w:cs="Times New Roman"/>
        </w:rPr>
        <w:t xml:space="preserve"> Available at: </w:t>
      </w:r>
      <w:hyperlink r:id="rId34" w:history="1">
        <w:r w:rsidRPr="00C926DE">
          <w:rPr>
            <w:rStyle w:val="Hyperlink"/>
            <w:rFonts w:ascii="Times New Roman" w:hAnsi="Times New Roman" w:cs="Times New Roman"/>
          </w:rPr>
          <w:t>Cross-Curricular Teaching: Helping Students Make Connections – Sphero</w:t>
        </w:r>
      </w:hyperlink>
      <w:r w:rsidRPr="00C926DE">
        <w:rPr>
          <w:rFonts w:ascii="Times New Roman" w:hAnsi="Times New Roman" w:cs="Times New Roman"/>
        </w:rPr>
        <w:t xml:space="preserve">. (Accessed 14/03/2024). </w:t>
      </w:r>
    </w:p>
    <w:p w14:paraId="4549058F"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The Plowden Report (1967). </w:t>
      </w:r>
      <w:r w:rsidRPr="00C926DE">
        <w:rPr>
          <w:rFonts w:ascii="Times New Roman" w:hAnsi="Times New Roman" w:cs="Times New Roman"/>
          <w:i/>
          <w:iCs/>
        </w:rPr>
        <w:t>Education in the UK</w:t>
      </w:r>
      <w:r w:rsidRPr="00C926DE">
        <w:rPr>
          <w:rFonts w:ascii="Times New Roman" w:hAnsi="Times New Roman" w:cs="Times New Roman"/>
        </w:rPr>
        <w:t xml:space="preserve">. Page 197. Available at: </w:t>
      </w:r>
      <w:hyperlink r:id="rId35" w:history="1">
        <w:r w:rsidRPr="00C926DE">
          <w:rPr>
            <w:rStyle w:val="Hyperlink"/>
            <w:rFonts w:ascii="Times New Roman" w:hAnsi="Times New Roman" w:cs="Times New Roman"/>
          </w:rPr>
          <w:t>Plowden Report (1967) Volume 1 (education-uk.org)</w:t>
        </w:r>
      </w:hyperlink>
      <w:r w:rsidRPr="00C926DE">
        <w:rPr>
          <w:rFonts w:ascii="Times New Roman" w:hAnsi="Times New Roman" w:cs="Times New Roman"/>
        </w:rPr>
        <w:t xml:space="preserve">. (Accessed 15/03/2024). </w:t>
      </w:r>
    </w:p>
    <w:p w14:paraId="1D67066F"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Theodore, T. (2022) </w:t>
      </w:r>
      <w:r w:rsidRPr="00C926DE">
        <w:rPr>
          <w:rFonts w:ascii="Times New Roman" w:hAnsi="Times New Roman" w:cs="Times New Roman"/>
          <w:i/>
          <w:iCs/>
        </w:rPr>
        <w:t>Zone of Proximal Development (Definition + Examples)</w:t>
      </w:r>
      <w:r w:rsidRPr="00C926DE">
        <w:rPr>
          <w:rFonts w:ascii="Times New Roman" w:hAnsi="Times New Roman" w:cs="Times New Roman"/>
        </w:rPr>
        <w:t xml:space="preserve">. Available at: </w:t>
      </w:r>
      <w:hyperlink r:id="rId36" w:history="1">
        <w:r w:rsidRPr="00C926DE">
          <w:rPr>
            <w:rStyle w:val="Hyperlink"/>
            <w:rFonts w:ascii="Times New Roman" w:hAnsi="Times New Roman" w:cs="Times New Roman"/>
          </w:rPr>
          <w:t>Zone of Proximal Development (Definition + Examples) (practicalpsychology.com)</w:t>
        </w:r>
      </w:hyperlink>
      <w:r w:rsidRPr="00C926DE">
        <w:rPr>
          <w:rFonts w:ascii="Times New Roman" w:hAnsi="Times New Roman" w:cs="Times New Roman"/>
        </w:rPr>
        <w:t xml:space="preserve">. (Accessed 12/03/2024). </w:t>
      </w:r>
    </w:p>
    <w:p w14:paraId="146E8EBE" w14:textId="77777777" w:rsidR="007F5328" w:rsidRDefault="007F5328" w:rsidP="007F5328">
      <w:pPr>
        <w:spacing w:line="360" w:lineRule="auto"/>
      </w:pPr>
      <w:r>
        <w:rPr>
          <w:rFonts w:ascii="Times New Roman" w:hAnsi="Times New Roman" w:cs="Times New Roman"/>
        </w:rPr>
        <w:t xml:space="preserve">Tudsbury, K. (2022) </w:t>
      </w:r>
      <w:r>
        <w:rPr>
          <w:rFonts w:ascii="Times New Roman" w:hAnsi="Times New Roman" w:cs="Times New Roman"/>
          <w:i/>
          <w:iCs/>
        </w:rPr>
        <w:t>What is Holistic Development, and Why Does it Matter</w:t>
      </w:r>
      <w:r w:rsidRPr="008A187A">
        <w:rPr>
          <w:rFonts w:ascii="Times New Roman" w:hAnsi="Times New Roman" w:cs="Times New Roman"/>
          <w:i/>
          <w:iCs/>
        </w:rPr>
        <w:t xml:space="preserve">? </w:t>
      </w:r>
      <w:r w:rsidRPr="008A187A">
        <w:rPr>
          <w:rFonts w:ascii="Times New Roman" w:hAnsi="Times New Roman" w:cs="Times New Roman"/>
        </w:rPr>
        <w:t xml:space="preserve">Available at: </w:t>
      </w:r>
      <w:hyperlink r:id="rId37" w:history="1">
        <w:r w:rsidRPr="008A187A">
          <w:rPr>
            <w:rStyle w:val="Hyperlink"/>
            <w:rFonts w:ascii="Times New Roman" w:hAnsi="Times New Roman" w:cs="Times New Roman"/>
          </w:rPr>
          <w:t>What is Holistic Development, and Why Does it Matter? - Treatwiser</w:t>
        </w:r>
      </w:hyperlink>
      <w:r w:rsidRPr="008A187A">
        <w:rPr>
          <w:rFonts w:ascii="Times New Roman" w:hAnsi="Times New Roman" w:cs="Times New Roman"/>
        </w:rPr>
        <w:t>. (Accessed 15/03/2024).</w:t>
      </w:r>
      <w:r>
        <w:t xml:space="preserve"> </w:t>
      </w:r>
    </w:p>
    <w:p w14:paraId="7066CE43"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Twinkl (unknown). </w:t>
      </w:r>
      <w:r w:rsidRPr="00C926DE">
        <w:rPr>
          <w:rFonts w:ascii="Times New Roman" w:hAnsi="Times New Roman" w:cs="Times New Roman"/>
          <w:i/>
          <w:iCs/>
        </w:rPr>
        <w:t>What is Enhanced Provision?</w:t>
      </w:r>
      <w:r w:rsidRPr="00C926DE">
        <w:rPr>
          <w:rFonts w:ascii="Times New Roman" w:hAnsi="Times New Roman" w:cs="Times New Roman"/>
        </w:rPr>
        <w:t xml:space="preserve"> Available at: </w:t>
      </w:r>
      <w:hyperlink r:id="rId38" w:history="1">
        <w:r w:rsidRPr="00C926DE">
          <w:rPr>
            <w:rStyle w:val="Hyperlink"/>
            <w:rFonts w:ascii="Times New Roman" w:hAnsi="Times New Roman" w:cs="Times New Roman"/>
          </w:rPr>
          <w:t>What is Enhanced Provision? | Twinkl - Twinkl</w:t>
        </w:r>
      </w:hyperlink>
      <w:r w:rsidRPr="00C926DE">
        <w:rPr>
          <w:rFonts w:ascii="Times New Roman" w:hAnsi="Times New Roman" w:cs="Times New Roman"/>
        </w:rPr>
        <w:t xml:space="preserve">. (Accessed 13/03/2024). </w:t>
      </w:r>
    </w:p>
    <w:p w14:paraId="3303C5DE"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Twinkle (unknown). </w:t>
      </w:r>
      <w:r w:rsidRPr="00C926DE">
        <w:rPr>
          <w:rFonts w:ascii="Times New Roman" w:hAnsi="Times New Roman" w:cs="Times New Roman"/>
          <w:i/>
          <w:iCs/>
        </w:rPr>
        <w:t>What is Cross-curricular?</w:t>
      </w:r>
      <w:r w:rsidRPr="00C926DE">
        <w:rPr>
          <w:rFonts w:ascii="Times New Roman" w:hAnsi="Times New Roman" w:cs="Times New Roman"/>
        </w:rPr>
        <w:t xml:space="preserve"> Available at: </w:t>
      </w:r>
      <w:hyperlink r:id="rId39" w:history="1">
        <w:r w:rsidRPr="00C926DE">
          <w:rPr>
            <w:rStyle w:val="Hyperlink"/>
            <w:rFonts w:ascii="Times New Roman" w:hAnsi="Times New Roman" w:cs="Times New Roman"/>
          </w:rPr>
          <w:t>What is Cross-curricular? - Answered - Twinkl Teaching Wiki</w:t>
        </w:r>
      </w:hyperlink>
      <w:r w:rsidRPr="00C926DE">
        <w:rPr>
          <w:rFonts w:ascii="Times New Roman" w:hAnsi="Times New Roman" w:cs="Times New Roman"/>
        </w:rPr>
        <w:t xml:space="preserve">. (Accessed 11/03/2024). </w:t>
      </w:r>
    </w:p>
    <w:p w14:paraId="32CAB449" w14:textId="77777777" w:rsidR="007F5328" w:rsidRDefault="007F5328" w:rsidP="007F5328">
      <w:pPr>
        <w:spacing w:line="360" w:lineRule="auto"/>
        <w:rPr>
          <w:rFonts w:ascii="Times New Roman" w:hAnsi="Times New Roman" w:cs="Times New Roman"/>
        </w:rPr>
      </w:pPr>
      <w:r>
        <w:rPr>
          <w:rFonts w:ascii="Times New Roman" w:hAnsi="Times New Roman" w:cs="Times New Roman"/>
        </w:rPr>
        <w:t xml:space="preserve">Welsh Government (2022) cited in Evans, G (2023) </w:t>
      </w:r>
      <w:r w:rsidRPr="00201E25">
        <w:rPr>
          <w:rFonts w:ascii="Times New Roman" w:hAnsi="Times New Roman" w:cs="Times New Roman"/>
          <w:i/>
          <w:iCs/>
          <w:color w:val="333333"/>
        </w:rPr>
        <w:t>A new dawn or false hope? Exploring the early implementation of Curriculum for Wales</w:t>
      </w:r>
      <w:r>
        <w:rPr>
          <w:rFonts w:ascii="Times New Roman" w:hAnsi="Times New Roman" w:cs="Times New Roman"/>
          <w:i/>
          <w:iCs/>
          <w:color w:val="333333"/>
        </w:rPr>
        <w:t xml:space="preserve">. </w:t>
      </w:r>
      <w:r>
        <w:rPr>
          <w:rFonts w:ascii="Times New Roman" w:hAnsi="Times New Roman" w:cs="Times New Roman"/>
          <w:color w:val="333333"/>
        </w:rPr>
        <w:t xml:space="preserve">Available at: </w:t>
      </w:r>
      <w:hyperlink r:id="rId40" w:history="1">
        <w:r w:rsidRPr="00B73048">
          <w:rPr>
            <w:rStyle w:val="Hyperlink"/>
            <w:rFonts w:ascii="Times New Roman" w:hAnsi="Times New Roman" w:cs="Times New Roman"/>
          </w:rPr>
          <w:t>Full article: A new dawn or false hope? Exploring the early implementation of Curriculum for Wales (tandfonline.com)</w:t>
        </w:r>
      </w:hyperlink>
      <w:r w:rsidRPr="00B73048">
        <w:rPr>
          <w:rFonts w:ascii="Times New Roman" w:hAnsi="Times New Roman" w:cs="Times New Roman"/>
        </w:rPr>
        <w:t xml:space="preserve">. (Accessed 16/03/2024). </w:t>
      </w:r>
    </w:p>
    <w:p w14:paraId="257317CF"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Welsh Government (unknown) </w:t>
      </w:r>
      <w:r w:rsidRPr="00C926DE">
        <w:rPr>
          <w:rFonts w:ascii="Times New Roman" w:hAnsi="Times New Roman" w:cs="Times New Roman"/>
          <w:i/>
          <w:iCs/>
        </w:rPr>
        <w:t>Pedagogy</w:t>
      </w:r>
      <w:r w:rsidRPr="00C926DE">
        <w:rPr>
          <w:rFonts w:ascii="Times New Roman" w:hAnsi="Times New Roman" w:cs="Times New Roman"/>
        </w:rPr>
        <w:t xml:space="preserve">. Available at: </w:t>
      </w:r>
      <w:hyperlink r:id="rId41" w:history="1">
        <w:r w:rsidRPr="00C926DE">
          <w:rPr>
            <w:rStyle w:val="Hyperlink"/>
            <w:rFonts w:ascii="Times New Roman" w:hAnsi="Times New Roman" w:cs="Times New Roman"/>
          </w:rPr>
          <w:t>Pedagogy - Hwb (gov.wales)</w:t>
        </w:r>
      </w:hyperlink>
      <w:r w:rsidRPr="00C926DE">
        <w:rPr>
          <w:rFonts w:ascii="Times New Roman" w:hAnsi="Times New Roman" w:cs="Times New Roman"/>
        </w:rPr>
        <w:t xml:space="preserve">. (Accessed 12/03/2024). </w:t>
      </w:r>
    </w:p>
    <w:p w14:paraId="4B651805" w14:textId="77777777" w:rsidR="007F5328" w:rsidRPr="006228F9" w:rsidRDefault="007F5328" w:rsidP="007F5328">
      <w:pPr>
        <w:spacing w:line="360" w:lineRule="auto"/>
        <w:rPr>
          <w:rFonts w:ascii="Times New Roman" w:hAnsi="Times New Roman" w:cs="Times New Roman"/>
        </w:rPr>
      </w:pPr>
      <w:r>
        <w:rPr>
          <w:rFonts w:ascii="Times New Roman" w:hAnsi="Times New Roman" w:cs="Times New Roman"/>
        </w:rPr>
        <w:t xml:space="preserve">Welsh Government (unknown) </w:t>
      </w:r>
      <w:r>
        <w:rPr>
          <w:rFonts w:ascii="Times New Roman" w:hAnsi="Times New Roman" w:cs="Times New Roman"/>
          <w:i/>
          <w:iCs/>
        </w:rPr>
        <w:t xml:space="preserve">The Curriculum for Wales – Statements of What Matters Code. </w:t>
      </w:r>
      <w:r>
        <w:rPr>
          <w:rFonts w:ascii="Times New Roman" w:hAnsi="Times New Roman" w:cs="Times New Roman"/>
        </w:rPr>
        <w:t xml:space="preserve">Available at: </w:t>
      </w:r>
      <w:hyperlink r:id="rId42" w:history="1">
        <w:r w:rsidRPr="006228F9">
          <w:rPr>
            <w:rStyle w:val="Hyperlink"/>
            <w:rFonts w:ascii="Times New Roman" w:hAnsi="Times New Roman" w:cs="Times New Roman"/>
          </w:rPr>
          <w:t>The Curriculum for Wales – Statements of What Matters Code (gov.wales)</w:t>
        </w:r>
      </w:hyperlink>
      <w:r w:rsidRPr="006228F9">
        <w:rPr>
          <w:rFonts w:ascii="Times New Roman" w:hAnsi="Times New Roman" w:cs="Times New Roman"/>
        </w:rPr>
        <w:t xml:space="preserve">. (Accessed 16/03/2024). </w:t>
      </w:r>
    </w:p>
    <w:p w14:paraId="00575E06"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Welsh Government (unknown). </w:t>
      </w:r>
      <w:r w:rsidRPr="00C926DE">
        <w:rPr>
          <w:rFonts w:ascii="Times New Roman" w:hAnsi="Times New Roman" w:cs="Times New Roman"/>
          <w:i/>
          <w:iCs/>
        </w:rPr>
        <w:t>Cross-curricular Skills Framework</w:t>
      </w:r>
      <w:r w:rsidRPr="00C926DE">
        <w:rPr>
          <w:rFonts w:ascii="Times New Roman" w:hAnsi="Times New Roman" w:cs="Times New Roman"/>
        </w:rPr>
        <w:t xml:space="preserve">. Available at: </w:t>
      </w:r>
      <w:hyperlink r:id="rId43" w:anchor=":~:text=Literacy%2C%20numeracy%20and%20digital%20competence%20are%20mandatory%20cross-curricular,to%20develop%20and%20ensure%20progression%20in%20these%20skills." w:history="1">
        <w:r w:rsidRPr="00C926DE">
          <w:rPr>
            <w:rStyle w:val="Hyperlink"/>
            <w:rFonts w:ascii="Times New Roman" w:hAnsi="Times New Roman" w:cs="Times New Roman"/>
          </w:rPr>
          <w:t>Cross-curricular skills frameworks - Hwb (gov.wales)</w:t>
        </w:r>
      </w:hyperlink>
      <w:r w:rsidRPr="00C926DE">
        <w:rPr>
          <w:rFonts w:ascii="Times New Roman" w:hAnsi="Times New Roman" w:cs="Times New Roman"/>
        </w:rPr>
        <w:t xml:space="preserve">. (Accessed 14/03/2024). </w:t>
      </w:r>
    </w:p>
    <w:p w14:paraId="32BEB65E"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Welsh Government (unknown). </w:t>
      </w:r>
      <w:r w:rsidRPr="00C926DE">
        <w:rPr>
          <w:rFonts w:ascii="Times New Roman" w:hAnsi="Times New Roman" w:cs="Times New Roman"/>
          <w:i/>
          <w:iCs/>
        </w:rPr>
        <w:t>Curriculum for Wales</w:t>
      </w:r>
      <w:r w:rsidRPr="00C926DE">
        <w:rPr>
          <w:rFonts w:ascii="Times New Roman" w:hAnsi="Times New Roman" w:cs="Times New Roman"/>
        </w:rPr>
        <w:t xml:space="preserve">. Available at: </w:t>
      </w:r>
      <w:hyperlink r:id="rId44" w:history="1">
        <w:r w:rsidRPr="00C926DE">
          <w:rPr>
            <w:rStyle w:val="Hyperlink"/>
            <w:rFonts w:ascii="Times New Roman" w:hAnsi="Times New Roman" w:cs="Times New Roman"/>
          </w:rPr>
          <w:t>Curriculum for Wales - Hwb (gov.wales)</w:t>
        </w:r>
      </w:hyperlink>
      <w:r w:rsidRPr="00C926DE">
        <w:rPr>
          <w:rFonts w:ascii="Times New Roman" w:hAnsi="Times New Roman" w:cs="Times New Roman"/>
        </w:rPr>
        <w:t xml:space="preserve">. (Accessed 14/03/2024). </w:t>
      </w:r>
    </w:p>
    <w:p w14:paraId="5966F1BD"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Welsh Government (unknown). </w:t>
      </w:r>
      <w:r w:rsidRPr="00C926DE">
        <w:rPr>
          <w:rFonts w:ascii="Times New Roman" w:hAnsi="Times New Roman" w:cs="Times New Roman"/>
          <w:i/>
          <w:iCs/>
        </w:rPr>
        <w:t>Curriculum for Wales: Summary of Legislation</w:t>
      </w:r>
      <w:r w:rsidRPr="00C926DE">
        <w:rPr>
          <w:rFonts w:ascii="Times New Roman" w:hAnsi="Times New Roman" w:cs="Times New Roman"/>
        </w:rPr>
        <w:t xml:space="preserve">. Available at: </w:t>
      </w:r>
      <w:hyperlink r:id="rId45" w:history="1">
        <w:r w:rsidRPr="00C926DE">
          <w:rPr>
            <w:rStyle w:val="Hyperlink"/>
            <w:rFonts w:ascii="Times New Roman" w:hAnsi="Times New Roman" w:cs="Times New Roman"/>
          </w:rPr>
          <w:t>Summary of legislation - Hwb (gov.wales)</w:t>
        </w:r>
      </w:hyperlink>
      <w:r w:rsidRPr="00C926DE">
        <w:rPr>
          <w:rFonts w:ascii="Times New Roman" w:hAnsi="Times New Roman" w:cs="Times New Roman"/>
        </w:rPr>
        <w:t xml:space="preserve">. (Accessed 11/03/2024). </w:t>
      </w:r>
    </w:p>
    <w:p w14:paraId="5D54D3B9"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Welsh Government (unknown). </w:t>
      </w:r>
      <w:r w:rsidRPr="00C926DE">
        <w:rPr>
          <w:rFonts w:ascii="Times New Roman" w:hAnsi="Times New Roman" w:cs="Times New Roman"/>
          <w:i/>
          <w:iCs/>
        </w:rPr>
        <w:t>Developing a Vision for Curriculum Design</w:t>
      </w:r>
      <w:r w:rsidRPr="00C926DE">
        <w:rPr>
          <w:rFonts w:ascii="Times New Roman" w:hAnsi="Times New Roman" w:cs="Times New Roman"/>
        </w:rPr>
        <w:t xml:space="preserve">. Available at: </w:t>
      </w:r>
      <w:hyperlink r:id="rId46" w:anchor="curriculum-design-and-the-four-purposes" w:history="1">
        <w:r w:rsidRPr="00C926DE">
          <w:rPr>
            <w:rStyle w:val="Hyperlink"/>
            <w:rFonts w:ascii="Times New Roman" w:hAnsi="Times New Roman" w:cs="Times New Roman"/>
          </w:rPr>
          <w:t>Developing a vision for curriculum design - Hwb (gov.wales)</w:t>
        </w:r>
      </w:hyperlink>
      <w:r w:rsidRPr="00C926DE">
        <w:rPr>
          <w:rFonts w:ascii="Times New Roman" w:hAnsi="Times New Roman" w:cs="Times New Roman"/>
        </w:rPr>
        <w:t xml:space="preserve">. (Accessed 11/03/2024). </w:t>
      </w:r>
    </w:p>
    <w:p w14:paraId="1A4B47E9"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Welsh Government (unknown). </w:t>
      </w:r>
      <w:r w:rsidRPr="00C926DE">
        <w:rPr>
          <w:rFonts w:ascii="Times New Roman" w:hAnsi="Times New Roman" w:cs="Times New Roman"/>
          <w:i/>
          <w:iCs/>
        </w:rPr>
        <w:t>Successful Futures. Looking at the Curriculum and Assessment Arrangements in Wales</w:t>
      </w:r>
      <w:r w:rsidRPr="00C926DE">
        <w:rPr>
          <w:rFonts w:ascii="Times New Roman" w:hAnsi="Times New Roman" w:cs="Times New Roman"/>
        </w:rPr>
        <w:t xml:space="preserve">. Available at: </w:t>
      </w:r>
      <w:hyperlink r:id="rId47" w:history="1">
        <w:r w:rsidRPr="00C926DE">
          <w:rPr>
            <w:rStyle w:val="Hyperlink"/>
            <w:rFonts w:ascii="Times New Roman" w:hAnsi="Times New Roman" w:cs="Times New Roman"/>
          </w:rPr>
          <w:t>succesful-futures-a-summary-of-professor-graham-donaldsons-report.pdf (gov.wales)</w:t>
        </w:r>
      </w:hyperlink>
      <w:r w:rsidRPr="00C926DE">
        <w:rPr>
          <w:rFonts w:ascii="Times New Roman" w:hAnsi="Times New Roman" w:cs="Times New Roman"/>
        </w:rPr>
        <w:t xml:space="preserve">. (Accessed 11/03/2024). </w:t>
      </w:r>
    </w:p>
    <w:p w14:paraId="5512781B"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Welsh Government. (2015) </w:t>
      </w:r>
      <w:r w:rsidRPr="00C926DE">
        <w:rPr>
          <w:rFonts w:ascii="Times New Roman" w:hAnsi="Times New Roman" w:cs="Times New Roman"/>
          <w:i/>
          <w:iCs/>
        </w:rPr>
        <w:t>Curriculum for Wales. Foundation Phase Framework</w:t>
      </w:r>
      <w:r w:rsidRPr="00C926DE">
        <w:rPr>
          <w:rFonts w:ascii="Times New Roman" w:hAnsi="Times New Roman" w:cs="Times New Roman"/>
        </w:rPr>
        <w:t xml:space="preserve">. Available at: </w:t>
      </w:r>
      <w:hyperlink r:id="rId48" w:history="1">
        <w:r w:rsidRPr="00C926DE">
          <w:rPr>
            <w:rStyle w:val="Hyperlink"/>
            <w:rFonts w:ascii="Times New Roman" w:hAnsi="Times New Roman" w:cs="Times New Roman"/>
          </w:rPr>
          <w:t>foundation-phase-framework-revised-2015.pdf (gov.wales)</w:t>
        </w:r>
      </w:hyperlink>
      <w:r w:rsidRPr="00C926DE">
        <w:rPr>
          <w:rFonts w:ascii="Times New Roman" w:hAnsi="Times New Roman" w:cs="Times New Roman"/>
        </w:rPr>
        <w:t xml:space="preserve">. (Accessed 11/03/2024). </w:t>
      </w:r>
    </w:p>
    <w:p w14:paraId="40968212" w14:textId="77777777" w:rsidR="007F5328" w:rsidRPr="00C926DE" w:rsidRDefault="007F5328" w:rsidP="007F5328">
      <w:pPr>
        <w:spacing w:line="360" w:lineRule="auto"/>
        <w:rPr>
          <w:rFonts w:ascii="Times New Roman" w:hAnsi="Times New Roman" w:cs="Times New Roman"/>
        </w:rPr>
      </w:pPr>
      <w:r w:rsidRPr="00C926DE">
        <w:rPr>
          <w:rFonts w:ascii="Times New Roman" w:hAnsi="Times New Roman" w:cs="Times New Roman"/>
        </w:rPr>
        <w:t xml:space="preserve">Wiliam, D. (2002). </w:t>
      </w:r>
      <w:r w:rsidRPr="00C926DE">
        <w:rPr>
          <w:rFonts w:ascii="Times New Roman" w:hAnsi="Times New Roman" w:cs="Times New Roman"/>
          <w:i/>
          <w:iCs/>
        </w:rPr>
        <w:t xml:space="preserve">Thinking Through Assessment: An interview with Dylan Wiliam English in Education </w:t>
      </w:r>
      <w:r w:rsidRPr="00C926DE">
        <w:rPr>
          <w:rFonts w:ascii="Times New Roman" w:hAnsi="Times New Roman" w:cs="Times New Roman"/>
        </w:rPr>
        <w:t xml:space="preserve">Vol.36 No.3. </w:t>
      </w:r>
      <w:r>
        <w:rPr>
          <w:rFonts w:ascii="Times New Roman" w:hAnsi="Times New Roman" w:cs="Times New Roman"/>
        </w:rPr>
        <w:t xml:space="preserve">(Accessed 13/03/2024). </w:t>
      </w:r>
    </w:p>
    <w:sectPr w:rsidR="007F5328" w:rsidRPr="00C926DE" w:rsidSect="00702886">
      <w:footerReference w:type="default" r:id="rId4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349E06" w14:textId="77777777" w:rsidR="00702886" w:rsidRDefault="00702886" w:rsidP="009B5CAF">
      <w:pPr>
        <w:spacing w:after="0" w:line="240" w:lineRule="auto"/>
      </w:pPr>
      <w:r>
        <w:separator/>
      </w:r>
    </w:p>
  </w:endnote>
  <w:endnote w:type="continuationSeparator" w:id="0">
    <w:p w14:paraId="0770724E" w14:textId="77777777" w:rsidR="00702886" w:rsidRDefault="00702886" w:rsidP="009B5C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5700100"/>
      <w:docPartObj>
        <w:docPartGallery w:val="Page Numbers (Bottom of Page)"/>
        <w:docPartUnique/>
      </w:docPartObj>
    </w:sdtPr>
    <w:sdtEndPr>
      <w:rPr>
        <w:noProof/>
      </w:rPr>
    </w:sdtEndPr>
    <w:sdtContent>
      <w:p w14:paraId="38B37732" w14:textId="3F5B9C13" w:rsidR="00FB29BE" w:rsidRDefault="00FB29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AAC2FF" w14:textId="77777777" w:rsidR="00FB29BE" w:rsidRDefault="00FB29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FEF9B8" w14:textId="77777777" w:rsidR="00702886" w:rsidRDefault="00702886" w:rsidP="009B5CAF">
      <w:pPr>
        <w:spacing w:after="0" w:line="240" w:lineRule="auto"/>
      </w:pPr>
      <w:r>
        <w:separator/>
      </w:r>
    </w:p>
  </w:footnote>
  <w:footnote w:type="continuationSeparator" w:id="0">
    <w:p w14:paraId="1629429D" w14:textId="77777777" w:rsidR="00702886" w:rsidRDefault="00702886" w:rsidP="009B5C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74D3B"/>
    <w:multiLevelType w:val="hybridMultilevel"/>
    <w:tmpl w:val="086C54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72017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20E"/>
    <w:rsid w:val="00001A4A"/>
    <w:rsid w:val="0000252A"/>
    <w:rsid w:val="000031A8"/>
    <w:rsid w:val="00003DC6"/>
    <w:rsid w:val="00004E3A"/>
    <w:rsid w:val="00006A52"/>
    <w:rsid w:val="000075EA"/>
    <w:rsid w:val="00011F45"/>
    <w:rsid w:val="00012DF8"/>
    <w:rsid w:val="000137DD"/>
    <w:rsid w:val="00013A50"/>
    <w:rsid w:val="00014CBC"/>
    <w:rsid w:val="00016A60"/>
    <w:rsid w:val="00017004"/>
    <w:rsid w:val="000170BB"/>
    <w:rsid w:val="00017C64"/>
    <w:rsid w:val="00024B05"/>
    <w:rsid w:val="00025CC4"/>
    <w:rsid w:val="00025EFF"/>
    <w:rsid w:val="00027E5A"/>
    <w:rsid w:val="00030EE0"/>
    <w:rsid w:val="00033CEC"/>
    <w:rsid w:val="000464EB"/>
    <w:rsid w:val="00054F22"/>
    <w:rsid w:val="00060098"/>
    <w:rsid w:val="00062A3E"/>
    <w:rsid w:val="00065827"/>
    <w:rsid w:val="00065E09"/>
    <w:rsid w:val="00065FFD"/>
    <w:rsid w:val="000679B7"/>
    <w:rsid w:val="00073D08"/>
    <w:rsid w:val="00074D24"/>
    <w:rsid w:val="00080224"/>
    <w:rsid w:val="00081438"/>
    <w:rsid w:val="000845A9"/>
    <w:rsid w:val="000872A8"/>
    <w:rsid w:val="00095CCD"/>
    <w:rsid w:val="000A6557"/>
    <w:rsid w:val="000A7402"/>
    <w:rsid w:val="000B2952"/>
    <w:rsid w:val="000B675C"/>
    <w:rsid w:val="000B7127"/>
    <w:rsid w:val="000C0DB0"/>
    <w:rsid w:val="000C23A1"/>
    <w:rsid w:val="000D021D"/>
    <w:rsid w:val="000D02D5"/>
    <w:rsid w:val="000D3AAD"/>
    <w:rsid w:val="000D4DF5"/>
    <w:rsid w:val="000D6703"/>
    <w:rsid w:val="000E001A"/>
    <w:rsid w:val="000E1804"/>
    <w:rsid w:val="000E20B4"/>
    <w:rsid w:val="000E4D97"/>
    <w:rsid w:val="000E7E63"/>
    <w:rsid w:val="000F0023"/>
    <w:rsid w:val="000F14B5"/>
    <w:rsid w:val="000F6275"/>
    <w:rsid w:val="000F6A8E"/>
    <w:rsid w:val="00104E80"/>
    <w:rsid w:val="00111A07"/>
    <w:rsid w:val="001129DC"/>
    <w:rsid w:val="00113502"/>
    <w:rsid w:val="00115621"/>
    <w:rsid w:val="001221EE"/>
    <w:rsid w:val="001256DB"/>
    <w:rsid w:val="0013301C"/>
    <w:rsid w:val="001337E2"/>
    <w:rsid w:val="00133E83"/>
    <w:rsid w:val="00141AC5"/>
    <w:rsid w:val="00141BBF"/>
    <w:rsid w:val="00143222"/>
    <w:rsid w:val="00144724"/>
    <w:rsid w:val="00145D83"/>
    <w:rsid w:val="00153431"/>
    <w:rsid w:val="00154EF8"/>
    <w:rsid w:val="00155C98"/>
    <w:rsid w:val="0015723A"/>
    <w:rsid w:val="00157814"/>
    <w:rsid w:val="00160AF8"/>
    <w:rsid w:val="00167AB9"/>
    <w:rsid w:val="00171DA0"/>
    <w:rsid w:val="00172977"/>
    <w:rsid w:val="0017399C"/>
    <w:rsid w:val="001739F6"/>
    <w:rsid w:val="001742AB"/>
    <w:rsid w:val="001753AC"/>
    <w:rsid w:val="00175879"/>
    <w:rsid w:val="001827C5"/>
    <w:rsid w:val="00184DB8"/>
    <w:rsid w:val="00185881"/>
    <w:rsid w:val="00186802"/>
    <w:rsid w:val="00187EF2"/>
    <w:rsid w:val="001947A3"/>
    <w:rsid w:val="00194E45"/>
    <w:rsid w:val="00195F0C"/>
    <w:rsid w:val="001B3F54"/>
    <w:rsid w:val="001B7BEE"/>
    <w:rsid w:val="001C2FDB"/>
    <w:rsid w:val="001C3AEB"/>
    <w:rsid w:val="001D3E44"/>
    <w:rsid w:val="001D51BA"/>
    <w:rsid w:val="001D77E5"/>
    <w:rsid w:val="001E1940"/>
    <w:rsid w:val="001E1EAB"/>
    <w:rsid w:val="001E76CE"/>
    <w:rsid w:val="001E7D2F"/>
    <w:rsid w:val="001F1C7B"/>
    <w:rsid w:val="001F328B"/>
    <w:rsid w:val="001F51A1"/>
    <w:rsid w:val="001F708D"/>
    <w:rsid w:val="00201492"/>
    <w:rsid w:val="00201E25"/>
    <w:rsid w:val="00204508"/>
    <w:rsid w:val="00205A60"/>
    <w:rsid w:val="002077C4"/>
    <w:rsid w:val="00210D4E"/>
    <w:rsid w:val="00212267"/>
    <w:rsid w:val="00214CA4"/>
    <w:rsid w:val="00223AD7"/>
    <w:rsid w:val="00224E17"/>
    <w:rsid w:val="00226AA5"/>
    <w:rsid w:val="002273F9"/>
    <w:rsid w:val="0022776A"/>
    <w:rsid w:val="002340C2"/>
    <w:rsid w:val="002349C2"/>
    <w:rsid w:val="002356B4"/>
    <w:rsid w:val="00235A5A"/>
    <w:rsid w:val="00235D87"/>
    <w:rsid w:val="00243121"/>
    <w:rsid w:val="002431F7"/>
    <w:rsid w:val="00245139"/>
    <w:rsid w:val="00246720"/>
    <w:rsid w:val="00246D9F"/>
    <w:rsid w:val="0025330C"/>
    <w:rsid w:val="00254045"/>
    <w:rsid w:val="00256704"/>
    <w:rsid w:val="002577EE"/>
    <w:rsid w:val="0025787E"/>
    <w:rsid w:val="0026387C"/>
    <w:rsid w:val="00264479"/>
    <w:rsid w:val="002709EF"/>
    <w:rsid w:val="00273A4D"/>
    <w:rsid w:val="00275F05"/>
    <w:rsid w:val="00276410"/>
    <w:rsid w:val="00284AE4"/>
    <w:rsid w:val="0028596A"/>
    <w:rsid w:val="002916BE"/>
    <w:rsid w:val="00292476"/>
    <w:rsid w:val="00293A8A"/>
    <w:rsid w:val="00293F38"/>
    <w:rsid w:val="002A254C"/>
    <w:rsid w:val="002A7D6A"/>
    <w:rsid w:val="002B1312"/>
    <w:rsid w:val="002B4221"/>
    <w:rsid w:val="002B4E96"/>
    <w:rsid w:val="002C1204"/>
    <w:rsid w:val="002C4F23"/>
    <w:rsid w:val="002C5A77"/>
    <w:rsid w:val="002D19A3"/>
    <w:rsid w:val="002D4CF8"/>
    <w:rsid w:val="002D63C8"/>
    <w:rsid w:val="002E11FF"/>
    <w:rsid w:val="002E1520"/>
    <w:rsid w:val="002E4303"/>
    <w:rsid w:val="002E5DCB"/>
    <w:rsid w:val="002E687A"/>
    <w:rsid w:val="002F2E67"/>
    <w:rsid w:val="002F6455"/>
    <w:rsid w:val="002F6B9B"/>
    <w:rsid w:val="002F7FAC"/>
    <w:rsid w:val="003015F7"/>
    <w:rsid w:val="003019C6"/>
    <w:rsid w:val="00302659"/>
    <w:rsid w:val="00303545"/>
    <w:rsid w:val="00315887"/>
    <w:rsid w:val="00326220"/>
    <w:rsid w:val="00331168"/>
    <w:rsid w:val="00333704"/>
    <w:rsid w:val="00336C73"/>
    <w:rsid w:val="003413CB"/>
    <w:rsid w:val="003475B4"/>
    <w:rsid w:val="00354429"/>
    <w:rsid w:val="0035453E"/>
    <w:rsid w:val="003609C8"/>
    <w:rsid w:val="00366C20"/>
    <w:rsid w:val="00366D16"/>
    <w:rsid w:val="00367C55"/>
    <w:rsid w:val="00371AB9"/>
    <w:rsid w:val="00371CA7"/>
    <w:rsid w:val="0037631C"/>
    <w:rsid w:val="00390D64"/>
    <w:rsid w:val="00394007"/>
    <w:rsid w:val="003A0BED"/>
    <w:rsid w:val="003A4BC4"/>
    <w:rsid w:val="003A6711"/>
    <w:rsid w:val="003A691E"/>
    <w:rsid w:val="003A7E39"/>
    <w:rsid w:val="003B26E7"/>
    <w:rsid w:val="003B492F"/>
    <w:rsid w:val="003B4C91"/>
    <w:rsid w:val="003C3864"/>
    <w:rsid w:val="003D3631"/>
    <w:rsid w:val="003D599C"/>
    <w:rsid w:val="003D7D63"/>
    <w:rsid w:val="003E0545"/>
    <w:rsid w:val="003E095E"/>
    <w:rsid w:val="003E16A9"/>
    <w:rsid w:val="003E25EF"/>
    <w:rsid w:val="003E4D6D"/>
    <w:rsid w:val="003E5587"/>
    <w:rsid w:val="003E670D"/>
    <w:rsid w:val="003F1872"/>
    <w:rsid w:val="004069F7"/>
    <w:rsid w:val="004102F7"/>
    <w:rsid w:val="004135BD"/>
    <w:rsid w:val="00414357"/>
    <w:rsid w:val="00415A1A"/>
    <w:rsid w:val="00417033"/>
    <w:rsid w:val="004171E7"/>
    <w:rsid w:val="00420329"/>
    <w:rsid w:val="00422CC3"/>
    <w:rsid w:val="0042403A"/>
    <w:rsid w:val="0042747A"/>
    <w:rsid w:val="004314EE"/>
    <w:rsid w:val="004319AB"/>
    <w:rsid w:val="00431C56"/>
    <w:rsid w:val="00442F53"/>
    <w:rsid w:val="0044606A"/>
    <w:rsid w:val="00450954"/>
    <w:rsid w:val="00452520"/>
    <w:rsid w:val="0045628B"/>
    <w:rsid w:val="0045712B"/>
    <w:rsid w:val="0046250C"/>
    <w:rsid w:val="00462DE0"/>
    <w:rsid w:val="00463D4F"/>
    <w:rsid w:val="004670EA"/>
    <w:rsid w:val="00473BAC"/>
    <w:rsid w:val="00473E5E"/>
    <w:rsid w:val="00475080"/>
    <w:rsid w:val="00477A90"/>
    <w:rsid w:val="00480647"/>
    <w:rsid w:val="00483002"/>
    <w:rsid w:val="00483A5C"/>
    <w:rsid w:val="00492D1D"/>
    <w:rsid w:val="00493B2C"/>
    <w:rsid w:val="00493E8B"/>
    <w:rsid w:val="00494942"/>
    <w:rsid w:val="00495BB8"/>
    <w:rsid w:val="00495CD8"/>
    <w:rsid w:val="00497182"/>
    <w:rsid w:val="004A2B1B"/>
    <w:rsid w:val="004A3430"/>
    <w:rsid w:val="004A4F05"/>
    <w:rsid w:val="004A5403"/>
    <w:rsid w:val="004A7091"/>
    <w:rsid w:val="004A7664"/>
    <w:rsid w:val="004B11A3"/>
    <w:rsid w:val="004B7926"/>
    <w:rsid w:val="004C37FD"/>
    <w:rsid w:val="004D079E"/>
    <w:rsid w:val="004D4BA7"/>
    <w:rsid w:val="004D4D7A"/>
    <w:rsid w:val="004D6FB5"/>
    <w:rsid w:val="004D7ADC"/>
    <w:rsid w:val="004F0C3F"/>
    <w:rsid w:val="004F457C"/>
    <w:rsid w:val="004F7B53"/>
    <w:rsid w:val="00501421"/>
    <w:rsid w:val="00501A00"/>
    <w:rsid w:val="00502523"/>
    <w:rsid w:val="00523C74"/>
    <w:rsid w:val="00525CC4"/>
    <w:rsid w:val="005267EF"/>
    <w:rsid w:val="00527D3D"/>
    <w:rsid w:val="00532680"/>
    <w:rsid w:val="00534A80"/>
    <w:rsid w:val="00535D2B"/>
    <w:rsid w:val="0054087B"/>
    <w:rsid w:val="00541290"/>
    <w:rsid w:val="00541335"/>
    <w:rsid w:val="0054174A"/>
    <w:rsid w:val="00543436"/>
    <w:rsid w:val="00544CEA"/>
    <w:rsid w:val="00544F2B"/>
    <w:rsid w:val="005456E3"/>
    <w:rsid w:val="00547B01"/>
    <w:rsid w:val="00552A88"/>
    <w:rsid w:val="005530F5"/>
    <w:rsid w:val="005574F2"/>
    <w:rsid w:val="0056081D"/>
    <w:rsid w:val="00561B6D"/>
    <w:rsid w:val="00566C9E"/>
    <w:rsid w:val="005673A5"/>
    <w:rsid w:val="00573F2F"/>
    <w:rsid w:val="00576FD8"/>
    <w:rsid w:val="00577727"/>
    <w:rsid w:val="0058093A"/>
    <w:rsid w:val="00583433"/>
    <w:rsid w:val="0058748B"/>
    <w:rsid w:val="00587FF1"/>
    <w:rsid w:val="00593538"/>
    <w:rsid w:val="00595C6B"/>
    <w:rsid w:val="00597DE3"/>
    <w:rsid w:val="005A59BE"/>
    <w:rsid w:val="005B0029"/>
    <w:rsid w:val="005B3DAF"/>
    <w:rsid w:val="005B5CA9"/>
    <w:rsid w:val="005C329A"/>
    <w:rsid w:val="005C4751"/>
    <w:rsid w:val="005C59DE"/>
    <w:rsid w:val="005D08A2"/>
    <w:rsid w:val="005D61E9"/>
    <w:rsid w:val="005E2CDE"/>
    <w:rsid w:val="005E2F3A"/>
    <w:rsid w:val="005E5B39"/>
    <w:rsid w:val="005E5E52"/>
    <w:rsid w:val="005F0038"/>
    <w:rsid w:val="005F1DB5"/>
    <w:rsid w:val="005F2CEC"/>
    <w:rsid w:val="005F3830"/>
    <w:rsid w:val="005F7A02"/>
    <w:rsid w:val="006019DA"/>
    <w:rsid w:val="006228F9"/>
    <w:rsid w:val="006242E4"/>
    <w:rsid w:val="006247B8"/>
    <w:rsid w:val="00625DD2"/>
    <w:rsid w:val="00627935"/>
    <w:rsid w:val="006359A8"/>
    <w:rsid w:val="00640416"/>
    <w:rsid w:val="00642281"/>
    <w:rsid w:val="006449AB"/>
    <w:rsid w:val="00646857"/>
    <w:rsid w:val="006471F3"/>
    <w:rsid w:val="00652B14"/>
    <w:rsid w:val="00653B99"/>
    <w:rsid w:val="00654515"/>
    <w:rsid w:val="00654AF3"/>
    <w:rsid w:val="006605AC"/>
    <w:rsid w:val="00662B5E"/>
    <w:rsid w:val="00663A22"/>
    <w:rsid w:val="00663D76"/>
    <w:rsid w:val="00665997"/>
    <w:rsid w:val="00667338"/>
    <w:rsid w:val="0067524D"/>
    <w:rsid w:val="006777C4"/>
    <w:rsid w:val="00680312"/>
    <w:rsid w:val="0068497B"/>
    <w:rsid w:val="0068581A"/>
    <w:rsid w:val="00694EDD"/>
    <w:rsid w:val="00695AC8"/>
    <w:rsid w:val="006961BF"/>
    <w:rsid w:val="006A599F"/>
    <w:rsid w:val="006A5C99"/>
    <w:rsid w:val="006B078B"/>
    <w:rsid w:val="006B0DA9"/>
    <w:rsid w:val="006B0EFB"/>
    <w:rsid w:val="006C201A"/>
    <w:rsid w:val="006C29AC"/>
    <w:rsid w:val="006C4265"/>
    <w:rsid w:val="006C47F9"/>
    <w:rsid w:val="006D07E6"/>
    <w:rsid w:val="006D4EE4"/>
    <w:rsid w:val="006D7F46"/>
    <w:rsid w:val="006E0E46"/>
    <w:rsid w:val="006E4619"/>
    <w:rsid w:val="006E4A04"/>
    <w:rsid w:val="006E5C90"/>
    <w:rsid w:val="006E7A9C"/>
    <w:rsid w:val="006F1302"/>
    <w:rsid w:val="006F24D2"/>
    <w:rsid w:val="006F6225"/>
    <w:rsid w:val="006F715F"/>
    <w:rsid w:val="00701430"/>
    <w:rsid w:val="00702886"/>
    <w:rsid w:val="00707654"/>
    <w:rsid w:val="00711D8C"/>
    <w:rsid w:val="007124EC"/>
    <w:rsid w:val="00714EB4"/>
    <w:rsid w:val="007164B6"/>
    <w:rsid w:val="00724002"/>
    <w:rsid w:val="0072449B"/>
    <w:rsid w:val="007258BD"/>
    <w:rsid w:val="007261D5"/>
    <w:rsid w:val="0072649F"/>
    <w:rsid w:val="00730565"/>
    <w:rsid w:val="00742D03"/>
    <w:rsid w:val="007432BB"/>
    <w:rsid w:val="007520CB"/>
    <w:rsid w:val="007524A4"/>
    <w:rsid w:val="00752881"/>
    <w:rsid w:val="007542D5"/>
    <w:rsid w:val="00756CDC"/>
    <w:rsid w:val="007570CC"/>
    <w:rsid w:val="00761D8C"/>
    <w:rsid w:val="00764D0E"/>
    <w:rsid w:val="007716D0"/>
    <w:rsid w:val="00772071"/>
    <w:rsid w:val="00777086"/>
    <w:rsid w:val="00782BD8"/>
    <w:rsid w:val="00787A5B"/>
    <w:rsid w:val="007923B4"/>
    <w:rsid w:val="007A10D1"/>
    <w:rsid w:val="007A20DD"/>
    <w:rsid w:val="007A3268"/>
    <w:rsid w:val="007A3925"/>
    <w:rsid w:val="007A74F4"/>
    <w:rsid w:val="007B28AB"/>
    <w:rsid w:val="007B3FF2"/>
    <w:rsid w:val="007C0B20"/>
    <w:rsid w:val="007C424F"/>
    <w:rsid w:val="007C7647"/>
    <w:rsid w:val="007D793E"/>
    <w:rsid w:val="007E3AAC"/>
    <w:rsid w:val="007E6B87"/>
    <w:rsid w:val="007E732F"/>
    <w:rsid w:val="007F03B2"/>
    <w:rsid w:val="007F2325"/>
    <w:rsid w:val="007F420E"/>
    <w:rsid w:val="007F4ECC"/>
    <w:rsid w:val="007F5328"/>
    <w:rsid w:val="007F62B2"/>
    <w:rsid w:val="0080444B"/>
    <w:rsid w:val="00804E1D"/>
    <w:rsid w:val="00810A22"/>
    <w:rsid w:val="00812731"/>
    <w:rsid w:val="0081580D"/>
    <w:rsid w:val="0081642C"/>
    <w:rsid w:val="00817BEC"/>
    <w:rsid w:val="00817D47"/>
    <w:rsid w:val="008226B5"/>
    <w:rsid w:val="0082275C"/>
    <w:rsid w:val="008230FF"/>
    <w:rsid w:val="0082316B"/>
    <w:rsid w:val="00827358"/>
    <w:rsid w:val="00827951"/>
    <w:rsid w:val="008306BD"/>
    <w:rsid w:val="0083298D"/>
    <w:rsid w:val="008335E3"/>
    <w:rsid w:val="00834D4A"/>
    <w:rsid w:val="00835DD2"/>
    <w:rsid w:val="0084430E"/>
    <w:rsid w:val="008528B5"/>
    <w:rsid w:val="0085757A"/>
    <w:rsid w:val="00857DDB"/>
    <w:rsid w:val="0086289B"/>
    <w:rsid w:val="00862C80"/>
    <w:rsid w:val="008712A2"/>
    <w:rsid w:val="008731F9"/>
    <w:rsid w:val="0087357B"/>
    <w:rsid w:val="00873DEC"/>
    <w:rsid w:val="00881A87"/>
    <w:rsid w:val="00881E8B"/>
    <w:rsid w:val="00881F94"/>
    <w:rsid w:val="00886B9D"/>
    <w:rsid w:val="00886EA5"/>
    <w:rsid w:val="00887A61"/>
    <w:rsid w:val="00890DD4"/>
    <w:rsid w:val="008923EB"/>
    <w:rsid w:val="0089360E"/>
    <w:rsid w:val="00893CA8"/>
    <w:rsid w:val="00893E73"/>
    <w:rsid w:val="0089466F"/>
    <w:rsid w:val="0089704B"/>
    <w:rsid w:val="00897306"/>
    <w:rsid w:val="008A0041"/>
    <w:rsid w:val="008A187A"/>
    <w:rsid w:val="008A5D45"/>
    <w:rsid w:val="008A782E"/>
    <w:rsid w:val="008B1513"/>
    <w:rsid w:val="008B2D60"/>
    <w:rsid w:val="008B39EA"/>
    <w:rsid w:val="008B4513"/>
    <w:rsid w:val="008B5B2E"/>
    <w:rsid w:val="008C021A"/>
    <w:rsid w:val="008C087D"/>
    <w:rsid w:val="008C1C47"/>
    <w:rsid w:val="008C1E01"/>
    <w:rsid w:val="008C37C6"/>
    <w:rsid w:val="008C51BE"/>
    <w:rsid w:val="008C62B1"/>
    <w:rsid w:val="008D0E99"/>
    <w:rsid w:val="008D1884"/>
    <w:rsid w:val="008D36B4"/>
    <w:rsid w:val="008D36EB"/>
    <w:rsid w:val="008D50A7"/>
    <w:rsid w:val="008D5C35"/>
    <w:rsid w:val="008D79FF"/>
    <w:rsid w:val="008E0932"/>
    <w:rsid w:val="008E2C09"/>
    <w:rsid w:val="008E3C85"/>
    <w:rsid w:val="008E6055"/>
    <w:rsid w:val="008E6A6C"/>
    <w:rsid w:val="008E6FA7"/>
    <w:rsid w:val="008E7435"/>
    <w:rsid w:val="008F1465"/>
    <w:rsid w:val="008F2507"/>
    <w:rsid w:val="00901602"/>
    <w:rsid w:val="0090430E"/>
    <w:rsid w:val="00906B8C"/>
    <w:rsid w:val="009115A6"/>
    <w:rsid w:val="00911F8B"/>
    <w:rsid w:val="00913AA9"/>
    <w:rsid w:val="00923D80"/>
    <w:rsid w:val="009249E8"/>
    <w:rsid w:val="0092541F"/>
    <w:rsid w:val="00925BC7"/>
    <w:rsid w:val="009260C3"/>
    <w:rsid w:val="00926E93"/>
    <w:rsid w:val="0092708F"/>
    <w:rsid w:val="00937E63"/>
    <w:rsid w:val="00944DEC"/>
    <w:rsid w:val="009528A2"/>
    <w:rsid w:val="00955FD0"/>
    <w:rsid w:val="00956B3F"/>
    <w:rsid w:val="009611CC"/>
    <w:rsid w:val="0096606C"/>
    <w:rsid w:val="00966B90"/>
    <w:rsid w:val="009736F8"/>
    <w:rsid w:val="009771AB"/>
    <w:rsid w:val="00977CE6"/>
    <w:rsid w:val="00986A04"/>
    <w:rsid w:val="0098791B"/>
    <w:rsid w:val="0099009B"/>
    <w:rsid w:val="00990F3C"/>
    <w:rsid w:val="009915F0"/>
    <w:rsid w:val="00994923"/>
    <w:rsid w:val="00995B53"/>
    <w:rsid w:val="0099600F"/>
    <w:rsid w:val="0099707B"/>
    <w:rsid w:val="009A2A06"/>
    <w:rsid w:val="009A6C80"/>
    <w:rsid w:val="009A7D60"/>
    <w:rsid w:val="009B0DC1"/>
    <w:rsid w:val="009B1B5A"/>
    <w:rsid w:val="009B1C47"/>
    <w:rsid w:val="009B2EC4"/>
    <w:rsid w:val="009B392A"/>
    <w:rsid w:val="009B5CAF"/>
    <w:rsid w:val="009C1D03"/>
    <w:rsid w:val="009D2AB3"/>
    <w:rsid w:val="009D2D41"/>
    <w:rsid w:val="009D3CE1"/>
    <w:rsid w:val="009D566E"/>
    <w:rsid w:val="009E1317"/>
    <w:rsid w:val="009E5D2A"/>
    <w:rsid w:val="009E5E18"/>
    <w:rsid w:val="009F37FC"/>
    <w:rsid w:val="009F4BBA"/>
    <w:rsid w:val="009F600D"/>
    <w:rsid w:val="009F6F0D"/>
    <w:rsid w:val="00A01645"/>
    <w:rsid w:val="00A02D47"/>
    <w:rsid w:val="00A04A8B"/>
    <w:rsid w:val="00A056F0"/>
    <w:rsid w:val="00A0685C"/>
    <w:rsid w:val="00A10CE9"/>
    <w:rsid w:val="00A130A1"/>
    <w:rsid w:val="00A21C04"/>
    <w:rsid w:val="00A2584F"/>
    <w:rsid w:val="00A26F11"/>
    <w:rsid w:val="00A2744B"/>
    <w:rsid w:val="00A47536"/>
    <w:rsid w:val="00A60755"/>
    <w:rsid w:val="00A6129B"/>
    <w:rsid w:val="00A61FB3"/>
    <w:rsid w:val="00A65227"/>
    <w:rsid w:val="00A729DF"/>
    <w:rsid w:val="00A73B52"/>
    <w:rsid w:val="00A74AD0"/>
    <w:rsid w:val="00A77818"/>
    <w:rsid w:val="00A807E0"/>
    <w:rsid w:val="00A8145D"/>
    <w:rsid w:val="00A837CE"/>
    <w:rsid w:val="00A849FA"/>
    <w:rsid w:val="00A853A4"/>
    <w:rsid w:val="00A913A7"/>
    <w:rsid w:val="00A925F7"/>
    <w:rsid w:val="00A961C1"/>
    <w:rsid w:val="00A9635C"/>
    <w:rsid w:val="00AA1732"/>
    <w:rsid w:val="00AA2367"/>
    <w:rsid w:val="00AA6223"/>
    <w:rsid w:val="00AA7288"/>
    <w:rsid w:val="00AB15B7"/>
    <w:rsid w:val="00AB4095"/>
    <w:rsid w:val="00AB4F72"/>
    <w:rsid w:val="00AB6758"/>
    <w:rsid w:val="00AC0981"/>
    <w:rsid w:val="00AC0EAA"/>
    <w:rsid w:val="00AC2850"/>
    <w:rsid w:val="00AC4F45"/>
    <w:rsid w:val="00AC5B95"/>
    <w:rsid w:val="00AD0824"/>
    <w:rsid w:val="00AD0B58"/>
    <w:rsid w:val="00AD0ED5"/>
    <w:rsid w:val="00AD2D4E"/>
    <w:rsid w:val="00AD3989"/>
    <w:rsid w:val="00AD3B65"/>
    <w:rsid w:val="00AD5341"/>
    <w:rsid w:val="00AE00D7"/>
    <w:rsid w:val="00AE7DF5"/>
    <w:rsid w:val="00AF447A"/>
    <w:rsid w:val="00AF5E61"/>
    <w:rsid w:val="00AF61EA"/>
    <w:rsid w:val="00B01836"/>
    <w:rsid w:val="00B01D3E"/>
    <w:rsid w:val="00B046EC"/>
    <w:rsid w:val="00B05AB5"/>
    <w:rsid w:val="00B06F50"/>
    <w:rsid w:val="00B131FB"/>
    <w:rsid w:val="00B1386B"/>
    <w:rsid w:val="00B1414C"/>
    <w:rsid w:val="00B15A5A"/>
    <w:rsid w:val="00B20023"/>
    <w:rsid w:val="00B204F4"/>
    <w:rsid w:val="00B22260"/>
    <w:rsid w:val="00B33D33"/>
    <w:rsid w:val="00B34B42"/>
    <w:rsid w:val="00B34DB0"/>
    <w:rsid w:val="00B360B0"/>
    <w:rsid w:val="00B36AF8"/>
    <w:rsid w:val="00B42530"/>
    <w:rsid w:val="00B430E3"/>
    <w:rsid w:val="00B45CE3"/>
    <w:rsid w:val="00B50948"/>
    <w:rsid w:val="00B60BCB"/>
    <w:rsid w:val="00B63896"/>
    <w:rsid w:val="00B64D40"/>
    <w:rsid w:val="00B65D8A"/>
    <w:rsid w:val="00B67E3C"/>
    <w:rsid w:val="00B73048"/>
    <w:rsid w:val="00B74EF5"/>
    <w:rsid w:val="00B76984"/>
    <w:rsid w:val="00B76E5F"/>
    <w:rsid w:val="00B92628"/>
    <w:rsid w:val="00B93E94"/>
    <w:rsid w:val="00B95C57"/>
    <w:rsid w:val="00B962F4"/>
    <w:rsid w:val="00B97688"/>
    <w:rsid w:val="00BA2927"/>
    <w:rsid w:val="00BA30A6"/>
    <w:rsid w:val="00BA734F"/>
    <w:rsid w:val="00BB0022"/>
    <w:rsid w:val="00BB0EC0"/>
    <w:rsid w:val="00BB6AC7"/>
    <w:rsid w:val="00BC29C7"/>
    <w:rsid w:val="00BC615B"/>
    <w:rsid w:val="00BD300E"/>
    <w:rsid w:val="00BE4B1B"/>
    <w:rsid w:val="00BE4C7A"/>
    <w:rsid w:val="00BF0A53"/>
    <w:rsid w:val="00BF10D9"/>
    <w:rsid w:val="00C009D8"/>
    <w:rsid w:val="00C01994"/>
    <w:rsid w:val="00C02279"/>
    <w:rsid w:val="00C06543"/>
    <w:rsid w:val="00C075F7"/>
    <w:rsid w:val="00C10D54"/>
    <w:rsid w:val="00C12B12"/>
    <w:rsid w:val="00C14B87"/>
    <w:rsid w:val="00C1676D"/>
    <w:rsid w:val="00C16E91"/>
    <w:rsid w:val="00C176BC"/>
    <w:rsid w:val="00C17F2C"/>
    <w:rsid w:val="00C2074A"/>
    <w:rsid w:val="00C20D94"/>
    <w:rsid w:val="00C24058"/>
    <w:rsid w:val="00C278A1"/>
    <w:rsid w:val="00C31AD3"/>
    <w:rsid w:val="00C34511"/>
    <w:rsid w:val="00C36BB4"/>
    <w:rsid w:val="00C4073C"/>
    <w:rsid w:val="00C42354"/>
    <w:rsid w:val="00C44485"/>
    <w:rsid w:val="00C541A1"/>
    <w:rsid w:val="00C54DC3"/>
    <w:rsid w:val="00C56DC9"/>
    <w:rsid w:val="00C57031"/>
    <w:rsid w:val="00C5733C"/>
    <w:rsid w:val="00C61705"/>
    <w:rsid w:val="00C6220A"/>
    <w:rsid w:val="00C6253D"/>
    <w:rsid w:val="00C66511"/>
    <w:rsid w:val="00C73F1C"/>
    <w:rsid w:val="00C74083"/>
    <w:rsid w:val="00C77A06"/>
    <w:rsid w:val="00C82AA8"/>
    <w:rsid w:val="00C852B2"/>
    <w:rsid w:val="00C863FD"/>
    <w:rsid w:val="00C926DE"/>
    <w:rsid w:val="00C92AC7"/>
    <w:rsid w:val="00C93134"/>
    <w:rsid w:val="00C978F2"/>
    <w:rsid w:val="00CA2457"/>
    <w:rsid w:val="00CB2D85"/>
    <w:rsid w:val="00CB5500"/>
    <w:rsid w:val="00CB6241"/>
    <w:rsid w:val="00CC01E0"/>
    <w:rsid w:val="00CC16EF"/>
    <w:rsid w:val="00CC676E"/>
    <w:rsid w:val="00CD0D2F"/>
    <w:rsid w:val="00CD5DBD"/>
    <w:rsid w:val="00CE373A"/>
    <w:rsid w:val="00CE3B1A"/>
    <w:rsid w:val="00CE440A"/>
    <w:rsid w:val="00CE7441"/>
    <w:rsid w:val="00CF1FD7"/>
    <w:rsid w:val="00CF2124"/>
    <w:rsid w:val="00CF3E5D"/>
    <w:rsid w:val="00D00157"/>
    <w:rsid w:val="00D06E16"/>
    <w:rsid w:val="00D10CE0"/>
    <w:rsid w:val="00D1113D"/>
    <w:rsid w:val="00D11229"/>
    <w:rsid w:val="00D114DB"/>
    <w:rsid w:val="00D1259C"/>
    <w:rsid w:val="00D15A20"/>
    <w:rsid w:val="00D16264"/>
    <w:rsid w:val="00D17202"/>
    <w:rsid w:val="00D20259"/>
    <w:rsid w:val="00D2149C"/>
    <w:rsid w:val="00D22EC1"/>
    <w:rsid w:val="00D25161"/>
    <w:rsid w:val="00D3328A"/>
    <w:rsid w:val="00D34DCF"/>
    <w:rsid w:val="00D4077F"/>
    <w:rsid w:val="00D45452"/>
    <w:rsid w:val="00D464C3"/>
    <w:rsid w:val="00D50494"/>
    <w:rsid w:val="00D5293B"/>
    <w:rsid w:val="00D56139"/>
    <w:rsid w:val="00D56B75"/>
    <w:rsid w:val="00D67478"/>
    <w:rsid w:val="00D70BB0"/>
    <w:rsid w:val="00D76FF1"/>
    <w:rsid w:val="00D81B5C"/>
    <w:rsid w:val="00D83ACE"/>
    <w:rsid w:val="00D84809"/>
    <w:rsid w:val="00D8696C"/>
    <w:rsid w:val="00D8736D"/>
    <w:rsid w:val="00D92300"/>
    <w:rsid w:val="00D937BE"/>
    <w:rsid w:val="00D9588C"/>
    <w:rsid w:val="00D95921"/>
    <w:rsid w:val="00D95FC3"/>
    <w:rsid w:val="00D970AB"/>
    <w:rsid w:val="00D97AAE"/>
    <w:rsid w:val="00DA15A3"/>
    <w:rsid w:val="00DA4AED"/>
    <w:rsid w:val="00DA50E4"/>
    <w:rsid w:val="00DA5A09"/>
    <w:rsid w:val="00DA6B83"/>
    <w:rsid w:val="00DC03C3"/>
    <w:rsid w:val="00DC0EB4"/>
    <w:rsid w:val="00DC1D8E"/>
    <w:rsid w:val="00DC3835"/>
    <w:rsid w:val="00DC3DCE"/>
    <w:rsid w:val="00DD0092"/>
    <w:rsid w:val="00DD30C5"/>
    <w:rsid w:val="00DD466C"/>
    <w:rsid w:val="00DD65D1"/>
    <w:rsid w:val="00DD6AC3"/>
    <w:rsid w:val="00DD7A76"/>
    <w:rsid w:val="00DE09A9"/>
    <w:rsid w:val="00DE0B9D"/>
    <w:rsid w:val="00DE2EE6"/>
    <w:rsid w:val="00DE799A"/>
    <w:rsid w:val="00DF399F"/>
    <w:rsid w:val="00DF4FB7"/>
    <w:rsid w:val="00DF7BA3"/>
    <w:rsid w:val="00E028E5"/>
    <w:rsid w:val="00E0651F"/>
    <w:rsid w:val="00E07143"/>
    <w:rsid w:val="00E10CCA"/>
    <w:rsid w:val="00E12601"/>
    <w:rsid w:val="00E12AFD"/>
    <w:rsid w:val="00E132F3"/>
    <w:rsid w:val="00E16279"/>
    <w:rsid w:val="00E20025"/>
    <w:rsid w:val="00E20E1E"/>
    <w:rsid w:val="00E21A0C"/>
    <w:rsid w:val="00E23DC0"/>
    <w:rsid w:val="00E24F91"/>
    <w:rsid w:val="00E25933"/>
    <w:rsid w:val="00E30804"/>
    <w:rsid w:val="00E33D5B"/>
    <w:rsid w:val="00E35964"/>
    <w:rsid w:val="00E36421"/>
    <w:rsid w:val="00E45B97"/>
    <w:rsid w:val="00E5092F"/>
    <w:rsid w:val="00E50FC0"/>
    <w:rsid w:val="00E52521"/>
    <w:rsid w:val="00E5775C"/>
    <w:rsid w:val="00E61B8A"/>
    <w:rsid w:val="00E62F86"/>
    <w:rsid w:val="00E631AD"/>
    <w:rsid w:val="00E65574"/>
    <w:rsid w:val="00E65A7D"/>
    <w:rsid w:val="00E72388"/>
    <w:rsid w:val="00E75D25"/>
    <w:rsid w:val="00E75FB5"/>
    <w:rsid w:val="00E775B3"/>
    <w:rsid w:val="00E821E2"/>
    <w:rsid w:val="00E8784B"/>
    <w:rsid w:val="00E87FA6"/>
    <w:rsid w:val="00E94869"/>
    <w:rsid w:val="00E96F06"/>
    <w:rsid w:val="00E977EA"/>
    <w:rsid w:val="00EA0F25"/>
    <w:rsid w:val="00EA2019"/>
    <w:rsid w:val="00EB1620"/>
    <w:rsid w:val="00EB3006"/>
    <w:rsid w:val="00EB3B41"/>
    <w:rsid w:val="00EC41D8"/>
    <w:rsid w:val="00EC6457"/>
    <w:rsid w:val="00ED4EDC"/>
    <w:rsid w:val="00ED57C9"/>
    <w:rsid w:val="00ED6052"/>
    <w:rsid w:val="00ED6E83"/>
    <w:rsid w:val="00EE19B7"/>
    <w:rsid w:val="00EE6613"/>
    <w:rsid w:val="00EE7882"/>
    <w:rsid w:val="00EF1388"/>
    <w:rsid w:val="00EF3CE5"/>
    <w:rsid w:val="00EF4284"/>
    <w:rsid w:val="00EF6DFD"/>
    <w:rsid w:val="00EF752F"/>
    <w:rsid w:val="00F03117"/>
    <w:rsid w:val="00F04B7A"/>
    <w:rsid w:val="00F12A4D"/>
    <w:rsid w:val="00F14B18"/>
    <w:rsid w:val="00F1593A"/>
    <w:rsid w:val="00F2074E"/>
    <w:rsid w:val="00F229CF"/>
    <w:rsid w:val="00F22CEC"/>
    <w:rsid w:val="00F31663"/>
    <w:rsid w:val="00F33809"/>
    <w:rsid w:val="00F417E7"/>
    <w:rsid w:val="00F4202B"/>
    <w:rsid w:val="00F45109"/>
    <w:rsid w:val="00F45505"/>
    <w:rsid w:val="00F47067"/>
    <w:rsid w:val="00F5081A"/>
    <w:rsid w:val="00F53755"/>
    <w:rsid w:val="00F540A7"/>
    <w:rsid w:val="00F54B06"/>
    <w:rsid w:val="00F565C3"/>
    <w:rsid w:val="00F60DBE"/>
    <w:rsid w:val="00F62780"/>
    <w:rsid w:val="00F62C1A"/>
    <w:rsid w:val="00F64115"/>
    <w:rsid w:val="00F641A3"/>
    <w:rsid w:val="00F648F1"/>
    <w:rsid w:val="00F672C9"/>
    <w:rsid w:val="00F81E77"/>
    <w:rsid w:val="00F8543A"/>
    <w:rsid w:val="00FA1537"/>
    <w:rsid w:val="00FB29BE"/>
    <w:rsid w:val="00FB4899"/>
    <w:rsid w:val="00FC0A94"/>
    <w:rsid w:val="00FC0DC8"/>
    <w:rsid w:val="00FC2214"/>
    <w:rsid w:val="00FC2804"/>
    <w:rsid w:val="00FD06BE"/>
    <w:rsid w:val="00FD0851"/>
    <w:rsid w:val="00FD2189"/>
    <w:rsid w:val="00FD2D64"/>
    <w:rsid w:val="00FD4BF4"/>
    <w:rsid w:val="00FD5E1F"/>
    <w:rsid w:val="00FD6A4E"/>
    <w:rsid w:val="00FD6BE1"/>
    <w:rsid w:val="00FE112C"/>
    <w:rsid w:val="00FE2F69"/>
    <w:rsid w:val="00FE4723"/>
    <w:rsid w:val="00FE719A"/>
    <w:rsid w:val="00FE726B"/>
    <w:rsid w:val="00FF0C17"/>
    <w:rsid w:val="00FF19CF"/>
    <w:rsid w:val="00FF3F78"/>
    <w:rsid w:val="00FF4C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8ABC9"/>
  <w15:chartTrackingRefBased/>
  <w15:docId w15:val="{AEBBD25D-4B80-4C86-ADDE-78B3A5B2B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42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42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42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42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42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42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42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42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42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42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42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42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42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42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42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42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42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420E"/>
    <w:rPr>
      <w:rFonts w:eastAsiaTheme="majorEastAsia" w:cstheme="majorBidi"/>
      <w:color w:val="272727" w:themeColor="text1" w:themeTint="D8"/>
    </w:rPr>
  </w:style>
  <w:style w:type="paragraph" w:styleId="Title">
    <w:name w:val="Title"/>
    <w:basedOn w:val="Normal"/>
    <w:next w:val="Normal"/>
    <w:link w:val="TitleChar"/>
    <w:uiPriority w:val="10"/>
    <w:qFormat/>
    <w:rsid w:val="007F42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42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42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42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420E"/>
    <w:pPr>
      <w:spacing w:before="160"/>
      <w:jc w:val="center"/>
    </w:pPr>
    <w:rPr>
      <w:i/>
      <w:iCs/>
      <w:color w:val="404040" w:themeColor="text1" w:themeTint="BF"/>
    </w:rPr>
  </w:style>
  <w:style w:type="character" w:customStyle="1" w:styleId="QuoteChar">
    <w:name w:val="Quote Char"/>
    <w:basedOn w:val="DefaultParagraphFont"/>
    <w:link w:val="Quote"/>
    <w:uiPriority w:val="29"/>
    <w:rsid w:val="007F420E"/>
    <w:rPr>
      <w:i/>
      <w:iCs/>
      <w:color w:val="404040" w:themeColor="text1" w:themeTint="BF"/>
    </w:rPr>
  </w:style>
  <w:style w:type="paragraph" w:styleId="ListParagraph">
    <w:name w:val="List Paragraph"/>
    <w:basedOn w:val="Normal"/>
    <w:uiPriority w:val="34"/>
    <w:qFormat/>
    <w:rsid w:val="007F420E"/>
    <w:pPr>
      <w:ind w:left="720"/>
      <w:contextualSpacing/>
    </w:pPr>
  </w:style>
  <w:style w:type="character" w:styleId="IntenseEmphasis">
    <w:name w:val="Intense Emphasis"/>
    <w:basedOn w:val="DefaultParagraphFont"/>
    <w:uiPriority w:val="21"/>
    <w:qFormat/>
    <w:rsid w:val="007F420E"/>
    <w:rPr>
      <w:i/>
      <w:iCs/>
      <w:color w:val="0F4761" w:themeColor="accent1" w:themeShade="BF"/>
    </w:rPr>
  </w:style>
  <w:style w:type="paragraph" w:styleId="IntenseQuote">
    <w:name w:val="Intense Quote"/>
    <w:basedOn w:val="Normal"/>
    <w:next w:val="Normal"/>
    <w:link w:val="IntenseQuoteChar"/>
    <w:uiPriority w:val="30"/>
    <w:qFormat/>
    <w:rsid w:val="007F42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420E"/>
    <w:rPr>
      <w:i/>
      <w:iCs/>
      <w:color w:val="0F4761" w:themeColor="accent1" w:themeShade="BF"/>
    </w:rPr>
  </w:style>
  <w:style w:type="character" w:styleId="IntenseReference">
    <w:name w:val="Intense Reference"/>
    <w:basedOn w:val="DefaultParagraphFont"/>
    <w:uiPriority w:val="32"/>
    <w:qFormat/>
    <w:rsid w:val="007F420E"/>
    <w:rPr>
      <w:b/>
      <w:bCs/>
      <w:smallCaps/>
      <w:color w:val="0F4761" w:themeColor="accent1" w:themeShade="BF"/>
      <w:spacing w:val="5"/>
    </w:rPr>
  </w:style>
  <w:style w:type="table" w:styleId="TableGrid">
    <w:name w:val="Table Grid"/>
    <w:basedOn w:val="TableNormal"/>
    <w:uiPriority w:val="39"/>
    <w:rsid w:val="009F6F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862C80"/>
    <w:rPr>
      <w:color w:val="0000FF"/>
      <w:u w:val="single"/>
    </w:rPr>
  </w:style>
  <w:style w:type="paragraph" w:styleId="Header">
    <w:name w:val="header"/>
    <w:basedOn w:val="Normal"/>
    <w:link w:val="HeaderChar"/>
    <w:uiPriority w:val="99"/>
    <w:unhideWhenUsed/>
    <w:rsid w:val="009B5C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CAF"/>
  </w:style>
  <w:style w:type="paragraph" w:styleId="Footer">
    <w:name w:val="footer"/>
    <w:basedOn w:val="Normal"/>
    <w:link w:val="FooterChar"/>
    <w:uiPriority w:val="99"/>
    <w:unhideWhenUsed/>
    <w:rsid w:val="009B5C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C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era-journals.onlinelibrary.wiley.com/doi/10.1002/rev3.3366" TargetMode="External"/><Relationship Id="rId18" Type="http://schemas.openxmlformats.org/officeDocument/2006/relationships/hyperlink" Target="https://www.tandfonline.com/doi/full/10.1080/20004508.2023.2297506" TargetMode="External"/><Relationship Id="rId26" Type="http://schemas.openxmlformats.org/officeDocument/2006/relationships/hyperlink" Target="https://www.google.co.uk/books/edition/A_Handbook_of_Reflective_and_Experientia/Znmc8QXcsSgC?hl=en&amp;gbpv=1&amp;dq=experiential+learning&amp;printsec=frontcover" TargetMode="External"/><Relationship Id="rId39" Type="http://schemas.openxmlformats.org/officeDocument/2006/relationships/hyperlink" Target="https://www.twinkl.co.uk/teaching-wiki/cross-curricular" TargetMode="External"/><Relationship Id="rId21" Type="http://schemas.openxmlformats.org/officeDocument/2006/relationships/hyperlink" Target="https://www.ncbi.nlm.nih.gov/pmc/articles/PMC8569223/" TargetMode="External"/><Relationship Id="rId34" Type="http://schemas.openxmlformats.org/officeDocument/2006/relationships/hyperlink" Target="https://sphero.com/blogs/news/cross-curricular-teaching" TargetMode="External"/><Relationship Id="rId42" Type="http://schemas.openxmlformats.org/officeDocument/2006/relationships/hyperlink" Target="https://www.gov.wales/sites/default/files/publications/2023-06/curriculum-for-wales-statements-of-what-matters-code.pdf" TargetMode="External"/><Relationship Id="rId47" Type="http://schemas.openxmlformats.org/officeDocument/2006/relationships/hyperlink" Target="https://www.gov.wales/sites/default/files/publications/2018-03/succesful-futures-a-summary-of-professor-graham-donaldsons-report.pdf" TargetMode="External"/><Relationship Id="rId50" Type="http://schemas.openxmlformats.org/officeDocument/2006/relationships/fontTable" Target="fontTable.xml"/><Relationship Id="rId7" Type="http://schemas.openxmlformats.org/officeDocument/2006/relationships/hyperlink" Target="https://aspiringyouths.com/advantages-disadvantages/experiential-learning/" TargetMode="External"/><Relationship Id="rId2" Type="http://schemas.openxmlformats.org/officeDocument/2006/relationships/styles" Target="styles.xml"/><Relationship Id="rId16" Type="http://schemas.openxmlformats.org/officeDocument/2006/relationships/hyperlink" Target="https://www.childreninwales.org.uk/professionals/our-work/child-poverty/" TargetMode="External"/><Relationship Id="rId29" Type="http://schemas.openxmlformats.org/officeDocument/2006/relationships/hyperlink" Target="https://www.timeshighereducation.com/campus/contextual-learning-linking-learning-real-world" TargetMode="External"/><Relationship Id="rId11" Type="http://schemas.openxmlformats.org/officeDocument/2006/relationships/hyperlink" Target="https://www.ncbi.nlm.nih.gov/pmc/articles/PMC8569223/" TargetMode="External"/><Relationship Id="rId24" Type="http://schemas.openxmlformats.org/officeDocument/2006/relationships/hyperlink" Target="https://www.bbc.co.uk/news/uk-wales-67616536" TargetMode="External"/><Relationship Id="rId32" Type="http://schemas.openxmlformats.org/officeDocument/2006/relationships/hyperlink" Target="https://www.tandfonline.com/doi/full/10.1080/20004508.2023.2297506" TargetMode="External"/><Relationship Id="rId37" Type="http://schemas.openxmlformats.org/officeDocument/2006/relationships/hyperlink" Target="https://www.treatwiser.com/intro-to-holistic-wellness/what-is-holistic-development/" TargetMode="External"/><Relationship Id="rId40" Type="http://schemas.openxmlformats.org/officeDocument/2006/relationships/hyperlink" Target="https://www.tandfonline.com/doi/full/10.1080/20004508.2023.2297506" TargetMode="External"/><Relationship Id="rId45" Type="http://schemas.openxmlformats.org/officeDocument/2006/relationships/hyperlink" Target="https://hwb.gov.wales/curriculum-for-wales/summary-of-legislation/" TargetMode="External"/><Relationship Id="rId5" Type="http://schemas.openxmlformats.org/officeDocument/2006/relationships/footnotes" Target="footnotes.xml"/><Relationship Id="rId15" Type="http://schemas.openxmlformats.org/officeDocument/2006/relationships/hyperlink" Target="https://www.careforkids.com.au/blog/the-froebel-approach" TargetMode="External"/><Relationship Id="rId23" Type="http://schemas.openxmlformats.org/officeDocument/2006/relationships/hyperlink" Target="https://irisreading.com/9-benefits-of-repetition-for-learning/" TargetMode="External"/><Relationship Id="rId28" Type="http://schemas.openxmlformats.org/officeDocument/2006/relationships/hyperlink" Target="https://www.tandfonline.com/doi/full/10.1080/20004508.2023.2297506" TargetMode="External"/><Relationship Id="rId36" Type="http://schemas.openxmlformats.org/officeDocument/2006/relationships/hyperlink" Target="https://practicalpsychology.com/zone-of-proximal-development/" TargetMode="External"/><Relationship Id="rId49" Type="http://schemas.openxmlformats.org/officeDocument/2006/relationships/footer" Target="footer1.xml"/><Relationship Id="rId10" Type="http://schemas.openxmlformats.org/officeDocument/2006/relationships/hyperlink" Target="https://senecalearning.com/en-GB/blog/introduction-to-the-neuroscience-of-learning/" TargetMode="External"/><Relationship Id="rId19" Type="http://schemas.openxmlformats.org/officeDocument/2006/relationships/hyperlink" Target="https://www.gov.wales/sites/default/files/publications/2018-03/successful-futures.pdf" TargetMode="External"/><Relationship Id="rId31" Type="http://schemas.openxmlformats.org/officeDocument/2006/relationships/hyperlink" Target="https://plano.co/the-importance-of-experiential-learning-in-children/" TargetMode="External"/><Relationship Id="rId44" Type="http://schemas.openxmlformats.org/officeDocument/2006/relationships/hyperlink" Target="https://hwb.gov.wales/curriculum-for-wales" TargetMode="External"/><Relationship Id="rId4" Type="http://schemas.openxmlformats.org/officeDocument/2006/relationships/webSettings" Target="webSettings.xml"/><Relationship Id="rId9" Type="http://schemas.openxmlformats.org/officeDocument/2006/relationships/hyperlink" Target="https://itali.uq.edu.au/files/1264/Discussion-paper-Experiential_learning_an_overview.pdf" TargetMode="External"/><Relationship Id="rId14" Type="http://schemas.openxmlformats.org/officeDocument/2006/relationships/hyperlink" Target="https://www.ncbi.nlm.nih.gov/pmc/articles/PMC8569223/" TargetMode="External"/><Relationship Id="rId22" Type="http://schemas.openxmlformats.org/officeDocument/2006/relationships/hyperlink" Target="https://emergingminds.com.au/resources/practical-strategies-for-engaging-children-in-a-practice-setting/" TargetMode="External"/><Relationship Id="rId27" Type="http://schemas.openxmlformats.org/officeDocument/2006/relationships/hyperlink" Target="https://www.google.co.uk/books/edition/Teaching_and_Learning_Pedagogy_Curriculu/dC2QAgAAQBAJ?hl=en&amp;gbpv=0" TargetMode="External"/><Relationship Id="rId30" Type="http://schemas.openxmlformats.org/officeDocument/2006/relationships/hyperlink" Target="https://phdessay.com/rousseaus-theory-of-education/" TargetMode="External"/><Relationship Id="rId35" Type="http://schemas.openxmlformats.org/officeDocument/2006/relationships/hyperlink" Target="https://education-uk.org/documents/plowden/plowden1967-1.html" TargetMode="External"/><Relationship Id="rId43" Type="http://schemas.openxmlformats.org/officeDocument/2006/relationships/hyperlink" Target="https://hwb.gov.wales/curriculum-for-wales/cross-curricular-skills-frameworks/" TargetMode="External"/><Relationship Id="rId48" Type="http://schemas.openxmlformats.org/officeDocument/2006/relationships/hyperlink" Target="https://www.gov.wales/sites/default/files/publications/2018-02/foundation-phase-framework-revised-2015.pdf" TargetMode="External"/><Relationship Id="rId8" Type="http://schemas.openxmlformats.org/officeDocument/2006/relationships/hyperlink" Target="https://www.google.co.uk/books/edition/Cross_Curricular_Learning_3_14/piKJCwAAQBAJ?hl=en&amp;gbpv=0"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journals.sagepub.com/doi/full/10.1177/1052562918807500" TargetMode="External"/><Relationship Id="rId17" Type="http://schemas.openxmlformats.org/officeDocument/2006/relationships/hyperlink" Target="https://research.senedd.wales/research-articles/donaldson-review-the-purposes-and-content-of-a-curriculum-for-wales/" TargetMode="External"/><Relationship Id="rId25" Type="http://schemas.openxmlformats.org/officeDocument/2006/relationships/hyperlink" Target="https://www.google.co.uk/books/edition/Vygotsky_and_Education/GUTyDVORhHkC?hl=en&amp;gbpv=1" TargetMode="External"/><Relationship Id="rId33" Type="http://schemas.openxmlformats.org/officeDocument/2006/relationships/hyperlink" Target="https://www.google.co.uk/books/edition/Cross_Curricular_Learning_3_14/piKJCwAAQBAJ?hl=en&amp;gbpv=0" TargetMode="External"/><Relationship Id="rId38" Type="http://schemas.openxmlformats.org/officeDocument/2006/relationships/hyperlink" Target="https://www.twinkl.co.uk/teaching-wiki/enhanced-provision" TargetMode="External"/><Relationship Id="rId46" Type="http://schemas.openxmlformats.org/officeDocument/2006/relationships/hyperlink" Target="https://hwb.gov.wales/curriculum-for-wales/designing-your-curriculum/developing-a-vision-for-curriculum-design/" TargetMode="External"/><Relationship Id="rId20" Type="http://schemas.openxmlformats.org/officeDocument/2006/relationships/hyperlink" Target="https://earlyexcellence.com/latest-news/press-articles/using-continuous-provision/" TargetMode="External"/><Relationship Id="rId41" Type="http://schemas.openxmlformats.org/officeDocument/2006/relationships/hyperlink" Target="https://hwb.gov.wales/curriculum-for-wales/designing-your-curriculum/pedagogy/"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2597</TotalTime>
  <Pages>11</Pages>
  <Words>5015</Words>
  <Characters>28587</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Liann Wigley</dc:creator>
  <cp:keywords/>
  <dc:description/>
  <cp:lastModifiedBy>Liann Wigley</cp:lastModifiedBy>
  <cp:revision>870</cp:revision>
  <dcterms:created xsi:type="dcterms:W3CDTF">2024-03-10T15:48:00Z</dcterms:created>
  <dcterms:modified xsi:type="dcterms:W3CDTF">2024-03-18T13:46:00Z</dcterms:modified>
</cp:coreProperties>
</file>