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4C1626" w14:textId="77777777" w:rsidR="00615D09" w:rsidRPr="006A31AE" w:rsidRDefault="00615D09" w:rsidP="00615D09">
      <w:pPr>
        <w:jc w:val="center"/>
        <w:rPr>
          <w:rStyle w:val="Strong"/>
          <w:rFonts w:ascii="Times New Roman" w:hAnsi="Times New Roman" w:cs="Times New Roman"/>
          <w:sz w:val="44"/>
          <w:szCs w:val="44"/>
          <w:lang w:val="en-GB"/>
        </w:rPr>
      </w:pPr>
    </w:p>
    <w:p w14:paraId="0AFA71D2" w14:textId="77777777" w:rsidR="00615D09" w:rsidRPr="006A31AE" w:rsidRDefault="00615D09" w:rsidP="00615D09">
      <w:pPr>
        <w:jc w:val="center"/>
        <w:rPr>
          <w:rStyle w:val="Strong"/>
          <w:rFonts w:ascii="Times New Roman" w:hAnsi="Times New Roman" w:cs="Times New Roman"/>
          <w:sz w:val="44"/>
          <w:szCs w:val="44"/>
          <w:lang w:val="en-GB"/>
        </w:rPr>
      </w:pPr>
    </w:p>
    <w:p w14:paraId="44ED39BD" w14:textId="77777777" w:rsidR="00615D09" w:rsidRPr="006A31AE" w:rsidRDefault="00615D09" w:rsidP="00615D09">
      <w:pPr>
        <w:jc w:val="center"/>
        <w:rPr>
          <w:rStyle w:val="Strong"/>
          <w:rFonts w:ascii="Times New Roman" w:hAnsi="Times New Roman" w:cs="Times New Roman"/>
          <w:sz w:val="44"/>
          <w:szCs w:val="44"/>
          <w:lang w:val="en-GB"/>
        </w:rPr>
      </w:pPr>
    </w:p>
    <w:p w14:paraId="5BCCE731" w14:textId="77777777" w:rsidR="00615D09" w:rsidRPr="006A31AE" w:rsidRDefault="00615D09" w:rsidP="00615D09">
      <w:pPr>
        <w:jc w:val="center"/>
        <w:rPr>
          <w:rStyle w:val="Strong"/>
          <w:rFonts w:ascii="Times New Roman" w:hAnsi="Times New Roman" w:cs="Times New Roman"/>
          <w:sz w:val="44"/>
          <w:szCs w:val="44"/>
          <w:lang w:val="en-GB"/>
        </w:rPr>
      </w:pPr>
    </w:p>
    <w:p w14:paraId="5ECE3357" w14:textId="77777777" w:rsidR="00615D09" w:rsidRPr="006A31AE" w:rsidRDefault="00615D09" w:rsidP="00615D09">
      <w:pPr>
        <w:jc w:val="center"/>
        <w:rPr>
          <w:rStyle w:val="Strong"/>
          <w:rFonts w:ascii="Times New Roman" w:hAnsi="Times New Roman" w:cs="Times New Roman"/>
          <w:sz w:val="44"/>
          <w:szCs w:val="44"/>
          <w:lang w:val="en-GB"/>
        </w:rPr>
      </w:pPr>
    </w:p>
    <w:p w14:paraId="27948A11" w14:textId="77777777" w:rsidR="00615D09" w:rsidRPr="006A31AE" w:rsidRDefault="00615D09" w:rsidP="00615D09">
      <w:pPr>
        <w:jc w:val="center"/>
        <w:rPr>
          <w:rStyle w:val="Strong"/>
          <w:rFonts w:ascii="Times New Roman" w:hAnsi="Times New Roman" w:cs="Times New Roman"/>
          <w:sz w:val="44"/>
          <w:szCs w:val="44"/>
          <w:lang w:val="en-GB"/>
        </w:rPr>
      </w:pPr>
    </w:p>
    <w:p w14:paraId="08817284" w14:textId="77777777" w:rsidR="00615D09" w:rsidRPr="006A31AE" w:rsidRDefault="00615D09" w:rsidP="00615D09">
      <w:pPr>
        <w:jc w:val="center"/>
        <w:rPr>
          <w:rStyle w:val="Strong"/>
          <w:rFonts w:ascii="Times New Roman" w:hAnsi="Times New Roman" w:cs="Times New Roman"/>
          <w:sz w:val="44"/>
          <w:szCs w:val="44"/>
          <w:lang w:val="en-GB"/>
        </w:rPr>
      </w:pPr>
    </w:p>
    <w:p w14:paraId="6912D83D" w14:textId="77777777" w:rsidR="00615D09" w:rsidRPr="00FA080E" w:rsidRDefault="006A31AE" w:rsidP="00FA080E">
      <w:pPr>
        <w:spacing w:line="360" w:lineRule="auto"/>
        <w:jc w:val="center"/>
        <w:rPr>
          <w:rStyle w:val="Strong"/>
          <w:rFonts w:ascii="Times New Roman" w:hAnsi="Times New Roman" w:cs="Times New Roman"/>
          <w:color w:val="FF0000"/>
          <w:sz w:val="44"/>
          <w:szCs w:val="44"/>
          <w:lang w:val="en-GB"/>
        </w:rPr>
      </w:pPr>
      <w:r w:rsidRPr="00FA080E">
        <w:rPr>
          <w:rStyle w:val="Strong"/>
          <w:rFonts w:ascii="Times New Roman" w:hAnsi="Times New Roman" w:cs="Times New Roman"/>
          <w:sz w:val="44"/>
          <w:szCs w:val="44"/>
          <w:lang w:val="en-GB"/>
        </w:rPr>
        <w:t>EFFECTIVE TEAM WORKING AND COMMUNICATION</w:t>
      </w:r>
      <w:r w:rsidRPr="00FA080E">
        <w:rPr>
          <w:rStyle w:val="Strong"/>
          <w:rFonts w:ascii="Times New Roman" w:hAnsi="Times New Roman" w:cs="Times New Roman"/>
          <w:color w:val="FF0000"/>
          <w:sz w:val="44"/>
          <w:szCs w:val="44"/>
          <w:lang w:val="en-GB"/>
        </w:rPr>
        <w:br w:type="page"/>
      </w:r>
    </w:p>
    <w:sdt>
      <w:sdtPr>
        <w:rPr>
          <w:rFonts w:ascii="Times New Roman" w:eastAsiaTheme="minorHAnsi" w:hAnsi="Times New Roman" w:cs="Times New Roman"/>
          <w:b w:val="0"/>
          <w:bCs w:val="0"/>
          <w:color w:val="FF0000"/>
          <w:sz w:val="24"/>
          <w:szCs w:val="24"/>
          <w:lang w:val="en-GB"/>
        </w:rPr>
        <w:id w:val="-514463264"/>
        <w:docPartObj>
          <w:docPartGallery w:val="Table of Contents"/>
          <w:docPartUnique/>
        </w:docPartObj>
      </w:sdtPr>
      <w:sdtEndPr>
        <w:rPr>
          <w:rFonts w:asciiTheme="minorHAnsi" w:hAnsiTheme="minorHAnsi" w:cstheme="minorBidi"/>
          <w:color w:val="auto"/>
          <w:sz w:val="22"/>
          <w:szCs w:val="22"/>
        </w:rPr>
      </w:sdtEndPr>
      <w:sdtContent>
        <w:p w14:paraId="412724DA" w14:textId="75BA1B25" w:rsidR="00146F3E" w:rsidRPr="006A31AE" w:rsidRDefault="00146F3E" w:rsidP="00146F3E">
          <w:pPr>
            <w:pStyle w:val="TOCHeading"/>
            <w:spacing w:line="360" w:lineRule="auto"/>
            <w:jc w:val="center"/>
            <w:rPr>
              <w:rFonts w:ascii="Times New Roman" w:hAnsi="Times New Roman" w:cs="Times New Roman"/>
              <w:color w:val="auto"/>
              <w:sz w:val="24"/>
              <w:szCs w:val="24"/>
              <w:lang w:val="en-GB"/>
            </w:rPr>
          </w:pPr>
          <w:r w:rsidRPr="006A31AE">
            <w:rPr>
              <w:rFonts w:ascii="Times New Roman" w:hAnsi="Times New Roman" w:cs="Times New Roman"/>
              <w:color w:val="auto"/>
              <w:lang w:val="en-GB"/>
            </w:rPr>
            <w:t>Table of Contents</w:t>
          </w:r>
        </w:p>
        <w:p w14:paraId="0B0C2202" w14:textId="60905CDC" w:rsidR="00146F3E" w:rsidRPr="006A31AE" w:rsidRDefault="00146F3E" w:rsidP="00146F3E">
          <w:pPr>
            <w:pStyle w:val="TOC1"/>
            <w:tabs>
              <w:tab w:val="right" w:leader="dot" w:pos="9350"/>
            </w:tabs>
            <w:spacing w:line="360" w:lineRule="auto"/>
            <w:jc w:val="both"/>
            <w:rPr>
              <w:rFonts w:ascii="Times New Roman" w:eastAsiaTheme="minorEastAsia" w:hAnsi="Times New Roman" w:cs="Times New Roman"/>
              <w:sz w:val="24"/>
              <w:szCs w:val="24"/>
              <w:lang w:val="en-GB" w:eastAsia="zh-CN"/>
            </w:rPr>
          </w:pPr>
          <w:r w:rsidRPr="006A31AE">
            <w:rPr>
              <w:rFonts w:ascii="Times New Roman" w:hAnsi="Times New Roman" w:cs="Times New Roman"/>
              <w:sz w:val="24"/>
              <w:szCs w:val="24"/>
              <w:lang w:val="en-GB"/>
            </w:rPr>
            <w:fldChar w:fldCharType="begin"/>
          </w:r>
          <w:r w:rsidRPr="006A31AE">
            <w:rPr>
              <w:rFonts w:ascii="Times New Roman" w:hAnsi="Times New Roman" w:cs="Times New Roman"/>
              <w:sz w:val="24"/>
              <w:szCs w:val="24"/>
              <w:lang w:val="en-GB"/>
            </w:rPr>
            <w:instrText xml:space="preserve"> TOC \o "1-3" \h \z \u </w:instrText>
          </w:r>
          <w:r w:rsidRPr="006A31AE">
            <w:rPr>
              <w:rFonts w:ascii="Times New Roman" w:hAnsi="Times New Roman" w:cs="Times New Roman"/>
              <w:sz w:val="24"/>
              <w:szCs w:val="24"/>
              <w:lang w:val="en-GB"/>
            </w:rPr>
            <w:fldChar w:fldCharType="separate"/>
          </w:r>
          <w:hyperlink w:anchor="_Toc68628885" w:history="1">
            <w:r w:rsidRPr="006A31AE">
              <w:rPr>
                <w:rStyle w:val="Hyperlink"/>
                <w:rFonts w:ascii="Times New Roman" w:hAnsi="Times New Roman" w:cs="Times New Roman"/>
                <w:color w:val="auto"/>
                <w:sz w:val="24"/>
                <w:szCs w:val="24"/>
                <w:lang w:val="en-GB"/>
              </w:rPr>
              <w:t>Introduction</w:t>
            </w:r>
            <w:r w:rsidRPr="006A31AE">
              <w:rPr>
                <w:rFonts w:ascii="Times New Roman" w:hAnsi="Times New Roman" w:cs="Times New Roman"/>
                <w:webHidden/>
                <w:sz w:val="24"/>
                <w:szCs w:val="24"/>
                <w:lang w:val="en-GB"/>
              </w:rPr>
              <w:tab/>
            </w:r>
            <w:r w:rsidRPr="006A31AE">
              <w:rPr>
                <w:rFonts w:ascii="Times New Roman" w:hAnsi="Times New Roman" w:cs="Times New Roman"/>
                <w:webHidden/>
                <w:sz w:val="24"/>
                <w:szCs w:val="24"/>
                <w:lang w:val="en-GB"/>
              </w:rPr>
              <w:fldChar w:fldCharType="begin"/>
            </w:r>
            <w:r w:rsidRPr="006A31AE">
              <w:rPr>
                <w:rFonts w:ascii="Times New Roman" w:hAnsi="Times New Roman" w:cs="Times New Roman"/>
                <w:webHidden/>
                <w:sz w:val="24"/>
                <w:szCs w:val="24"/>
                <w:lang w:val="en-GB"/>
              </w:rPr>
              <w:instrText xml:space="preserve"> PAGEREF _Toc68628885 \h </w:instrText>
            </w:r>
            <w:r w:rsidRPr="006A31AE">
              <w:rPr>
                <w:rFonts w:ascii="Times New Roman" w:hAnsi="Times New Roman" w:cs="Times New Roman"/>
                <w:webHidden/>
                <w:sz w:val="24"/>
                <w:szCs w:val="24"/>
                <w:lang w:val="en-GB"/>
              </w:rPr>
            </w:r>
            <w:r w:rsidRPr="006A31AE">
              <w:rPr>
                <w:rFonts w:ascii="Times New Roman" w:hAnsi="Times New Roman" w:cs="Times New Roman"/>
                <w:webHidden/>
                <w:sz w:val="24"/>
                <w:szCs w:val="24"/>
                <w:lang w:val="en-GB"/>
              </w:rPr>
              <w:fldChar w:fldCharType="separate"/>
            </w:r>
            <w:r w:rsidRPr="006A31AE">
              <w:rPr>
                <w:rFonts w:ascii="Times New Roman" w:hAnsi="Times New Roman" w:cs="Times New Roman"/>
                <w:webHidden/>
                <w:sz w:val="24"/>
                <w:szCs w:val="24"/>
                <w:lang w:val="en-GB"/>
              </w:rPr>
              <w:t>3</w:t>
            </w:r>
            <w:r w:rsidRPr="006A31AE">
              <w:rPr>
                <w:rFonts w:ascii="Times New Roman" w:hAnsi="Times New Roman" w:cs="Times New Roman"/>
                <w:webHidden/>
                <w:sz w:val="24"/>
                <w:szCs w:val="24"/>
                <w:lang w:val="en-GB"/>
              </w:rPr>
              <w:fldChar w:fldCharType="end"/>
            </w:r>
          </w:hyperlink>
        </w:p>
        <w:p w14:paraId="6B81528F" w14:textId="15B7FF4A" w:rsidR="00146F3E" w:rsidRPr="006A31AE" w:rsidRDefault="00836E68" w:rsidP="00146F3E">
          <w:pPr>
            <w:pStyle w:val="TOC1"/>
            <w:tabs>
              <w:tab w:val="right" w:leader="dot" w:pos="9350"/>
            </w:tabs>
            <w:spacing w:line="360" w:lineRule="auto"/>
            <w:jc w:val="both"/>
            <w:rPr>
              <w:rFonts w:ascii="Times New Roman" w:eastAsiaTheme="minorEastAsia" w:hAnsi="Times New Roman" w:cs="Times New Roman"/>
              <w:sz w:val="24"/>
              <w:szCs w:val="24"/>
              <w:lang w:val="en-GB" w:eastAsia="zh-CN"/>
            </w:rPr>
          </w:pPr>
          <w:hyperlink w:anchor="_Toc68628886" w:history="1">
            <w:r w:rsidR="00146F3E" w:rsidRPr="006A31AE">
              <w:rPr>
                <w:rStyle w:val="Hyperlink"/>
                <w:rFonts w:ascii="Times New Roman" w:hAnsi="Times New Roman" w:cs="Times New Roman"/>
                <w:color w:val="auto"/>
                <w:sz w:val="24"/>
                <w:szCs w:val="24"/>
                <w:lang w:val="en-GB"/>
              </w:rPr>
              <w:t>Models of Communication</w:t>
            </w:r>
            <w:r w:rsidR="00146F3E" w:rsidRPr="006A31AE">
              <w:rPr>
                <w:rFonts w:ascii="Times New Roman" w:hAnsi="Times New Roman" w:cs="Times New Roman"/>
                <w:webHidden/>
                <w:sz w:val="24"/>
                <w:szCs w:val="24"/>
                <w:lang w:val="en-GB"/>
              </w:rPr>
              <w:tab/>
            </w:r>
            <w:r w:rsidR="00146F3E" w:rsidRPr="006A31AE">
              <w:rPr>
                <w:rFonts w:ascii="Times New Roman" w:hAnsi="Times New Roman" w:cs="Times New Roman"/>
                <w:webHidden/>
                <w:sz w:val="24"/>
                <w:szCs w:val="24"/>
                <w:lang w:val="en-GB"/>
              </w:rPr>
              <w:fldChar w:fldCharType="begin"/>
            </w:r>
            <w:r w:rsidR="00146F3E" w:rsidRPr="006A31AE">
              <w:rPr>
                <w:rFonts w:ascii="Times New Roman" w:hAnsi="Times New Roman" w:cs="Times New Roman"/>
                <w:webHidden/>
                <w:sz w:val="24"/>
                <w:szCs w:val="24"/>
                <w:lang w:val="en-GB"/>
              </w:rPr>
              <w:instrText xml:space="preserve"> PAGEREF _Toc68628886 \h </w:instrText>
            </w:r>
            <w:r w:rsidR="00146F3E" w:rsidRPr="006A31AE">
              <w:rPr>
                <w:rFonts w:ascii="Times New Roman" w:hAnsi="Times New Roman" w:cs="Times New Roman"/>
                <w:webHidden/>
                <w:sz w:val="24"/>
                <w:szCs w:val="24"/>
                <w:lang w:val="en-GB"/>
              </w:rPr>
            </w:r>
            <w:r w:rsidR="00146F3E" w:rsidRPr="006A31AE">
              <w:rPr>
                <w:rFonts w:ascii="Times New Roman" w:hAnsi="Times New Roman" w:cs="Times New Roman"/>
                <w:webHidden/>
                <w:sz w:val="24"/>
                <w:szCs w:val="24"/>
                <w:lang w:val="en-GB"/>
              </w:rPr>
              <w:fldChar w:fldCharType="separate"/>
            </w:r>
            <w:r w:rsidR="00146F3E" w:rsidRPr="006A31AE">
              <w:rPr>
                <w:rFonts w:ascii="Times New Roman" w:hAnsi="Times New Roman" w:cs="Times New Roman"/>
                <w:webHidden/>
                <w:sz w:val="24"/>
                <w:szCs w:val="24"/>
                <w:lang w:val="en-GB"/>
              </w:rPr>
              <w:t>3</w:t>
            </w:r>
            <w:r w:rsidR="00146F3E" w:rsidRPr="006A31AE">
              <w:rPr>
                <w:rFonts w:ascii="Times New Roman" w:hAnsi="Times New Roman" w:cs="Times New Roman"/>
                <w:webHidden/>
                <w:sz w:val="24"/>
                <w:szCs w:val="24"/>
                <w:lang w:val="en-GB"/>
              </w:rPr>
              <w:fldChar w:fldCharType="end"/>
            </w:r>
          </w:hyperlink>
        </w:p>
        <w:p w14:paraId="5B491BC1" w14:textId="21B06B6F" w:rsidR="00146F3E" w:rsidRPr="006A31AE" w:rsidRDefault="00836E68" w:rsidP="00146F3E">
          <w:pPr>
            <w:pStyle w:val="TOC2"/>
            <w:tabs>
              <w:tab w:val="right" w:leader="dot" w:pos="9350"/>
            </w:tabs>
            <w:spacing w:line="360" w:lineRule="auto"/>
            <w:jc w:val="both"/>
            <w:rPr>
              <w:rFonts w:ascii="Times New Roman" w:eastAsiaTheme="minorEastAsia" w:hAnsi="Times New Roman" w:cs="Times New Roman"/>
              <w:sz w:val="24"/>
              <w:szCs w:val="24"/>
              <w:lang w:val="en-GB" w:eastAsia="zh-CN"/>
            </w:rPr>
          </w:pPr>
          <w:hyperlink w:anchor="_Toc68628887" w:history="1">
            <w:r w:rsidR="00146F3E" w:rsidRPr="006A31AE">
              <w:rPr>
                <w:rStyle w:val="Hyperlink"/>
                <w:rFonts w:ascii="Times New Roman" w:hAnsi="Times New Roman" w:cs="Times New Roman"/>
                <w:color w:val="auto"/>
                <w:sz w:val="24"/>
                <w:szCs w:val="24"/>
                <w:lang w:val="en-GB"/>
              </w:rPr>
              <w:t>Shannon and Weaver</w:t>
            </w:r>
            <w:r w:rsidR="00146F3E" w:rsidRPr="006A31AE">
              <w:rPr>
                <w:rFonts w:ascii="Times New Roman" w:hAnsi="Times New Roman" w:cs="Times New Roman"/>
                <w:webHidden/>
                <w:sz w:val="24"/>
                <w:szCs w:val="24"/>
                <w:lang w:val="en-GB"/>
              </w:rPr>
              <w:tab/>
            </w:r>
            <w:r w:rsidR="00146F3E" w:rsidRPr="006A31AE">
              <w:rPr>
                <w:rFonts w:ascii="Times New Roman" w:hAnsi="Times New Roman" w:cs="Times New Roman"/>
                <w:webHidden/>
                <w:sz w:val="24"/>
                <w:szCs w:val="24"/>
                <w:lang w:val="en-GB"/>
              </w:rPr>
              <w:fldChar w:fldCharType="begin"/>
            </w:r>
            <w:r w:rsidR="00146F3E" w:rsidRPr="006A31AE">
              <w:rPr>
                <w:rFonts w:ascii="Times New Roman" w:hAnsi="Times New Roman" w:cs="Times New Roman"/>
                <w:webHidden/>
                <w:sz w:val="24"/>
                <w:szCs w:val="24"/>
                <w:lang w:val="en-GB"/>
              </w:rPr>
              <w:instrText xml:space="preserve"> PAGEREF _Toc68628887 \h </w:instrText>
            </w:r>
            <w:r w:rsidR="00146F3E" w:rsidRPr="006A31AE">
              <w:rPr>
                <w:rFonts w:ascii="Times New Roman" w:hAnsi="Times New Roman" w:cs="Times New Roman"/>
                <w:webHidden/>
                <w:sz w:val="24"/>
                <w:szCs w:val="24"/>
                <w:lang w:val="en-GB"/>
              </w:rPr>
            </w:r>
            <w:r w:rsidR="00146F3E" w:rsidRPr="006A31AE">
              <w:rPr>
                <w:rFonts w:ascii="Times New Roman" w:hAnsi="Times New Roman" w:cs="Times New Roman"/>
                <w:webHidden/>
                <w:sz w:val="24"/>
                <w:szCs w:val="24"/>
                <w:lang w:val="en-GB"/>
              </w:rPr>
              <w:fldChar w:fldCharType="separate"/>
            </w:r>
            <w:r w:rsidR="00146F3E" w:rsidRPr="006A31AE">
              <w:rPr>
                <w:rFonts w:ascii="Times New Roman" w:hAnsi="Times New Roman" w:cs="Times New Roman"/>
                <w:webHidden/>
                <w:sz w:val="24"/>
                <w:szCs w:val="24"/>
                <w:lang w:val="en-GB"/>
              </w:rPr>
              <w:t>3</w:t>
            </w:r>
            <w:r w:rsidR="00146F3E" w:rsidRPr="006A31AE">
              <w:rPr>
                <w:rFonts w:ascii="Times New Roman" w:hAnsi="Times New Roman" w:cs="Times New Roman"/>
                <w:webHidden/>
                <w:sz w:val="24"/>
                <w:szCs w:val="24"/>
                <w:lang w:val="en-GB"/>
              </w:rPr>
              <w:fldChar w:fldCharType="end"/>
            </w:r>
          </w:hyperlink>
        </w:p>
        <w:p w14:paraId="1EBA92DB" w14:textId="094C1AE6" w:rsidR="00146F3E" w:rsidRPr="006A31AE" w:rsidRDefault="00836E68" w:rsidP="00146F3E">
          <w:pPr>
            <w:pStyle w:val="TOC2"/>
            <w:tabs>
              <w:tab w:val="right" w:leader="dot" w:pos="9350"/>
            </w:tabs>
            <w:spacing w:line="360" w:lineRule="auto"/>
            <w:jc w:val="both"/>
            <w:rPr>
              <w:rFonts w:ascii="Times New Roman" w:eastAsiaTheme="minorEastAsia" w:hAnsi="Times New Roman" w:cs="Times New Roman"/>
              <w:sz w:val="24"/>
              <w:szCs w:val="24"/>
              <w:lang w:val="en-GB" w:eastAsia="zh-CN"/>
            </w:rPr>
          </w:pPr>
          <w:hyperlink w:anchor="_Toc68628888" w:history="1">
            <w:r w:rsidR="00146F3E" w:rsidRPr="006A31AE">
              <w:rPr>
                <w:rStyle w:val="Hyperlink"/>
                <w:rFonts w:ascii="Times New Roman" w:hAnsi="Times New Roman" w:cs="Times New Roman"/>
                <w:color w:val="auto"/>
                <w:sz w:val="24"/>
                <w:szCs w:val="24"/>
                <w:lang w:val="en-GB"/>
              </w:rPr>
              <w:t>Schramm</w:t>
            </w:r>
            <w:r w:rsidR="00146F3E" w:rsidRPr="006A31AE">
              <w:rPr>
                <w:rFonts w:ascii="Times New Roman" w:hAnsi="Times New Roman" w:cs="Times New Roman"/>
                <w:webHidden/>
                <w:sz w:val="24"/>
                <w:szCs w:val="24"/>
                <w:lang w:val="en-GB"/>
              </w:rPr>
              <w:tab/>
            </w:r>
            <w:r w:rsidR="00146F3E" w:rsidRPr="006A31AE">
              <w:rPr>
                <w:rFonts w:ascii="Times New Roman" w:hAnsi="Times New Roman" w:cs="Times New Roman"/>
                <w:webHidden/>
                <w:sz w:val="24"/>
                <w:szCs w:val="24"/>
                <w:lang w:val="en-GB"/>
              </w:rPr>
              <w:fldChar w:fldCharType="begin"/>
            </w:r>
            <w:r w:rsidR="00146F3E" w:rsidRPr="006A31AE">
              <w:rPr>
                <w:rFonts w:ascii="Times New Roman" w:hAnsi="Times New Roman" w:cs="Times New Roman"/>
                <w:webHidden/>
                <w:sz w:val="24"/>
                <w:szCs w:val="24"/>
                <w:lang w:val="en-GB"/>
              </w:rPr>
              <w:instrText xml:space="preserve"> PAGEREF _Toc68628888 \h </w:instrText>
            </w:r>
            <w:r w:rsidR="00146F3E" w:rsidRPr="006A31AE">
              <w:rPr>
                <w:rFonts w:ascii="Times New Roman" w:hAnsi="Times New Roman" w:cs="Times New Roman"/>
                <w:webHidden/>
                <w:sz w:val="24"/>
                <w:szCs w:val="24"/>
                <w:lang w:val="en-GB"/>
              </w:rPr>
            </w:r>
            <w:r w:rsidR="00146F3E" w:rsidRPr="006A31AE">
              <w:rPr>
                <w:rFonts w:ascii="Times New Roman" w:hAnsi="Times New Roman" w:cs="Times New Roman"/>
                <w:webHidden/>
                <w:sz w:val="24"/>
                <w:szCs w:val="24"/>
                <w:lang w:val="en-GB"/>
              </w:rPr>
              <w:fldChar w:fldCharType="separate"/>
            </w:r>
            <w:r w:rsidR="00146F3E" w:rsidRPr="006A31AE">
              <w:rPr>
                <w:rFonts w:ascii="Times New Roman" w:hAnsi="Times New Roman" w:cs="Times New Roman"/>
                <w:webHidden/>
                <w:sz w:val="24"/>
                <w:szCs w:val="24"/>
                <w:lang w:val="en-GB"/>
              </w:rPr>
              <w:t>4</w:t>
            </w:r>
            <w:r w:rsidR="00146F3E" w:rsidRPr="006A31AE">
              <w:rPr>
                <w:rFonts w:ascii="Times New Roman" w:hAnsi="Times New Roman" w:cs="Times New Roman"/>
                <w:webHidden/>
                <w:sz w:val="24"/>
                <w:szCs w:val="24"/>
                <w:lang w:val="en-GB"/>
              </w:rPr>
              <w:fldChar w:fldCharType="end"/>
            </w:r>
          </w:hyperlink>
        </w:p>
        <w:p w14:paraId="76A0A9EE" w14:textId="53871AF4" w:rsidR="00146F3E" w:rsidRPr="006A31AE" w:rsidRDefault="00836E68" w:rsidP="00146F3E">
          <w:pPr>
            <w:pStyle w:val="TOC2"/>
            <w:tabs>
              <w:tab w:val="right" w:leader="dot" w:pos="9350"/>
            </w:tabs>
            <w:spacing w:line="360" w:lineRule="auto"/>
            <w:jc w:val="both"/>
            <w:rPr>
              <w:rFonts w:ascii="Times New Roman" w:eastAsiaTheme="minorEastAsia" w:hAnsi="Times New Roman" w:cs="Times New Roman"/>
              <w:sz w:val="24"/>
              <w:szCs w:val="24"/>
              <w:lang w:val="en-GB" w:eastAsia="zh-CN"/>
            </w:rPr>
          </w:pPr>
          <w:hyperlink w:anchor="_Toc68628889" w:history="1">
            <w:r w:rsidR="00146F3E" w:rsidRPr="006A31AE">
              <w:rPr>
                <w:rStyle w:val="Hyperlink"/>
                <w:rFonts w:ascii="Times New Roman" w:hAnsi="Times New Roman" w:cs="Times New Roman"/>
                <w:color w:val="auto"/>
                <w:sz w:val="24"/>
                <w:szCs w:val="24"/>
                <w:lang w:val="en-GB"/>
              </w:rPr>
              <w:t>Berlo</w:t>
            </w:r>
            <w:r w:rsidR="00146F3E" w:rsidRPr="006A31AE">
              <w:rPr>
                <w:rFonts w:ascii="Times New Roman" w:hAnsi="Times New Roman" w:cs="Times New Roman"/>
                <w:webHidden/>
                <w:sz w:val="24"/>
                <w:szCs w:val="24"/>
                <w:lang w:val="en-GB"/>
              </w:rPr>
              <w:tab/>
            </w:r>
            <w:r w:rsidR="00146F3E" w:rsidRPr="006A31AE">
              <w:rPr>
                <w:rFonts w:ascii="Times New Roman" w:hAnsi="Times New Roman" w:cs="Times New Roman"/>
                <w:webHidden/>
                <w:sz w:val="24"/>
                <w:szCs w:val="24"/>
                <w:lang w:val="en-GB"/>
              </w:rPr>
              <w:fldChar w:fldCharType="begin"/>
            </w:r>
            <w:r w:rsidR="00146F3E" w:rsidRPr="006A31AE">
              <w:rPr>
                <w:rFonts w:ascii="Times New Roman" w:hAnsi="Times New Roman" w:cs="Times New Roman"/>
                <w:webHidden/>
                <w:sz w:val="24"/>
                <w:szCs w:val="24"/>
                <w:lang w:val="en-GB"/>
              </w:rPr>
              <w:instrText xml:space="preserve"> PAGEREF _Toc68628889 \h </w:instrText>
            </w:r>
            <w:r w:rsidR="00146F3E" w:rsidRPr="006A31AE">
              <w:rPr>
                <w:rFonts w:ascii="Times New Roman" w:hAnsi="Times New Roman" w:cs="Times New Roman"/>
                <w:webHidden/>
                <w:sz w:val="24"/>
                <w:szCs w:val="24"/>
                <w:lang w:val="en-GB"/>
              </w:rPr>
            </w:r>
            <w:r w:rsidR="00146F3E" w:rsidRPr="006A31AE">
              <w:rPr>
                <w:rFonts w:ascii="Times New Roman" w:hAnsi="Times New Roman" w:cs="Times New Roman"/>
                <w:webHidden/>
                <w:sz w:val="24"/>
                <w:szCs w:val="24"/>
                <w:lang w:val="en-GB"/>
              </w:rPr>
              <w:fldChar w:fldCharType="separate"/>
            </w:r>
            <w:r w:rsidR="00146F3E" w:rsidRPr="006A31AE">
              <w:rPr>
                <w:rFonts w:ascii="Times New Roman" w:hAnsi="Times New Roman" w:cs="Times New Roman"/>
                <w:webHidden/>
                <w:sz w:val="24"/>
                <w:szCs w:val="24"/>
                <w:lang w:val="en-GB"/>
              </w:rPr>
              <w:t>6</w:t>
            </w:r>
            <w:r w:rsidR="00146F3E" w:rsidRPr="006A31AE">
              <w:rPr>
                <w:rFonts w:ascii="Times New Roman" w:hAnsi="Times New Roman" w:cs="Times New Roman"/>
                <w:webHidden/>
                <w:sz w:val="24"/>
                <w:szCs w:val="24"/>
                <w:lang w:val="en-GB"/>
              </w:rPr>
              <w:fldChar w:fldCharType="end"/>
            </w:r>
          </w:hyperlink>
        </w:p>
        <w:p w14:paraId="0CA40F84" w14:textId="48820CC9" w:rsidR="00146F3E" w:rsidRPr="006A31AE" w:rsidRDefault="00836E68" w:rsidP="00146F3E">
          <w:pPr>
            <w:pStyle w:val="TOC1"/>
            <w:tabs>
              <w:tab w:val="right" w:leader="dot" w:pos="9350"/>
            </w:tabs>
            <w:spacing w:line="360" w:lineRule="auto"/>
            <w:jc w:val="both"/>
            <w:rPr>
              <w:rFonts w:ascii="Times New Roman" w:eastAsiaTheme="minorEastAsia" w:hAnsi="Times New Roman" w:cs="Times New Roman"/>
              <w:sz w:val="24"/>
              <w:szCs w:val="24"/>
              <w:lang w:val="en-GB" w:eastAsia="zh-CN"/>
            </w:rPr>
          </w:pPr>
          <w:hyperlink w:anchor="_Toc68628890" w:history="1">
            <w:r w:rsidR="00146F3E" w:rsidRPr="006A31AE">
              <w:rPr>
                <w:rStyle w:val="Hyperlink"/>
                <w:rFonts w:ascii="Times New Roman" w:hAnsi="Times New Roman" w:cs="Times New Roman"/>
                <w:color w:val="auto"/>
                <w:sz w:val="24"/>
                <w:szCs w:val="24"/>
                <w:lang w:val="en-GB"/>
              </w:rPr>
              <w:t>Communication Skills</w:t>
            </w:r>
            <w:r w:rsidR="00146F3E" w:rsidRPr="006A31AE">
              <w:rPr>
                <w:rFonts w:ascii="Times New Roman" w:hAnsi="Times New Roman" w:cs="Times New Roman"/>
                <w:webHidden/>
                <w:sz w:val="24"/>
                <w:szCs w:val="24"/>
                <w:lang w:val="en-GB"/>
              </w:rPr>
              <w:tab/>
            </w:r>
            <w:r w:rsidR="00146F3E" w:rsidRPr="006A31AE">
              <w:rPr>
                <w:rFonts w:ascii="Times New Roman" w:hAnsi="Times New Roman" w:cs="Times New Roman"/>
                <w:webHidden/>
                <w:sz w:val="24"/>
                <w:szCs w:val="24"/>
                <w:lang w:val="en-GB"/>
              </w:rPr>
              <w:fldChar w:fldCharType="begin"/>
            </w:r>
            <w:r w:rsidR="00146F3E" w:rsidRPr="006A31AE">
              <w:rPr>
                <w:rFonts w:ascii="Times New Roman" w:hAnsi="Times New Roman" w:cs="Times New Roman"/>
                <w:webHidden/>
                <w:sz w:val="24"/>
                <w:szCs w:val="24"/>
                <w:lang w:val="en-GB"/>
              </w:rPr>
              <w:instrText xml:space="preserve"> PAGEREF _Toc68628890 \h </w:instrText>
            </w:r>
            <w:r w:rsidR="00146F3E" w:rsidRPr="006A31AE">
              <w:rPr>
                <w:rFonts w:ascii="Times New Roman" w:hAnsi="Times New Roman" w:cs="Times New Roman"/>
                <w:webHidden/>
                <w:sz w:val="24"/>
                <w:szCs w:val="24"/>
                <w:lang w:val="en-GB"/>
              </w:rPr>
            </w:r>
            <w:r w:rsidR="00146F3E" w:rsidRPr="006A31AE">
              <w:rPr>
                <w:rFonts w:ascii="Times New Roman" w:hAnsi="Times New Roman" w:cs="Times New Roman"/>
                <w:webHidden/>
                <w:sz w:val="24"/>
                <w:szCs w:val="24"/>
                <w:lang w:val="en-GB"/>
              </w:rPr>
              <w:fldChar w:fldCharType="separate"/>
            </w:r>
            <w:r w:rsidR="00146F3E" w:rsidRPr="006A31AE">
              <w:rPr>
                <w:rFonts w:ascii="Times New Roman" w:hAnsi="Times New Roman" w:cs="Times New Roman"/>
                <w:webHidden/>
                <w:sz w:val="24"/>
                <w:szCs w:val="24"/>
                <w:lang w:val="en-GB"/>
              </w:rPr>
              <w:t>7</w:t>
            </w:r>
            <w:r w:rsidR="00146F3E" w:rsidRPr="006A31AE">
              <w:rPr>
                <w:rFonts w:ascii="Times New Roman" w:hAnsi="Times New Roman" w:cs="Times New Roman"/>
                <w:webHidden/>
                <w:sz w:val="24"/>
                <w:szCs w:val="24"/>
                <w:lang w:val="en-GB"/>
              </w:rPr>
              <w:fldChar w:fldCharType="end"/>
            </w:r>
          </w:hyperlink>
        </w:p>
        <w:p w14:paraId="0CF3FEC4" w14:textId="7D1BD4EA" w:rsidR="00146F3E" w:rsidRPr="006A31AE" w:rsidRDefault="00836E68" w:rsidP="00146F3E">
          <w:pPr>
            <w:pStyle w:val="TOC2"/>
            <w:tabs>
              <w:tab w:val="right" w:leader="dot" w:pos="9350"/>
            </w:tabs>
            <w:spacing w:line="360" w:lineRule="auto"/>
            <w:jc w:val="both"/>
            <w:rPr>
              <w:rFonts w:ascii="Times New Roman" w:eastAsiaTheme="minorEastAsia" w:hAnsi="Times New Roman" w:cs="Times New Roman"/>
              <w:sz w:val="24"/>
              <w:szCs w:val="24"/>
              <w:lang w:val="en-GB" w:eastAsia="zh-CN"/>
            </w:rPr>
          </w:pPr>
          <w:hyperlink w:anchor="_Toc68628891" w:history="1">
            <w:r w:rsidR="00146F3E" w:rsidRPr="006A31AE">
              <w:rPr>
                <w:rStyle w:val="Hyperlink"/>
                <w:rFonts w:ascii="Times New Roman" w:hAnsi="Times New Roman" w:cs="Times New Roman"/>
                <w:color w:val="auto"/>
                <w:sz w:val="24"/>
                <w:szCs w:val="24"/>
                <w:lang w:val="en-GB"/>
              </w:rPr>
              <w:t>Verbal</w:t>
            </w:r>
            <w:r w:rsidR="00146F3E" w:rsidRPr="006A31AE">
              <w:rPr>
                <w:rFonts w:ascii="Times New Roman" w:hAnsi="Times New Roman" w:cs="Times New Roman"/>
                <w:webHidden/>
                <w:sz w:val="24"/>
                <w:szCs w:val="24"/>
                <w:lang w:val="en-GB"/>
              </w:rPr>
              <w:tab/>
            </w:r>
            <w:r w:rsidR="00146F3E" w:rsidRPr="006A31AE">
              <w:rPr>
                <w:rFonts w:ascii="Times New Roman" w:hAnsi="Times New Roman" w:cs="Times New Roman"/>
                <w:webHidden/>
                <w:sz w:val="24"/>
                <w:szCs w:val="24"/>
                <w:lang w:val="en-GB"/>
              </w:rPr>
              <w:fldChar w:fldCharType="begin"/>
            </w:r>
            <w:r w:rsidR="00146F3E" w:rsidRPr="006A31AE">
              <w:rPr>
                <w:rFonts w:ascii="Times New Roman" w:hAnsi="Times New Roman" w:cs="Times New Roman"/>
                <w:webHidden/>
                <w:sz w:val="24"/>
                <w:szCs w:val="24"/>
                <w:lang w:val="en-GB"/>
              </w:rPr>
              <w:instrText xml:space="preserve"> PAGEREF _Toc68628891 \h </w:instrText>
            </w:r>
            <w:r w:rsidR="00146F3E" w:rsidRPr="006A31AE">
              <w:rPr>
                <w:rFonts w:ascii="Times New Roman" w:hAnsi="Times New Roman" w:cs="Times New Roman"/>
                <w:webHidden/>
                <w:sz w:val="24"/>
                <w:szCs w:val="24"/>
                <w:lang w:val="en-GB"/>
              </w:rPr>
            </w:r>
            <w:r w:rsidR="00146F3E" w:rsidRPr="006A31AE">
              <w:rPr>
                <w:rFonts w:ascii="Times New Roman" w:hAnsi="Times New Roman" w:cs="Times New Roman"/>
                <w:webHidden/>
                <w:sz w:val="24"/>
                <w:szCs w:val="24"/>
                <w:lang w:val="en-GB"/>
              </w:rPr>
              <w:fldChar w:fldCharType="separate"/>
            </w:r>
            <w:r w:rsidR="00146F3E" w:rsidRPr="006A31AE">
              <w:rPr>
                <w:rFonts w:ascii="Times New Roman" w:hAnsi="Times New Roman" w:cs="Times New Roman"/>
                <w:webHidden/>
                <w:sz w:val="24"/>
                <w:szCs w:val="24"/>
                <w:lang w:val="en-GB"/>
              </w:rPr>
              <w:t>8</w:t>
            </w:r>
            <w:r w:rsidR="00146F3E" w:rsidRPr="006A31AE">
              <w:rPr>
                <w:rFonts w:ascii="Times New Roman" w:hAnsi="Times New Roman" w:cs="Times New Roman"/>
                <w:webHidden/>
                <w:sz w:val="24"/>
                <w:szCs w:val="24"/>
                <w:lang w:val="en-GB"/>
              </w:rPr>
              <w:fldChar w:fldCharType="end"/>
            </w:r>
          </w:hyperlink>
        </w:p>
        <w:p w14:paraId="07816772" w14:textId="27204A4B" w:rsidR="00146F3E" w:rsidRPr="006A31AE" w:rsidRDefault="00836E68" w:rsidP="00146F3E">
          <w:pPr>
            <w:pStyle w:val="TOC2"/>
            <w:tabs>
              <w:tab w:val="right" w:leader="dot" w:pos="9350"/>
            </w:tabs>
            <w:spacing w:line="360" w:lineRule="auto"/>
            <w:jc w:val="both"/>
            <w:rPr>
              <w:rFonts w:ascii="Times New Roman" w:eastAsiaTheme="minorEastAsia" w:hAnsi="Times New Roman" w:cs="Times New Roman"/>
              <w:sz w:val="24"/>
              <w:szCs w:val="24"/>
              <w:lang w:val="en-GB" w:eastAsia="zh-CN"/>
            </w:rPr>
          </w:pPr>
          <w:hyperlink w:anchor="_Toc68628892" w:history="1">
            <w:r w:rsidR="00146F3E" w:rsidRPr="006A31AE">
              <w:rPr>
                <w:rStyle w:val="Hyperlink"/>
                <w:rFonts w:ascii="Times New Roman" w:hAnsi="Times New Roman" w:cs="Times New Roman"/>
                <w:color w:val="auto"/>
                <w:sz w:val="24"/>
                <w:szCs w:val="24"/>
                <w:lang w:val="en-GB"/>
              </w:rPr>
              <w:t>Non-verbal</w:t>
            </w:r>
            <w:r w:rsidR="00146F3E" w:rsidRPr="006A31AE">
              <w:rPr>
                <w:rFonts w:ascii="Times New Roman" w:hAnsi="Times New Roman" w:cs="Times New Roman"/>
                <w:webHidden/>
                <w:sz w:val="24"/>
                <w:szCs w:val="24"/>
                <w:lang w:val="en-GB"/>
              </w:rPr>
              <w:tab/>
            </w:r>
            <w:r w:rsidR="00146F3E" w:rsidRPr="006A31AE">
              <w:rPr>
                <w:rFonts w:ascii="Times New Roman" w:hAnsi="Times New Roman" w:cs="Times New Roman"/>
                <w:webHidden/>
                <w:sz w:val="24"/>
                <w:szCs w:val="24"/>
                <w:lang w:val="en-GB"/>
              </w:rPr>
              <w:fldChar w:fldCharType="begin"/>
            </w:r>
            <w:r w:rsidR="00146F3E" w:rsidRPr="006A31AE">
              <w:rPr>
                <w:rFonts w:ascii="Times New Roman" w:hAnsi="Times New Roman" w:cs="Times New Roman"/>
                <w:webHidden/>
                <w:sz w:val="24"/>
                <w:szCs w:val="24"/>
                <w:lang w:val="en-GB"/>
              </w:rPr>
              <w:instrText xml:space="preserve"> PAGEREF _Toc68628892 \h </w:instrText>
            </w:r>
            <w:r w:rsidR="00146F3E" w:rsidRPr="006A31AE">
              <w:rPr>
                <w:rFonts w:ascii="Times New Roman" w:hAnsi="Times New Roman" w:cs="Times New Roman"/>
                <w:webHidden/>
                <w:sz w:val="24"/>
                <w:szCs w:val="24"/>
                <w:lang w:val="en-GB"/>
              </w:rPr>
            </w:r>
            <w:r w:rsidR="00146F3E" w:rsidRPr="006A31AE">
              <w:rPr>
                <w:rFonts w:ascii="Times New Roman" w:hAnsi="Times New Roman" w:cs="Times New Roman"/>
                <w:webHidden/>
                <w:sz w:val="24"/>
                <w:szCs w:val="24"/>
                <w:lang w:val="en-GB"/>
              </w:rPr>
              <w:fldChar w:fldCharType="separate"/>
            </w:r>
            <w:r w:rsidR="00146F3E" w:rsidRPr="006A31AE">
              <w:rPr>
                <w:rFonts w:ascii="Times New Roman" w:hAnsi="Times New Roman" w:cs="Times New Roman"/>
                <w:webHidden/>
                <w:sz w:val="24"/>
                <w:szCs w:val="24"/>
                <w:lang w:val="en-GB"/>
              </w:rPr>
              <w:t>8</w:t>
            </w:r>
            <w:r w:rsidR="00146F3E" w:rsidRPr="006A31AE">
              <w:rPr>
                <w:rFonts w:ascii="Times New Roman" w:hAnsi="Times New Roman" w:cs="Times New Roman"/>
                <w:webHidden/>
                <w:sz w:val="24"/>
                <w:szCs w:val="24"/>
                <w:lang w:val="en-GB"/>
              </w:rPr>
              <w:fldChar w:fldCharType="end"/>
            </w:r>
          </w:hyperlink>
        </w:p>
        <w:p w14:paraId="0A6A2369" w14:textId="573A9BD7" w:rsidR="00146F3E" w:rsidRPr="006A31AE" w:rsidRDefault="00836E68" w:rsidP="00146F3E">
          <w:pPr>
            <w:pStyle w:val="TOC2"/>
            <w:tabs>
              <w:tab w:val="right" w:leader="dot" w:pos="9350"/>
            </w:tabs>
            <w:spacing w:line="360" w:lineRule="auto"/>
            <w:jc w:val="both"/>
            <w:rPr>
              <w:rFonts w:ascii="Times New Roman" w:eastAsiaTheme="minorEastAsia" w:hAnsi="Times New Roman" w:cs="Times New Roman"/>
              <w:sz w:val="24"/>
              <w:szCs w:val="24"/>
              <w:lang w:val="en-GB" w:eastAsia="zh-CN"/>
            </w:rPr>
          </w:pPr>
          <w:hyperlink w:anchor="_Toc68628893" w:history="1">
            <w:r w:rsidR="00146F3E" w:rsidRPr="006A31AE">
              <w:rPr>
                <w:rStyle w:val="Hyperlink"/>
                <w:rFonts w:ascii="Times New Roman" w:hAnsi="Times New Roman" w:cs="Times New Roman"/>
                <w:color w:val="auto"/>
                <w:sz w:val="24"/>
                <w:szCs w:val="24"/>
                <w:lang w:val="en-GB"/>
              </w:rPr>
              <w:t>Active listening</w:t>
            </w:r>
            <w:r w:rsidR="00146F3E" w:rsidRPr="006A31AE">
              <w:rPr>
                <w:rFonts w:ascii="Times New Roman" w:hAnsi="Times New Roman" w:cs="Times New Roman"/>
                <w:webHidden/>
                <w:sz w:val="24"/>
                <w:szCs w:val="24"/>
                <w:lang w:val="en-GB"/>
              </w:rPr>
              <w:tab/>
            </w:r>
            <w:r w:rsidR="00146F3E" w:rsidRPr="006A31AE">
              <w:rPr>
                <w:rFonts w:ascii="Times New Roman" w:hAnsi="Times New Roman" w:cs="Times New Roman"/>
                <w:webHidden/>
                <w:sz w:val="24"/>
                <w:szCs w:val="24"/>
                <w:lang w:val="en-GB"/>
              </w:rPr>
              <w:fldChar w:fldCharType="begin"/>
            </w:r>
            <w:r w:rsidR="00146F3E" w:rsidRPr="006A31AE">
              <w:rPr>
                <w:rFonts w:ascii="Times New Roman" w:hAnsi="Times New Roman" w:cs="Times New Roman"/>
                <w:webHidden/>
                <w:sz w:val="24"/>
                <w:szCs w:val="24"/>
                <w:lang w:val="en-GB"/>
              </w:rPr>
              <w:instrText xml:space="preserve"> PAGEREF _Toc68628893 \h </w:instrText>
            </w:r>
            <w:r w:rsidR="00146F3E" w:rsidRPr="006A31AE">
              <w:rPr>
                <w:rFonts w:ascii="Times New Roman" w:hAnsi="Times New Roman" w:cs="Times New Roman"/>
                <w:webHidden/>
                <w:sz w:val="24"/>
                <w:szCs w:val="24"/>
                <w:lang w:val="en-GB"/>
              </w:rPr>
            </w:r>
            <w:r w:rsidR="00146F3E" w:rsidRPr="006A31AE">
              <w:rPr>
                <w:rFonts w:ascii="Times New Roman" w:hAnsi="Times New Roman" w:cs="Times New Roman"/>
                <w:webHidden/>
                <w:sz w:val="24"/>
                <w:szCs w:val="24"/>
                <w:lang w:val="en-GB"/>
              </w:rPr>
              <w:fldChar w:fldCharType="separate"/>
            </w:r>
            <w:r w:rsidR="00146F3E" w:rsidRPr="006A31AE">
              <w:rPr>
                <w:rFonts w:ascii="Times New Roman" w:hAnsi="Times New Roman" w:cs="Times New Roman"/>
                <w:webHidden/>
                <w:sz w:val="24"/>
                <w:szCs w:val="24"/>
                <w:lang w:val="en-GB"/>
              </w:rPr>
              <w:t>9</w:t>
            </w:r>
            <w:r w:rsidR="00146F3E" w:rsidRPr="006A31AE">
              <w:rPr>
                <w:rFonts w:ascii="Times New Roman" w:hAnsi="Times New Roman" w:cs="Times New Roman"/>
                <w:webHidden/>
                <w:sz w:val="24"/>
                <w:szCs w:val="24"/>
                <w:lang w:val="en-GB"/>
              </w:rPr>
              <w:fldChar w:fldCharType="end"/>
            </w:r>
          </w:hyperlink>
        </w:p>
        <w:p w14:paraId="24DD1FF4" w14:textId="45481BF4" w:rsidR="00146F3E" w:rsidRPr="006A31AE" w:rsidRDefault="00836E68" w:rsidP="00146F3E">
          <w:pPr>
            <w:pStyle w:val="TOC2"/>
            <w:tabs>
              <w:tab w:val="right" w:leader="dot" w:pos="9350"/>
            </w:tabs>
            <w:spacing w:line="360" w:lineRule="auto"/>
            <w:jc w:val="both"/>
            <w:rPr>
              <w:rFonts w:ascii="Times New Roman" w:eastAsiaTheme="minorEastAsia" w:hAnsi="Times New Roman" w:cs="Times New Roman"/>
              <w:sz w:val="24"/>
              <w:szCs w:val="24"/>
              <w:lang w:val="en-GB" w:eastAsia="zh-CN"/>
            </w:rPr>
          </w:pPr>
          <w:hyperlink w:anchor="_Toc68628894" w:history="1">
            <w:r w:rsidR="00146F3E" w:rsidRPr="006A31AE">
              <w:rPr>
                <w:rStyle w:val="Hyperlink"/>
                <w:rFonts w:ascii="Times New Roman" w:hAnsi="Times New Roman" w:cs="Times New Roman"/>
                <w:color w:val="auto"/>
                <w:sz w:val="24"/>
                <w:szCs w:val="24"/>
                <w:lang w:val="en-GB"/>
              </w:rPr>
              <w:t>Empathetic listening</w:t>
            </w:r>
            <w:r w:rsidR="00146F3E" w:rsidRPr="006A31AE">
              <w:rPr>
                <w:rFonts w:ascii="Times New Roman" w:hAnsi="Times New Roman" w:cs="Times New Roman"/>
                <w:webHidden/>
                <w:sz w:val="24"/>
                <w:szCs w:val="24"/>
                <w:lang w:val="en-GB"/>
              </w:rPr>
              <w:tab/>
            </w:r>
            <w:r w:rsidR="00146F3E" w:rsidRPr="006A31AE">
              <w:rPr>
                <w:rFonts w:ascii="Times New Roman" w:hAnsi="Times New Roman" w:cs="Times New Roman"/>
                <w:webHidden/>
                <w:sz w:val="24"/>
                <w:szCs w:val="24"/>
                <w:lang w:val="en-GB"/>
              </w:rPr>
              <w:fldChar w:fldCharType="begin"/>
            </w:r>
            <w:r w:rsidR="00146F3E" w:rsidRPr="006A31AE">
              <w:rPr>
                <w:rFonts w:ascii="Times New Roman" w:hAnsi="Times New Roman" w:cs="Times New Roman"/>
                <w:webHidden/>
                <w:sz w:val="24"/>
                <w:szCs w:val="24"/>
                <w:lang w:val="en-GB"/>
              </w:rPr>
              <w:instrText xml:space="preserve"> PAGEREF _Toc68628894 \h </w:instrText>
            </w:r>
            <w:r w:rsidR="00146F3E" w:rsidRPr="006A31AE">
              <w:rPr>
                <w:rFonts w:ascii="Times New Roman" w:hAnsi="Times New Roman" w:cs="Times New Roman"/>
                <w:webHidden/>
                <w:sz w:val="24"/>
                <w:szCs w:val="24"/>
                <w:lang w:val="en-GB"/>
              </w:rPr>
            </w:r>
            <w:r w:rsidR="00146F3E" w:rsidRPr="006A31AE">
              <w:rPr>
                <w:rFonts w:ascii="Times New Roman" w:hAnsi="Times New Roman" w:cs="Times New Roman"/>
                <w:webHidden/>
                <w:sz w:val="24"/>
                <w:szCs w:val="24"/>
                <w:lang w:val="en-GB"/>
              </w:rPr>
              <w:fldChar w:fldCharType="separate"/>
            </w:r>
            <w:r w:rsidR="00146F3E" w:rsidRPr="006A31AE">
              <w:rPr>
                <w:rFonts w:ascii="Times New Roman" w:hAnsi="Times New Roman" w:cs="Times New Roman"/>
                <w:webHidden/>
                <w:sz w:val="24"/>
                <w:szCs w:val="24"/>
                <w:lang w:val="en-GB"/>
              </w:rPr>
              <w:t>9</w:t>
            </w:r>
            <w:r w:rsidR="00146F3E" w:rsidRPr="006A31AE">
              <w:rPr>
                <w:rFonts w:ascii="Times New Roman" w:hAnsi="Times New Roman" w:cs="Times New Roman"/>
                <w:webHidden/>
                <w:sz w:val="24"/>
                <w:szCs w:val="24"/>
                <w:lang w:val="en-GB"/>
              </w:rPr>
              <w:fldChar w:fldCharType="end"/>
            </w:r>
          </w:hyperlink>
        </w:p>
        <w:p w14:paraId="521F9EF1" w14:textId="04FAE630" w:rsidR="00146F3E" w:rsidRPr="006A31AE" w:rsidRDefault="00836E68" w:rsidP="00146F3E">
          <w:pPr>
            <w:pStyle w:val="TOC1"/>
            <w:tabs>
              <w:tab w:val="right" w:leader="dot" w:pos="9350"/>
            </w:tabs>
            <w:spacing w:line="360" w:lineRule="auto"/>
            <w:jc w:val="both"/>
            <w:rPr>
              <w:rFonts w:ascii="Times New Roman" w:eastAsiaTheme="minorEastAsia" w:hAnsi="Times New Roman" w:cs="Times New Roman"/>
              <w:sz w:val="24"/>
              <w:szCs w:val="24"/>
              <w:lang w:val="en-GB" w:eastAsia="zh-CN"/>
            </w:rPr>
          </w:pPr>
          <w:hyperlink w:anchor="_Toc68628895" w:history="1">
            <w:r w:rsidR="00146F3E" w:rsidRPr="006A31AE">
              <w:rPr>
                <w:rStyle w:val="Hyperlink"/>
                <w:rFonts w:ascii="Times New Roman" w:hAnsi="Times New Roman" w:cs="Times New Roman"/>
                <w:color w:val="auto"/>
                <w:sz w:val="24"/>
                <w:szCs w:val="24"/>
                <w:lang w:val="en-GB"/>
              </w:rPr>
              <w:t>Conclusion</w:t>
            </w:r>
            <w:r w:rsidR="00146F3E" w:rsidRPr="006A31AE">
              <w:rPr>
                <w:rFonts w:ascii="Times New Roman" w:hAnsi="Times New Roman" w:cs="Times New Roman"/>
                <w:webHidden/>
                <w:sz w:val="24"/>
                <w:szCs w:val="24"/>
                <w:lang w:val="en-GB"/>
              </w:rPr>
              <w:tab/>
            </w:r>
            <w:r w:rsidR="00146F3E" w:rsidRPr="006A31AE">
              <w:rPr>
                <w:rFonts w:ascii="Times New Roman" w:hAnsi="Times New Roman" w:cs="Times New Roman"/>
                <w:webHidden/>
                <w:sz w:val="24"/>
                <w:szCs w:val="24"/>
                <w:lang w:val="en-GB"/>
              </w:rPr>
              <w:fldChar w:fldCharType="begin"/>
            </w:r>
            <w:r w:rsidR="00146F3E" w:rsidRPr="006A31AE">
              <w:rPr>
                <w:rFonts w:ascii="Times New Roman" w:hAnsi="Times New Roman" w:cs="Times New Roman"/>
                <w:webHidden/>
                <w:sz w:val="24"/>
                <w:szCs w:val="24"/>
                <w:lang w:val="en-GB"/>
              </w:rPr>
              <w:instrText xml:space="preserve"> PAGEREF _Toc68628895 \h </w:instrText>
            </w:r>
            <w:r w:rsidR="00146F3E" w:rsidRPr="006A31AE">
              <w:rPr>
                <w:rFonts w:ascii="Times New Roman" w:hAnsi="Times New Roman" w:cs="Times New Roman"/>
                <w:webHidden/>
                <w:sz w:val="24"/>
                <w:szCs w:val="24"/>
                <w:lang w:val="en-GB"/>
              </w:rPr>
            </w:r>
            <w:r w:rsidR="00146F3E" w:rsidRPr="006A31AE">
              <w:rPr>
                <w:rFonts w:ascii="Times New Roman" w:hAnsi="Times New Roman" w:cs="Times New Roman"/>
                <w:webHidden/>
                <w:sz w:val="24"/>
                <w:szCs w:val="24"/>
                <w:lang w:val="en-GB"/>
              </w:rPr>
              <w:fldChar w:fldCharType="separate"/>
            </w:r>
            <w:r w:rsidR="00146F3E" w:rsidRPr="006A31AE">
              <w:rPr>
                <w:rFonts w:ascii="Times New Roman" w:hAnsi="Times New Roman" w:cs="Times New Roman"/>
                <w:webHidden/>
                <w:sz w:val="24"/>
                <w:szCs w:val="24"/>
                <w:lang w:val="en-GB"/>
              </w:rPr>
              <w:t>10</w:t>
            </w:r>
            <w:r w:rsidR="00146F3E" w:rsidRPr="006A31AE">
              <w:rPr>
                <w:rFonts w:ascii="Times New Roman" w:hAnsi="Times New Roman" w:cs="Times New Roman"/>
                <w:webHidden/>
                <w:sz w:val="24"/>
                <w:szCs w:val="24"/>
                <w:lang w:val="en-GB"/>
              </w:rPr>
              <w:fldChar w:fldCharType="end"/>
            </w:r>
          </w:hyperlink>
        </w:p>
        <w:p w14:paraId="22217272" w14:textId="6D9A7658" w:rsidR="00146F3E" w:rsidRPr="006A31AE" w:rsidRDefault="00836E68" w:rsidP="00146F3E">
          <w:pPr>
            <w:pStyle w:val="TOC1"/>
            <w:tabs>
              <w:tab w:val="right" w:leader="dot" w:pos="9350"/>
            </w:tabs>
            <w:spacing w:line="360" w:lineRule="auto"/>
            <w:jc w:val="both"/>
            <w:rPr>
              <w:rFonts w:ascii="Times New Roman" w:eastAsiaTheme="minorEastAsia" w:hAnsi="Times New Roman" w:cs="Times New Roman"/>
              <w:sz w:val="24"/>
              <w:szCs w:val="24"/>
              <w:lang w:val="en-GB" w:eastAsia="zh-CN"/>
            </w:rPr>
          </w:pPr>
          <w:hyperlink w:anchor="_Toc68628896" w:history="1">
            <w:r w:rsidR="00146F3E" w:rsidRPr="006A31AE">
              <w:rPr>
                <w:rStyle w:val="Hyperlink"/>
                <w:rFonts w:ascii="Times New Roman" w:hAnsi="Times New Roman" w:cs="Times New Roman"/>
                <w:color w:val="auto"/>
                <w:sz w:val="24"/>
                <w:szCs w:val="24"/>
                <w:lang w:val="en-GB"/>
              </w:rPr>
              <w:t>References</w:t>
            </w:r>
            <w:r w:rsidR="00146F3E" w:rsidRPr="006A31AE">
              <w:rPr>
                <w:rFonts w:ascii="Times New Roman" w:hAnsi="Times New Roman" w:cs="Times New Roman"/>
                <w:webHidden/>
                <w:sz w:val="24"/>
                <w:szCs w:val="24"/>
                <w:lang w:val="en-GB"/>
              </w:rPr>
              <w:tab/>
            </w:r>
            <w:r w:rsidR="00146F3E" w:rsidRPr="006A31AE">
              <w:rPr>
                <w:rFonts w:ascii="Times New Roman" w:hAnsi="Times New Roman" w:cs="Times New Roman"/>
                <w:webHidden/>
                <w:sz w:val="24"/>
                <w:szCs w:val="24"/>
                <w:lang w:val="en-GB"/>
              </w:rPr>
              <w:fldChar w:fldCharType="begin"/>
            </w:r>
            <w:r w:rsidR="00146F3E" w:rsidRPr="006A31AE">
              <w:rPr>
                <w:rFonts w:ascii="Times New Roman" w:hAnsi="Times New Roman" w:cs="Times New Roman"/>
                <w:webHidden/>
                <w:sz w:val="24"/>
                <w:szCs w:val="24"/>
                <w:lang w:val="en-GB"/>
              </w:rPr>
              <w:instrText xml:space="preserve"> PAGEREF _Toc68628896 \h </w:instrText>
            </w:r>
            <w:r w:rsidR="00146F3E" w:rsidRPr="006A31AE">
              <w:rPr>
                <w:rFonts w:ascii="Times New Roman" w:hAnsi="Times New Roman" w:cs="Times New Roman"/>
                <w:webHidden/>
                <w:sz w:val="24"/>
                <w:szCs w:val="24"/>
                <w:lang w:val="en-GB"/>
              </w:rPr>
            </w:r>
            <w:r w:rsidR="00146F3E" w:rsidRPr="006A31AE">
              <w:rPr>
                <w:rFonts w:ascii="Times New Roman" w:hAnsi="Times New Roman" w:cs="Times New Roman"/>
                <w:webHidden/>
                <w:sz w:val="24"/>
                <w:szCs w:val="24"/>
                <w:lang w:val="en-GB"/>
              </w:rPr>
              <w:fldChar w:fldCharType="separate"/>
            </w:r>
            <w:r w:rsidR="00146F3E" w:rsidRPr="006A31AE">
              <w:rPr>
                <w:rFonts w:ascii="Times New Roman" w:hAnsi="Times New Roman" w:cs="Times New Roman"/>
                <w:webHidden/>
                <w:sz w:val="24"/>
                <w:szCs w:val="24"/>
                <w:lang w:val="en-GB"/>
              </w:rPr>
              <w:t>11</w:t>
            </w:r>
            <w:r w:rsidR="00146F3E" w:rsidRPr="006A31AE">
              <w:rPr>
                <w:rFonts w:ascii="Times New Roman" w:hAnsi="Times New Roman" w:cs="Times New Roman"/>
                <w:webHidden/>
                <w:sz w:val="24"/>
                <w:szCs w:val="24"/>
                <w:lang w:val="en-GB"/>
              </w:rPr>
              <w:fldChar w:fldCharType="end"/>
            </w:r>
          </w:hyperlink>
        </w:p>
        <w:p w14:paraId="15BD9EA8" w14:textId="59BAFE49" w:rsidR="00146F3E" w:rsidRPr="006A31AE" w:rsidRDefault="00146F3E" w:rsidP="00146F3E">
          <w:pPr>
            <w:spacing w:line="360" w:lineRule="auto"/>
            <w:jc w:val="both"/>
            <w:rPr>
              <w:lang w:val="en-GB"/>
            </w:rPr>
          </w:pPr>
          <w:r w:rsidRPr="006A31AE">
            <w:rPr>
              <w:rFonts w:ascii="Times New Roman" w:hAnsi="Times New Roman" w:cs="Times New Roman"/>
              <w:b/>
              <w:bCs/>
              <w:sz w:val="24"/>
              <w:szCs w:val="24"/>
              <w:lang w:val="en-GB"/>
            </w:rPr>
            <w:fldChar w:fldCharType="end"/>
          </w:r>
        </w:p>
      </w:sdtContent>
    </w:sdt>
    <w:p w14:paraId="12FE9566" w14:textId="77777777" w:rsidR="00615D09" w:rsidRPr="006A31AE" w:rsidRDefault="006A31AE">
      <w:pPr>
        <w:rPr>
          <w:rStyle w:val="Strong"/>
          <w:rFonts w:ascii="Times New Roman" w:eastAsiaTheme="majorEastAsia" w:hAnsi="Times New Roman" w:cstheme="majorBidi"/>
          <w:sz w:val="28"/>
          <w:szCs w:val="28"/>
          <w:lang w:val="en-GB"/>
        </w:rPr>
      </w:pPr>
      <w:r w:rsidRPr="006A31AE">
        <w:rPr>
          <w:rStyle w:val="Strong"/>
          <w:b w:val="0"/>
          <w:bCs w:val="0"/>
          <w:lang w:val="en-GB"/>
        </w:rPr>
        <w:br w:type="page"/>
      </w:r>
    </w:p>
    <w:p w14:paraId="4BB6197C" w14:textId="77777777" w:rsidR="00615D09" w:rsidRPr="006A31AE" w:rsidRDefault="006A31AE" w:rsidP="00615D09">
      <w:pPr>
        <w:pStyle w:val="Heading1"/>
        <w:rPr>
          <w:lang w:val="en-GB"/>
        </w:rPr>
      </w:pPr>
      <w:bookmarkStart w:id="0" w:name="_Toc68628885"/>
      <w:r w:rsidRPr="006A31AE">
        <w:rPr>
          <w:rStyle w:val="Strong"/>
          <w:b/>
          <w:bCs/>
          <w:lang w:val="en-GB"/>
        </w:rPr>
        <w:lastRenderedPageBreak/>
        <w:t>Introduction</w:t>
      </w:r>
      <w:bookmarkEnd w:id="0"/>
    </w:p>
    <w:p w14:paraId="23FC8310"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Communication can be defined as the process through which an individual can convert their thoughts or feelings to another individual effectively (</w:t>
      </w:r>
      <w:proofErr w:type="spellStart"/>
      <w:r w:rsidRPr="006A31AE">
        <w:rPr>
          <w:color w:val="0E101A"/>
          <w:lang w:val="en-GB"/>
        </w:rPr>
        <w:t>Suarta</w:t>
      </w:r>
      <w:proofErr w:type="spellEnd"/>
      <w:r w:rsidRPr="006A31AE">
        <w:rPr>
          <w:color w:val="0E101A"/>
          <w:lang w:val="en-GB"/>
        </w:rPr>
        <w:t> </w:t>
      </w:r>
      <w:r w:rsidRPr="006A31AE">
        <w:rPr>
          <w:rStyle w:val="Emphasis"/>
          <w:color w:val="0E101A"/>
          <w:lang w:val="en-GB"/>
        </w:rPr>
        <w:t>et al. </w:t>
      </w:r>
      <w:r w:rsidRPr="006A31AE">
        <w:rPr>
          <w:color w:val="0E101A"/>
          <w:lang w:val="en-GB"/>
        </w:rPr>
        <w:t>2017). Communication can be performed by using verbal as well as non-verbal methods. In modern times, communication among multiple people can also be done effectively through the use of technology. Proper communication is essential in a workplace as it allows the employees to gain proper knowledge about the visions and goals of the company and their leader. Poor communication can hamper the overall work environment and lead to failure in the achievement of goals. Different barriers can affect proper communication in the workplace. This study aims to discuss different types of communication models to gain proper knowledge about the effective use of communication.</w:t>
      </w:r>
    </w:p>
    <w:p w14:paraId="293CCE90" w14:textId="77777777" w:rsidR="00615D09" w:rsidRPr="006A31AE" w:rsidRDefault="006A31AE" w:rsidP="00615D09">
      <w:pPr>
        <w:pStyle w:val="Heading1"/>
        <w:rPr>
          <w:lang w:val="en-GB"/>
        </w:rPr>
      </w:pPr>
      <w:bookmarkStart w:id="1" w:name="_Toc68628886"/>
      <w:r w:rsidRPr="006A31AE">
        <w:rPr>
          <w:rStyle w:val="Strong"/>
          <w:b/>
          <w:bCs/>
          <w:lang w:val="en-GB"/>
        </w:rPr>
        <w:t>Models of Communication</w:t>
      </w:r>
      <w:bookmarkEnd w:id="1"/>
    </w:p>
    <w:p w14:paraId="1CCD244F" w14:textId="77777777" w:rsidR="00615D09" w:rsidRPr="006A31AE" w:rsidRDefault="006A31AE" w:rsidP="00615D09">
      <w:pPr>
        <w:pStyle w:val="Heading2"/>
        <w:rPr>
          <w:lang w:val="en-GB"/>
        </w:rPr>
      </w:pPr>
      <w:bookmarkStart w:id="2" w:name="_Toc68628887"/>
      <w:r w:rsidRPr="006A31AE">
        <w:rPr>
          <w:rStyle w:val="Strong"/>
          <w:b/>
          <w:bCs/>
          <w:lang w:val="en-GB"/>
        </w:rPr>
        <w:t>Shannon and Weaver</w:t>
      </w:r>
      <w:bookmarkEnd w:id="2"/>
    </w:p>
    <w:p w14:paraId="04F6B4CF"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This model of communication was created by Claude Shannon, a mathematician, and Warren Weaver, a scientist. The model was created in the year of 1948. This model of communication is known as the mother of all models to this date (</w:t>
      </w:r>
      <w:proofErr w:type="spellStart"/>
      <w:r w:rsidRPr="006A31AE">
        <w:rPr>
          <w:color w:val="0E101A"/>
          <w:lang w:val="en-GB"/>
        </w:rPr>
        <w:t>Miazga</w:t>
      </w:r>
      <w:proofErr w:type="spellEnd"/>
      <w:r w:rsidRPr="006A31AE">
        <w:rPr>
          <w:color w:val="0E101A"/>
          <w:lang w:val="en-GB"/>
        </w:rPr>
        <w:t xml:space="preserve"> and </w:t>
      </w:r>
      <w:proofErr w:type="spellStart"/>
      <w:r w:rsidRPr="006A31AE">
        <w:rPr>
          <w:color w:val="0E101A"/>
          <w:lang w:val="en-GB"/>
        </w:rPr>
        <w:t>Królikowska</w:t>
      </w:r>
      <w:proofErr w:type="spellEnd"/>
      <w:r w:rsidRPr="006A31AE">
        <w:rPr>
          <w:color w:val="0E101A"/>
          <w:lang w:val="en-GB"/>
        </w:rPr>
        <w:t>, 2020). The model is adopted among different departments of social science like psychology and communication sciences. The formation of this model led to the development of many other models concerning communication (Al-</w:t>
      </w:r>
      <w:proofErr w:type="spellStart"/>
      <w:r w:rsidRPr="006A31AE">
        <w:rPr>
          <w:color w:val="0E101A"/>
          <w:lang w:val="en-GB"/>
        </w:rPr>
        <w:t>Fedaghi</w:t>
      </w:r>
      <w:proofErr w:type="spellEnd"/>
      <w:r w:rsidRPr="006A31AE">
        <w:rPr>
          <w:color w:val="0E101A"/>
          <w:lang w:val="en-GB"/>
        </w:rPr>
        <w:t>, 2020).</w:t>
      </w:r>
    </w:p>
    <w:p w14:paraId="07830EF8"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In their model, Shannon and Weaver have mentioned different components that are involved in the procession of transmission of a message or proper communication. Proper communication can be performed if the functions of the individual elements mentioned in the model are maintained. The Shannon and Weaver model is a linear one that consists of six elements. The six elements in the Shannon and Weaver model are briefly described as follows. The first element in the linear model is the </w:t>
      </w:r>
      <w:r w:rsidRPr="006A31AE">
        <w:rPr>
          <w:rStyle w:val="Emphasis"/>
          <w:b/>
          <w:bCs/>
          <w:color w:val="0E101A"/>
          <w:lang w:val="en-GB"/>
        </w:rPr>
        <w:t>sender</w:t>
      </w:r>
      <w:r w:rsidRPr="006A31AE">
        <w:rPr>
          <w:color w:val="0E101A"/>
          <w:lang w:val="en-GB"/>
        </w:rPr>
        <w:t>. The sender is the person who initially starts the process of communication. The sender can transfer information through various methods like verbal as well as non-verbal methods. The next element in this model is the </w:t>
      </w:r>
      <w:r w:rsidRPr="006A31AE">
        <w:rPr>
          <w:rStyle w:val="Emphasis"/>
          <w:b/>
          <w:bCs/>
          <w:color w:val="0E101A"/>
          <w:lang w:val="en-GB"/>
        </w:rPr>
        <w:t>encoder</w:t>
      </w:r>
      <w:r w:rsidRPr="006A31AE">
        <w:rPr>
          <w:color w:val="0E101A"/>
          <w:lang w:val="en-GB"/>
        </w:rPr>
        <w:t> or </w:t>
      </w:r>
      <w:r w:rsidRPr="006A31AE">
        <w:rPr>
          <w:rStyle w:val="Emphasis"/>
          <w:b/>
          <w:bCs/>
          <w:color w:val="0E101A"/>
          <w:lang w:val="en-GB"/>
        </w:rPr>
        <w:t>transmitter</w:t>
      </w:r>
      <w:r w:rsidRPr="006A31AE">
        <w:rPr>
          <w:color w:val="0E101A"/>
          <w:lang w:val="en-GB"/>
        </w:rPr>
        <w:t>. The transmitter or encoder is the machine through which inputs provided by the sender are transmitted so that the signals could be received by the receiver. The next element in the model is the </w:t>
      </w:r>
      <w:r w:rsidRPr="006A31AE">
        <w:rPr>
          <w:rStyle w:val="Emphasis"/>
          <w:b/>
          <w:bCs/>
          <w:color w:val="0E101A"/>
          <w:lang w:val="en-GB"/>
        </w:rPr>
        <w:t>channel</w:t>
      </w:r>
      <w:r w:rsidRPr="006A31AE">
        <w:rPr>
          <w:color w:val="0E101A"/>
          <w:lang w:val="en-GB"/>
        </w:rPr>
        <w:t xml:space="preserve">. The role of a channel in this model is to process information gained from the sender and transmitter and transfer </w:t>
      </w:r>
      <w:r w:rsidRPr="006A31AE">
        <w:rPr>
          <w:color w:val="0E101A"/>
          <w:lang w:val="en-GB"/>
        </w:rPr>
        <w:lastRenderedPageBreak/>
        <w:t>it to the decoder and receiver. In the next step of the model, </w:t>
      </w:r>
      <w:r w:rsidRPr="006A31AE">
        <w:rPr>
          <w:rStyle w:val="Emphasis"/>
          <w:b/>
          <w:bCs/>
          <w:color w:val="0E101A"/>
          <w:lang w:val="en-GB"/>
        </w:rPr>
        <w:t>noise</w:t>
      </w:r>
      <w:r w:rsidRPr="006A31AE">
        <w:rPr>
          <w:color w:val="0E101A"/>
          <w:lang w:val="en-GB"/>
        </w:rPr>
        <w:t xml:space="preserve"> is present. Noise is portrayed as the interruption that can be caused between the sender and receiver, which can lead to improper communication between them. The </w:t>
      </w:r>
      <w:r w:rsidRPr="006A31AE">
        <w:rPr>
          <w:rStyle w:val="Emphasis"/>
          <w:b/>
          <w:bCs/>
          <w:color w:val="0E101A"/>
          <w:lang w:val="en-GB"/>
        </w:rPr>
        <w:t>decoder</w:t>
      </w:r>
      <w:r w:rsidRPr="006A31AE">
        <w:rPr>
          <w:color w:val="0E101A"/>
          <w:lang w:val="en-GB"/>
        </w:rPr>
        <w:t> is the opposite of an encoder. It is the machine that receives information from the channel and decodes it to supply it to the </w:t>
      </w:r>
      <w:r w:rsidRPr="006A31AE">
        <w:rPr>
          <w:rStyle w:val="Emphasis"/>
          <w:b/>
          <w:bCs/>
          <w:color w:val="0E101A"/>
          <w:lang w:val="en-GB"/>
        </w:rPr>
        <w:t>receiver</w:t>
      </w:r>
      <w:r w:rsidRPr="006A31AE">
        <w:rPr>
          <w:color w:val="0E101A"/>
          <w:lang w:val="en-GB"/>
        </w:rPr>
        <w:t>. The final element in the model is the receiver, who is the person who receives the original message sent by the sender.</w:t>
      </w:r>
    </w:p>
    <w:p w14:paraId="49E1E230"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In the Shannon and Weaver model, the only interruption that can occur in the process is the inclusion of the noise. Hence, according to the model, the removal of noise can result in the formation of an effective communication channel.</w:t>
      </w:r>
    </w:p>
    <w:p w14:paraId="79AF17B6"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 xml:space="preserve">In the case of Maria and Pedro, Maria is the sender. They are having a conversation through the </w:t>
      </w:r>
      <w:proofErr w:type="gramStart"/>
      <w:r w:rsidRPr="006A31AE">
        <w:rPr>
          <w:color w:val="0E101A"/>
          <w:lang w:val="en-GB"/>
        </w:rPr>
        <w:t>telephone,</w:t>
      </w:r>
      <w:proofErr w:type="gramEnd"/>
      <w:r w:rsidRPr="006A31AE">
        <w:rPr>
          <w:color w:val="0E101A"/>
          <w:lang w:val="en-GB"/>
        </w:rPr>
        <w:t xml:space="preserve"> hence the telephone is the channel, and Pedro is the receiver. The telephone Maria helps in the transmission of her message, so it is the encoder, and the telephone used by Pedro is the decoder. The sounds from the work site of Pedro as well as the kitchen of Maria is the element of sound in this case.</w:t>
      </w:r>
    </w:p>
    <w:p w14:paraId="4D2D9DDF" w14:textId="77777777" w:rsidR="00615D09" w:rsidRPr="006A31AE" w:rsidRDefault="006A31AE" w:rsidP="00BA2B42">
      <w:pPr>
        <w:pStyle w:val="NormalWeb"/>
        <w:spacing w:before="0" w:beforeAutospacing="0" w:after="0" w:afterAutospacing="0" w:line="360" w:lineRule="auto"/>
        <w:jc w:val="center"/>
        <w:rPr>
          <w:color w:val="0E101A"/>
          <w:lang w:val="en-GB"/>
        </w:rPr>
      </w:pPr>
      <w:r w:rsidRPr="006A31AE">
        <w:rPr>
          <w:noProof/>
          <w:color w:val="0E101A"/>
          <w:lang w:val="en-GB"/>
        </w:rPr>
        <w:drawing>
          <wp:inline distT="0" distB="0" distL="0" distR="0" wp14:anchorId="2D28D4F9" wp14:editId="127F3006">
            <wp:extent cx="5943600" cy="3091180"/>
            <wp:effectExtent l="19050" t="0" r="0" b="0"/>
            <wp:docPr id="1" name="Picture 0" descr="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annon_weaver_model.jpg"/>
                    <pic:cNvPicPr/>
                  </pic:nvPicPr>
                  <pic:blipFill>
                    <a:blip r:embed="rId7"/>
                    <a:stretch>
                      <a:fillRect/>
                    </a:stretch>
                  </pic:blipFill>
                  <pic:spPr>
                    <a:xfrm>
                      <a:off x="0" y="0"/>
                      <a:ext cx="5943600" cy="3091180"/>
                    </a:xfrm>
                    <a:prstGeom prst="rect">
                      <a:avLst/>
                    </a:prstGeom>
                  </pic:spPr>
                </pic:pic>
              </a:graphicData>
            </a:graphic>
          </wp:inline>
        </w:drawing>
      </w:r>
    </w:p>
    <w:p w14:paraId="6A0E5E7C" w14:textId="77777777" w:rsidR="00615D09" w:rsidRPr="006A31AE" w:rsidRDefault="006A31AE" w:rsidP="00BA2B42">
      <w:pPr>
        <w:pStyle w:val="NormalWeb"/>
        <w:spacing w:before="0" w:beforeAutospacing="0" w:after="0" w:afterAutospacing="0" w:line="360" w:lineRule="auto"/>
        <w:ind w:firstLine="720"/>
        <w:jc w:val="center"/>
        <w:rPr>
          <w:b/>
          <w:bCs/>
          <w:color w:val="0E101A"/>
          <w:lang w:val="en-GB"/>
        </w:rPr>
      </w:pPr>
      <w:r w:rsidRPr="006A31AE">
        <w:rPr>
          <w:b/>
          <w:bCs/>
          <w:color w:val="0E101A"/>
          <w:lang w:val="en-GB"/>
        </w:rPr>
        <w:t>Fig: Shannon and Weaver’s model of communication</w:t>
      </w:r>
    </w:p>
    <w:p w14:paraId="444B9928" w14:textId="77777777" w:rsidR="00615D09" w:rsidRPr="006A31AE" w:rsidRDefault="006A31AE" w:rsidP="00BA2B42">
      <w:pPr>
        <w:pStyle w:val="NormalWeb"/>
        <w:spacing w:before="0" w:beforeAutospacing="0" w:after="0" w:afterAutospacing="0" w:line="360" w:lineRule="auto"/>
        <w:ind w:left="720"/>
        <w:jc w:val="center"/>
        <w:rPr>
          <w:color w:val="0E101A"/>
          <w:lang w:val="en-GB"/>
        </w:rPr>
      </w:pPr>
      <w:r w:rsidRPr="006A31AE">
        <w:rPr>
          <w:color w:val="0E101A"/>
          <w:lang w:val="en-GB"/>
        </w:rPr>
        <w:t>(Source: communicationtheory.org, 2020)</w:t>
      </w:r>
    </w:p>
    <w:p w14:paraId="233F72C4" w14:textId="77777777" w:rsidR="00615D09" w:rsidRPr="006A31AE" w:rsidRDefault="006A31AE" w:rsidP="00BA2B42">
      <w:pPr>
        <w:pStyle w:val="Heading2"/>
        <w:rPr>
          <w:lang w:val="en-GB"/>
        </w:rPr>
      </w:pPr>
      <w:bookmarkStart w:id="3" w:name="_Toc68628888"/>
      <w:r w:rsidRPr="006A31AE">
        <w:rPr>
          <w:rStyle w:val="Strong"/>
          <w:b/>
          <w:bCs/>
          <w:lang w:val="en-GB"/>
        </w:rPr>
        <w:t>Schramm</w:t>
      </w:r>
      <w:bookmarkEnd w:id="3"/>
    </w:p>
    <w:p w14:paraId="54229DDF"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Wilbur Schramm proposed his model of communication in 1954 (</w:t>
      </w:r>
      <w:proofErr w:type="spellStart"/>
      <w:r w:rsidRPr="006A31AE">
        <w:rPr>
          <w:color w:val="0E101A"/>
          <w:lang w:val="en-GB"/>
        </w:rPr>
        <w:t>Umeozor</w:t>
      </w:r>
      <w:proofErr w:type="spellEnd"/>
      <w:r w:rsidRPr="006A31AE">
        <w:rPr>
          <w:color w:val="0E101A"/>
          <w:lang w:val="en-GB"/>
        </w:rPr>
        <w:t xml:space="preserve">, 2020). Schramm's model of communication is cyclical. The model is represented by a circle. This model consists of three elements (Huynh, 2020). The receiver receives a message sent by the sender. Then the </w:t>
      </w:r>
      <w:r w:rsidRPr="006A31AE">
        <w:rPr>
          <w:color w:val="0E101A"/>
          <w:lang w:val="en-GB"/>
        </w:rPr>
        <w:lastRenderedPageBreak/>
        <w:t xml:space="preserve">receiver sends a message which is received by the initial sender. The sender and receiver engage in the process of communication simultaneously. Hence, in this model, there is no mention of a sender or a receiver. This is because Schramm believed that the process of communication could not be performed efficiently if the sender does not receive a message back from the receiver. </w:t>
      </w:r>
    </w:p>
    <w:p w14:paraId="4F0F5797"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 xml:space="preserve">In his model, Schramm also establishes the importance of encoder and decoder for successful communication between two people. This model states that for proper communication, a message has to be encoded properly by the sender and decoded properly by the receiver (John, Brooks, and </w:t>
      </w:r>
      <w:proofErr w:type="spellStart"/>
      <w:r w:rsidRPr="006A31AE">
        <w:rPr>
          <w:color w:val="0E101A"/>
          <w:lang w:val="en-GB"/>
        </w:rPr>
        <w:t>Schriever</w:t>
      </w:r>
      <w:proofErr w:type="spellEnd"/>
      <w:r w:rsidRPr="006A31AE">
        <w:rPr>
          <w:color w:val="0E101A"/>
          <w:lang w:val="en-GB"/>
        </w:rPr>
        <w:t xml:space="preserve">, 2019). The </w:t>
      </w:r>
      <w:r w:rsidRPr="006A31AE">
        <w:rPr>
          <w:rStyle w:val="Emphasis"/>
          <w:b/>
          <w:bCs/>
          <w:color w:val="0E101A"/>
          <w:lang w:val="en-GB"/>
        </w:rPr>
        <w:t>encoder</w:t>
      </w:r>
      <w:r w:rsidRPr="006A31AE">
        <w:rPr>
          <w:color w:val="0E101A"/>
          <w:lang w:val="en-GB"/>
        </w:rPr>
        <w:t xml:space="preserve">, in this model, is the person or object through which the message originates, and the </w:t>
      </w:r>
      <w:r w:rsidRPr="006A31AE">
        <w:rPr>
          <w:rStyle w:val="Emphasis"/>
          <w:b/>
          <w:bCs/>
          <w:color w:val="0E101A"/>
          <w:lang w:val="en-GB"/>
        </w:rPr>
        <w:t>decoder</w:t>
      </w:r>
      <w:r w:rsidRPr="006A31AE">
        <w:rPr>
          <w:color w:val="0E101A"/>
          <w:lang w:val="en-GB"/>
        </w:rPr>
        <w:t> is the object or person who receives the message. The </w:t>
      </w:r>
      <w:r w:rsidRPr="006A31AE">
        <w:rPr>
          <w:rStyle w:val="Emphasis"/>
          <w:b/>
          <w:bCs/>
          <w:color w:val="0E101A"/>
          <w:lang w:val="en-GB"/>
        </w:rPr>
        <w:t>interpreter</w:t>
      </w:r>
      <w:r w:rsidRPr="006A31AE">
        <w:rPr>
          <w:color w:val="0E101A"/>
          <w:lang w:val="en-GB"/>
        </w:rPr>
        <w:t> in this model is the person or object between the encoder and decoder that tries to perceive the message. This model is important as it mentions communication to be circular and also includes the concept of feedback. In this model, interference can be avoided with the proper functioning of the encoder and decoder.</w:t>
      </w:r>
    </w:p>
    <w:p w14:paraId="1AA0250F"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In the case of Maria and Pedro, it can be noticed that Pedro misinterprets the message from Maria due to the presence of noise in the environment. By the use of feedback from Pedro, proper communication could have been performed.</w:t>
      </w:r>
    </w:p>
    <w:p w14:paraId="0CBA64D4"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noProof/>
          <w:color w:val="0E101A"/>
          <w:lang w:val="en-GB"/>
        </w:rPr>
        <w:drawing>
          <wp:inline distT="0" distB="0" distL="0" distR="0" wp14:anchorId="3462084F" wp14:editId="2FE58608">
            <wp:extent cx="5943600" cy="3029585"/>
            <wp:effectExtent l="19050" t="0" r="0" b="0"/>
            <wp:docPr id="2" name="Picture 1" descr="Osgood-Schramm-model-of-communication1-1024x5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sgood-Schramm-model-of-communication1-1024x522.jpg"/>
                    <pic:cNvPicPr/>
                  </pic:nvPicPr>
                  <pic:blipFill>
                    <a:blip r:embed="rId8"/>
                    <a:stretch>
                      <a:fillRect/>
                    </a:stretch>
                  </pic:blipFill>
                  <pic:spPr>
                    <a:xfrm>
                      <a:off x="0" y="0"/>
                      <a:ext cx="5943600" cy="3029585"/>
                    </a:xfrm>
                    <a:prstGeom prst="rect">
                      <a:avLst/>
                    </a:prstGeom>
                  </pic:spPr>
                </pic:pic>
              </a:graphicData>
            </a:graphic>
          </wp:inline>
        </w:drawing>
      </w:r>
    </w:p>
    <w:p w14:paraId="65BACB37" w14:textId="77777777" w:rsidR="00615D09" w:rsidRPr="006A31AE" w:rsidRDefault="006A31AE" w:rsidP="00BA2B42">
      <w:pPr>
        <w:pStyle w:val="NormalWeb"/>
        <w:spacing w:before="0" w:beforeAutospacing="0" w:after="0" w:afterAutospacing="0" w:line="360" w:lineRule="auto"/>
        <w:ind w:firstLine="720"/>
        <w:jc w:val="center"/>
        <w:rPr>
          <w:b/>
          <w:bCs/>
          <w:color w:val="0E101A"/>
          <w:lang w:val="en-GB"/>
        </w:rPr>
      </w:pPr>
      <w:r w:rsidRPr="006A31AE">
        <w:rPr>
          <w:b/>
          <w:bCs/>
          <w:color w:val="0E101A"/>
          <w:lang w:val="en-GB"/>
        </w:rPr>
        <w:t>Fig: Schramm’s model of communication</w:t>
      </w:r>
    </w:p>
    <w:p w14:paraId="4A12F1A5" w14:textId="77777777" w:rsidR="00615D09" w:rsidRPr="006A31AE" w:rsidRDefault="006A31AE" w:rsidP="00BA2B42">
      <w:pPr>
        <w:pStyle w:val="NormalWeb"/>
        <w:spacing w:before="0" w:beforeAutospacing="0" w:after="0" w:afterAutospacing="0" w:line="360" w:lineRule="auto"/>
        <w:ind w:firstLine="720"/>
        <w:jc w:val="center"/>
        <w:rPr>
          <w:color w:val="0E101A"/>
          <w:lang w:val="en-GB"/>
        </w:rPr>
      </w:pPr>
      <w:r w:rsidRPr="006A31AE">
        <w:rPr>
          <w:color w:val="0E101A"/>
          <w:lang w:val="en-GB"/>
        </w:rPr>
        <w:t>(Source: communicationtheory.org, 2016)</w:t>
      </w:r>
    </w:p>
    <w:p w14:paraId="53CD19A9" w14:textId="77777777" w:rsidR="00615D09" w:rsidRPr="006A31AE" w:rsidRDefault="006A31AE" w:rsidP="00615D09">
      <w:pPr>
        <w:pStyle w:val="Heading2"/>
        <w:rPr>
          <w:lang w:val="en-GB"/>
        </w:rPr>
      </w:pPr>
      <w:bookmarkStart w:id="4" w:name="_Toc68628889"/>
      <w:proofErr w:type="spellStart"/>
      <w:r w:rsidRPr="006A31AE">
        <w:rPr>
          <w:rStyle w:val="Strong"/>
          <w:b/>
          <w:bCs/>
          <w:lang w:val="en-GB"/>
        </w:rPr>
        <w:lastRenderedPageBreak/>
        <w:t>Berlo</w:t>
      </w:r>
      <w:bookmarkEnd w:id="4"/>
      <w:proofErr w:type="spellEnd"/>
    </w:p>
    <w:p w14:paraId="7E5E569C"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 xml:space="preserve">This model of communication was developed by David </w:t>
      </w:r>
      <w:proofErr w:type="spellStart"/>
      <w:r w:rsidRPr="006A31AE">
        <w:rPr>
          <w:color w:val="0E101A"/>
          <w:lang w:val="en-GB"/>
        </w:rPr>
        <w:t>Berlo</w:t>
      </w:r>
      <w:proofErr w:type="spellEnd"/>
      <w:r w:rsidRPr="006A31AE">
        <w:rPr>
          <w:color w:val="0E101A"/>
          <w:lang w:val="en-GB"/>
        </w:rPr>
        <w:t xml:space="preserve"> in 1960. </w:t>
      </w:r>
      <w:proofErr w:type="spellStart"/>
      <w:r w:rsidRPr="006A31AE">
        <w:rPr>
          <w:color w:val="0E101A"/>
          <w:lang w:val="en-GB"/>
        </w:rPr>
        <w:t>Berlo</w:t>
      </w:r>
      <w:proofErr w:type="spellEnd"/>
      <w:r w:rsidRPr="006A31AE">
        <w:rPr>
          <w:color w:val="0E101A"/>
          <w:lang w:val="en-GB"/>
        </w:rPr>
        <w:t xml:space="preserve">, in this model, describes the process of communication in a simple form. In this model, </w:t>
      </w:r>
      <w:proofErr w:type="spellStart"/>
      <w:r w:rsidRPr="006A31AE">
        <w:rPr>
          <w:color w:val="0E101A"/>
          <w:lang w:val="en-GB"/>
        </w:rPr>
        <w:t>Berlo</w:t>
      </w:r>
      <w:proofErr w:type="spellEnd"/>
      <w:r w:rsidRPr="006A31AE">
        <w:rPr>
          <w:color w:val="0E101A"/>
          <w:lang w:val="en-GB"/>
        </w:rPr>
        <w:t xml:space="preserve"> focuses on external noise as well as internal noise as the aspects that can lead to improper communication among individuals. </w:t>
      </w:r>
      <w:proofErr w:type="spellStart"/>
      <w:r w:rsidRPr="006A31AE">
        <w:rPr>
          <w:color w:val="0E101A"/>
          <w:lang w:val="en-GB"/>
        </w:rPr>
        <w:t>Berlo’s</w:t>
      </w:r>
      <w:proofErr w:type="spellEnd"/>
      <w:r w:rsidRPr="006A31AE">
        <w:rPr>
          <w:color w:val="0E101A"/>
          <w:lang w:val="en-GB"/>
        </w:rPr>
        <w:t xml:space="preserve"> model is also known as the SMCR model because of the elements present in it, namely </w:t>
      </w:r>
      <w:r w:rsidRPr="006A31AE">
        <w:rPr>
          <w:rStyle w:val="Emphasis"/>
          <w:b/>
          <w:bCs/>
          <w:color w:val="0E101A"/>
          <w:lang w:val="en-GB"/>
        </w:rPr>
        <w:t>source</w:t>
      </w:r>
      <w:r w:rsidRPr="006A31AE">
        <w:rPr>
          <w:color w:val="0E101A"/>
          <w:lang w:val="en-GB"/>
        </w:rPr>
        <w:t>,</w:t>
      </w:r>
      <w:r w:rsidRPr="006A31AE">
        <w:rPr>
          <w:rStyle w:val="Emphasis"/>
          <w:b/>
          <w:bCs/>
          <w:color w:val="0E101A"/>
          <w:lang w:val="en-GB"/>
        </w:rPr>
        <w:t> message</w:t>
      </w:r>
      <w:r w:rsidRPr="006A31AE">
        <w:rPr>
          <w:color w:val="0E101A"/>
          <w:lang w:val="en-GB"/>
        </w:rPr>
        <w:t>,</w:t>
      </w:r>
      <w:r w:rsidRPr="006A31AE">
        <w:rPr>
          <w:rStyle w:val="Emphasis"/>
          <w:b/>
          <w:bCs/>
          <w:color w:val="0E101A"/>
          <w:lang w:val="en-GB"/>
        </w:rPr>
        <w:t> channel, </w:t>
      </w:r>
      <w:r w:rsidRPr="006A31AE">
        <w:rPr>
          <w:color w:val="0E101A"/>
          <w:lang w:val="en-GB"/>
        </w:rPr>
        <w:t>and</w:t>
      </w:r>
      <w:r w:rsidRPr="006A31AE">
        <w:rPr>
          <w:rStyle w:val="Emphasis"/>
          <w:b/>
          <w:bCs/>
          <w:color w:val="0E101A"/>
          <w:lang w:val="en-GB"/>
        </w:rPr>
        <w:t> receiver </w:t>
      </w:r>
      <w:r w:rsidRPr="006A31AE">
        <w:rPr>
          <w:color w:val="0E101A"/>
          <w:lang w:val="en-GB"/>
        </w:rPr>
        <w:t>(</w:t>
      </w:r>
      <w:proofErr w:type="spellStart"/>
      <w:r w:rsidRPr="006A31AE">
        <w:rPr>
          <w:color w:val="0E101A"/>
          <w:lang w:val="en-GB"/>
        </w:rPr>
        <w:t>Muyanga</w:t>
      </w:r>
      <w:proofErr w:type="spellEnd"/>
      <w:r w:rsidRPr="006A31AE">
        <w:rPr>
          <w:color w:val="0E101A"/>
          <w:lang w:val="en-GB"/>
        </w:rPr>
        <w:t xml:space="preserve"> and Phiri, 2020). Source in this model is the person or object through which a message first originates. </w:t>
      </w:r>
      <w:proofErr w:type="spellStart"/>
      <w:r w:rsidRPr="006A31AE">
        <w:rPr>
          <w:color w:val="0E101A"/>
          <w:lang w:val="en-GB"/>
        </w:rPr>
        <w:t>Berlo</w:t>
      </w:r>
      <w:proofErr w:type="spellEnd"/>
      <w:r w:rsidRPr="006A31AE">
        <w:rPr>
          <w:color w:val="0E101A"/>
          <w:lang w:val="en-GB"/>
        </w:rPr>
        <w:t xml:space="preserve"> states that the source of the message also has the presence of other elements like attitude, culture, and knowledge (</w:t>
      </w:r>
      <w:proofErr w:type="spellStart"/>
      <w:r w:rsidRPr="006A31AE">
        <w:rPr>
          <w:color w:val="0E101A"/>
          <w:lang w:val="en-GB"/>
        </w:rPr>
        <w:t>Utami</w:t>
      </w:r>
      <w:proofErr w:type="spellEnd"/>
      <w:r w:rsidRPr="006A31AE">
        <w:rPr>
          <w:color w:val="0E101A"/>
          <w:lang w:val="en-GB"/>
        </w:rPr>
        <w:t xml:space="preserve">, 2020). The message in this model is the original information that is transferred from the sender to the receiver. According to this model, the message has elements like content, structure, and treatment. The channel in </w:t>
      </w:r>
      <w:proofErr w:type="spellStart"/>
      <w:r w:rsidRPr="006A31AE">
        <w:rPr>
          <w:color w:val="0E101A"/>
          <w:lang w:val="en-GB"/>
        </w:rPr>
        <w:t>Berlo’s</w:t>
      </w:r>
      <w:proofErr w:type="spellEnd"/>
      <w:r w:rsidRPr="006A31AE">
        <w:rPr>
          <w:color w:val="0E101A"/>
          <w:lang w:val="en-GB"/>
        </w:rPr>
        <w:t xml:space="preserve"> model refers to the medium through which the message is transferred. The last part of the model consists of the receiver.</w:t>
      </w:r>
    </w:p>
    <w:p w14:paraId="042DA64C"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 xml:space="preserve">In his theory, </w:t>
      </w:r>
      <w:proofErr w:type="spellStart"/>
      <w:r w:rsidRPr="006A31AE">
        <w:rPr>
          <w:color w:val="0E101A"/>
          <w:lang w:val="en-GB"/>
        </w:rPr>
        <w:t>Berlo</w:t>
      </w:r>
      <w:proofErr w:type="spellEnd"/>
      <w:r w:rsidRPr="006A31AE">
        <w:rPr>
          <w:color w:val="0E101A"/>
          <w:lang w:val="en-GB"/>
        </w:rPr>
        <w:t xml:space="preserve"> states that several internal factors might cause an interruption in the process of communication. Some of them are briefly described as follows.</w:t>
      </w:r>
    </w:p>
    <w:p w14:paraId="66515C64"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rStyle w:val="Emphasis"/>
          <w:b/>
          <w:bCs/>
          <w:color w:val="0E101A"/>
          <w:lang w:val="en-GB"/>
        </w:rPr>
        <w:t>Communication skills</w:t>
      </w:r>
      <w:r w:rsidRPr="006A31AE">
        <w:rPr>
          <w:color w:val="0E101A"/>
          <w:lang w:val="en-GB"/>
        </w:rPr>
        <w:t xml:space="preserve"> of the source of the message are extremely necessary, according to </w:t>
      </w:r>
      <w:proofErr w:type="spellStart"/>
      <w:r w:rsidRPr="006A31AE">
        <w:rPr>
          <w:color w:val="0E101A"/>
          <w:lang w:val="en-GB"/>
        </w:rPr>
        <w:t>Berlo</w:t>
      </w:r>
      <w:proofErr w:type="spellEnd"/>
      <w:r w:rsidRPr="006A31AE">
        <w:rPr>
          <w:color w:val="0E101A"/>
          <w:lang w:val="en-GB"/>
        </w:rPr>
        <w:t xml:space="preserve">, as the presence of good communication skills can enable the proper transfer of a message from the source to the receiver. However, improper communication skills can cause interruption. </w:t>
      </w:r>
      <w:r w:rsidRPr="006A31AE">
        <w:rPr>
          <w:rStyle w:val="Emphasis"/>
          <w:b/>
          <w:bCs/>
          <w:color w:val="0E101A"/>
          <w:lang w:val="en-GB"/>
        </w:rPr>
        <w:t>Attitude</w:t>
      </w:r>
      <w:r w:rsidRPr="006A31AE">
        <w:rPr>
          <w:color w:val="0E101A"/>
          <w:lang w:val="en-GB"/>
        </w:rPr>
        <w:t xml:space="preserve"> in the case of the source is the approach that is used for gaining information. A good attitude can cater to effective communication, while a bad attitude can cause interruptions. According to this model, </w:t>
      </w:r>
      <w:r w:rsidRPr="006A31AE">
        <w:rPr>
          <w:rStyle w:val="Emphasis"/>
          <w:b/>
          <w:bCs/>
          <w:color w:val="0E101A"/>
          <w:lang w:val="en-GB"/>
        </w:rPr>
        <w:t>knowledge</w:t>
      </w:r>
      <w:r w:rsidRPr="006A31AE">
        <w:rPr>
          <w:color w:val="0E101A"/>
          <w:lang w:val="en-GB"/>
        </w:rPr>
        <w:t> also plays a key role in the process of communication. For example, if the sender uses complicated words, the receiver may have difficulty understanding the message efficiently.</w:t>
      </w:r>
    </w:p>
    <w:p w14:paraId="5A525DAA"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In the case of Barry, it can be observed that the employees working in the kitchen are from diverse cultures and age groups. Due to this, the maintenance of proper communication within them is difficult. Hence, communication skills and knowledge play a major part in forming barriers to communication in this scenario. </w:t>
      </w:r>
    </w:p>
    <w:p w14:paraId="24E02DD5"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noProof/>
          <w:color w:val="0E101A"/>
          <w:lang w:val="en-GB"/>
        </w:rPr>
        <w:lastRenderedPageBreak/>
        <w:drawing>
          <wp:inline distT="0" distB="0" distL="0" distR="0" wp14:anchorId="1353B7C0" wp14:editId="0DBD083C">
            <wp:extent cx="5834203" cy="2944795"/>
            <wp:effectExtent l="19050" t="0" r="0" b="0"/>
            <wp:docPr id="3" name="Picture 2" descr="berlos-smcr-model-of-communication-pi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erlos-smcr-model-of-communication-picture.jpg"/>
                    <pic:cNvPicPr/>
                  </pic:nvPicPr>
                  <pic:blipFill>
                    <a:blip r:embed="rId9"/>
                    <a:stretch>
                      <a:fillRect/>
                    </a:stretch>
                  </pic:blipFill>
                  <pic:spPr>
                    <a:xfrm>
                      <a:off x="0" y="0"/>
                      <a:ext cx="5866979" cy="2961338"/>
                    </a:xfrm>
                    <a:prstGeom prst="rect">
                      <a:avLst/>
                    </a:prstGeom>
                  </pic:spPr>
                </pic:pic>
              </a:graphicData>
            </a:graphic>
          </wp:inline>
        </w:drawing>
      </w:r>
    </w:p>
    <w:p w14:paraId="474B0D82" w14:textId="77777777" w:rsidR="00615D09" w:rsidRPr="006A31AE" w:rsidRDefault="006A31AE" w:rsidP="00615D09">
      <w:pPr>
        <w:pStyle w:val="NormalWeb"/>
        <w:spacing w:before="0" w:beforeAutospacing="0" w:after="0" w:afterAutospacing="0" w:line="360" w:lineRule="auto"/>
        <w:ind w:left="2160" w:firstLine="720"/>
        <w:jc w:val="both"/>
        <w:rPr>
          <w:b/>
          <w:bCs/>
          <w:color w:val="0E101A"/>
          <w:lang w:val="en-GB"/>
        </w:rPr>
      </w:pPr>
      <w:r w:rsidRPr="006A31AE">
        <w:rPr>
          <w:b/>
          <w:bCs/>
          <w:color w:val="0E101A"/>
          <w:lang w:val="en-GB"/>
        </w:rPr>
        <w:t xml:space="preserve">Fig: </w:t>
      </w:r>
      <w:proofErr w:type="spellStart"/>
      <w:r w:rsidRPr="006A31AE">
        <w:rPr>
          <w:b/>
          <w:bCs/>
          <w:color w:val="0E101A"/>
          <w:lang w:val="en-GB"/>
        </w:rPr>
        <w:t>Berlo’s</w:t>
      </w:r>
      <w:proofErr w:type="spellEnd"/>
      <w:r w:rsidRPr="006A31AE">
        <w:rPr>
          <w:b/>
          <w:bCs/>
          <w:color w:val="0E101A"/>
          <w:lang w:val="en-GB"/>
        </w:rPr>
        <w:t xml:space="preserve"> model of communication</w:t>
      </w:r>
    </w:p>
    <w:p w14:paraId="255218DB" w14:textId="77777777" w:rsidR="00615D09" w:rsidRPr="006A31AE" w:rsidRDefault="006A31AE" w:rsidP="00615D09">
      <w:pPr>
        <w:pStyle w:val="NormalWeb"/>
        <w:spacing w:before="0" w:beforeAutospacing="0" w:after="0" w:afterAutospacing="0" w:line="360" w:lineRule="auto"/>
        <w:ind w:left="2160" w:firstLine="720"/>
        <w:jc w:val="both"/>
        <w:rPr>
          <w:color w:val="0E101A"/>
          <w:lang w:val="en-GB"/>
        </w:rPr>
      </w:pPr>
      <w:r w:rsidRPr="006A31AE">
        <w:rPr>
          <w:color w:val="0E101A"/>
          <w:lang w:val="en-GB"/>
        </w:rPr>
        <w:t>(Source: communicationtheory.org, 2016)</w:t>
      </w:r>
    </w:p>
    <w:p w14:paraId="59906139" w14:textId="77777777" w:rsidR="00615D09" w:rsidRPr="006A31AE" w:rsidRDefault="006A31AE" w:rsidP="00615D09">
      <w:pPr>
        <w:pStyle w:val="Heading1"/>
        <w:rPr>
          <w:lang w:val="en-GB"/>
        </w:rPr>
      </w:pPr>
      <w:bookmarkStart w:id="5" w:name="_Toc68628890"/>
      <w:r w:rsidRPr="006A31AE">
        <w:rPr>
          <w:rStyle w:val="Strong"/>
          <w:b/>
          <w:bCs/>
          <w:lang w:val="en-GB"/>
        </w:rPr>
        <w:t>Communication Skills</w:t>
      </w:r>
      <w:bookmarkEnd w:id="5"/>
    </w:p>
    <w:p w14:paraId="12EEB57B"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Communication skills can be referred to as the ability in a person through which they can express their thoughts or feelings to another person. Through proper communication, a person can convey a message to another person or a group of people. Communication in a workplace is crucial as it helps the employees to gather proper knowledge about the vision of the organization (Ting </w:t>
      </w:r>
      <w:r w:rsidRPr="006A31AE">
        <w:rPr>
          <w:rStyle w:val="Emphasis"/>
          <w:color w:val="0E101A"/>
          <w:lang w:val="en-GB"/>
        </w:rPr>
        <w:t>et al. </w:t>
      </w:r>
      <w:r w:rsidRPr="006A31AE">
        <w:rPr>
          <w:color w:val="0E101A"/>
          <w:lang w:val="en-GB"/>
        </w:rPr>
        <w:t xml:space="preserve">2017). Proper communication in the workplace can also increase collaboration and cooperation among employees. This can even improve the productivity of the employees, thus resulting in organizational success. However, Improper communication can hamper the overall work function as well as the work environment. </w:t>
      </w:r>
      <w:proofErr w:type="gramStart"/>
      <w:r w:rsidRPr="006A31AE">
        <w:rPr>
          <w:color w:val="0E101A"/>
          <w:lang w:val="en-GB"/>
        </w:rPr>
        <w:t>Thus</w:t>
      </w:r>
      <w:proofErr w:type="gramEnd"/>
      <w:r w:rsidRPr="006A31AE">
        <w:rPr>
          <w:color w:val="0E101A"/>
          <w:lang w:val="en-GB"/>
        </w:rPr>
        <w:t xml:space="preserve"> organizations actively seek employees who are efficient in communication (</w:t>
      </w:r>
      <w:proofErr w:type="spellStart"/>
      <w:r w:rsidRPr="006A31AE">
        <w:rPr>
          <w:color w:val="0E101A"/>
          <w:lang w:val="en-GB"/>
        </w:rPr>
        <w:t>Schroth</w:t>
      </w:r>
      <w:proofErr w:type="spellEnd"/>
      <w:r w:rsidRPr="006A31AE">
        <w:rPr>
          <w:color w:val="0E101A"/>
          <w:lang w:val="en-GB"/>
        </w:rPr>
        <w:t>, 2019).</w:t>
      </w:r>
    </w:p>
    <w:p w14:paraId="6AB4E721"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Communication can be performed through verbal or non-verbal means. In the process of communication, there is also a necessity to maintain other elements as they can influence the process of communication. Some of the elements, as well as types of communication, are briefly discussed as follows.</w:t>
      </w:r>
    </w:p>
    <w:p w14:paraId="3913C6B6" w14:textId="77777777" w:rsidR="00615D09" w:rsidRPr="006A31AE" w:rsidRDefault="006A31AE" w:rsidP="00615D09">
      <w:pPr>
        <w:pStyle w:val="Heading2"/>
        <w:rPr>
          <w:lang w:val="en-GB"/>
        </w:rPr>
      </w:pPr>
      <w:bookmarkStart w:id="6" w:name="_Toc68628891"/>
      <w:r w:rsidRPr="006A31AE">
        <w:rPr>
          <w:rStyle w:val="Strong"/>
          <w:b/>
          <w:bCs/>
          <w:lang w:val="en-GB"/>
        </w:rPr>
        <w:lastRenderedPageBreak/>
        <w:t>Verbal</w:t>
      </w:r>
      <w:bookmarkEnd w:id="6"/>
    </w:p>
    <w:p w14:paraId="46BB1945"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 xml:space="preserve">Verbal communication is the process in which spoken language is used for the transfer of information between the sender and the receiver (Guo, </w:t>
      </w:r>
      <w:proofErr w:type="spellStart"/>
      <w:r w:rsidRPr="006A31AE">
        <w:rPr>
          <w:color w:val="0E101A"/>
          <w:lang w:val="en-GB"/>
        </w:rPr>
        <w:t>Sengul</w:t>
      </w:r>
      <w:proofErr w:type="spellEnd"/>
      <w:r w:rsidRPr="006A31AE">
        <w:rPr>
          <w:color w:val="0E101A"/>
          <w:lang w:val="en-GB"/>
        </w:rPr>
        <w:t>, and Yu, 2020). In the process of verbal communication, the choice of words used is extremely necessary. For example, a receiver may not be able to understand the message of a sender if they use complicated or long words. Thus, resulting in ineffective communication. However, the presence of internal or external factors in the process of verbal communication can influence the process. Like the choice of words used, the tone and pitch of a sender can also have an impact on the process of communication. Through the tone and pitch of the sender, the receiver can understand their overall mood and the context of the message. Therefore, it can be concluded that tone and pitch also play a principal role in the process of effective communication.</w:t>
      </w:r>
    </w:p>
    <w:p w14:paraId="12C54E27"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For example, in the case of Maria and Pedro, Pedro does not understand the message of Maria due to the presence of noise from the environment. The absence of noise in this could have allowed Pedro to understand the message Maria efficiently.</w:t>
      </w:r>
    </w:p>
    <w:p w14:paraId="3653D8BA" w14:textId="77777777" w:rsidR="00615D09" w:rsidRPr="006A31AE" w:rsidRDefault="006A31AE" w:rsidP="00615D09">
      <w:pPr>
        <w:pStyle w:val="Heading2"/>
        <w:rPr>
          <w:lang w:val="en-GB"/>
        </w:rPr>
      </w:pPr>
      <w:bookmarkStart w:id="7" w:name="_Toc68628892"/>
      <w:r w:rsidRPr="006A31AE">
        <w:rPr>
          <w:rStyle w:val="Strong"/>
          <w:b/>
          <w:bCs/>
          <w:lang w:val="en-GB"/>
        </w:rPr>
        <w:t>Non-verbal</w:t>
      </w:r>
      <w:bookmarkEnd w:id="7"/>
    </w:p>
    <w:p w14:paraId="49AE3801"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 xml:space="preserve">This approach of communication can be defined as the method where communication is performed without the use of speech of a spoken language. This type of communication can be performed through the use of gestures, facial expressions, and body language (Vogel, Meyer, and </w:t>
      </w:r>
      <w:proofErr w:type="spellStart"/>
      <w:r w:rsidRPr="006A31AE">
        <w:rPr>
          <w:color w:val="0E101A"/>
          <w:lang w:val="en-GB"/>
        </w:rPr>
        <w:t>Harendza</w:t>
      </w:r>
      <w:proofErr w:type="spellEnd"/>
      <w:r w:rsidRPr="006A31AE">
        <w:rPr>
          <w:color w:val="0E101A"/>
          <w:lang w:val="en-GB"/>
        </w:rPr>
        <w:t>, 2018). In non-verbal communication, the use of signs can also be used as an effective way to convey thoughts or feelings to another person or a group of people. </w:t>
      </w:r>
    </w:p>
    <w:p w14:paraId="3BA74F70"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For example, in the case of Barry, it can be noticed that the employees present within the restaurant are from different cultural diversities. As a result, they speak different languages and have problems in using a common language for communication. As a result, the communication between the employees in the restaurant is not performed efficiently. The non-verbal approach of communication can also be used if there are problems in verbal communication (</w:t>
      </w:r>
      <w:proofErr w:type="spellStart"/>
      <w:r w:rsidRPr="006A31AE">
        <w:rPr>
          <w:color w:val="0E101A"/>
          <w:lang w:val="en-GB"/>
        </w:rPr>
        <w:t>Bambaeeroo</w:t>
      </w:r>
      <w:proofErr w:type="spellEnd"/>
      <w:r w:rsidRPr="006A31AE">
        <w:rPr>
          <w:color w:val="0E101A"/>
          <w:lang w:val="en-GB"/>
        </w:rPr>
        <w:t xml:space="preserve"> and </w:t>
      </w:r>
      <w:proofErr w:type="spellStart"/>
      <w:r w:rsidRPr="006A31AE">
        <w:rPr>
          <w:color w:val="0E101A"/>
          <w:lang w:val="en-GB"/>
        </w:rPr>
        <w:t>Shokrpour</w:t>
      </w:r>
      <w:proofErr w:type="spellEnd"/>
      <w:r w:rsidRPr="006A31AE">
        <w:rPr>
          <w:color w:val="0E101A"/>
          <w:lang w:val="en-GB"/>
        </w:rPr>
        <w:t>, 2017). Hence, in this case, the use of signs as well as hand gestures can be used. The use of signage can help the employees remembering certain practices. The use of hand gestures can also be performed to inform the employees efficiently. Hence, in this case, with the proper use of a non-verbal approach, the barriers of communication can be removed.</w:t>
      </w:r>
    </w:p>
    <w:p w14:paraId="1C9F43B2" w14:textId="77777777" w:rsidR="00615D09" w:rsidRPr="006A31AE" w:rsidRDefault="006A31AE" w:rsidP="00615D09">
      <w:pPr>
        <w:pStyle w:val="Heading2"/>
        <w:rPr>
          <w:lang w:val="en-GB"/>
        </w:rPr>
      </w:pPr>
      <w:bookmarkStart w:id="8" w:name="_Toc68628893"/>
      <w:r w:rsidRPr="006A31AE">
        <w:rPr>
          <w:rStyle w:val="Strong"/>
          <w:b/>
          <w:bCs/>
          <w:lang w:val="en-GB"/>
        </w:rPr>
        <w:lastRenderedPageBreak/>
        <w:t>Active listening</w:t>
      </w:r>
      <w:bookmarkEnd w:id="8"/>
    </w:p>
    <w:p w14:paraId="24F4CC7F"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In communication, the process of listening is as crucial as the process of speech. Active listening is the process in which the receiver of a message properly engages in the process of listening through which they can gain in-depth information and understanding of the message that the sender is trying to convey. Active listening in a workplace can help employees in a workplace in better understanding of knowledge as well as better cooperation. However, the absence of active listening can have complications. Passive listening can cause a loss of interest within the speaker. In a workplace, this could cater to organizational failure.</w:t>
      </w:r>
    </w:p>
    <w:p w14:paraId="5E55ECE4"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 xml:space="preserve">Active listening is a vital factor in supportive interactions (Jones, Bodie, and Hughes, 2019). For example, in the case of Maria and Pedro, Pedro was in his workplace at the time when Maria called. Due to his work, Pedro may not have listened properly to the message Maria. As a result, he misheard chicken as a kitchen. Active listening from Pedro, in this case, could have resulted in avoidance of the misunderstanding. </w:t>
      </w:r>
    </w:p>
    <w:p w14:paraId="216DCEFB" w14:textId="77777777" w:rsidR="00615D09" w:rsidRPr="006A31AE" w:rsidRDefault="006A31AE" w:rsidP="00615D09">
      <w:pPr>
        <w:pStyle w:val="Heading2"/>
        <w:rPr>
          <w:lang w:val="en-GB"/>
        </w:rPr>
      </w:pPr>
      <w:bookmarkStart w:id="9" w:name="_Toc68628894"/>
      <w:r w:rsidRPr="006A31AE">
        <w:rPr>
          <w:rStyle w:val="Strong"/>
          <w:b/>
          <w:bCs/>
          <w:lang w:val="en-GB"/>
        </w:rPr>
        <w:t>Empathetic listening</w:t>
      </w:r>
      <w:bookmarkEnd w:id="9"/>
    </w:p>
    <w:p w14:paraId="0CAA3918"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 xml:space="preserve">Empathy is the ability through which a person can view certain experiences, situations, or problems from the perspective of others. In simple terms, empathy is the quality that allows a person to relate to the situation and condition of others. Empathetic listening is important in the process of communication as through this method, a person can gain in-depth knowledge about the condition and feelings of others. This can allow an individual to provide proper support to the other person as well. In the workplace, empathetic listening among employees can help each other understand the problems and situations of others. </w:t>
      </w:r>
      <w:proofErr w:type="gramStart"/>
      <w:r w:rsidRPr="006A31AE">
        <w:rPr>
          <w:color w:val="0E101A"/>
          <w:lang w:val="en-GB"/>
        </w:rPr>
        <w:t>Thus</w:t>
      </w:r>
      <w:proofErr w:type="gramEnd"/>
      <w:r w:rsidRPr="006A31AE">
        <w:rPr>
          <w:color w:val="0E101A"/>
          <w:lang w:val="en-GB"/>
        </w:rPr>
        <w:t xml:space="preserve"> allowing employees to resolve certain situations and promote the work environment.</w:t>
      </w:r>
    </w:p>
    <w:p w14:paraId="795D1340"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 xml:space="preserve">Through empathetic listening, a person can understand the feelings and thoughts of others (Fabian, 2019). For example, in the case of Barry, he could have used the approach of empathetic listening to understand and respect the cultural, ethical, and age differences among the employees. This may have allowed </w:t>
      </w:r>
      <w:proofErr w:type="spellStart"/>
      <w:r w:rsidRPr="006A31AE">
        <w:rPr>
          <w:color w:val="0E101A"/>
          <w:lang w:val="en-GB"/>
        </w:rPr>
        <w:t>Bary</w:t>
      </w:r>
      <w:proofErr w:type="spellEnd"/>
      <w:r w:rsidRPr="006A31AE">
        <w:rPr>
          <w:color w:val="0E101A"/>
          <w:lang w:val="en-GB"/>
        </w:rPr>
        <w:t xml:space="preserve"> in developing a proper plan through which all the employees can work in a healthy work environment.</w:t>
      </w:r>
    </w:p>
    <w:p w14:paraId="02B86DAC" w14:textId="77777777" w:rsidR="00615D09" w:rsidRPr="006A31AE" w:rsidRDefault="006A31AE" w:rsidP="00615D09">
      <w:pPr>
        <w:pStyle w:val="Heading1"/>
        <w:rPr>
          <w:lang w:val="en-GB"/>
        </w:rPr>
      </w:pPr>
      <w:bookmarkStart w:id="10" w:name="_Toc68628895"/>
      <w:r w:rsidRPr="006A31AE">
        <w:rPr>
          <w:rStyle w:val="Strong"/>
          <w:b/>
          <w:bCs/>
          <w:lang w:val="en-GB"/>
        </w:rPr>
        <w:lastRenderedPageBreak/>
        <w:t>Conclusion</w:t>
      </w:r>
      <w:bookmarkEnd w:id="10"/>
    </w:p>
    <w:p w14:paraId="785416DA"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This study helps in gaining knowledge about the importance of proper communication within personal scenarios as well as in the case of a workplace. The benefits of proper communication, as well as negative impacts of improper communication, can be learned through this study. This study also helps in the proper understanding of the processes and elements involved in communication by shedding light on popular models of communication. Knowledge about the different types of communication and the conditions to be fulfilled to engage in proper communication can also be gained.</w:t>
      </w:r>
    </w:p>
    <w:p w14:paraId="4CFDB251" w14:textId="77777777" w:rsidR="00615D09" w:rsidRPr="006A31AE" w:rsidRDefault="006A31AE">
      <w:pPr>
        <w:rPr>
          <w:rStyle w:val="Strong"/>
          <w:rFonts w:ascii="Times New Roman" w:eastAsia="Times New Roman" w:hAnsi="Times New Roman" w:cs="Times New Roman"/>
          <w:color w:val="0E101A"/>
          <w:sz w:val="24"/>
          <w:szCs w:val="24"/>
          <w:lang w:val="en-GB" w:bidi="hi-IN"/>
        </w:rPr>
      </w:pPr>
      <w:r w:rsidRPr="006A31AE">
        <w:rPr>
          <w:rStyle w:val="Strong"/>
          <w:color w:val="0E101A"/>
          <w:lang w:val="en-GB"/>
        </w:rPr>
        <w:br w:type="page"/>
      </w:r>
    </w:p>
    <w:p w14:paraId="3BAEA76A" w14:textId="77777777" w:rsidR="00615D09" w:rsidRPr="006A31AE" w:rsidRDefault="006A31AE" w:rsidP="00615D09">
      <w:pPr>
        <w:pStyle w:val="Heading1"/>
        <w:rPr>
          <w:lang w:val="en-GB"/>
        </w:rPr>
      </w:pPr>
      <w:bookmarkStart w:id="11" w:name="_Toc68628896"/>
      <w:r w:rsidRPr="006A31AE">
        <w:rPr>
          <w:rStyle w:val="Strong"/>
          <w:b/>
          <w:bCs/>
          <w:lang w:val="en-GB"/>
        </w:rPr>
        <w:lastRenderedPageBreak/>
        <w:t>References</w:t>
      </w:r>
      <w:bookmarkEnd w:id="11"/>
    </w:p>
    <w:p w14:paraId="36596D1E"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Al-</w:t>
      </w:r>
      <w:proofErr w:type="spellStart"/>
      <w:r w:rsidRPr="006A31AE">
        <w:rPr>
          <w:color w:val="0E101A"/>
          <w:lang w:val="en-GB"/>
        </w:rPr>
        <w:t>Fedaghi</w:t>
      </w:r>
      <w:proofErr w:type="spellEnd"/>
      <w:r w:rsidRPr="006A31AE">
        <w:rPr>
          <w:color w:val="0E101A"/>
          <w:lang w:val="en-GB"/>
        </w:rPr>
        <w:t>, S., 2020. Underpinning Theories of Software Engineering: Dynamism in Physical Sources of the Shannon Weaver Communication Model. </w:t>
      </w:r>
      <w:proofErr w:type="spellStart"/>
      <w:r w:rsidRPr="006A31AE">
        <w:rPr>
          <w:rStyle w:val="Emphasis"/>
          <w:color w:val="0E101A"/>
          <w:lang w:val="en-GB"/>
        </w:rPr>
        <w:t>arXiv</w:t>
      </w:r>
      <w:proofErr w:type="spellEnd"/>
      <w:r w:rsidRPr="006A31AE">
        <w:rPr>
          <w:rStyle w:val="Emphasis"/>
          <w:color w:val="0E101A"/>
          <w:lang w:val="en-GB"/>
        </w:rPr>
        <w:t xml:space="preserve"> preprint arXiv:2010.08538</w:t>
      </w:r>
      <w:r w:rsidRPr="006A31AE">
        <w:rPr>
          <w:color w:val="0E101A"/>
          <w:lang w:val="en-GB"/>
        </w:rPr>
        <w:t>. Available at </w:t>
      </w:r>
      <w:hyperlink r:id="rId10" w:tgtFrame="_blank" w:history="1">
        <w:r w:rsidRPr="006A31AE">
          <w:rPr>
            <w:rStyle w:val="Hyperlink"/>
            <w:color w:val="4A6EE0"/>
            <w:lang w:val="en-GB"/>
          </w:rPr>
          <w:t>https://arxiv.org/ftp/arxiv/papers/2010/2010.08538.pdf</w:t>
        </w:r>
      </w:hyperlink>
      <w:r w:rsidRPr="006A31AE">
        <w:rPr>
          <w:color w:val="0E101A"/>
          <w:lang w:val="en-GB"/>
        </w:rPr>
        <w:t> [Accessed 6 April 2021].</w:t>
      </w:r>
    </w:p>
    <w:p w14:paraId="1FBBE90C" w14:textId="77777777" w:rsidR="00615D09" w:rsidRPr="006A31AE" w:rsidRDefault="006A31AE" w:rsidP="00615D09">
      <w:pPr>
        <w:pStyle w:val="NormalWeb"/>
        <w:spacing w:before="0" w:beforeAutospacing="0" w:after="0" w:afterAutospacing="0" w:line="360" w:lineRule="auto"/>
        <w:jc w:val="both"/>
        <w:rPr>
          <w:color w:val="0E101A"/>
          <w:lang w:val="en-GB"/>
        </w:rPr>
      </w:pPr>
      <w:proofErr w:type="spellStart"/>
      <w:r w:rsidRPr="006A31AE">
        <w:rPr>
          <w:color w:val="0E101A"/>
          <w:lang w:val="en-GB"/>
        </w:rPr>
        <w:t>Bambaeeroo</w:t>
      </w:r>
      <w:proofErr w:type="spellEnd"/>
      <w:r w:rsidRPr="006A31AE">
        <w:rPr>
          <w:color w:val="0E101A"/>
          <w:lang w:val="en-GB"/>
        </w:rPr>
        <w:t xml:space="preserve">, F. and </w:t>
      </w:r>
      <w:proofErr w:type="spellStart"/>
      <w:r w:rsidRPr="006A31AE">
        <w:rPr>
          <w:color w:val="0E101A"/>
          <w:lang w:val="en-GB"/>
        </w:rPr>
        <w:t>Shokrpour</w:t>
      </w:r>
      <w:proofErr w:type="spellEnd"/>
      <w:r w:rsidRPr="006A31AE">
        <w:rPr>
          <w:color w:val="0E101A"/>
          <w:lang w:val="en-GB"/>
        </w:rPr>
        <w:t>, N., 2017. The impact of the teachers’ non-verbal communication on success in teaching. </w:t>
      </w:r>
      <w:r w:rsidRPr="006A31AE">
        <w:rPr>
          <w:rStyle w:val="Emphasis"/>
          <w:color w:val="0E101A"/>
          <w:lang w:val="en-GB"/>
        </w:rPr>
        <w:t>Journal of advances in medical education &amp; professionalism</w:t>
      </w:r>
      <w:r w:rsidRPr="006A31AE">
        <w:rPr>
          <w:color w:val="0E101A"/>
          <w:lang w:val="en-GB"/>
        </w:rPr>
        <w:t>, </w:t>
      </w:r>
      <w:r w:rsidRPr="006A31AE">
        <w:rPr>
          <w:rStyle w:val="Emphasis"/>
          <w:color w:val="0E101A"/>
          <w:lang w:val="en-GB"/>
        </w:rPr>
        <w:t>5</w:t>
      </w:r>
      <w:r w:rsidRPr="006A31AE">
        <w:rPr>
          <w:color w:val="0E101A"/>
          <w:lang w:val="en-GB"/>
        </w:rPr>
        <w:t>(2), p.51. Available at </w:t>
      </w:r>
      <w:hyperlink r:id="rId11" w:tgtFrame="_blank" w:history="1">
        <w:r w:rsidRPr="006A31AE">
          <w:rPr>
            <w:rStyle w:val="Hyperlink"/>
            <w:color w:val="4A6EE0"/>
            <w:lang w:val="en-GB"/>
          </w:rPr>
          <w:t>https://www.ncbi.nlm.nih.gov/pmc/articles/PMC5346168/pdf/JAMP-5-51.pdf</w:t>
        </w:r>
      </w:hyperlink>
      <w:r w:rsidRPr="006A31AE">
        <w:rPr>
          <w:color w:val="0E101A"/>
          <w:lang w:val="en-GB"/>
        </w:rPr>
        <w:t> [Accessed 6 April 2021].</w:t>
      </w:r>
    </w:p>
    <w:p w14:paraId="06E84056"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Fabian, J., 2019. Empowering Public Speaking Students through Consultant Training in Empathetic Listening. </w:t>
      </w:r>
      <w:r w:rsidRPr="006A31AE">
        <w:rPr>
          <w:rStyle w:val="Emphasis"/>
          <w:color w:val="0E101A"/>
          <w:lang w:val="en-GB"/>
        </w:rPr>
        <w:t xml:space="preserve">Communication </w:t>
      </w:r>
      <w:proofErr w:type="spellStart"/>
      <w:r w:rsidRPr="006A31AE">
        <w:rPr>
          <w:rStyle w:val="Emphasis"/>
          <w:color w:val="0E101A"/>
          <w:lang w:val="en-GB"/>
        </w:rPr>
        <w:t>Center</w:t>
      </w:r>
      <w:proofErr w:type="spellEnd"/>
      <w:r w:rsidRPr="006A31AE">
        <w:rPr>
          <w:rStyle w:val="Emphasis"/>
          <w:color w:val="0E101A"/>
          <w:lang w:val="en-GB"/>
        </w:rPr>
        <w:t xml:space="preserve"> Journal</w:t>
      </w:r>
      <w:r w:rsidRPr="006A31AE">
        <w:rPr>
          <w:color w:val="0E101A"/>
          <w:lang w:val="en-GB"/>
        </w:rPr>
        <w:t>, </w:t>
      </w:r>
      <w:r w:rsidRPr="006A31AE">
        <w:rPr>
          <w:rStyle w:val="Emphasis"/>
          <w:color w:val="0E101A"/>
          <w:lang w:val="en-GB"/>
        </w:rPr>
        <w:t>5</w:t>
      </w:r>
      <w:r w:rsidRPr="006A31AE">
        <w:rPr>
          <w:color w:val="0E101A"/>
          <w:lang w:val="en-GB"/>
        </w:rPr>
        <w:t>(1), pp.189-191. Available at </w:t>
      </w:r>
      <w:hyperlink r:id="rId12" w:tgtFrame="_blank" w:history="1">
        <w:r w:rsidRPr="006A31AE">
          <w:rPr>
            <w:rStyle w:val="Hyperlink"/>
            <w:color w:val="4A6EE0"/>
            <w:lang w:val="en-GB"/>
          </w:rPr>
          <w:t>https://files.eric.ed.gov/fulltext/EJ1269871.pdf</w:t>
        </w:r>
      </w:hyperlink>
      <w:r w:rsidRPr="006A31AE">
        <w:rPr>
          <w:color w:val="0E101A"/>
          <w:lang w:val="en-GB"/>
        </w:rPr>
        <w:t> [Accessed 6 April 2021].</w:t>
      </w:r>
    </w:p>
    <w:p w14:paraId="16F8E7F4"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 xml:space="preserve">Guo, W., </w:t>
      </w:r>
      <w:proofErr w:type="spellStart"/>
      <w:r w:rsidRPr="006A31AE">
        <w:rPr>
          <w:color w:val="0E101A"/>
          <w:lang w:val="en-GB"/>
        </w:rPr>
        <w:t>Sengul</w:t>
      </w:r>
      <w:proofErr w:type="spellEnd"/>
      <w:r w:rsidRPr="006A31AE">
        <w:rPr>
          <w:color w:val="0E101A"/>
          <w:lang w:val="en-GB"/>
        </w:rPr>
        <w:t>, M. and Yu, T., 2020. The Impact of Executive Verbal Communication on the Convergence of Investors’ Opinions. </w:t>
      </w:r>
      <w:r w:rsidRPr="006A31AE">
        <w:rPr>
          <w:rStyle w:val="Emphasis"/>
          <w:color w:val="0E101A"/>
          <w:lang w:val="en-GB"/>
        </w:rPr>
        <w:t>Academy of Management Journal</w:t>
      </w:r>
      <w:r w:rsidRPr="006A31AE">
        <w:rPr>
          <w:color w:val="0E101A"/>
          <w:lang w:val="en-GB"/>
        </w:rPr>
        <w:t>, (</w:t>
      </w:r>
      <w:proofErr w:type="spellStart"/>
      <w:r w:rsidRPr="006A31AE">
        <w:rPr>
          <w:color w:val="0E101A"/>
          <w:lang w:val="en-GB"/>
        </w:rPr>
        <w:t>ja</w:t>
      </w:r>
      <w:proofErr w:type="spellEnd"/>
      <w:r w:rsidRPr="006A31AE">
        <w:rPr>
          <w:color w:val="0E101A"/>
          <w:lang w:val="en-GB"/>
        </w:rPr>
        <w:t>). Available at </w:t>
      </w:r>
      <w:hyperlink r:id="rId13" w:tgtFrame="_blank" w:history="1">
        <w:r w:rsidRPr="006A31AE">
          <w:rPr>
            <w:rStyle w:val="Hyperlink"/>
            <w:color w:val="4A6EE0"/>
            <w:lang w:val="en-GB"/>
          </w:rPr>
          <w:t>https://www.researchgate.net/profile/Wei-Guo-79/publication/343756978_The_Impact_of_Executive_Verbal_Communication_on_the_Convergence_of_Investors%27_Opinions/links/5f521eb6a6fdcc9879ca19e4/The-Impact-of-Executive-Verbal-Communication-on-the-Convergence-of-Investors-Opinions.pdf</w:t>
        </w:r>
      </w:hyperlink>
      <w:r w:rsidRPr="006A31AE">
        <w:rPr>
          <w:color w:val="0E101A"/>
          <w:lang w:val="en-GB"/>
        </w:rPr>
        <w:t> [Accessed 6 April 2021].</w:t>
      </w:r>
    </w:p>
    <w:p w14:paraId="65E744C5"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Huynh, N., 2020. Advertising Communication Model. Available at </w:t>
      </w:r>
      <w:hyperlink r:id="rId14" w:tgtFrame="_blank" w:history="1">
        <w:r w:rsidRPr="006A31AE">
          <w:rPr>
            <w:rStyle w:val="Hyperlink"/>
            <w:color w:val="4A6EE0"/>
            <w:lang w:val="en-GB"/>
          </w:rPr>
          <w:t>https://www.theseus.fi/bitstream/handle/10024/355148/Thesis_Official.pdf?sequence=2&amp;isAllowed=y</w:t>
        </w:r>
      </w:hyperlink>
      <w:r w:rsidRPr="006A31AE">
        <w:rPr>
          <w:color w:val="0E101A"/>
          <w:lang w:val="en-GB"/>
        </w:rPr>
        <w:t> [Accessed 6 April 2021].</w:t>
      </w:r>
    </w:p>
    <w:p w14:paraId="74461E31"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 xml:space="preserve">John, P., Brooks, B. and </w:t>
      </w:r>
      <w:proofErr w:type="spellStart"/>
      <w:r w:rsidRPr="006A31AE">
        <w:rPr>
          <w:color w:val="0E101A"/>
          <w:lang w:val="en-GB"/>
        </w:rPr>
        <w:t>Schriever</w:t>
      </w:r>
      <w:proofErr w:type="spellEnd"/>
      <w:r w:rsidRPr="006A31AE">
        <w:rPr>
          <w:color w:val="0E101A"/>
          <w:lang w:val="en-GB"/>
        </w:rPr>
        <w:t xml:space="preserve">, U., 2019. Speech acts in professional maritime discourse: A pragmatic risk analysis of bridge team communication directives and </w:t>
      </w:r>
      <w:proofErr w:type="spellStart"/>
      <w:r w:rsidRPr="006A31AE">
        <w:rPr>
          <w:color w:val="0E101A"/>
          <w:lang w:val="en-GB"/>
        </w:rPr>
        <w:t>commissives</w:t>
      </w:r>
      <w:proofErr w:type="spellEnd"/>
      <w:r w:rsidRPr="006A31AE">
        <w:rPr>
          <w:color w:val="0E101A"/>
          <w:lang w:val="en-GB"/>
        </w:rPr>
        <w:t xml:space="preserve"> in full-mission simulation. </w:t>
      </w:r>
      <w:r w:rsidRPr="006A31AE">
        <w:rPr>
          <w:rStyle w:val="Emphasis"/>
          <w:color w:val="0E101A"/>
          <w:lang w:val="en-GB"/>
        </w:rPr>
        <w:t>Journal of Pragmatics</w:t>
      </w:r>
      <w:r w:rsidRPr="006A31AE">
        <w:rPr>
          <w:color w:val="0E101A"/>
          <w:lang w:val="en-GB"/>
        </w:rPr>
        <w:t>, </w:t>
      </w:r>
      <w:r w:rsidRPr="006A31AE">
        <w:rPr>
          <w:rStyle w:val="Emphasis"/>
          <w:color w:val="0E101A"/>
          <w:lang w:val="en-GB"/>
        </w:rPr>
        <w:t>140</w:t>
      </w:r>
      <w:r w:rsidRPr="006A31AE">
        <w:rPr>
          <w:color w:val="0E101A"/>
          <w:lang w:val="en-GB"/>
        </w:rPr>
        <w:t>, pp.12-21. Available at </w:t>
      </w:r>
      <w:hyperlink r:id="rId15" w:tgtFrame="_blank" w:history="1">
        <w:r w:rsidRPr="006A31AE">
          <w:rPr>
            <w:rStyle w:val="Hyperlink"/>
            <w:color w:val="4A6EE0"/>
            <w:lang w:val="en-GB"/>
          </w:rPr>
          <w:t>https://reader.elsevier.com/reader/sd/pii/S037821661830033X?token=5FD714F2E46B9250D1B1546341319DD87F7E81340C9189920CCEA5A094C8B40B33D1E574651C637FE2132296CDFAAB0C&amp;originRegion=us-east-1&amp;originCreation=20210406115204</w:t>
        </w:r>
      </w:hyperlink>
      <w:r w:rsidRPr="006A31AE">
        <w:rPr>
          <w:color w:val="0E101A"/>
          <w:lang w:val="en-GB"/>
        </w:rPr>
        <w:t> [Accessed 6 April 2021].</w:t>
      </w:r>
    </w:p>
    <w:p w14:paraId="41013BD5"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Jones, S.M., Bodie, G.D. and Hughes, S.D., 2019. The impact of mindfulness on empathy, active listening, and perceived provisions of emotional support. </w:t>
      </w:r>
      <w:r w:rsidRPr="006A31AE">
        <w:rPr>
          <w:rStyle w:val="Emphasis"/>
          <w:color w:val="0E101A"/>
          <w:lang w:val="en-GB"/>
        </w:rPr>
        <w:t>Communication Research</w:t>
      </w:r>
      <w:r w:rsidRPr="006A31AE">
        <w:rPr>
          <w:color w:val="0E101A"/>
          <w:lang w:val="en-GB"/>
        </w:rPr>
        <w:t>, </w:t>
      </w:r>
      <w:r w:rsidRPr="006A31AE">
        <w:rPr>
          <w:rStyle w:val="Emphasis"/>
          <w:color w:val="0E101A"/>
          <w:lang w:val="en-GB"/>
        </w:rPr>
        <w:t>46</w:t>
      </w:r>
      <w:r w:rsidRPr="006A31AE">
        <w:rPr>
          <w:color w:val="0E101A"/>
          <w:lang w:val="en-GB"/>
        </w:rPr>
        <w:t>(6), pp.838-865. Available at </w:t>
      </w:r>
      <w:hyperlink r:id="rId16" w:tgtFrame="_blank" w:history="1">
        <w:r w:rsidRPr="006A31AE">
          <w:rPr>
            <w:rStyle w:val="Hyperlink"/>
            <w:color w:val="4A6EE0"/>
            <w:lang w:val="en-GB"/>
          </w:rPr>
          <w:t>https://www.researchgate.net/profile/Susanne-Jones-2/publication/293014783_The_Impact_of_Mindfulness_on_Empathy_Active_Listening_and_Pe</w:t>
        </w:r>
        <w:r w:rsidRPr="006A31AE">
          <w:rPr>
            <w:rStyle w:val="Hyperlink"/>
            <w:color w:val="4A6EE0"/>
            <w:lang w:val="en-GB"/>
          </w:rPr>
          <w:lastRenderedPageBreak/>
          <w:t>rceived_Provisions_of_Emotional_Support/links/5caa258b299bf118c4ba7409/The-Impact-of-Mindfulness-on-Empathy-Active-Listening-and-Perceived-Provisions-of-Emotional-Support.pdf</w:t>
        </w:r>
      </w:hyperlink>
      <w:r w:rsidRPr="006A31AE">
        <w:rPr>
          <w:color w:val="0E101A"/>
          <w:lang w:val="en-GB"/>
        </w:rPr>
        <w:t> [Accessed 6 April 2021].</w:t>
      </w:r>
    </w:p>
    <w:p w14:paraId="676121EF" w14:textId="77777777" w:rsidR="00615D09" w:rsidRPr="006A31AE" w:rsidRDefault="006A31AE" w:rsidP="00615D09">
      <w:pPr>
        <w:pStyle w:val="NormalWeb"/>
        <w:spacing w:before="0" w:beforeAutospacing="0" w:after="0" w:afterAutospacing="0" w:line="360" w:lineRule="auto"/>
        <w:jc w:val="both"/>
        <w:rPr>
          <w:color w:val="0E101A"/>
          <w:lang w:val="en-GB"/>
        </w:rPr>
      </w:pPr>
      <w:proofErr w:type="spellStart"/>
      <w:r w:rsidRPr="006A31AE">
        <w:rPr>
          <w:color w:val="0E101A"/>
          <w:lang w:val="en-GB"/>
        </w:rPr>
        <w:t>Miazga</w:t>
      </w:r>
      <w:proofErr w:type="spellEnd"/>
      <w:r w:rsidRPr="006A31AE">
        <w:rPr>
          <w:color w:val="0E101A"/>
          <w:lang w:val="en-GB"/>
        </w:rPr>
        <w:t xml:space="preserve">, M. and </w:t>
      </w:r>
      <w:proofErr w:type="spellStart"/>
      <w:r w:rsidRPr="006A31AE">
        <w:rPr>
          <w:color w:val="0E101A"/>
          <w:lang w:val="en-GB"/>
        </w:rPr>
        <w:t>Królikowska</w:t>
      </w:r>
      <w:proofErr w:type="spellEnd"/>
      <w:r w:rsidRPr="006A31AE">
        <w:rPr>
          <w:color w:val="0E101A"/>
          <w:lang w:val="en-GB"/>
        </w:rPr>
        <w:t xml:space="preserve">, J., 2020. Assessment of Security of Water Supply for </w:t>
      </w:r>
      <w:proofErr w:type="spellStart"/>
      <w:r w:rsidRPr="006A31AE">
        <w:rPr>
          <w:color w:val="0E101A"/>
          <w:lang w:val="en-GB"/>
        </w:rPr>
        <w:t>Benissa</w:t>
      </w:r>
      <w:proofErr w:type="spellEnd"/>
      <w:r w:rsidRPr="006A31AE">
        <w:rPr>
          <w:color w:val="0E101A"/>
          <w:lang w:val="en-GB"/>
        </w:rPr>
        <w:t xml:space="preserve"> Municipality, Spain Employing the Shannon-Weaver Model Shannon-Weaver. </w:t>
      </w:r>
      <w:proofErr w:type="spellStart"/>
      <w:r w:rsidRPr="006A31AE">
        <w:rPr>
          <w:rStyle w:val="Emphasis"/>
          <w:color w:val="0E101A"/>
          <w:lang w:val="en-GB"/>
        </w:rPr>
        <w:t>Rocznik</w:t>
      </w:r>
      <w:proofErr w:type="spellEnd"/>
      <w:r w:rsidRPr="006A31AE">
        <w:rPr>
          <w:rStyle w:val="Emphasis"/>
          <w:color w:val="0E101A"/>
          <w:lang w:val="en-GB"/>
        </w:rPr>
        <w:t xml:space="preserve"> </w:t>
      </w:r>
      <w:proofErr w:type="spellStart"/>
      <w:r w:rsidRPr="006A31AE">
        <w:rPr>
          <w:rStyle w:val="Emphasis"/>
          <w:color w:val="0E101A"/>
          <w:lang w:val="en-GB"/>
        </w:rPr>
        <w:t>Ochrona</w:t>
      </w:r>
      <w:proofErr w:type="spellEnd"/>
      <w:r w:rsidRPr="006A31AE">
        <w:rPr>
          <w:rStyle w:val="Emphasis"/>
          <w:color w:val="0E101A"/>
          <w:lang w:val="en-GB"/>
        </w:rPr>
        <w:t xml:space="preserve"> </w:t>
      </w:r>
      <w:proofErr w:type="spellStart"/>
      <w:r w:rsidRPr="006A31AE">
        <w:rPr>
          <w:rStyle w:val="Emphasis"/>
          <w:color w:val="0E101A"/>
          <w:lang w:val="en-GB"/>
        </w:rPr>
        <w:t>Środowiska</w:t>
      </w:r>
      <w:proofErr w:type="spellEnd"/>
      <w:r w:rsidRPr="006A31AE">
        <w:rPr>
          <w:color w:val="0E101A"/>
          <w:lang w:val="en-GB"/>
        </w:rPr>
        <w:t>, </w:t>
      </w:r>
      <w:r w:rsidRPr="006A31AE">
        <w:rPr>
          <w:rStyle w:val="Emphasis"/>
          <w:color w:val="0E101A"/>
          <w:lang w:val="en-GB"/>
        </w:rPr>
        <w:t>22</w:t>
      </w:r>
      <w:r w:rsidRPr="006A31AE">
        <w:rPr>
          <w:color w:val="0E101A"/>
          <w:lang w:val="en-GB"/>
        </w:rPr>
        <w:t>. Available at </w:t>
      </w:r>
      <w:hyperlink r:id="rId17" w:tgtFrame="_blank" w:history="1">
        <w:r w:rsidRPr="006A31AE">
          <w:rPr>
            <w:rStyle w:val="Hyperlink"/>
            <w:color w:val="4A6EE0"/>
            <w:lang w:val="en-GB"/>
          </w:rPr>
          <w:t>https://yadda.icm.edu.pl/baztech/element/bwmeta1.element.baztech-4e3ed7dd-4c90-45da-86bb-d11d5bf8d237/c/42_mizga_assesment_ROS_2020.pdf</w:t>
        </w:r>
      </w:hyperlink>
      <w:r w:rsidRPr="006A31AE">
        <w:rPr>
          <w:color w:val="0E101A"/>
          <w:lang w:val="en-GB"/>
        </w:rPr>
        <w:t> [Accessed 6 April 2021].</w:t>
      </w:r>
    </w:p>
    <w:p w14:paraId="145FB993" w14:textId="77777777" w:rsidR="00615D09" w:rsidRPr="006A31AE" w:rsidRDefault="006A31AE" w:rsidP="00615D09">
      <w:pPr>
        <w:pStyle w:val="NormalWeb"/>
        <w:spacing w:before="0" w:beforeAutospacing="0" w:after="0" w:afterAutospacing="0" w:line="360" w:lineRule="auto"/>
        <w:jc w:val="both"/>
        <w:rPr>
          <w:color w:val="0E101A"/>
          <w:lang w:val="en-GB"/>
        </w:rPr>
      </w:pPr>
      <w:proofErr w:type="spellStart"/>
      <w:r w:rsidRPr="006A31AE">
        <w:rPr>
          <w:color w:val="0E101A"/>
          <w:lang w:val="en-GB"/>
        </w:rPr>
        <w:t>Muyanga</w:t>
      </w:r>
      <w:proofErr w:type="spellEnd"/>
      <w:r w:rsidRPr="006A31AE">
        <w:rPr>
          <w:color w:val="0E101A"/>
          <w:lang w:val="en-GB"/>
        </w:rPr>
        <w:t xml:space="preserve">, C.C. and Phiri, J., 2020. Assessment of Effective Communication in International Schools in Developing Countries Based on the </w:t>
      </w:r>
      <w:proofErr w:type="spellStart"/>
      <w:r w:rsidRPr="006A31AE">
        <w:rPr>
          <w:color w:val="0E101A"/>
          <w:lang w:val="en-GB"/>
        </w:rPr>
        <w:t>Berlo’s</w:t>
      </w:r>
      <w:proofErr w:type="spellEnd"/>
      <w:r w:rsidRPr="006A31AE">
        <w:rPr>
          <w:color w:val="0E101A"/>
          <w:lang w:val="en-GB"/>
        </w:rPr>
        <w:t xml:space="preserve"> SMCR Model. </w:t>
      </w:r>
      <w:r w:rsidRPr="006A31AE">
        <w:rPr>
          <w:rStyle w:val="Emphasis"/>
          <w:color w:val="0E101A"/>
          <w:lang w:val="en-GB"/>
        </w:rPr>
        <w:t>Open Journal of Business and Management</w:t>
      </w:r>
      <w:r w:rsidRPr="006A31AE">
        <w:rPr>
          <w:color w:val="0E101A"/>
          <w:lang w:val="en-GB"/>
        </w:rPr>
        <w:t>, </w:t>
      </w:r>
      <w:r w:rsidRPr="006A31AE">
        <w:rPr>
          <w:rStyle w:val="Emphasis"/>
          <w:color w:val="0E101A"/>
          <w:lang w:val="en-GB"/>
        </w:rPr>
        <w:t>9</w:t>
      </w:r>
      <w:r w:rsidRPr="006A31AE">
        <w:rPr>
          <w:color w:val="0E101A"/>
          <w:lang w:val="en-GB"/>
        </w:rPr>
        <w:t>(1), pp.448-459. Available at </w:t>
      </w:r>
      <w:hyperlink r:id="rId18" w:tgtFrame="_blank" w:history="1">
        <w:r w:rsidRPr="006A31AE">
          <w:rPr>
            <w:rStyle w:val="Hyperlink"/>
            <w:color w:val="4A6EE0"/>
            <w:lang w:val="en-GB"/>
          </w:rPr>
          <w:t>https://www.scirp.org/pdf/ojbm_2021012816131342.pdf</w:t>
        </w:r>
      </w:hyperlink>
      <w:r w:rsidRPr="006A31AE">
        <w:rPr>
          <w:color w:val="0E101A"/>
          <w:lang w:val="en-GB"/>
        </w:rPr>
        <w:t> [Accessed 6 April 2021].</w:t>
      </w:r>
    </w:p>
    <w:p w14:paraId="375EF786" w14:textId="77777777" w:rsidR="00615D09" w:rsidRPr="006A31AE" w:rsidRDefault="006A31AE" w:rsidP="00615D09">
      <w:pPr>
        <w:pStyle w:val="NormalWeb"/>
        <w:spacing w:before="0" w:beforeAutospacing="0" w:after="0" w:afterAutospacing="0" w:line="360" w:lineRule="auto"/>
        <w:jc w:val="both"/>
        <w:rPr>
          <w:color w:val="0E101A"/>
          <w:lang w:val="en-GB"/>
        </w:rPr>
      </w:pPr>
      <w:proofErr w:type="spellStart"/>
      <w:r w:rsidRPr="006A31AE">
        <w:rPr>
          <w:color w:val="0E101A"/>
          <w:lang w:val="en-GB"/>
        </w:rPr>
        <w:t>Schroth</w:t>
      </w:r>
      <w:proofErr w:type="spellEnd"/>
      <w:r w:rsidRPr="006A31AE">
        <w:rPr>
          <w:color w:val="0E101A"/>
          <w:lang w:val="en-GB"/>
        </w:rPr>
        <w:t>, H., 2019. Are you ready for gen Z in the workplace?. </w:t>
      </w:r>
      <w:r w:rsidRPr="006A31AE">
        <w:rPr>
          <w:rStyle w:val="Emphasis"/>
          <w:color w:val="0E101A"/>
          <w:lang w:val="en-GB"/>
        </w:rPr>
        <w:t>California Management Review</w:t>
      </w:r>
      <w:r w:rsidRPr="006A31AE">
        <w:rPr>
          <w:color w:val="0E101A"/>
          <w:lang w:val="en-GB"/>
        </w:rPr>
        <w:t>, </w:t>
      </w:r>
      <w:r w:rsidRPr="006A31AE">
        <w:rPr>
          <w:rStyle w:val="Emphasis"/>
          <w:color w:val="0E101A"/>
          <w:lang w:val="en-GB"/>
        </w:rPr>
        <w:t>61</w:t>
      </w:r>
      <w:r w:rsidRPr="006A31AE">
        <w:rPr>
          <w:color w:val="0E101A"/>
          <w:lang w:val="en-GB"/>
        </w:rPr>
        <w:t>(3), pp.5-18. Available at </w:t>
      </w:r>
      <w:hyperlink r:id="rId19" w:tgtFrame="_blank" w:history="1">
        <w:r w:rsidRPr="006A31AE">
          <w:rPr>
            <w:rStyle w:val="Hyperlink"/>
            <w:color w:val="4A6EE0"/>
            <w:lang w:val="en-GB"/>
          </w:rPr>
          <w:t>https://cmr.berkeley.edu/assets/documents/sample-articles/61-3-schroth.pdf</w:t>
        </w:r>
      </w:hyperlink>
      <w:r w:rsidRPr="006A31AE">
        <w:rPr>
          <w:color w:val="0E101A"/>
          <w:lang w:val="en-GB"/>
        </w:rPr>
        <w:t> [Accessed 6 April 2021].</w:t>
      </w:r>
    </w:p>
    <w:p w14:paraId="514A8F38" w14:textId="77777777" w:rsidR="00615D09" w:rsidRPr="006A31AE" w:rsidRDefault="006A31AE" w:rsidP="00615D09">
      <w:pPr>
        <w:pStyle w:val="NormalWeb"/>
        <w:spacing w:before="0" w:beforeAutospacing="0" w:after="0" w:afterAutospacing="0" w:line="360" w:lineRule="auto"/>
        <w:jc w:val="both"/>
        <w:rPr>
          <w:color w:val="0E101A"/>
          <w:lang w:val="en-GB"/>
        </w:rPr>
      </w:pPr>
      <w:proofErr w:type="spellStart"/>
      <w:r w:rsidRPr="006A31AE">
        <w:rPr>
          <w:color w:val="0E101A"/>
          <w:lang w:val="en-GB"/>
        </w:rPr>
        <w:t>Suarta</w:t>
      </w:r>
      <w:proofErr w:type="spellEnd"/>
      <w:r w:rsidRPr="006A31AE">
        <w:rPr>
          <w:color w:val="0E101A"/>
          <w:lang w:val="en-GB"/>
        </w:rPr>
        <w:t xml:space="preserve">, I.M., </w:t>
      </w:r>
      <w:proofErr w:type="spellStart"/>
      <w:r w:rsidRPr="006A31AE">
        <w:rPr>
          <w:color w:val="0E101A"/>
          <w:lang w:val="en-GB"/>
        </w:rPr>
        <w:t>Suwintana</w:t>
      </w:r>
      <w:proofErr w:type="spellEnd"/>
      <w:r w:rsidRPr="006A31AE">
        <w:rPr>
          <w:color w:val="0E101A"/>
          <w:lang w:val="en-GB"/>
        </w:rPr>
        <w:t xml:space="preserve">, I.K., </w:t>
      </w:r>
      <w:proofErr w:type="spellStart"/>
      <w:r w:rsidRPr="006A31AE">
        <w:rPr>
          <w:color w:val="0E101A"/>
          <w:lang w:val="en-GB"/>
        </w:rPr>
        <w:t>Sudhana</w:t>
      </w:r>
      <w:proofErr w:type="spellEnd"/>
      <w:r w:rsidRPr="006A31AE">
        <w:rPr>
          <w:color w:val="0E101A"/>
          <w:lang w:val="en-GB"/>
        </w:rPr>
        <w:t xml:space="preserve">, I.F.P. and </w:t>
      </w:r>
      <w:proofErr w:type="spellStart"/>
      <w:r w:rsidRPr="006A31AE">
        <w:rPr>
          <w:color w:val="0E101A"/>
          <w:lang w:val="en-GB"/>
        </w:rPr>
        <w:t>Hariyanti</w:t>
      </w:r>
      <w:proofErr w:type="spellEnd"/>
      <w:r w:rsidRPr="006A31AE">
        <w:rPr>
          <w:color w:val="0E101A"/>
          <w:lang w:val="en-GB"/>
        </w:rPr>
        <w:t xml:space="preserve">, N.K.D., 2017, September. Employability skills required by the 21st century workplace: A literature review of </w:t>
      </w:r>
      <w:proofErr w:type="spellStart"/>
      <w:r w:rsidRPr="006A31AE">
        <w:rPr>
          <w:color w:val="0E101A"/>
          <w:lang w:val="en-GB"/>
        </w:rPr>
        <w:t>labor</w:t>
      </w:r>
      <w:proofErr w:type="spellEnd"/>
      <w:r w:rsidRPr="006A31AE">
        <w:rPr>
          <w:color w:val="0E101A"/>
          <w:lang w:val="en-GB"/>
        </w:rPr>
        <w:t xml:space="preserve"> market demand. In </w:t>
      </w:r>
      <w:r w:rsidRPr="006A31AE">
        <w:rPr>
          <w:rStyle w:val="Emphasis"/>
          <w:color w:val="0E101A"/>
          <w:lang w:val="en-GB"/>
        </w:rPr>
        <w:t>International Conference on Technology and Vocational Teachers (ICTVT 2017)</w:t>
      </w:r>
      <w:r w:rsidRPr="006A31AE">
        <w:rPr>
          <w:color w:val="0E101A"/>
          <w:lang w:val="en-GB"/>
        </w:rPr>
        <w:t>. Atlantis Press. Available at </w:t>
      </w:r>
      <w:hyperlink r:id="rId20" w:tgtFrame="_blank" w:history="1">
        <w:r w:rsidRPr="006A31AE">
          <w:rPr>
            <w:rStyle w:val="Hyperlink"/>
            <w:color w:val="4A6EE0"/>
            <w:lang w:val="en-GB"/>
          </w:rPr>
          <w:t>https://download.atlantis-press.com/article/25884538.pdf</w:t>
        </w:r>
      </w:hyperlink>
      <w:r w:rsidRPr="006A31AE">
        <w:rPr>
          <w:color w:val="0E101A"/>
          <w:lang w:val="en-GB"/>
        </w:rPr>
        <w:t> [Accessed 6 April 2021].</w:t>
      </w:r>
    </w:p>
    <w:p w14:paraId="34653262"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 xml:space="preserve">Ting, S.H., </w:t>
      </w:r>
      <w:proofErr w:type="spellStart"/>
      <w:r w:rsidRPr="006A31AE">
        <w:rPr>
          <w:color w:val="0E101A"/>
          <w:lang w:val="en-GB"/>
        </w:rPr>
        <w:t>Marzuki</w:t>
      </w:r>
      <w:proofErr w:type="spellEnd"/>
      <w:r w:rsidRPr="006A31AE">
        <w:rPr>
          <w:color w:val="0E101A"/>
          <w:lang w:val="en-GB"/>
        </w:rPr>
        <w:t xml:space="preserve">, E., </w:t>
      </w:r>
      <w:proofErr w:type="spellStart"/>
      <w:r w:rsidRPr="006A31AE">
        <w:rPr>
          <w:color w:val="0E101A"/>
          <w:lang w:val="en-GB"/>
        </w:rPr>
        <w:t>Chuah</w:t>
      </w:r>
      <w:proofErr w:type="spellEnd"/>
      <w:r w:rsidRPr="006A31AE">
        <w:rPr>
          <w:color w:val="0E101A"/>
          <w:lang w:val="en-GB"/>
        </w:rPr>
        <w:t xml:space="preserve">, K.M., </w:t>
      </w:r>
      <w:proofErr w:type="spellStart"/>
      <w:r w:rsidRPr="006A31AE">
        <w:rPr>
          <w:color w:val="0E101A"/>
          <w:lang w:val="en-GB"/>
        </w:rPr>
        <w:t>Misieng</w:t>
      </w:r>
      <w:proofErr w:type="spellEnd"/>
      <w:r w:rsidRPr="006A31AE">
        <w:rPr>
          <w:color w:val="0E101A"/>
          <w:lang w:val="en-GB"/>
        </w:rPr>
        <w:t>, J. and Jerome, C., 2017. Employers’ views on the importance of English proficiency and communication skill for employability in Malaysia. </w:t>
      </w:r>
      <w:r w:rsidRPr="006A31AE">
        <w:rPr>
          <w:rStyle w:val="Emphasis"/>
          <w:color w:val="0E101A"/>
          <w:lang w:val="en-GB"/>
        </w:rPr>
        <w:t>Indonesian Journal of Applied Linguistics</w:t>
      </w:r>
      <w:r w:rsidRPr="006A31AE">
        <w:rPr>
          <w:color w:val="0E101A"/>
          <w:lang w:val="en-GB"/>
        </w:rPr>
        <w:t>, </w:t>
      </w:r>
      <w:r w:rsidRPr="006A31AE">
        <w:rPr>
          <w:rStyle w:val="Emphasis"/>
          <w:color w:val="0E101A"/>
          <w:lang w:val="en-GB"/>
        </w:rPr>
        <w:t>7</w:t>
      </w:r>
      <w:r w:rsidRPr="006A31AE">
        <w:rPr>
          <w:color w:val="0E101A"/>
          <w:lang w:val="en-GB"/>
        </w:rPr>
        <w:t>(2), pp.315-327. Available at </w:t>
      </w:r>
      <w:hyperlink r:id="rId21" w:tgtFrame="_blank" w:history="1">
        <w:r w:rsidRPr="006A31AE">
          <w:rPr>
            <w:rStyle w:val="Hyperlink"/>
            <w:color w:val="4A6EE0"/>
            <w:lang w:val="en-GB"/>
          </w:rPr>
          <w:t>https://pdfs.semanticscholar.org/10c8/bde428e9270bc1b9c5f4f2fabd2a13256665.pdf</w:t>
        </w:r>
      </w:hyperlink>
      <w:r w:rsidRPr="006A31AE">
        <w:rPr>
          <w:color w:val="0E101A"/>
          <w:lang w:val="en-GB"/>
        </w:rPr>
        <w:t> [Accessed 6 April 2021].</w:t>
      </w:r>
    </w:p>
    <w:p w14:paraId="294AA7AE" w14:textId="77777777" w:rsidR="00615D09" w:rsidRPr="006A31AE" w:rsidRDefault="006A31AE" w:rsidP="00615D09">
      <w:pPr>
        <w:pStyle w:val="NormalWeb"/>
        <w:spacing w:before="0" w:beforeAutospacing="0" w:after="0" w:afterAutospacing="0" w:line="360" w:lineRule="auto"/>
        <w:jc w:val="both"/>
        <w:rPr>
          <w:color w:val="0E101A"/>
          <w:lang w:val="en-GB"/>
        </w:rPr>
      </w:pPr>
      <w:proofErr w:type="spellStart"/>
      <w:r w:rsidRPr="006A31AE">
        <w:rPr>
          <w:color w:val="0E101A"/>
          <w:lang w:val="en-GB"/>
        </w:rPr>
        <w:t>Umeozor</w:t>
      </w:r>
      <w:proofErr w:type="spellEnd"/>
      <w:r w:rsidRPr="006A31AE">
        <w:rPr>
          <w:color w:val="0E101A"/>
          <w:lang w:val="en-GB"/>
        </w:rPr>
        <w:t>, S.N., 2020. Information Retrieval: A Communication Process in the 21st Century Library. </w:t>
      </w:r>
      <w:r w:rsidRPr="006A31AE">
        <w:rPr>
          <w:rStyle w:val="Emphasis"/>
          <w:color w:val="0E101A"/>
          <w:lang w:val="en-GB"/>
        </w:rPr>
        <w:t>International Journal of Knowledge Content Development &amp; Technology</w:t>
      </w:r>
      <w:r w:rsidRPr="006A31AE">
        <w:rPr>
          <w:color w:val="0E101A"/>
          <w:lang w:val="en-GB"/>
        </w:rPr>
        <w:t>, </w:t>
      </w:r>
      <w:r w:rsidRPr="006A31AE">
        <w:rPr>
          <w:rStyle w:val="Emphasis"/>
          <w:color w:val="0E101A"/>
          <w:lang w:val="en-GB"/>
        </w:rPr>
        <w:t>10</w:t>
      </w:r>
      <w:r w:rsidRPr="006A31AE">
        <w:rPr>
          <w:color w:val="0E101A"/>
          <w:lang w:val="en-GB"/>
        </w:rPr>
        <w:t>(2), pp.7-18. Available at </w:t>
      </w:r>
      <w:hyperlink r:id="rId22" w:tgtFrame="_blank" w:history="1">
        <w:r w:rsidRPr="006A31AE">
          <w:rPr>
            <w:rStyle w:val="Hyperlink"/>
            <w:color w:val="4A6EE0"/>
            <w:lang w:val="en-GB"/>
          </w:rPr>
          <w:t>https://www.koreascience.or.kr/article/JAKO202026958569413.pdf</w:t>
        </w:r>
      </w:hyperlink>
      <w:r w:rsidRPr="006A31AE">
        <w:rPr>
          <w:color w:val="0E101A"/>
          <w:lang w:val="en-GB"/>
        </w:rPr>
        <w:t> [Accessed 6 April 2021].</w:t>
      </w:r>
    </w:p>
    <w:p w14:paraId="300F7C07" w14:textId="77777777" w:rsidR="00615D09" w:rsidRPr="006A31AE" w:rsidRDefault="006A31AE" w:rsidP="00615D09">
      <w:pPr>
        <w:pStyle w:val="NormalWeb"/>
        <w:spacing w:before="0" w:beforeAutospacing="0" w:after="0" w:afterAutospacing="0" w:line="360" w:lineRule="auto"/>
        <w:jc w:val="both"/>
        <w:rPr>
          <w:color w:val="0E101A"/>
          <w:lang w:val="en-GB"/>
        </w:rPr>
      </w:pPr>
      <w:proofErr w:type="spellStart"/>
      <w:r w:rsidRPr="006A31AE">
        <w:rPr>
          <w:color w:val="0E101A"/>
          <w:lang w:val="en-GB"/>
        </w:rPr>
        <w:t>Utami</w:t>
      </w:r>
      <w:proofErr w:type="spellEnd"/>
      <w:r w:rsidRPr="006A31AE">
        <w:rPr>
          <w:color w:val="0E101A"/>
          <w:lang w:val="en-GB"/>
        </w:rPr>
        <w:t xml:space="preserve">, D., 2020, October. Instructional Communication Between Teachers and Children </w:t>
      </w:r>
      <w:proofErr w:type="gramStart"/>
      <w:r w:rsidRPr="006A31AE">
        <w:rPr>
          <w:color w:val="0E101A"/>
          <w:lang w:val="en-GB"/>
        </w:rPr>
        <w:t>With</w:t>
      </w:r>
      <w:proofErr w:type="gramEnd"/>
      <w:r w:rsidRPr="006A31AE">
        <w:rPr>
          <w:color w:val="0E101A"/>
          <w:lang w:val="en-GB"/>
        </w:rPr>
        <w:t xml:space="preserve"> Different Abilities in the Inclusion School. In </w:t>
      </w:r>
      <w:r w:rsidRPr="006A31AE">
        <w:rPr>
          <w:rStyle w:val="Emphasis"/>
          <w:color w:val="0E101A"/>
          <w:lang w:val="en-GB"/>
        </w:rPr>
        <w:t xml:space="preserve">3rd International Conference on Social Sciences </w:t>
      </w:r>
      <w:r w:rsidRPr="006A31AE">
        <w:rPr>
          <w:rStyle w:val="Emphasis"/>
          <w:color w:val="0E101A"/>
          <w:lang w:val="en-GB"/>
        </w:rPr>
        <w:lastRenderedPageBreak/>
        <w:t>(ICSS 2020)</w:t>
      </w:r>
      <w:r w:rsidRPr="006A31AE">
        <w:rPr>
          <w:color w:val="0E101A"/>
          <w:lang w:val="en-GB"/>
        </w:rPr>
        <w:t> (pp. 377-381). Atlantis Press. Available at </w:t>
      </w:r>
      <w:hyperlink r:id="rId23" w:tgtFrame="_blank" w:history="1">
        <w:r w:rsidRPr="006A31AE">
          <w:rPr>
            <w:rStyle w:val="Hyperlink"/>
            <w:color w:val="4A6EE0"/>
            <w:lang w:val="en-GB"/>
          </w:rPr>
          <w:t>https://download.atlantis-press.com/article/125945064.pdf</w:t>
        </w:r>
      </w:hyperlink>
      <w:r w:rsidRPr="006A31AE">
        <w:rPr>
          <w:color w:val="0E101A"/>
          <w:lang w:val="en-GB"/>
        </w:rPr>
        <w:t> [Accessed 6 April 2021].</w:t>
      </w:r>
    </w:p>
    <w:p w14:paraId="5D15ECC3" w14:textId="77777777" w:rsidR="00615D09" w:rsidRPr="006A31AE" w:rsidRDefault="006A31AE" w:rsidP="00615D09">
      <w:pPr>
        <w:pStyle w:val="NormalWeb"/>
        <w:spacing w:before="0" w:beforeAutospacing="0" w:after="0" w:afterAutospacing="0" w:line="360" w:lineRule="auto"/>
        <w:jc w:val="both"/>
        <w:rPr>
          <w:color w:val="0E101A"/>
          <w:lang w:val="en-GB"/>
        </w:rPr>
      </w:pPr>
      <w:r w:rsidRPr="006A31AE">
        <w:rPr>
          <w:color w:val="0E101A"/>
          <w:lang w:val="en-GB"/>
        </w:rPr>
        <w:t xml:space="preserve">Vogel, D., Meyer, M. and </w:t>
      </w:r>
      <w:proofErr w:type="spellStart"/>
      <w:r w:rsidRPr="006A31AE">
        <w:rPr>
          <w:color w:val="0E101A"/>
          <w:lang w:val="en-GB"/>
        </w:rPr>
        <w:t>Harendza</w:t>
      </w:r>
      <w:proofErr w:type="spellEnd"/>
      <w:r w:rsidRPr="006A31AE">
        <w:rPr>
          <w:color w:val="0E101A"/>
          <w:lang w:val="en-GB"/>
        </w:rPr>
        <w:t>, S., 2018. Verbal and non-verbal communication skills including empathy during history taking of undergraduate medical students. </w:t>
      </w:r>
      <w:r w:rsidRPr="006A31AE">
        <w:rPr>
          <w:rStyle w:val="Emphasis"/>
          <w:color w:val="0E101A"/>
          <w:lang w:val="en-GB"/>
        </w:rPr>
        <w:t>BMC medical education</w:t>
      </w:r>
      <w:r w:rsidRPr="006A31AE">
        <w:rPr>
          <w:color w:val="0E101A"/>
          <w:lang w:val="en-GB"/>
        </w:rPr>
        <w:t>, </w:t>
      </w:r>
      <w:r w:rsidRPr="006A31AE">
        <w:rPr>
          <w:rStyle w:val="Emphasis"/>
          <w:color w:val="0E101A"/>
          <w:lang w:val="en-GB"/>
        </w:rPr>
        <w:t>18</w:t>
      </w:r>
      <w:r w:rsidRPr="006A31AE">
        <w:rPr>
          <w:color w:val="0E101A"/>
          <w:lang w:val="en-GB"/>
        </w:rPr>
        <w:t>(1), pp.1-7. Available at </w:t>
      </w:r>
      <w:hyperlink r:id="rId24" w:tgtFrame="_blank" w:history="1">
        <w:r w:rsidRPr="006A31AE">
          <w:rPr>
            <w:rStyle w:val="Hyperlink"/>
            <w:color w:val="4A6EE0"/>
            <w:lang w:val="en-GB"/>
          </w:rPr>
          <w:t>https://bmcmededuc.biomedcentral.com/track/pdf/10.1186/s12909-018-1260-9.pdf</w:t>
        </w:r>
      </w:hyperlink>
      <w:r w:rsidRPr="006A31AE">
        <w:rPr>
          <w:color w:val="0E101A"/>
          <w:lang w:val="en-GB"/>
        </w:rPr>
        <w:t> [Accessed 6 April 2021].</w:t>
      </w:r>
    </w:p>
    <w:sectPr w:rsidR="00615D09" w:rsidRPr="006A31AE" w:rsidSect="00FA080E">
      <w:headerReference w:type="even" r:id="rId25"/>
      <w:headerReference w:type="default" r:id="rId26"/>
      <w:footerReference w:type="even" r:id="rId27"/>
      <w:footerReference w:type="default" r:id="rId28"/>
      <w:headerReference w:type="first" r:id="rId29"/>
      <w:footerReference w:type="first" r:id="rId3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84E81C" w14:textId="77777777" w:rsidR="00836E68" w:rsidRDefault="00836E68" w:rsidP="00FA080E">
      <w:pPr>
        <w:spacing w:after="0" w:line="240" w:lineRule="auto"/>
      </w:pPr>
      <w:r>
        <w:separator/>
      </w:r>
    </w:p>
  </w:endnote>
  <w:endnote w:type="continuationSeparator" w:id="0">
    <w:p w14:paraId="5952359F" w14:textId="77777777" w:rsidR="00836E68" w:rsidRDefault="00836E68" w:rsidP="00FA08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A9D940" w14:textId="77777777" w:rsidR="00FA080E" w:rsidRDefault="00FA08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5088859"/>
      <w:docPartObj>
        <w:docPartGallery w:val="Page Numbers (Bottom of Page)"/>
        <w:docPartUnique/>
      </w:docPartObj>
    </w:sdtPr>
    <w:sdtContent>
      <w:sdt>
        <w:sdtPr>
          <w:id w:val="-1769616900"/>
          <w:docPartObj>
            <w:docPartGallery w:val="Page Numbers (Top of Page)"/>
            <w:docPartUnique/>
          </w:docPartObj>
        </w:sdtPr>
        <w:sdtContent>
          <w:p w14:paraId="624547F2" w14:textId="0E7DB603" w:rsidR="00FA080E" w:rsidRDefault="00FA080E" w:rsidP="00FA080E">
            <w:pPr>
              <w:pStyle w:val="Footer"/>
              <w:spacing w:line="360" w:lineRule="auto"/>
              <w:jc w:val="right"/>
            </w:pPr>
            <w:r w:rsidRPr="00FA080E">
              <w:rPr>
                <w:rFonts w:ascii="Times New Roman" w:hAnsi="Times New Roman" w:cs="Times New Roman"/>
                <w:sz w:val="24"/>
                <w:szCs w:val="24"/>
              </w:rPr>
              <w:t xml:space="preserve">Page </w:t>
            </w:r>
            <w:r w:rsidRPr="00FA080E">
              <w:rPr>
                <w:rFonts w:ascii="Times New Roman" w:hAnsi="Times New Roman" w:cs="Times New Roman"/>
                <w:b/>
                <w:bCs/>
                <w:sz w:val="24"/>
                <w:szCs w:val="24"/>
              </w:rPr>
              <w:fldChar w:fldCharType="begin"/>
            </w:r>
            <w:r w:rsidRPr="00FA080E">
              <w:rPr>
                <w:rFonts w:ascii="Times New Roman" w:hAnsi="Times New Roman" w:cs="Times New Roman"/>
                <w:b/>
                <w:bCs/>
                <w:sz w:val="24"/>
                <w:szCs w:val="24"/>
              </w:rPr>
              <w:instrText xml:space="preserve"> PAGE </w:instrText>
            </w:r>
            <w:r w:rsidRPr="00FA080E">
              <w:rPr>
                <w:rFonts w:ascii="Times New Roman" w:hAnsi="Times New Roman" w:cs="Times New Roman"/>
                <w:b/>
                <w:bCs/>
                <w:sz w:val="24"/>
                <w:szCs w:val="24"/>
              </w:rPr>
              <w:fldChar w:fldCharType="separate"/>
            </w:r>
            <w:r w:rsidRPr="00FA080E">
              <w:rPr>
                <w:rFonts w:ascii="Times New Roman" w:hAnsi="Times New Roman" w:cs="Times New Roman"/>
                <w:b/>
                <w:bCs/>
                <w:noProof/>
                <w:sz w:val="24"/>
                <w:szCs w:val="24"/>
              </w:rPr>
              <w:t>2</w:t>
            </w:r>
            <w:r w:rsidRPr="00FA080E">
              <w:rPr>
                <w:rFonts w:ascii="Times New Roman" w:hAnsi="Times New Roman" w:cs="Times New Roman"/>
                <w:b/>
                <w:bCs/>
                <w:sz w:val="24"/>
                <w:szCs w:val="24"/>
              </w:rPr>
              <w:fldChar w:fldCharType="end"/>
            </w:r>
            <w:r w:rsidRPr="00FA080E">
              <w:rPr>
                <w:rFonts w:ascii="Times New Roman" w:hAnsi="Times New Roman" w:cs="Times New Roman"/>
                <w:sz w:val="24"/>
                <w:szCs w:val="24"/>
              </w:rPr>
              <w:t xml:space="preserve"> of </w:t>
            </w:r>
            <w:r w:rsidRPr="00FA080E">
              <w:rPr>
                <w:rFonts w:ascii="Times New Roman" w:hAnsi="Times New Roman" w:cs="Times New Roman"/>
                <w:b/>
                <w:bCs/>
                <w:sz w:val="24"/>
                <w:szCs w:val="24"/>
              </w:rPr>
              <w:fldChar w:fldCharType="begin"/>
            </w:r>
            <w:r w:rsidRPr="00FA080E">
              <w:rPr>
                <w:rFonts w:ascii="Times New Roman" w:hAnsi="Times New Roman" w:cs="Times New Roman"/>
                <w:b/>
                <w:bCs/>
                <w:sz w:val="24"/>
                <w:szCs w:val="24"/>
              </w:rPr>
              <w:instrText xml:space="preserve"> NUMPAGES  </w:instrText>
            </w:r>
            <w:r w:rsidRPr="00FA080E">
              <w:rPr>
                <w:rFonts w:ascii="Times New Roman" w:hAnsi="Times New Roman" w:cs="Times New Roman"/>
                <w:b/>
                <w:bCs/>
                <w:sz w:val="24"/>
                <w:szCs w:val="24"/>
              </w:rPr>
              <w:fldChar w:fldCharType="separate"/>
            </w:r>
            <w:r w:rsidRPr="00FA080E">
              <w:rPr>
                <w:rFonts w:ascii="Times New Roman" w:hAnsi="Times New Roman" w:cs="Times New Roman"/>
                <w:b/>
                <w:bCs/>
                <w:noProof/>
                <w:sz w:val="24"/>
                <w:szCs w:val="24"/>
              </w:rPr>
              <w:t>2</w:t>
            </w:r>
            <w:r w:rsidRPr="00FA080E">
              <w:rPr>
                <w:rFonts w:ascii="Times New Roman" w:hAnsi="Times New Roman" w:cs="Times New Roman"/>
                <w:b/>
                <w:bCs/>
                <w:sz w:val="24"/>
                <w:szCs w:val="24"/>
              </w:rPr>
              <w:fldChar w:fldCharType="end"/>
            </w:r>
          </w:p>
        </w:sdtContent>
      </w:sdt>
    </w:sdtContent>
  </w:sdt>
  <w:p w14:paraId="6CCE2B78" w14:textId="77777777" w:rsidR="00FA080E" w:rsidRDefault="00FA08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8F55FE" w14:textId="77777777" w:rsidR="00FA080E" w:rsidRDefault="00FA08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3B3E67" w14:textId="77777777" w:rsidR="00836E68" w:rsidRDefault="00836E68" w:rsidP="00FA080E">
      <w:pPr>
        <w:spacing w:after="0" w:line="240" w:lineRule="auto"/>
      </w:pPr>
      <w:r>
        <w:separator/>
      </w:r>
    </w:p>
  </w:footnote>
  <w:footnote w:type="continuationSeparator" w:id="0">
    <w:p w14:paraId="4762DE4D" w14:textId="77777777" w:rsidR="00836E68" w:rsidRDefault="00836E68" w:rsidP="00FA08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D4E3D5" w14:textId="77777777" w:rsidR="00FA080E" w:rsidRDefault="00FA08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B36047" w14:textId="77777777" w:rsidR="00FA080E" w:rsidRDefault="00FA080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74ACBE" w14:textId="77777777" w:rsidR="00FA080E" w:rsidRDefault="00FA08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K0sDQ1NDE1NTa3tDRT0lEKTi0uzszPAykwrgUA2ofOrywAAAA="/>
  </w:docVars>
  <w:rsids>
    <w:rsidRoot w:val="00615D09"/>
    <w:rsid w:val="00146F3E"/>
    <w:rsid w:val="005F7AF4"/>
    <w:rsid w:val="00615D09"/>
    <w:rsid w:val="006A31AE"/>
    <w:rsid w:val="00836E68"/>
    <w:rsid w:val="00BA2B42"/>
    <w:rsid w:val="00D57EC1"/>
    <w:rsid w:val="00FA080E"/>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59137"/>
  <w15:docId w15:val="{9B53B39C-3EF3-46C8-B6F6-136F68B22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7EC1"/>
  </w:style>
  <w:style w:type="paragraph" w:styleId="Heading1">
    <w:name w:val="heading 1"/>
    <w:basedOn w:val="Normal"/>
    <w:next w:val="Normal"/>
    <w:link w:val="Heading1Char"/>
    <w:uiPriority w:val="9"/>
    <w:qFormat/>
    <w:rsid w:val="00615D09"/>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615D09"/>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15D09"/>
    <w:pPr>
      <w:spacing w:before="100" w:beforeAutospacing="1" w:after="100" w:afterAutospacing="1" w:line="240" w:lineRule="auto"/>
    </w:pPr>
    <w:rPr>
      <w:rFonts w:ascii="Times New Roman" w:eastAsia="Times New Roman" w:hAnsi="Times New Roman" w:cs="Times New Roman"/>
      <w:sz w:val="24"/>
      <w:szCs w:val="24"/>
      <w:lang w:bidi="hi-IN"/>
    </w:rPr>
  </w:style>
  <w:style w:type="character" w:styleId="Strong">
    <w:name w:val="Strong"/>
    <w:basedOn w:val="DefaultParagraphFont"/>
    <w:uiPriority w:val="22"/>
    <w:qFormat/>
    <w:rsid w:val="00615D09"/>
    <w:rPr>
      <w:b/>
      <w:bCs/>
    </w:rPr>
  </w:style>
  <w:style w:type="character" w:styleId="Emphasis">
    <w:name w:val="Emphasis"/>
    <w:basedOn w:val="DefaultParagraphFont"/>
    <w:uiPriority w:val="20"/>
    <w:qFormat/>
    <w:rsid w:val="00615D09"/>
    <w:rPr>
      <w:i/>
      <w:iCs/>
    </w:rPr>
  </w:style>
  <w:style w:type="character" w:styleId="Hyperlink">
    <w:name w:val="Hyperlink"/>
    <w:basedOn w:val="DefaultParagraphFont"/>
    <w:uiPriority w:val="99"/>
    <w:unhideWhenUsed/>
    <w:rsid w:val="00615D09"/>
    <w:rPr>
      <w:color w:val="0000FF"/>
      <w:u w:val="single"/>
    </w:rPr>
  </w:style>
  <w:style w:type="paragraph" w:styleId="BalloonText">
    <w:name w:val="Balloon Text"/>
    <w:basedOn w:val="Normal"/>
    <w:link w:val="BalloonTextChar"/>
    <w:uiPriority w:val="99"/>
    <w:semiHidden/>
    <w:unhideWhenUsed/>
    <w:rsid w:val="00615D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5D09"/>
    <w:rPr>
      <w:rFonts w:ascii="Tahoma" w:hAnsi="Tahoma" w:cs="Tahoma"/>
      <w:sz w:val="16"/>
      <w:szCs w:val="16"/>
    </w:rPr>
  </w:style>
  <w:style w:type="character" w:customStyle="1" w:styleId="Heading1Char">
    <w:name w:val="Heading 1 Char"/>
    <w:basedOn w:val="DefaultParagraphFont"/>
    <w:link w:val="Heading1"/>
    <w:uiPriority w:val="9"/>
    <w:rsid w:val="00615D0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615D09"/>
    <w:rPr>
      <w:rFonts w:ascii="Times New Roman" w:eastAsiaTheme="majorEastAsia" w:hAnsi="Times New Roman" w:cstheme="majorBidi"/>
      <w:b/>
      <w:bCs/>
      <w:sz w:val="24"/>
      <w:szCs w:val="26"/>
    </w:rPr>
  </w:style>
  <w:style w:type="paragraph" w:styleId="TOCHeading">
    <w:name w:val="TOC Heading"/>
    <w:basedOn w:val="Heading1"/>
    <w:next w:val="Normal"/>
    <w:uiPriority w:val="39"/>
    <w:unhideWhenUsed/>
    <w:qFormat/>
    <w:rsid w:val="00615D09"/>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615D09"/>
    <w:pPr>
      <w:spacing w:after="100"/>
    </w:pPr>
  </w:style>
  <w:style w:type="paragraph" w:styleId="TOC2">
    <w:name w:val="toc 2"/>
    <w:basedOn w:val="Normal"/>
    <w:next w:val="Normal"/>
    <w:autoRedefine/>
    <w:uiPriority w:val="39"/>
    <w:unhideWhenUsed/>
    <w:rsid w:val="00615D09"/>
    <w:pPr>
      <w:spacing w:after="100"/>
      <w:ind w:left="220"/>
    </w:pPr>
  </w:style>
  <w:style w:type="paragraph" w:styleId="Header">
    <w:name w:val="header"/>
    <w:basedOn w:val="Normal"/>
    <w:link w:val="HeaderChar"/>
    <w:uiPriority w:val="99"/>
    <w:unhideWhenUsed/>
    <w:rsid w:val="00FA08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080E"/>
  </w:style>
  <w:style w:type="paragraph" w:styleId="Footer">
    <w:name w:val="footer"/>
    <w:basedOn w:val="Normal"/>
    <w:link w:val="FooterChar"/>
    <w:uiPriority w:val="99"/>
    <w:unhideWhenUsed/>
    <w:rsid w:val="00FA08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08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researchgate.net/profile/Wei-Guo-79/publication/343756978_The_Impact_of_Executive_Verbal_Communication_on_the_Convergence_of_Investors%27_Opinions/links/5f521eb6a6fdcc9879ca19e4/The-Impact-of-Executive-Verbal-Communication-on-the-Convergence-of-Investors-Opinions.pdf" TargetMode="External"/><Relationship Id="rId18" Type="http://schemas.openxmlformats.org/officeDocument/2006/relationships/hyperlink" Target="https://www.scirp.org/pdf/ojbm_2021012816131342.pdf" TargetMode="External"/><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yperlink" Target="https://pdfs.semanticscholar.org/10c8/bde428e9270bc1b9c5f4f2fabd2a13256665.pdf" TargetMode="External"/><Relationship Id="rId7" Type="http://schemas.openxmlformats.org/officeDocument/2006/relationships/image" Target="media/image1.jpeg"/><Relationship Id="rId12" Type="http://schemas.openxmlformats.org/officeDocument/2006/relationships/hyperlink" Target="https://files.eric.ed.gov/fulltext/EJ1269871.pdf" TargetMode="External"/><Relationship Id="rId17" Type="http://schemas.openxmlformats.org/officeDocument/2006/relationships/hyperlink" Target="https://yadda.icm.edu.pl/baztech/element/bwmeta1.element.baztech-4e3ed7dd-4c90-45da-86bb-d11d5bf8d237/c/42_mizga_assesment_ROS_2020.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researchgate.net/profile/Susanne-Jones-2/publication/293014783_The_Impact_of_Mindfulness_on_Empathy_Active_Listening_and_Perceived_Provisions_of_Emotional_Support/links/5caa258b299bf118c4ba7409/The-Impact-of-Mindfulness-on-Empathy-Active-Listening-and-Perceived-Provisions-of-Emotional-Support.pdf" TargetMode="External"/><Relationship Id="rId20" Type="http://schemas.openxmlformats.org/officeDocument/2006/relationships/hyperlink" Target="https://download.atlantis-press.com/article/25884538.pdf"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cbi.nlm.nih.gov/pmc/articles/PMC5346168/pdf/JAMP-5-51.pdf" TargetMode="External"/><Relationship Id="rId24" Type="http://schemas.openxmlformats.org/officeDocument/2006/relationships/hyperlink" Target="https://bmcmededuc.biomedcentral.com/track/pdf/10.1186/s12909-018-1260-9.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reader.elsevier.com/reader/sd/pii/S037821661830033X?token=5FD714F2E46B9250D1B1546341319DD87F7E81340C9189920CCEA5A094C8B40B33D1E574651C637FE2132296CDFAAB0C&amp;originRegion=us-east-1&amp;originCreation=20210406115204" TargetMode="External"/><Relationship Id="rId23" Type="http://schemas.openxmlformats.org/officeDocument/2006/relationships/hyperlink" Target="https://download.atlantis-press.com/article/125945064.pdf" TargetMode="External"/><Relationship Id="rId28" Type="http://schemas.openxmlformats.org/officeDocument/2006/relationships/footer" Target="footer2.xml"/><Relationship Id="rId10" Type="http://schemas.openxmlformats.org/officeDocument/2006/relationships/hyperlink" Target="https://arxiv.org/ftp/arxiv/papers/2010/2010.08538.pdf" TargetMode="External"/><Relationship Id="rId19" Type="http://schemas.openxmlformats.org/officeDocument/2006/relationships/hyperlink" Target="https://cmr.berkeley.edu/assets/documents/sample-articles/61-3-schroth.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theseus.fi/bitstream/handle/10024/355148/Thesis_Official.pdf?sequence=2&amp;isAllowed=y" TargetMode="External"/><Relationship Id="rId22" Type="http://schemas.openxmlformats.org/officeDocument/2006/relationships/hyperlink" Target="https://www.koreascience.or.kr/article/JAKO202026958569413.pdf"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877FF1A3-36F2-4FB9-BC06-9B3D9CDF4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3322</Words>
  <Characters>18938</Characters>
  <DocSecurity>0</DocSecurity>
  <Lines>157</Lines>
  <Paragraphs>44</Paragraphs>
  <ScaleCrop>false</ScaleCrop>
  <Company/>
  <LinksUpToDate>false</LinksUpToDate>
  <CharactersWithSpaces>22216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2021-04-06T14:32:00Z</dcterms:created>
  <dcterms:modified xsi:type="dcterms:W3CDTF">2021-04-06T14:32:00Z</dcterms:modified>
</cp:coreProperties>
</file>