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Ind w:w="-128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915"/>
      </w:tblGrid>
      <w:tr w:rsidR="00C66CFD" w:rsidRPr="00210378" w14:paraId="064FF62D" w14:textId="77777777" w:rsidTr="008E60E0">
        <w:trPr>
          <w:trHeight w:val="715"/>
        </w:trPr>
        <w:tc>
          <w:tcPr>
            <w:tcW w:w="10915" w:type="dxa"/>
            <w:shd w:val="clear" w:color="auto" w:fill="auto"/>
          </w:tcPr>
          <w:p w14:paraId="416C51F8" w14:textId="20F135EA" w:rsidR="00C66CFD" w:rsidRPr="00E5484A" w:rsidRDefault="009A0F00" w:rsidP="00C66CFD">
            <w:pPr>
              <w:pStyle w:val="Formlabel"/>
              <w:jc w:val="center"/>
              <w:rPr>
                <w:b/>
                <w:sz w:val="24"/>
              </w:rPr>
            </w:pPr>
            <w:r>
              <w:rPr>
                <w:b/>
                <w:sz w:val="24"/>
              </w:rPr>
              <w:t>B</w:t>
            </w:r>
            <w:r w:rsidR="00C66CFD" w:rsidRPr="00E5484A">
              <w:rPr>
                <w:b/>
                <w:sz w:val="24"/>
              </w:rPr>
              <w:t>Sc Applied Psychology</w:t>
            </w:r>
          </w:p>
          <w:p w14:paraId="63ACAD1D" w14:textId="77777777" w:rsidR="00991612" w:rsidRDefault="009A0F00" w:rsidP="00C66CFD">
            <w:pPr>
              <w:pStyle w:val="Formlabel"/>
              <w:jc w:val="center"/>
              <w:rPr>
                <w:b/>
                <w:sz w:val="24"/>
              </w:rPr>
            </w:pPr>
            <w:r>
              <w:rPr>
                <w:b/>
                <w:sz w:val="24"/>
              </w:rPr>
              <w:t>ECAP6003 Forensic Psychology and the Criminal Mind</w:t>
            </w:r>
            <w:r w:rsidR="00E5484A" w:rsidRPr="00E5484A">
              <w:rPr>
                <w:b/>
                <w:sz w:val="24"/>
              </w:rPr>
              <w:t xml:space="preserve">: </w:t>
            </w:r>
          </w:p>
          <w:p w14:paraId="739169BD" w14:textId="2CAF7F20" w:rsidR="00C66CFD" w:rsidRPr="00E5484A" w:rsidRDefault="00E5484A" w:rsidP="00C66CFD">
            <w:pPr>
              <w:pStyle w:val="Formlabel"/>
              <w:jc w:val="center"/>
              <w:rPr>
                <w:b/>
                <w:sz w:val="24"/>
              </w:rPr>
            </w:pPr>
            <w:r w:rsidRPr="00E5484A">
              <w:rPr>
                <w:b/>
                <w:sz w:val="24"/>
              </w:rPr>
              <w:t>Re</w:t>
            </w:r>
            <w:r w:rsidR="009A0F00">
              <w:rPr>
                <w:b/>
                <w:sz w:val="24"/>
              </w:rPr>
              <w:t>habilitative</w:t>
            </w:r>
            <w:r w:rsidRPr="00E5484A">
              <w:rPr>
                <w:b/>
                <w:sz w:val="24"/>
              </w:rPr>
              <w:t xml:space="preserve"> Proposal </w:t>
            </w:r>
          </w:p>
          <w:p w14:paraId="2C925EEA" w14:textId="77777777" w:rsidR="00E5484A" w:rsidRPr="00210378" w:rsidRDefault="00E5484A" w:rsidP="00C66CFD">
            <w:pPr>
              <w:pStyle w:val="Formlabel"/>
              <w:jc w:val="center"/>
              <w:rPr>
                <w:b/>
                <w:sz w:val="22"/>
                <w:szCs w:val="22"/>
              </w:rPr>
            </w:pPr>
          </w:p>
        </w:tc>
      </w:tr>
      <w:tr w:rsidR="000F5955" w:rsidRPr="00210378" w14:paraId="6023DF48" w14:textId="77777777" w:rsidTr="008E60E0">
        <w:trPr>
          <w:trHeight w:val="715"/>
        </w:trPr>
        <w:tc>
          <w:tcPr>
            <w:tcW w:w="10915" w:type="dxa"/>
            <w:shd w:val="clear" w:color="auto" w:fill="auto"/>
          </w:tcPr>
          <w:p w14:paraId="78713675" w14:textId="77777777" w:rsidR="000F5955" w:rsidRDefault="009A0F00" w:rsidP="00CC53AF">
            <w:pPr>
              <w:pStyle w:val="Formlabel"/>
              <w:rPr>
                <w:b/>
                <w:sz w:val="22"/>
                <w:szCs w:val="22"/>
              </w:rPr>
            </w:pPr>
            <w:r w:rsidRPr="00210378">
              <w:rPr>
                <w:b/>
                <w:sz w:val="22"/>
                <w:szCs w:val="22"/>
              </w:rPr>
              <w:t>Pro</w:t>
            </w:r>
            <w:r>
              <w:rPr>
                <w:b/>
                <w:sz w:val="22"/>
                <w:szCs w:val="22"/>
              </w:rPr>
              <w:t>posal title:</w:t>
            </w:r>
          </w:p>
          <w:p w14:paraId="266DDF7F" w14:textId="6EFA4276" w:rsidR="00991612" w:rsidRPr="00FC548C" w:rsidRDefault="00110A71" w:rsidP="00FC548C">
            <w:pPr>
              <w:pStyle w:val="Formlabel"/>
              <w:rPr>
                <w:bCs/>
                <w:sz w:val="22"/>
                <w:szCs w:val="22"/>
              </w:rPr>
            </w:pPr>
            <w:r>
              <w:rPr>
                <w:bCs/>
                <w:sz w:val="22"/>
                <w:szCs w:val="22"/>
              </w:rPr>
              <w:t xml:space="preserve">The </w:t>
            </w:r>
            <w:r w:rsidR="00FC548C" w:rsidRPr="00FC548C">
              <w:rPr>
                <w:bCs/>
                <w:sz w:val="22"/>
                <w:szCs w:val="22"/>
              </w:rPr>
              <w:t>Rehabilitation</w:t>
            </w:r>
            <w:r>
              <w:rPr>
                <w:bCs/>
                <w:sz w:val="22"/>
                <w:szCs w:val="22"/>
              </w:rPr>
              <w:t xml:space="preserve"> of</w:t>
            </w:r>
            <w:r w:rsidR="00FC548C" w:rsidRPr="00FC548C">
              <w:rPr>
                <w:bCs/>
                <w:sz w:val="22"/>
                <w:szCs w:val="22"/>
              </w:rPr>
              <w:t xml:space="preserve"> </w:t>
            </w:r>
            <w:r w:rsidR="00B21DC9">
              <w:rPr>
                <w:bCs/>
                <w:sz w:val="22"/>
                <w:szCs w:val="22"/>
              </w:rPr>
              <w:t>Young</w:t>
            </w:r>
            <w:r w:rsidR="00FC548C" w:rsidRPr="00FC548C">
              <w:rPr>
                <w:bCs/>
                <w:sz w:val="22"/>
                <w:szCs w:val="22"/>
              </w:rPr>
              <w:t xml:space="preserve"> Offenders Engaged in </w:t>
            </w:r>
            <w:r w:rsidR="00165A44">
              <w:rPr>
                <w:bCs/>
                <w:sz w:val="22"/>
                <w:szCs w:val="22"/>
              </w:rPr>
              <w:t>Knife Crime</w:t>
            </w:r>
            <w:r w:rsidR="00FC1384">
              <w:rPr>
                <w:bCs/>
                <w:sz w:val="22"/>
                <w:szCs w:val="22"/>
              </w:rPr>
              <w:t xml:space="preserve">: </w:t>
            </w:r>
            <w:r w:rsidR="00546C3A">
              <w:rPr>
                <w:bCs/>
                <w:sz w:val="22"/>
                <w:szCs w:val="22"/>
              </w:rPr>
              <w:t xml:space="preserve">A </w:t>
            </w:r>
            <w:r w:rsidR="00F069E8">
              <w:rPr>
                <w:bCs/>
                <w:sz w:val="22"/>
                <w:szCs w:val="22"/>
              </w:rPr>
              <w:t xml:space="preserve">Cognitive Behavioural Therapy </w:t>
            </w:r>
            <w:proofErr w:type="spellStart"/>
            <w:r w:rsidR="00546C3A">
              <w:rPr>
                <w:bCs/>
                <w:sz w:val="22"/>
                <w:szCs w:val="22"/>
              </w:rPr>
              <w:t>Appoach</w:t>
            </w:r>
            <w:proofErr w:type="spellEnd"/>
          </w:p>
        </w:tc>
      </w:tr>
      <w:tr w:rsidR="00991612" w:rsidRPr="00210378" w14:paraId="422E707E" w14:textId="77777777" w:rsidTr="008E60E0">
        <w:trPr>
          <w:trHeight w:val="715"/>
        </w:trPr>
        <w:tc>
          <w:tcPr>
            <w:tcW w:w="10915" w:type="dxa"/>
            <w:shd w:val="clear" w:color="auto" w:fill="auto"/>
          </w:tcPr>
          <w:p w14:paraId="76210A0F" w14:textId="5BA0DE32" w:rsidR="001D58A5" w:rsidRDefault="00991612" w:rsidP="001D58A5">
            <w:pPr>
              <w:pStyle w:val="Formlabel"/>
              <w:rPr>
                <w:b/>
                <w:sz w:val="22"/>
                <w:szCs w:val="22"/>
              </w:rPr>
            </w:pPr>
            <w:r>
              <w:rPr>
                <w:b/>
                <w:sz w:val="22"/>
                <w:szCs w:val="22"/>
              </w:rPr>
              <w:t>Proposal theme:</w:t>
            </w:r>
          </w:p>
          <w:p w14:paraId="4FC9061C" w14:textId="77777777" w:rsidR="00D34BC6" w:rsidRPr="001D58A5" w:rsidRDefault="00D34BC6" w:rsidP="001D58A5">
            <w:pPr>
              <w:pStyle w:val="Formlabel"/>
              <w:rPr>
                <w:b/>
                <w:sz w:val="22"/>
                <w:szCs w:val="22"/>
              </w:rPr>
            </w:pPr>
          </w:p>
          <w:p w14:paraId="00F3EF23" w14:textId="4BA843F4" w:rsidR="00991612" w:rsidRDefault="001D58A5" w:rsidP="00290E91">
            <w:pPr>
              <w:pStyle w:val="Formlabel"/>
              <w:spacing w:line="360" w:lineRule="auto"/>
              <w:rPr>
                <w:bCs/>
                <w:sz w:val="22"/>
                <w:szCs w:val="22"/>
              </w:rPr>
            </w:pPr>
            <w:r w:rsidRPr="00D34BC6">
              <w:rPr>
                <w:bCs/>
                <w:sz w:val="22"/>
                <w:szCs w:val="22"/>
              </w:rPr>
              <w:t xml:space="preserve">In the year ending March 2022, the UK witnessed a surge in knife crimes committed by children, reaching 3,500 incidents. Tragically, 13 young lives under the age of 16 were lost </w:t>
            </w:r>
            <w:r w:rsidR="00A47746">
              <w:rPr>
                <w:bCs/>
                <w:sz w:val="22"/>
                <w:szCs w:val="22"/>
              </w:rPr>
              <w:t xml:space="preserve">due to </w:t>
            </w:r>
            <w:r w:rsidRPr="00D34BC6">
              <w:rPr>
                <w:bCs/>
                <w:sz w:val="22"/>
                <w:szCs w:val="22"/>
              </w:rPr>
              <w:t xml:space="preserve">these knife crimes. To address this issue, the proposed rehabilitation initiative is dedicated </w:t>
            </w:r>
            <w:r w:rsidR="009C37BD">
              <w:rPr>
                <w:bCs/>
                <w:sz w:val="22"/>
                <w:szCs w:val="22"/>
              </w:rPr>
              <w:t xml:space="preserve">to </w:t>
            </w:r>
            <w:r w:rsidR="008117EE">
              <w:rPr>
                <w:bCs/>
                <w:sz w:val="22"/>
                <w:szCs w:val="22"/>
              </w:rPr>
              <w:t>transforming</w:t>
            </w:r>
            <w:r w:rsidRPr="00D34BC6">
              <w:rPr>
                <w:bCs/>
                <w:sz w:val="22"/>
                <w:szCs w:val="22"/>
              </w:rPr>
              <w:t xml:space="preserve"> </w:t>
            </w:r>
            <w:r w:rsidR="006A3E56">
              <w:rPr>
                <w:bCs/>
                <w:sz w:val="22"/>
                <w:szCs w:val="22"/>
              </w:rPr>
              <w:t xml:space="preserve">the behaviour of </w:t>
            </w:r>
            <w:r w:rsidRPr="00D34BC6">
              <w:rPr>
                <w:bCs/>
                <w:sz w:val="22"/>
                <w:szCs w:val="22"/>
              </w:rPr>
              <w:t xml:space="preserve">young offenders aged 10-18 involved in knife crimes. The primary objective is to equip them with essential skills and facilitate a successful reintegration into society. The RNR model </w:t>
            </w:r>
            <w:r w:rsidR="00706297" w:rsidRPr="00D34BC6">
              <w:rPr>
                <w:bCs/>
                <w:sz w:val="22"/>
                <w:szCs w:val="22"/>
              </w:rPr>
              <w:t>serves</w:t>
            </w:r>
            <w:r w:rsidRPr="00D34BC6">
              <w:rPr>
                <w:bCs/>
                <w:sz w:val="22"/>
                <w:szCs w:val="22"/>
              </w:rPr>
              <w:t xml:space="preserve"> as the framework for assessing their eligibility for the program. CBT</w:t>
            </w:r>
            <w:r w:rsidR="00706297" w:rsidRPr="00D34BC6">
              <w:rPr>
                <w:bCs/>
                <w:sz w:val="22"/>
                <w:szCs w:val="22"/>
              </w:rPr>
              <w:t xml:space="preserve"> </w:t>
            </w:r>
            <w:r w:rsidRPr="00D34BC6">
              <w:rPr>
                <w:bCs/>
                <w:sz w:val="22"/>
                <w:szCs w:val="22"/>
              </w:rPr>
              <w:t xml:space="preserve">will be tailored to </w:t>
            </w:r>
            <w:proofErr w:type="gramStart"/>
            <w:r w:rsidRPr="00D34BC6">
              <w:rPr>
                <w:bCs/>
                <w:sz w:val="22"/>
                <w:szCs w:val="22"/>
              </w:rPr>
              <w:t xml:space="preserve">each </w:t>
            </w:r>
            <w:r w:rsidR="008A1C34">
              <w:rPr>
                <w:bCs/>
                <w:sz w:val="22"/>
                <w:szCs w:val="22"/>
              </w:rPr>
              <w:t>individual</w:t>
            </w:r>
            <w:proofErr w:type="gramEnd"/>
            <w:r w:rsidRPr="00D34BC6">
              <w:rPr>
                <w:bCs/>
                <w:sz w:val="22"/>
                <w:szCs w:val="22"/>
              </w:rPr>
              <w:t>, spanning between 6 to 20 sessions based on the severity of their offenses. The SAVRY and EARL-20B/21G assessments will track their progress throughout the program. A visual representation in the form of a Gantt chart outlines the intended duration of the initiative</w:t>
            </w:r>
            <w:r w:rsidR="00D34BC6" w:rsidRPr="00D34BC6">
              <w:rPr>
                <w:bCs/>
                <w:sz w:val="22"/>
                <w:szCs w:val="22"/>
              </w:rPr>
              <w:t>.</w:t>
            </w:r>
          </w:p>
          <w:p w14:paraId="60E166B7" w14:textId="448D94C8" w:rsidR="00D34BC6" w:rsidRPr="00D34BC6" w:rsidRDefault="00D34BC6" w:rsidP="00D34BC6">
            <w:pPr>
              <w:pStyle w:val="Formlabel"/>
              <w:rPr>
                <w:bCs/>
                <w:sz w:val="22"/>
                <w:szCs w:val="22"/>
              </w:rPr>
            </w:pPr>
          </w:p>
        </w:tc>
      </w:tr>
      <w:tr w:rsidR="009E10F9" w:rsidRPr="00210378" w14:paraId="2342E4C2" w14:textId="77777777" w:rsidTr="008E60E0">
        <w:trPr>
          <w:trHeight w:val="715"/>
        </w:trPr>
        <w:tc>
          <w:tcPr>
            <w:tcW w:w="10915" w:type="dxa"/>
            <w:shd w:val="clear" w:color="auto" w:fill="auto"/>
          </w:tcPr>
          <w:p w14:paraId="4DAE7779" w14:textId="1DCDE119" w:rsidR="009E10F9" w:rsidRPr="009A0F00" w:rsidRDefault="009A0F00" w:rsidP="00CC53AF">
            <w:pPr>
              <w:pStyle w:val="Formlabel"/>
              <w:rPr>
                <w:b/>
                <w:bCs/>
                <w:iCs/>
                <w:sz w:val="22"/>
                <w:szCs w:val="22"/>
              </w:rPr>
            </w:pPr>
            <w:r w:rsidRPr="009A0F00">
              <w:rPr>
                <w:b/>
                <w:bCs/>
                <w:iCs/>
                <w:sz w:val="22"/>
                <w:szCs w:val="22"/>
              </w:rPr>
              <w:t>Background literature review:</w:t>
            </w:r>
          </w:p>
          <w:p w14:paraId="5C85E68E" w14:textId="77777777" w:rsidR="008A571E" w:rsidRPr="008C1B8E" w:rsidRDefault="008A571E" w:rsidP="00CC53AF">
            <w:pPr>
              <w:pStyle w:val="Formlabel"/>
              <w:rPr>
                <w:bCs/>
                <w:i/>
                <w:szCs w:val="20"/>
              </w:rPr>
            </w:pPr>
          </w:p>
          <w:p w14:paraId="54D7147D" w14:textId="49D58A38" w:rsidR="00706318" w:rsidRDefault="008A571E" w:rsidP="00F01933">
            <w:pPr>
              <w:pStyle w:val="Formlabel"/>
              <w:spacing w:line="360" w:lineRule="auto"/>
              <w:rPr>
                <w:color w:val="000000" w:themeColor="text1"/>
                <w:sz w:val="22"/>
                <w:szCs w:val="32"/>
              </w:rPr>
            </w:pPr>
            <w:r w:rsidRPr="00165A44">
              <w:rPr>
                <w:bCs/>
                <w:iCs/>
                <w:color w:val="000000" w:themeColor="text1"/>
                <w:sz w:val="22"/>
                <w:szCs w:val="22"/>
              </w:rPr>
              <w:t>‘Knife crime’ refers to criminal activities involving the use of knives or sharp-edged instruments</w:t>
            </w:r>
            <w:r w:rsidR="005428AA" w:rsidRPr="00165A44">
              <w:rPr>
                <w:bCs/>
                <w:iCs/>
                <w:color w:val="000000" w:themeColor="text1"/>
                <w:sz w:val="22"/>
                <w:szCs w:val="22"/>
              </w:rPr>
              <w:t xml:space="preserve"> and can include </w:t>
            </w:r>
            <w:r w:rsidRPr="00165A44">
              <w:rPr>
                <w:bCs/>
                <w:iCs/>
                <w:color w:val="000000" w:themeColor="text1"/>
                <w:sz w:val="22"/>
                <w:szCs w:val="22"/>
              </w:rPr>
              <w:t xml:space="preserve">stabbings, threats, robbery, possession, and gang-related violence. It encompasses a range of offenses where such </w:t>
            </w:r>
            <w:r w:rsidR="003F7763">
              <w:rPr>
                <w:bCs/>
                <w:iCs/>
                <w:color w:val="000000" w:themeColor="text1"/>
                <w:sz w:val="22"/>
                <w:szCs w:val="22"/>
              </w:rPr>
              <w:t>weapons</w:t>
            </w:r>
            <w:r w:rsidRPr="00165A44">
              <w:rPr>
                <w:bCs/>
                <w:iCs/>
                <w:color w:val="000000" w:themeColor="text1"/>
                <w:sz w:val="22"/>
                <w:szCs w:val="22"/>
              </w:rPr>
              <w:t xml:space="preserve"> are used to cause harm, intimidate, or commit crimes</w:t>
            </w:r>
            <w:r w:rsidR="005428AA" w:rsidRPr="00165A44">
              <w:rPr>
                <w:bCs/>
                <w:iCs/>
                <w:color w:val="000000" w:themeColor="text1"/>
                <w:sz w:val="22"/>
                <w:szCs w:val="22"/>
              </w:rPr>
              <w:t xml:space="preserve"> (</w:t>
            </w:r>
            <w:r w:rsidR="00D52BF2" w:rsidRPr="00165A44">
              <w:rPr>
                <w:bCs/>
                <w:iCs/>
                <w:color w:val="000000" w:themeColor="text1"/>
                <w:sz w:val="22"/>
                <w:szCs w:val="22"/>
              </w:rPr>
              <w:t xml:space="preserve">Allen, 2018). </w:t>
            </w:r>
            <w:r w:rsidR="008E44B4" w:rsidRPr="00165A44">
              <w:rPr>
                <w:color w:val="000000" w:themeColor="text1"/>
                <w:sz w:val="22"/>
                <w:szCs w:val="32"/>
              </w:rPr>
              <w:t>Since 2013, there has been a continual increase in violent crimes and offenses involving sharp instruments</w:t>
            </w:r>
            <w:r w:rsidR="003350DF" w:rsidRPr="00165A44">
              <w:rPr>
                <w:color w:val="000000" w:themeColor="text1"/>
                <w:sz w:val="22"/>
                <w:szCs w:val="32"/>
              </w:rPr>
              <w:t xml:space="preserve">, </w:t>
            </w:r>
            <w:r w:rsidR="00A7609D">
              <w:rPr>
                <w:color w:val="000000" w:themeColor="text1"/>
                <w:sz w:val="22"/>
                <w:szCs w:val="32"/>
              </w:rPr>
              <w:t xml:space="preserve">more </w:t>
            </w:r>
            <w:r w:rsidR="003350DF" w:rsidRPr="00165A44">
              <w:rPr>
                <w:color w:val="000000" w:themeColor="text1"/>
                <w:sz w:val="22"/>
                <w:szCs w:val="32"/>
              </w:rPr>
              <w:t xml:space="preserve">commonly known as </w:t>
            </w:r>
            <w:r w:rsidR="00D42C65" w:rsidRPr="00165A44">
              <w:rPr>
                <w:color w:val="000000" w:themeColor="text1"/>
                <w:sz w:val="22"/>
                <w:szCs w:val="32"/>
              </w:rPr>
              <w:t>knife crimes</w:t>
            </w:r>
            <w:r w:rsidR="008E44B4" w:rsidRPr="00165A44">
              <w:rPr>
                <w:color w:val="000000" w:themeColor="text1"/>
                <w:sz w:val="22"/>
                <w:szCs w:val="32"/>
              </w:rPr>
              <w:t xml:space="preserve">, among young people in major UK cities such as London, Manchester and Birmingham </w:t>
            </w:r>
            <w:r w:rsidR="00841F31" w:rsidRPr="00165A44">
              <w:rPr>
                <w:color w:val="000000" w:themeColor="text1"/>
                <w:sz w:val="22"/>
                <w:szCs w:val="32"/>
              </w:rPr>
              <w:t xml:space="preserve">as </w:t>
            </w:r>
            <w:r w:rsidR="008E44B4" w:rsidRPr="00165A44">
              <w:rPr>
                <w:color w:val="000000" w:themeColor="text1"/>
                <w:sz w:val="22"/>
                <w:szCs w:val="32"/>
              </w:rPr>
              <w:t xml:space="preserve">highlighted </w:t>
            </w:r>
            <w:r w:rsidR="00841F31" w:rsidRPr="00165A44">
              <w:rPr>
                <w:color w:val="000000" w:themeColor="text1"/>
                <w:sz w:val="22"/>
                <w:szCs w:val="32"/>
              </w:rPr>
              <w:t>by</w:t>
            </w:r>
            <w:r w:rsidR="008E44B4" w:rsidRPr="00165A44">
              <w:rPr>
                <w:color w:val="000000" w:themeColor="text1"/>
                <w:sz w:val="22"/>
                <w:szCs w:val="32"/>
              </w:rPr>
              <w:t xml:space="preserve"> Haylock </w:t>
            </w:r>
            <w:r w:rsidR="00841F31" w:rsidRPr="00165A44">
              <w:rPr>
                <w:color w:val="000000" w:themeColor="text1"/>
                <w:sz w:val="22"/>
                <w:szCs w:val="32"/>
              </w:rPr>
              <w:t>(</w:t>
            </w:r>
            <w:r w:rsidR="008E44B4" w:rsidRPr="00165A44">
              <w:rPr>
                <w:color w:val="000000" w:themeColor="text1"/>
                <w:sz w:val="22"/>
                <w:szCs w:val="32"/>
              </w:rPr>
              <w:t>2020</w:t>
            </w:r>
            <w:r w:rsidR="00841F31" w:rsidRPr="00165A44">
              <w:rPr>
                <w:color w:val="000000" w:themeColor="text1"/>
                <w:sz w:val="22"/>
                <w:szCs w:val="32"/>
              </w:rPr>
              <w:t>)</w:t>
            </w:r>
            <w:r w:rsidR="008E44B4" w:rsidRPr="00165A44">
              <w:rPr>
                <w:color w:val="000000" w:themeColor="text1"/>
                <w:sz w:val="22"/>
                <w:szCs w:val="32"/>
              </w:rPr>
              <w:t xml:space="preserve">. </w:t>
            </w:r>
            <w:r w:rsidR="00D42C65" w:rsidRPr="00165A44">
              <w:rPr>
                <w:color w:val="000000" w:themeColor="text1"/>
                <w:sz w:val="22"/>
                <w:szCs w:val="32"/>
              </w:rPr>
              <w:t xml:space="preserve">However, these </w:t>
            </w:r>
            <w:r w:rsidR="00FD62D7" w:rsidRPr="00165A44">
              <w:rPr>
                <w:color w:val="000000" w:themeColor="text1"/>
                <w:sz w:val="22"/>
                <w:szCs w:val="32"/>
              </w:rPr>
              <w:t>offences</w:t>
            </w:r>
            <w:r w:rsidR="00D42C65" w:rsidRPr="00165A44">
              <w:rPr>
                <w:color w:val="000000" w:themeColor="text1"/>
                <w:sz w:val="22"/>
                <w:szCs w:val="32"/>
              </w:rPr>
              <w:t xml:space="preserve"> and knife crimes are not just </w:t>
            </w:r>
            <w:r w:rsidR="00FD62D7" w:rsidRPr="00165A44">
              <w:rPr>
                <w:color w:val="000000" w:themeColor="text1"/>
                <w:sz w:val="22"/>
                <w:szCs w:val="32"/>
              </w:rPr>
              <w:t>a prevalent issue within the UK but also globally. It has been found that</w:t>
            </w:r>
            <w:r w:rsidR="008E44B4" w:rsidRPr="00165A44">
              <w:rPr>
                <w:color w:val="000000" w:themeColor="text1"/>
                <w:sz w:val="22"/>
                <w:szCs w:val="32"/>
              </w:rPr>
              <w:t xml:space="preserve"> interpersonal violence and homicide </w:t>
            </w:r>
            <w:r w:rsidR="00FD62D7" w:rsidRPr="00165A44">
              <w:rPr>
                <w:color w:val="000000" w:themeColor="text1"/>
                <w:sz w:val="22"/>
                <w:szCs w:val="32"/>
              </w:rPr>
              <w:t xml:space="preserve">from knife crime </w:t>
            </w:r>
            <w:r w:rsidR="008E44B4" w:rsidRPr="00165A44">
              <w:rPr>
                <w:color w:val="000000" w:themeColor="text1"/>
                <w:sz w:val="22"/>
                <w:szCs w:val="32"/>
              </w:rPr>
              <w:t>rank as the third leading cause of death for individuals aged 15–1</w:t>
            </w:r>
            <w:r w:rsidR="00FD62D7" w:rsidRPr="00165A44">
              <w:rPr>
                <w:color w:val="000000" w:themeColor="text1"/>
                <w:sz w:val="22"/>
                <w:szCs w:val="32"/>
              </w:rPr>
              <w:t>9 (Haylock, 2020)</w:t>
            </w:r>
            <w:r w:rsidR="008E44B4" w:rsidRPr="00165A44">
              <w:rPr>
                <w:color w:val="000000" w:themeColor="text1"/>
                <w:sz w:val="22"/>
                <w:szCs w:val="32"/>
              </w:rPr>
              <w:t>. Despite the recognition of this as a major and escalating issue, effective strategies to reduce youth violence have yet to be prioriti</w:t>
            </w:r>
            <w:r w:rsidR="009747A3" w:rsidRPr="00165A44">
              <w:rPr>
                <w:color w:val="000000" w:themeColor="text1"/>
                <w:sz w:val="22"/>
                <w:szCs w:val="32"/>
              </w:rPr>
              <w:t>s</w:t>
            </w:r>
            <w:r w:rsidR="008E44B4" w:rsidRPr="00165A44">
              <w:rPr>
                <w:color w:val="000000" w:themeColor="text1"/>
                <w:sz w:val="22"/>
                <w:szCs w:val="32"/>
              </w:rPr>
              <w:t>ed and implemented.</w:t>
            </w:r>
            <w:r w:rsidR="002B3823" w:rsidRPr="00165A44">
              <w:rPr>
                <w:color w:val="000000" w:themeColor="text1"/>
                <w:sz w:val="22"/>
                <w:szCs w:val="32"/>
              </w:rPr>
              <w:t xml:space="preserve"> The severity of the problem is underscored by the alarming number of young people involved in violence who are losing their lives due to sharp instruments, </w:t>
            </w:r>
            <w:r w:rsidR="008E44B4" w:rsidRPr="00165A44">
              <w:rPr>
                <w:color w:val="000000" w:themeColor="text1"/>
                <w:sz w:val="22"/>
                <w:szCs w:val="32"/>
              </w:rPr>
              <w:t>emphasi</w:t>
            </w:r>
            <w:r w:rsidR="002B3823" w:rsidRPr="00165A44">
              <w:rPr>
                <w:color w:val="000000" w:themeColor="text1"/>
                <w:sz w:val="22"/>
                <w:szCs w:val="32"/>
              </w:rPr>
              <w:t>s</w:t>
            </w:r>
            <w:r w:rsidR="008E44B4" w:rsidRPr="00165A44">
              <w:rPr>
                <w:color w:val="000000" w:themeColor="text1"/>
                <w:sz w:val="22"/>
                <w:szCs w:val="32"/>
              </w:rPr>
              <w:t>ing the urgency for</w:t>
            </w:r>
            <w:r w:rsidR="00F01933">
              <w:rPr>
                <w:color w:val="000000" w:themeColor="text1"/>
                <w:sz w:val="22"/>
                <w:szCs w:val="32"/>
              </w:rPr>
              <w:t xml:space="preserve"> </w:t>
            </w:r>
            <w:r w:rsidR="008E44B4" w:rsidRPr="00165A44">
              <w:rPr>
                <w:color w:val="000000" w:themeColor="text1"/>
                <w:sz w:val="22"/>
                <w:szCs w:val="32"/>
              </w:rPr>
              <w:t>comprehensive and targeted interventions (</w:t>
            </w:r>
            <w:r w:rsidR="00AB0DDF" w:rsidRPr="00165A44">
              <w:rPr>
                <w:color w:val="000000" w:themeColor="text1"/>
                <w:sz w:val="22"/>
                <w:szCs w:val="32"/>
              </w:rPr>
              <w:t>Harding, 2020</w:t>
            </w:r>
            <w:r w:rsidR="008E44B4" w:rsidRPr="00165A44">
              <w:rPr>
                <w:color w:val="000000" w:themeColor="text1"/>
                <w:sz w:val="22"/>
                <w:szCs w:val="32"/>
              </w:rPr>
              <w:t>)</w:t>
            </w:r>
            <w:r w:rsidR="00D55D7A" w:rsidRPr="00165A44">
              <w:rPr>
                <w:color w:val="000000" w:themeColor="text1"/>
                <w:sz w:val="22"/>
                <w:szCs w:val="32"/>
              </w:rPr>
              <w:t>.</w:t>
            </w:r>
            <w:r w:rsidR="00F01933">
              <w:rPr>
                <w:color w:val="000000" w:themeColor="text1"/>
                <w:sz w:val="22"/>
                <w:szCs w:val="32"/>
              </w:rPr>
              <w:t xml:space="preserve"> </w:t>
            </w:r>
          </w:p>
          <w:p w14:paraId="681CAC63" w14:textId="288BE30C" w:rsidR="0044784D" w:rsidRDefault="00706318" w:rsidP="00D1047B">
            <w:pPr>
              <w:pStyle w:val="Formlabel"/>
              <w:spacing w:line="360" w:lineRule="auto"/>
              <w:rPr>
                <w:color w:val="000000" w:themeColor="text1"/>
                <w:sz w:val="22"/>
                <w:szCs w:val="32"/>
              </w:rPr>
            </w:pPr>
            <w:r>
              <w:rPr>
                <w:color w:val="000000" w:themeColor="text1"/>
                <w:sz w:val="22"/>
                <w:szCs w:val="32"/>
              </w:rPr>
              <w:t xml:space="preserve">          </w:t>
            </w:r>
            <w:r w:rsidR="00F01933">
              <w:rPr>
                <w:color w:val="000000" w:themeColor="text1"/>
                <w:sz w:val="22"/>
                <w:szCs w:val="32"/>
              </w:rPr>
              <w:t xml:space="preserve">According to the Office </w:t>
            </w:r>
            <w:r w:rsidR="00FE51F2">
              <w:rPr>
                <w:color w:val="000000" w:themeColor="text1"/>
                <w:sz w:val="22"/>
                <w:szCs w:val="32"/>
              </w:rPr>
              <w:t>for</w:t>
            </w:r>
            <w:r w:rsidR="00F01933">
              <w:rPr>
                <w:color w:val="000000" w:themeColor="text1"/>
                <w:sz w:val="22"/>
                <w:szCs w:val="32"/>
              </w:rPr>
              <w:t xml:space="preserve"> National Statistics</w:t>
            </w:r>
            <w:r w:rsidR="00353005">
              <w:rPr>
                <w:color w:val="000000" w:themeColor="text1"/>
                <w:sz w:val="22"/>
                <w:szCs w:val="32"/>
              </w:rPr>
              <w:t xml:space="preserve"> (</w:t>
            </w:r>
            <w:r w:rsidR="00F73AE3">
              <w:rPr>
                <w:color w:val="000000" w:themeColor="text1"/>
                <w:sz w:val="22"/>
                <w:szCs w:val="32"/>
              </w:rPr>
              <w:t>202</w:t>
            </w:r>
            <w:r w:rsidR="00560470">
              <w:rPr>
                <w:color w:val="000000" w:themeColor="text1"/>
                <w:sz w:val="22"/>
                <w:szCs w:val="32"/>
              </w:rPr>
              <w:t>2</w:t>
            </w:r>
            <w:r w:rsidR="00F73AE3">
              <w:rPr>
                <w:color w:val="000000" w:themeColor="text1"/>
                <w:sz w:val="22"/>
                <w:szCs w:val="32"/>
              </w:rPr>
              <w:t>)</w:t>
            </w:r>
            <w:r w:rsidR="00F01933">
              <w:rPr>
                <w:color w:val="000000" w:themeColor="text1"/>
                <w:sz w:val="22"/>
                <w:szCs w:val="32"/>
              </w:rPr>
              <w:t xml:space="preserve">, there were 282 murders </w:t>
            </w:r>
            <w:r w:rsidR="00FC60D0">
              <w:rPr>
                <w:color w:val="000000" w:themeColor="text1"/>
                <w:sz w:val="22"/>
                <w:szCs w:val="32"/>
              </w:rPr>
              <w:t xml:space="preserve">involving a knife or bladed instrument </w:t>
            </w:r>
            <w:r w:rsidR="00F01933">
              <w:rPr>
                <w:color w:val="000000" w:themeColor="text1"/>
                <w:sz w:val="22"/>
                <w:szCs w:val="32"/>
              </w:rPr>
              <w:t xml:space="preserve">in </w:t>
            </w:r>
            <w:r w:rsidR="00FC60D0">
              <w:rPr>
                <w:color w:val="000000" w:themeColor="text1"/>
                <w:sz w:val="22"/>
                <w:szCs w:val="32"/>
              </w:rPr>
              <w:t>England</w:t>
            </w:r>
            <w:r w:rsidR="00F01933">
              <w:rPr>
                <w:color w:val="000000" w:themeColor="text1"/>
                <w:sz w:val="22"/>
                <w:szCs w:val="32"/>
              </w:rPr>
              <w:t xml:space="preserve"> and Wales </w:t>
            </w:r>
            <w:r w:rsidR="00FC60D0">
              <w:rPr>
                <w:color w:val="000000" w:themeColor="text1"/>
                <w:sz w:val="22"/>
                <w:szCs w:val="32"/>
              </w:rPr>
              <w:t xml:space="preserve">between March 2021 – March 2022. </w:t>
            </w:r>
            <w:r w:rsidR="00F42A4A">
              <w:rPr>
                <w:color w:val="000000" w:themeColor="text1"/>
                <w:sz w:val="22"/>
                <w:szCs w:val="32"/>
              </w:rPr>
              <w:t xml:space="preserve">Out of the 282 victims, 99 were young people under </w:t>
            </w:r>
            <w:r w:rsidR="00353005">
              <w:rPr>
                <w:color w:val="000000" w:themeColor="text1"/>
                <w:sz w:val="22"/>
                <w:szCs w:val="32"/>
              </w:rPr>
              <w:t xml:space="preserve">the age of </w:t>
            </w:r>
            <w:r w:rsidR="00F42A4A">
              <w:rPr>
                <w:color w:val="000000" w:themeColor="text1"/>
                <w:sz w:val="22"/>
                <w:szCs w:val="32"/>
              </w:rPr>
              <w:t xml:space="preserve">25 and 13 were under the age of 16. </w:t>
            </w:r>
            <w:r w:rsidR="0008018B">
              <w:rPr>
                <w:color w:val="000000" w:themeColor="text1"/>
                <w:sz w:val="22"/>
                <w:szCs w:val="32"/>
              </w:rPr>
              <w:t>In the UK alone durin</w:t>
            </w:r>
            <w:r w:rsidR="001A3966">
              <w:rPr>
                <w:color w:val="000000" w:themeColor="text1"/>
                <w:sz w:val="22"/>
                <w:szCs w:val="32"/>
              </w:rPr>
              <w:t>g</w:t>
            </w:r>
            <w:r w:rsidR="0008018B">
              <w:rPr>
                <w:color w:val="000000" w:themeColor="text1"/>
                <w:sz w:val="22"/>
                <w:szCs w:val="32"/>
              </w:rPr>
              <w:t xml:space="preserve"> the year ending March 2022, there were 3500 </w:t>
            </w:r>
            <w:r w:rsidR="001A3966">
              <w:rPr>
                <w:color w:val="000000" w:themeColor="text1"/>
                <w:sz w:val="22"/>
                <w:szCs w:val="32"/>
              </w:rPr>
              <w:t xml:space="preserve">knife offences committed by children under the age of 18. </w:t>
            </w:r>
            <w:r w:rsidR="00D064D6">
              <w:rPr>
                <w:color w:val="000000" w:themeColor="text1"/>
                <w:sz w:val="22"/>
                <w:szCs w:val="32"/>
              </w:rPr>
              <w:t xml:space="preserve">In 51% of these cases, the young offenders were given </w:t>
            </w:r>
            <w:r w:rsidR="00BA09C7">
              <w:rPr>
                <w:color w:val="000000" w:themeColor="text1"/>
                <w:sz w:val="22"/>
                <w:szCs w:val="32"/>
              </w:rPr>
              <w:t xml:space="preserve">a </w:t>
            </w:r>
            <w:r w:rsidR="00D064D6">
              <w:rPr>
                <w:color w:val="000000" w:themeColor="text1"/>
                <w:sz w:val="22"/>
                <w:szCs w:val="32"/>
              </w:rPr>
              <w:t>community se</w:t>
            </w:r>
            <w:r w:rsidR="00BA09C7">
              <w:rPr>
                <w:color w:val="000000" w:themeColor="text1"/>
                <w:sz w:val="22"/>
                <w:szCs w:val="32"/>
              </w:rPr>
              <w:t xml:space="preserve">ntence, with 6% being taken immediately into custody </w:t>
            </w:r>
            <w:r w:rsidR="00BA09C7">
              <w:rPr>
                <w:color w:val="000000" w:themeColor="text1"/>
                <w:sz w:val="22"/>
                <w:szCs w:val="32"/>
              </w:rPr>
              <w:lastRenderedPageBreak/>
              <w:t xml:space="preserve">and serving a custodial sentence. </w:t>
            </w:r>
            <w:r w:rsidR="00657B67">
              <w:rPr>
                <w:color w:val="000000" w:themeColor="text1"/>
                <w:sz w:val="22"/>
                <w:szCs w:val="32"/>
              </w:rPr>
              <w:t xml:space="preserve">Unfortunately, </w:t>
            </w:r>
            <w:r w:rsidR="00657B67" w:rsidRPr="00657B67">
              <w:rPr>
                <w:color w:val="000000" w:themeColor="text1"/>
                <w:sz w:val="22"/>
                <w:szCs w:val="32"/>
              </w:rPr>
              <w:t xml:space="preserve">juvenile recidivism rates </w:t>
            </w:r>
            <w:r w:rsidR="00A50312">
              <w:rPr>
                <w:color w:val="000000" w:themeColor="text1"/>
                <w:sz w:val="22"/>
                <w:szCs w:val="32"/>
              </w:rPr>
              <w:t xml:space="preserve">in the UK </w:t>
            </w:r>
            <w:r w:rsidR="00657B67" w:rsidRPr="00657B67">
              <w:rPr>
                <w:color w:val="000000" w:themeColor="text1"/>
                <w:sz w:val="22"/>
                <w:szCs w:val="32"/>
              </w:rPr>
              <w:t xml:space="preserve">are alarmingly high, with 31.2% of children aged 10-17 and 23.7% of </w:t>
            </w:r>
            <w:r w:rsidR="0052661E" w:rsidRPr="00657B67">
              <w:rPr>
                <w:color w:val="000000" w:themeColor="text1"/>
                <w:sz w:val="22"/>
                <w:szCs w:val="32"/>
              </w:rPr>
              <w:t>18–20-year-olds</w:t>
            </w:r>
            <w:r w:rsidR="00657B67" w:rsidRPr="00657B67">
              <w:rPr>
                <w:color w:val="000000" w:themeColor="text1"/>
                <w:sz w:val="22"/>
                <w:szCs w:val="32"/>
              </w:rPr>
              <w:t xml:space="preserve"> reoffending. This highlights a significant challenge in breaking the cycle of reoffending among young individuals.</w:t>
            </w:r>
            <w:r w:rsidR="00216FFB">
              <w:rPr>
                <w:color w:val="000000" w:themeColor="text1"/>
                <w:sz w:val="22"/>
                <w:szCs w:val="32"/>
              </w:rPr>
              <w:t xml:space="preserve"> </w:t>
            </w:r>
          </w:p>
          <w:p w14:paraId="03E80B1E" w14:textId="45394C2C" w:rsidR="00D373DE" w:rsidRDefault="0044784D" w:rsidP="007916BD">
            <w:pPr>
              <w:pStyle w:val="Formlabel"/>
              <w:spacing w:line="360" w:lineRule="auto"/>
              <w:rPr>
                <w:color w:val="000000" w:themeColor="text1"/>
                <w:sz w:val="22"/>
                <w:szCs w:val="32"/>
              </w:rPr>
            </w:pPr>
            <w:r>
              <w:rPr>
                <w:color w:val="000000" w:themeColor="text1"/>
                <w:sz w:val="22"/>
                <w:szCs w:val="32"/>
              </w:rPr>
              <w:t xml:space="preserve">         </w:t>
            </w:r>
            <w:r w:rsidR="003753F2">
              <w:rPr>
                <w:color w:val="000000" w:themeColor="text1"/>
                <w:sz w:val="22"/>
                <w:szCs w:val="32"/>
              </w:rPr>
              <w:t xml:space="preserve">One </w:t>
            </w:r>
            <w:r>
              <w:rPr>
                <w:color w:val="000000" w:themeColor="text1"/>
                <w:sz w:val="22"/>
                <w:szCs w:val="32"/>
              </w:rPr>
              <w:t xml:space="preserve">psychological </w:t>
            </w:r>
            <w:r w:rsidR="003753F2">
              <w:rPr>
                <w:color w:val="000000" w:themeColor="text1"/>
                <w:sz w:val="22"/>
                <w:szCs w:val="32"/>
              </w:rPr>
              <w:t xml:space="preserve">model that has shown to be effective in </w:t>
            </w:r>
            <w:r w:rsidR="00254949">
              <w:rPr>
                <w:color w:val="000000" w:themeColor="text1"/>
                <w:sz w:val="22"/>
                <w:szCs w:val="32"/>
              </w:rPr>
              <w:t xml:space="preserve">reducing recidivism in juvenile offenders is the Risk, Need, Responsivity model </w:t>
            </w:r>
            <w:r w:rsidR="006645A5">
              <w:rPr>
                <w:color w:val="000000" w:themeColor="text1"/>
                <w:sz w:val="22"/>
                <w:szCs w:val="32"/>
              </w:rPr>
              <w:t>[</w:t>
            </w:r>
            <w:r w:rsidR="00254949">
              <w:rPr>
                <w:color w:val="000000" w:themeColor="text1"/>
                <w:sz w:val="22"/>
                <w:szCs w:val="32"/>
              </w:rPr>
              <w:t>RNR model</w:t>
            </w:r>
            <w:r w:rsidR="00A33A68">
              <w:rPr>
                <w:color w:val="000000" w:themeColor="text1"/>
                <w:sz w:val="22"/>
                <w:szCs w:val="32"/>
              </w:rPr>
              <w:t>]</w:t>
            </w:r>
            <w:r w:rsidR="004A4436">
              <w:rPr>
                <w:color w:val="000000" w:themeColor="text1"/>
                <w:sz w:val="22"/>
                <w:szCs w:val="32"/>
              </w:rPr>
              <w:t xml:space="preserve"> </w:t>
            </w:r>
            <w:r w:rsidR="0090558B">
              <w:rPr>
                <w:color w:val="000000" w:themeColor="text1"/>
                <w:sz w:val="22"/>
                <w:szCs w:val="32"/>
              </w:rPr>
              <w:t xml:space="preserve">proposed by </w:t>
            </w:r>
            <w:r w:rsidR="004A4436">
              <w:rPr>
                <w:color w:val="000000" w:themeColor="text1"/>
                <w:sz w:val="22"/>
                <w:szCs w:val="32"/>
              </w:rPr>
              <w:t xml:space="preserve">Bonta </w:t>
            </w:r>
            <w:r w:rsidR="0090558B">
              <w:rPr>
                <w:color w:val="000000" w:themeColor="text1"/>
                <w:sz w:val="22"/>
                <w:szCs w:val="32"/>
              </w:rPr>
              <w:t xml:space="preserve">and </w:t>
            </w:r>
            <w:r w:rsidR="004A4436">
              <w:rPr>
                <w:color w:val="000000" w:themeColor="text1"/>
                <w:sz w:val="22"/>
                <w:szCs w:val="32"/>
              </w:rPr>
              <w:t>Andrews</w:t>
            </w:r>
            <w:r w:rsidR="0090558B">
              <w:rPr>
                <w:color w:val="000000" w:themeColor="text1"/>
                <w:sz w:val="22"/>
                <w:szCs w:val="32"/>
              </w:rPr>
              <w:t xml:space="preserve"> (2</w:t>
            </w:r>
            <w:r w:rsidR="004A4436">
              <w:rPr>
                <w:color w:val="000000" w:themeColor="text1"/>
                <w:sz w:val="22"/>
                <w:szCs w:val="32"/>
              </w:rPr>
              <w:t>007).</w:t>
            </w:r>
            <w:r w:rsidR="0090558B">
              <w:rPr>
                <w:color w:val="000000" w:themeColor="text1"/>
                <w:sz w:val="22"/>
                <w:szCs w:val="32"/>
              </w:rPr>
              <w:t xml:space="preserve"> The RNR model </w:t>
            </w:r>
            <w:r w:rsidR="00D1047B" w:rsidRPr="00D1047B">
              <w:rPr>
                <w:color w:val="000000" w:themeColor="text1"/>
                <w:sz w:val="22"/>
                <w:szCs w:val="32"/>
              </w:rPr>
              <w:t xml:space="preserve">is a framework </w:t>
            </w:r>
            <w:r w:rsidR="00660FA5">
              <w:rPr>
                <w:color w:val="000000" w:themeColor="text1"/>
                <w:sz w:val="22"/>
                <w:szCs w:val="32"/>
              </w:rPr>
              <w:t xml:space="preserve">used </w:t>
            </w:r>
            <w:r w:rsidR="00D1047B" w:rsidRPr="00D1047B">
              <w:rPr>
                <w:color w:val="000000" w:themeColor="text1"/>
                <w:sz w:val="22"/>
                <w:szCs w:val="32"/>
              </w:rPr>
              <w:t>in criminal justice and rehabilitation</w:t>
            </w:r>
            <w:r w:rsidR="00660FA5">
              <w:rPr>
                <w:color w:val="000000" w:themeColor="text1"/>
                <w:sz w:val="22"/>
                <w:szCs w:val="32"/>
              </w:rPr>
              <w:t xml:space="preserve"> which </w:t>
            </w:r>
            <w:r w:rsidR="00D1047B" w:rsidRPr="00D1047B">
              <w:rPr>
                <w:color w:val="000000" w:themeColor="text1"/>
                <w:sz w:val="22"/>
                <w:szCs w:val="32"/>
              </w:rPr>
              <w:t>consists of three key principles</w:t>
            </w:r>
            <w:r w:rsidR="00502DBF">
              <w:rPr>
                <w:color w:val="000000" w:themeColor="text1"/>
                <w:sz w:val="22"/>
                <w:szCs w:val="32"/>
              </w:rPr>
              <w:t>: Risk</w:t>
            </w:r>
            <w:r w:rsidR="008309FA">
              <w:rPr>
                <w:color w:val="000000" w:themeColor="text1"/>
                <w:sz w:val="22"/>
                <w:szCs w:val="32"/>
              </w:rPr>
              <w:t>, where the i</w:t>
            </w:r>
            <w:r w:rsidR="00D1047B" w:rsidRPr="00D1047B">
              <w:rPr>
                <w:color w:val="000000" w:themeColor="text1"/>
                <w:sz w:val="22"/>
                <w:szCs w:val="32"/>
              </w:rPr>
              <w:t xml:space="preserve">nterventions should be </w:t>
            </w:r>
            <w:r w:rsidR="008309FA">
              <w:rPr>
                <w:color w:val="000000" w:themeColor="text1"/>
                <w:sz w:val="22"/>
                <w:szCs w:val="32"/>
              </w:rPr>
              <w:t>tailored</w:t>
            </w:r>
            <w:r w:rsidR="00D1047B" w:rsidRPr="00D1047B">
              <w:rPr>
                <w:color w:val="000000" w:themeColor="text1"/>
                <w:sz w:val="22"/>
                <w:szCs w:val="32"/>
              </w:rPr>
              <w:t xml:space="preserve"> to the individual's level of risk, with higher-risk individuals requiring more intensive interventions.</w:t>
            </w:r>
            <w:r>
              <w:rPr>
                <w:color w:val="000000" w:themeColor="text1"/>
                <w:sz w:val="22"/>
                <w:szCs w:val="32"/>
              </w:rPr>
              <w:t xml:space="preserve"> </w:t>
            </w:r>
            <w:r w:rsidR="00D1047B" w:rsidRPr="00D1047B">
              <w:rPr>
                <w:color w:val="000000" w:themeColor="text1"/>
                <w:sz w:val="22"/>
                <w:szCs w:val="32"/>
              </w:rPr>
              <w:t>Need</w:t>
            </w:r>
            <w:r w:rsidR="008E2641">
              <w:rPr>
                <w:color w:val="000000" w:themeColor="text1"/>
                <w:sz w:val="22"/>
                <w:szCs w:val="32"/>
              </w:rPr>
              <w:t>, where i</w:t>
            </w:r>
            <w:r w:rsidR="00D1047B" w:rsidRPr="00D1047B">
              <w:rPr>
                <w:color w:val="000000" w:themeColor="text1"/>
                <w:sz w:val="22"/>
                <w:szCs w:val="32"/>
              </w:rPr>
              <w:t xml:space="preserve">nterventions should target criminogenic </w:t>
            </w:r>
            <w:r w:rsidR="008E2641">
              <w:rPr>
                <w:color w:val="000000" w:themeColor="text1"/>
                <w:sz w:val="22"/>
                <w:szCs w:val="32"/>
              </w:rPr>
              <w:t>and</w:t>
            </w:r>
            <w:r w:rsidR="00786178">
              <w:rPr>
                <w:color w:val="000000" w:themeColor="text1"/>
                <w:sz w:val="22"/>
                <w:szCs w:val="32"/>
              </w:rPr>
              <w:t xml:space="preserve">/or </w:t>
            </w:r>
            <w:r w:rsidR="005775BC">
              <w:rPr>
                <w:color w:val="000000" w:themeColor="text1"/>
                <w:sz w:val="22"/>
                <w:szCs w:val="32"/>
              </w:rPr>
              <w:t>n</w:t>
            </w:r>
            <w:r w:rsidR="00786178">
              <w:rPr>
                <w:color w:val="000000" w:themeColor="text1"/>
                <w:sz w:val="22"/>
                <w:szCs w:val="32"/>
              </w:rPr>
              <w:t xml:space="preserve">on-criminogenic </w:t>
            </w:r>
            <w:r w:rsidR="00D1047B" w:rsidRPr="00D1047B">
              <w:rPr>
                <w:color w:val="000000" w:themeColor="text1"/>
                <w:sz w:val="22"/>
                <w:szCs w:val="32"/>
              </w:rPr>
              <w:t xml:space="preserve">needs, addressing specific factors contributing to criminal </w:t>
            </w:r>
            <w:r w:rsidR="008E2641" w:rsidRPr="00D1047B">
              <w:rPr>
                <w:color w:val="000000" w:themeColor="text1"/>
                <w:sz w:val="22"/>
                <w:szCs w:val="32"/>
              </w:rPr>
              <w:t>behaviour</w:t>
            </w:r>
            <w:r w:rsidR="00D1047B" w:rsidRPr="00D1047B">
              <w:rPr>
                <w:color w:val="000000" w:themeColor="text1"/>
                <w:sz w:val="22"/>
                <w:szCs w:val="32"/>
              </w:rPr>
              <w:t xml:space="preserve">, such as </w:t>
            </w:r>
            <w:r w:rsidR="008F79C9">
              <w:rPr>
                <w:color w:val="000000" w:themeColor="text1"/>
                <w:sz w:val="22"/>
                <w:szCs w:val="32"/>
              </w:rPr>
              <w:t>the need for stimulation</w:t>
            </w:r>
            <w:r w:rsidR="00D90361">
              <w:rPr>
                <w:color w:val="000000" w:themeColor="text1"/>
                <w:sz w:val="22"/>
                <w:szCs w:val="32"/>
              </w:rPr>
              <w:t>, lack of familial and social support</w:t>
            </w:r>
            <w:r w:rsidR="00EC13BE">
              <w:rPr>
                <w:color w:val="000000" w:themeColor="text1"/>
                <w:sz w:val="22"/>
                <w:szCs w:val="32"/>
              </w:rPr>
              <w:t xml:space="preserve">, </w:t>
            </w:r>
            <w:r w:rsidR="00583D40">
              <w:rPr>
                <w:color w:val="000000" w:themeColor="text1"/>
                <w:sz w:val="22"/>
                <w:szCs w:val="32"/>
              </w:rPr>
              <w:t>substance abuse</w:t>
            </w:r>
            <w:r w:rsidR="008F79C9">
              <w:rPr>
                <w:color w:val="000000" w:themeColor="text1"/>
                <w:sz w:val="22"/>
                <w:szCs w:val="32"/>
              </w:rPr>
              <w:t xml:space="preserve"> </w:t>
            </w:r>
            <w:r w:rsidR="00EC13BE">
              <w:rPr>
                <w:color w:val="000000" w:themeColor="text1"/>
                <w:sz w:val="22"/>
                <w:szCs w:val="32"/>
              </w:rPr>
              <w:t>or</w:t>
            </w:r>
            <w:r w:rsidR="008D2C98">
              <w:rPr>
                <w:color w:val="000000" w:themeColor="text1"/>
                <w:sz w:val="22"/>
                <w:szCs w:val="32"/>
              </w:rPr>
              <w:t xml:space="preserve"> </w:t>
            </w:r>
            <w:r w:rsidR="00EC13BE">
              <w:rPr>
                <w:color w:val="000000" w:themeColor="text1"/>
                <w:sz w:val="22"/>
                <w:szCs w:val="32"/>
              </w:rPr>
              <w:t xml:space="preserve">the </w:t>
            </w:r>
            <w:r w:rsidR="008D2C98">
              <w:rPr>
                <w:color w:val="000000" w:themeColor="text1"/>
                <w:sz w:val="22"/>
                <w:szCs w:val="32"/>
              </w:rPr>
              <w:t xml:space="preserve">fear of being attacked and needing protection, which is prevalent in knife crimes </w:t>
            </w:r>
            <w:r w:rsidR="00194566">
              <w:rPr>
                <w:color w:val="000000" w:themeColor="text1"/>
                <w:sz w:val="22"/>
                <w:szCs w:val="32"/>
              </w:rPr>
              <w:t xml:space="preserve">for example. Finally, the </w:t>
            </w:r>
            <w:r w:rsidR="00CD64EB">
              <w:rPr>
                <w:color w:val="000000" w:themeColor="text1"/>
                <w:sz w:val="22"/>
                <w:szCs w:val="32"/>
              </w:rPr>
              <w:t>r</w:t>
            </w:r>
            <w:r w:rsidR="00D1047B" w:rsidRPr="00D1047B">
              <w:rPr>
                <w:color w:val="000000" w:themeColor="text1"/>
                <w:sz w:val="22"/>
                <w:szCs w:val="32"/>
              </w:rPr>
              <w:t>esponsivity Principle</w:t>
            </w:r>
            <w:r w:rsidR="00CD64EB">
              <w:rPr>
                <w:color w:val="000000" w:themeColor="text1"/>
                <w:sz w:val="22"/>
                <w:szCs w:val="32"/>
              </w:rPr>
              <w:t xml:space="preserve"> where i</w:t>
            </w:r>
            <w:r w:rsidR="00D1047B" w:rsidRPr="00D1047B">
              <w:rPr>
                <w:color w:val="000000" w:themeColor="text1"/>
                <w:sz w:val="22"/>
                <w:szCs w:val="32"/>
              </w:rPr>
              <w:t>nterventions should be responsive to an individual's learning style, abilities, and motivation, ensuring tailored approaches for maximum effectiveness</w:t>
            </w:r>
            <w:r w:rsidR="001F436F">
              <w:rPr>
                <w:color w:val="000000" w:themeColor="text1"/>
                <w:sz w:val="22"/>
                <w:szCs w:val="32"/>
              </w:rPr>
              <w:t xml:space="preserve"> (Bonta &amp; Andrews, 2007)</w:t>
            </w:r>
            <w:r w:rsidR="001015DA">
              <w:rPr>
                <w:color w:val="000000" w:themeColor="text1"/>
                <w:sz w:val="22"/>
                <w:szCs w:val="32"/>
              </w:rPr>
              <w:t xml:space="preserve">. </w:t>
            </w:r>
            <w:r w:rsidR="00D1047B" w:rsidRPr="00D1047B">
              <w:rPr>
                <w:color w:val="000000" w:themeColor="text1"/>
                <w:sz w:val="22"/>
                <w:szCs w:val="32"/>
              </w:rPr>
              <w:t>The RNR model aim</w:t>
            </w:r>
            <w:r w:rsidR="001015DA">
              <w:rPr>
                <w:color w:val="000000" w:themeColor="text1"/>
                <w:sz w:val="22"/>
                <w:szCs w:val="32"/>
              </w:rPr>
              <w:t>s</w:t>
            </w:r>
            <w:r w:rsidR="00D1047B" w:rsidRPr="00D1047B">
              <w:rPr>
                <w:color w:val="000000" w:themeColor="text1"/>
                <w:sz w:val="22"/>
                <w:szCs w:val="32"/>
              </w:rPr>
              <w:t xml:space="preserve"> to reduce recidivism by addressing individual risk factors and needs while adapting interventions to the unique characteristics of each offender</w:t>
            </w:r>
            <w:r w:rsidR="00D373DE">
              <w:rPr>
                <w:color w:val="000000" w:themeColor="text1"/>
                <w:sz w:val="22"/>
                <w:szCs w:val="32"/>
              </w:rPr>
              <w:t>.</w:t>
            </w:r>
          </w:p>
          <w:p w14:paraId="3C11ACFD" w14:textId="41AA3BDE" w:rsidR="00BB1C5D" w:rsidRDefault="00D373DE" w:rsidP="007916BD">
            <w:pPr>
              <w:pStyle w:val="Formlabel"/>
              <w:spacing w:line="360" w:lineRule="auto"/>
              <w:rPr>
                <w:bCs/>
                <w:iCs/>
                <w:sz w:val="22"/>
                <w:szCs w:val="22"/>
              </w:rPr>
            </w:pPr>
            <w:r>
              <w:rPr>
                <w:bCs/>
                <w:iCs/>
                <w:sz w:val="22"/>
                <w:szCs w:val="22"/>
              </w:rPr>
              <w:t xml:space="preserve">         </w:t>
            </w:r>
            <w:r w:rsidR="00E6510C">
              <w:rPr>
                <w:bCs/>
                <w:iCs/>
                <w:sz w:val="22"/>
                <w:szCs w:val="22"/>
              </w:rPr>
              <w:t xml:space="preserve">According to </w:t>
            </w:r>
            <w:r w:rsidR="0002254C">
              <w:rPr>
                <w:bCs/>
                <w:iCs/>
                <w:sz w:val="22"/>
                <w:szCs w:val="22"/>
              </w:rPr>
              <w:t xml:space="preserve">Brogan et al. </w:t>
            </w:r>
            <w:r w:rsidR="00E6510C">
              <w:rPr>
                <w:bCs/>
                <w:iCs/>
                <w:sz w:val="22"/>
                <w:szCs w:val="22"/>
              </w:rPr>
              <w:t>(</w:t>
            </w:r>
            <w:r w:rsidR="0002254C">
              <w:rPr>
                <w:bCs/>
                <w:iCs/>
                <w:sz w:val="22"/>
                <w:szCs w:val="22"/>
              </w:rPr>
              <w:t>2015</w:t>
            </w:r>
            <w:r w:rsidR="00E6510C">
              <w:rPr>
                <w:bCs/>
                <w:iCs/>
                <w:sz w:val="22"/>
                <w:szCs w:val="22"/>
              </w:rPr>
              <w:t xml:space="preserve">), despite the RNR model being designed for adult offenders, </w:t>
            </w:r>
            <w:r w:rsidR="00C34026">
              <w:rPr>
                <w:bCs/>
                <w:iCs/>
                <w:sz w:val="22"/>
                <w:szCs w:val="22"/>
              </w:rPr>
              <w:t>t</w:t>
            </w:r>
            <w:r w:rsidR="00E6510C" w:rsidRPr="00E6510C">
              <w:rPr>
                <w:bCs/>
                <w:iCs/>
                <w:sz w:val="22"/>
                <w:szCs w:val="22"/>
              </w:rPr>
              <w:t xml:space="preserve">he RNR model </w:t>
            </w:r>
            <w:r w:rsidR="00C97653">
              <w:rPr>
                <w:bCs/>
                <w:iCs/>
                <w:sz w:val="22"/>
                <w:szCs w:val="22"/>
              </w:rPr>
              <w:t xml:space="preserve">can also be </w:t>
            </w:r>
            <w:r w:rsidR="00E6510C" w:rsidRPr="00E6510C">
              <w:rPr>
                <w:bCs/>
                <w:iCs/>
                <w:sz w:val="22"/>
                <w:szCs w:val="22"/>
              </w:rPr>
              <w:t xml:space="preserve">a crucial tool in </w:t>
            </w:r>
            <w:r w:rsidR="00C34026">
              <w:rPr>
                <w:bCs/>
                <w:iCs/>
                <w:sz w:val="22"/>
                <w:szCs w:val="22"/>
              </w:rPr>
              <w:t>reducing</w:t>
            </w:r>
            <w:r w:rsidR="00E6510C" w:rsidRPr="00E6510C">
              <w:rPr>
                <w:bCs/>
                <w:iCs/>
                <w:sz w:val="22"/>
                <w:szCs w:val="22"/>
              </w:rPr>
              <w:t xml:space="preserve"> recidivism among </w:t>
            </w:r>
            <w:r w:rsidR="007916BD" w:rsidRPr="00E6510C">
              <w:rPr>
                <w:bCs/>
                <w:iCs/>
                <w:sz w:val="22"/>
                <w:szCs w:val="22"/>
              </w:rPr>
              <w:t>juvenile</w:t>
            </w:r>
            <w:r w:rsidR="00E6510C" w:rsidRPr="00E6510C">
              <w:rPr>
                <w:bCs/>
                <w:iCs/>
                <w:sz w:val="22"/>
                <w:szCs w:val="22"/>
              </w:rPr>
              <w:t xml:space="preserve"> </w:t>
            </w:r>
            <w:r w:rsidR="00C34026">
              <w:rPr>
                <w:bCs/>
                <w:iCs/>
                <w:sz w:val="22"/>
                <w:szCs w:val="22"/>
              </w:rPr>
              <w:t>offenders</w:t>
            </w:r>
            <w:r w:rsidR="004A05BE">
              <w:rPr>
                <w:bCs/>
                <w:iCs/>
                <w:sz w:val="22"/>
                <w:szCs w:val="22"/>
              </w:rPr>
              <w:t xml:space="preserve"> due to its facilitation of more targeted resource allocation</w:t>
            </w:r>
            <w:r w:rsidR="000650FC">
              <w:rPr>
                <w:bCs/>
                <w:iCs/>
                <w:sz w:val="22"/>
                <w:szCs w:val="22"/>
              </w:rPr>
              <w:t xml:space="preserve">. </w:t>
            </w:r>
            <w:r w:rsidR="00E6510C" w:rsidRPr="00E6510C">
              <w:rPr>
                <w:bCs/>
                <w:iCs/>
                <w:sz w:val="22"/>
                <w:szCs w:val="22"/>
              </w:rPr>
              <w:t xml:space="preserve">By </w:t>
            </w:r>
            <w:r w:rsidR="004A05BE">
              <w:rPr>
                <w:bCs/>
                <w:iCs/>
                <w:sz w:val="22"/>
                <w:szCs w:val="22"/>
              </w:rPr>
              <w:t xml:space="preserve">targeting these </w:t>
            </w:r>
            <w:r w:rsidR="00E6510C" w:rsidRPr="00E6510C">
              <w:rPr>
                <w:bCs/>
                <w:iCs/>
                <w:sz w:val="22"/>
                <w:szCs w:val="22"/>
              </w:rPr>
              <w:t xml:space="preserve">resources towards moderate- and high-risk juvenile offenders, the model prevents the unnecessary involvement of lower-risk cases in intensive and potentially counterproductive correctional services </w:t>
            </w:r>
            <w:r w:rsidR="00155B40">
              <w:rPr>
                <w:bCs/>
                <w:iCs/>
                <w:sz w:val="22"/>
                <w:szCs w:val="22"/>
              </w:rPr>
              <w:t>such as incarceration (</w:t>
            </w:r>
            <w:r w:rsidR="0002254C">
              <w:rPr>
                <w:bCs/>
                <w:iCs/>
                <w:sz w:val="22"/>
                <w:szCs w:val="22"/>
              </w:rPr>
              <w:t>Brogan et al., 2015).</w:t>
            </w:r>
            <w:r w:rsidR="00F133F6">
              <w:rPr>
                <w:bCs/>
                <w:iCs/>
                <w:sz w:val="22"/>
                <w:szCs w:val="22"/>
              </w:rPr>
              <w:t xml:space="preserve"> </w:t>
            </w:r>
            <w:r w:rsidR="00E6510C" w:rsidRPr="00E6510C">
              <w:rPr>
                <w:bCs/>
                <w:iCs/>
                <w:sz w:val="22"/>
                <w:szCs w:val="22"/>
              </w:rPr>
              <w:t xml:space="preserve">On an individual level, the RNR model is particularly effective for juveniles by tailoring treatments to each </w:t>
            </w:r>
            <w:r w:rsidR="00603750">
              <w:rPr>
                <w:bCs/>
                <w:iCs/>
                <w:sz w:val="22"/>
                <w:szCs w:val="22"/>
              </w:rPr>
              <w:t xml:space="preserve">juvenile </w:t>
            </w:r>
            <w:r w:rsidR="007916BD">
              <w:rPr>
                <w:bCs/>
                <w:iCs/>
                <w:sz w:val="22"/>
                <w:szCs w:val="22"/>
              </w:rPr>
              <w:t>offender’s</w:t>
            </w:r>
            <w:r w:rsidR="00E6510C" w:rsidRPr="00E6510C">
              <w:rPr>
                <w:bCs/>
                <w:iCs/>
                <w:sz w:val="22"/>
                <w:szCs w:val="22"/>
              </w:rPr>
              <w:t xml:space="preserve"> unique risk and needs profile. </w:t>
            </w:r>
            <w:r w:rsidR="000A3ACF" w:rsidRPr="000A3ACF">
              <w:rPr>
                <w:bCs/>
                <w:iCs/>
                <w:sz w:val="22"/>
                <w:szCs w:val="22"/>
              </w:rPr>
              <w:t>This individuali</w:t>
            </w:r>
            <w:r w:rsidR="000A3ACF">
              <w:rPr>
                <w:bCs/>
                <w:iCs/>
                <w:sz w:val="22"/>
                <w:szCs w:val="22"/>
              </w:rPr>
              <w:t>s</w:t>
            </w:r>
            <w:r w:rsidR="000A3ACF" w:rsidRPr="000A3ACF">
              <w:rPr>
                <w:bCs/>
                <w:iCs/>
                <w:sz w:val="22"/>
                <w:szCs w:val="22"/>
              </w:rPr>
              <w:t xml:space="preserve">ed approach increases the likelihood of a </w:t>
            </w:r>
            <w:r w:rsidR="000A3ACF">
              <w:rPr>
                <w:bCs/>
                <w:iCs/>
                <w:sz w:val="22"/>
                <w:szCs w:val="22"/>
              </w:rPr>
              <w:t>positive</w:t>
            </w:r>
            <w:r w:rsidR="000A3ACF" w:rsidRPr="000A3ACF">
              <w:rPr>
                <w:bCs/>
                <w:iCs/>
                <w:sz w:val="22"/>
                <w:szCs w:val="22"/>
              </w:rPr>
              <w:t xml:space="preserve"> response to treatment.</w:t>
            </w:r>
            <w:r w:rsidR="00E6510C" w:rsidRPr="00E6510C">
              <w:rPr>
                <w:bCs/>
                <w:iCs/>
                <w:sz w:val="22"/>
                <w:szCs w:val="22"/>
              </w:rPr>
              <w:t>, steering youths toward prosocial pursuits and away from criminal activities</w:t>
            </w:r>
            <w:r w:rsidR="007916BD">
              <w:rPr>
                <w:bCs/>
                <w:iCs/>
                <w:sz w:val="22"/>
                <w:szCs w:val="22"/>
              </w:rPr>
              <w:t xml:space="preserve"> (Brogan et al., 2015).</w:t>
            </w:r>
            <w:r w:rsidR="00DB57BA">
              <w:rPr>
                <w:bCs/>
                <w:iCs/>
                <w:sz w:val="22"/>
                <w:szCs w:val="22"/>
              </w:rPr>
              <w:t xml:space="preserve"> </w:t>
            </w:r>
          </w:p>
          <w:p w14:paraId="23EE71A5" w14:textId="3B353F07" w:rsidR="008671D4" w:rsidRDefault="00F4375A" w:rsidP="008671D4">
            <w:pPr>
              <w:pStyle w:val="Formlabel"/>
              <w:spacing w:line="360" w:lineRule="auto"/>
              <w:rPr>
                <w:bCs/>
                <w:iCs/>
                <w:sz w:val="22"/>
                <w:szCs w:val="22"/>
              </w:rPr>
            </w:pPr>
            <w:r>
              <w:rPr>
                <w:bCs/>
                <w:iCs/>
                <w:sz w:val="22"/>
                <w:szCs w:val="22"/>
              </w:rPr>
              <w:t xml:space="preserve">         In </w:t>
            </w:r>
            <w:r w:rsidR="00A36A0C">
              <w:rPr>
                <w:bCs/>
                <w:iCs/>
                <w:sz w:val="22"/>
                <w:szCs w:val="22"/>
              </w:rPr>
              <w:t xml:space="preserve">addition to the RNR model being used to identify the risks, needs and responsivity of the young offender, </w:t>
            </w:r>
            <w:r w:rsidR="001A767F">
              <w:rPr>
                <w:bCs/>
                <w:iCs/>
                <w:sz w:val="22"/>
                <w:szCs w:val="22"/>
              </w:rPr>
              <w:t xml:space="preserve">which creates the base of the rehabilitation, a </w:t>
            </w:r>
            <w:r w:rsidR="00EA0E3B">
              <w:rPr>
                <w:bCs/>
                <w:iCs/>
                <w:sz w:val="22"/>
                <w:szCs w:val="22"/>
              </w:rPr>
              <w:t>psychological intervention</w:t>
            </w:r>
            <w:r w:rsidR="008459A5">
              <w:rPr>
                <w:bCs/>
                <w:iCs/>
                <w:sz w:val="22"/>
                <w:szCs w:val="22"/>
              </w:rPr>
              <w:t xml:space="preserve"> should also be used to rehabilitate the individual. </w:t>
            </w:r>
            <w:r w:rsidR="001A767F">
              <w:rPr>
                <w:bCs/>
                <w:iCs/>
                <w:sz w:val="22"/>
                <w:szCs w:val="22"/>
              </w:rPr>
              <w:t>One psychological intervention that has been shown to reduce recidivism rates in knife crimes</w:t>
            </w:r>
            <w:r w:rsidR="004C3178">
              <w:rPr>
                <w:bCs/>
                <w:iCs/>
                <w:sz w:val="22"/>
                <w:szCs w:val="22"/>
              </w:rPr>
              <w:t xml:space="preserve"> in general, regardless of age,</w:t>
            </w:r>
            <w:r w:rsidR="001A767F">
              <w:rPr>
                <w:bCs/>
                <w:iCs/>
                <w:sz w:val="22"/>
                <w:szCs w:val="22"/>
              </w:rPr>
              <w:t xml:space="preserve"> is </w:t>
            </w:r>
            <w:r w:rsidR="00EA0E3B">
              <w:rPr>
                <w:bCs/>
                <w:iCs/>
                <w:sz w:val="22"/>
                <w:szCs w:val="22"/>
              </w:rPr>
              <w:t>cognitive behavioural therapy [CBT]</w:t>
            </w:r>
            <w:r w:rsidR="006175F5">
              <w:rPr>
                <w:bCs/>
                <w:iCs/>
                <w:sz w:val="22"/>
                <w:szCs w:val="22"/>
              </w:rPr>
              <w:t xml:space="preserve"> (</w:t>
            </w:r>
            <w:proofErr w:type="spellStart"/>
            <w:r w:rsidR="006175F5">
              <w:rPr>
                <w:bCs/>
                <w:iCs/>
                <w:sz w:val="22"/>
                <w:szCs w:val="22"/>
              </w:rPr>
              <w:t>Blattman</w:t>
            </w:r>
            <w:proofErr w:type="spellEnd"/>
            <w:r w:rsidR="006175F5">
              <w:rPr>
                <w:bCs/>
                <w:iCs/>
                <w:sz w:val="22"/>
                <w:szCs w:val="22"/>
              </w:rPr>
              <w:t xml:space="preserve"> et al., 2022)</w:t>
            </w:r>
            <w:r w:rsidR="00EA0E3B">
              <w:rPr>
                <w:bCs/>
                <w:iCs/>
                <w:sz w:val="22"/>
                <w:szCs w:val="22"/>
              </w:rPr>
              <w:t>.</w:t>
            </w:r>
            <w:r w:rsidR="00E051D9">
              <w:rPr>
                <w:bCs/>
                <w:iCs/>
                <w:sz w:val="22"/>
                <w:szCs w:val="22"/>
              </w:rPr>
              <w:t xml:space="preserve"> </w:t>
            </w:r>
            <w:r w:rsidR="008671D4">
              <w:rPr>
                <w:bCs/>
                <w:iCs/>
                <w:sz w:val="22"/>
                <w:szCs w:val="22"/>
              </w:rPr>
              <w:t>Acc</w:t>
            </w:r>
            <w:r w:rsidR="001545DF">
              <w:rPr>
                <w:bCs/>
                <w:iCs/>
                <w:sz w:val="22"/>
                <w:szCs w:val="22"/>
              </w:rPr>
              <w:t>o</w:t>
            </w:r>
            <w:r w:rsidR="008671D4">
              <w:rPr>
                <w:bCs/>
                <w:iCs/>
                <w:sz w:val="22"/>
                <w:szCs w:val="22"/>
              </w:rPr>
              <w:t xml:space="preserve">rding </w:t>
            </w:r>
            <w:proofErr w:type="spellStart"/>
            <w:r w:rsidR="00276060">
              <w:rPr>
                <w:bCs/>
                <w:iCs/>
                <w:sz w:val="22"/>
                <w:szCs w:val="22"/>
              </w:rPr>
              <w:t>Hollin</w:t>
            </w:r>
            <w:proofErr w:type="spellEnd"/>
            <w:r w:rsidR="009753DB">
              <w:rPr>
                <w:bCs/>
                <w:iCs/>
                <w:sz w:val="22"/>
                <w:szCs w:val="22"/>
              </w:rPr>
              <w:t xml:space="preserve"> (2019), </w:t>
            </w:r>
            <w:r w:rsidR="008671D4">
              <w:rPr>
                <w:bCs/>
                <w:iCs/>
                <w:sz w:val="22"/>
                <w:szCs w:val="22"/>
              </w:rPr>
              <w:t>CBT</w:t>
            </w:r>
            <w:r w:rsidR="008671D4" w:rsidRPr="008671D4">
              <w:rPr>
                <w:bCs/>
                <w:iCs/>
                <w:sz w:val="22"/>
                <w:szCs w:val="22"/>
              </w:rPr>
              <w:t xml:space="preserve"> </w:t>
            </w:r>
            <w:r w:rsidR="008671D4">
              <w:rPr>
                <w:bCs/>
                <w:iCs/>
                <w:sz w:val="22"/>
                <w:szCs w:val="22"/>
              </w:rPr>
              <w:t>is</w:t>
            </w:r>
            <w:r w:rsidR="008671D4" w:rsidRPr="008671D4">
              <w:rPr>
                <w:bCs/>
                <w:iCs/>
                <w:sz w:val="22"/>
                <w:szCs w:val="22"/>
              </w:rPr>
              <w:t xml:space="preserve"> a valuable rehabilitative approach for young offenders engaged in knife crime, offering a tailored and multifaceted strategy for addressing the psychological factors contributing to their actions. Through CBT, therapists</w:t>
            </w:r>
            <w:r w:rsidR="00CC30CA">
              <w:rPr>
                <w:bCs/>
                <w:iCs/>
                <w:sz w:val="22"/>
                <w:szCs w:val="22"/>
              </w:rPr>
              <w:t xml:space="preserve"> will</w:t>
            </w:r>
            <w:r w:rsidR="008671D4" w:rsidRPr="008671D4">
              <w:rPr>
                <w:bCs/>
                <w:iCs/>
                <w:sz w:val="22"/>
                <w:szCs w:val="22"/>
              </w:rPr>
              <w:t xml:space="preserve"> guide individuals in identifying and challenging distorted thought patterns associated with </w:t>
            </w:r>
            <w:r w:rsidR="00CC30CA">
              <w:rPr>
                <w:bCs/>
                <w:iCs/>
                <w:sz w:val="22"/>
                <w:szCs w:val="22"/>
              </w:rPr>
              <w:t xml:space="preserve">their </w:t>
            </w:r>
            <w:r w:rsidR="008671D4" w:rsidRPr="008671D4">
              <w:rPr>
                <w:bCs/>
                <w:iCs/>
                <w:sz w:val="22"/>
                <w:szCs w:val="22"/>
              </w:rPr>
              <w:t xml:space="preserve">criminal </w:t>
            </w:r>
            <w:r w:rsidR="00CC30CA" w:rsidRPr="008671D4">
              <w:rPr>
                <w:bCs/>
                <w:iCs/>
                <w:sz w:val="22"/>
                <w:szCs w:val="22"/>
              </w:rPr>
              <w:t>behaviour</w:t>
            </w:r>
            <w:r w:rsidR="008671D4" w:rsidRPr="008671D4">
              <w:rPr>
                <w:bCs/>
                <w:iCs/>
                <w:sz w:val="22"/>
                <w:szCs w:val="22"/>
              </w:rPr>
              <w:t xml:space="preserve">, replacing them with constructive alternatives. The therapy includes comprehensive skills training, focusing on impulse control, effective communication, conflict resolution, and anger management. Prosocial </w:t>
            </w:r>
            <w:r w:rsidR="00CC30CA" w:rsidRPr="008671D4">
              <w:rPr>
                <w:bCs/>
                <w:iCs/>
                <w:sz w:val="22"/>
                <w:szCs w:val="22"/>
              </w:rPr>
              <w:t>behaviours</w:t>
            </w:r>
            <w:r w:rsidR="008671D4" w:rsidRPr="008671D4">
              <w:rPr>
                <w:bCs/>
                <w:iCs/>
                <w:sz w:val="22"/>
                <w:szCs w:val="22"/>
              </w:rPr>
              <w:t xml:space="preserve"> are actively encouraged, with therapists working to help young offenders develop and pursue positive alternatives to violence. CBT sessions may incorporate exercises to foster empathy toward potential victims, reinforcing a sense of responsibility and encouraging the consideration of the impact of their actions on others. Family involvement plays a crucial role, strengthening support systems and creating a more holistic understanding of the factors influencing knife crime. Goal </w:t>
            </w:r>
            <w:r w:rsidR="008671D4" w:rsidRPr="008671D4">
              <w:rPr>
                <w:bCs/>
                <w:iCs/>
                <w:sz w:val="22"/>
                <w:szCs w:val="22"/>
              </w:rPr>
              <w:lastRenderedPageBreak/>
              <w:t>setting, progress monitoring, and integration with other rehabilitation programs ensure a comprehensive and contextually relevant approach to breaking the cycle of violence and promoting positive change</w:t>
            </w:r>
            <w:r w:rsidR="001545DF">
              <w:rPr>
                <w:bCs/>
                <w:iCs/>
                <w:sz w:val="22"/>
                <w:szCs w:val="22"/>
              </w:rPr>
              <w:t xml:space="preserve"> and reduced recidivism rates</w:t>
            </w:r>
            <w:r w:rsidR="008671D4" w:rsidRPr="008671D4">
              <w:rPr>
                <w:bCs/>
                <w:iCs/>
                <w:sz w:val="22"/>
                <w:szCs w:val="22"/>
              </w:rPr>
              <w:t xml:space="preserve"> among young offenders</w:t>
            </w:r>
            <w:r w:rsidR="0035010A">
              <w:rPr>
                <w:bCs/>
                <w:iCs/>
                <w:sz w:val="22"/>
                <w:szCs w:val="22"/>
              </w:rPr>
              <w:t xml:space="preserve"> (</w:t>
            </w:r>
            <w:proofErr w:type="spellStart"/>
            <w:r w:rsidR="0035010A">
              <w:rPr>
                <w:bCs/>
                <w:iCs/>
                <w:sz w:val="22"/>
                <w:szCs w:val="22"/>
              </w:rPr>
              <w:t>Hollin</w:t>
            </w:r>
            <w:proofErr w:type="spellEnd"/>
            <w:r w:rsidR="0035010A">
              <w:rPr>
                <w:bCs/>
                <w:iCs/>
                <w:sz w:val="22"/>
                <w:szCs w:val="22"/>
              </w:rPr>
              <w:t>, 2019).</w:t>
            </w:r>
          </w:p>
          <w:p w14:paraId="182AD3C5" w14:textId="00147762" w:rsidR="001D7ED6" w:rsidRPr="00F95A01" w:rsidRDefault="00F95A01" w:rsidP="00F95A01">
            <w:pPr>
              <w:pStyle w:val="Formlabel"/>
              <w:spacing w:line="360" w:lineRule="auto"/>
              <w:rPr>
                <w:bCs/>
                <w:iCs/>
                <w:sz w:val="22"/>
                <w:szCs w:val="22"/>
              </w:rPr>
            </w:pPr>
            <w:r w:rsidRPr="00F95A01">
              <w:rPr>
                <w:bCs/>
                <w:iCs/>
                <w:vanish/>
                <w:sz w:val="22"/>
                <w:szCs w:val="22"/>
              </w:rPr>
              <w:t>Top of Form</w:t>
            </w:r>
            <w:r w:rsidR="001D7ED6" w:rsidRPr="001D7ED6">
              <w:rPr>
                <w:bCs/>
                <w:iCs/>
                <w:sz w:val="22"/>
                <w:szCs w:val="22"/>
              </w:rPr>
              <w:br/>
              <w:t xml:space="preserve">The </w:t>
            </w:r>
            <w:r w:rsidR="00CC2926">
              <w:rPr>
                <w:bCs/>
                <w:iCs/>
                <w:sz w:val="22"/>
                <w:szCs w:val="22"/>
              </w:rPr>
              <w:t>rationale</w:t>
            </w:r>
            <w:r w:rsidR="001D7ED6" w:rsidRPr="001D7ED6">
              <w:rPr>
                <w:bCs/>
                <w:iCs/>
                <w:sz w:val="22"/>
                <w:szCs w:val="22"/>
              </w:rPr>
              <w:t xml:space="preserve"> </w:t>
            </w:r>
            <w:r w:rsidR="002B7683">
              <w:rPr>
                <w:bCs/>
                <w:iCs/>
                <w:sz w:val="22"/>
                <w:szCs w:val="22"/>
              </w:rPr>
              <w:t>for</w:t>
            </w:r>
            <w:r w:rsidR="001D7ED6" w:rsidRPr="001D7ED6">
              <w:rPr>
                <w:bCs/>
                <w:iCs/>
                <w:sz w:val="22"/>
                <w:szCs w:val="22"/>
              </w:rPr>
              <w:t xml:space="preserve"> this rehabilitative proposal is underscored by </w:t>
            </w:r>
            <w:r w:rsidR="002B7683">
              <w:rPr>
                <w:bCs/>
                <w:iCs/>
                <w:sz w:val="22"/>
                <w:szCs w:val="22"/>
              </w:rPr>
              <w:t>the</w:t>
            </w:r>
            <w:r w:rsidR="001D7ED6" w:rsidRPr="001D7ED6">
              <w:rPr>
                <w:bCs/>
                <w:iCs/>
                <w:sz w:val="22"/>
                <w:szCs w:val="22"/>
              </w:rPr>
              <w:t xml:space="preserve"> recognition of the multifaceted nature of knife crime among young offenders. The incorporation of</w:t>
            </w:r>
            <w:r w:rsidR="002B7683">
              <w:rPr>
                <w:bCs/>
                <w:iCs/>
                <w:sz w:val="22"/>
                <w:szCs w:val="22"/>
              </w:rPr>
              <w:t xml:space="preserve"> the RNR model to identify their risk level, criminogenic needs and responsivity to treatment alongside</w:t>
            </w:r>
            <w:r w:rsidR="001D7ED6" w:rsidRPr="001D7ED6">
              <w:rPr>
                <w:bCs/>
                <w:iCs/>
                <w:sz w:val="22"/>
                <w:szCs w:val="22"/>
              </w:rPr>
              <w:t xml:space="preserve"> cognitive-</w:t>
            </w:r>
            <w:r w:rsidR="00CC2926" w:rsidRPr="001D7ED6">
              <w:rPr>
                <w:bCs/>
                <w:iCs/>
                <w:sz w:val="22"/>
                <w:szCs w:val="22"/>
              </w:rPr>
              <w:t>behavioural</w:t>
            </w:r>
            <w:r w:rsidR="001D7ED6" w:rsidRPr="001D7ED6">
              <w:rPr>
                <w:bCs/>
                <w:iCs/>
                <w:sz w:val="22"/>
                <w:szCs w:val="22"/>
              </w:rPr>
              <w:t xml:space="preserve"> therapy as an intervention reflects a commitment to targeted and evidence-based strategies, addressing the psychological aspects of criminal </w:t>
            </w:r>
            <w:r w:rsidR="00CC2926" w:rsidRPr="001D7ED6">
              <w:rPr>
                <w:bCs/>
                <w:iCs/>
                <w:sz w:val="22"/>
                <w:szCs w:val="22"/>
              </w:rPr>
              <w:t>behaviour</w:t>
            </w:r>
            <w:r w:rsidR="001D7ED6" w:rsidRPr="001D7ED6">
              <w:rPr>
                <w:bCs/>
                <w:iCs/>
                <w:sz w:val="22"/>
                <w:szCs w:val="22"/>
              </w:rPr>
              <w:t>.</w:t>
            </w:r>
            <w:r w:rsidR="000F0DA7">
              <w:rPr>
                <w:bCs/>
                <w:iCs/>
                <w:sz w:val="22"/>
                <w:szCs w:val="22"/>
              </w:rPr>
              <w:t xml:space="preserve"> This is why the RNR model and CBT will be used in this </w:t>
            </w:r>
            <w:r w:rsidR="007720D0">
              <w:rPr>
                <w:bCs/>
                <w:iCs/>
                <w:sz w:val="22"/>
                <w:szCs w:val="22"/>
              </w:rPr>
              <w:t>rehabilitative proposal.</w:t>
            </w:r>
            <w:r w:rsidR="001D7ED6" w:rsidRPr="001D7ED6">
              <w:rPr>
                <w:bCs/>
                <w:iCs/>
                <w:sz w:val="22"/>
                <w:szCs w:val="22"/>
              </w:rPr>
              <w:t xml:space="preserve"> Beyond the immediate goal of mitigating </w:t>
            </w:r>
            <w:r w:rsidR="00CC2926">
              <w:rPr>
                <w:bCs/>
                <w:iCs/>
                <w:sz w:val="22"/>
                <w:szCs w:val="22"/>
              </w:rPr>
              <w:t>knife crimes amongst the youth population</w:t>
            </w:r>
            <w:r w:rsidR="001D7ED6" w:rsidRPr="001D7ED6">
              <w:rPr>
                <w:bCs/>
                <w:iCs/>
                <w:sz w:val="22"/>
                <w:szCs w:val="22"/>
              </w:rPr>
              <w:t xml:space="preserve">, the proposal </w:t>
            </w:r>
            <w:r w:rsidR="007720D0">
              <w:rPr>
                <w:bCs/>
                <w:iCs/>
                <w:sz w:val="22"/>
                <w:szCs w:val="22"/>
              </w:rPr>
              <w:t>aims</w:t>
            </w:r>
            <w:r w:rsidR="001D7ED6" w:rsidRPr="001D7ED6">
              <w:rPr>
                <w:bCs/>
                <w:iCs/>
                <w:sz w:val="22"/>
                <w:szCs w:val="22"/>
              </w:rPr>
              <w:t xml:space="preserve"> to break the cycle of recidivism</w:t>
            </w:r>
            <w:r w:rsidR="007720D0">
              <w:rPr>
                <w:bCs/>
                <w:iCs/>
                <w:sz w:val="22"/>
                <w:szCs w:val="22"/>
              </w:rPr>
              <w:t xml:space="preserve"> and</w:t>
            </w:r>
            <w:r w:rsidR="001D7ED6" w:rsidRPr="001D7ED6">
              <w:rPr>
                <w:bCs/>
                <w:iCs/>
                <w:sz w:val="22"/>
                <w:szCs w:val="22"/>
              </w:rPr>
              <w:t xml:space="preserve"> fostering successful reintegration into society. This not only empowers young offenders to overcome their circumstances but also positions them as potential contributors to their communities, thereby positively influencing the </w:t>
            </w:r>
            <w:r w:rsidR="00347B08">
              <w:rPr>
                <w:bCs/>
                <w:iCs/>
                <w:sz w:val="22"/>
                <w:szCs w:val="22"/>
              </w:rPr>
              <w:t>wider social structures around them</w:t>
            </w:r>
            <w:r w:rsidR="001D7ED6" w:rsidRPr="001D7ED6">
              <w:rPr>
                <w:bCs/>
                <w:iCs/>
                <w:sz w:val="22"/>
                <w:szCs w:val="22"/>
              </w:rPr>
              <w:t>. Emphasi</w:t>
            </w:r>
            <w:r w:rsidR="00347B08">
              <w:rPr>
                <w:bCs/>
                <w:iCs/>
                <w:sz w:val="22"/>
                <w:szCs w:val="22"/>
              </w:rPr>
              <w:t>s</w:t>
            </w:r>
            <w:r w:rsidR="001D7ED6" w:rsidRPr="001D7ED6">
              <w:rPr>
                <w:bCs/>
                <w:iCs/>
                <w:sz w:val="22"/>
                <w:szCs w:val="22"/>
              </w:rPr>
              <w:t xml:space="preserve">ing </w:t>
            </w:r>
            <w:r w:rsidR="00460619">
              <w:rPr>
                <w:bCs/>
                <w:iCs/>
                <w:sz w:val="22"/>
                <w:szCs w:val="22"/>
              </w:rPr>
              <w:t>human morals and principles</w:t>
            </w:r>
            <w:r w:rsidR="001D7ED6" w:rsidRPr="001D7ED6">
              <w:rPr>
                <w:bCs/>
                <w:iCs/>
                <w:sz w:val="22"/>
                <w:szCs w:val="22"/>
              </w:rPr>
              <w:t xml:space="preserve">, the proposal aligns with the ethos of providing individuals with an opportunity for positive transformation, acknowledging the complex challenges they may face. Ultimately, this rehabilitative approach represents a comprehensive and forward-thinking </w:t>
            </w:r>
            <w:r w:rsidR="00A40463" w:rsidRPr="001D7ED6">
              <w:rPr>
                <w:bCs/>
                <w:iCs/>
                <w:sz w:val="22"/>
                <w:szCs w:val="22"/>
              </w:rPr>
              <w:t>endeavour</w:t>
            </w:r>
            <w:r w:rsidR="001D7ED6" w:rsidRPr="001D7ED6">
              <w:rPr>
                <w:bCs/>
                <w:iCs/>
                <w:sz w:val="22"/>
                <w:szCs w:val="22"/>
              </w:rPr>
              <w:t xml:space="preserve"> to address the root causes of knife crime, offering a pathway towards lasting personal growth and societal contribution.</w:t>
            </w:r>
          </w:p>
          <w:p w14:paraId="08FEFE70" w14:textId="77777777" w:rsidR="00F95A01" w:rsidRPr="00F95A01" w:rsidRDefault="00F95A01" w:rsidP="00F95A01">
            <w:pPr>
              <w:pStyle w:val="Formlabel"/>
              <w:spacing w:line="360" w:lineRule="auto"/>
              <w:rPr>
                <w:bCs/>
                <w:iCs/>
                <w:sz w:val="22"/>
                <w:szCs w:val="22"/>
              </w:rPr>
            </w:pPr>
          </w:p>
          <w:p w14:paraId="3973CD07" w14:textId="77777777" w:rsidR="00F95A01" w:rsidRPr="00F95A01" w:rsidRDefault="00F95A01" w:rsidP="00F95A01">
            <w:pPr>
              <w:pStyle w:val="Formlabel"/>
              <w:spacing w:line="360" w:lineRule="auto"/>
              <w:rPr>
                <w:bCs/>
                <w:iCs/>
                <w:vanish/>
                <w:sz w:val="22"/>
                <w:szCs w:val="22"/>
              </w:rPr>
            </w:pPr>
            <w:r w:rsidRPr="00F95A01">
              <w:rPr>
                <w:bCs/>
                <w:iCs/>
                <w:vanish/>
                <w:sz w:val="22"/>
                <w:szCs w:val="22"/>
              </w:rPr>
              <w:t>Bottom of Form</w:t>
            </w:r>
          </w:p>
          <w:p w14:paraId="0D8A95EB" w14:textId="77777777" w:rsidR="008671D4" w:rsidRPr="008671D4" w:rsidRDefault="008671D4" w:rsidP="008671D4">
            <w:pPr>
              <w:pStyle w:val="Formlabel"/>
              <w:spacing w:line="360" w:lineRule="auto"/>
              <w:rPr>
                <w:bCs/>
                <w:iCs/>
                <w:vanish/>
                <w:sz w:val="22"/>
                <w:szCs w:val="22"/>
              </w:rPr>
            </w:pPr>
            <w:r w:rsidRPr="008671D4">
              <w:rPr>
                <w:bCs/>
                <w:iCs/>
                <w:vanish/>
                <w:sz w:val="22"/>
                <w:szCs w:val="22"/>
              </w:rPr>
              <w:t>Top of Form</w:t>
            </w:r>
          </w:p>
          <w:p w14:paraId="18A61D15" w14:textId="77777777" w:rsidR="008671D4" w:rsidRPr="008671D4" w:rsidRDefault="008671D4" w:rsidP="008671D4">
            <w:pPr>
              <w:pStyle w:val="Formlabel"/>
              <w:spacing w:line="360" w:lineRule="auto"/>
              <w:rPr>
                <w:bCs/>
                <w:iCs/>
                <w:sz w:val="22"/>
                <w:szCs w:val="22"/>
              </w:rPr>
            </w:pPr>
          </w:p>
          <w:p w14:paraId="37B677C2" w14:textId="77777777" w:rsidR="008671D4" w:rsidRPr="008671D4" w:rsidRDefault="008671D4" w:rsidP="008671D4">
            <w:pPr>
              <w:pStyle w:val="Formlabel"/>
              <w:spacing w:line="360" w:lineRule="auto"/>
              <w:rPr>
                <w:bCs/>
                <w:iCs/>
                <w:vanish/>
                <w:sz w:val="22"/>
                <w:szCs w:val="22"/>
              </w:rPr>
            </w:pPr>
            <w:r w:rsidRPr="008671D4">
              <w:rPr>
                <w:bCs/>
                <w:iCs/>
                <w:vanish/>
                <w:sz w:val="22"/>
                <w:szCs w:val="22"/>
              </w:rPr>
              <w:t>Bottom of Form</w:t>
            </w:r>
          </w:p>
          <w:p w14:paraId="149E2DC7" w14:textId="77777777" w:rsidR="00991612" w:rsidRDefault="00991612" w:rsidP="00CC53AF">
            <w:pPr>
              <w:pStyle w:val="Formlabel"/>
              <w:rPr>
                <w:b/>
                <w:iCs/>
                <w:sz w:val="22"/>
                <w:szCs w:val="22"/>
              </w:rPr>
            </w:pPr>
          </w:p>
          <w:p w14:paraId="392A3513" w14:textId="547B2DF0" w:rsidR="00991612" w:rsidRPr="009A0F00" w:rsidRDefault="00991612" w:rsidP="00CC53AF">
            <w:pPr>
              <w:pStyle w:val="Formlabel"/>
              <w:rPr>
                <w:b/>
                <w:iCs/>
                <w:sz w:val="22"/>
                <w:szCs w:val="22"/>
              </w:rPr>
            </w:pPr>
          </w:p>
        </w:tc>
      </w:tr>
      <w:tr w:rsidR="009E10F9" w:rsidRPr="00210378" w14:paraId="0696DE9E" w14:textId="77777777" w:rsidTr="008E60E0">
        <w:trPr>
          <w:trHeight w:val="2481"/>
        </w:trPr>
        <w:tc>
          <w:tcPr>
            <w:tcW w:w="10915" w:type="dxa"/>
            <w:shd w:val="clear" w:color="auto" w:fill="auto"/>
          </w:tcPr>
          <w:p w14:paraId="185BB769" w14:textId="26E31904" w:rsidR="004B2F08" w:rsidRPr="008C1B8E" w:rsidRDefault="00991612" w:rsidP="004B2F08">
            <w:pPr>
              <w:pStyle w:val="ListParagraph"/>
              <w:spacing w:line="240" w:lineRule="auto"/>
              <w:ind w:left="0"/>
              <w:rPr>
                <w:rFonts w:ascii="Arial" w:hAnsi="Arial" w:cs="Arial"/>
                <w:bCs/>
                <w:i/>
                <w:iCs/>
                <w:sz w:val="20"/>
                <w:szCs w:val="20"/>
              </w:rPr>
            </w:pPr>
            <w:r w:rsidRPr="00210378">
              <w:rPr>
                <w:rFonts w:ascii="Arial" w:hAnsi="Arial" w:cs="Arial"/>
                <w:b/>
              </w:rPr>
              <w:lastRenderedPageBreak/>
              <w:t xml:space="preserve">Proposed methodology: </w:t>
            </w:r>
          </w:p>
          <w:p w14:paraId="584EAB8F" w14:textId="134ED9C0" w:rsidR="009E10F9" w:rsidRDefault="009E10F9" w:rsidP="00CC53AF">
            <w:pPr>
              <w:pStyle w:val="ListParagraph"/>
              <w:spacing w:line="240" w:lineRule="auto"/>
              <w:ind w:left="0"/>
              <w:rPr>
                <w:rFonts w:ascii="Arial" w:hAnsi="Arial" w:cs="Arial"/>
                <w:b/>
              </w:rPr>
            </w:pPr>
          </w:p>
          <w:p w14:paraId="530465E7" w14:textId="103526CA" w:rsidR="00991612" w:rsidRDefault="00991612" w:rsidP="00CC53AF">
            <w:pPr>
              <w:pStyle w:val="ListParagraph"/>
              <w:spacing w:line="240" w:lineRule="auto"/>
              <w:ind w:left="0"/>
              <w:rPr>
                <w:rFonts w:ascii="Arial" w:hAnsi="Arial" w:cs="Arial"/>
                <w:b/>
              </w:rPr>
            </w:pPr>
            <w:r>
              <w:rPr>
                <w:rFonts w:ascii="Arial" w:hAnsi="Arial" w:cs="Arial"/>
                <w:b/>
              </w:rPr>
              <w:t>The rehabilitative intervention design:</w:t>
            </w:r>
          </w:p>
          <w:p w14:paraId="260A4822" w14:textId="59D86A64" w:rsidR="00991612" w:rsidRDefault="00991612" w:rsidP="00CC53AF">
            <w:pPr>
              <w:pStyle w:val="ListParagraph"/>
              <w:spacing w:line="240" w:lineRule="auto"/>
              <w:ind w:left="0"/>
              <w:rPr>
                <w:rFonts w:ascii="Arial" w:hAnsi="Arial" w:cs="Arial"/>
                <w:b/>
              </w:rPr>
            </w:pPr>
          </w:p>
          <w:p w14:paraId="7E12B06D" w14:textId="3D699EB4" w:rsidR="00335661" w:rsidRDefault="00335661" w:rsidP="008B04FF">
            <w:pPr>
              <w:pStyle w:val="ListParagraph"/>
              <w:spacing w:line="360" w:lineRule="auto"/>
              <w:ind w:left="0"/>
              <w:rPr>
                <w:rFonts w:ascii="Arial" w:hAnsi="Arial" w:cs="Arial"/>
                <w:bCs/>
              </w:rPr>
            </w:pPr>
            <w:r w:rsidRPr="00335661">
              <w:rPr>
                <w:rFonts w:ascii="Arial" w:hAnsi="Arial" w:cs="Arial"/>
                <w:bCs/>
              </w:rPr>
              <w:t>Young offenders engaged in knife crimes</w:t>
            </w:r>
            <w:r w:rsidR="00252C5A">
              <w:rPr>
                <w:rFonts w:ascii="Arial" w:hAnsi="Arial" w:cs="Arial"/>
                <w:bCs/>
              </w:rPr>
              <w:t xml:space="preserve"> will meet with </w:t>
            </w:r>
            <w:r w:rsidR="00266185">
              <w:rPr>
                <w:rFonts w:ascii="Arial" w:hAnsi="Arial" w:cs="Arial"/>
                <w:bCs/>
              </w:rPr>
              <w:t xml:space="preserve">a psychologist or therapist </w:t>
            </w:r>
            <w:r w:rsidR="004E3D06">
              <w:rPr>
                <w:rFonts w:ascii="Arial" w:hAnsi="Arial" w:cs="Arial"/>
                <w:bCs/>
              </w:rPr>
              <w:t>once a week to undergo cognitive behavioural therapy</w:t>
            </w:r>
            <w:r w:rsidR="00B70DA6">
              <w:rPr>
                <w:rFonts w:ascii="Arial" w:hAnsi="Arial" w:cs="Arial"/>
                <w:bCs/>
              </w:rPr>
              <w:t xml:space="preserve">. </w:t>
            </w:r>
            <w:r w:rsidR="00B67B9B">
              <w:rPr>
                <w:rFonts w:ascii="Arial" w:hAnsi="Arial" w:cs="Arial"/>
                <w:bCs/>
              </w:rPr>
              <w:t>Prior to</w:t>
            </w:r>
            <w:r w:rsidR="00B70DA6">
              <w:rPr>
                <w:rFonts w:ascii="Arial" w:hAnsi="Arial" w:cs="Arial"/>
                <w:bCs/>
              </w:rPr>
              <w:t xml:space="preserve"> the first session, a </w:t>
            </w:r>
            <w:r w:rsidR="00F860F7">
              <w:rPr>
                <w:rFonts w:ascii="Arial" w:hAnsi="Arial" w:cs="Arial"/>
                <w:bCs/>
              </w:rPr>
              <w:t>S</w:t>
            </w:r>
            <w:r w:rsidR="00B70DA6">
              <w:rPr>
                <w:rFonts w:ascii="Arial" w:hAnsi="Arial" w:cs="Arial"/>
                <w:bCs/>
              </w:rPr>
              <w:t xml:space="preserve">tructured </w:t>
            </w:r>
            <w:r w:rsidR="00F860F7">
              <w:rPr>
                <w:rFonts w:ascii="Arial" w:hAnsi="Arial" w:cs="Arial"/>
                <w:bCs/>
              </w:rPr>
              <w:t>A</w:t>
            </w:r>
            <w:r w:rsidR="00B70DA6">
              <w:rPr>
                <w:rFonts w:ascii="Arial" w:hAnsi="Arial" w:cs="Arial"/>
                <w:bCs/>
              </w:rPr>
              <w:t xml:space="preserve">ssessment of </w:t>
            </w:r>
            <w:r w:rsidR="00F860F7">
              <w:rPr>
                <w:rFonts w:ascii="Arial" w:hAnsi="Arial" w:cs="Arial"/>
                <w:bCs/>
              </w:rPr>
              <w:t>V</w:t>
            </w:r>
            <w:r w:rsidR="00B70DA6">
              <w:rPr>
                <w:rFonts w:ascii="Arial" w:hAnsi="Arial" w:cs="Arial"/>
                <w:bCs/>
              </w:rPr>
              <w:t xml:space="preserve">iolence </w:t>
            </w:r>
            <w:r w:rsidR="00F860F7">
              <w:rPr>
                <w:rFonts w:ascii="Arial" w:hAnsi="Arial" w:cs="Arial"/>
                <w:bCs/>
              </w:rPr>
              <w:t xml:space="preserve">Risk in Youth [SAVRY] </w:t>
            </w:r>
            <w:r w:rsidR="007A3EB4">
              <w:rPr>
                <w:rFonts w:ascii="Arial" w:hAnsi="Arial" w:cs="Arial"/>
                <w:bCs/>
              </w:rPr>
              <w:t>(</w:t>
            </w:r>
            <w:proofErr w:type="spellStart"/>
            <w:r w:rsidR="007A3EB4">
              <w:rPr>
                <w:rFonts w:ascii="Arial" w:hAnsi="Arial" w:cs="Arial"/>
                <w:bCs/>
              </w:rPr>
              <w:t>Bor</w:t>
            </w:r>
            <w:r w:rsidR="0033020A">
              <w:rPr>
                <w:rFonts w:ascii="Arial" w:hAnsi="Arial" w:cs="Arial"/>
                <w:bCs/>
              </w:rPr>
              <w:t>um</w:t>
            </w:r>
            <w:proofErr w:type="spellEnd"/>
            <w:r w:rsidR="0033020A">
              <w:rPr>
                <w:rFonts w:ascii="Arial" w:hAnsi="Arial" w:cs="Arial"/>
                <w:bCs/>
              </w:rPr>
              <w:t xml:space="preserve"> et al., 2010) </w:t>
            </w:r>
            <w:r w:rsidR="00F860F7">
              <w:rPr>
                <w:rFonts w:ascii="Arial" w:hAnsi="Arial" w:cs="Arial"/>
                <w:bCs/>
              </w:rPr>
              <w:t xml:space="preserve">will be completed </w:t>
            </w:r>
            <w:r w:rsidR="00E63658">
              <w:rPr>
                <w:rFonts w:ascii="Arial" w:hAnsi="Arial" w:cs="Arial"/>
                <w:bCs/>
              </w:rPr>
              <w:t>by the professional</w:t>
            </w:r>
            <w:r w:rsidR="00B67B9B">
              <w:rPr>
                <w:rFonts w:ascii="Arial" w:hAnsi="Arial" w:cs="Arial"/>
                <w:bCs/>
              </w:rPr>
              <w:t xml:space="preserve"> for offenders aged between 12-18, and an </w:t>
            </w:r>
            <w:r w:rsidR="00B67B9B" w:rsidRPr="00B67B9B">
              <w:rPr>
                <w:rFonts w:ascii="Arial" w:hAnsi="Arial" w:cs="Arial"/>
                <w:bCs/>
              </w:rPr>
              <w:t xml:space="preserve">Early Assessment Risk List for Boys </w:t>
            </w:r>
            <w:r w:rsidR="00D85586">
              <w:rPr>
                <w:rFonts w:ascii="Arial" w:hAnsi="Arial" w:cs="Arial"/>
                <w:bCs/>
              </w:rPr>
              <w:t>[</w:t>
            </w:r>
            <w:r w:rsidR="00B67B9B" w:rsidRPr="00B67B9B">
              <w:rPr>
                <w:rFonts w:ascii="Arial" w:hAnsi="Arial" w:cs="Arial"/>
                <w:bCs/>
              </w:rPr>
              <w:t>EARL-20B</w:t>
            </w:r>
            <w:r w:rsidR="00D85586">
              <w:rPr>
                <w:rFonts w:ascii="Arial" w:hAnsi="Arial" w:cs="Arial"/>
                <w:bCs/>
              </w:rPr>
              <w:t>]</w:t>
            </w:r>
            <w:r w:rsidR="00B67B9B" w:rsidRPr="00B67B9B">
              <w:rPr>
                <w:rFonts w:ascii="Arial" w:hAnsi="Arial" w:cs="Arial"/>
                <w:bCs/>
              </w:rPr>
              <w:t xml:space="preserve"> </w:t>
            </w:r>
            <w:r w:rsidR="00B67B9B">
              <w:rPr>
                <w:rFonts w:ascii="Arial" w:hAnsi="Arial" w:cs="Arial"/>
                <w:bCs/>
              </w:rPr>
              <w:t xml:space="preserve">or </w:t>
            </w:r>
            <w:r w:rsidR="00B67B9B" w:rsidRPr="00B67B9B">
              <w:rPr>
                <w:rFonts w:ascii="Arial" w:hAnsi="Arial" w:cs="Arial"/>
                <w:bCs/>
              </w:rPr>
              <w:t xml:space="preserve">Early Assessment Risk List for Girls </w:t>
            </w:r>
            <w:r w:rsidR="00D85586">
              <w:rPr>
                <w:rFonts w:ascii="Arial" w:hAnsi="Arial" w:cs="Arial"/>
                <w:bCs/>
              </w:rPr>
              <w:t>[</w:t>
            </w:r>
            <w:r w:rsidR="00B67B9B" w:rsidRPr="00B67B9B">
              <w:rPr>
                <w:rFonts w:ascii="Arial" w:hAnsi="Arial" w:cs="Arial"/>
                <w:bCs/>
              </w:rPr>
              <w:t>EARL-21G</w:t>
            </w:r>
            <w:r w:rsidR="00D85586">
              <w:rPr>
                <w:rFonts w:ascii="Arial" w:hAnsi="Arial" w:cs="Arial"/>
                <w:bCs/>
              </w:rPr>
              <w:t>]</w:t>
            </w:r>
            <w:r w:rsidR="00B67B9B">
              <w:rPr>
                <w:rFonts w:ascii="Arial" w:hAnsi="Arial" w:cs="Arial"/>
                <w:bCs/>
              </w:rPr>
              <w:t xml:space="preserve"> </w:t>
            </w:r>
            <w:r w:rsidR="007D3AF2">
              <w:rPr>
                <w:rFonts w:ascii="Arial" w:hAnsi="Arial" w:cs="Arial"/>
                <w:bCs/>
              </w:rPr>
              <w:t>(</w:t>
            </w:r>
            <w:proofErr w:type="spellStart"/>
            <w:r w:rsidR="007D3AF2">
              <w:rPr>
                <w:rFonts w:ascii="Arial" w:hAnsi="Arial" w:cs="Arial"/>
                <w:bCs/>
              </w:rPr>
              <w:t>Augimeri</w:t>
            </w:r>
            <w:proofErr w:type="spellEnd"/>
            <w:r w:rsidR="007D3AF2">
              <w:rPr>
                <w:rFonts w:ascii="Arial" w:hAnsi="Arial" w:cs="Arial"/>
                <w:bCs/>
              </w:rPr>
              <w:t xml:space="preserve"> et al., 2005) </w:t>
            </w:r>
            <w:r w:rsidR="00B67B9B">
              <w:rPr>
                <w:rFonts w:ascii="Arial" w:hAnsi="Arial" w:cs="Arial"/>
                <w:bCs/>
              </w:rPr>
              <w:t>will be carried out for those ages 1</w:t>
            </w:r>
            <w:r w:rsidR="00D85586">
              <w:rPr>
                <w:rFonts w:ascii="Arial" w:hAnsi="Arial" w:cs="Arial"/>
                <w:bCs/>
              </w:rPr>
              <w:t>0 and 11</w:t>
            </w:r>
            <w:r w:rsidR="00512B59">
              <w:rPr>
                <w:rFonts w:ascii="Arial" w:hAnsi="Arial" w:cs="Arial"/>
                <w:bCs/>
              </w:rPr>
              <w:t>.</w:t>
            </w:r>
            <w:r w:rsidR="00A00E76">
              <w:rPr>
                <w:rFonts w:ascii="Arial" w:hAnsi="Arial" w:cs="Arial"/>
                <w:bCs/>
              </w:rPr>
              <w:t xml:space="preserve"> Each young offender will access a minimum of 6 CBT sessions and a maximum of 20 </w:t>
            </w:r>
            <w:r w:rsidR="00620417">
              <w:rPr>
                <w:rFonts w:ascii="Arial" w:hAnsi="Arial" w:cs="Arial"/>
                <w:bCs/>
              </w:rPr>
              <w:t xml:space="preserve">depending on the severity </w:t>
            </w:r>
            <w:r w:rsidR="00853046">
              <w:rPr>
                <w:rFonts w:ascii="Arial" w:hAnsi="Arial" w:cs="Arial"/>
                <w:bCs/>
              </w:rPr>
              <w:t xml:space="preserve">of their crimes </w:t>
            </w:r>
            <w:r w:rsidR="00620417">
              <w:rPr>
                <w:rFonts w:ascii="Arial" w:hAnsi="Arial" w:cs="Arial"/>
                <w:bCs/>
              </w:rPr>
              <w:t xml:space="preserve">and the results of the SAVRY or </w:t>
            </w:r>
            <w:r w:rsidR="00633CB0">
              <w:rPr>
                <w:rFonts w:ascii="Arial" w:hAnsi="Arial" w:cs="Arial"/>
                <w:bCs/>
              </w:rPr>
              <w:t>EARL-20B/21G</w:t>
            </w:r>
            <w:r w:rsidR="00A00E76">
              <w:rPr>
                <w:rFonts w:ascii="Arial" w:hAnsi="Arial" w:cs="Arial"/>
                <w:bCs/>
              </w:rPr>
              <w:t xml:space="preserve">. </w:t>
            </w:r>
            <w:r w:rsidR="00633CB0">
              <w:rPr>
                <w:rFonts w:ascii="Arial" w:hAnsi="Arial" w:cs="Arial"/>
                <w:bCs/>
              </w:rPr>
              <w:t xml:space="preserve">The sessions will include </w:t>
            </w:r>
            <w:r w:rsidR="002C633F">
              <w:rPr>
                <w:rFonts w:ascii="Arial" w:hAnsi="Arial" w:cs="Arial"/>
                <w:bCs/>
                <w:iCs/>
              </w:rPr>
              <w:t xml:space="preserve">learning </w:t>
            </w:r>
            <w:r w:rsidR="002C633F" w:rsidRPr="008671D4">
              <w:rPr>
                <w:rFonts w:ascii="Arial" w:hAnsi="Arial" w:cs="Arial"/>
                <w:bCs/>
                <w:iCs/>
              </w:rPr>
              <w:t>effective communication and anger management</w:t>
            </w:r>
            <w:r w:rsidR="002C633F">
              <w:rPr>
                <w:rFonts w:ascii="Arial" w:hAnsi="Arial" w:cs="Arial"/>
                <w:bCs/>
                <w:iCs/>
              </w:rPr>
              <w:t xml:space="preserve"> amongst </w:t>
            </w:r>
            <w:r w:rsidR="000834D7">
              <w:rPr>
                <w:rFonts w:ascii="Arial" w:hAnsi="Arial" w:cs="Arial"/>
                <w:bCs/>
                <w:iCs/>
              </w:rPr>
              <w:t>others</w:t>
            </w:r>
            <w:r w:rsidR="002C633F">
              <w:rPr>
                <w:rFonts w:ascii="Arial" w:hAnsi="Arial" w:cs="Arial"/>
                <w:bCs/>
                <w:iCs/>
              </w:rPr>
              <w:t xml:space="preserve"> (See Procedure)</w:t>
            </w:r>
            <w:r w:rsidR="002C633F" w:rsidRPr="008671D4">
              <w:rPr>
                <w:rFonts w:ascii="Arial" w:hAnsi="Arial" w:cs="Arial"/>
                <w:bCs/>
                <w:iCs/>
              </w:rPr>
              <w:t xml:space="preserve">. </w:t>
            </w:r>
            <w:r w:rsidR="00734BEE">
              <w:rPr>
                <w:rFonts w:ascii="Arial" w:hAnsi="Arial" w:cs="Arial"/>
                <w:bCs/>
                <w:iCs/>
              </w:rPr>
              <w:t>Every</w:t>
            </w:r>
            <w:r w:rsidR="00914E3A">
              <w:rPr>
                <w:rFonts w:ascii="Arial" w:hAnsi="Arial" w:cs="Arial"/>
                <w:bCs/>
                <w:iCs/>
              </w:rPr>
              <w:t xml:space="preserve"> </w:t>
            </w:r>
            <w:r w:rsidR="00314E61">
              <w:rPr>
                <w:rFonts w:ascii="Arial" w:hAnsi="Arial" w:cs="Arial"/>
                <w:bCs/>
                <w:iCs/>
              </w:rPr>
              <w:t>6 sessions, a</w:t>
            </w:r>
            <w:r w:rsidR="00734BEE">
              <w:rPr>
                <w:rFonts w:ascii="Arial" w:hAnsi="Arial" w:cs="Arial"/>
                <w:bCs/>
                <w:iCs/>
              </w:rPr>
              <w:t xml:space="preserve">n additional </w:t>
            </w:r>
            <w:r w:rsidR="00314E61">
              <w:rPr>
                <w:rFonts w:ascii="Arial" w:hAnsi="Arial" w:cs="Arial"/>
                <w:bCs/>
                <w:iCs/>
              </w:rPr>
              <w:t xml:space="preserve">SAVRY or </w:t>
            </w:r>
            <w:r w:rsidR="00314E61">
              <w:rPr>
                <w:rFonts w:ascii="Arial" w:hAnsi="Arial" w:cs="Arial"/>
                <w:bCs/>
              </w:rPr>
              <w:t xml:space="preserve">EARL-20B/21G will be carried out to record </w:t>
            </w:r>
            <w:r w:rsidR="009F7440">
              <w:rPr>
                <w:rFonts w:ascii="Arial" w:hAnsi="Arial" w:cs="Arial"/>
                <w:bCs/>
              </w:rPr>
              <w:t xml:space="preserve">the individuals </w:t>
            </w:r>
            <w:r w:rsidR="00314E61">
              <w:rPr>
                <w:rFonts w:ascii="Arial" w:hAnsi="Arial" w:cs="Arial"/>
                <w:bCs/>
              </w:rPr>
              <w:t xml:space="preserve">progress and identify the need to further CBT sessions or alternative interventions. </w:t>
            </w:r>
            <w:r w:rsidR="00A4084B">
              <w:rPr>
                <w:rFonts w:ascii="Arial" w:hAnsi="Arial" w:cs="Arial"/>
                <w:bCs/>
              </w:rPr>
              <w:t xml:space="preserve">In the instance of an individual </w:t>
            </w:r>
            <w:r w:rsidR="000834D7">
              <w:rPr>
                <w:rFonts w:ascii="Arial" w:hAnsi="Arial" w:cs="Arial"/>
                <w:bCs/>
              </w:rPr>
              <w:t xml:space="preserve">completing 20 sessions and the need for </w:t>
            </w:r>
            <w:r w:rsidR="00D45ED1">
              <w:rPr>
                <w:rFonts w:ascii="Arial" w:hAnsi="Arial" w:cs="Arial"/>
                <w:bCs/>
              </w:rPr>
              <w:t xml:space="preserve">further intervention </w:t>
            </w:r>
            <w:r w:rsidR="00850C94">
              <w:rPr>
                <w:rFonts w:ascii="Arial" w:hAnsi="Arial" w:cs="Arial"/>
                <w:bCs/>
              </w:rPr>
              <w:t>persists</w:t>
            </w:r>
            <w:r w:rsidR="00D45ED1">
              <w:rPr>
                <w:rFonts w:ascii="Arial" w:hAnsi="Arial" w:cs="Arial"/>
                <w:bCs/>
              </w:rPr>
              <w:t xml:space="preserve">, additional CBT sessions may be considered or the referral to alternative interventions such </w:t>
            </w:r>
            <w:r w:rsidR="009169D2">
              <w:rPr>
                <w:rFonts w:ascii="Arial" w:hAnsi="Arial" w:cs="Arial"/>
                <w:bCs/>
              </w:rPr>
              <w:t xml:space="preserve">as </w:t>
            </w:r>
            <w:r w:rsidR="00D45ED1">
              <w:rPr>
                <w:rFonts w:ascii="Arial" w:hAnsi="Arial" w:cs="Arial"/>
                <w:bCs/>
              </w:rPr>
              <w:t>social skills training for example</w:t>
            </w:r>
            <w:r w:rsidR="000D60B5">
              <w:rPr>
                <w:rFonts w:ascii="Arial" w:hAnsi="Arial" w:cs="Arial"/>
                <w:bCs/>
              </w:rPr>
              <w:t xml:space="preserve"> </w:t>
            </w:r>
            <w:r w:rsidR="009169D2">
              <w:rPr>
                <w:rFonts w:ascii="Arial" w:hAnsi="Arial" w:cs="Arial"/>
                <w:bCs/>
              </w:rPr>
              <w:t xml:space="preserve">to </w:t>
            </w:r>
            <w:r w:rsidR="000D60B5">
              <w:rPr>
                <w:rFonts w:ascii="Arial" w:hAnsi="Arial" w:cs="Arial"/>
                <w:bCs/>
              </w:rPr>
              <w:t xml:space="preserve">target specific areas </w:t>
            </w:r>
            <w:r w:rsidR="008607F0">
              <w:rPr>
                <w:rFonts w:ascii="Arial" w:hAnsi="Arial" w:cs="Arial"/>
                <w:bCs/>
              </w:rPr>
              <w:t>of the</w:t>
            </w:r>
            <w:r w:rsidR="009169D2">
              <w:rPr>
                <w:rFonts w:ascii="Arial" w:hAnsi="Arial" w:cs="Arial"/>
                <w:bCs/>
              </w:rPr>
              <w:t>ir</w:t>
            </w:r>
            <w:r w:rsidR="008607F0">
              <w:rPr>
                <w:rFonts w:ascii="Arial" w:hAnsi="Arial" w:cs="Arial"/>
                <w:bCs/>
              </w:rPr>
              <w:t xml:space="preserve"> behaviour.</w:t>
            </w:r>
          </w:p>
          <w:p w14:paraId="2F6A31AE" w14:textId="77777777" w:rsidR="0024742A" w:rsidRDefault="0024742A" w:rsidP="00CC53AF">
            <w:pPr>
              <w:pStyle w:val="ListParagraph"/>
              <w:spacing w:line="240" w:lineRule="auto"/>
              <w:ind w:left="0"/>
              <w:rPr>
                <w:rFonts w:ascii="Arial" w:hAnsi="Arial" w:cs="Arial"/>
                <w:bCs/>
              </w:rPr>
            </w:pPr>
          </w:p>
          <w:p w14:paraId="6C7312F9" w14:textId="77777777" w:rsidR="0024742A" w:rsidRPr="00335661" w:rsidRDefault="0024742A" w:rsidP="00CC53AF">
            <w:pPr>
              <w:pStyle w:val="ListParagraph"/>
              <w:spacing w:line="240" w:lineRule="auto"/>
              <w:ind w:left="0"/>
              <w:rPr>
                <w:rFonts w:ascii="Arial" w:hAnsi="Arial" w:cs="Arial"/>
                <w:bCs/>
              </w:rPr>
            </w:pPr>
          </w:p>
          <w:p w14:paraId="3E81FD63" w14:textId="6FAD1A8C" w:rsidR="00991612" w:rsidRDefault="00991612" w:rsidP="00CC53AF">
            <w:pPr>
              <w:pStyle w:val="ListParagraph"/>
              <w:spacing w:line="240" w:lineRule="auto"/>
              <w:ind w:left="0"/>
              <w:rPr>
                <w:rFonts w:ascii="Arial" w:hAnsi="Arial" w:cs="Arial"/>
                <w:b/>
              </w:rPr>
            </w:pPr>
            <w:r>
              <w:rPr>
                <w:rFonts w:ascii="Arial" w:hAnsi="Arial" w:cs="Arial"/>
                <w:b/>
              </w:rPr>
              <w:t>The target population and recruitment:</w:t>
            </w:r>
          </w:p>
          <w:p w14:paraId="18C33ED0" w14:textId="3648139E" w:rsidR="00503D8F" w:rsidRPr="00252C5A" w:rsidRDefault="006D0149" w:rsidP="003B6B7D">
            <w:pPr>
              <w:spacing w:line="360" w:lineRule="auto"/>
              <w:rPr>
                <w:rFonts w:ascii="Arial" w:hAnsi="Arial" w:cs="Arial"/>
                <w:sz w:val="21"/>
                <w:szCs w:val="21"/>
              </w:rPr>
            </w:pPr>
            <w:r w:rsidRPr="00252C5A">
              <w:rPr>
                <w:rFonts w:ascii="Arial" w:hAnsi="Arial" w:cs="Arial"/>
                <w:sz w:val="21"/>
                <w:szCs w:val="21"/>
              </w:rPr>
              <w:t>This rehabilitation intervention is designed for young offenders aged 1</w:t>
            </w:r>
            <w:r w:rsidR="0065769E">
              <w:rPr>
                <w:rFonts w:ascii="Arial" w:hAnsi="Arial" w:cs="Arial"/>
                <w:sz w:val="21"/>
                <w:szCs w:val="21"/>
              </w:rPr>
              <w:t>0</w:t>
            </w:r>
            <w:r w:rsidRPr="00252C5A">
              <w:rPr>
                <w:rFonts w:ascii="Arial" w:hAnsi="Arial" w:cs="Arial"/>
                <w:sz w:val="21"/>
                <w:szCs w:val="21"/>
              </w:rPr>
              <w:t>-1</w:t>
            </w:r>
            <w:r w:rsidR="00E63658">
              <w:rPr>
                <w:rFonts w:ascii="Arial" w:hAnsi="Arial" w:cs="Arial"/>
                <w:sz w:val="21"/>
                <w:szCs w:val="21"/>
              </w:rPr>
              <w:t>8</w:t>
            </w:r>
            <w:r w:rsidRPr="00252C5A">
              <w:rPr>
                <w:rFonts w:ascii="Arial" w:hAnsi="Arial" w:cs="Arial"/>
                <w:sz w:val="21"/>
                <w:szCs w:val="21"/>
              </w:rPr>
              <w:t xml:space="preserve"> </w:t>
            </w:r>
            <w:r w:rsidR="00252C5A" w:rsidRPr="00252C5A">
              <w:rPr>
                <w:rFonts w:ascii="Arial" w:hAnsi="Arial" w:cs="Arial"/>
                <w:sz w:val="21"/>
                <w:szCs w:val="21"/>
              </w:rPr>
              <w:t xml:space="preserve">in the UK </w:t>
            </w:r>
            <w:r w:rsidRPr="00252C5A">
              <w:rPr>
                <w:rFonts w:ascii="Arial" w:hAnsi="Arial" w:cs="Arial"/>
                <w:sz w:val="21"/>
                <w:szCs w:val="21"/>
              </w:rPr>
              <w:t>who have a history of involvement in knife crime. Participants will include those currently in a probation program or incarcerated for their offenses.</w:t>
            </w:r>
            <w:r w:rsidR="003B6B7D" w:rsidRPr="00252C5A">
              <w:rPr>
                <w:rFonts w:ascii="Arial" w:hAnsi="Arial" w:cs="Arial"/>
                <w:sz w:val="21"/>
                <w:szCs w:val="21"/>
              </w:rPr>
              <w:t xml:space="preserve"> Probation and prison workers will communicate details of this initiative to eligible offenders.</w:t>
            </w:r>
            <w:r w:rsidRPr="00252C5A">
              <w:rPr>
                <w:rFonts w:ascii="Arial" w:hAnsi="Arial" w:cs="Arial"/>
                <w:sz w:val="21"/>
                <w:szCs w:val="21"/>
              </w:rPr>
              <w:t xml:space="preserve"> Whether they have committed a single knife crime or multiple offenses, all eligible offenders must express a genuine desire to change. It's important to note that participation in this rehabilitation program is entirely voluntary, and no one will be compelled to take part. This approach ensures that those who engage in the program do so willingly, fostering a more positive and cooperative environment for their rehabilitation journey.</w:t>
            </w:r>
            <w:r w:rsidR="003B6B7D" w:rsidRPr="00252C5A">
              <w:rPr>
                <w:rFonts w:ascii="Arial" w:hAnsi="Arial" w:cs="Arial"/>
                <w:sz w:val="21"/>
                <w:szCs w:val="21"/>
              </w:rPr>
              <w:t xml:space="preserve"> </w:t>
            </w:r>
            <w:r w:rsidR="00CA1858" w:rsidRPr="00252C5A">
              <w:rPr>
                <w:rFonts w:ascii="Arial" w:hAnsi="Arial" w:cs="Arial"/>
                <w:sz w:val="21"/>
                <w:szCs w:val="21"/>
              </w:rPr>
              <w:t>By focusing on this age group, the intervention aims to address the specific challenges associated with youth involvement in knife crime, leveraging the potential for rehabilitation and redirecting individuals away from a trajectory of criminality.</w:t>
            </w:r>
          </w:p>
          <w:p w14:paraId="68633E1D" w14:textId="4252BC1F" w:rsidR="00991612" w:rsidRDefault="00991612" w:rsidP="008C59A3">
            <w:pPr>
              <w:pStyle w:val="ListParagraph"/>
              <w:spacing w:line="240" w:lineRule="auto"/>
              <w:ind w:left="0"/>
              <w:rPr>
                <w:rFonts w:ascii="Arial" w:hAnsi="Arial" w:cs="Arial"/>
              </w:rPr>
            </w:pPr>
          </w:p>
          <w:p w14:paraId="7B07C614" w14:textId="77777777" w:rsidR="00991612" w:rsidRDefault="00991612" w:rsidP="008C59A3">
            <w:pPr>
              <w:pStyle w:val="ListParagraph"/>
              <w:spacing w:line="240" w:lineRule="auto"/>
              <w:ind w:left="0"/>
              <w:rPr>
                <w:rFonts w:ascii="Arial" w:hAnsi="Arial" w:cs="Arial"/>
              </w:rPr>
            </w:pPr>
          </w:p>
          <w:p w14:paraId="149BDB03" w14:textId="178578E2" w:rsidR="00991612" w:rsidRDefault="00991612" w:rsidP="008C59A3">
            <w:pPr>
              <w:pStyle w:val="ListParagraph"/>
              <w:spacing w:line="240" w:lineRule="auto"/>
              <w:ind w:left="0"/>
              <w:rPr>
                <w:rFonts w:ascii="Arial" w:hAnsi="Arial" w:cs="Arial"/>
                <w:b/>
                <w:bCs/>
              </w:rPr>
            </w:pPr>
            <w:r w:rsidRPr="00991612">
              <w:rPr>
                <w:rFonts w:ascii="Arial" w:hAnsi="Arial" w:cs="Arial"/>
                <w:b/>
                <w:bCs/>
              </w:rPr>
              <w:t xml:space="preserve">Materials/measures: </w:t>
            </w:r>
          </w:p>
          <w:p w14:paraId="4F380143" w14:textId="77777777" w:rsidR="00670A4B" w:rsidRDefault="00670A4B" w:rsidP="008C59A3">
            <w:pPr>
              <w:pStyle w:val="ListParagraph"/>
              <w:spacing w:line="240" w:lineRule="auto"/>
              <w:ind w:left="0"/>
              <w:rPr>
                <w:rFonts w:ascii="Arial" w:hAnsi="Arial" w:cs="Arial"/>
                <w:b/>
                <w:bCs/>
              </w:rPr>
            </w:pPr>
          </w:p>
          <w:p w14:paraId="25B57392" w14:textId="576ABFA3" w:rsidR="00670A4B" w:rsidRPr="00F77D6D" w:rsidRDefault="00212574" w:rsidP="00670A4B">
            <w:pPr>
              <w:pStyle w:val="ListParagraph"/>
              <w:numPr>
                <w:ilvl w:val="0"/>
                <w:numId w:val="2"/>
              </w:numPr>
              <w:spacing w:line="240" w:lineRule="auto"/>
              <w:rPr>
                <w:rFonts w:ascii="Arial" w:hAnsi="Arial" w:cs="Arial"/>
              </w:rPr>
            </w:pPr>
            <w:r w:rsidRPr="00F77D6D">
              <w:rPr>
                <w:rFonts w:ascii="Arial" w:hAnsi="Arial" w:cs="Arial"/>
              </w:rPr>
              <w:t>Consent form</w:t>
            </w:r>
          </w:p>
          <w:p w14:paraId="76B6C18F" w14:textId="4BCC9633" w:rsidR="00212574" w:rsidRPr="00F77D6D" w:rsidRDefault="00212574" w:rsidP="00670A4B">
            <w:pPr>
              <w:pStyle w:val="ListParagraph"/>
              <w:numPr>
                <w:ilvl w:val="0"/>
                <w:numId w:val="2"/>
              </w:numPr>
              <w:spacing w:line="240" w:lineRule="auto"/>
              <w:rPr>
                <w:rFonts w:ascii="Arial" w:hAnsi="Arial" w:cs="Arial"/>
              </w:rPr>
            </w:pPr>
            <w:r w:rsidRPr="00F77D6D">
              <w:rPr>
                <w:rFonts w:ascii="Arial" w:hAnsi="Arial" w:cs="Arial"/>
              </w:rPr>
              <w:t xml:space="preserve">Information </w:t>
            </w:r>
            <w:r w:rsidR="00F77D6D" w:rsidRPr="00F77D6D">
              <w:rPr>
                <w:rFonts w:ascii="Arial" w:hAnsi="Arial" w:cs="Arial"/>
              </w:rPr>
              <w:t>leaflet</w:t>
            </w:r>
          </w:p>
          <w:p w14:paraId="53516B8F" w14:textId="0FA29854" w:rsidR="00F77D6D" w:rsidRPr="00F77D6D" w:rsidRDefault="00F77D6D" w:rsidP="00670A4B">
            <w:pPr>
              <w:pStyle w:val="ListParagraph"/>
              <w:numPr>
                <w:ilvl w:val="0"/>
                <w:numId w:val="2"/>
              </w:numPr>
              <w:spacing w:line="240" w:lineRule="auto"/>
              <w:rPr>
                <w:rFonts w:ascii="Arial" w:hAnsi="Arial" w:cs="Arial"/>
              </w:rPr>
            </w:pPr>
            <w:r w:rsidRPr="00F77D6D">
              <w:rPr>
                <w:rFonts w:ascii="Arial" w:hAnsi="Arial" w:cs="Arial"/>
              </w:rPr>
              <w:t>SAVRY</w:t>
            </w:r>
          </w:p>
          <w:p w14:paraId="6BF76C01" w14:textId="4B81AEF6" w:rsidR="00F77D6D" w:rsidRPr="00F77D6D" w:rsidRDefault="00F77D6D" w:rsidP="00670A4B">
            <w:pPr>
              <w:pStyle w:val="ListParagraph"/>
              <w:numPr>
                <w:ilvl w:val="0"/>
                <w:numId w:val="2"/>
              </w:numPr>
              <w:spacing w:line="240" w:lineRule="auto"/>
              <w:rPr>
                <w:rFonts w:ascii="Arial" w:hAnsi="Arial" w:cs="Arial"/>
              </w:rPr>
            </w:pPr>
            <w:r w:rsidRPr="00F77D6D">
              <w:rPr>
                <w:rFonts w:ascii="Arial" w:hAnsi="Arial" w:cs="Arial"/>
              </w:rPr>
              <w:t>EARL-20B</w:t>
            </w:r>
          </w:p>
          <w:p w14:paraId="38C63733" w14:textId="3D054DF1" w:rsidR="00F77D6D" w:rsidRPr="00F77D6D" w:rsidRDefault="00F77D6D" w:rsidP="00670A4B">
            <w:pPr>
              <w:pStyle w:val="ListParagraph"/>
              <w:numPr>
                <w:ilvl w:val="0"/>
                <w:numId w:val="2"/>
              </w:numPr>
              <w:spacing w:line="240" w:lineRule="auto"/>
              <w:rPr>
                <w:rFonts w:ascii="Arial" w:hAnsi="Arial" w:cs="Arial"/>
              </w:rPr>
            </w:pPr>
            <w:r w:rsidRPr="00F77D6D">
              <w:rPr>
                <w:rFonts w:ascii="Arial" w:hAnsi="Arial" w:cs="Arial"/>
              </w:rPr>
              <w:t>EARL-21G</w:t>
            </w:r>
          </w:p>
          <w:p w14:paraId="7A428360" w14:textId="77777777" w:rsidR="00670A4B" w:rsidRDefault="00670A4B" w:rsidP="008C59A3">
            <w:pPr>
              <w:pStyle w:val="ListParagraph"/>
              <w:spacing w:line="240" w:lineRule="auto"/>
              <w:ind w:left="0"/>
              <w:rPr>
                <w:rFonts w:ascii="Arial" w:hAnsi="Arial" w:cs="Arial"/>
                <w:b/>
                <w:bCs/>
              </w:rPr>
            </w:pPr>
          </w:p>
          <w:p w14:paraId="53267D04" w14:textId="003A3AA2" w:rsidR="00991612" w:rsidRPr="00B752BB" w:rsidRDefault="00E66D88" w:rsidP="00B752BB">
            <w:pPr>
              <w:pStyle w:val="ListParagraph"/>
              <w:spacing w:line="360" w:lineRule="auto"/>
              <w:ind w:left="0"/>
              <w:rPr>
                <w:rFonts w:ascii="Arial" w:hAnsi="Arial" w:cs="Arial"/>
              </w:rPr>
            </w:pPr>
            <w:r w:rsidRPr="00E66D88">
              <w:rPr>
                <w:rFonts w:ascii="Arial" w:hAnsi="Arial" w:cs="Arial"/>
              </w:rPr>
              <w:t>In this rehabilitation intervention,</w:t>
            </w:r>
            <w:r w:rsidR="0065233E">
              <w:rPr>
                <w:rFonts w:ascii="Arial" w:hAnsi="Arial" w:cs="Arial"/>
              </w:rPr>
              <w:t xml:space="preserve"> the materials will consist of</w:t>
            </w:r>
            <w:r w:rsidRPr="00E66D88">
              <w:rPr>
                <w:rFonts w:ascii="Arial" w:hAnsi="Arial" w:cs="Arial"/>
              </w:rPr>
              <w:t xml:space="preserve"> a consent form,</w:t>
            </w:r>
            <w:r w:rsidR="000A4286">
              <w:rPr>
                <w:rFonts w:ascii="Arial" w:hAnsi="Arial" w:cs="Arial"/>
              </w:rPr>
              <w:t xml:space="preserve"> </w:t>
            </w:r>
            <w:r w:rsidR="000A4286" w:rsidRPr="00FF5B78">
              <w:rPr>
                <w:rFonts w:ascii="Arial" w:hAnsi="Arial" w:cs="Arial"/>
              </w:rPr>
              <w:t xml:space="preserve">where their voluntary engagement will be confirmed through their signature or, for those under 18, the signature of their parent/guardian. Additionally, verbal assent will be obtained </w:t>
            </w:r>
            <w:r w:rsidR="00212574">
              <w:rPr>
                <w:rFonts w:ascii="Arial" w:hAnsi="Arial" w:cs="Arial"/>
              </w:rPr>
              <w:t xml:space="preserve">3 times </w:t>
            </w:r>
            <w:r w:rsidR="000A4286" w:rsidRPr="00FF5B78">
              <w:rPr>
                <w:rFonts w:ascii="Arial" w:hAnsi="Arial" w:cs="Arial"/>
              </w:rPr>
              <w:t xml:space="preserve">from participants below the age of 18 prior to treatment. </w:t>
            </w:r>
            <w:r w:rsidRPr="00E66D88">
              <w:rPr>
                <w:rFonts w:ascii="Arial" w:hAnsi="Arial" w:cs="Arial"/>
              </w:rPr>
              <w:t xml:space="preserve">This process ensures that </w:t>
            </w:r>
            <w:r w:rsidR="00D46DEC">
              <w:rPr>
                <w:rFonts w:ascii="Arial" w:hAnsi="Arial" w:cs="Arial"/>
              </w:rPr>
              <w:t>individuals</w:t>
            </w:r>
            <w:r w:rsidRPr="00E66D88">
              <w:rPr>
                <w:rFonts w:ascii="Arial" w:hAnsi="Arial" w:cs="Arial"/>
              </w:rPr>
              <w:t xml:space="preserve"> are actively choosing to undergo the intervention and are expressing a genuine desire for positive change.</w:t>
            </w:r>
            <w:r w:rsidR="00013190">
              <w:rPr>
                <w:rFonts w:ascii="Arial" w:hAnsi="Arial" w:cs="Arial"/>
              </w:rPr>
              <w:t xml:space="preserve"> </w:t>
            </w:r>
            <w:r w:rsidR="00F66DD3" w:rsidRPr="00FF5B78">
              <w:rPr>
                <w:rFonts w:ascii="Arial" w:hAnsi="Arial" w:cs="Arial"/>
              </w:rPr>
              <w:t xml:space="preserve">All participants will </w:t>
            </w:r>
            <w:r w:rsidR="00F66DD3">
              <w:rPr>
                <w:rFonts w:ascii="Arial" w:hAnsi="Arial" w:cs="Arial"/>
              </w:rPr>
              <w:t>also be provided with</w:t>
            </w:r>
            <w:r w:rsidR="00F66DD3" w:rsidRPr="00FF5B78">
              <w:rPr>
                <w:rFonts w:ascii="Arial" w:hAnsi="Arial" w:cs="Arial"/>
              </w:rPr>
              <w:t xml:space="preserve"> an information </w:t>
            </w:r>
            <w:r w:rsidR="00F77D6D">
              <w:rPr>
                <w:rFonts w:ascii="Arial" w:hAnsi="Arial" w:cs="Arial"/>
              </w:rPr>
              <w:t>leaflet</w:t>
            </w:r>
            <w:r w:rsidR="00F66DD3" w:rsidRPr="00FF5B78">
              <w:rPr>
                <w:rFonts w:ascii="Arial" w:hAnsi="Arial" w:cs="Arial"/>
              </w:rPr>
              <w:t xml:space="preserve"> outlining what to expect from the treatment</w:t>
            </w:r>
            <w:r w:rsidR="00FF27DA">
              <w:rPr>
                <w:rFonts w:ascii="Arial" w:hAnsi="Arial" w:cs="Arial"/>
              </w:rPr>
              <w:t>.</w:t>
            </w:r>
            <w:r w:rsidR="00F66DD3">
              <w:rPr>
                <w:rFonts w:ascii="Arial" w:hAnsi="Arial" w:cs="Arial"/>
              </w:rPr>
              <w:t xml:space="preserve"> </w:t>
            </w:r>
            <w:r w:rsidR="00FF27DA" w:rsidRPr="00FF5B78">
              <w:rPr>
                <w:rFonts w:ascii="Arial" w:hAnsi="Arial" w:cs="Arial"/>
              </w:rPr>
              <w:t>For the assessment component</w:t>
            </w:r>
            <w:r w:rsidR="00FF27DA">
              <w:rPr>
                <w:rFonts w:ascii="Arial" w:hAnsi="Arial" w:cs="Arial"/>
              </w:rPr>
              <w:t>, a</w:t>
            </w:r>
            <w:r w:rsidR="00165B11">
              <w:rPr>
                <w:rFonts w:ascii="Arial" w:hAnsi="Arial" w:cs="Arial"/>
              </w:rPr>
              <w:t xml:space="preserve"> SAVRY</w:t>
            </w:r>
            <w:r w:rsidR="00FF27DA">
              <w:rPr>
                <w:rFonts w:ascii="Arial" w:hAnsi="Arial" w:cs="Arial"/>
              </w:rPr>
              <w:t xml:space="preserve">, </w:t>
            </w:r>
            <w:r w:rsidR="00FF27DA" w:rsidRPr="00FF27DA">
              <w:rPr>
                <w:rFonts w:ascii="Arial" w:hAnsi="Arial" w:cs="Arial"/>
              </w:rPr>
              <w:t>along with an EARL-20B and EARL-21G, will be required for this rehabilitative intervention</w:t>
            </w:r>
            <w:r w:rsidR="00A25BF3">
              <w:rPr>
                <w:rFonts w:ascii="Arial" w:hAnsi="Arial" w:cs="Arial"/>
              </w:rPr>
              <w:t>.</w:t>
            </w:r>
          </w:p>
        </w:tc>
      </w:tr>
      <w:tr w:rsidR="009E10F9" w:rsidRPr="00210378" w14:paraId="6FD11615" w14:textId="77777777" w:rsidTr="008E60E0">
        <w:trPr>
          <w:trHeight w:val="2660"/>
        </w:trPr>
        <w:tc>
          <w:tcPr>
            <w:tcW w:w="10915" w:type="dxa"/>
            <w:shd w:val="clear" w:color="auto" w:fill="auto"/>
          </w:tcPr>
          <w:p w14:paraId="75617FDF" w14:textId="2B43DE9B" w:rsidR="00956390" w:rsidRPr="006B11F3" w:rsidRDefault="00991612" w:rsidP="00F70C1B">
            <w:pPr>
              <w:pStyle w:val="ListParagraph"/>
              <w:spacing w:after="0" w:line="240" w:lineRule="auto"/>
              <w:ind w:left="0"/>
              <w:rPr>
                <w:rFonts w:ascii="Arial" w:hAnsi="Arial" w:cs="Arial"/>
                <w:i/>
                <w:iCs/>
              </w:rPr>
            </w:pPr>
            <w:r w:rsidRPr="006B11F3">
              <w:rPr>
                <w:rFonts w:ascii="Arial" w:hAnsi="Arial" w:cs="Arial"/>
                <w:b/>
                <w:bCs/>
              </w:rPr>
              <w:lastRenderedPageBreak/>
              <w:t>Procedure:</w:t>
            </w:r>
            <w:r w:rsidR="004B2F08" w:rsidRPr="006B11F3">
              <w:rPr>
                <w:rFonts w:ascii="Arial" w:hAnsi="Arial" w:cs="Arial"/>
                <w:b/>
                <w:bCs/>
              </w:rPr>
              <w:t xml:space="preserve"> </w:t>
            </w:r>
          </w:p>
          <w:p w14:paraId="29A2CCAB" w14:textId="77777777" w:rsidR="00F70C1B" w:rsidRPr="006B11F3" w:rsidRDefault="00F70C1B" w:rsidP="00956390">
            <w:pPr>
              <w:rPr>
                <w:rFonts w:ascii="Arial" w:eastAsia="Calibri" w:hAnsi="Arial" w:cs="Arial"/>
                <w:b/>
                <w:bCs/>
                <w:i/>
                <w:iCs/>
                <w:sz w:val="22"/>
                <w:szCs w:val="22"/>
              </w:rPr>
            </w:pPr>
          </w:p>
          <w:p w14:paraId="38737317" w14:textId="3EED23A5" w:rsidR="00956390" w:rsidRPr="006B11F3" w:rsidRDefault="00A46789" w:rsidP="00846D41">
            <w:pPr>
              <w:spacing w:line="360" w:lineRule="auto"/>
              <w:rPr>
                <w:rFonts w:ascii="Arial" w:eastAsia="Calibri" w:hAnsi="Arial" w:cs="Arial"/>
                <w:sz w:val="22"/>
                <w:szCs w:val="22"/>
              </w:rPr>
            </w:pPr>
            <w:r w:rsidRPr="006B11F3">
              <w:rPr>
                <w:rFonts w:ascii="Arial" w:eastAsia="Calibri" w:hAnsi="Arial" w:cs="Arial"/>
                <w:b/>
                <w:bCs/>
                <w:sz w:val="22"/>
                <w:szCs w:val="22"/>
              </w:rPr>
              <w:t xml:space="preserve">Step </w:t>
            </w:r>
            <w:r w:rsidR="00956390" w:rsidRPr="006B11F3">
              <w:rPr>
                <w:rFonts w:ascii="Arial" w:eastAsia="Calibri" w:hAnsi="Arial" w:cs="Arial"/>
                <w:b/>
                <w:bCs/>
                <w:sz w:val="22"/>
                <w:szCs w:val="22"/>
              </w:rPr>
              <w:t>1</w:t>
            </w:r>
            <w:r w:rsidR="007E1AD6">
              <w:rPr>
                <w:rFonts w:ascii="Arial" w:eastAsia="Calibri" w:hAnsi="Arial" w:cs="Arial"/>
                <w:b/>
                <w:bCs/>
                <w:sz w:val="22"/>
                <w:szCs w:val="22"/>
              </w:rPr>
              <w:t>:</w:t>
            </w:r>
          </w:p>
          <w:p w14:paraId="4013148B" w14:textId="349AFB3E" w:rsidR="00956390" w:rsidRPr="006B11F3" w:rsidRDefault="00ED032A" w:rsidP="00846D41">
            <w:pPr>
              <w:pStyle w:val="ListParagraph"/>
              <w:spacing w:after="0" w:line="360" w:lineRule="auto"/>
              <w:rPr>
                <w:rFonts w:ascii="Arial" w:hAnsi="Arial" w:cs="Arial"/>
              </w:rPr>
            </w:pPr>
            <w:r w:rsidRPr="006B11F3">
              <w:rPr>
                <w:rFonts w:ascii="Arial" w:hAnsi="Arial" w:cs="Arial"/>
              </w:rPr>
              <w:t>Firstly, r</w:t>
            </w:r>
            <w:r w:rsidR="00956390" w:rsidRPr="00956390">
              <w:rPr>
                <w:rFonts w:ascii="Arial" w:hAnsi="Arial" w:cs="Arial"/>
              </w:rPr>
              <w:t>ecruitment will be facilitated through communication by probation and prison workers to eligible participants who are currently in probation programs or incarcerated for their offenses.</w:t>
            </w:r>
            <w:r w:rsidR="0041307B">
              <w:rPr>
                <w:rFonts w:ascii="Arial" w:hAnsi="Arial" w:cs="Arial"/>
              </w:rPr>
              <w:t xml:space="preserve"> The RNR model will be used to identify their </w:t>
            </w:r>
            <w:r w:rsidR="00A25BF3">
              <w:rPr>
                <w:rFonts w:ascii="Arial" w:hAnsi="Arial" w:cs="Arial"/>
              </w:rPr>
              <w:t>eligibility for this programme.</w:t>
            </w:r>
            <w:r w:rsidR="00956390" w:rsidRPr="00956390">
              <w:rPr>
                <w:rFonts w:ascii="Arial" w:hAnsi="Arial" w:cs="Arial"/>
              </w:rPr>
              <w:t xml:space="preserve"> All eligible offenders, regardless of the number of offenses committed, must express a genuine desire to change. Participation in the rehabilitation program is entirely voluntary</w:t>
            </w:r>
            <w:r w:rsidR="00863138" w:rsidRPr="006B11F3">
              <w:rPr>
                <w:rFonts w:ascii="Arial" w:hAnsi="Arial" w:cs="Arial"/>
              </w:rPr>
              <w:t>.</w:t>
            </w:r>
          </w:p>
          <w:p w14:paraId="4EC75928" w14:textId="77777777" w:rsidR="008C0FAC" w:rsidRPr="00956390" w:rsidRDefault="008C0FAC" w:rsidP="00846D41">
            <w:pPr>
              <w:pStyle w:val="ListParagraph"/>
              <w:spacing w:after="0" w:line="360" w:lineRule="auto"/>
              <w:rPr>
                <w:rFonts w:ascii="Arial" w:hAnsi="Arial" w:cs="Arial"/>
              </w:rPr>
            </w:pPr>
          </w:p>
          <w:p w14:paraId="3707F482" w14:textId="575D9ED0" w:rsidR="00956390" w:rsidRPr="006B11F3" w:rsidRDefault="00A46789" w:rsidP="00846D41">
            <w:pPr>
              <w:spacing w:line="360" w:lineRule="auto"/>
              <w:rPr>
                <w:rFonts w:ascii="Arial" w:eastAsia="Calibri" w:hAnsi="Arial" w:cs="Arial"/>
                <w:sz w:val="22"/>
                <w:szCs w:val="22"/>
              </w:rPr>
            </w:pPr>
            <w:r w:rsidRPr="006B11F3">
              <w:rPr>
                <w:rFonts w:ascii="Arial" w:eastAsia="Calibri" w:hAnsi="Arial" w:cs="Arial"/>
                <w:b/>
                <w:bCs/>
                <w:sz w:val="22"/>
                <w:szCs w:val="22"/>
              </w:rPr>
              <w:t xml:space="preserve">Step </w:t>
            </w:r>
            <w:r w:rsidR="00956390" w:rsidRPr="006B11F3">
              <w:rPr>
                <w:rFonts w:ascii="Arial" w:eastAsia="Calibri" w:hAnsi="Arial" w:cs="Arial"/>
                <w:b/>
                <w:bCs/>
                <w:sz w:val="22"/>
                <w:szCs w:val="22"/>
              </w:rPr>
              <w:t>2</w:t>
            </w:r>
            <w:r w:rsidR="007E1AD6">
              <w:rPr>
                <w:rFonts w:ascii="Arial" w:eastAsia="Calibri" w:hAnsi="Arial" w:cs="Arial"/>
                <w:b/>
                <w:bCs/>
                <w:sz w:val="22"/>
                <w:szCs w:val="22"/>
              </w:rPr>
              <w:t>:</w:t>
            </w:r>
          </w:p>
          <w:p w14:paraId="46001818" w14:textId="75684B10" w:rsidR="008C0FAC" w:rsidRPr="0009350C" w:rsidRDefault="00ED032A" w:rsidP="0009350C">
            <w:pPr>
              <w:pStyle w:val="ListParagraph"/>
              <w:spacing w:after="0" w:line="360" w:lineRule="auto"/>
              <w:rPr>
                <w:rFonts w:ascii="Arial" w:hAnsi="Arial" w:cs="Arial"/>
              </w:rPr>
            </w:pPr>
            <w:r w:rsidRPr="006B11F3">
              <w:rPr>
                <w:rFonts w:ascii="Arial" w:hAnsi="Arial" w:cs="Arial"/>
              </w:rPr>
              <w:t>Next, p</w:t>
            </w:r>
            <w:r w:rsidR="00956390" w:rsidRPr="00956390">
              <w:rPr>
                <w:rFonts w:ascii="Arial" w:hAnsi="Arial" w:cs="Arial"/>
              </w:rPr>
              <w:t xml:space="preserve">articipants, or their parent/guardian if under 18, will be required to sign a consent form confirming their voluntary engagement in the intervention. Additionally, verbal assent will be obtained </w:t>
            </w:r>
            <w:r w:rsidR="00956390" w:rsidRPr="00956390">
              <w:rPr>
                <w:rFonts w:ascii="Arial" w:hAnsi="Arial" w:cs="Arial"/>
              </w:rPr>
              <w:lastRenderedPageBreak/>
              <w:t>three times from participants below the age of 18 prior to treatment. This ensures that individuals actively choose to undergo the intervention</w:t>
            </w:r>
            <w:r w:rsidR="00235B5B" w:rsidRPr="006B11F3">
              <w:rPr>
                <w:rFonts w:ascii="Arial" w:hAnsi="Arial" w:cs="Arial"/>
              </w:rPr>
              <w:t>.</w:t>
            </w:r>
          </w:p>
          <w:p w14:paraId="631F4F3A" w14:textId="1EFC290A" w:rsidR="00956390" w:rsidRPr="006B11F3" w:rsidRDefault="0060081B" w:rsidP="00846D41">
            <w:pPr>
              <w:spacing w:line="360" w:lineRule="auto"/>
              <w:rPr>
                <w:rFonts w:ascii="Arial" w:eastAsia="Calibri" w:hAnsi="Arial" w:cs="Arial"/>
                <w:sz w:val="22"/>
                <w:szCs w:val="22"/>
              </w:rPr>
            </w:pPr>
            <w:r w:rsidRPr="006B11F3">
              <w:rPr>
                <w:rFonts w:ascii="Arial" w:eastAsia="Calibri" w:hAnsi="Arial" w:cs="Arial"/>
                <w:b/>
                <w:bCs/>
                <w:sz w:val="22"/>
                <w:szCs w:val="22"/>
              </w:rPr>
              <w:t xml:space="preserve">Step </w:t>
            </w:r>
            <w:r w:rsidR="00956390" w:rsidRPr="006B11F3">
              <w:rPr>
                <w:rFonts w:ascii="Arial" w:eastAsia="Calibri" w:hAnsi="Arial" w:cs="Arial"/>
                <w:b/>
                <w:bCs/>
                <w:sz w:val="22"/>
                <w:szCs w:val="22"/>
              </w:rPr>
              <w:t>3</w:t>
            </w:r>
            <w:r w:rsidR="007E1AD6">
              <w:rPr>
                <w:rFonts w:ascii="Arial" w:eastAsia="Calibri" w:hAnsi="Arial" w:cs="Arial"/>
                <w:b/>
                <w:bCs/>
                <w:sz w:val="22"/>
                <w:szCs w:val="22"/>
              </w:rPr>
              <w:t>:</w:t>
            </w:r>
          </w:p>
          <w:p w14:paraId="421C81FF" w14:textId="1EFD4AB4" w:rsidR="008C0FAC" w:rsidRPr="0009350C" w:rsidRDefault="00CA12EA" w:rsidP="0009350C">
            <w:pPr>
              <w:pStyle w:val="ListParagraph"/>
              <w:spacing w:after="0" w:line="360" w:lineRule="auto"/>
              <w:rPr>
                <w:rFonts w:ascii="Arial" w:hAnsi="Arial" w:cs="Arial"/>
              </w:rPr>
            </w:pPr>
            <w:r w:rsidRPr="006B11F3">
              <w:rPr>
                <w:rFonts w:ascii="Arial" w:hAnsi="Arial" w:cs="Arial"/>
              </w:rPr>
              <w:t>Then, a</w:t>
            </w:r>
            <w:r w:rsidR="00956390" w:rsidRPr="00956390">
              <w:rPr>
                <w:rFonts w:ascii="Arial" w:hAnsi="Arial" w:cs="Arial"/>
              </w:rPr>
              <w:t>ll participants will be provided with an information leaflet outlining what to expect from the treatment. This document aims to enhance understanding and set expectations for the rehabilitation process.</w:t>
            </w:r>
          </w:p>
          <w:p w14:paraId="064A269D" w14:textId="1A2710F1" w:rsidR="00956390" w:rsidRPr="006B11F3" w:rsidRDefault="0060081B" w:rsidP="00846D41">
            <w:pPr>
              <w:spacing w:line="360" w:lineRule="auto"/>
              <w:rPr>
                <w:rFonts w:ascii="Arial" w:eastAsia="Calibri" w:hAnsi="Arial" w:cs="Arial"/>
                <w:sz w:val="22"/>
                <w:szCs w:val="22"/>
              </w:rPr>
            </w:pPr>
            <w:r w:rsidRPr="006B11F3">
              <w:rPr>
                <w:rFonts w:ascii="Arial" w:eastAsia="Calibri" w:hAnsi="Arial" w:cs="Arial"/>
                <w:b/>
                <w:bCs/>
                <w:sz w:val="22"/>
                <w:szCs w:val="22"/>
              </w:rPr>
              <w:t xml:space="preserve">Step </w:t>
            </w:r>
            <w:r w:rsidR="00956390" w:rsidRPr="006B11F3">
              <w:rPr>
                <w:rFonts w:ascii="Arial" w:eastAsia="Calibri" w:hAnsi="Arial" w:cs="Arial"/>
                <w:b/>
                <w:bCs/>
                <w:sz w:val="22"/>
                <w:szCs w:val="22"/>
              </w:rPr>
              <w:t>4</w:t>
            </w:r>
            <w:r w:rsidR="007E1AD6">
              <w:rPr>
                <w:rFonts w:ascii="Arial" w:eastAsia="Calibri" w:hAnsi="Arial" w:cs="Arial"/>
                <w:b/>
                <w:bCs/>
                <w:sz w:val="22"/>
                <w:szCs w:val="22"/>
              </w:rPr>
              <w:t>:</w:t>
            </w:r>
          </w:p>
          <w:p w14:paraId="5616F771" w14:textId="2486405F" w:rsidR="007A7972" w:rsidRPr="006B11F3" w:rsidRDefault="00F70C1B" w:rsidP="00846D41">
            <w:pPr>
              <w:pStyle w:val="ListParagraph"/>
              <w:spacing w:line="360" w:lineRule="auto"/>
              <w:rPr>
                <w:rFonts w:ascii="Arial" w:hAnsi="Arial" w:cs="Arial"/>
                <w:bCs/>
              </w:rPr>
            </w:pPr>
            <w:r w:rsidRPr="006B11F3">
              <w:rPr>
                <w:rFonts w:ascii="Arial" w:hAnsi="Arial" w:cs="Arial"/>
              </w:rPr>
              <w:t>After that, f</w:t>
            </w:r>
            <w:r w:rsidR="007A7972" w:rsidRPr="006B11F3">
              <w:rPr>
                <w:rFonts w:ascii="Arial" w:hAnsi="Arial" w:cs="Arial"/>
              </w:rPr>
              <w:t xml:space="preserve">or offenders aged 12-18, a </w:t>
            </w:r>
            <w:r w:rsidR="00100B5B" w:rsidRPr="006B11F3">
              <w:rPr>
                <w:rFonts w:ascii="Arial" w:hAnsi="Arial" w:cs="Arial"/>
              </w:rPr>
              <w:t xml:space="preserve">SAVRY </w:t>
            </w:r>
            <w:r w:rsidR="007A7972" w:rsidRPr="006B11F3">
              <w:rPr>
                <w:rFonts w:ascii="Arial" w:hAnsi="Arial" w:cs="Arial"/>
              </w:rPr>
              <w:t>will be conducted by a qualified</w:t>
            </w:r>
            <w:r w:rsidR="00C764E7" w:rsidRPr="006B11F3">
              <w:rPr>
                <w:rFonts w:ascii="Arial" w:hAnsi="Arial" w:cs="Arial"/>
              </w:rPr>
              <w:t xml:space="preserve"> psychologist or therapist</w:t>
            </w:r>
            <w:r w:rsidR="00235B5B" w:rsidRPr="006B11F3">
              <w:rPr>
                <w:rFonts w:ascii="Arial" w:hAnsi="Arial" w:cs="Arial"/>
              </w:rPr>
              <w:t xml:space="preserve">, which </w:t>
            </w:r>
            <w:r w:rsidR="007A7972" w:rsidRPr="006B11F3">
              <w:rPr>
                <w:rFonts w:ascii="Arial" w:hAnsi="Arial" w:cs="Arial"/>
              </w:rPr>
              <w:t>aims to evaluate violence risk factors within this age group.</w:t>
            </w:r>
            <w:r w:rsidR="003104FC" w:rsidRPr="006B11F3">
              <w:rPr>
                <w:rFonts w:ascii="Arial" w:hAnsi="Arial" w:cs="Arial"/>
                <w:bCs/>
              </w:rPr>
              <w:t xml:space="preserve"> As the SAVRY is only intended for use in those aged 12-18, the EARL-20B or EARL-21G will be carried out on those under the age of 12. </w:t>
            </w:r>
            <w:r w:rsidR="007A7972" w:rsidRPr="006B11F3">
              <w:rPr>
                <w:rFonts w:ascii="Arial" w:hAnsi="Arial" w:cs="Arial"/>
              </w:rPr>
              <w:t>These assessments are designed to identify early risk indicators among younger participants, offering a proactive approach to addressing potential risk factors associated with their involvement in knife crime. The insights gained from these assessments will inform the tailored intervention plans and contribute to a more effective and targeted rehabilitation process.</w:t>
            </w:r>
            <w:r w:rsidR="00F50137" w:rsidRPr="006B11F3">
              <w:rPr>
                <w:rFonts w:ascii="Arial" w:hAnsi="Arial" w:cs="Arial"/>
                <w:bCs/>
              </w:rPr>
              <w:t xml:space="preserve"> </w:t>
            </w:r>
          </w:p>
          <w:p w14:paraId="24FAE275" w14:textId="73566243" w:rsidR="00956390" w:rsidRPr="006B11F3" w:rsidRDefault="0060081B" w:rsidP="00846D41">
            <w:pPr>
              <w:spacing w:line="360" w:lineRule="auto"/>
              <w:rPr>
                <w:rFonts w:ascii="Arial" w:eastAsia="Calibri" w:hAnsi="Arial" w:cs="Arial"/>
                <w:sz w:val="22"/>
                <w:szCs w:val="22"/>
              </w:rPr>
            </w:pPr>
            <w:r w:rsidRPr="006B11F3">
              <w:rPr>
                <w:rFonts w:ascii="Arial" w:eastAsia="Calibri" w:hAnsi="Arial" w:cs="Arial"/>
                <w:b/>
                <w:bCs/>
                <w:sz w:val="22"/>
                <w:szCs w:val="22"/>
              </w:rPr>
              <w:t xml:space="preserve">Step </w:t>
            </w:r>
            <w:r w:rsidR="00956390" w:rsidRPr="006B11F3">
              <w:rPr>
                <w:rFonts w:ascii="Arial" w:eastAsia="Calibri" w:hAnsi="Arial" w:cs="Arial"/>
                <w:b/>
                <w:bCs/>
                <w:sz w:val="22"/>
                <w:szCs w:val="22"/>
              </w:rPr>
              <w:t>5</w:t>
            </w:r>
            <w:r w:rsidR="007E1AD6">
              <w:rPr>
                <w:rFonts w:ascii="Arial" w:eastAsia="Calibri" w:hAnsi="Arial" w:cs="Arial"/>
                <w:b/>
                <w:bCs/>
                <w:sz w:val="22"/>
                <w:szCs w:val="22"/>
              </w:rPr>
              <w:t>:</w:t>
            </w:r>
          </w:p>
          <w:p w14:paraId="1B1EEAB2" w14:textId="6E1BF236" w:rsidR="00956390" w:rsidRPr="006B11F3" w:rsidRDefault="00F70C1B" w:rsidP="00846D41">
            <w:pPr>
              <w:pStyle w:val="ListParagraph"/>
              <w:spacing w:line="360" w:lineRule="auto"/>
              <w:rPr>
                <w:rFonts w:ascii="Arial" w:hAnsi="Arial" w:cs="Arial"/>
              </w:rPr>
            </w:pPr>
            <w:r w:rsidRPr="006B11F3">
              <w:rPr>
                <w:rFonts w:ascii="Arial" w:hAnsi="Arial" w:cs="Arial"/>
              </w:rPr>
              <w:t>Next, y</w:t>
            </w:r>
            <w:r w:rsidR="00956390" w:rsidRPr="00956390">
              <w:rPr>
                <w:rFonts w:ascii="Arial" w:hAnsi="Arial" w:cs="Arial"/>
              </w:rPr>
              <w:t>oung offenders will meet with a psychologist or therapist</w:t>
            </w:r>
            <w:r w:rsidR="00274C5B" w:rsidRPr="006B11F3">
              <w:rPr>
                <w:rFonts w:ascii="Arial" w:hAnsi="Arial" w:cs="Arial"/>
              </w:rPr>
              <w:t xml:space="preserve"> alone</w:t>
            </w:r>
            <w:r w:rsidR="00956390" w:rsidRPr="00956390">
              <w:rPr>
                <w:rFonts w:ascii="Arial" w:hAnsi="Arial" w:cs="Arial"/>
              </w:rPr>
              <w:t xml:space="preserve"> once a week for CBT sessions</w:t>
            </w:r>
            <w:r w:rsidR="00274C5B" w:rsidRPr="006B11F3">
              <w:rPr>
                <w:rFonts w:ascii="Arial" w:hAnsi="Arial" w:cs="Arial"/>
              </w:rPr>
              <w:t xml:space="preserve"> which will last 1 hour</w:t>
            </w:r>
            <w:r w:rsidR="00956390" w:rsidRPr="00956390">
              <w:rPr>
                <w:rFonts w:ascii="Arial" w:hAnsi="Arial" w:cs="Arial"/>
              </w:rPr>
              <w:t>.</w:t>
            </w:r>
            <w:r w:rsidR="007706E6" w:rsidRPr="006B11F3">
              <w:rPr>
                <w:rFonts w:ascii="Arial" w:hAnsi="Arial" w:cs="Arial"/>
              </w:rPr>
              <w:t xml:space="preserve"> </w:t>
            </w:r>
            <w:r w:rsidR="00956390" w:rsidRPr="006B11F3">
              <w:rPr>
                <w:rFonts w:ascii="Arial" w:hAnsi="Arial" w:cs="Arial"/>
              </w:rPr>
              <w:t>Each participant will access a minimum of 6 and a maximum of 20 sessions, depending on the severity of their crimes and the assessment results</w:t>
            </w:r>
            <w:r w:rsidR="00D8502F" w:rsidRPr="006B11F3">
              <w:rPr>
                <w:rFonts w:ascii="Arial" w:hAnsi="Arial" w:cs="Arial"/>
              </w:rPr>
              <w:t xml:space="preserve"> (SAVRY or EARL</w:t>
            </w:r>
            <w:r w:rsidR="00EA6DB7" w:rsidRPr="006B11F3">
              <w:rPr>
                <w:rFonts w:ascii="Arial" w:hAnsi="Arial" w:cs="Arial"/>
              </w:rPr>
              <w:t>-20B/21G)</w:t>
            </w:r>
            <w:r w:rsidR="00956390" w:rsidRPr="006B11F3">
              <w:rPr>
                <w:rFonts w:ascii="Arial" w:hAnsi="Arial" w:cs="Arial"/>
              </w:rPr>
              <w:t>.</w:t>
            </w:r>
            <w:r w:rsidR="007706E6" w:rsidRPr="006B11F3">
              <w:rPr>
                <w:rFonts w:ascii="Arial" w:hAnsi="Arial" w:cs="Arial"/>
              </w:rPr>
              <w:t xml:space="preserve"> </w:t>
            </w:r>
            <w:r w:rsidR="00956390" w:rsidRPr="006B11F3">
              <w:rPr>
                <w:rFonts w:ascii="Arial" w:hAnsi="Arial" w:cs="Arial"/>
              </w:rPr>
              <w:t>CBT sessions will cover skills training, effective communication, anger management,</w:t>
            </w:r>
            <w:r w:rsidR="00F83B33" w:rsidRPr="006B11F3">
              <w:rPr>
                <w:rFonts w:ascii="Arial" w:hAnsi="Arial" w:cs="Arial"/>
              </w:rPr>
              <w:t xml:space="preserve"> </w:t>
            </w:r>
            <w:r w:rsidR="001B27EA" w:rsidRPr="006B11F3">
              <w:rPr>
                <w:rFonts w:ascii="Arial" w:hAnsi="Arial" w:cs="Arial"/>
              </w:rPr>
              <w:t>impulse contro</w:t>
            </w:r>
            <w:r w:rsidR="004E63FB" w:rsidRPr="006B11F3">
              <w:rPr>
                <w:rFonts w:ascii="Arial" w:hAnsi="Arial" w:cs="Arial"/>
              </w:rPr>
              <w:t>l and conflict resolution</w:t>
            </w:r>
            <w:r w:rsidR="00956390" w:rsidRPr="006B11F3">
              <w:rPr>
                <w:rFonts w:ascii="Arial" w:hAnsi="Arial" w:cs="Arial"/>
              </w:rPr>
              <w:t>.</w:t>
            </w:r>
            <w:r w:rsidR="004E63FB" w:rsidRPr="006B11F3">
              <w:rPr>
                <w:rFonts w:ascii="Arial" w:hAnsi="Arial" w:cs="Arial"/>
              </w:rPr>
              <w:t xml:space="preserve"> Alongside these,</w:t>
            </w:r>
            <w:r w:rsidR="005F1D47" w:rsidRPr="006B11F3">
              <w:rPr>
                <w:rFonts w:ascii="Arial" w:hAnsi="Arial" w:cs="Arial"/>
              </w:rPr>
              <w:t xml:space="preserve"> prosocial behaviours </w:t>
            </w:r>
            <w:r w:rsidR="00EA6DB7" w:rsidRPr="006B11F3">
              <w:rPr>
                <w:rFonts w:ascii="Arial" w:hAnsi="Arial" w:cs="Arial"/>
              </w:rPr>
              <w:t xml:space="preserve">will be </w:t>
            </w:r>
            <w:r w:rsidR="005F1D47" w:rsidRPr="006B11F3">
              <w:rPr>
                <w:rFonts w:ascii="Arial" w:hAnsi="Arial" w:cs="Arial"/>
              </w:rPr>
              <w:t xml:space="preserve">encouraged throughout the sessions to help young offenders develop positive alternatives to violence. </w:t>
            </w:r>
            <w:r w:rsidR="007811F9" w:rsidRPr="006B11F3">
              <w:rPr>
                <w:rFonts w:ascii="Arial" w:hAnsi="Arial" w:cs="Arial"/>
              </w:rPr>
              <w:t xml:space="preserve">CBT sessions will also incorporate exercises to </w:t>
            </w:r>
            <w:r w:rsidR="00EA6DB7" w:rsidRPr="006B11F3">
              <w:rPr>
                <w:rFonts w:ascii="Arial" w:hAnsi="Arial" w:cs="Arial"/>
              </w:rPr>
              <w:t>increase</w:t>
            </w:r>
            <w:r w:rsidR="007811F9" w:rsidRPr="006B11F3">
              <w:rPr>
                <w:rFonts w:ascii="Arial" w:hAnsi="Arial" w:cs="Arial"/>
              </w:rPr>
              <w:t xml:space="preserve"> empathy toward victims, reinforcing a sense of responsibility and encouraging the consideration of the impact of their actions on others. </w:t>
            </w:r>
            <w:r w:rsidR="00257D63" w:rsidRPr="006B11F3">
              <w:rPr>
                <w:rFonts w:ascii="Arial" w:hAnsi="Arial" w:cs="Arial"/>
              </w:rPr>
              <w:t>Individuals will</w:t>
            </w:r>
            <w:r w:rsidR="00976BF0" w:rsidRPr="006B11F3">
              <w:rPr>
                <w:rFonts w:ascii="Arial" w:hAnsi="Arial" w:cs="Arial"/>
              </w:rPr>
              <w:t xml:space="preserve"> also</w:t>
            </w:r>
            <w:r w:rsidR="00257D63" w:rsidRPr="006B11F3">
              <w:rPr>
                <w:rFonts w:ascii="Arial" w:hAnsi="Arial" w:cs="Arial"/>
              </w:rPr>
              <w:t xml:space="preserve"> partake in g</w:t>
            </w:r>
            <w:r w:rsidR="007811F9" w:rsidRPr="006B11F3">
              <w:rPr>
                <w:rFonts w:ascii="Arial" w:hAnsi="Arial" w:cs="Arial"/>
              </w:rPr>
              <w:t>oal setting</w:t>
            </w:r>
            <w:r w:rsidR="00257D63" w:rsidRPr="006B11F3">
              <w:rPr>
                <w:rFonts w:ascii="Arial" w:hAnsi="Arial" w:cs="Arial"/>
              </w:rPr>
              <w:t xml:space="preserve"> exercises</w:t>
            </w:r>
            <w:r w:rsidR="00324CBB" w:rsidRPr="006B11F3">
              <w:rPr>
                <w:rFonts w:ascii="Arial" w:hAnsi="Arial" w:cs="Arial"/>
              </w:rPr>
              <w:t xml:space="preserve"> (See Gantt Chart).</w:t>
            </w:r>
          </w:p>
          <w:p w14:paraId="0C1E6058" w14:textId="152E0FFA" w:rsidR="00956390" w:rsidRPr="006B11F3" w:rsidRDefault="0060081B" w:rsidP="00846D41">
            <w:pPr>
              <w:spacing w:line="360" w:lineRule="auto"/>
              <w:rPr>
                <w:rFonts w:ascii="Arial" w:eastAsia="Calibri" w:hAnsi="Arial" w:cs="Arial"/>
                <w:sz w:val="22"/>
                <w:szCs w:val="22"/>
              </w:rPr>
            </w:pPr>
            <w:r w:rsidRPr="006B11F3">
              <w:rPr>
                <w:rFonts w:ascii="Arial" w:eastAsia="Calibri" w:hAnsi="Arial" w:cs="Arial"/>
                <w:b/>
                <w:bCs/>
                <w:sz w:val="22"/>
                <w:szCs w:val="22"/>
              </w:rPr>
              <w:t xml:space="preserve">Step </w:t>
            </w:r>
            <w:r w:rsidR="00956390" w:rsidRPr="006B11F3">
              <w:rPr>
                <w:rFonts w:ascii="Arial" w:eastAsia="Calibri" w:hAnsi="Arial" w:cs="Arial"/>
                <w:b/>
                <w:bCs/>
                <w:sz w:val="22"/>
                <w:szCs w:val="22"/>
              </w:rPr>
              <w:t>6</w:t>
            </w:r>
            <w:r w:rsidR="007E1AD6">
              <w:rPr>
                <w:rFonts w:ascii="Arial" w:eastAsia="Calibri" w:hAnsi="Arial" w:cs="Arial"/>
                <w:b/>
                <w:bCs/>
                <w:sz w:val="22"/>
                <w:szCs w:val="22"/>
              </w:rPr>
              <w:t>:</w:t>
            </w:r>
          </w:p>
          <w:p w14:paraId="0C5371F5" w14:textId="71EFF419" w:rsidR="008C6428" w:rsidRPr="0009350C" w:rsidRDefault="00F70C1B" w:rsidP="0009350C">
            <w:pPr>
              <w:pStyle w:val="ListParagraph"/>
              <w:spacing w:line="360" w:lineRule="auto"/>
              <w:rPr>
                <w:rFonts w:ascii="Arial" w:hAnsi="Arial" w:cs="Arial"/>
              </w:rPr>
            </w:pPr>
            <w:r w:rsidRPr="006B11F3">
              <w:rPr>
                <w:rFonts w:ascii="Arial" w:hAnsi="Arial" w:cs="Arial"/>
              </w:rPr>
              <w:t>Then, a</w:t>
            </w:r>
            <w:r w:rsidR="00956390" w:rsidRPr="00956390">
              <w:rPr>
                <w:rFonts w:ascii="Arial" w:hAnsi="Arial" w:cs="Arial"/>
              </w:rPr>
              <w:t>fter every 6 CBT sessions, a follow-up SAVRY or EARL-20B/21G assessment will be conducted</w:t>
            </w:r>
            <w:r w:rsidR="00095B17" w:rsidRPr="006B11F3">
              <w:rPr>
                <w:rFonts w:ascii="Arial" w:hAnsi="Arial" w:cs="Arial"/>
              </w:rPr>
              <w:t xml:space="preserve"> </w:t>
            </w:r>
            <w:r w:rsidR="00956390" w:rsidRPr="006B11F3">
              <w:rPr>
                <w:rFonts w:ascii="Arial" w:hAnsi="Arial" w:cs="Arial"/>
              </w:rPr>
              <w:t>to track individual progress and identify the need for further CBT sessions or alternative interventions.</w:t>
            </w:r>
            <w:r w:rsidR="00976BF0" w:rsidRPr="006B11F3">
              <w:rPr>
                <w:rFonts w:ascii="Arial" w:hAnsi="Arial" w:cs="Arial"/>
              </w:rPr>
              <w:t xml:space="preserve"> </w:t>
            </w:r>
            <w:r w:rsidR="00956390" w:rsidRPr="006B11F3">
              <w:rPr>
                <w:rFonts w:ascii="Arial" w:hAnsi="Arial" w:cs="Arial"/>
              </w:rPr>
              <w:t>In the instance of an individual completing 20 sessions and the need for further intervention persist</w:t>
            </w:r>
            <w:r w:rsidR="00095B17" w:rsidRPr="006B11F3">
              <w:rPr>
                <w:rFonts w:ascii="Arial" w:hAnsi="Arial" w:cs="Arial"/>
              </w:rPr>
              <w:t>s</w:t>
            </w:r>
            <w:r w:rsidR="00976BF0" w:rsidRPr="006B11F3">
              <w:rPr>
                <w:rFonts w:ascii="Arial" w:hAnsi="Arial" w:cs="Arial"/>
              </w:rPr>
              <w:t>, a</w:t>
            </w:r>
            <w:r w:rsidR="00956390" w:rsidRPr="006B11F3">
              <w:rPr>
                <w:rFonts w:ascii="Arial" w:hAnsi="Arial" w:cs="Arial"/>
              </w:rPr>
              <w:t>dditional CBT sessions may be considered</w:t>
            </w:r>
            <w:r w:rsidR="00976BF0" w:rsidRPr="006B11F3">
              <w:rPr>
                <w:rFonts w:ascii="Arial" w:hAnsi="Arial" w:cs="Arial"/>
              </w:rPr>
              <w:t xml:space="preserve"> or the r</w:t>
            </w:r>
            <w:r w:rsidR="00956390" w:rsidRPr="006B11F3">
              <w:rPr>
                <w:rFonts w:ascii="Arial" w:hAnsi="Arial" w:cs="Arial"/>
              </w:rPr>
              <w:t xml:space="preserve">eferral to alternative interventions, such as anger management or social skills training, targeting specific areas of </w:t>
            </w:r>
            <w:r w:rsidR="007E4551" w:rsidRPr="006B11F3">
              <w:rPr>
                <w:rFonts w:ascii="Arial" w:hAnsi="Arial" w:cs="Arial"/>
              </w:rPr>
              <w:t xml:space="preserve">their </w:t>
            </w:r>
            <w:r w:rsidR="00640EB6" w:rsidRPr="006B11F3">
              <w:rPr>
                <w:rFonts w:ascii="Arial" w:hAnsi="Arial" w:cs="Arial"/>
              </w:rPr>
              <w:t>behaviour</w:t>
            </w:r>
            <w:r w:rsidR="00956390" w:rsidRPr="006B11F3">
              <w:rPr>
                <w:rFonts w:ascii="Arial" w:hAnsi="Arial" w:cs="Arial"/>
              </w:rPr>
              <w:t>.</w:t>
            </w:r>
          </w:p>
          <w:p w14:paraId="565A47BB" w14:textId="41791EBB" w:rsidR="00640EB6" w:rsidRPr="006B11F3" w:rsidRDefault="0060081B" w:rsidP="00846D41">
            <w:pPr>
              <w:spacing w:line="360" w:lineRule="auto"/>
              <w:rPr>
                <w:rFonts w:ascii="Arial" w:hAnsi="Arial" w:cs="Arial"/>
                <w:b/>
                <w:bCs/>
                <w:sz w:val="22"/>
                <w:szCs w:val="22"/>
              </w:rPr>
            </w:pPr>
            <w:r w:rsidRPr="006B11F3">
              <w:rPr>
                <w:rFonts w:ascii="Arial" w:hAnsi="Arial" w:cs="Arial"/>
                <w:b/>
                <w:bCs/>
                <w:sz w:val="22"/>
                <w:szCs w:val="22"/>
              </w:rPr>
              <w:t xml:space="preserve">Step </w:t>
            </w:r>
            <w:r w:rsidR="00640EB6" w:rsidRPr="006B11F3">
              <w:rPr>
                <w:rFonts w:ascii="Arial" w:hAnsi="Arial" w:cs="Arial"/>
                <w:b/>
                <w:bCs/>
                <w:sz w:val="22"/>
                <w:szCs w:val="22"/>
              </w:rPr>
              <w:t>7</w:t>
            </w:r>
            <w:r w:rsidR="007E1AD6">
              <w:rPr>
                <w:rFonts w:ascii="Arial" w:hAnsi="Arial" w:cs="Arial"/>
                <w:b/>
                <w:bCs/>
                <w:sz w:val="22"/>
                <w:szCs w:val="22"/>
              </w:rPr>
              <w:t>:</w:t>
            </w:r>
          </w:p>
          <w:p w14:paraId="4F636778" w14:textId="3D53D1D8" w:rsidR="00991612" w:rsidRPr="006B11F3" w:rsidRDefault="00F70C1B" w:rsidP="00846D41">
            <w:pPr>
              <w:pStyle w:val="ListParagraph"/>
              <w:spacing w:line="360" w:lineRule="auto"/>
              <w:rPr>
                <w:rFonts w:ascii="Arial" w:hAnsi="Arial" w:cs="Arial"/>
              </w:rPr>
            </w:pPr>
            <w:r w:rsidRPr="006B11F3">
              <w:rPr>
                <w:rFonts w:ascii="Arial" w:hAnsi="Arial" w:cs="Arial"/>
              </w:rPr>
              <w:t>Finally, u</w:t>
            </w:r>
            <w:r w:rsidR="004C0077" w:rsidRPr="006B11F3">
              <w:rPr>
                <w:rFonts w:ascii="Arial" w:hAnsi="Arial" w:cs="Arial"/>
              </w:rPr>
              <w:t xml:space="preserve">pon completion of the rehabilitation intervention CBT programme, a final SAVRY </w:t>
            </w:r>
            <w:r w:rsidR="00100B5B" w:rsidRPr="006B11F3">
              <w:rPr>
                <w:rFonts w:ascii="Arial" w:hAnsi="Arial" w:cs="Arial"/>
              </w:rPr>
              <w:t>or</w:t>
            </w:r>
            <w:r w:rsidR="004C0077" w:rsidRPr="006B11F3">
              <w:rPr>
                <w:rFonts w:ascii="Arial" w:hAnsi="Arial" w:cs="Arial"/>
              </w:rPr>
              <w:t xml:space="preserve"> </w:t>
            </w:r>
            <w:r w:rsidR="004C0077" w:rsidRPr="00956390">
              <w:rPr>
                <w:rFonts w:ascii="Arial" w:hAnsi="Arial" w:cs="Arial"/>
              </w:rPr>
              <w:t>EARL-20B/21G</w:t>
            </w:r>
            <w:r w:rsidR="004C0077" w:rsidRPr="006B11F3">
              <w:rPr>
                <w:rFonts w:ascii="Arial" w:hAnsi="Arial" w:cs="Arial"/>
              </w:rPr>
              <w:t xml:space="preserve"> will be conducted to identify the overall effectiveness of the programme and to identify the progress of the individual. This will enable professionals to conduct a further analysis or prediction of </w:t>
            </w:r>
            <w:r w:rsidR="004C0077" w:rsidRPr="006B11F3">
              <w:rPr>
                <w:rFonts w:ascii="Arial" w:hAnsi="Arial" w:cs="Arial"/>
              </w:rPr>
              <w:lastRenderedPageBreak/>
              <w:t xml:space="preserve">the individuals risk </w:t>
            </w:r>
            <w:r w:rsidR="00100B5B" w:rsidRPr="006B11F3">
              <w:rPr>
                <w:rFonts w:ascii="Arial" w:hAnsi="Arial" w:cs="Arial"/>
              </w:rPr>
              <w:t>level</w:t>
            </w:r>
            <w:r w:rsidR="004C0077" w:rsidRPr="006B11F3">
              <w:rPr>
                <w:rFonts w:ascii="Arial" w:hAnsi="Arial" w:cs="Arial"/>
              </w:rPr>
              <w:t xml:space="preserve"> and the risk of recidivism.</w:t>
            </w:r>
            <w:r w:rsidR="00756346" w:rsidRPr="006B11F3">
              <w:rPr>
                <w:rFonts w:ascii="Arial" w:hAnsi="Arial" w:cs="Arial"/>
              </w:rPr>
              <w:t xml:space="preserve"> After 6 months has passed after completing treatment, additional testing can be carried out </w:t>
            </w:r>
            <w:r w:rsidR="000051AF" w:rsidRPr="006B11F3">
              <w:rPr>
                <w:rFonts w:ascii="Arial" w:hAnsi="Arial" w:cs="Arial"/>
              </w:rPr>
              <w:t>to identify long-term benefits of the intervention.</w:t>
            </w:r>
            <w:r w:rsidR="00756346" w:rsidRPr="006B11F3">
              <w:rPr>
                <w:rFonts w:ascii="Arial" w:hAnsi="Arial" w:cs="Arial"/>
              </w:rPr>
              <w:t xml:space="preserve"> </w:t>
            </w:r>
          </w:p>
          <w:p w14:paraId="4D668A59" w14:textId="77777777" w:rsidR="00846D41" w:rsidRPr="006B11F3" w:rsidRDefault="00846D41" w:rsidP="00846D41">
            <w:pPr>
              <w:pStyle w:val="ListParagraph"/>
              <w:spacing w:line="360" w:lineRule="auto"/>
              <w:rPr>
                <w:rFonts w:ascii="Arial" w:hAnsi="Arial" w:cs="Arial"/>
              </w:rPr>
            </w:pPr>
          </w:p>
          <w:p w14:paraId="3E852A1B" w14:textId="77777777" w:rsidR="00F70C1B" w:rsidRPr="006B11F3" w:rsidRDefault="00F70C1B" w:rsidP="00CC53AF">
            <w:pPr>
              <w:pStyle w:val="ListParagraph"/>
              <w:spacing w:after="0" w:line="240" w:lineRule="auto"/>
              <w:ind w:left="0"/>
              <w:rPr>
                <w:rFonts w:ascii="Arial" w:hAnsi="Arial" w:cs="Arial"/>
                <w:b/>
                <w:bCs/>
              </w:rPr>
            </w:pPr>
          </w:p>
          <w:p w14:paraId="113D5FCC" w14:textId="65927451" w:rsidR="00991612" w:rsidRPr="006B11F3" w:rsidRDefault="00991612" w:rsidP="00CC53AF">
            <w:pPr>
              <w:pStyle w:val="ListParagraph"/>
              <w:spacing w:after="0" w:line="240" w:lineRule="auto"/>
              <w:ind w:left="0"/>
              <w:rPr>
                <w:rFonts w:ascii="Arial" w:hAnsi="Arial" w:cs="Arial"/>
                <w:b/>
                <w:bCs/>
              </w:rPr>
            </w:pPr>
            <w:r w:rsidRPr="006B11F3">
              <w:rPr>
                <w:rFonts w:ascii="Arial" w:hAnsi="Arial" w:cs="Arial"/>
                <w:b/>
                <w:bCs/>
              </w:rPr>
              <w:t>Ethical considerations:</w:t>
            </w:r>
          </w:p>
          <w:p w14:paraId="781C05B8" w14:textId="77777777" w:rsidR="00324CBB" w:rsidRPr="006B11F3" w:rsidRDefault="00324CBB" w:rsidP="00CC53AF">
            <w:pPr>
              <w:pStyle w:val="ListParagraph"/>
              <w:spacing w:after="0" w:line="240" w:lineRule="auto"/>
              <w:ind w:left="0"/>
              <w:rPr>
                <w:rFonts w:ascii="Arial" w:hAnsi="Arial" w:cs="Arial"/>
                <w:i/>
                <w:iCs/>
              </w:rPr>
            </w:pPr>
          </w:p>
          <w:p w14:paraId="189BCADC" w14:textId="3787452E" w:rsidR="00991612" w:rsidRPr="006B11F3" w:rsidRDefault="00380CFC" w:rsidP="006B11F3">
            <w:pPr>
              <w:pStyle w:val="ListParagraph"/>
              <w:spacing w:after="0" w:line="360" w:lineRule="auto"/>
              <w:ind w:left="0"/>
              <w:rPr>
                <w:rFonts w:ascii="Arial" w:hAnsi="Arial" w:cs="Arial"/>
              </w:rPr>
            </w:pPr>
            <w:r w:rsidRPr="006B11F3">
              <w:rPr>
                <w:rFonts w:ascii="Arial" w:hAnsi="Arial" w:cs="Arial"/>
              </w:rPr>
              <w:t>The</w:t>
            </w:r>
            <w:r w:rsidR="007C5D57" w:rsidRPr="006B11F3">
              <w:rPr>
                <w:rFonts w:ascii="Arial" w:hAnsi="Arial" w:cs="Arial"/>
              </w:rPr>
              <w:t xml:space="preserve"> process of obtaining informed consent </w:t>
            </w:r>
            <w:r w:rsidR="00A67560" w:rsidRPr="006B11F3">
              <w:rPr>
                <w:rFonts w:ascii="Arial" w:hAnsi="Arial" w:cs="Arial"/>
              </w:rPr>
              <w:t>will be</w:t>
            </w:r>
            <w:r w:rsidR="007C5D57" w:rsidRPr="006B11F3">
              <w:rPr>
                <w:rFonts w:ascii="Arial" w:hAnsi="Arial" w:cs="Arial"/>
              </w:rPr>
              <w:t xml:space="preserve"> clearly communicated. Participants,</w:t>
            </w:r>
            <w:r w:rsidR="0059584E" w:rsidRPr="006B11F3">
              <w:rPr>
                <w:rFonts w:ascii="Arial" w:hAnsi="Arial" w:cs="Arial"/>
              </w:rPr>
              <w:t xml:space="preserve"> and</w:t>
            </w:r>
            <w:r w:rsidR="007C5D57" w:rsidRPr="006B11F3">
              <w:rPr>
                <w:rFonts w:ascii="Arial" w:hAnsi="Arial" w:cs="Arial"/>
              </w:rPr>
              <w:t xml:space="preserve"> their parents/guardians if under 18, </w:t>
            </w:r>
            <w:r w:rsidR="00A67560" w:rsidRPr="006B11F3">
              <w:rPr>
                <w:rFonts w:ascii="Arial" w:hAnsi="Arial" w:cs="Arial"/>
              </w:rPr>
              <w:t>will be provided with an information leaflet</w:t>
            </w:r>
            <w:r w:rsidR="0059584E" w:rsidRPr="006B11F3">
              <w:rPr>
                <w:rFonts w:ascii="Arial" w:hAnsi="Arial" w:cs="Arial"/>
              </w:rPr>
              <w:t xml:space="preserve"> which will provide</w:t>
            </w:r>
            <w:r w:rsidR="00A67560" w:rsidRPr="006B11F3">
              <w:rPr>
                <w:rFonts w:ascii="Arial" w:hAnsi="Arial" w:cs="Arial"/>
              </w:rPr>
              <w:t xml:space="preserve"> </w:t>
            </w:r>
            <w:r w:rsidR="007C5D57" w:rsidRPr="006B11F3">
              <w:rPr>
                <w:rFonts w:ascii="Arial" w:hAnsi="Arial" w:cs="Arial"/>
              </w:rPr>
              <w:t xml:space="preserve">a comprehensive understanding of the nature of the </w:t>
            </w:r>
            <w:r w:rsidR="000112E8" w:rsidRPr="006B11F3">
              <w:rPr>
                <w:rFonts w:ascii="Arial" w:hAnsi="Arial" w:cs="Arial"/>
              </w:rPr>
              <w:t xml:space="preserve">CBT </w:t>
            </w:r>
            <w:r w:rsidR="007C5D57" w:rsidRPr="006B11F3">
              <w:rPr>
                <w:rFonts w:ascii="Arial" w:hAnsi="Arial" w:cs="Arial"/>
              </w:rPr>
              <w:t>intervention, potential risks</w:t>
            </w:r>
            <w:r w:rsidR="000112E8" w:rsidRPr="006B11F3">
              <w:rPr>
                <w:rFonts w:ascii="Arial" w:hAnsi="Arial" w:cs="Arial"/>
              </w:rPr>
              <w:t xml:space="preserve"> and </w:t>
            </w:r>
            <w:r w:rsidR="007C5D57" w:rsidRPr="006B11F3">
              <w:rPr>
                <w:rFonts w:ascii="Arial" w:hAnsi="Arial" w:cs="Arial"/>
              </w:rPr>
              <w:t>benefits</w:t>
            </w:r>
            <w:r w:rsidR="000112E8" w:rsidRPr="006B11F3">
              <w:rPr>
                <w:rFonts w:ascii="Arial" w:hAnsi="Arial" w:cs="Arial"/>
              </w:rPr>
              <w:t>.</w:t>
            </w:r>
            <w:r w:rsidR="007C5D57" w:rsidRPr="006B11F3">
              <w:rPr>
                <w:rFonts w:ascii="Arial" w:hAnsi="Arial" w:cs="Arial"/>
              </w:rPr>
              <w:t xml:space="preserve"> The consent process </w:t>
            </w:r>
            <w:r w:rsidR="00021F0E" w:rsidRPr="006B11F3">
              <w:rPr>
                <w:rFonts w:ascii="Arial" w:hAnsi="Arial" w:cs="Arial"/>
              </w:rPr>
              <w:t>will</w:t>
            </w:r>
            <w:r w:rsidR="007C5D57" w:rsidRPr="006B11F3">
              <w:rPr>
                <w:rFonts w:ascii="Arial" w:hAnsi="Arial" w:cs="Arial"/>
              </w:rPr>
              <w:t xml:space="preserve"> be </w:t>
            </w:r>
            <w:r w:rsidR="004A6861" w:rsidRPr="006B11F3">
              <w:rPr>
                <w:rFonts w:ascii="Arial" w:hAnsi="Arial" w:cs="Arial"/>
              </w:rPr>
              <w:t>voluntary,</w:t>
            </w:r>
            <w:r w:rsidR="000112E8" w:rsidRPr="006B11F3">
              <w:rPr>
                <w:rFonts w:ascii="Arial" w:hAnsi="Arial" w:cs="Arial"/>
              </w:rPr>
              <w:t xml:space="preserve"> a</w:t>
            </w:r>
            <w:r w:rsidR="009A78EB" w:rsidRPr="006B11F3">
              <w:rPr>
                <w:rFonts w:ascii="Arial" w:hAnsi="Arial" w:cs="Arial"/>
              </w:rPr>
              <w:t>n</w:t>
            </w:r>
            <w:r w:rsidR="000112E8" w:rsidRPr="006B11F3">
              <w:rPr>
                <w:rFonts w:ascii="Arial" w:hAnsi="Arial" w:cs="Arial"/>
              </w:rPr>
              <w:t xml:space="preserve">d all offenders have </w:t>
            </w:r>
            <w:r w:rsidR="003C3BD6" w:rsidRPr="006B11F3">
              <w:rPr>
                <w:rFonts w:ascii="Arial" w:hAnsi="Arial" w:cs="Arial"/>
              </w:rPr>
              <w:t>expressed the desire to change.</w:t>
            </w:r>
            <w:r w:rsidR="007C5D57" w:rsidRPr="006B11F3">
              <w:rPr>
                <w:rFonts w:ascii="Arial" w:hAnsi="Arial" w:cs="Arial"/>
              </w:rPr>
              <w:t xml:space="preserve"> </w:t>
            </w:r>
            <w:r w:rsidR="003C3BD6" w:rsidRPr="006B11F3">
              <w:rPr>
                <w:rFonts w:ascii="Arial" w:hAnsi="Arial" w:cs="Arial"/>
              </w:rPr>
              <w:t>All individuals</w:t>
            </w:r>
            <w:r w:rsidR="007C5D57" w:rsidRPr="006B11F3">
              <w:rPr>
                <w:rFonts w:ascii="Arial" w:hAnsi="Arial" w:cs="Arial"/>
              </w:rPr>
              <w:t xml:space="preserve"> </w:t>
            </w:r>
            <w:r w:rsidR="00021F0E" w:rsidRPr="006B11F3">
              <w:rPr>
                <w:rFonts w:ascii="Arial" w:hAnsi="Arial" w:cs="Arial"/>
              </w:rPr>
              <w:t xml:space="preserve">will </w:t>
            </w:r>
            <w:r w:rsidR="007C5D57" w:rsidRPr="006B11F3">
              <w:rPr>
                <w:rFonts w:ascii="Arial" w:hAnsi="Arial" w:cs="Arial"/>
              </w:rPr>
              <w:t xml:space="preserve">be aware that they can withdraw </w:t>
            </w:r>
            <w:r w:rsidR="005D2B35" w:rsidRPr="006B11F3">
              <w:rPr>
                <w:rFonts w:ascii="Arial" w:hAnsi="Arial" w:cs="Arial"/>
              </w:rPr>
              <w:t xml:space="preserve">from the intervention </w:t>
            </w:r>
            <w:r w:rsidR="007C5D57" w:rsidRPr="006B11F3">
              <w:rPr>
                <w:rFonts w:ascii="Arial" w:hAnsi="Arial" w:cs="Arial"/>
              </w:rPr>
              <w:t>at any stage without facing consequences</w:t>
            </w:r>
            <w:r w:rsidR="005D2B35" w:rsidRPr="006B11F3">
              <w:rPr>
                <w:rFonts w:ascii="Arial" w:hAnsi="Arial" w:cs="Arial"/>
              </w:rPr>
              <w:t>.</w:t>
            </w:r>
            <w:r w:rsidR="003C3BD6" w:rsidRPr="006B11F3">
              <w:rPr>
                <w:rFonts w:ascii="Arial" w:hAnsi="Arial" w:cs="Arial"/>
              </w:rPr>
              <w:t xml:space="preserve"> </w:t>
            </w:r>
            <w:r w:rsidR="00755CBF" w:rsidRPr="006B11F3">
              <w:rPr>
                <w:rFonts w:ascii="Arial" w:hAnsi="Arial" w:cs="Arial"/>
              </w:rPr>
              <w:t xml:space="preserve">Written consent will be gained by the individual or the parents/guardians if they </w:t>
            </w:r>
            <w:r w:rsidR="003B4FC3" w:rsidRPr="006B11F3">
              <w:rPr>
                <w:rFonts w:ascii="Arial" w:hAnsi="Arial" w:cs="Arial"/>
              </w:rPr>
              <w:t xml:space="preserve">are </w:t>
            </w:r>
            <w:r w:rsidR="00755CBF" w:rsidRPr="006B11F3">
              <w:rPr>
                <w:rFonts w:ascii="Arial" w:hAnsi="Arial" w:cs="Arial"/>
              </w:rPr>
              <w:t>under 18. Where there is a child involved, verbal assent will be gained on 3 occasions to ensure the child is aware of what they are consenting to.</w:t>
            </w:r>
          </w:p>
          <w:p w14:paraId="4F074E09" w14:textId="66499326" w:rsidR="00991612" w:rsidRPr="006B11F3" w:rsidRDefault="00991612" w:rsidP="006B11F3">
            <w:pPr>
              <w:pStyle w:val="ListParagraph"/>
              <w:spacing w:after="0" w:line="360" w:lineRule="auto"/>
              <w:ind w:left="0"/>
              <w:rPr>
                <w:rFonts w:ascii="Arial" w:hAnsi="Arial" w:cs="Arial"/>
              </w:rPr>
            </w:pPr>
          </w:p>
          <w:p w14:paraId="5A4A671C" w14:textId="61AA5BDC" w:rsidR="00935FB3" w:rsidRPr="006B11F3" w:rsidRDefault="00935FB3" w:rsidP="006B11F3">
            <w:pPr>
              <w:spacing w:line="360" w:lineRule="auto"/>
              <w:rPr>
                <w:rFonts w:ascii="Arial" w:eastAsia="Calibri" w:hAnsi="Arial" w:cs="Arial"/>
                <w:sz w:val="22"/>
                <w:szCs w:val="22"/>
                <w:lang w:eastAsia="en-US"/>
              </w:rPr>
            </w:pPr>
            <w:r w:rsidRPr="006B11F3">
              <w:rPr>
                <w:rFonts w:ascii="Arial" w:eastAsia="Calibri" w:hAnsi="Arial" w:cs="Arial"/>
                <w:sz w:val="22"/>
                <w:szCs w:val="22"/>
              </w:rPr>
              <w:t>Due to the sensitive nature of CBT, there may be the potential for the participant to feel some distress or become uncomfortable with what they are discussing.</w:t>
            </w:r>
            <w:r w:rsidRPr="006B11F3">
              <w:rPr>
                <w:rFonts w:ascii="Arial" w:eastAsia="Calibri" w:hAnsi="Arial" w:cs="Arial"/>
                <w:sz w:val="22"/>
                <w:szCs w:val="22"/>
                <w:lang w:eastAsia="en-US"/>
              </w:rPr>
              <w:t xml:space="preserve"> </w:t>
            </w:r>
            <w:r w:rsidR="008256C6" w:rsidRPr="006B11F3">
              <w:rPr>
                <w:rFonts w:ascii="Arial" w:eastAsia="Calibri" w:hAnsi="Arial" w:cs="Arial"/>
                <w:sz w:val="22"/>
                <w:szCs w:val="22"/>
                <w:lang w:eastAsia="en-US"/>
              </w:rPr>
              <w:t xml:space="preserve">The use of gradual exposure, teaching coping strategies, and providing regular check-ins </w:t>
            </w:r>
            <w:r w:rsidR="00B5785B" w:rsidRPr="006B11F3">
              <w:rPr>
                <w:rFonts w:ascii="Arial" w:eastAsia="Calibri" w:hAnsi="Arial" w:cs="Arial"/>
                <w:sz w:val="22"/>
                <w:szCs w:val="22"/>
                <w:lang w:eastAsia="en-US"/>
              </w:rPr>
              <w:t xml:space="preserve">will allow </w:t>
            </w:r>
            <w:r w:rsidR="008256C6" w:rsidRPr="006B11F3">
              <w:rPr>
                <w:rFonts w:ascii="Arial" w:eastAsia="Calibri" w:hAnsi="Arial" w:cs="Arial"/>
                <w:sz w:val="22"/>
                <w:szCs w:val="22"/>
                <w:lang w:eastAsia="en-US"/>
              </w:rPr>
              <w:t xml:space="preserve">for a systematic approach to addressing sensitive topics while </w:t>
            </w:r>
            <w:r w:rsidR="00B5785B" w:rsidRPr="006B11F3">
              <w:rPr>
                <w:rFonts w:ascii="Arial" w:eastAsia="Calibri" w:hAnsi="Arial" w:cs="Arial"/>
                <w:sz w:val="22"/>
                <w:szCs w:val="22"/>
                <w:lang w:eastAsia="en-US"/>
              </w:rPr>
              <w:t>enabling</w:t>
            </w:r>
            <w:r w:rsidR="008256C6" w:rsidRPr="006B11F3">
              <w:rPr>
                <w:rFonts w:ascii="Arial" w:eastAsia="Calibri" w:hAnsi="Arial" w:cs="Arial"/>
                <w:sz w:val="22"/>
                <w:szCs w:val="22"/>
                <w:lang w:eastAsia="en-US"/>
              </w:rPr>
              <w:t xml:space="preserve"> participants to manage their emotions. Offering alternatives to verbal expression and allowing breaks caters to diverse comfort levels, recogni</w:t>
            </w:r>
            <w:r w:rsidR="00B5785B" w:rsidRPr="006B11F3">
              <w:rPr>
                <w:rFonts w:ascii="Arial" w:eastAsia="Calibri" w:hAnsi="Arial" w:cs="Arial"/>
                <w:sz w:val="22"/>
                <w:szCs w:val="22"/>
                <w:lang w:eastAsia="en-US"/>
              </w:rPr>
              <w:t>s</w:t>
            </w:r>
            <w:r w:rsidR="008256C6" w:rsidRPr="006B11F3">
              <w:rPr>
                <w:rFonts w:ascii="Arial" w:eastAsia="Calibri" w:hAnsi="Arial" w:cs="Arial"/>
                <w:sz w:val="22"/>
                <w:szCs w:val="22"/>
                <w:lang w:eastAsia="en-US"/>
              </w:rPr>
              <w:t xml:space="preserve">ing that not everyone </w:t>
            </w:r>
            <w:r w:rsidR="00B5785B" w:rsidRPr="006B11F3">
              <w:rPr>
                <w:rFonts w:ascii="Arial" w:eastAsia="Calibri" w:hAnsi="Arial" w:cs="Arial"/>
                <w:sz w:val="22"/>
                <w:szCs w:val="22"/>
                <w:lang w:eastAsia="en-US"/>
              </w:rPr>
              <w:t xml:space="preserve">(especially children) </w:t>
            </w:r>
            <w:r w:rsidR="008256C6" w:rsidRPr="006B11F3">
              <w:rPr>
                <w:rFonts w:ascii="Arial" w:eastAsia="Calibri" w:hAnsi="Arial" w:cs="Arial"/>
                <w:sz w:val="22"/>
                <w:szCs w:val="22"/>
                <w:lang w:eastAsia="en-US"/>
              </w:rPr>
              <w:t>express</w:t>
            </w:r>
            <w:r w:rsidR="00B5785B" w:rsidRPr="006B11F3">
              <w:rPr>
                <w:rFonts w:ascii="Arial" w:eastAsia="Calibri" w:hAnsi="Arial" w:cs="Arial"/>
                <w:sz w:val="22"/>
                <w:szCs w:val="22"/>
                <w:lang w:eastAsia="en-US"/>
              </w:rPr>
              <w:t>es</w:t>
            </w:r>
            <w:r w:rsidR="008256C6" w:rsidRPr="006B11F3">
              <w:rPr>
                <w:rFonts w:ascii="Arial" w:eastAsia="Calibri" w:hAnsi="Arial" w:cs="Arial"/>
                <w:sz w:val="22"/>
                <w:szCs w:val="22"/>
                <w:lang w:eastAsia="en-US"/>
              </w:rPr>
              <w:t xml:space="preserve"> themselves verbally. Additionally, having crisis intervention protocols in place</w:t>
            </w:r>
            <w:r w:rsidR="00B5785B" w:rsidRPr="006B11F3">
              <w:rPr>
                <w:rFonts w:ascii="Arial" w:eastAsia="Calibri" w:hAnsi="Arial" w:cs="Arial"/>
                <w:sz w:val="22"/>
                <w:szCs w:val="22"/>
                <w:lang w:eastAsia="en-US"/>
              </w:rPr>
              <w:t xml:space="preserve"> will help to mitigate this</w:t>
            </w:r>
            <w:r w:rsidR="008256C6" w:rsidRPr="006B11F3">
              <w:rPr>
                <w:rFonts w:ascii="Arial" w:eastAsia="Calibri" w:hAnsi="Arial" w:cs="Arial"/>
                <w:sz w:val="22"/>
                <w:szCs w:val="22"/>
                <w:lang w:eastAsia="en-US"/>
              </w:rPr>
              <w:t>, following ethical guidelines</w:t>
            </w:r>
            <w:r w:rsidR="00B5785B" w:rsidRPr="006B11F3">
              <w:rPr>
                <w:rFonts w:ascii="Arial" w:eastAsia="Calibri" w:hAnsi="Arial" w:cs="Arial"/>
                <w:sz w:val="22"/>
                <w:szCs w:val="22"/>
                <w:lang w:eastAsia="en-US"/>
              </w:rPr>
              <w:t xml:space="preserve"> set out by the B</w:t>
            </w:r>
            <w:r w:rsidR="007F64E5">
              <w:rPr>
                <w:rFonts w:ascii="Arial" w:eastAsia="Calibri" w:hAnsi="Arial" w:cs="Arial"/>
                <w:sz w:val="22"/>
                <w:szCs w:val="22"/>
                <w:lang w:eastAsia="en-US"/>
              </w:rPr>
              <w:t>ritish Psychological Society</w:t>
            </w:r>
            <w:r w:rsidR="00B5785B" w:rsidRPr="006B11F3">
              <w:rPr>
                <w:rFonts w:ascii="Arial" w:eastAsia="Calibri" w:hAnsi="Arial" w:cs="Arial"/>
                <w:sz w:val="22"/>
                <w:szCs w:val="22"/>
                <w:lang w:eastAsia="en-US"/>
              </w:rPr>
              <w:t xml:space="preserve"> </w:t>
            </w:r>
            <w:r w:rsidR="00B5785B" w:rsidRPr="00844CDF">
              <w:rPr>
                <w:rFonts w:ascii="Arial" w:eastAsia="Calibri" w:hAnsi="Arial" w:cs="Arial"/>
                <w:sz w:val="22"/>
                <w:szCs w:val="22"/>
                <w:lang w:eastAsia="en-US"/>
              </w:rPr>
              <w:t>(20</w:t>
            </w:r>
            <w:r w:rsidR="00844CDF" w:rsidRPr="00844CDF">
              <w:rPr>
                <w:rFonts w:ascii="Arial" w:eastAsia="Calibri" w:hAnsi="Arial" w:cs="Arial"/>
                <w:sz w:val="22"/>
                <w:szCs w:val="22"/>
                <w:lang w:eastAsia="en-US"/>
              </w:rPr>
              <w:t>21</w:t>
            </w:r>
            <w:r w:rsidR="00B5785B" w:rsidRPr="00844CDF">
              <w:rPr>
                <w:rFonts w:ascii="Arial" w:eastAsia="Calibri" w:hAnsi="Arial" w:cs="Arial"/>
                <w:sz w:val="22"/>
                <w:szCs w:val="22"/>
                <w:lang w:eastAsia="en-US"/>
              </w:rPr>
              <w:t>)</w:t>
            </w:r>
            <w:r w:rsidR="007F64E5" w:rsidRPr="00844CDF">
              <w:rPr>
                <w:rFonts w:ascii="Arial" w:eastAsia="Calibri" w:hAnsi="Arial" w:cs="Arial"/>
                <w:sz w:val="22"/>
                <w:szCs w:val="22"/>
                <w:lang w:eastAsia="en-US"/>
              </w:rPr>
              <w:t xml:space="preserve"> code of ethics</w:t>
            </w:r>
            <w:r w:rsidR="00B5785B" w:rsidRPr="00844CDF">
              <w:rPr>
                <w:rFonts w:ascii="Arial" w:eastAsia="Calibri" w:hAnsi="Arial" w:cs="Arial"/>
                <w:sz w:val="22"/>
                <w:szCs w:val="22"/>
                <w:lang w:eastAsia="en-US"/>
              </w:rPr>
              <w:t>.</w:t>
            </w:r>
            <w:r w:rsidR="00165D09" w:rsidRPr="006B11F3">
              <w:rPr>
                <w:rFonts w:ascii="Arial" w:eastAsia="Calibri" w:hAnsi="Arial" w:cs="Arial"/>
                <w:sz w:val="22"/>
                <w:szCs w:val="22"/>
                <w:lang w:eastAsia="en-US"/>
              </w:rPr>
              <w:t xml:space="preserve"> If the professional feels that the individual is </w:t>
            </w:r>
            <w:r w:rsidR="00A500A0" w:rsidRPr="006B11F3">
              <w:rPr>
                <w:rFonts w:ascii="Arial" w:eastAsia="Calibri" w:hAnsi="Arial" w:cs="Arial"/>
                <w:sz w:val="22"/>
                <w:szCs w:val="22"/>
                <w:lang w:eastAsia="en-US"/>
              </w:rPr>
              <w:t xml:space="preserve">not ready or mentally stable enough for the </w:t>
            </w:r>
            <w:r w:rsidR="00C84FF3" w:rsidRPr="006B11F3">
              <w:rPr>
                <w:rFonts w:ascii="Arial" w:eastAsia="Calibri" w:hAnsi="Arial" w:cs="Arial"/>
                <w:sz w:val="22"/>
                <w:szCs w:val="22"/>
                <w:lang w:eastAsia="en-US"/>
              </w:rPr>
              <w:t>rehabilitation, then treatment will be stopped.</w:t>
            </w:r>
          </w:p>
          <w:p w14:paraId="1D4477D3" w14:textId="627BD87A" w:rsidR="00935FB3" w:rsidRPr="006B11F3" w:rsidRDefault="00935FB3" w:rsidP="006B11F3">
            <w:pPr>
              <w:pStyle w:val="ListParagraph"/>
              <w:spacing w:after="0" w:line="360" w:lineRule="auto"/>
              <w:ind w:left="0"/>
              <w:rPr>
                <w:rFonts w:ascii="Arial" w:hAnsi="Arial" w:cs="Arial"/>
              </w:rPr>
            </w:pPr>
          </w:p>
          <w:p w14:paraId="32AB470A" w14:textId="77777777" w:rsidR="00F86126" w:rsidRPr="006B11F3" w:rsidRDefault="00F86126" w:rsidP="005E34DB">
            <w:pPr>
              <w:pStyle w:val="ListParagraph"/>
              <w:spacing w:after="0" w:line="240" w:lineRule="auto"/>
              <w:ind w:left="0"/>
              <w:rPr>
                <w:rFonts w:ascii="Arial" w:hAnsi="Arial" w:cs="Arial"/>
              </w:rPr>
            </w:pPr>
          </w:p>
        </w:tc>
      </w:tr>
      <w:tr w:rsidR="009E10F9" w:rsidRPr="00210378" w14:paraId="19B8D313" w14:textId="77777777" w:rsidTr="008E60E0">
        <w:trPr>
          <w:trHeight w:val="2560"/>
        </w:trPr>
        <w:tc>
          <w:tcPr>
            <w:tcW w:w="10915" w:type="dxa"/>
            <w:shd w:val="clear" w:color="auto" w:fill="auto"/>
          </w:tcPr>
          <w:p w14:paraId="2C4612C6" w14:textId="77777777" w:rsidR="004A4FCC" w:rsidRPr="004A4FCC" w:rsidRDefault="004A4FCC" w:rsidP="004A4FCC"/>
          <w:p w14:paraId="21707925" w14:textId="29C3929A" w:rsidR="004A4FCC" w:rsidRPr="00991612" w:rsidRDefault="00991612" w:rsidP="004A4FCC">
            <w:pPr>
              <w:rPr>
                <w:rFonts w:ascii="Arial" w:hAnsi="Arial" w:cs="Arial"/>
                <w:b/>
                <w:bCs/>
                <w:sz w:val="22"/>
                <w:szCs w:val="22"/>
              </w:rPr>
            </w:pPr>
            <w:r w:rsidRPr="00991612">
              <w:rPr>
                <w:rFonts w:ascii="Arial" w:hAnsi="Arial" w:cs="Arial"/>
                <w:b/>
                <w:bCs/>
                <w:sz w:val="22"/>
                <w:szCs w:val="22"/>
              </w:rPr>
              <w:t xml:space="preserve">Planned analysis: </w:t>
            </w:r>
          </w:p>
          <w:p w14:paraId="59BB1148" w14:textId="7595DE9D" w:rsidR="00C13A5E" w:rsidRDefault="00C13A5E" w:rsidP="00991612"/>
          <w:p w14:paraId="446E537F" w14:textId="587D527C" w:rsidR="00DB16C0" w:rsidRPr="006B11F3" w:rsidRDefault="00DB16C0" w:rsidP="006B11F3">
            <w:pPr>
              <w:spacing w:line="360" w:lineRule="auto"/>
              <w:rPr>
                <w:rFonts w:ascii="Arial" w:hAnsi="Arial" w:cs="Arial"/>
                <w:sz w:val="20"/>
                <w:szCs w:val="20"/>
              </w:rPr>
            </w:pPr>
            <w:r w:rsidRPr="006B11F3">
              <w:rPr>
                <w:rFonts w:ascii="Arial" w:hAnsi="Arial" w:cs="Arial"/>
                <w:sz w:val="20"/>
                <w:szCs w:val="20"/>
              </w:rPr>
              <w:t xml:space="preserve">The SAVRY or EARL-20B/21G assessments will </w:t>
            </w:r>
            <w:r w:rsidR="00640807" w:rsidRPr="006B11F3">
              <w:rPr>
                <w:rFonts w:ascii="Arial" w:hAnsi="Arial" w:cs="Arial"/>
                <w:sz w:val="20"/>
                <w:szCs w:val="20"/>
              </w:rPr>
              <w:t>be completed</w:t>
            </w:r>
            <w:r w:rsidRPr="006B11F3">
              <w:rPr>
                <w:rFonts w:ascii="Arial" w:hAnsi="Arial" w:cs="Arial"/>
                <w:sz w:val="20"/>
                <w:szCs w:val="20"/>
              </w:rPr>
              <w:t xml:space="preserve"> both </w:t>
            </w:r>
            <w:r w:rsidR="00640807" w:rsidRPr="006B11F3">
              <w:rPr>
                <w:rFonts w:ascii="Arial" w:hAnsi="Arial" w:cs="Arial"/>
                <w:sz w:val="20"/>
                <w:szCs w:val="20"/>
              </w:rPr>
              <w:t>prior to</w:t>
            </w:r>
            <w:r w:rsidRPr="006B11F3">
              <w:rPr>
                <w:rFonts w:ascii="Arial" w:hAnsi="Arial" w:cs="Arial"/>
                <w:sz w:val="20"/>
                <w:szCs w:val="20"/>
              </w:rPr>
              <w:t xml:space="preserve"> the initiation of the treatment and upon the completion of the intervention program. For individuals undergoing more than 6 treatment sessions, additional SAVRY or EARL-20B/21G assessments will be conducted every 6 weeks or sessions during the intervention. This regular assessment schedule enables professionals to monitor progress and identify the need for further or alternative treatments.</w:t>
            </w:r>
          </w:p>
          <w:p w14:paraId="5786012F" w14:textId="77777777" w:rsidR="00DB16C0" w:rsidRPr="006B11F3" w:rsidRDefault="00DB16C0" w:rsidP="006B11F3">
            <w:pPr>
              <w:spacing w:line="360" w:lineRule="auto"/>
              <w:rPr>
                <w:rFonts w:ascii="Arial" w:hAnsi="Arial" w:cs="Arial"/>
                <w:sz w:val="20"/>
                <w:szCs w:val="20"/>
              </w:rPr>
            </w:pPr>
          </w:p>
          <w:p w14:paraId="27A2558D" w14:textId="4391C8C1" w:rsidR="00991612" w:rsidRPr="006B11F3" w:rsidRDefault="00DB16C0" w:rsidP="006B11F3">
            <w:pPr>
              <w:spacing w:line="360" w:lineRule="auto"/>
              <w:rPr>
                <w:rFonts w:ascii="Arial" w:hAnsi="Arial" w:cs="Arial"/>
                <w:sz w:val="20"/>
                <w:szCs w:val="20"/>
              </w:rPr>
            </w:pPr>
            <w:r w:rsidRPr="006B11F3">
              <w:rPr>
                <w:rFonts w:ascii="Arial" w:hAnsi="Arial" w:cs="Arial"/>
                <w:sz w:val="20"/>
                <w:szCs w:val="20"/>
              </w:rPr>
              <w:t xml:space="preserve">Following a 6-month period, a subsequent SAVRY or EARL-20B/21G assessment will be carried out by a psychologist or therapist to evaluate the long-term benefits of the intervention program on the individual. This comprehensive assessment aims to provide insights into the impact and effectiveness of the intervention over an extended </w:t>
            </w:r>
            <w:proofErr w:type="gramStart"/>
            <w:r w:rsidRPr="006B11F3">
              <w:rPr>
                <w:rFonts w:ascii="Arial" w:hAnsi="Arial" w:cs="Arial"/>
                <w:sz w:val="20"/>
                <w:szCs w:val="20"/>
              </w:rPr>
              <w:t>period</w:t>
            </w:r>
            <w:r w:rsidR="004C3E16" w:rsidRPr="006B11F3">
              <w:rPr>
                <w:rFonts w:ascii="Arial" w:hAnsi="Arial" w:cs="Arial"/>
                <w:sz w:val="20"/>
                <w:szCs w:val="20"/>
              </w:rPr>
              <w:t xml:space="preserve"> of time</w:t>
            </w:r>
            <w:proofErr w:type="gramEnd"/>
            <w:r w:rsidRPr="006B11F3">
              <w:rPr>
                <w:rFonts w:ascii="Arial" w:hAnsi="Arial" w:cs="Arial"/>
                <w:sz w:val="20"/>
                <w:szCs w:val="20"/>
              </w:rPr>
              <w:t>.</w:t>
            </w:r>
          </w:p>
        </w:tc>
      </w:tr>
      <w:tr w:rsidR="009E10F9" w:rsidRPr="00210378" w14:paraId="5DA08F94" w14:textId="77777777" w:rsidTr="008E60E0">
        <w:trPr>
          <w:trHeight w:val="4109"/>
        </w:trPr>
        <w:tc>
          <w:tcPr>
            <w:tcW w:w="10915" w:type="dxa"/>
            <w:shd w:val="clear" w:color="auto" w:fill="auto"/>
          </w:tcPr>
          <w:p w14:paraId="232E6A00" w14:textId="77777777" w:rsidR="00982567" w:rsidRDefault="009E10F9" w:rsidP="00991612">
            <w:pPr>
              <w:pStyle w:val="ListParagraph"/>
              <w:spacing w:line="240" w:lineRule="auto"/>
              <w:ind w:left="0"/>
              <w:rPr>
                <w:rFonts w:ascii="Arial" w:hAnsi="Arial" w:cs="Arial"/>
                <w:b/>
              </w:rPr>
            </w:pPr>
            <w:r w:rsidRPr="00210378">
              <w:rPr>
                <w:rFonts w:ascii="Arial" w:hAnsi="Arial" w:cs="Arial"/>
                <w:b/>
              </w:rPr>
              <w:lastRenderedPageBreak/>
              <w:t xml:space="preserve">What are the expected outputs from this project? </w:t>
            </w:r>
          </w:p>
          <w:p w14:paraId="420F0C3F" w14:textId="51CF8137" w:rsidR="00E01FDC" w:rsidRDefault="00E01FDC" w:rsidP="00991612">
            <w:pPr>
              <w:pStyle w:val="ListParagraph"/>
              <w:spacing w:line="240" w:lineRule="auto"/>
              <w:ind w:left="0"/>
              <w:rPr>
                <w:rFonts w:ascii="Arial" w:hAnsi="Arial" w:cs="Arial"/>
                <w:bCs/>
                <w:i/>
                <w:iCs/>
                <w:sz w:val="20"/>
                <w:szCs w:val="20"/>
              </w:rPr>
            </w:pPr>
          </w:p>
          <w:p w14:paraId="2C9F99A0" w14:textId="77777777" w:rsidR="000D3E5B" w:rsidRDefault="000D3E5B" w:rsidP="00991612">
            <w:pPr>
              <w:pStyle w:val="ListParagraph"/>
              <w:spacing w:line="240" w:lineRule="auto"/>
              <w:ind w:left="0"/>
              <w:rPr>
                <w:rFonts w:ascii="Arial" w:hAnsi="Arial" w:cs="Arial"/>
                <w:bCs/>
                <w:i/>
                <w:iCs/>
                <w:sz w:val="20"/>
                <w:szCs w:val="20"/>
              </w:rPr>
            </w:pPr>
          </w:p>
          <w:p w14:paraId="19A803A5" w14:textId="77C375C4" w:rsidR="000D3E5B" w:rsidRPr="00B21DC9" w:rsidRDefault="001A783C" w:rsidP="00B21DC9">
            <w:pPr>
              <w:pStyle w:val="ListParagraph"/>
              <w:spacing w:line="360" w:lineRule="auto"/>
              <w:ind w:left="0"/>
              <w:rPr>
                <w:rFonts w:ascii="Arial" w:hAnsi="Arial" w:cs="Arial"/>
                <w:bCs/>
                <w:sz w:val="20"/>
                <w:szCs w:val="20"/>
              </w:rPr>
            </w:pPr>
            <w:r w:rsidRPr="00B21DC9">
              <w:rPr>
                <w:rFonts w:ascii="Arial" w:hAnsi="Arial" w:cs="Arial"/>
                <w:bCs/>
                <w:sz w:val="20"/>
                <w:szCs w:val="20"/>
              </w:rPr>
              <w:t xml:space="preserve">The rehabilitation intervention is designed with a holistic approach to bring about positive transformations in various aspects of young offenders' lives. The </w:t>
            </w:r>
            <w:r w:rsidR="002C196B" w:rsidRPr="00B21DC9">
              <w:rPr>
                <w:rFonts w:ascii="Arial" w:hAnsi="Arial" w:cs="Arial"/>
                <w:bCs/>
                <w:sz w:val="20"/>
                <w:szCs w:val="20"/>
              </w:rPr>
              <w:t>rehabilitative programme</w:t>
            </w:r>
            <w:r w:rsidRPr="00B21DC9">
              <w:rPr>
                <w:rFonts w:ascii="Arial" w:hAnsi="Arial" w:cs="Arial"/>
                <w:bCs/>
                <w:sz w:val="20"/>
                <w:szCs w:val="20"/>
              </w:rPr>
              <w:t xml:space="preserve"> seeks to </w:t>
            </w:r>
            <w:r w:rsidR="002C196B" w:rsidRPr="00B21DC9">
              <w:rPr>
                <w:rFonts w:ascii="Arial" w:hAnsi="Arial" w:cs="Arial"/>
                <w:bCs/>
                <w:sz w:val="20"/>
                <w:szCs w:val="20"/>
              </w:rPr>
              <w:t>improve</w:t>
            </w:r>
            <w:r w:rsidRPr="00B21DC9">
              <w:rPr>
                <w:rFonts w:ascii="Arial" w:hAnsi="Arial" w:cs="Arial"/>
                <w:bCs/>
                <w:sz w:val="20"/>
                <w:szCs w:val="20"/>
              </w:rPr>
              <w:t xml:space="preserve"> their mental well-being by promoting emotional resilience and addressing underlying psychological challenges. Simultaneously, a key focus lies in diminishing levels of anger through targeted sessions that equip participants with effective anger management strategies. Social skills improvement is also a central objective, aiming to </w:t>
            </w:r>
            <w:r w:rsidR="00C93336">
              <w:rPr>
                <w:rFonts w:ascii="Arial" w:hAnsi="Arial" w:cs="Arial"/>
                <w:bCs/>
                <w:sz w:val="20"/>
                <w:szCs w:val="20"/>
              </w:rPr>
              <w:t>provide</w:t>
            </w:r>
            <w:r w:rsidRPr="00B21DC9">
              <w:rPr>
                <w:rFonts w:ascii="Arial" w:hAnsi="Arial" w:cs="Arial"/>
                <w:bCs/>
                <w:sz w:val="20"/>
                <w:szCs w:val="20"/>
              </w:rPr>
              <w:t xml:space="preserve"> crucial communication skills, empathy, and interpersonal abilities that facilitate positive interactions with both peers and </w:t>
            </w:r>
            <w:r w:rsidR="00BD65BA" w:rsidRPr="00B21DC9">
              <w:rPr>
                <w:rFonts w:ascii="Arial" w:hAnsi="Arial" w:cs="Arial"/>
                <w:bCs/>
                <w:sz w:val="20"/>
                <w:szCs w:val="20"/>
              </w:rPr>
              <w:t>the societies around them</w:t>
            </w:r>
            <w:r w:rsidRPr="00B21DC9">
              <w:rPr>
                <w:rFonts w:ascii="Arial" w:hAnsi="Arial" w:cs="Arial"/>
                <w:bCs/>
                <w:sz w:val="20"/>
                <w:szCs w:val="20"/>
              </w:rPr>
              <w:t xml:space="preserve">. Furthermore, the intervention strives to provide practical coping mechanisms, enabling individuals to navigate life's challenges and make positive decisions. Ultimately, the program aspires to prepare these young offenders for successful reintegration into society, </w:t>
            </w:r>
            <w:r w:rsidR="003B2529">
              <w:rPr>
                <w:rFonts w:ascii="Arial" w:hAnsi="Arial" w:cs="Arial"/>
                <w:bCs/>
                <w:sz w:val="20"/>
                <w:szCs w:val="20"/>
              </w:rPr>
              <w:t>providing</w:t>
            </w:r>
            <w:r w:rsidRPr="00B21DC9">
              <w:rPr>
                <w:rFonts w:ascii="Arial" w:hAnsi="Arial" w:cs="Arial"/>
                <w:bCs/>
                <w:sz w:val="20"/>
                <w:szCs w:val="20"/>
              </w:rPr>
              <w:t xml:space="preserve"> them with the necessary tools and skills to contribute positively to their communities and build a foundation for a constructive future.</w:t>
            </w:r>
          </w:p>
        </w:tc>
      </w:tr>
      <w:tr w:rsidR="009E10F9" w:rsidRPr="00210378" w14:paraId="2523D482" w14:textId="77777777" w:rsidTr="008E60E0">
        <w:trPr>
          <w:trHeight w:val="10050"/>
        </w:trPr>
        <w:tc>
          <w:tcPr>
            <w:tcW w:w="10915" w:type="dxa"/>
            <w:shd w:val="clear" w:color="auto" w:fill="auto"/>
          </w:tcPr>
          <w:p w14:paraId="73B11B45" w14:textId="77777777" w:rsidR="00E41099" w:rsidRDefault="00AC16C0" w:rsidP="00AC16C0">
            <w:pPr>
              <w:pStyle w:val="ListParagraph"/>
              <w:ind w:left="0"/>
              <w:rPr>
                <w:rFonts w:ascii="Arial" w:hAnsi="Arial" w:cs="Arial"/>
                <w:i/>
              </w:rPr>
            </w:pPr>
            <w:r w:rsidRPr="00210378">
              <w:rPr>
                <w:rFonts w:ascii="Arial" w:hAnsi="Arial" w:cs="Arial"/>
                <w:b/>
              </w:rPr>
              <w:lastRenderedPageBreak/>
              <w:t xml:space="preserve">Timescales for project completion </w:t>
            </w:r>
          </w:p>
          <w:p w14:paraId="6C702598" w14:textId="23935CC2" w:rsidR="001D2066" w:rsidRDefault="007954A3" w:rsidP="00AC16C0">
            <w:pPr>
              <w:pStyle w:val="ListParagraph"/>
              <w:ind w:left="0"/>
              <w:rPr>
                <w:rFonts w:ascii="Arial" w:hAnsi="Arial" w:cs="Arial"/>
              </w:rPr>
            </w:pPr>
            <w:r>
              <w:rPr>
                <w:rFonts w:ascii="Arial" w:hAnsi="Arial" w:cs="Arial"/>
                <w:i/>
                <w:noProof/>
              </w:rPr>
              <w:drawing>
                <wp:anchor distT="0" distB="0" distL="114300" distR="114300" simplePos="0" relativeHeight="251658240" behindDoc="0" locked="0" layoutInCell="1" allowOverlap="1" wp14:anchorId="39167A50" wp14:editId="1D2D68FD">
                  <wp:simplePos x="0" y="0"/>
                  <wp:positionH relativeFrom="column">
                    <wp:posOffset>-453046</wp:posOffset>
                  </wp:positionH>
                  <wp:positionV relativeFrom="paragraph">
                    <wp:posOffset>176530</wp:posOffset>
                  </wp:positionV>
                  <wp:extent cx="7525407" cy="2685444"/>
                  <wp:effectExtent l="0" t="0" r="5715" b="0"/>
                  <wp:wrapNone/>
                  <wp:docPr id="1103724878"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24878" name="Picture 1" descr="A graph with different colored squar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25407" cy="2685444"/>
                          </a:xfrm>
                          <a:prstGeom prst="rect">
                            <a:avLst/>
                          </a:prstGeom>
                        </pic:spPr>
                      </pic:pic>
                    </a:graphicData>
                  </a:graphic>
                  <wp14:sizeRelH relativeFrom="page">
                    <wp14:pctWidth>0</wp14:pctWidth>
                  </wp14:sizeRelH>
                  <wp14:sizeRelV relativeFrom="page">
                    <wp14:pctHeight>0</wp14:pctHeight>
                  </wp14:sizeRelV>
                </wp:anchor>
              </w:drawing>
            </w:r>
            <w:r w:rsidR="006D0BA6">
              <w:rPr>
                <w:rFonts w:ascii="Arial" w:hAnsi="Arial" w:cs="Arial"/>
              </w:rPr>
              <w:t xml:space="preserve">Gantt Chart of proposed timescale: </w:t>
            </w:r>
          </w:p>
          <w:p w14:paraId="6027A169" w14:textId="3D5C9380" w:rsidR="006D0BA6" w:rsidRDefault="006D0BA6" w:rsidP="00AC16C0">
            <w:pPr>
              <w:pStyle w:val="ListParagraph"/>
              <w:ind w:left="0"/>
              <w:rPr>
                <w:rFonts w:ascii="Arial" w:hAnsi="Arial" w:cs="Arial"/>
                <w:i/>
              </w:rPr>
            </w:pPr>
          </w:p>
          <w:p w14:paraId="1CA2C6FA" w14:textId="77777777" w:rsidR="008C1B8E" w:rsidRDefault="008C1B8E" w:rsidP="00AC16C0">
            <w:pPr>
              <w:pStyle w:val="ListParagraph"/>
              <w:ind w:left="0"/>
              <w:rPr>
                <w:rFonts w:ascii="Arial" w:hAnsi="Arial" w:cs="Arial"/>
                <w:i/>
              </w:rPr>
            </w:pPr>
          </w:p>
          <w:p w14:paraId="0060CD30" w14:textId="77777777" w:rsidR="007954A3" w:rsidRDefault="007954A3" w:rsidP="00AC16C0">
            <w:pPr>
              <w:pStyle w:val="ListParagraph"/>
              <w:ind w:left="0"/>
              <w:rPr>
                <w:rFonts w:ascii="Arial" w:hAnsi="Arial" w:cs="Arial"/>
                <w:i/>
              </w:rPr>
            </w:pPr>
          </w:p>
          <w:p w14:paraId="1B8A77F5" w14:textId="77777777" w:rsidR="007954A3" w:rsidRDefault="007954A3" w:rsidP="00AC16C0">
            <w:pPr>
              <w:pStyle w:val="ListParagraph"/>
              <w:ind w:left="0"/>
              <w:rPr>
                <w:rFonts w:ascii="Arial" w:hAnsi="Arial" w:cs="Arial"/>
                <w:i/>
              </w:rPr>
            </w:pPr>
          </w:p>
          <w:p w14:paraId="7732B0E4" w14:textId="77777777" w:rsidR="007954A3" w:rsidRDefault="007954A3" w:rsidP="00AC16C0">
            <w:pPr>
              <w:pStyle w:val="ListParagraph"/>
              <w:ind w:left="0"/>
              <w:rPr>
                <w:rFonts w:ascii="Arial" w:hAnsi="Arial" w:cs="Arial"/>
                <w:i/>
              </w:rPr>
            </w:pPr>
          </w:p>
          <w:p w14:paraId="4E7431E5" w14:textId="77777777" w:rsidR="007954A3" w:rsidRDefault="007954A3" w:rsidP="00AC16C0">
            <w:pPr>
              <w:pStyle w:val="ListParagraph"/>
              <w:ind w:left="0"/>
              <w:rPr>
                <w:rFonts w:ascii="Arial" w:hAnsi="Arial" w:cs="Arial"/>
                <w:i/>
              </w:rPr>
            </w:pPr>
          </w:p>
          <w:p w14:paraId="6F63F543" w14:textId="77777777" w:rsidR="007954A3" w:rsidRDefault="007954A3" w:rsidP="00AC16C0">
            <w:pPr>
              <w:pStyle w:val="ListParagraph"/>
              <w:ind w:left="0"/>
              <w:rPr>
                <w:rFonts w:ascii="Arial" w:hAnsi="Arial" w:cs="Arial"/>
                <w:i/>
              </w:rPr>
            </w:pPr>
          </w:p>
          <w:p w14:paraId="66819178" w14:textId="77777777" w:rsidR="007954A3" w:rsidRDefault="007954A3" w:rsidP="00AC16C0">
            <w:pPr>
              <w:pStyle w:val="ListParagraph"/>
              <w:ind w:left="0"/>
              <w:rPr>
                <w:rFonts w:ascii="Arial" w:hAnsi="Arial" w:cs="Arial"/>
                <w:i/>
              </w:rPr>
            </w:pPr>
          </w:p>
          <w:p w14:paraId="60EF51DC" w14:textId="77777777" w:rsidR="007954A3" w:rsidRDefault="007954A3" w:rsidP="00AC16C0">
            <w:pPr>
              <w:pStyle w:val="ListParagraph"/>
              <w:ind w:left="0"/>
              <w:rPr>
                <w:rFonts w:ascii="Arial" w:hAnsi="Arial" w:cs="Arial"/>
                <w:i/>
              </w:rPr>
            </w:pPr>
          </w:p>
          <w:p w14:paraId="01BF2E0F" w14:textId="77777777" w:rsidR="007954A3" w:rsidRDefault="007954A3" w:rsidP="00AC16C0">
            <w:pPr>
              <w:pStyle w:val="ListParagraph"/>
              <w:ind w:left="0"/>
              <w:rPr>
                <w:rFonts w:ascii="Arial" w:hAnsi="Arial" w:cs="Arial"/>
                <w:i/>
              </w:rPr>
            </w:pPr>
          </w:p>
          <w:p w14:paraId="7D4DC143" w14:textId="77777777" w:rsidR="007954A3" w:rsidRDefault="007954A3" w:rsidP="00AC16C0">
            <w:pPr>
              <w:pStyle w:val="ListParagraph"/>
              <w:ind w:left="0"/>
              <w:rPr>
                <w:rFonts w:ascii="Arial" w:hAnsi="Arial" w:cs="Arial"/>
                <w:i/>
              </w:rPr>
            </w:pPr>
          </w:p>
          <w:p w14:paraId="2394B321" w14:textId="77777777" w:rsidR="007954A3" w:rsidRDefault="007954A3" w:rsidP="00AC16C0">
            <w:pPr>
              <w:pStyle w:val="ListParagraph"/>
              <w:ind w:left="0"/>
              <w:rPr>
                <w:rFonts w:ascii="Arial" w:hAnsi="Arial" w:cs="Arial"/>
                <w:i/>
              </w:rPr>
            </w:pPr>
          </w:p>
          <w:p w14:paraId="55BBEE14" w14:textId="77777777" w:rsidR="007954A3" w:rsidRDefault="007954A3" w:rsidP="00AC16C0">
            <w:pPr>
              <w:pStyle w:val="ListParagraph"/>
              <w:ind w:left="0"/>
              <w:rPr>
                <w:rFonts w:ascii="Arial" w:hAnsi="Arial" w:cs="Arial"/>
                <w:i/>
              </w:rPr>
            </w:pPr>
          </w:p>
          <w:p w14:paraId="6F490291" w14:textId="77777777" w:rsidR="007954A3" w:rsidRDefault="007954A3" w:rsidP="00AC16C0">
            <w:pPr>
              <w:pStyle w:val="ListParagraph"/>
              <w:ind w:left="0"/>
              <w:rPr>
                <w:rFonts w:ascii="Arial" w:hAnsi="Arial" w:cs="Arial"/>
                <w:i/>
              </w:rPr>
            </w:pPr>
          </w:p>
          <w:p w14:paraId="625D171C" w14:textId="77777777" w:rsidR="007954A3" w:rsidRDefault="007954A3" w:rsidP="00AC16C0">
            <w:pPr>
              <w:pStyle w:val="ListParagraph"/>
              <w:ind w:left="0"/>
              <w:rPr>
                <w:rFonts w:ascii="Arial" w:hAnsi="Arial" w:cs="Arial"/>
                <w:i/>
              </w:rPr>
            </w:pPr>
          </w:p>
          <w:p w14:paraId="6368B52B" w14:textId="29D86BC6" w:rsidR="007954A3" w:rsidRDefault="007954A3" w:rsidP="00AC16C0">
            <w:pPr>
              <w:pStyle w:val="ListParagraph"/>
              <w:ind w:left="0"/>
              <w:rPr>
                <w:rFonts w:ascii="Arial" w:hAnsi="Arial" w:cs="Arial"/>
              </w:rPr>
            </w:pPr>
            <w:r>
              <w:rPr>
                <w:rFonts w:ascii="Arial" w:hAnsi="Arial" w:cs="Arial"/>
              </w:rPr>
              <w:t>Gantt Chart continued:</w:t>
            </w:r>
          </w:p>
          <w:p w14:paraId="3B9D85D3" w14:textId="6EAB4885" w:rsidR="007954A3" w:rsidRPr="00210378" w:rsidRDefault="00531E69" w:rsidP="00AC16C0">
            <w:pPr>
              <w:pStyle w:val="ListParagraph"/>
              <w:ind w:left="0"/>
              <w:rPr>
                <w:rFonts w:ascii="Arial" w:hAnsi="Arial" w:cs="Arial"/>
                <w:i/>
              </w:rPr>
            </w:pPr>
            <w:r>
              <w:rPr>
                <w:rFonts w:ascii="Arial" w:hAnsi="Arial" w:cs="Arial"/>
                <w:noProof/>
              </w:rPr>
              <w:drawing>
                <wp:anchor distT="0" distB="0" distL="114300" distR="114300" simplePos="0" relativeHeight="251659264" behindDoc="0" locked="0" layoutInCell="1" allowOverlap="1" wp14:anchorId="2CCB0CF7" wp14:editId="20993B75">
                  <wp:simplePos x="0" y="0"/>
                  <wp:positionH relativeFrom="column">
                    <wp:posOffset>37205</wp:posOffset>
                  </wp:positionH>
                  <wp:positionV relativeFrom="paragraph">
                    <wp:posOffset>194945</wp:posOffset>
                  </wp:positionV>
                  <wp:extent cx="6695090" cy="3382940"/>
                  <wp:effectExtent l="0" t="0" r="0" b="0"/>
                  <wp:wrapNone/>
                  <wp:docPr id="755599671" name="Picture 3" descr="A table with colorful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99671" name="Picture 3" descr="A table with colorful square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6695090" cy="3382940"/>
                          </a:xfrm>
                          <a:prstGeom prst="rect">
                            <a:avLst/>
                          </a:prstGeom>
                        </pic:spPr>
                      </pic:pic>
                    </a:graphicData>
                  </a:graphic>
                  <wp14:sizeRelH relativeFrom="page">
                    <wp14:pctWidth>0</wp14:pctWidth>
                  </wp14:sizeRelH>
                  <wp14:sizeRelV relativeFrom="page">
                    <wp14:pctHeight>0</wp14:pctHeight>
                  </wp14:sizeRelV>
                </wp:anchor>
              </w:drawing>
            </w:r>
          </w:p>
        </w:tc>
      </w:tr>
      <w:tr w:rsidR="00AC16C0" w:rsidRPr="00210378" w14:paraId="6B79BC24" w14:textId="77777777" w:rsidTr="003368E5">
        <w:trPr>
          <w:trHeight w:val="694"/>
        </w:trPr>
        <w:tc>
          <w:tcPr>
            <w:tcW w:w="10915" w:type="dxa"/>
            <w:shd w:val="clear" w:color="auto" w:fill="auto"/>
          </w:tcPr>
          <w:p w14:paraId="1C545CD3" w14:textId="34BA4877" w:rsidR="00AF51B7" w:rsidRPr="003368E5" w:rsidRDefault="00AF51B7" w:rsidP="003368E5">
            <w:pPr>
              <w:rPr>
                <w:i/>
                <w:iCs/>
              </w:rPr>
            </w:pPr>
          </w:p>
        </w:tc>
      </w:tr>
    </w:tbl>
    <w:p w14:paraId="4E54B84E" w14:textId="77777777" w:rsidR="002A36C9" w:rsidRDefault="002A36C9"/>
    <w:p w14:paraId="092996E3" w14:textId="77777777" w:rsidR="003368E5" w:rsidRDefault="003368E5"/>
    <w:p w14:paraId="39733354" w14:textId="77777777" w:rsidR="003368E5" w:rsidRDefault="003368E5"/>
    <w:p w14:paraId="6C940C70" w14:textId="77777777" w:rsidR="003368E5" w:rsidRDefault="003368E5"/>
    <w:p w14:paraId="60D89B70" w14:textId="77777777" w:rsidR="003368E5" w:rsidRDefault="003368E5"/>
    <w:p w14:paraId="758E2CE9" w14:textId="77777777" w:rsidR="003368E5" w:rsidRDefault="003368E5"/>
    <w:p w14:paraId="2BB94F42" w14:textId="77777777" w:rsidR="003368E5" w:rsidRDefault="003368E5"/>
    <w:p w14:paraId="651E4CD0" w14:textId="77777777" w:rsidR="003368E5" w:rsidRDefault="003368E5"/>
    <w:p w14:paraId="7F218003" w14:textId="77777777" w:rsidR="003368E5" w:rsidRDefault="003368E5"/>
    <w:p w14:paraId="778D3C03" w14:textId="77777777" w:rsidR="003368E5" w:rsidRDefault="003368E5"/>
    <w:p w14:paraId="1513DB55" w14:textId="77777777" w:rsidR="003368E5" w:rsidRDefault="003368E5"/>
    <w:p w14:paraId="37DC06AE" w14:textId="3061EE30" w:rsidR="001A16A6" w:rsidRPr="0005051B" w:rsidRDefault="003368E5" w:rsidP="001A16A6">
      <w:pPr>
        <w:jc w:val="center"/>
        <w:rPr>
          <w:rFonts w:ascii="Arial" w:hAnsi="Arial" w:cs="Arial"/>
          <w:sz w:val="21"/>
          <w:szCs w:val="21"/>
          <w:u w:val="single"/>
        </w:rPr>
      </w:pPr>
      <w:r w:rsidRPr="0005051B">
        <w:rPr>
          <w:rFonts w:ascii="Arial" w:hAnsi="Arial" w:cs="Arial"/>
          <w:sz w:val="21"/>
          <w:szCs w:val="21"/>
          <w:u w:val="single"/>
        </w:rPr>
        <w:lastRenderedPageBreak/>
        <w:t>References</w:t>
      </w:r>
    </w:p>
    <w:p w14:paraId="5AA198C9" w14:textId="77777777" w:rsidR="00F80BD5" w:rsidRPr="0005051B" w:rsidRDefault="00F80BD5" w:rsidP="00F80BD5">
      <w:pPr>
        <w:rPr>
          <w:rFonts w:ascii="Arial" w:hAnsi="Arial" w:cs="Arial"/>
          <w:sz w:val="21"/>
          <w:szCs w:val="21"/>
          <w:u w:val="single"/>
        </w:rPr>
      </w:pPr>
    </w:p>
    <w:p w14:paraId="67E16304" w14:textId="77777777" w:rsidR="00F80BD5" w:rsidRPr="0005051B" w:rsidRDefault="00F80BD5" w:rsidP="00F80BD5">
      <w:pPr>
        <w:rPr>
          <w:rFonts w:ascii="Arial" w:hAnsi="Arial" w:cs="Arial"/>
          <w:sz w:val="21"/>
          <w:szCs w:val="21"/>
          <w:u w:val="single"/>
        </w:rPr>
      </w:pPr>
    </w:p>
    <w:p w14:paraId="406145A5" w14:textId="74A4A8B2" w:rsidR="00CE5D80" w:rsidRPr="0005051B" w:rsidRDefault="00F80BD5" w:rsidP="00CE5D80">
      <w:pPr>
        <w:pStyle w:val="ListParagraph"/>
        <w:ind w:hanging="720"/>
        <w:rPr>
          <w:rFonts w:ascii="Arial" w:hAnsi="Arial" w:cs="Arial"/>
          <w:sz w:val="21"/>
          <w:szCs w:val="21"/>
        </w:rPr>
      </w:pPr>
      <w:r w:rsidRPr="0005051B">
        <w:rPr>
          <w:rFonts w:ascii="Arial" w:hAnsi="Arial" w:cs="Arial"/>
          <w:sz w:val="21"/>
          <w:szCs w:val="21"/>
        </w:rPr>
        <w:t xml:space="preserve">Allen, G., </w:t>
      </w:r>
      <w:proofErr w:type="spellStart"/>
      <w:r w:rsidRPr="0005051B">
        <w:rPr>
          <w:rFonts w:ascii="Arial" w:hAnsi="Arial" w:cs="Arial"/>
          <w:sz w:val="21"/>
          <w:szCs w:val="21"/>
        </w:rPr>
        <w:t>Audickas</w:t>
      </w:r>
      <w:proofErr w:type="spellEnd"/>
      <w:r w:rsidRPr="0005051B">
        <w:rPr>
          <w:rFonts w:ascii="Arial" w:hAnsi="Arial" w:cs="Arial"/>
          <w:sz w:val="21"/>
          <w:szCs w:val="21"/>
        </w:rPr>
        <w:t>, L., Loft, P., &amp; Bellis, A. (2018</w:t>
      </w:r>
      <w:r w:rsidR="000E1A75" w:rsidRPr="0005051B">
        <w:rPr>
          <w:rFonts w:ascii="Arial" w:hAnsi="Arial" w:cs="Arial"/>
          <w:sz w:val="21"/>
          <w:szCs w:val="21"/>
        </w:rPr>
        <w:t>,</w:t>
      </w:r>
      <w:r w:rsidR="00633F21" w:rsidRPr="0005051B">
        <w:rPr>
          <w:rFonts w:ascii="Arial" w:hAnsi="Arial" w:cs="Arial"/>
          <w:sz w:val="21"/>
          <w:szCs w:val="21"/>
        </w:rPr>
        <w:t xml:space="preserve"> November 9</w:t>
      </w:r>
      <w:r w:rsidRPr="0005051B">
        <w:rPr>
          <w:rFonts w:ascii="Arial" w:hAnsi="Arial" w:cs="Arial"/>
          <w:sz w:val="21"/>
          <w:szCs w:val="21"/>
        </w:rPr>
        <w:t>).</w:t>
      </w:r>
      <w:r w:rsidR="00633F21" w:rsidRPr="0005051B">
        <w:rPr>
          <w:rFonts w:ascii="Arial" w:hAnsi="Arial" w:cs="Arial"/>
          <w:sz w:val="21"/>
          <w:szCs w:val="21"/>
        </w:rPr>
        <w:t xml:space="preserve"> </w:t>
      </w:r>
      <w:r w:rsidRPr="0005051B">
        <w:rPr>
          <w:rFonts w:ascii="Arial" w:hAnsi="Arial" w:cs="Arial"/>
          <w:i/>
          <w:iCs/>
          <w:sz w:val="21"/>
          <w:szCs w:val="21"/>
        </w:rPr>
        <w:t>Knife crime in England and Wales</w:t>
      </w:r>
      <w:r w:rsidRPr="0005051B">
        <w:rPr>
          <w:rFonts w:ascii="Arial" w:hAnsi="Arial" w:cs="Arial"/>
          <w:sz w:val="21"/>
          <w:szCs w:val="21"/>
        </w:rPr>
        <w:t>. House of Commons Library.</w:t>
      </w:r>
      <w:r w:rsidR="00CE5D80" w:rsidRPr="0005051B">
        <w:rPr>
          <w:rFonts w:ascii="Arial" w:hAnsi="Arial" w:cs="Arial"/>
          <w:sz w:val="21"/>
          <w:szCs w:val="21"/>
        </w:rPr>
        <w:t xml:space="preserve"> </w:t>
      </w:r>
      <w:hyperlink r:id="rId9" w:anchor="fullreport" w:history="1">
        <w:r w:rsidR="00CE5D80" w:rsidRPr="0005051B">
          <w:rPr>
            <w:rStyle w:val="Hyperlink"/>
            <w:rFonts w:ascii="Arial" w:hAnsi="Arial" w:cs="Arial"/>
            <w:sz w:val="21"/>
            <w:szCs w:val="21"/>
          </w:rPr>
          <w:t>https://researchbriefings.parliament.uk/ResearchBriefing/Summary/SN04304#fullreport</w:t>
        </w:r>
      </w:hyperlink>
      <w:r w:rsidR="00CE5D80" w:rsidRPr="0005051B">
        <w:rPr>
          <w:rFonts w:ascii="Arial" w:hAnsi="Arial" w:cs="Arial"/>
          <w:sz w:val="21"/>
          <w:szCs w:val="21"/>
        </w:rPr>
        <w:t xml:space="preserve"> </w:t>
      </w:r>
    </w:p>
    <w:p w14:paraId="3D6BCF51" w14:textId="4C92A2CC" w:rsidR="00820347" w:rsidRPr="0005051B" w:rsidRDefault="00CE5D80" w:rsidP="00CE5D80">
      <w:pPr>
        <w:pStyle w:val="ListParagraph"/>
        <w:ind w:hanging="720"/>
        <w:rPr>
          <w:rFonts w:ascii="Arial" w:hAnsi="Arial" w:cs="Arial"/>
          <w:sz w:val="21"/>
          <w:szCs w:val="21"/>
        </w:rPr>
      </w:pPr>
      <w:r w:rsidRPr="0005051B">
        <w:rPr>
          <w:rFonts w:ascii="Arial" w:hAnsi="Arial" w:cs="Arial"/>
          <w:sz w:val="21"/>
          <w:szCs w:val="21"/>
        </w:rPr>
        <w:t xml:space="preserve"> </w:t>
      </w:r>
    </w:p>
    <w:p w14:paraId="6B6DCFA8" w14:textId="350CF279" w:rsidR="00820347" w:rsidRPr="0005051B" w:rsidRDefault="00820347" w:rsidP="00F80BD5">
      <w:pPr>
        <w:pStyle w:val="ListParagraph"/>
        <w:ind w:hanging="720"/>
        <w:rPr>
          <w:rFonts w:ascii="Arial" w:hAnsi="Arial" w:cs="Arial"/>
          <w:sz w:val="21"/>
          <w:szCs w:val="21"/>
        </w:rPr>
      </w:pPr>
      <w:proofErr w:type="spellStart"/>
      <w:r w:rsidRPr="0005051B">
        <w:rPr>
          <w:rFonts w:ascii="Arial" w:hAnsi="Arial" w:cs="Arial"/>
          <w:sz w:val="21"/>
          <w:szCs w:val="21"/>
        </w:rPr>
        <w:t>Augimeri</w:t>
      </w:r>
      <w:proofErr w:type="spellEnd"/>
      <w:r w:rsidRPr="0005051B">
        <w:rPr>
          <w:rFonts w:ascii="Arial" w:hAnsi="Arial" w:cs="Arial"/>
          <w:sz w:val="21"/>
          <w:szCs w:val="21"/>
        </w:rPr>
        <w:t xml:space="preserve">, L. K., </w:t>
      </w:r>
      <w:proofErr w:type="spellStart"/>
      <w:r w:rsidRPr="0005051B">
        <w:rPr>
          <w:rFonts w:ascii="Arial" w:hAnsi="Arial" w:cs="Arial"/>
          <w:sz w:val="21"/>
          <w:szCs w:val="21"/>
        </w:rPr>
        <w:t>Koegl</w:t>
      </w:r>
      <w:proofErr w:type="spellEnd"/>
      <w:r w:rsidRPr="0005051B">
        <w:rPr>
          <w:rFonts w:ascii="Arial" w:hAnsi="Arial" w:cs="Arial"/>
          <w:sz w:val="21"/>
          <w:szCs w:val="21"/>
        </w:rPr>
        <w:t xml:space="preserve">, C. J., </w:t>
      </w:r>
      <w:proofErr w:type="spellStart"/>
      <w:r w:rsidRPr="0005051B">
        <w:rPr>
          <w:rFonts w:ascii="Arial" w:hAnsi="Arial" w:cs="Arial"/>
          <w:sz w:val="21"/>
          <w:szCs w:val="21"/>
        </w:rPr>
        <w:t>Levene</w:t>
      </w:r>
      <w:proofErr w:type="spellEnd"/>
      <w:r w:rsidRPr="0005051B">
        <w:rPr>
          <w:rFonts w:ascii="Arial" w:hAnsi="Arial" w:cs="Arial"/>
          <w:sz w:val="21"/>
          <w:szCs w:val="21"/>
        </w:rPr>
        <w:t xml:space="preserve">, K. S., &amp; Webster, C. D. (2005). Early Assessment Risk Lists for Boys and Girls. In T. </w:t>
      </w:r>
      <w:proofErr w:type="spellStart"/>
      <w:r w:rsidRPr="0005051B">
        <w:rPr>
          <w:rFonts w:ascii="Arial" w:hAnsi="Arial" w:cs="Arial"/>
          <w:sz w:val="21"/>
          <w:szCs w:val="21"/>
        </w:rPr>
        <w:t>Grisso</w:t>
      </w:r>
      <w:proofErr w:type="spellEnd"/>
      <w:r w:rsidRPr="0005051B">
        <w:rPr>
          <w:rFonts w:ascii="Arial" w:hAnsi="Arial" w:cs="Arial"/>
          <w:sz w:val="21"/>
          <w:szCs w:val="21"/>
        </w:rPr>
        <w:t xml:space="preserve">, G. Vincent, &amp; D. Seagrave (Eds.), </w:t>
      </w:r>
      <w:r w:rsidRPr="0005051B">
        <w:rPr>
          <w:rFonts w:ascii="Arial" w:hAnsi="Arial" w:cs="Arial"/>
          <w:i/>
          <w:iCs/>
          <w:sz w:val="21"/>
          <w:szCs w:val="21"/>
        </w:rPr>
        <w:t xml:space="preserve">Mental health screening and assessment in juvenile justice </w:t>
      </w:r>
      <w:r w:rsidRPr="0005051B">
        <w:rPr>
          <w:rFonts w:ascii="Arial" w:hAnsi="Arial" w:cs="Arial"/>
          <w:sz w:val="21"/>
          <w:szCs w:val="21"/>
        </w:rPr>
        <w:t>(pp. 295–310). The Guilford Press.</w:t>
      </w:r>
      <w:r w:rsidR="00764136" w:rsidRPr="0005051B">
        <w:rPr>
          <w:rFonts w:ascii="Arial" w:hAnsi="Arial" w:cs="Arial"/>
          <w:sz w:val="21"/>
          <w:szCs w:val="21"/>
        </w:rPr>
        <w:t xml:space="preserve"> </w:t>
      </w:r>
      <w:hyperlink r:id="rId10" w:history="1">
        <w:r w:rsidR="00620630" w:rsidRPr="0005051B">
          <w:rPr>
            <w:rStyle w:val="Hyperlink"/>
            <w:rFonts w:ascii="Arial" w:hAnsi="Arial" w:cs="Arial"/>
            <w:sz w:val="21"/>
            <w:szCs w:val="21"/>
          </w:rPr>
          <w:t>https://doi.org/10.4324/9781315518374-15</w:t>
        </w:r>
      </w:hyperlink>
      <w:r w:rsidR="00620630" w:rsidRPr="0005051B">
        <w:rPr>
          <w:rFonts w:ascii="Arial" w:hAnsi="Arial" w:cs="Arial"/>
          <w:sz w:val="21"/>
          <w:szCs w:val="21"/>
        </w:rPr>
        <w:t xml:space="preserve"> </w:t>
      </w:r>
    </w:p>
    <w:p w14:paraId="5110EDF1" w14:textId="77777777" w:rsidR="00F80BD5" w:rsidRPr="0005051B" w:rsidRDefault="00F80BD5" w:rsidP="00F80BD5">
      <w:pPr>
        <w:pStyle w:val="ListParagraph"/>
        <w:ind w:hanging="720"/>
        <w:rPr>
          <w:rFonts w:ascii="Arial" w:hAnsi="Arial" w:cs="Arial"/>
          <w:sz w:val="21"/>
          <w:szCs w:val="21"/>
        </w:rPr>
      </w:pPr>
    </w:p>
    <w:p w14:paraId="11852539" w14:textId="60B3088F" w:rsidR="00F80BD5" w:rsidRPr="0005051B" w:rsidRDefault="00F80BD5" w:rsidP="00F80BD5">
      <w:pPr>
        <w:pStyle w:val="ListParagraph"/>
        <w:ind w:hanging="720"/>
        <w:rPr>
          <w:rFonts w:ascii="Arial" w:hAnsi="Arial" w:cs="Arial"/>
          <w:sz w:val="21"/>
          <w:szCs w:val="21"/>
        </w:rPr>
      </w:pPr>
      <w:proofErr w:type="spellStart"/>
      <w:r w:rsidRPr="0005051B">
        <w:rPr>
          <w:rFonts w:ascii="Arial" w:hAnsi="Arial" w:cs="Arial"/>
          <w:sz w:val="21"/>
          <w:szCs w:val="21"/>
        </w:rPr>
        <w:t>Blattman</w:t>
      </w:r>
      <w:proofErr w:type="spellEnd"/>
      <w:r w:rsidRPr="0005051B">
        <w:rPr>
          <w:rFonts w:ascii="Arial" w:hAnsi="Arial" w:cs="Arial"/>
          <w:sz w:val="21"/>
          <w:szCs w:val="21"/>
        </w:rPr>
        <w:t xml:space="preserve">, C., </w:t>
      </w:r>
      <w:proofErr w:type="spellStart"/>
      <w:r w:rsidRPr="0005051B">
        <w:rPr>
          <w:rFonts w:ascii="Arial" w:hAnsi="Arial" w:cs="Arial"/>
          <w:sz w:val="21"/>
          <w:szCs w:val="21"/>
        </w:rPr>
        <w:t>Chaskel</w:t>
      </w:r>
      <w:proofErr w:type="spellEnd"/>
      <w:r w:rsidRPr="0005051B">
        <w:rPr>
          <w:rFonts w:ascii="Arial" w:hAnsi="Arial" w:cs="Arial"/>
          <w:sz w:val="21"/>
          <w:szCs w:val="21"/>
        </w:rPr>
        <w:t xml:space="preserve">, S., Jamison, J. C., &amp; Sheridan, M. (2022). Cognitive </w:t>
      </w:r>
      <w:proofErr w:type="spellStart"/>
      <w:r w:rsidRPr="0005051B">
        <w:rPr>
          <w:rFonts w:ascii="Arial" w:hAnsi="Arial" w:cs="Arial"/>
          <w:sz w:val="21"/>
          <w:szCs w:val="21"/>
        </w:rPr>
        <w:t>Behavior</w:t>
      </w:r>
      <w:proofErr w:type="spellEnd"/>
      <w:r w:rsidRPr="0005051B">
        <w:rPr>
          <w:rFonts w:ascii="Arial" w:hAnsi="Arial" w:cs="Arial"/>
          <w:sz w:val="21"/>
          <w:szCs w:val="21"/>
        </w:rPr>
        <w:t xml:space="preserve"> Therapy Reduces Crime and Violence Over 10 Years: Experimental Evidence</w:t>
      </w:r>
      <w:r w:rsidR="00BC35C7" w:rsidRPr="0005051B">
        <w:rPr>
          <w:rFonts w:ascii="Arial" w:hAnsi="Arial" w:cs="Arial"/>
          <w:sz w:val="21"/>
          <w:szCs w:val="21"/>
        </w:rPr>
        <w:t xml:space="preserve">. </w:t>
      </w:r>
      <w:r w:rsidR="004E235A" w:rsidRPr="0005051B">
        <w:rPr>
          <w:rFonts w:ascii="Arial" w:hAnsi="Arial" w:cs="Arial"/>
          <w:i/>
          <w:iCs/>
          <w:sz w:val="21"/>
          <w:szCs w:val="21"/>
        </w:rPr>
        <w:t>American Economic Review: Insights</w:t>
      </w:r>
      <w:r w:rsidR="004E235A" w:rsidRPr="0005051B">
        <w:rPr>
          <w:rFonts w:ascii="Arial" w:hAnsi="Arial" w:cs="Arial"/>
          <w:sz w:val="21"/>
          <w:szCs w:val="21"/>
        </w:rPr>
        <w:t xml:space="preserve">, </w:t>
      </w:r>
      <w:r w:rsidR="004E235A" w:rsidRPr="0005051B">
        <w:rPr>
          <w:rFonts w:ascii="Arial" w:hAnsi="Arial" w:cs="Arial"/>
          <w:i/>
          <w:iCs/>
          <w:sz w:val="21"/>
          <w:szCs w:val="21"/>
        </w:rPr>
        <w:t>5</w:t>
      </w:r>
      <w:r w:rsidR="004E235A" w:rsidRPr="0005051B">
        <w:rPr>
          <w:rFonts w:ascii="Arial" w:hAnsi="Arial" w:cs="Arial"/>
          <w:sz w:val="21"/>
          <w:szCs w:val="21"/>
        </w:rPr>
        <w:t xml:space="preserve">(4): 527-45. </w:t>
      </w:r>
      <w:hyperlink r:id="rId11" w:history="1">
        <w:r w:rsidR="004E235A" w:rsidRPr="0005051B">
          <w:rPr>
            <w:rStyle w:val="Hyperlink"/>
            <w:rFonts w:ascii="Arial" w:hAnsi="Arial" w:cs="Arial"/>
            <w:sz w:val="21"/>
            <w:szCs w:val="21"/>
          </w:rPr>
          <w:t>https://doi.org/10.31235/osf.io/q85ux</w:t>
        </w:r>
      </w:hyperlink>
      <w:r w:rsidR="00BC35C7" w:rsidRPr="0005051B">
        <w:rPr>
          <w:rFonts w:ascii="Arial" w:hAnsi="Arial" w:cs="Arial"/>
          <w:sz w:val="21"/>
          <w:szCs w:val="21"/>
        </w:rPr>
        <w:t xml:space="preserve"> </w:t>
      </w:r>
    </w:p>
    <w:p w14:paraId="3BF1BA0C" w14:textId="77777777" w:rsidR="00F80BD5" w:rsidRPr="0005051B" w:rsidRDefault="00F80BD5" w:rsidP="00F80BD5">
      <w:pPr>
        <w:pStyle w:val="ListParagraph"/>
        <w:ind w:hanging="720"/>
        <w:rPr>
          <w:rFonts w:ascii="Arial" w:hAnsi="Arial" w:cs="Arial"/>
          <w:sz w:val="21"/>
          <w:szCs w:val="21"/>
        </w:rPr>
      </w:pPr>
    </w:p>
    <w:p w14:paraId="437B3CFE" w14:textId="1D91E873" w:rsidR="00F80BD5" w:rsidRPr="0005051B" w:rsidRDefault="00F80BD5" w:rsidP="00F80BD5">
      <w:pPr>
        <w:pStyle w:val="ListParagraph"/>
        <w:ind w:hanging="720"/>
        <w:rPr>
          <w:rFonts w:ascii="Arial" w:hAnsi="Arial" w:cs="Arial"/>
          <w:sz w:val="21"/>
          <w:szCs w:val="21"/>
        </w:rPr>
      </w:pPr>
      <w:r w:rsidRPr="0005051B">
        <w:rPr>
          <w:rFonts w:ascii="Arial" w:hAnsi="Arial" w:cs="Arial"/>
          <w:sz w:val="21"/>
          <w:szCs w:val="21"/>
        </w:rPr>
        <w:t xml:space="preserve">Bonta, J., &amp; Andrews, D. A. (2007). Risk-need-responsivity model for offender assessment and rehabilitation. </w:t>
      </w:r>
      <w:r w:rsidRPr="0005051B">
        <w:rPr>
          <w:rFonts w:ascii="Arial" w:hAnsi="Arial" w:cs="Arial"/>
          <w:i/>
          <w:iCs/>
          <w:sz w:val="21"/>
          <w:szCs w:val="21"/>
        </w:rPr>
        <w:t>Rehabilitation</w:t>
      </w:r>
      <w:r w:rsidRPr="0005051B">
        <w:rPr>
          <w:rFonts w:ascii="Arial" w:hAnsi="Arial" w:cs="Arial"/>
          <w:sz w:val="21"/>
          <w:szCs w:val="21"/>
        </w:rPr>
        <w:t xml:space="preserve">, </w:t>
      </w:r>
      <w:r w:rsidRPr="0005051B">
        <w:rPr>
          <w:rFonts w:ascii="Arial" w:hAnsi="Arial" w:cs="Arial"/>
          <w:i/>
          <w:iCs/>
          <w:sz w:val="21"/>
          <w:szCs w:val="21"/>
        </w:rPr>
        <w:t>6</w:t>
      </w:r>
      <w:r w:rsidRPr="0005051B">
        <w:rPr>
          <w:rFonts w:ascii="Arial" w:hAnsi="Arial" w:cs="Arial"/>
          <w:sz w:val="21"/>
          <w:szCs w:val="21"/>
        </w:rPr>
        <w:t xml:space="preserve">(1), 1-22. </w:t>
      </w:r>
      <w:hyperlink r:id="rId12" w:history="1">
        <w:r w:rsidR="0055539A" w:rsidRPr="0005051B">
          <w:rPr>
            <w:rStyle w:val="Hyperlink"/>
            <w:rFonts w:ascii="Arial" w:hAnsi="Arial" w:cs="Arial"/>
            <w:sz w:val="21"/>
            <w:szCs w:val="21"/>
          </w:rPr>
          <w:t>https://www.securitepublique.gc.ca/cnt/rsrcs/pblctns/rsk-nd-rspnsvty/rsk-nd-rspnsvty-eng.pdf</w:t>
        </w:r>
      </w:hyperlink>
      <w:r w:rsidR="0055539A" w:rsidRPr="0005051B">
        <w:rPr>
          <w:rFonts w:ascii="Arial" w:hAnsi="Arial" w:cs="Arial"/>
          <w:sz w:val="21"/>
          <w:szCs w:val="21"/>
        </w:rPr>
        <w:t xml:space="preserve"> </w:t>
      </w:r>
    </w:p>
    <w:p w14:paraId="5F444D41" w14:textId="77777777" w:rsidR="00390636" w:rsidRPr="0005051B" w:rsidRDefault="00390636" w:rsidP="00F80BD5">
      <w:pPr>
        <w:pStyle w:val="ListParagraph"/>
        <w:ind w:hanging="720"/>
        <w:rPr>
          <w:rFonts w:ascii="Arial" w:hAnsi="Arial" w:cs="Arial"/>
          <w:sz w:val="21"/>
          <w:szCs w:val="21"/>
        </w:rPr>
      </w:pPr>
    </w:p>
    <w:p w14:paraId="0EF6577B" w14:textId="3537E108" w:rsidR="00390636" w:rsidRPr="0005051B" w:rsidRDefault="00390636" w:rsidP="00F80BD5">
      <w:pPr>
        <w:pStyle w:val="ListParagraph"/>
        <w:ind w:hanging="720"/>
        <w:rPr>
          <w:rFonts w:ascii="Arial" w:hAnsi="Arial" w:cs="Arial"/>
          <w:color w:val="333333"/>
          <w:sz w:val="21"/>
          <w:szCs w:val="21"/>
          <w:shd w:val="clear" w:color="auto" w:fill="FFFFFF"/>
        </w:rPr>
      </w:pPr>
      <w:proofErr w:type="spellStart"/>
      <w:r w:rsidRPr="0005051B">
        <w:rPr>
          <w:rFonts w:ascii="Arial" w:hAnsi="Arial" w:cs="Arial"/>
          <w:color w:val="333333"/>
          <w:sz w:val="21"/>
          <w:szCs w:val="21"/>
          <w:shd w:val="clear" w:color="auto" w:fill="FFFFFF"/>
        </w:rPr>
        <w:t>Borum</w:t>
      </w:r>
      <w:proofErr w:type="spellEnd"/>
      <w:r w:rsidRPr="0005051B">
        <w:rPr>
          <w:rFonts w:ascii="Arial" w:hAnsi="Arial" w:cs="Arial"/>
          <w:color w:val="333333"/>
          <w:sz w:val="21"/>
          <w:szCs w:val="21"/>
          <w:shd w:val="clear" w:color="auto" w:fill="FFFFFF"/>
        </w:rPr>
        <w:t xml:space="preserve">, R., </w:t>
      </w:r>
      <w:proofErr w:type="spellStart"/>
      <w:r w:rsidRPr="0005051B">
        <w:rPr>
          <w:rFonts w:ascii="Arial" w:hAnsi="Arial" w:cs="Arial"/>
          <w:color w:val="333333"/>
          <w:sz w:val="21"/>
          <w:szCs w:val="21"/>
          <w:shd w:val="clear" w:color="auto" w:fill="FFFFFF"/>
        </w:rPr>
        <w:t>Lodewijks</w:t>
      </w:r>
      <w:proofErr w:type="spellEnd"/>
      <w:r w:rsidRPr="0005051B">
        <w:rPr>
          <w:rFonts w:ascii="Arial" w:hAnsi="Arial" w:cs="Arial"/>
          <w:color w:val="333333"/>
          <w:sz w:val="21"/>
          <w:szCs w:val="21"/>
          <w:shd w:val="clear" w:color="auto" w:fill="FFFFFF"/>
        </w:rPr>
        <w:t xml:space="preserve">, H., </w:t>
      </w:r>
      <w:proofErr w:type="spellStart"/>
      <w:r w:rsidRPr="0005051B">
        <w:rPr>
          <w:rFonts w:ascii="Arial" w:hAnsi="Arial" w:cs="Arial"/>
          <w:color w:val="333333"/>
          <w:sz w:val="21"/>
          <w:szCs w:val="21"/>
          <w:shd w:val="clear" w:color="auto" w:fill="FFFFFF"/>
        </w:rPr>
        <w:t>Bartel</w:t>
      </w:r>
      <w:proofErr w:type="spellEnd"/>
      <w:r w:rsidRPr="0005051B">
        <w:rPr>
          <w:rFonts w:ascii="Arial" w:hAnsi="Arial" w:cs="Arial"/>
          <w:color w:val="333333"/>
          <w:sz w:val="21"/>
          <w:szCs w:val="21"/>
          <w:shd w:val="clear" w:color="auto" w:fill="FFFFFF"/>
        </w:rPr>
        <w:t>, P. A., &amp; Forth, A. E. (2010). Structured Assessment of Violence Risk in Youth (SAVRY). In R. K. Otto &amp; K. S. Douglas (Eds.), </w:t>
      </w:r>
      <w:r w:rsidRPr="0005051B">
        <w:rPr>
          <w:rStyle w:val="Emphasis"/>
          <w:rFonts w:ascii="Arial" w:hAnsi="Arial" w:cs="Arial"/>
          <w:color w:val="333333"/>
          <w:sz w:val="21"/>
          <w:szCs w:val="21"/>
          <w:shd w:val="clear" w:color="auto" w:fill="FFFFFF"/>
        </w:rPr>
        <w:t>Handbook of violence risk assessment</w:t>
      </w:r>
      <w:r w:rsidRPr="0005051B">
        <w:rPr>
          <w:rFonts w:ascii="Arial" w:hAnsi="Arial" w:cs="Arial"/>
          <w:color w:val="333333"/>
          <w:sz w:val="21"/>
          <w:szCs w:val="21"/>
          <w:shd w:val="clear" w:color="auto" w:fill="FFFFFF"/>
        </w:rPr>
        <w:t> (pp. 63–79). Routledge</w:t>
      </w:r>
      <w:r w:rsidR="00F675F0" w:rsidRPr="0005051B">
        <w:rPr>
          <w:rFonts w:ascii="Arial" w:hAnsi="Arial" w:cs="Arial"/>
          <w:color w:val="333333"/>
          <w:sz w:val="21"/>
          <w:szCs w:val="21"/>
          <w:shd w:val="clear" w:color="auto" w:fill="FFFFFF"/>
        </w:rPr>
        <w:t>.</w:t>
      </w:r>
    </w:p>
    <w:p w14:paraId="3BB55F3F" w14:textId="77777777" w:rsidR="0019081F" w:rsidRPr="0005051B" w:rsidRDefault="0019081F" w:rsidP="00F80BD5">
      <w:pPr>
        <w:pStyle w:val="ListParagraph"/>
        <w:ind w:hanging="720"/>
        <w:rPr>
          <w:rFonts w:ascii="Arial" w:hAnsi="Arial" w:cs="Arial"/>
          <w:color w:val="333333"/>
          <w:sz w:val="21"/>
          <w:szCs w:val="21"/>
          <w:shd w:val="clear" w:color="auto" w:fill="FFFFFF"/>
        </w:rPr>
      </w:pPr>
    </w:p>
    <w:p w14:paraId="69F9338D" w14:textId="685D481C" w:rsidR="0019081F" w:rsidRPr="0005051B" w:rsidRDefault="0019081F" w:rsidP="00F80BD5">
      <w:pPr>
        <w:pStyle w:val="ListParagraph"/>
        <w:ind w:hanging="720"/>
        <w:rPr>
          <w:rFonts w:ascii="Arial" w:hAnsi="Arial" w:cs="Arial"/>
          <w:sz w:val="21"/>
          <w:szCs w:val="21"/>
        </w:rPr>
      </w:pPr>
      <w:r w:rsidRPr="0005051B">
        <w:rPr>
          <w:rFonts w:ascii="Arial" w:hAnsi="Arial" w:cs="Arial"/>
          <w:color w:val="333333"/>
          <w:sz w:val="21"/>
          <w:szCs w:val="21"/>
          <w:shd w:val="clear" w:color="auto" w:fill="FFFFFF"/>
        </w:rPr>
        <w:t>British Psychological Society</w:t>
      </w:r>
      <w:r w:rsidR="000C4BD6" w:rsidRPr="0005051B">
        <w:rPr>
          <w:rFonts w:ascii="Arial" w:hAnsi="Arial" w:cs="Arial"/>
          <w:color w:val="333333"/>
          <w:sz w:val="21"/>
          <w:szCs w:val="21"/>
          <w:shd w:val="clear" w:color="auto" w:fill="FFFFFF"/>
        </w:rPr>
        <w:t xml:space="preserve"> (2021, December). </w:t>
      </w:r>
      <w:r w:rsidR="000C4BD6" w:rsidRPr="0005051B">
        <w:rPr>
          <w:rFonts w:ascii="Arial" w:hAnsi="Arial" w:cs="Arial"/>
          <w:i/>
          <w:iCs/>
          <w:color w:val="333333"/>
          <w:sz w:val="21"/>
          <w:szCs w:val="21"/>
          <w:shd w:val="clear" w:color="auto" w:fill="FFFFFF"/>
        </w:rPr>
        <w:t>Code of Ethics and Conduct.</w:t>
      </w:r>
      <w:r w:rsidR="004B6E32" w:rsidRPr="0005051B">
        <w:rPr>
          <w:rFonts w:ascii="Arial" w:hAnsi="Arial" w:cs="Arial"/>
          <w:i/>
          <w:iCs/>
          <w:color w:val="333333"/>
          <w:sz w:val="21"/>
          <w:szCs w:val="21"/>
          <w:shd w:val="clear" w:color="auto" w:fill="FFFFFF"/>
        </w:rPr>
        <w:t xml:space="preserve"> </w:t>
      </w:r>
      <w:hyperlink r:id="rId13" w:history="1">
        <w:r w:rsidR="009221EA" w:rsidRPr="0005051B">
          <w:rPr>
            <w:rStyle w:val="Hyperlink"/>
            <w:rFonts w:ascii="Arial" w:hAnsi="Arial" w:cs="Arial"/>
            <w:sz w:val="21"/>
            <w:szCs w:val="21"/>
            <w:shd w:val="clear" w:color="auto" w:fill="FFFFFF"/>
          </w:rPr>
          <w:t>https://doi.org/10.53841/bpsrep.2021.inf94</w:t>
        </w:r>
      </w:hyperlink>
      <w:r w:rsidR="009221EA" w:rsidRPr="0005051B">
        <w:rPr>
          <w:rFonts w:ascii="Arial" w:hAnsi="Arial" w:cs="Arial"/>
          <w:color w:val="333333"/>
          <w:sz w:val="21"/>
          <w:szCs w:val="21"/>
          <w:shd w:val="clear" w:color="auto" w:fill="FFFFFF"/>
        </w:rPr>
        <w:t xml:space="preserve"> </w:t>
      </w:r>
    </w:p>
    <w:p w14:paraId="69DFC5EC" w14:textId="77777777" w:rsidR="00F80BD5" w:rsidRPr="0005051B" w:rsidRDefault="00F80BD5" w:rsidP="00F80BD5">
      <w:pPr>
        <w:pStyle w:val="ListParagraph"/>
        <w:ind w:hanging="720"/>
        <w:rPr>
          <w:rFonts w:ascii="Arial" w:hAnsi="Arial" w:cs="Arial"/>
          <w:sz w:val="21"/>
          <w:szCs w:val="21"/>
        </w:rPr>
      </w:pPr>
    </w:p>
    <w:p w14:paraId="48B8CCEB" w14:textId="461DE939" w:rsidR="00F80BD5" w:rsidRPr="0005051B" w:rsidRDefault="00F80BD5" w:rsidP="00F80BD5">
      <w:pPr>
        <w:pStyle w:val="ListParagraph"/>
        <w:ind w:hanging="720"/>
        <w:rPr>
          <w:rFonts w:ascii="Arial" w:hAnsi="Arial" w:cs="Arial"/>
          <w:sz w:val="21"/>
          <w:szCs w:val="21"/>
        </w:rPr>
      </w:pPr>
      <w:r w:rsidRPr="0005051B">
        <w:rPr>
          <w:rFonts w:ascii="Arial" w:hAnsi="Arial" w:cs="Arial"/>
          <w:sz w:val="21"/>
          <w:szCs w:val="21"/>
        </w:rPr>
        <w:t xml:space="preserve">Brogan, L., Emily Haney-Caron, </w:t>
      </w:r>
      <w:proofErr w:type="spellStart"/>
      <w:r w:rsidRPr="0005051B">
        <w:rPr>
          <w:rFonts w:ascii="Arial" w:hAnsi="Arial" w:cs="Arial"/>
          <w:sz w:val="21"/>
          <w:szCs w:val="21"/>
        </w:rPr>
        <w:t>NeMoyer</w:t>
      </w:r>
      <w:proofErr w:type="spellEnd"/>
      <w:r w:rsidRPr="0005051B">
        <w:rPr>
          <w:rFonts w:ascii="Arial" w:hAnsi="Arial" w:cs="Arial"/>
          <w:sz w:val="21"/>
          <w:szCs w:val="21"/>
        </w:rPr>
        <w:t xml:space="preserve">, A., &amp; DeMatteo, D. (2015). Applying the Risk-Needs-Responsivity (RNR) Model to Juvenile Justice. </w:t>
      </w:r>
      <w:r w:rsidRPr="0005051B">
        <w:rPr>
          <w:rFonts w:ascii="Arial" w:hAnsi="Arial" w:cs="Arial"/>
          <w:i/>
          <w:iCs/>
          <w:sz w:val="21"/>
          <w:szCs w:val="21"/>
        </w:rPr>
        <w:t>Criminal Justice Review</w:t>
      </w:r>
      <w:r w:rsidRPr="0005051B">
        <w:rPr>
          <w:rFonts w:ascii="Arial" w:hAnsi="Arial" w:cs="Arial"/>
          <w:sz w:val="21"/>
          <w:szCs w:val="21"/>
        </w:rPr>
        <w:t xml:space="preserve">, </w:t>
      </w:r>
      <w:r w:rsidRPr="0005051B">
        <w:rPr>
          <w:rFonts w:ascii="Arial" w:hAnsi="Arial" w:cs="Arial"/>
          <w:i/>
          <w:iCs/>
          <w:sz w:val="21"/>
          <w:szCs w:val="21"/>
        </w:rPr>
        <w:t>40</w:t>
      </w:r>
      <w:r w:rsidRPr="0005051B">
        <w:rPr>
          <w:rFonts w:ascii="Arial" w:hAnsi="Arial" w:cs="Arial"/>
          <w:sz w:val="21"/>
          <w:szCs w:val="21"/>
        </w:rPr>
        <w:t xml:space="preserve">(3), 277-302. </w:t>
      </w:r>
      <w:hyperlink r:id="rId14" w:history="1">
        <w:r w:rsidR="00683586" w:rsidRPr="0005051B">
          <w:rPr>
            <w:rStyle w:val="Hyperlink"/>
            <w:rFonts w:ascii="Arial" w:hAnsi="Arial" w:cs="Arial"/>
            <w:sz w:val="21"/>
            <w:szCs w:val="21"/>
          </w:rPr>
          <w:t>https://doi.org/10.1177/0734016814567312</w:t>
        </w:r>
      </w:hyperlink>
      <w:r w:rsidR="00683586" w:rsidRPr="0005051B">
        <w:rPr>
          <w:rFonts w:ascii="Arial" w:hAnsi="Arial" w:cs="Arial"/>
          <w:sz w:val="21"/>
          <w:szCs w:val="21"/>
        </w:rPr>
        <w:t xml:space="preserve"> </w:t>
      </w:r>
    </w:p>
    <w:p w14:paraId="749A3992" w14:textId="77777777" w:rsidR="00F80BD5" w:rsidRPr="0005051B" w:rsidRDefault="00F80BD5" w:rsidP="00F80BD5">
      <w:pPr>
        <w:pStyle w:val="ListParagraph"/>
        <w:ind w:hanging="720"/>
        <w:rPr>
          <w:rFonts w:ascii="Arial" w:hAnsi="Arial" w:cs="Arial"/>
          <w:sz w:val="21"/>
          <w:szCs w:val="21"/>
        </w:rPr>
      </w:pPr>
    </w:p>
    <w:p w14:paraId="5B9F8CF3" w14:textId="25F3DDE4" w:rsidR="00F80BD5" w:rsidRPr="0005051B" w:rsidRDefault="00F80BD5" w:rsidP="00F80BD5">
      <w:pPr>
        <w:pStyle w:val="ListParagraph"/>
        <w:ind w:hanging="720"/>
        <w:rPr>
          <w:rFonts w:ascii="Arial" w:hAnsi="Arial" w:cs="Arial"/>
          <w:sz w:val="21"/>
          <w:szCs w:val="21"/>
        </w:rPr>
      </w:pPr>
      <w:r w:rsidRPr="0005051B">
        <w:rPr>
          <w:rFonts w:ascii="Arial" w:hAnsi="Arial" w:cs="Arial"/>
          <w:sz w:val="21"/>
          <w:szCs w:val="21"/>
        </w:rPr>
        <w:t xml:space="preserve">Harding, S. (2020). Getting to the point? Reframing narratives on knife crime. </w:t>
      </w:r>
      <w:r w:rsidRPr="0005051B">
        <w:rPr>
          <w:rFonts w:ascii="Arial" w:hAnsi="Arial" w:cs="Arial"/>
          <w:i/>
          <w:iCs/>
          <w:sz w:val="21"/>
          <w:szCs w:val="21"/>
        </w:rPr>
        <w:t>Youth Justice</w:t>
      </w:r>
      <w:r w:rsidRPr="0005051B">
        <w:rPr>
          <w:rFonts w:ascii="Arial" w:hAnsi="Arial" w:cs="Arial"/>
          <w:sz w:val="21"/>
          <w:szCs w:val="21"/>
        </w:rPr>
        <w:t xml:space="preserve">, </w:t>
      </w:r>
      <w:r w:rsidRPr="0005051B">
        <w:rPr>
          <w:rFonts w:ascii="Arial" w:hAnsi="Arial" w:cs="Arial"/>
          <w:i/>
          <w:iCs/>
          <w:sz w:val="21"/>
          <w:szCs w:val="21"/>
        </w:rPr>
        <w:t>20</w:t>
      </w:r>
      <w:r w:rsidRPr="0005051B">
        <w:rPr>
          <w:rFonts w:ascii="Arial" w:hAnsi="Arial" w:cs="Arial"/>
          <w:sz w:val="21"/>
          <w:szCs w:val="21"/>
        </w:rPr>
        <w:t>(1-2), 31-49.</w:t>
      </w:r>
      <w:r w:rsidR="00EA2815" w:rsidRPr="0005051B">
        <w:rPr>
          <w:rFonts w:ascii="Arial" w:hAnsi="Arial" w:cs="Arial"/>
          <w:sz w:val="21"/>
          <w:szCs w:val="21"/>
        </w:rPr>
        <w:t xml:space="preserve"> </w:t>
      </w:r>
      <w:hyperlink r:id="rId15" w:history="1">
        <w:r w:rsidR="00EA2815" w:rsidRPr="0005051B">
          <w:rPr>
            <w:rStyle w:val="Hyperlink"/>
            <w:rFonts w:ascii="Arial" w:hAnsi="Arial" w:cs="Arial"/>
            <w:sz w:val="21"/>
            <w:szCs w:val="21"/>
          </w:rPr>
          <w:t>https://doi.org/10.1177/1473225419893781</w:t>
        </w:r>
      </w:hyperlink>
      <w:r w:rsidR="00EA2815" w:rsidRPr="0005051B">
        <w:rPr>
          <w:rFonts w:ascii="Arial" w:hAnsi="Arial" w:cs="Arial"/>
          <w:sz w:val="21"/>
          <w:szCs w:val="21"/>
        </w:rPr>
        <w:t xml:space="preserve"> </w:t>
      </w:r>
    </w:p>
    <w:p w14:paraId="12EF2A4F" w14:textId="77777777" w:rsidR="00F80BD5" w:rsidRPr="0005051B" w:rsidRDefault="00F80BD5" w:rsidP="00F80BD5">
      <w:pPr>
        <w:pStyle w:val="ListParagraph"/>
        <w:ind w:hanging="720"/>
        <w:rPr>
          <w:rFonts w:ascii="Arial" w:hAnsi="Arial" w:cs="Arial"/>
          <w:sz w:val="21"/>
          <w:szCs w:val="21"/>
        </w:rPr>
      </w:pPr>
    </w:p>
    <w:p w14:paraId="60152B8F" w14:textId="67328C29" w:rsidR="00F80BD5" w:rsidRPr="0005051B" w:rsidRDefault="00F80BD5" w:rsidP="00EA2815">
      <w:pPr>
        <w:pStyle w:val="ListParagraph"/>
        <w:ind w:hanging="720"/>
        <w:rPr>
          <w:rFonts w:ascii="Arial" w:hAnsi="Arial" w:cs="Arial"/>
          <w:sz w:val="21"/>
          <w:szCs w:val="21"/>
        </w:rPr>
      </w:pPr>
      <w:r w:rsidRPr="0005051B">
        <w:rPr>
          <w:rFonts w:ascii="Arial" w:hAnsi="Arial" w:cs="Arial"/>
          <w:sz w:val="21"/>
          <w:szCs w:val="21"/>
        </w:rPr>
        <w:t xml:space="preserve">Haylock, S., </w:t>
      </w:r>
      <w:proofErr w:type="spellStart"/>
      <w:r w:rsidRPr="0005051B">
        <w:rPr>
          <w:rFonts w:ascii="Arial" w:hAnsi="Arial" w:cs="Arial"/>
          <w:sz w:val="21"/>
          <w:szCs w:val="21"/>
        </w:rPr>
        <w:t>Boshari</w:t>
      </w:r>
      <w:proofErr w:type="spellEnd"/>
      <w:r w:rsidRPr="0005051B">
        <w:rPr>
          <w:rFonts w:ascii="Arial" w:hAnsi="Arial" w:cs="Arial"/>
          <w:sz w:val="21"/>
          <w:szCs w:val="21"/>
        </w:rPr>
        <w:t xml:space="preserve">, T., Alexander, E.C. </w:t>
      </w:r>
      <w:r w:rsidR="00EA2815" w:rsidRPr="0005051B">
        <w:rPr>
          <w:rFonts w:ascii="Arial" w:hAnsi="Arial" w:cs="Arial"/>
          <w:sz w:val="21"/>
          <w:szCs w:val="21"/>
        </w:rPr>
        <w:t xml:space="preserve">(2020). </w:t>
      </w:r>
      <w:r w:rsidRPr="0005051B">
        <w:rPr>
          <w:rFonts w:ascii="Arial" w:hAnsi="Arial" w:cs="Arial"/>
          <w:sz w:val="21"/>
          <w:szCs w:val="21"/>
        </w:rPr>
        <w:t xml:space="preserve">Risk factors associated with knife-crime in United Kingdom among young people aged 10–24 years: a systematic review. </w:t>
      </w:r>
      <w:r w:rsidRPr="0005051B">
        <w:rPr>
          <w:rFonts w:ascii="Arial" w:hAnsi="Arial" w:cs="Arial"/>
          <w:i/>
          <w:iCs/>
          <w:sz w:val="21"/>
          <w:szCs w:val="21"/>
        </w:rPr>
        <w:t>BMC Public Health</w:t>
      </w:r>
      <w:r w:rsidR="00EA2815" w:rsidRPr="0005051B">
        <w:rPr>
          <w:rFonts w:ascii="Arial" w:hAnsi="Arial" w:cs="Arial"/>
          <w:sz w:val="21"/>
          <w:szCs w:val="21"/>
        </w:rPr>
        <w:t xml:space="preserve">, </w:t>
      </w:r>
      <w:r w:rsidRPr="0005051B">
        <w:rPr>
          <w:rFonts w:ascii="Arial" w:hAnsi="Arial" w:cs="Arial"/>
          <w:i/>
          <w:iCs/>
          <w:sz w:val="21"/>
          <w:szCs w:val="21"/>
        </w:rPr>
        <w:t>20</w:t>
      </w:r>
      <w:r w:rsidRPr="0005051B">
        <w:rPr>
          <w:rFonts w:ascii="Arial" w:hAnsi="Arial" w:cs="Arial"/>
          <w:sz w:val="21"/>
          <w:szCs w:val="21"/>
        </w:rPr>
        <w:t>, 14</w:t>
      </w:r>
      <w:r w:rsidR="00EA2815" w:rsidRPr="0005051B">
        <w:rPr>
          <w:rFonts w:ascii="Arial" w:hAnsi="Arial" w:cs="Arial"/>
          <w:sz w:val="21"/>
          <w:szCs w:val="21"/>
        </w:rPr>
        <w:t>-</w:t>
      </w:r>
      <w:r w:rsidRPr="0005051B">
        <w:rPr>
          <w:rFonts w:ascii="Arial" w:hAnsi="Arial" w:cs="Arial"/>
          <w:sz w:val="21"/>
          <w:szCs w:val="21"/>
        </w:rPr>
        <w:t>5</w:t>
      </w:r>
      <w:r w:rsidR="00EA2815" w:rsidRPr="0005051B">
        <w:rPr>
          <w:rFonts w:ascii="Arial" w:hAnsi="Arial" w:cs="Arial"/>
          <w:sz w:val="21"/>
          <w:szCs w:val="21"/>
        </w:rPr>
        <w:t xml:space="preserve">1. </w:t>
      </w:r>
      <w:hyperlink r:id="rId16" w:history="1">
        <w:r w:rsidRPr="0005051B">
          <w:rPr>
            <w:rStyle w:val="Hyperlink"/>
            <w:rFonts w:ascii="Arial" w:hAnsi="Arial" w:cs="Arial"/>
            <w:sz w:val="21"/>
            <w:szCs w:val="21"/>
          </w:rPr>
          <w:t>https://doi.org/10.1186/s12889-020-09498-4</w:t>
        </w:r>
      </w:hyperlink>
      <w:r w:rsidR="00EA2815" w:rsidRPr="0005051B">
        <w:rPr>
          <w:rFonts w:ascii="Arial" w:hAnsi="Arial" w:cs="Arial"/>
          <w:sz w:val="21"/>
          <w:szCs w:val="21"/>
        </w:rPr>
        <w:t xml:space="preserve"> </w:t>
      </w:r>
    </w:p>
    <w:p w14:paraId="79ED8B68" w14:textId="77777777" w:rsidR="004722F2" w:rsidRPr="0005051B" w:rsidRDefault="004722F2" w:rsidP="00EA2815">
      <w:pPr>
        <w:pStyle w:val="ListParagraph"/>
        <w:ind w:hanging="720"/>
        <w:rPr>
          <w:rFonts w:ascii="Arial" w:hAnsi="Arial" w:cs="Arial"/>
          <w:sz w:val="21"/>
          <w:szCs w:val="21"/>
        </w:rPr>
      </w:pPr>
    </w:p>
    <w:p w14:paraId="33AEE33F" w14:textId="4D2C7B52" w:rsidR="00F80BD5" w:rsidRPr="0005051B" w:rsidRDefault="004722F2" w:rsidP="00F80BD5">
      <w:pPr>
        <w:pStyle w:val="ListParagraph"/>
        <w:ind w:hanging="720"/>
        <w:rPr>
          <w:rFonts w:ascii="Arial" w:hAnsi="Arial" w:cs="Arial"/>
          <w:sz w:val="21"/>
          <w:szCs w:val="21"/>
        </w:rPr>
      </w:pPr>
      <w:proofErr w:type="spellStart"/>
      <w:r w:rsidRPr="0005051B">
        <w:rPr>
          <w:rFonts w:ascii="Arial" w:hAnsi="Arial" w:cs="Arial"/>
          <w:sz w:val="21"/>
          <w:szCs w:val="21"/>
        </w:rPr>
        <w:t>Hollin</w:t>
      </w:r>
      <w:proofErr w:type="spellEnd"/>
      <w:r w:rsidRPr="0005051B">
        <w:rPr>
          <w:rFonts w:ascii="Arial" w:hAnsi="Arial" w:cs="Arial"/>
          <w:sz w:val="21"/>
          <w:szCs w:val="21"/>
        </w:rPr>
        <w:t xml:space="preserve">, C. R. (2019). What is cognitive </w:t>
      </w:r>
      <w:proofErr w:type="spellStart"/>
      <w:r w:rsidRPr="0005051B">
        <w:rPr>
          <w:rFonts w:ascii="Arial" w:hAnsi="Arial" w:cs="Arial"/>
          <w:sz w:val="21"/>
          <w:szCs w:val="21"/>
        </w:rPr>
        <w:t>behavioral</w:t>
      </w:r>
      <w:proofErr w:type="spellEnd"/>
      <w:r w:rsidRPr="0005051B">
        <w:rPr>
          <w:rFonts w:ascii="Arial" w:hAnsi="Arial" w:cs="Arial"/>
          <w:sz w:val="21"/>
          <w:szCs w:val="21"/>
        </w:rPr>
        <w:t xml:space="preserve"> therapy (CBT) with offenders? In D. L. L. </w:t>
      </w:r>
      <w:proofErr w:type="spellStart"/>
      <w:r w:rsidRPr="0005051B">
        <w:rPr>
          <w:rFonts w:ascii="Arial" w:hAnsi="Arial" w:cs="Arial"/>
          <w:sz w:val="21"/>
          <w:szCs w:val="21"/>
        </w:rPr>
        <w:t>Polaschek</w:t>
      </w:r>
      <w:proofErr w:type="spellEnd"/>
      <w:r w:rsidRPr="0005051B">
        <w:rPr>
          <w:rFonts w:ascii="Arial" w:hAnsi="Arial" w:cs="Arial"/>
          <w:sz w:val="21"/>
          <w:szCs w:val="21"/>
        </w:rPr>
        <w:t xml:space="preserve">, A. Day, &amp; C. R. </w:t>
      </w:r>
      <w:proofErr w:type="spellStart"/>
      <w:r w:rsidRPr="0005051B">
        <w:rPr>
          <w:rFonts w:ascii="Arial" w:hAnsi="Arial" w:cs="Arial"/>
          <w:sz w:val="21"/>
          <w:szCs w:val="21"/>
        </w:rPr>
        <w:t>Hollin</w:t>
      </w:r>
      <w:proofErr w:type="spellEnd"/>
      <w:r w:rsidRPr="0005051B">
        <w:rPr>
          <w:rFonts w:ascii="Arial" w:hAnsi="Arial" w:cs="Arial"/>
          <w:sz w:val="21"/>
          <w:szCs w:val="21"/>
        </w:rPr>
        <w:t xml:space="preserve"> (Eds.), </w:t>
      </w:r>
      <w:r w:rsidRPr="0005051B">
        <w:rPr>
          <w:rFonts w:ascii="Arial" w:hAnsi="Arial" w:cs="Arial"/>
          <w:i/>
          <w:iCs/>
          <w:sz w:val="21"/>
          <w:szCs w:val="21"/>
        </w:rPr>
        <w:t>The Wiley international handbook of correctional psychology</w:t>
      </w:r>
      <w:r w:rsidRPr="0005051B">
        <w:rPr>
          <w:rFonts w:ascii="Arial" w:hAnsi="Arial" w:cs="Arial"/>
          <w:sz w:val="21"/>
          <w:szCs w:val="21"/>
        </w:rPr>
        <w:t xml:space="preserve"> (pp. 623–636). Wiley Blackwell. </w:t>
      </w:r>
      <w:hyperlink r:id="rId17" w:history="1">
        <w:r w:rsidRPr="0005051B">
          <w:rPr>
            <w:rStyle w:val="Hyperlink"/>
            <w:rFonts w:ascii="Arial" w:hAnsi="Arial" w:cs="Arial"/>
            <w:sz w:val="21"/>
            <w:szCs w:val="21"/>
          </w:rPr>
          <w:t>https://doi.org/10.1002/9781119139980.ch39</w:t>
        </w:r>
      </w:hyperlink>
    </w:p>
    <w:p w14:paraId="0DC9D4B9" w14:textId="77777777" w:rsidR="004722F2" w:rsidRPr="0005051B" w:rsidRDefault="004722F2" w:rsidP="00F80BD5">
      <w:pPr>
        <w:pStyle w:val="ListParagraph"/>
        <w:ind w:hanging="720"/>
        <w:rPr>
          <w:rFonts w:ascii="Arial" w:hAnsi="Arial" w:cs="Arial"/>
          <w:sz w:val="21"/>
          <w:szCs w:val="21"/>
        </w:rPr>
      </w:pPr>
    </w:p>
    <w:p w14:paraId="6981D228" w14:textId="2A71FAE9" w:rsidR="001A16A6" w:rsidRPr="007548A6" w:rsidRDefault="00F80BD5" w:rsidP="007548A6">
      <w:pPr>
        <w:pStyle w:val="ListParagraph"/>
        <w:ind w:hanging="720"/>
        <w:rPr>
          <w:rFonts w:ascii="Arial" w:hAnsi="Arial" w:cs="Arial"/>
          <w:i/>
          <w:iCs/>
          <w:sz w:val="21"/>
          <w:szCs w:val="21"/>
        </w:rPr>
      </w:pPr>
      <w:r w:rsidRPr="0005051B">
        <w:rPr>
          <w:rFonts w:ascii="Arial" w:hAnsi="Arial" w:cs="Arial"/>
          <w:sz w:val="21"/>
          <w:szCs w:val="21"/>
        </w:rPr>
        <w:t xml:space="preserve">Office for National Statistics. (2022, October 27). </w:t>
      </w:r>
      <w:r w:rsidRPr="0005051B">
        <w:rPr>
          <w:rFonts w:ascii="Arial" w:hAnsi="Arial" w:cs="Arial"/>
          <w:i/>
          <w:iCs/>
          <w:sz w:val="21"/>
          <w:szCs w:val="21"/>
        </w:rPr>
        <w:t xml:space="preserve">Crime in England and Wales: year ending March 2022. </w:t>
      </w:r>
      <w:hyperlink r:id="rId18" w:history="1">
        <w:r w:rsidR="00560470" w:rsidRPr="0005051B">
          <w:rPr>
            <w:rStyle w:val="Hyperlink"/>
            <w:rFonts w:ascii="Arial" w:hAnsi="Arial" w:cs="Arial"/>
            <w:i/>
            <w:iCs/>
            <w:sz w:val="21"/>
            <w:szCs w:val="21"/>
          </w:rPr>
          <w:t>https://www.ons.gov.uk/peoplepopulationandcommunity/crimeandjustice/bulletins/crimeinenglandandwales/yearendingmarch2022</w:t>
        </w:r>
      </w:hyperlink>
      <w:r w:rsidR="00560470" w:rsidRPr="0005051B">
        <w:rPr>
          <w:rFonts w:ascii="Arial" w:hAnsi="Arial" w:cs="Arial"/>
          <w:i/>
          <w:iCs/>
          <w:sz w:val="21"/>
          <w:szCs w:val="21"/>
        </w:rPr>
        <w:t xml:space="preserve"> </w:t>
      </w:r>
    </w:p>
    <w:sectPr w:rsidR="001A16A6" w:rsidRPr="007548A6">
      <w:footerReference w:type="even" r:id="rId19"/>
      <w:footerReference w:type="defaul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031FC" w14:textId="77777777" w:rsidR="00AD4FE2" w:rsidRDefault="00AD4FE2">
      <w:r>
        <w:separator/>
      </w:r>
    </w:p>
  </w:endnote>
  <w:endnote w:type="continuationSeparator" w:id="0">
    <w:p w14:paraId="74049B7F" w14:textId="77777777" w:rsidR="00AD4FE2" w:rsidRDefault="00AD4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D25A26"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D25A26" w:rsidRDefault="00D25A26"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D25A26"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D25A26" w:rsidRDefault="00D25A26"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8B2EE" w14:textId="77777777" w:rsidR="00AD4FE2" w:rsidRDefault="00AD4FE2">
      <w:r>
        <w:separator/>
      </w:r>
    </w:p>
  </w:footnote>
  <w:footnote w:type="continuationSeparator" w:id="0">
    <w:p w14:paraId="71CCB776" w14:textId="77777777" w:rsidR="00AD4FE2" w:rsidRDefault="00AD4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E3C81"/>
    <w:multiLevelType w:val="hybridMultilevel"/>
    <w:tmpl w:val="33CA2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D5B49"/>
    <w:multiLevelType w:val="multilevel"/>
    <w:tmpl w:val="6C58CB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07488A"/>
    <w:multiLevelType w:val="multilevel"/>
    <w:tmpl w:val="388E27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766902"/>
    <w:multiLevelType w:val="hybridMultilevel"/>
    <w:tmpl w:val="A38C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C61FF8"/>
    <w:multiLevelType w:val="multilevel"/>
    <w:tmpl w:val="4ECA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BE53C0"/>
    <w:multiLevelType w:val="multilevel"/>
    <w:tmpl w:val="8BE8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FB6E43"/>
    <w:multiLevelType w:val="multilevel"/>
    <w:tmpl w:val="B252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7"/>
  </w:num>
  <w:num w:numId="2" w16cid:durableId="741610402">
    <w:abstractNumId w:val="3"/>
  </w:num>
  <w:num w:numId="3" w16cid:durableId="1568564347">
    <w:abstractNumId w:val="2"/>
  </w:num>
  <w:num w:numId="4" w16cid:durableId="135800053">
    <w:abstractNumId w:val="6"/>
  </w:num>
  <w:num w:numId="5" w16cid:durableId="163327719">
    <w:abstractNumId w:val="4"/>
  </w:num>
  <w:num w:numId="6" w16cid:durableId="309941633">
    <w:abstractNumId w:val="1"/>
  </w:num>
  <w:num w:numId="7" w16cid:durableId="650645502">
    <w:abstractNumId w:val="5"/>
  </w:num>
  <w:num w:numId="8" w16cid:durableId="328219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042E6"/>
    <w:rsid w:val="000051AF"/>
    <w:rsid w:val="000112E8"/>
    <w:rsid w:val="00013190"/>
    <w:rsid w:val="00021F0E"/>
    <w:rsid w:val="0002254C"/>
    <w:rsid w:val="0003399D"/>
    <w:rsid w:val="00045B17"/>
    <w:rsid w:val="0005051B"/>
    <w:rsid w:val="000514CC"/>
    <w:rsid w:val="000650FC"/>
    <w:rsid w:val="0008018B"/>
    <w:rsid w:val="000834D7"/>
    <w:rsid w:val="0009350C"/>
    <w:rsid w:val="00095B17"/>
    <w:rsid w:val="0009675C"/>
    <w:rsid w:val="000A3ACF"/>
    <w:rsid w:val="000A4286"/>
    <w:rsid w:val="000B404A"/>
    <w:rsid w:val="000B64D6"/>
    <w:rsid w:val="000C4BD6"/>
    <w:rsid w:val="000D3E5B"/>
    <w:rsid w:val="000D60B5"/>
    <w:rsid w:val="000E1A75"/>
    <w:rsid w:val="000F0DA7"/>
    <w:rsid w:val="000F5955"/>
    <w:rsid w:val="00100B5B"/>
    <w:rsid w:val="001015DA"/>
    <w:rsid w:val="00110A71"/>
    <w:rsid w:val="00150FF0"/>
    <w:rsid w:val="001521B8"/>
    <w:rsid w:val="001545DF"/>
    <w:rsid w:val="00155B40"/>
    <w:rsid w:val="00165A44"/>
    <w:rsid w:val="00165B11"/>
    <w:rsid w:val="00165D09"/>
    <w:rsid w:val="00177D37"/>
    <w:rsid w:val="00186027"/>
    <w:rsid w:val="0019081F"/>
    <w:rsid w:val="00191E87"/>
    <w:rsid w:val="00194566"/>
    <w:rsid w:val="00194FB5"/>
    <w:rsid w:val="001A0B3E"/>
    <w:rsid w:val="001A16A6"/>
    <w:rsid w:val="001A3966"/>
    <w:rsid w:val="001A767F"/>
    <w:rsid w:val="001A783C"/>
    <w:rsid w:val="001B27EA"/>
    <w:rsid w:val="001C7029"/>
    <w:rsid w:val="001C7C82"/>
    <w:rsid w:val="001D2066"/>
    <w:rsid w:val="001D58A5"/>
    <w:rsid w:val="001D5C70"/>
    <w:rsid w:val="001D7ED6"/>
    <w:rsid w:val="001F436F"/>
    <w:rsid w:val="00210378"/>
    <w:rsid w:val="00212574"/>
    <w:rsid w:val="00216FFB"/>
    <w:rsid w:val="00223612"/>
    <w:rsid w:val="00235B5B"/>
    <w:rsid w:val="0024742A"/>
    <w:rsid w:val="00252C5A"/>
    <w:rsid w:val="00254949"/>
    <w:rsid w:val="00257D63"/>
    <w:rsid w:val="00266185"/>
    <w:rsid w:val="00274C5B"/>
    <w:rsid w:val="00276060"/>
    <w:rsid w:val="00283B90"/>
    <w:rsid w:val="00290E91"/>
    <w:rsid w:val="00295DBF"/>
    <w:rsid w:val="002A36C9"/>
    <w:rsid w:val="002B2C51"/>
    <w:rsid w:val="002B3823"/>
    <w:rsid w:val="002B7683"/>
    <w:rsid w:val="002C196B"/>
    <w:rsid w:val="002C633F"/>
    <w:rsid w:val="002D5FC7"/>
    <w:rsid w:val="002E474C"/>
    <w:rsid w:val="003104FC"/>
    <w:rsid w:val="00314E61"/>
    <w:rsid w:val="00324CBB"/>
    <w:rsid w:val="0033020A"/>
    <w:rsid w:val="003350DF"/>
    <w:rsid w:val="00335661"/>
    <w:rsid w:val="003368E5"/>
    <w:rsid w:val="00347B08"/>
    <w:rsid w:val="0035010A"/>
    <w:rsid w:val="003510E5"/>
    <w:rsid w:val="00353005"/>
    <w:rsid w:val="003753F2"/>
    <w:rsid w:val="00380CFC"/>
    <w:rsid w:val="003861C5"/>
    <w:rsid w:val="00390636"/>
    <w:rsid w:val="003936A1"/>
    <w:rsid w:val="003A30CA"/>
    <w:rsid w:val="003B2529"/>
    <w:rsid w:val="003B4FC3"/>
    <w:rsid w:val="003B6B7D"/>
    <w:rsid w:val="003B7EA5"/>
    <w:rsid w:val="003C3BD6"/>
    <w:rsid w:val="003F0A42"/>
    <w:rsid w:val="003F7763"/>
    <w:rsid w:val="0041307B"/>
    <w:rsid w:val="00415064"/>
    <w:rsid w:val="00424EC6"/>
    <w:rsid w:val="004324A2"/>
    <w:rsid w:val="00436A95"/>
    <w:rsid w:val="00447680"/>
    <w:rsid w:val="0044784D"/>
    <w:rsid w:val="00456E2A"/>
    <w:rsid w:val="00460619"/>
    <w:rsid w:val="004655CA"/>
    <w:rsid w:val="004722F2"/>
    <w:rsid w:val="00497AD4"/>
    <w:rsid w:val="004A05BE"/>
    <w:rsid w:val="004A4436"/>
    <w:rsid w:val="004A4FCC"/>
    <w:rsid w:val="004A6861"/>
    <w:rsid w:val="004B2F08"/>
    <w:rsid w:val="004B59F9"/>
    <w:rsid w:val="004B5A92"/>
    <w:rsid w:val="004B6E32"/>
    <w:rsid w:val="004C0077"/>
    <w:rsid w:val="004C3178"/>
    <w:rsid w:val="004C3E16"/>
    <w:rsid w:val="004D69B0"/>
    <w:rsid w:val="004E235A"/>
    <w:rsid w:val="004E2E6E"/>
    <w:rsid w:val="004E3D06"/>
    <w:rsid w:val="004E4DC7"/>
    <w:rsid w:val="004E63FB"/>
    <w:rsid w:val="004F3881"/>
    <w:rsid w:val="00502DBF"/>
    <w:rsid w:val="00503D8F"/>
    <w:rsid w:val="00512B59"/>
    <w:rsid w:val="0052661E"/>
    <w:rsid w:val="00531E69"/>
    <w:rsid w:val="005428AA"/>
    <w:rsid w:val="00544E2C"/>
    <w:rsid w:val="00546C3A"/>
    <w:rsid w:val="0055539A"/>
    <w:rsid w:val="00556B0A"/>
    <w:rsid w:val="00560470"/>
    <w:rsid w:val="005749BB"/>
    <w:rsid w:val="005775BC"/>
    <w:rsid w:val="00581836"/>
    <w:rsid w:val="00583D40"/>
    <w:rsid w:val="005956F4"/>
    <w:rsid w:val="0059584E"/>
    <w:rsid w:val="005D2B35"/>
    <w:rsid w:val="005D6E5F"/>
    <w:rsid w:val="005E34DB"/>
    <w:rsid w:val="005F1D47"/>
    <w:rsid w:val="0060081B"/>
    <w:rsid w:val="00603750"/>
    <w:rsid w:val="0061102C"/>
    <w:rsid w:val="00613328"/>
    <w:rsid w:val="006175F5"/>
    <w:rsid w:val="00620417"/>
    <w:rsid w:val="00620630"/>
    <w:rsid w:val="006277C6"/>
    <w:rsid w:val="00633CB0"/>
    <w:rsid w:val="00633F21"/>
    <w:rsid w:val="00640807"/>
    <w:rsid w:val="00640EB6"/>
    <w:rsid w:val="00647302"/>
    <w:rsid w:val="0065233E"/>
    <w:rsid w:val="0065769E"/>
    <w:rsid w:val="00657B67"/>
    <w:rsid w:val="00660FA5"/>
    <w:rsid w:val="006645A5"/>
    <w:rsid w:val="00670A4B"/>
    <w:rsid w:val="006738C7"/>
    <w:rsid w:val="00683586"/>
    <w:rsid w:val="00685585"/>
    <w:rsid w:val="00691BA1"/>
    <w:rsid w:val="00693AA7"/>
    <w:rsid w:val="00696AD6"/>
    <w:rsid w:val="006A3E56"/>
    <w:rsid w:val="006A73BD"/>
    <w:rsid w:val="006B11F3"/>
    <w:rsid w:val="006C7528"/>
    <w:rsid w:val="006D0149"/>
    <w:rsid w:val="006D0BA6"/>
    <w:rsid w:val="006D4681"/>
    <w:rsid w:val="006F3C07"/>
    <w:rsid w:val="00706297"/>
    <w:rsid w:val="00706318"/>
    <w:rsid w:val="00723291"/>
    <w:rsid w:val="00724428"/>
    <w:rsid w:val="00734BEE"/>
    <w:rsid w:val="007548A6"/>
    <w:rsid w:val="00755CBF"/>
    <w:rsid w:val="00756346"/>
    <w:rsid w:val="00756B3D"/>
    <w:rsid w:val="00764136"/>
    <w:rsid w:val="007706E6"/>
    <w:rsid w:val="007720D0"/>
    <w:rsid w:val="007770B5"/>
    <w:rsid w:val="007811F9"/>
    <w:rsid w:val="00786178"/>
    <w:rsid w:val="007916BD"/>
    <w:rsid w:val="007954A3"/>
    <w:rsid w:val="007A2C01"/>
    <w:rsid w:val="007A3EB4"/>
    <w:rsid w:val="007A7972"/>
    <w:rsid w:val="007A7E58"/>
    <w:rsid w:val="007B465D"/>
    <w:rsid w:val="007C10EF"/>
    <w:rsid w:val="007C5D57"/>
    <w:rsid w:val="007D3AF2"/>
    <w:rsid w:val="007D5931"/>
    <w:rsid w:val="007E1AD6"/>
    <w:rsid w:val="007E4551"/>
    <w:rsid w:val="007E5020"/>
    <w:rsid w:val="007F4982"/>
    <w:rsid w:val="007F64E5"/>
    <w:rsid w:val="008117EE"/>
    <w:rsid w:val="00820347"/>
    <w:rsid w:val="008256C6"/>
    <w:rsid w:val="008309FA"/>
    <w:rsid w:val="00830D99"/>
    <w:rsid w:val="0083122D"/>
    <w:rsid w:val="00841F31"/>
    <w:rsid w:val="00844CDF"/>
    <w:rsid w:val="008459A5"/>
    <w:rsid w:val="00846D41"/>
    <w:rsid w:val="00850C94"/>
    <w:rsid w:val="00853046"/>
    <w:rsid w:val="008607F0"/>
    <w:rsid w:val="00861763"/>
    <w:rsid w:val="008628D3"/>
    <w:rsid w:val="00863138"/>
    <w:rsid w:val="008671D4"/>
    <w:rsid w:val="00887296"/>
    <w:rsid w:val="00887EC8"/>
    <w:rsid w:val="00892616"/>
    <w:rsid w:val="008A1C34"/>
    <w:rsid w:val="008A544D"/>
    <w:rsid w:val="008A571E"/>
    <w:rsid w:val="008B04FF"/>
    <w:rsid w:val="008C0FAC"/>
    <w:rsid w:val="008C1B8E"/>
    <w:rsid w:val="008C59A3"/>
    <w:rsid w:val="008C6428"/>
    <w:rsid w:val="008D2C98"/>
    <w:rsid w:val="008E2641"/>
    <w:rsid w:val="008E44B4"/>
    <w:rsid w:val="008E60E0"/>
    <w:rsid w:val="008E6471"/>
    <w:rsid w:val="008F3AFA"/>
    <w:rsid w:val="008F79C9"/>
    <w:rsid w:val="0090558B"/>
    <w:rsid w:val="009061CA"/>
    <w:rsid w:val="00907F37"/>
    <w:rsid w:val="00914E3A"/>
    <w:rsid w:val="009169D2"/>
    <w:rsid w:val="009221EA"/>
    <w:rsid w:val="009312E4"/>
    <w:rsid w:val="00935FB3"/>
    <w:rsid w:val="00936ABC"/>
    <w:rsid w:val="0094288F"/>
    <w:rsid w:val="00946652"/>
    <w:rsid w:val="00956390"/>
    <w:rsid w:val="009747A3"/>
    <w:rsid w:val="009753DB"/>
    <w:rsid w:val="00976BF0"/>
    <w:rsid w:val="00977A43"/>
    <w:rsid w:val="00982567"/>
    <w:rsid w:val="00982B39"/>
    <w:rsid w:val="00982BEA"/>
    <w:rsid w:val="00985278"/>
    <w:rsid w:val="00991612"/>
    <w:rsid w:val="009931E8"/>
    <w:rsid w:val="009A0F00"/>
    <w:rsid w:val="009A78EB"/>
    <w:rsid w:val="009C37BD"/>
    <w:rsid w:val="009D59A2"/>
    <w:rsid w:val="009E10F9"/>
    <w:rsid w:val="009E5F21"/>
    <w:rsid w:val="009E768D"/>
    <w:rsid w:val="009F7440"/>
    <w:rsid w:val="00A00E76"/>
    <w:rsid w:val="00A024DA"/>
    <w:rsid w:val="00A13B9F"/>
    <w:rsid w:val="00A207CD"/>
    <w:rsid w:val="00A226F8"/>
    <w:rsid w:val="00A23763"/>
    <w:rsid w:val="00A25BF3"/>
    <w:rsid w:val="00A30F59"/>
    <w:rsid w:val="00A33A68"/>
    <w:rsid w:val="00A3607A"/>
    <w:rsid w:val="00A36276"/>
    <w:rsid w:val="00A36A0C"/>
    <w:rsid w:val="00A40463"/>
    <w:rsid w:val="00A4084B"/>
    <w:rsid w:val="00A46789"/>
    <w:rsid w:val="00A47746"/>
    <w:rsid w:val="00A500A0"/>
    <w:rsid w:val="00A50312"/>
    <w:rsid w:val="00A55E3E"/>
    <w:rsid w:val="00A64332"/>
    <w:rsid w:val="00A67560"/>
    <w:rsid w:val="00A703A2"/>
    <w:rsid w:val="00A709D3"/>
    <w:rsid w:val="00A7609D"/>
    <w:rsid w:val="00A76A96"/>
    <w:rsid w:val="00A85701"/>
    <w:rsid w:val="00A90EFF"/>
    <w:rsid w:val="00A93728"/>
    <w:rsid w:val="00AA21E1"/>
    <w:rsid w:val="00AB0DDF"/>
    <w:rsid w:val="00AB58B8"/>
    <w:rsid w:val="00AB7B22"/>
    <w:rsid w:val="00AC16C0"/>
    <w:rsid w:val="00AD2C8F"/>
    <w:rsid w:val="00AD4FE2"/>
    <w:rsid w:val="00AE44DA"/>
    <w:rsid w:val="00AF51B7"/>
    <w:rsid w:val="00B15D0E"/>
    <w:rsid w:val="00B21DC9"/>
    <w:rsid w:val="00B31C1C"/>
    <w:rsid w:val="00B5785B"/>
    <w:rsid w:val="00B63BC5"/>
    <w:rsid w:val="00B67B9B"/>
    <w:rsid w:val="00B70DA6"/>
    <w:rsid w:val="00B7508A"/>
    <w:rsid w:val="00B752BB"/>
    <w:rsid w:val="00B75835"/>
    <w:rsid w:val="00BA09C7"/>
    <w:rsid w:val="00BA3025"/>
    <w:rsid w:val="00BB1C5D"/>
    <w:rsid w:val="00BB37ED"/>
    <w:rsid w:val="00BC35C7"/>
    <w:rsid w:val="00BD65BA"/>
    <w:rsid w:val="00BF2C17"/>
    <w:rsid w:val="00C13A5E"/>
    <w:rsid w:val="00C24EB0"/>
    <w:rsid w:val="00C34026"/>
    <w:rsid w:val="00C64B0F"/>
    <w:rsid w:val="00C66CFD"/>
    <w:rsid w:val="00C764E7"/>
    <w:rsid w:val="00C83CB2"/>
    <w:rsid w:val="00C84FF3"/>
    <w:rsid w:val="00C85C4D"/>
    <w:rsid w:val="00C93336"/>
    <w:rsid w:val="00C9521A"/>
    <w:rsid w:val="00C96A1F"/>
    <w:rsid w:val="00C97318"/>
    <w:rsid w:val="00C97653"/>
    <w:rsid w:val="00CA12EA"/>
    <w:rsid w:val="00CA1858"/>
    <w:rsid w:val="00CC2926"/>
    <w:rsid w:val="00CC30CA"/>
    <w:rsid w:val="00CD0F21"/>
    <w:rsid w:val="00CD64EB"/>
    <w:rsid w:val="00CE36F9"/>
    <w:rsid w:val="00CE3CDA"/>
    <w:rsid w:val="00CE5D80"/>
    <w:rsid w:val="00D064D6"/>
    <w:rsid w:val="00D1047B"/>
    <w:rsid w:val="00D10FE1"/>
    <w:rsid w:val="00D17F2C"/>
    <w:rsid w:val="00D255F0"/>
    <w:rsid w:val="00D25A26"/>
    <w:rsid w:val="00D34BC6"/>
    <w:rsid w:val="00D373DE"/>
    <w:rsid w:val="00D42C65"/>
    <w:rsid w:val="00D45ED1"/>
    <w:rsid w:val="00D46DEC"/>
    <w:rsid w:val="00D52BF2"/>
    <w:rsid w:val="00D55D7A"/>
    <w:rsid w:val="00D610E7"/>
    <w:rsid w:val="00D6451D"/>
    <w:rsid w:val="00D8502F"/>
    <w:rsid w:val="00D85586"/>
    <w:rsid w:val="00D90361"/>
    <w:rsid w:val="00DB09DD"/>
    <w:rsid w:val="00DB16C0"/>
    <w:rsid w:val="00DB50C0"/>
    <w:rsid w:val="00DB57BA"/>
    <w:rsid w:val="00DC41C5"/>
    <w:rsid w:val="00E01483"/>
    <w:rsid w:val="00E01FDC"/>
    <w:rsid w:val="00E051D9"/>
    <w:rsid w:val="00E1606E"/>
    <w:rsid w:val="00E367FF"/>
    <w:rsid w:val="00E41099"/>
    <w:rsid w:val="00E5484A"/>
    <w:rsid w:val="00E63658"/>
    <w:rsid w:val="00E6510C"/>
    <w:rsid w:val="00E66D88"/>
    <w:rsid w:val="00E710B3"/>
    <w:rsid w:val="00E81026"/>
    <w:rsid w:val="00E977D7"/>
    <w:rsid w:val="00EA0509"/>
    <w:rsid w:val="00EA0E3B"/>
    <w:rsid w:val="00EA2815"/>
    <w:rsid w:val="00EA6DB7"/>
    <w:rsid w:val="00EB11D7"/>
    <w:rsid w:val="00EB196D"/>
    <w:rsid w:val="00EC13BE"/>
    <w:rsid w:val="00EC7DD2"/>
    <w:rsid w:val="00ED032A"/>
    <w:rsid w:val="00EE1FF4"/>
    <w:rsid w:val="00EE2FA2"/>
    <w:rsid w:val="00F01933"/>
    <w:rsid w:val="00F069E8"/>
    <w:rsid w:val="00F133F6"/>
    <w:rsid w:val="00F25F96"/>
    <w:rsid w:val="00F37304"/>
    <w:rsid w:val="00F42A4A"/>
    <w:rsid w:val="00F4375A"/>
    <w:rsid w:val="00F50137"/>
    <w:rsid w:val="00F66DD3"/>
    <w:rsid w:val="00F675F0"/>
    <w:rsid w:val="00F70C1B"/>
    <w:rsid w:val="00F73AE3"/>
    <w:rsid w:val="00F77D6D"/>
    <w:rsid w:val="00F80BD5"/>
    <w:rsid w:val="00F83B33"/>
    <w:rsid w:val="00F860F7"/>
    <w:rsid w:val="00F86126"/>
    <w:rsid w:val="00F92B0D"/>
    <w:rsid w:val="00F95A01"/>
    <w:rsid w:val="00FA12B0"/>
    <w:rsid w:val="00FC1384"/>
    <w:rsid w:val="00FC548C"/>
    <w:rsid w:val="00FC60D0"/>
    <w:rsid w:val="00FD04DE"/>
    <w:rsid w:val="00FD13EE"/>
    <w:rsid w:val="00FD21E4"/>
    <w:rsid w:val="00FD62D7"/>
    <w:rsid w:val="00FE51F2"/>
    <w:rsid w:val="00FF0A88"/>
    <w:rsid w:val="00FF27DA"/>
    <w:rsid w:val="00FF5B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133F6"/>
    <w:rPr>
      <w:color w:val="666666"/>
    </w:rPr>
  </w:style>
  <w:style w:type="paragraph" w:styleId="NormalWeb">
    <w:name w:val="Normal (Web)"/>
    <w:basedOn w:val="Normal"/>
    <w:uiPriority w:val="99"/>
    <w:semiHidden/>
    <w:unhideWhenUsed/>
    <w:rsid w:val="008671D4"/>
  </w:style>
  <w:style w:type="character" w:styleId="UnresolvedMention">
    <w:name w:val="Unresolved Mention"/>
    <w:basedOn w:val="DefaultParagraphFont"/>
    <w:uiPriority w:val="99"/>
    <w:semiHidden/>
    <w:unhideWhenUsed/>
    <w:rsid w:val="00DB50C0"/>
    <w:rPr>
      <w:color w:val="605E5C"/>
      <w:shd w:val="clear" w:color="auto" w:fill="E1DFDD"/>
    </w:rPr>
  </w:style>
  <w:style w:type="character" w:styleId="FollowedHyperlink">
    <w:name w:val="FollowedHyperlink"/>
    <w:basedOn w:val="DefaultParagraphFont"/>
    <w:uiPriority w:val="99"/>
    <w:semiHidden/>
    <w:unhideWhenUsed/>
    <w:rsid w:val="00F80BD5"/>
    <w:rPr>
      <w:color w:val="954F72" w:themeColor="followedHyperlink"/>
      <w:u w:val="single"/>
    </w:rPr>
  </w:style>
  <w:style w:type="character" w:styleId="Emphasis">
    <w:name w:val="Emphasis"/>
    <w:basedOn w:val="DefaultParagraphFont"/>
    <w:uiPriority w:val="20"/>
    <w:qFormat/>
    <w:rsid w:val="003906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27583">
      <w:bodyDiv w:val="1"/>
      <w:marLeft w:val="0"/>
      <w:marRight w:val="0"/>
      <w:marTop w:val="0"/>
      <w:marBottom w:val="0"/>
      <w:divBdr>
        <w:top w:val="none" w:sz="0" w:space="0" w:color="auto"/>
        <w:left w:val="none" w:sz="0" w:space="0" w:color="auto"/>
        <w:bottom w:val="none" w:sz="0" w:space="0" w:color="auto"/>
        <w:right w:val="none" w:sz="0" w:space="0" w:color="auto"/>
      </w:divBdr>
      <w:divsChild>
        <w:div w:id="1495873350">
          <w:marLeft w:val="0"/>
          <w:marRight w:val="0"/>
          <w:marTop w:val="0"/>
          <w:marBottom w:val="0"/>
          <w:divBdr>
            <w:top w:val="single" w:sz="2" w:space="0" w:color="D9D9E3"/>
            <w:left w:val="single" w:sz="2" w:space="0" w:color="D9D9E3"/>
            <w:bottom w:val="single" w:sz="2" w:space="0" w:color="D9D9E3"/>
            <w:right w:val="single" w:sz="2" w:space="0" w:color="D9D9E3"/>
          </w:divBdr>
          <w:divsChild>
            <w:div w:id="975641421">
              <w:marLeft w:val="0"/>
              <w:marRight w:val="0"/>
              <w:marTop w:val="0"/>
              <w:marBottom w:val="0"/>
              <w:divBdr>
                <w:top w:val="single" w:sz="2" w:space="0" w:color="D9D9E3"/>
                <w:left w:val="single" w:sz="2" w:space="0" w:color="D9D9E3"/>
                <w:bottom w:val="single" w:sz="2" w:space="0" w:color="D9D9E3"/>
                <w:right w:val="single" w:sz="2" w:space="0" w:color="D9D9E3"/>
              </w:divBdr>
              <w:divsChild>
                <w:div w:id="1453136679">
                  <w:marLeft w:val="0"/>
                  <w:marRight w:val="0"/>
                  <w:marTop w:val="0"/>
                  <w:marBottom w:val="0"/>
                  <w:divBdr>
                    <w:top w:val="single" w:sz="2" w:space="0" w:color="D9D9E3"/>
                    <w:left w:val="single" w:sz="2" w:space="0" w:color="D9D9E3"/>
                    <w:bottom w:val="single" w:sz="2" w:space="0" w:color="D9D9E3"/>
                    <w:right w:val="single" w:sz="2" w:space="0" w:color="D9D9E3"/>
                  </w:divBdr>
                  <w:divsChild>
                    <w:div w:id="1216358488">
                      <w:marLeft w:val="0"/>
                      <w:marRight w:val="0"/>
                      <w:marTop w:val="0"/>
                      <w:marBottom w:val="0"/>
                      <w:divBdr>
                        <w:top w:val="single" w:sz="2" w:space="0" w:color="D9D9E3"/>
                        <w:left w:val="single" w:sz="2" w:space="0" w:color="D9D9E3"/>
                        <w:bottom w:val="single" w:sz="2" w:space="0" w:color="D9D9E3"/>
                        <w:right w:val="single" w:sz="2" w:space="0" w:color="D9D9E3"/>
                      </w:divBdr>
                      <w:divsChild>
                        <w:div w:id="1786462898">
                          <w:marLeft w:val="0"/>
                          <w:marRight w:val="0"/>
                          <w:marTop w:val="0"/>
                          <w:marBottom w:val="0"/>
                          <w:divBdr>
                            <w:top w:val="single" w:sz="2" w:space="0" w:color="D9D9E3"/>
                            <w:left w:val="single" w:sz="2" w:space="0" w:color="D9D9E3"/>
                            <w:bottom w:val="single" w:sz="2" w:space="0" w:color="D9D9E3"/>
                            <w:right w:val="single" w:sz="2" w:space="0" w:color="D9D9E3"/>
                          </w:divBdr>
                          <w:divsChild>
                            <w:div w:id="1209296062">
                              <w:marLeft w:val="0"/>
                              <w:marRight w:val="0"/>
                              <w:marTop w:val="100"/>
                              <w:marBottom w:val="100"/>
                              <w:divBdr>
                                <w:top w:val="single" w:sz="2" w:space="0" w:color="D9D9E3"/>
                                <w:left w:val="single" w:sz="2" w:space="0" w:color="D9D9E3"/>
                                <w:bottom w:val="single" w:sz="2" w:space="0" w:color="D9D9E3"/>
                                <w:right w:val="single" w:sz="2" w:space="0" w:color="D9D9E3"/>
                              </w:divBdr>
                              <w:divsChild>
                                <w:div w:id="2119640766">
                                  <w:marLeft w:val="0"/>
                                  <w:marRight w:val="0"/>
                                  <w:marTop w:val="0"/>
                                  <w:marBottom w:val="0"/>
                                  <w:divBdr>
                                    <w:top w:val="single" w:sz="2" w:space="0" w:color="D9D9E3"/>
                                    <w:left w:val="single" w:sz="2" w:space="0" w:color="D9D9E3"/>
                                    <w:bottom w:val="single" w:sz="2" w:space="0" w:color="D9D9E3"/>
                                    <w:right w:val="single" w:sz="2" w:space="0" w:color="D9D9E3"/>
                                  </w:divBdr>
                                  <w:divsChild>
                                    <w:div w:id="1897279655">
                                      <w:marLeft w:val="0"/>
                                      <w:marRight w:val="0"/>
                                      <w:marTop w:val="0"/>
                                      <w:marBottom w:val="0"/>
                                      <w:divBdr>
                                        <w:top w:val="single" w:sz="2" w:space="0" w:color="D9D9E3"/>
                                        <w:left w:val="single" w:sz="2" w:space="0" w:color="D9D9E3"/>
                                        <w:bottom w:val="single" w:sz="2" w:space="0" w:color="D9D9E3"/>
                                        <w:right w:val="single" w:sz="2" w:space="0" w:color="D9D9E3"/>
                                      </w:divBdr>
                                      <w:divsChild>
                                        <w:div w:id="1814564251">
                                          <w:marLeft w:val="0"/>
                                          <w:marRight w:val="0"/>
                                          <w:marTop w:val="0"/>
                                          <w:marBottom w:val="0"/>
                                          <w:divBdr>
                                            <w:top w:val="single" w:sz="2" w:space="0" w:color="D9D9E3"/>
                                            <w:left w:val="single" w:sz="2" w:space="0" w:color="D9D9E3"/>
                                            <w:bottom w:val="single" w:sz="2" w:space="0" w:color="D9D9E3"/>
                                            <w:right w:val="single" w:sz="2" w:space="0" w:color="D9D9E3"/>
                                          </w:divBdr>
                                          <w:divsChild>
                                            <w:div w:id="464080471">
                                              <w:marLeft w:val="0"/>
                                              <w:marRight w:val="0"/>
                                              <w:marTop w:val="0"/>
                                              <w:marBottom w:val="0"/>
                                              <w:divBdr>
                                                <w:top w:val="single" w:sz="2" w:space="0" w:color="D9D9E3"/>
                                                <w:left w:val="single" w:sz="2" w:space="0" w:color="D9D9E3"/>
                                                <w:bottom w:val="single" w:sz="2" w:space="0" w:color="D9D9E3"/>
                                                <w:right w:val="single" w:sz="2" w:space="0" w:color="D9D9E3"/>
                                              </w:divBdr>
                                              <w:divsChild>
                                                <w:div w:id="565261897">
                                                  <w:marLeft w:val="0"/>
                                                  <w:marRight w:val="0"/>
                                                  <w:marTop w:val="0"/>
                                                  <w:marBottom w:val="0"/>
                                                  <w:divBdr>
                                                    <w:top w:val="single" w:sz="2" w:space="0" w:color="D9D9E3"/>
                                                    <w:left w:val="single" w:sz="2" w:space="0" w:color="D9D9E3"/>
                                                    <w:bottom w:val="single" w:sz="2" w:space="0" w:color="D9D9E3"/>
                                                    <w:right w:val="single" w:sz="2" w:space="0" w:color="D9D9E3"/>
                                                  </w:divBdr>
                                                  <w:divsChild>
                                                    <w:div w:id="502162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73470648">
          <w:marLeft w:val="0"/>
          <w:marRight w:val="0"/>
          <w:marTop w:val="0"/>
          <w:marBottom w:val="0"/>
          <w:divBdr>
            <w:top w:val="none" w:sz="0" w:space="0" w:color="auto"/>
            <w:left w:val="none" w:sz="0" w:space="0" w:color="auto"/>
            <w:bottom w:val="none" w:sz="0" w:space="0" w:color="auto"/>
            <w:right w:val="none" w:sz="0" w:space="0" w:color="auto"/>
          </w:divBdr>
          <w:divsChild>
            <w:div w:id="2038775680">
              <w:marLeft w:val="0"/>
              <w:marRight w:val="0"/>
              <w:marTop w:val="0"/>
              <w:marBottom w:val="0"/>
              <w:divBdr>
                <w:top w:val="single" w:sz="2" w:space="0" w:color="D9D9E3"/>
                <w:left w:val="single" w:sz="2" w:space="0" w:color="D9D9E3"/>
                <w:bottom w:val="single" w:sz="2" w:space="0" w:color="D9D9E3"/>
                <w:right w:val="single" w:sz="2" w:space="0" w:color="D9D9E3"/>
              </w:divBdr>
              <w:divsChild>
                <w:div w:id="319234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34080334">
      <w:bodyDiv w:val="1"/>
      <w:marLeft w:val="0"/>
      <w:marRight w:val="0"/>
      <w:marTop w:val="0"/>
      <w:marBottom w:val="0"/>
      <w:divBdr>
        <w:top w:val="none" w:sz="0" w:space="0" w:color="auto"/>
        <w:left w:val="none" w:sz="0" w:space="0" w:color="auto"/>
        <w:bottom w:val="none" w:sz="0" w:space="0" w:color="auto"/>
        <w:right w:val="none" w:sz="0" w:space="0" w:color="auto"/>
      </w:divBdr>
      <w:divsChild>
        <w:div w:id="77210796">
          <w:marLeft w:val="0"/>
          <w:marRight w:val="0"/>
          <w:marTop w:val="0"/>
          <w:marBottom w:val="0"/>
          <w:divBdr>
            <w:top w:val="none" w:sz="0" w:space="0" w:color="auto"/>
            <w:left w:val="none" w:sz="0" w:space="0" w:color="auto"/>
            <w:bottom w:val="none" w:sz="0" w:space="0" w:color="auto"/>
            <w:right w:val="none" w:sz="0" w:space="0" w:color="auto"/>
          </w:divBdr>
          <w:divsChild>
            <w:div w:id="279146717">
              <w:marLeft w:val="0"/>
              <w:marRight w:val="0"/>
              <w:marTop w:val="0"/>
              <w:marBottom w:val="675"/>
              <w:divBdr>
                <w:top w:val="none" w:sz="0" w:space="0" w:color="auto"/>
                <w:left w:val="none" w:sz="0" w:space="0" w:color="auto"/>
                <w:bottom w:val="none" w:sz="0" w:space="0" w:color="auto"/>
                <w:right w:val="none" w:sz="0" w:space="0" w:color="auto"/>
              </w:divBdr>
              <w:divsChild>
                <w:div w:id="1557013991">
                  <w:marLeft w:val="0"/>
                  <w:marRight w:val="0"/>
                  <w:marTop w:val="0"/>
                  <w:marBottom w:val="0"/>
                  <w:divBdr>
                    <w:top w:val="none" w:sz="0" w:space="0" w:color="auto"/>
                    <w:left w:val="none" w:sz="0" w:space="0" w:color="auto"/>
                    <w:bottom w:val="none" w:sz="0" w:space="0" w:color="auto"/>
                    <w:right w:val="none" w:sz="0" w:space="0" w:color="auto"/>
                  </w:divBdr>
                  <w:divsChild>
                    <w:div w:id="867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139974">
          <w:marLeft w:val="0"/>
          <w:marRight w:val="0"/>
          <w:marTop w:val="0"/>
          <w:marBottom w:val="0"/>
          <w:divBdr>
            <w:top w:val="none" w:sz="0" w:space="0" w:color="auto"/>
            <w:left w:val="none" w:sz="0" w:space="0" w:color="auto"/>
            <w:bottom w:val="none" w:sz="0" w:space="0" w:color="auto"/>
            <w:right w:val="none" w:sz="0" w:space="0" w:color="auto"/>
          </w:divBdr>
          <w:divsChild>
            <w:div w:id="863326386">
              <w:marLeft w:val="0"/>
              <w:marRight w:val="0"/>
              <w:marTop w:val="0"/>
              <w:marBottom w:val="675"/>
              <w:divBdr>
                <w:top w:val="none" w:sz="0" w:space="0" w:color="auto"/>
                <w:left w:val="none" w:sz="0" w:space="0" w:color="auto"/>
                <w:bottom w:val="none" w:sz="0" w:space="0" w:color="auto"/>
                <w:right w:val="none" w:sz="0" w:space="0" w:color="auto"/>
              </w:divBdr>
              <w:divsChild>
                <w:div w:id="1975794807">
                  <w:marLeft w:val="0"/>
                  <w:marRight w:val="0"/>
                  <w:marTop w:val="0"/>
                  <w:marBottom w:val="0"/>
                  <w:divBdr>
                    <w:top w:val="none" w:sz="0" w:space="0" w:color="auto"/>
                    <w:left w:val="none" w:sz="0" w:space="0" w:color="auto"/>
                    <w:bottom w:val="none" w:sz="0" w:space="0" w:color="auto"/>
                    <w:right w:val="none" w:sz="0" w:space="0" w:color="auto"/>
                  </w:divBdr>
                  <w:divsChild>
                    <w:div w:id="194946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147723">
      <w:bodyDiv w:val="1"/>
      <w:marLeft w:val="0"/>
      <w:marRight w:val="0"/>
      <w:marTop w:val="0"/>
      <w:marBottom w:val="0"/>
      <w:divBdr>
        <w:top w:val="none" w:sz="0" w:space="0" w:color="auto"/>
        <w:left w:val="none" w:sz="0" w:space="0" w:color="auto"/>
        <w:bottom w:val="none" w:sz="0" w:space="0" w:color="auto"/>
        <w:right w:val="none" w:sz="0" w:space="0" w:color="auto"/>
      </w:divBdr>
    </w:div>
    <w:div w:id="674693533">
      <w:bodyDiv w:val="1"/>
      <w:marLeft w:val="0"/>
      <w:marRight w:val="0"/>
      <w:marTop w:val="0"/>
      <w:marBottom w:val="0"/>
      <w:divBdr>
        <w:top w:val="none" w:sz="0" w:space="0" w:color="auto"/>
        <w:left w:val="none" w:sz="0" w:space="0" w:color="auto"/>
        <w:bottom w:val="none" w:sz="0" w:space="0" w:color="auto"/>
        <w:right w:val="none" w:sz="0" w:space="0" w:color="auto"/>
      </w:divBdr>
    </w:div>
    <w:div w:id="726882897">
      <w:bodyDiv w:val="1"/>
      <w:marLeft w:val="0"/>
      <w:marRight w:val="0"/>
      <w:marTop w:val="0"/>
      <w:marBottom w:val="0"/>
      <w:divBdr>
        <w:top w:val="none" w:sz="0" w:space="0" w:color="auto"/>
        <w:left w:val="none" w:sz="0" w:space="0" w:color="auto"/>
        <w:bottom w:val="none" w:sz="0" w:space="0" w:color="auto"/>
        <w:right w:val="none" w:sz="0" w:space="0" w:color="auto"/>
      </w:divBdr>
    </w:div>
    <w:div w:id="731274864">
      <w:bodyDiv w:val="1"/>
      <w:marLeft w:val="0"/>
      <w:marRight w:val="0"/>
      <w:marTop w:val="0"/>
      <w:marBottom w:val="0"/>
      <w:divBdr>
        <w:top w:val="none" w:sz="0" w:space="0" w:color="auto"/>
        <w:left w:val="none" w:sz="0" w:space="0" w:color="auto"/>
        <w:bottom w:val="none" w:sz="0" w:space="0" w:color="auto"/>
        <w:right w:val="none" w:sz="0" w:space="0" w:color="auto"/>
      </w:divBdr>
    </w:div>
    <w:div w:id="939722690">
      <w:bodyDiv w:val="1"/>
      <w:marLeft w:val="0"/>
      <w:marRight w:val="0"/>
      <w:marTop w:val="0"/>
      <w:marBottom w:val="0"/>
      <w:divBdr>
        <w:top w:val="none" w:sz="0" w:space="0" w:color="auto"/>
        <w:left w:val="none" w:sz="0" w:space="0" w:color="auto"/>
        <w:bottom w:val="none" w:sz="0" w:space="0" w:color="auto"/>
        <w:right w:val="none" w:sz="0" w:space="0" w:color="auto"/>
      </w:divBdr>
    </w:div>
    <w:div w:id="1263492834">
      <w:bodyDiv w:val="1"/>
      <w:marLeft w:val="0"/>
      <w:marRight w:val="0"/>
      <w:marTop w:val="0"/>
      <w:marBottom w:val="0"/>
      <w:divBdr>
        <w:top w:val="none" w:sz="0" w:space="0" w:color="auto"/>
        <w:left w:val="none" w:sz="0" w:space="0" w:color="auto"/>
        <w:bottom w:val="none" w:sz="0" w:space="0" w:color="auto"/>
        <w:right w:val="none" w:sz="0" w:space="0" w:color="auto"/>
      </w:divBdr>
      <w:divsChild>
        <w:div w:id="744106699">
          <w:marLeft w:val="0"/>
          <w:marRight w:val="0"/>
          <w:marTop w:val="0"/>
          <w:marBottom w:val="0"/>
          <w:divBdr>
            <w:top w:val="single" w:sz="2" w:space="0" w:color="D9D9E3"/>
            <w:left w:val="single" w:sz="2" w:space="0" w:color="D9D9E3"/>
            <w:bottom w:val="single" w:sz="2" w:space="0" w:color="D9D9E3"/>
            <w:right w:val="single" w:sz="2" w:space="0" w:color="D9D9E3"/>
          </w:divBdr>
          <w:divsChild>
            <w:div w:id="1607344251">
              <w:marLeft w:val="0"/>
              <w:marRight w:val="0"/>
              <w:marTop w:val="0"/>
              <w:marBottom w:val="0"/>
              <w:divBdr>
                <w:top w:val="single" w:sz="2" w:space="0" w:color="D9D9E3"/>
                <w:left w:val="single" w:sz="2" w:space="0" w:color="D9D9E3"/>
                <w:bottom w:val="single" w:sz="2" w:space="0" w:color="D9D9E3"/>
                <w:right w:val="single" w:sz="2" w:space="0" w:color="D9D9E3"/>
              </w:divBdr>
              <w:divsChild>
                <w:div w:id="1397432368">
                  <w:marLeft w:val="0"/>
                  <w:marRight w:val="0"/>
                  <w:marTop w:val="0"/>
                  <w:marBottom w:val="0"/>
                  <w:divBdr>
                    <w:top w:val="single" w:sz="2" w:space="0" w:color="D9D9E3"/>
                    <w:left w:val="single" w:sz="2" w:space="0" w:color="D9D9E3"/>
                    <w:bottom w:val="single" w:sz="2" w:space="0" w:color="D9D9E3"/>
                    <w:right w:val="single" w:sz="2" w:space="0" w:color="D9D9E3"/>
                  </w:divBdr>
                  <w:divsChild>
                    <w:div w:id="1775396663">
                      <w:marLeft w:val="0"/>
                      <w:marRight w:val="0"/>
                      <w:marTop w:val="0"/>
                      <w:marBottom w:val="0"/>
                      <w:divBdr>
                        <w:top w:val="single" w:sz="2" w:space="0" w:color="D9D9E3"/>
                        <w:left w:val="single" w:sz="2" w:space="0" w:color="D9D9E3"/>
                        <w:bottom w:val="single" w:sz="2" w:space="0" w:color="D9D9E3"/>
                        <w:right w:val="single" w:sz="2" w:space="0" w:color="D9D9E3"/>
                      </w:divBdr>
                      <w:divsChild>
                        <w:div w:id="1215845902">
                          <w:marLeft w:val="0"/>
                          <w:marRight w:val="0"/>
                          <w:marTop w:val="0"/>
                          <w:marBottom w:val="0"/>
                          <w:divBdr>
                            <w:top w:val="single" w:sz="2" w:space="0" w:color="D9D9E3"/>
                            <w:left w:val="single" w:sz="2" w:space="0" w:color="D9D9E3"/>
                            <w:bottom w:val="single" w:sz="2" w:space="0" w:color="D9D9E3"/>
                            <w:right w:val="single" w:sz="2" w:space="0" w:color="D9D9E3"/>
                          </w:divBdr>
                          <w:divsChild>
                            <w:div w:id="1649087868">
                              <w:marLeft w:val="0"/>
                              <w:marRight w:val="0"/>
                              <w:marTop w:val="100"/>
                              <w:marBottom w:val="100"/>
                              <w:divBdr>
                                <w:top w:val="single" w:sz="2" w:space="0" w:color="D9D9E3"/>
                                <w:left w:val="single" w:sz="2" w:space="0" w:color="D9D9E3"/>
                                <w:bottom w:val="single" w:sz="2" w:space="0" w:color="D9D9E3"/>
                                <w:right w:val="single" w:sz="2" w:space="0" w:color="D9D9E3"/>
                              </w:divBdr>
                              <w:divsChild>
                                <w:div w:id="880945324">
                                  <w:marLeft w:val="0"/>
                                  <w:marRight w:val="0"/>
                                  <w:marTop w:val="0"/>
                                  <w:marBottom w:val="0"/>
                                  <w:divBdr>
                                    <w:top w:val="single" w:sz="2" w:space="0" w:color="D9D9E3"/>
                                    <w:left w:val="single" w:sz="2" w:space="0" w:color="D9D9E3"/>
                                    <w:bottom w:val="single" w:sz="2" w:space="0" w:color="D9D9E3"/>
                                    <w:right w:val="single" w:sz="2" w:space="0" w:color="D9D9E3"/>
                                  </w:divBdr>
                                  <w:divsChild>
                                    <w:div w:id="1539708117">
                                      <w:marLeft w:val="0"/>
                                      <w:marRight w:val="0"/>
                                      <w:marTop w:val="0"/>
                                      <w:marBottom w:val="0"/>
                                      <w:divBdr>
                                        <w:top w:val="single" w:sz="2" w:space="0" w:color="D9D9E3"/>
                                        <w:left w:val="single" w:sz="2" w:space="0" w:color="D9D9E3"/>
                                        <w:bottom w:val="single" w:sz="2" w:space="0" w:color="D9D9E3"/>
                                        <w:right w:val="single" w:sz="2" w:space="0" w:color="D9D9E3"/>
                                      </w:divBdr>
                                      <w:divsChild>
                                        <w:div w:id="1603802553">
                                          <w:marLeft w:val="0"/>
                                          <w:marRight w:val="0"/>
                                          <w:marTop w:val="0"/>
                                          <w:marBottom w:val="0"/>
                                          <w:divBdr>
                                            <w:top w:val="single" w:sz="2" w:space="0" w:color="D9D9E3"/>
                                            <w:left w:val="single" w:sz="2" w:space="0" w:color="D9D9E3"/>
                                            <w:bottom w:val="single" w:sz="2" w:space="0" w:color="D9D9E3"/>
                                            <w:right w:val="single" w:sz="2" w:space="0" w:color="D9D9E3"/>
                                          </w:divBdr>
                                          <w:divsChild>
                                            <w:div w:id="1239168330">
                                              <w:marLeft w:val="0"/>
                                              <w:marRight w:val="0"/>
                                              <w:marTop w:val="0"/>
                                              <w:marBottom w:val="0"/>
                                              <w:divBdr>
                                                <w:top w:val="single" w:sz="2" w:space="0" w:color="D9D9E3"/>
                                                <w:left w:val="single" w:sz="2" w:space="0" w:color="D9D9E3"/>
                                                <w:bottom w:val="single" w:sz="2" w:space="0" w:color="D9D9E3"/>
                                                <w:right w:val="single" w:sz="2" w:space="0" w:color="D9D9E3"/>
                                              </w:divBdr>
                                              <w:divsChild>
                                                <w:div w:id="1857111590">
                                                  <w:marLeft w:val="0"/>
                                                  <w:marRight w:val="0"/>
                                                  <w:marTop w:val="0"/>
                                                  <w:marBottom w:val="0"/>
                                                  <w:divBdr>
                                                    <w:top w:val="single" w:sz="2" w:space="0" w:color="D9D9E3"/>
                                                    <w:left w:val="single" w:sz="2" w:space="0" w:color="D9D9E3"/>
                                                    <w:bottom w:val="single" w:sz="2" w:space="0" w:color="D9D9E3"/>
                                                    <w:right w:val="single" w:sz="2" w:space="0" w:color="D9D9E3"/>
                                                  </w:divBdr>
                                                  <w:divsChild>
                                                    <w:div w:id="204102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7643716">
          <w:marLeft w:val="0"/>
          <w:marRight w:val="0"/>
          <w:marTop w:val="0"/>
          <w:marBottom w:val="0"/>
          <w:divBdr>
            <w:top w:val="none" w:sz="0" w:space="0" w:color="auto"/>
            <w:left w:val="none" w:sz="0" w:space="0" w:color="auto"/>
            <w:bottom w:val="none" w:sz="0" w:space="0" w:color="auto"/>
            <w:right w:val="none" w:sz="0" w:space="0" w:color="auto"/>
          </w:divBdr>
          <w:divsChild>
            <w:div w:id="1196237780">
              <w:marLeft w:val="0"/>
              <w:marRight w:val="0"/>
              <w:marTop w:val="0"/>
              <w:marBottom w:val="0"/>
              <w:divBdr>
                <w:top w:val="single" w:sz="2" w:space="0" w:color="D9D9E3"/>
                <w:left w:val="single" w:sz="2" w:space="0" w:color="D9D9E3"/>
                <w:bottom w:val="single" w:sz="2" w:space="0" w:color="D9D9E3"/>
                <w:right w:val="single" w:sz="2" w:space="0" w:color="D9D9E3"/>
              </w:divBdr>
              <w:divsChild>
                <w:div w:id="1001931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86754485">
      <w:bodyDiv w:val="1"/>
      <w:marLeft w:val="0"/>
      <w:marRight w:val="0"/>
      <w:marTop w:val="0"/>
      <w:marBottom w:val="0"/>
      <w:divBdr>
        <w:top w:val="none" w:sz="0" w:space="0" w:color="auto"/>
        <w:left w:val="none" w:sz="0" w:space="0" w:color="auto"/>
        <w:bottom w:val="none" w:sz="0" w:space="0" w:color="auto"/>
        <w:right w:val="none" w:sz="0" w:space="0" w:color="auto"/>
      </w:divBdr>
      <w:divsChild>
        <w:div w:id="742263306">
          <w:marLeft w:val="0"/>
          <w:marRight w:val="0"/>
          <w:marTop w:val="0"/>
          <w:marBottom w:val="0"/>
          <w:divBdr>
            <w:top w:val="single" w:sz="2" w:space="0" w:color="D9D9E3"/>
            <w:left w:val="single" w:sz="2" w:space="0" w:color="D9D9E3"/>
            <w:bottom w:val="single" w:sz="2" w:space="0" w:color="D9D9E3"/>
            <w:right w:val="single" w:sz="2" w:space="0" w:color="D9D9E3"/>
          </w:divBdr>
          <w:divsChild>
            <w:div w:id="379786993">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076477">
                  <w:marLeft w:val="0"/>
                  <w:marRight w:val="0"/>
                  <w:marTop w:val="0"/>
                  <w:marBottom w:val="0"/>
                  <w:divBdr>
                    <w:top w:val="single" w:sz="2" w:space="0" w:color="D9D9E3"/>
                    <w:left w:val="single" w:sz="2" w:space="0" w:color="D9D9E3"/>
                    <w:bottom w:val="single" w:sz="2" w:space="0" w:color="D9D9E3"/>
                    <w:right w:val="single" w:sz="2" w:space="0" w:color="D9D9E3"/>
                  </w:divBdr>
                  <w:divsChild>
                    <w:div w:id="922304086">
                      <w:marLeft w:val="0"/>
                      <w:marRight w:val="0"/>
                      <w:marTop w:val="0"/>
                      <w:marBottom w:val="0"/>
                      <w:divBdr>
                        <w:top w:val="single" w:sz="2" w:space="0" w:color="D9D9E3"/>
                        <w:left w:val="single" w:sz="2" w:space="0" w:color="D9D9E3"/>
                        <w:bottom w:val="single" w:sz="2" w:space="0" w:color="D9D9E3"/>
                        <w:right w:val="single" w:sz="2" w:space="0" w:color="D9D9E3"/>
                      </w:divBdr>
                      <w:divsChild>
                        <w:div w:id="1624925796">
                          <w:marLeft w:val="0"/>
                          <w:marRight w:val="0"/>
                          <w:marTop w:val="0"/>
                          <w:marBottom w:val="0"/>
                          <w:divBdr>
                            <w:top w:val="single" w:sz="2" w:space="0" w:color="D9D9E3"/>
                            <w:left w:val="single" w:sz="2" w:space="0" w:color="D9D9E3"/>
                            <w:bottom w:val="single" w:sz="2" w:space="0" w:color="D9D9E3"/>
                            <w:right w:val="single" w:sz="2" w:space="0" w:color="D9D9E3"/>
                          </w:divBdr>
                          <w:divsChild>
                            <w:div w:id="1105419740">
                              <w:marLeft w:val="0"/>
                              <w:marRight w:val="0"/>
                              <w:marTop w:val="0"/>
                              <w:marBottom w:val="0"/>
                              <w:divBdr>
                                <w:top w:val="single" w:sz="2" w:space="0" w:color="D9D9E3"/>
                                <w:left w:val="single" w:sz="2" w:space="0" w:color="D9D9E3"/>
                                <w:bottom w:val="single" w:sz="2" w:space="0" w:color="D9D9E3"/>
                                <w:right w:val="single" w:sz="2" w:space="0" w:color="D9D9E3"/>
                              </w:divBdr>
                              <w:divsChild>
                                <w:div w:id="1779179530">
                                  <w:marLeft w:val="0"/>
                                  <w:marRight w:val="0"/>
                                  <w:marTop w:val="0"/>
                                  <w:marBottom w:val="0"/>
                                  <w:divBdr>
                                    <w:top w:val="single" w:sz="2" w:space="0" w:color="D9D9E3"/>
                                    <w:left w:val="single" w:sz="2" w:space="0" w:color="D9D9E3"/>
                                    <w:bottom w:val="single" w:sz="2" w:space="0" w:color="D9D9E3"/>
                                    <w:right w:val="single" w:sz="2" w:space="0" w:color="D9D9E3"/>
                                  </w:divBdr>
                                  <w:divsChild>
                                    <w:div w:id="398672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6247732">
          <w:marLeft w:val="0"/>
          <w:marRight w:val="0"/>
          <w:marTop w:val="0"/>
          <w:marBottom w:val="0"/>
          <w:divBdr>
            <w:top w:val="single" w:sz="2" w:space="0" w:color="D9D9E3"/>
            <w:left w:val="single" w:sz="2" w:space="0" w:color="D9D9E3"/>
            <w:bottom w:val="single" w:sz="2" w:space="0" w:color="D9D9E3"/>
            <w:right w:val="single" w:sz="2" w:space="0" w:color="D9D9E3"/>
          </w:divBdr>
          <w:divsChild>
            <w:div w:id="928318883">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43630">
                  <w:marLeft w:val="0"/>
                  <w:marRight w:val="0"/>
                  <w:marTop w:val="0"/>
                  <w:marBottom w:val="0"/>
                  <w:divBdr>
                    <w:top w:val="single" w:sz="2" w:space="0" w:color="D9D9E3"/>
                    <w:left w:val="single" w:sz="2" w:space="0" w:color="D9D9E3"/>
                    <w:bottom w:val="single" w:sz="2" w:space="0" w:color="D9D9E3"/>
                    <w:right w:val="single" w:sz="2" w:space="0" w:color="D9D9E3"/>
                  </w:divBdr>
                  <w:divsChild>
                    <w:div w:id="1091314040">
                      <w:marLeft w:val="0"/>
                      <w:marRight w:val="0"/>
                      <w:marTop w:val="0"/>
                      <w:marBottom w:val="0"/>
                      <w:divBdr>
                        <w:top w:val="single" w:sz="2" w:space="0" w:color="D9D9E3"/>
                        <w:left w:val="single" w:sz="2" w:space="0" w:color="D9D9E3"/>
                        <w:bottom w:val="single" w:sz="2" w:space="0" w:color="D9D9E3"/>
                        <w:right w:val="single" w:sz="2" w:space="0" w:color="D9D9E3"/>
                      </w:divBdr>
                      <w:divsChild>
                        <w:div w:id="1196431517">
                          <w:marLeft w:val="0"/>
                          <w:marRight w:val="0"/>
                          <w:marTop w:val="0"/>
                          <w:marBottom w:val="0"/>
                          <w:divBdr>
                            <w:top w:val="single" w:sz="2" w:space="0" w:color="D9D9E3"/>
                            <w:left w:val="single" w:sz="2" w:space="0" w:color="D9D9E3"/>
                            <w:bottom w:val="single" w:sz="2" w:space="0" w:color="D9D9E3"/>
                            <w:right w:val="single" w:sz="2" w:space="0" w:color="D9D9E3"/>
                          </w:divBdr>
                          <w:divsChild>
                            <w:div w:id="1606885764">
                              <w:marLeft w:val="0"/>
                              <w:marRight w:val="0"/>
                              <w:marTop w:val="0"/>
                              <w:marBottom w:val="0"/>
                              <w:divBdr>
                                <w:top w:val="single" w:sz="2" w:space="0" w:color="D9D9E3"/>
                                <w:left w:val="single" w:sz="2" w:space="0" w:color="D9D9E3"/>
                                <w:bottom w:val="single" w:sz="2" w:space="0" w:color="D9D9E3"/>
                                <w:right w:val="single" w:sz="2" w:space="0" w:color="D9D9E3"/>
                              </w:divBdr>
                              <w:divsChild>
                                <w:div w:id="1022513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1168938">
      <w:bodyDiv w:val="1"/>
      <w:marLeft w:val="0"/>
      <w:marRight w:val="0"/>
      <w:marTop w:val="0"/>
      <w:marBottom w:val="0"/>
      <w:divBdr>
        <w:top w:val="none" w:sz="0" w:space="0" w:color="auto"/>
        <w:left w:val="none" w:sz="0" w:space="0" w:color="auto"/>
        <w:bottom w:val="none" w:sz="0" w:space="0" w:color="auto"/>
        <w:right w:val="none" w:sz="0" w:space="0" w:color="auto"/>
      </w:divBdr>
    </w:div>
    <w:div w:id="1551963742">
      <w:bodyDiv w:val="1"/>
      <w:marLeft w:val="0"/>
      <w:marRight w:val="0"/>
      <w:marTop w:val="0"/>
      <w:marBottom w:val="0"/>
      <w:divBdr>
        <w:top w:val="none" w:sz="0" w:space="0" w:color="auto"/>
        <w:left w:val="none" w:sz="0" w:space="0" w:color="auto"/>
        <w:bottom w:val="none" w:sz="0" w:space="0" w:color="auto"/>
        <w:right w:val="none" w:sz="0" w:space="0" w:color="auto"/>
      </w:divBdr>
      <w:divsChild>
        <w:div w:id="1889803440">
          <w:marLeft w:val="0"/>
          <w:marRight w:val="0"/>
          <w:marTop w:val="0"/>
          <w:marBottom w:val="0"/>
          <w:divBdr>
            <w:top w:val="single" w:sz="2" w:space="0" w:color="D9D9E3"/>
            <w:left w:val="single" w:sz="2" w:space="0" w:color="D9D9E3"/>
            <w:bottom w:val="single" w:sz="2" w:space="0" w:color="D9D9E3"/>
            <w:right w:val="single" w:sz="2" w:space="0" w:color="D9D9E3"/>
          </w:divBdr>
          <w:divsChild>
            <w:div w:id="55007268">
              <w:marLeft w:val="0"/>
              <w:marRight w:val="0"/>
              <w:marTop w:val="100"/>
              <w:marBottom w:val="100"/>
              <w:divBdr>
                <w:top w:val="single" w:sz="2" w:space="0" w:color="D9D9E3"/>
                <w:left w:val="single" w:sz="2" w:space="0" w:color="D9D9E3"/>
                <w:bottom w:val="single" w:sz="2" w:space="0" w:color="D9D9E3"/>
                <w:right w:val="single" w:sz="2" w:space="0" w:color="D9D9E3"/>
              </w:divBdr>
              <w:divsChild>
                <w:div w:id="754909204">
                  <w:marLeft w:val="0"/>
                  <w:marRight w:val="0"/>
                  <w:marTop w:val="0"/>
                  <w:marBottom w:val="0"/>
                  <w:divBdr>
                    <w:top w:val="single" w:sz="2" w:space="0" w:color="D9D9E3"/>
                    <w:left w:val="single" w:sz="2" w:space="0" w:color="D9D9E3"/>
                    <w:bottom w:val="single" w:sz="2" w:space="0" w:color="D9D9E3"/>
                    <w:right w:val="single" w:sz="2" w:space="0" w:color="D9D9E3"/>
                  </w:divBdr>
                  <w:divsChild>
                    <w:div w:id="748307639">
                      <w:marLeft w:val="0"/>
                      <w:marRight w:val="0"/>
                      <w:marTop w:val="0"/>
                      <w:marBottom w:val="0"/>
                      <w:divBdr>
                        <w:top w:val="single" w:sz="2" w:space="0" w:color="D9D9E3"/>
                        <w:left w:val="single" w:sz="2" w:space="0" w:color="D9D9E3"/>
                        <w:bottom w:val="single" w:sz="2" w:space="0" w:color="D9D9E3"/>
                        <w:right w:val="single" w:sz="2" w:space="0" w:color="D9D9E3"/>
                      </w:divBdr>
                      <w:divsChild>
                        <w:div w:id="406415578">
                          <w:marLeft w:val="0"/>
                          <w:marRight w:val="0"/>
                          <w:marTop w:val="0"/>
                          <w:marBottom w:val="0"/>
                          <w:divBdr>
                            <w:top w:val="single" w:sz="2" w:space="0" w:color="D9D9E3"/>
                            <w:left w:val="single" w:sz="2" w:space="0" w:color="D9D9E3"/>
                            <w:bottom w:val="single" w:sz="2" w:space="0" w:color="D9D9E3"/>
                            <w:right w:val="single" w:sz="2" w:space="0" w:color="D9D9E3"/>
                          </w:divBdr>
                          <w:divsChild>
                            <w:div w:id="1464541694">
                              <w:marLeft w:val="0"/>
                              <w:marRight w:val="0"/>
                              <w:marTop w:val="0"/>
                              <w:marBottom w:val="0"/>
                              <w:divBdr>
                                <w:top w:val="single" w:sz="2" w:space="0" w:color="D9D9E3"/>
                                <w:left w:val="single" w:sz="2" w:space="0" w:color="D9D9E3"/>
                                <w:bottom w:val="single" w:sz="2" w:space="0" w:color="D9D9E3"/>
                                <w:right w:val="single" w:sz="2" w:space="0" w:color="D9D9E3"/>
                              </w:divBdr>
                              <w:divsChild>
                                <w:div w:id="111243140">
                                  <w:marLeft w:val="0"/>
                                  <w:marRight w:val="0"/>
                                  <w:marTop w:val="0"/>
                                  <w:marBottom w:val="0"/>
                                  <w:divBdr>
                                    <w:top w:val="single" w:sz="2" w:space="0" w:color="D9D9E3"/>
                                    <w:left w:val="single" w:sz="2" w:space="0" w:color="D9D9E3"/>
                                    <w:bottom w:val="single" w:sz="2" w:space="0" w:color="D9D9E3"/>
                                    <w:right w:val="single" w:sz="2" w:space="0" w:color="D9D9E3"/>
                                  </w:divBdr>
                                  <w:divsChild>
                                    <w:div w:id="1351101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87678924">
          <w:marLeft w:val="0"/>
          <w:marRight w:val="0"/>
          <w:marTop w:val="0"/>
          <w:marBottom w:val="0"/>
          <w:divBdr>
            <w:top w:val="single" w:sz="2" w:space="0" w:color="D9D9E3"/>
            <w:left w:val="single" w:sz="2" w:space="0" w:color="D9D9E3"/>
            <w:bottom w:val="single" w:sz="2" w:space="0" w:color="D9D9E3"/>
            <w:right w:val="single" w:sz="2" w:space="0" w:color="D9D9E3"/>
          </w:divBdr>
          <w:divsChild>
            <w:div w:id="1431320015">
              <w:marLeft w:val="0"/>
              <w:marRight w:val="0"/>
              <w:marTop w:val="100"/>
              <w:marBottom w:val="100"/>
              <w:divBdr>
                <w:top w:val="single" w:sz="2" w:space="0" w:color="D9D9E3"/>
                <w:left w:val="single" w:sz="2" w:space="0" w:color="D9D9E3"/>
                <w:bottom w:val="single" w:sz="2" w:space="0" w:color="D9D9E3"/>
                <w:right w:val="single" w:sz="2" w:space="0" w:color="D9D9E3"/>
              </w:divBdr>
              <w:divsChild>
                <w:div w:id="958681139">
                  <w:marLeft w:val="0"/>
                  <w:marRight w:val="0"/>
                  <w:marTop w:val="0"/>
                  <w:marBottom w:val="0"/>
                  <w:divBdr>
                    <w:top w:val="single" w:sz="2" w:space="0" w:color="D9D9E3"/>
                    <w:left w:val="single" w:sz="2" w:space="0" w:color="D9D9E3"/>
                    <w:bottom w:val="single" w:sz="2" w:space="0" w:color="D9D9E3"/>
                    <w:right w:val="single" w:sz="2" w:space="0" w:color="D9D9E3"/>
                  </w:divBdr>
                  <w:divsChild>
                    <w:div w:id="1884439391">
                      <w:marLeft w:val="0"/>
                      <w:marRight w:val="0"/>
                      <w:marTop w:val="0"/>
                      <w:marBottom w:val="0"/>
                      <w:divBdr>
                        <w:top w:val="single" w:sz="2" w:space="0" w:color="D9D9E3"/>
                        <w:left w:val="single" w:sz="2" w:space="0" w:color="D9D9E3"/>
                        <w:bottom w:val="single" w:sz="2" w:space="0" w:color="D9D9E3"/>
                        <w:right w:val="single" w:sz="2" w:space="0" w:color="D9D9E3"/>
                      </w:divBdr>
                      <w:divsChild>
                        <w:div w:id="1888640553">
                          <w:marLeft w:val="0"/>
                          <w:marRight w:val="0"/>
                          <w:marTop w:val="0"/>
                          <w:marBottom w:val="0"/>
                          <w:divBdr>
                            <w:top w:val="single" w:sz="2" w:space="0" w:color="D9D9E3"/>
                            <w:left w:val="single" w:sz="2" w:space="0" w:color="D9D9E3"/>
                            <w:bottom w:val="single" w:sz="2" w:space="0" w:color="D9D9E3"/>
                            <w:right w:val="single" w:sz="2" w:space="0" w:color="D9D9E3"/>
                          </w:divBdr>
                          <w:divsChild>
                            <w:div w:id="2048987253">
                              <w:marLeft w:val="0"/>
                              <w:marRight w:val="0"/>
                              <w:marTop w:val="0"/>
                              <w:marBottom w:val="0"/>
                              <w:divBdr>
                                <w:top w:val="single" w:sz="2" w:space="0" w:color="D9D9E3"/>
                                <w:left w:val="single" w:sz="2" w:space="0" w:color="D9D9E3"/>
                                <w:bottom w:val="single" w:sz="2" w:space="0" w:color="D9D9E3"/>
                                <w:right w:val="single" w:sz="2" w:space="0" w:color="D9D9E3"/>
                              </w:divBdr>
                              <w:divsChild>
                                <w:div w:id="427239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52694608">
      <w:bodyDiv w:val="1"/>
      <w:marLeft w:val="0"/>
      <w:marRight w:val="0"/>
      <w:marTop w:val="0"/>
      <w:marBottom w:val="0"/>
      <w:divBdr>
        <w:top w:val="none" w:sz="0" w:space="0" w:color="auto"/>
        <w:left w:val="none" w:sz="0" w:space="0" w:color="auto"/>
        <w:bottom w:val="none" w:sz="0" w:space="0" w:color="auto"/>
        <w:right w:val="none" w:sz="0" w:space="0" w:color="auto"/>
      </w:divBdr>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 w:id="1713505396">
      <w:bodyDiv w:val="1"/>
      <w:marLeft w:val="0"/>
      <w:marRight w:val="0"/>
      <w:marTop w:val="0"/>
      <w:marBottom w:val="0"/>
      <w:divBdr>
        <w:top w:val="none" w:sz="0" w:space="0" w:color="auto"/>
        <w:left w:val="none" w:sz="0" w:space="0" w:color="auto"/>
        <w:bottom w:val="none" w:sz="0" w:space="0" w:color="auto"/>
        <w:right w:val="none" w:sz="0" w:space="0" w:color="auto"/>
      </w:divBdr>
    </w:div>
    <w:div w:id="1727558475">
      <w:bodyDiv w:val="1"/>
      <w:marLeft w:val="0"/>
      <w:marRight w:val="0"/>
      <w:marTop w:val="0"/>
      <w:marBottom w:val="0"/>
      <w:divBdr>
        <w:top w:val="none" w:sz="0" w:space="0" w:color="auto"/>
        <w:left w:val="none" w:sz="0" w:space="0" w:color="auto"/>
        <w:bottom w:val="none" w:sz="0" w:space="0" w:color="auto"/>
        <w:right w:val="none" w:sz="0" w:space="0" w:color="auto"/>
      </w:divBdr>
      <w:divsChild>
        <w:div w:id="1399523800">
          <w:marLeft w:val="0"/>
          <w:marRight w:val="0"/>
          <w:marTop w:val="0"/>
          <w:marBottom w:val="0"/>
          <w:divBdr>
            <w:top w:val="none" w:sz="0" w:space="0" w:color="auto"/>
            <w:left w:val="none" w:sz="0" w:space="0" w:color="auto"/>
            <w:bottom w:val="none" w:sz="0" w:space="0" w:color="auto"/>
            <w:right w:val="none" w:sz="0" w:space="0" w:color="auto"/>
          </w:divBdr>
          <w:divsChild>
            <w:div w:id="1927570658">
              <w:marLeft w:val="0"/>
              <w:marRight w:val="0"/>
              <w:marTop w:val="0"/>
              <w:marBottom w:val="675"/>
              <w:divBdr>
                <w:top w:val="none" w:sz="0" w:space="0" w:color="auto"/>
                <w:left w:val="none" w:sz="0" w:space="0" w:color="auto"/>
                <w:bottom w:val="none" w:sz="0" w:space="0" w:color="auto"/>
                <w:right w:val="none" w:sz="0" w:space="0" w:color="auto"/>
              </w:divBdr>
              <w:divsChild>
                <w:div w:id="66388645">
                  <w:marLeft w:val="0"/>
                  <w:marRight w:val="0"/>
                  <w:marTop w:val="0"/>
                  <w:marBottom w:val="0"/>
                  <w:divBdr>
                    <w:top w:val="none" w:sz="0" w:space="0" w:color="auto"/>
                    <w:left w:val="none" w:sz="0" w:space="0" w:color="auto"/>
                    <w:bottom w:val="none" w:sz="0" w:space="0" w:color="auto"/>
                    <w:right w:val="none" w:sz="0" w:space="0" w:color="auto"/>
                  </w:divBdr>
                  <w:divsChild>
                    <w:div w:id="126387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14441">
          <w:marLeft w:val="0"/>
          <w:marRight w:val="0"/>
          <w:marTop w:val="0"/>
          <w:marBottom w:val="0"/>
          <w:divBdr>
            <w:top w:val="none" w:sz="0" w:space="0" w:color="auto"/>
            <w:left w:val="none" w:sz="0" w:space="0" w:color="auto"/>
            <w:bottom w:val="none" w:sz="0" w:space="0" w:color="auto"/>
            <w:right w:val="none" w:sz="0" w:space="0" w:color="auto"/>
          </w:divBdr>
          <w:divsChild>
            <w:div w:id="1423140252">
              <w:marLeft w:val="0"/>
              <w:marRight w:val="0"/>
              <w:marTop w:val="0"/>
              <w:marBottom w:val="675"/>
              <w:divBdr>
                <w:top w:val="none" w:sz="0" w:space="0" w:color="auto"/>
                <w:left w:val="none" w:sz="0" w:space="0" w:color="auto"/>
                <w:bottom w:val="none" w:sz="0" w:space="0" w:color="auto"/>
                <w:right w:val="none" w:sz="0" w:space="0" w:color="auto"/>
              </w:divBdr>
              <w:divsChild>
                <w:div w:id="1965647384">
                  <w:marLeft w:val="0"/>
                  <w:marRight w:val="0"/>
                  <w:marTop w:val="0"/>
                  <w:marBottom w:val="0"/>
                  <w:divBdr>
                    <w:top w:val="none" w:sz="0" w:space="0" w:color="auto"/>
                    <w:left w:val="none" w:sz="0" w:space="0" w:color="auto"/>
                    <w:bottom w:val="none" w:sz="0" w:space="0" w:color="auto"/>
                    <w:right w:val="none" w:sz="0" w:space="0" w:color="auto"/>
                  </w:divBdr>
                  <w:divsChild>
                    <w:div w:id="91084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825776">
      <w:bodyDiv w:val="1"/>
      <w:marLeft w:val="0"/>
      <w:marRight w:val="0"/>
      <w:marTop w:val="0"/>
      <w:marBottom w:val="0"/>
      <w:divBdr>
        <w:top w:val="none" w:sz="0" w:space="0" w:color="auto"/>
        <w:left w:val="none" w:sz="0" w:space="0" w:color="auto"/>
        <w:bottom w:val="none" w:sz="0" w:space="0" w:color="auto"/>
        <w:right w:val="none" w:sz="0" w:space="0" w:color="auto"/>
      </w:divBdr>
    </w:div>
    <w:div w:id="1828085501">
      <w:bodyDiv w:val="1"/>
      <w:marLeft w:val="0"/>
      <w:marRight w:val="0"/>
      <w:marTop w:val="0"/>
      <w:marBottom w:val="0"/>
      <w:divBdr>
        <w:top w:val="none" w:sz="0" w:space="0" w:color="auto"/>
        <w:left w:val="none" w:sz="0" w:space="0" w:color="auto"/>
        <w:bottom w:val="none" w:sz="0" w:space="0" w:color="auto"/>
        <w:right w:val="none" w:sz="0" w:space="0" w:color="auto"/>
      </w:divBdr>
      <w:divsChild>
        <w:div w:id="603730327">
          <w:marLeft w:val="0"/>
          <w:marRight w:val="0"/>
          <w:marTop w:val="0"/>
          <w:marBottom w:val="0"/>
          <w:divBdr>
            <w:top w:val="single" w:sz="2" w:space="0" w:color="D9D9E3"/>
            <w:left w:val="single" w:sz="2" w:space="0" w:color="D9D9E3"/>
            <w:bottom w:val="single" w:sz="2" w:space="0" w:color="D9D9E3"/>
            <w:right w:val="single" w:sz="2" w:space="0" w:color="D9D9E3"/>
          </w:divBdr>
          <w:divsChild>
            <w:div w:id="1761175236">
              <w:marLeft w:val="0"/>
              <w:marRight w:val="0"/>
              <w:marTop w:val="0"/>
              <w:marBottom w:val="0"/>
              <w:divBdr>
                <w:top w:val="single" w:sz="2" w:space="0" w:color="D9D9E3"/>
                <w:left w:val="single" w:sz="2" w:space="0" w:color="D9D9E3"/>
                <w:bottom w:val="single" w:sz="2" w:space="0" w:color="D9D9E3"/>
                <w:right w:val="single" w:sz="2" w:space="0" w:color="D9D9E3"/>
              </w:divBdr>
              <w:divsChild>
                <w:div w:id="1910187877">
                  <w:marLeft w:val="0"/>
                  <w:marRight w:val="0"/>
                  <w:marTop w:val="0"/>
                  <w:marBottom w:val="0"/>
                  <w:divBdr>
                    <w:top w:val="single" w:sz="2" w:space="0" w:color="D9D9E3"/>
                    <w:left w:val="single" w:sz="2" w:space="0" w:color="D9D9E3"/>
                    <w:bottom w:val="single" w:sz="2" w:space="0" w:color="D9D9E3"/>
                    <w:right w:val="single" w:sz="2" w:space="0" w:color="D9D9E3"/>
                  </w:divBdr>
                  <w:divsChild>
                    <w:div w:id="1713457146">
                      <w:marLeft w:val="0"/>
                      <w:marRight w:val="0"/>
                      <w:marTop w:val="0"/>
                      <w:marBottom w:val="0"/>
                      <w:divBdr>
                        <w:top w:val="single" w:sz="2" w:space="0" w:color="D9D9E3"/>
                        <w:left w:val="single" w:sz="2" w:space="0" w:color="D9D9E3"/>
                        <w:bottom w:val="single" w:sz="2" w:space="0" w:color="D9D9E3"/>
                        <w:right w:val="single" w:sz="2" w:space="0" w:color="D9D9E3"/>
                      </w:divBdr>
                      <w:divsChild>
                        <w:div w:id="904023018">
                          <w:marLeft w:val="0"/>
                          <w:marRight w:val="0"/>
                          <w:marTop w:val="0"/>
                          <w:marBottom w:val="0"/>
                          <w:divBdr>
                            <w:top w:val="single" w:sz="2" w:space="0" w:color="D9D9E3"/>
                            <w:left w:val="single" w:sz="2" w:space="0" w:color="D9D9E3"/>
                            <w:bottom w:val="single" w:sz="2" w:space="0" w:color="D9D9E3"/>
                            <w:right w:val="single" w:sz="2" w:space="0" w:color="D9D9E3"/>
                          </w:divBdr>
                          <w:divsChild>
                            <w:div w:id="8009248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7610">
                                  <w:marLeft w:val="0"/>
                                  <w:marRight w:val="0"/>
                                  <w:marTop w:val="0"/>
                                  <w:marBottom w:val="0"/>
                                  <w:divBdr>
                                    <w:top w:val="single" w:sz="2" w:space="0" w:color="D9D9E3"/>
                                    <w:left w:val="single" w:sz="2" w:space="0" w:color="D9D9E3"/>
                                    <w:bottom w:val="single" w:sz="2" w:space="0" w:color="D9D9E3"/>
                                    <w:right w:val="single" w:sz="2" w:space="0" w:color="D9D9E3"/>
                                  </w:divBdr>
                                  <w:divsChild>
                                    <w:div w:id="1293705877">
                                      <w:marLeft w:val="0"/>
                                      <w:marRight w:val="0"/>
                                      <w:marTop w:val="0"/>
                                      <w:marBottom w:val="0"/>
                                      <w:divBdr>
                                        <w:top w:val="single" w:sz="2" w:space="0" w:color="D9D9E3"/>
                                        <w:left w:val="single" w:sz="2" w:space="0" w:color="D9D9E3"/>
                                        <w:bottom w:val="single" w:sz="2" w:space="0" w:color="D9D9E3"/>
                                        <w:right w:val="single" w:sz="2" w:space="0" w:color="D9D9E3"/>
                                      </w:divBdr>
                                      <w:divsChild>
                                        <w:div w:id="1475022124">
                                          <w:marLeft w:val="0"/>
                                          <w:marRight w:val="0"/>
                                          <w:marTop w:val="0"/>
                                          <w:marBottom w:val="0"/>
                                          <w:divBdr>
                                            <w:top w:val="single" w:sz="2" w:space="0" w:color="D9D9E3"/>
                                            <w:left w:val="single" w:sz="2" w:space="0" w:color="D9D9E3"/>
                                            <w:bottom w:val="single" w:sz="2" w:space="0" w:color="D9D9E3"/>
                                            <w:right w:val="single" w:sz="2" w:space="0" w:color="D9D9E3"/>
                                          </w:divBdr>
                                          <w:divsChild>
                                            <w:div w:id="1732459266">
                                              <w:marLeft w:val="0"/>
                                              <w:marRight w:val="0"/>
                                              <w:marTop w:val="0"/>
                                              <w:marBottom w:val="0"/>
                                              <w:divBdr>
                                                <w:top w:val="single" w:sz="2" w:space="0" w:color="D9D9E3"/>
                                                <w:left w:val="single" w:sz="2" w:space="0" w:color="D9D9E3"/>
                                                <w:bottom w:val="single" w:sz="2" w:space="0" w:color="D9D9E3"/>
                                                <w:right w:val="single" w:sz="2" w:space="0" w:color="D9D9E3"/>
                                              </w:divBdr>
                                              <w:divsChild>
                                                <w:div w:id="1389189652">
                                                  <w:marLeft w:val="0"/>
                                                  <w:marRight w:val="0"/>
                                                  <w:marTop w:val="0"/>
                                                  <w:marBottom w:val="0"/>
                                                  <w:divBdr>
                                                    <w:top w:val="single" w:sz="2" w:space="0" w:color="D9D9E3"/>
                                                    <w:left w:val="single" w:sz="2" w:space="0" w:color="D9D9E3"/>
                                                    <w:bottom w:val="single" w:sz="2" w:space="0" w:color="D9D9E3"/>
                                                    <w:right w:val="single" w:sz="2" w:space="0" w:color="D9D9E3"/>
                                                  </w:divBdr>
                                                  <w:divsChild>
                                                    <w:div w:id="1660814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91382">
          <w:marLeft w:val="0"/>
          <w:marRight w:val="0"/>
          <w:marTop w:val="0"/>
          <w:marBottom w:val="0"/>
          <w:divBdr>
            <w:top w:val="none" w:sz="0" w:space="0" w:color="auto"/>
            <w:left w:val="none" w:sz="0" w:space="0" w:color="auto"/>
            <w:bottom w:val="none" w:sz="0" w:space="0" w:color="auto"/>
            <w:right w:val="none" w:sz="0" w:space="0" w:color="auto"/>
          </w:divBdr>
          <w:divsChild>
            <w:div w:id="1624341029">
              <w:marLeft w:val="0"/>
              <w:marRight w:val="0"/>
              <w:marTop w:val="0"/>
              <w:marBottom w:val="0"/>
              <w:divBdr>
                <w:top w:val="single" w:sz="2" w:space="0" w:color="D9D9E3"/>
                <w:left w:val="single" w:sz="2" w:space="0" w:color="D9D9E3"/>
                <w:bottom w:val="single" w:sz="2" w:space="0" w:color="D9D9E3"/>
                <w:right w:val="single" w:sz="2" w:space="0" w:color="D9D9E3"/>
              </w:divBdr>
              <w:divsChild>
                <w:div w:id="1983270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43549297">
      <w:bodyDiv w:val="1"/>
      <w:marLeft w:val="0"/>
      <w:marRight w:val="0"/>
      <w:marTop w:val="0"/>
      <w:marBottom w:val="0"/>
      <w:divBdr>
        <w:top w:val="none" w:sz="0" w:space="0" w:color="auto"/>
        <w:left w:val="none" w:sz="0" w:space="0" w:color="auto"/>
        <w:bottom w:val="none" w:sz="0" w:space="0" w:color="auto"/>
        <w:right w:val="none" w:sz="0" w:space="0" w:color="auto"/>
      </w:divBdr>
      <w:divsChild>
        <w:div w:id="2080709463">
          <w:marLeft w:val="0"/>
          <w:marRight w:val="0"/>
          <w:marTop w:val="0"/>
          <w:marBottom w:val="0"/>
          <w:divBdr>
            <w:top w:val="single" w:sz="2" w:space="0" w:color="D9D9E3"/>
            <w:left w:val="single" w:sz="2" w:space="0" w:color="D9D9E3"/>
            <w:bottom w:val="single" w:sz="2" w:space="0" w:color="D9D9E3"/>
            <w:right w:val="single" w:sz="2" w:space="0" w:color="D9D9E3"/>
          </w:divBdr>
          <w:divsChild>
            <w:div w:id="1528643505">
              <w:marLeft w:val="0"/>
              <w:marRight w:val="0"/>
              <w:marTop w:val="0"/>
              <w:marBottom w:val="0"/>
              <w:divBdr>
                <w:top w:val="single" w:sz="2" w:space="0" w:color="D9D9E3"/>
                <w:left w:val="single" w:sz="2" w:space="0" w:color="D9D9E3"/>
                <w:bottom w:val="single" w:sz="2" w:space="0" w:color="D9D9E3"/>
                <w:right w:val="single" w:sz="2" w:space="0" w:color="D9D9E3"/>
              </w:divBdr>
              <w:divsChild>
                <w:div w:id="1024870090">
                  <w:marLeft w:val="0"/>
                  <w:marRight w:val="0"/>
                  <w:marTop w:val="0"/>
                  <w:marBottom w:val="0"/>
                  <w:divBdr>
                    <w:top w:val="single" w:sz="2" w:space="0" w:color="D9D9E3"/>
                    <w:left w:val="single" w:sz="2" w:space="0" w:color="D9D9E3"/>
                    <w:bottom w:val="single" w:sz="2" w:space="0" w:color="D9D9E3"/>
                    <w:right w:val="single" w:sz="2" w:space="0" w:color="D9D9E3"/>
                  </w:divBdr>
                  <w:divsChild>
                    <w:div w:id="1885823441">
                      <w:marLeft w:val="0"/>
                      <w:marRight w:val="0"/>
                      <w:marTop w:val="0"/>
                      <w:marBottom w:val="0"/>
                      <w:divBdr>
                        <w:top w:val="single" w:sz="2" w:space="0" w:color="D9D9E3"/>
                        <w:left w:val="single" w:sz="2" w:space="0" w:color="D9D9E3"/>
                        <w:bottom w:val="single" w:sz="2" w:space="0" w:color="D9D9E3"/>
                        <w:right w:val="single" w:sz="2" w:space="0" w:color="D9D9E3"/>
                      </w:divBdr>
                      <w:divsChild>
                        <w:div w:id="1964771982">
                          <w:marLeft w:val="0"/>
                          <w:marRight w:val="0"/>
                          <w:marTop w:val="0"/>
                          <w:marBottom w:val="0"/>
                          <w:divBdr>
                            <w:top w:val="single" w:sz="2" w:space="0" w:color="D9D9E3"/>
                            <w:left w:val="single" w:sz="2" w:space="0" w:color="D9D9E3"/>
                            <w:bottom w:val="single" w:sz="2" w:space="0" w:color="D9D9E3"/>
                            <w:right w:val="single" w:sz="2" w:space="0" w:color="D9D9E3"/>
                          </w:divBdr>
                          <w:divsChild>
                            <w:div w:id="1476021643">
                              <w:marLeft w:val="0"/>
                              <w:marRight w:val="0"/>
                              <w:marTop w:val="100"/>
                              <w:marBottom w:val="100"/>
                              <w:divBdr>
                                <w:top w:val="single" w:sz="2" w:space="0" w:color="D9D9E3"/>
                                <w:left w:val="single" w:sz="2" w:space="0" w:color="D9D9E3"/>
                                <w:bottom w:val="single" w:sz="2" w:space="0" w:color="D9D9E3"/>
                                <w:right w:val="single" w:sz="2" w:space="0" w:color="D9D9E3"/>
                              </w:divBdr>
                              <w:divsChild>
                                <w:div w:id="1664813329">
                                  <w:marLeft w:val="0"/>
                                  <w:marRight w:val="0"/>
                                  <w:marTop w:val="0"/>
                                  <w:marBottom w:val="0"/>
                                  <w:divBdr>
                                    <w:top w:val="single" w:sz="2" w:space="0" w:color="D9D9E3"/>
                                    <w:left w:val="single" w:sz="2" w:space="0" w:color="D9D9E3"/>
                                    <w:bottom w:val="single" w:sz="2" w:space="0" w:color="D9D9E3"/>
                                    <w:right w:val="single" w:sz="2" w:space="0" w:color="D9D9E3"/>
                                  </w:divBdr>
                                  <w:divsChild>
                                    <w:div w:id="1046565906">
                                      <w:marLeft w:val="0"/>
                                      <w:marRight w:val="0"/>
                                      <w:marTop w:val="0"/>
                                      <w:marBottom w:val="0"/>
                                      <w:divBdr>
                                        <w:top w:val="single" w:sz="2" w:space="0" w:color="D9D9E3"/>
                                        <w:left w:val="single" w:sz="2" w:space="0" w:color="D9D9E3"/>
                                        <w:bottom w:val="single" w:sz="2" w:space="0" w:color="D9D9E3"/>
                                        <w:right w:val="single" w:sz="2" w:space="0" w:color="D9D9E3"/>
                                      </w:divBdr>
                                      <w:divsChild>
                                        <w:div w:id="505629933">
                                          <w:marLeft w:val="0"/>
                                          <w:marRight w:val="0"/>
                                          <w:marTop w:val="0"/>
                                          <w:marBottom w:val="0"/>
                                          <w:divBdr>
                                            <w:top w:val="single" w:sz="2" w:space="0" w:color="D9D9E3"/>
                                            <w:left w:val="single" w:sz="2" w:space="0" w:color="D9D9E3"/>
                                            <w:bottom w:val="single" w:sz="2" w:space="0" w:color="D9D9E3"/>
                                            <w:right w:val="single" w:sz="2" w:space="0" w:color="D9D9E3"/>
                                          </w:divBdr>
                                          <w:divsChild>
                                            <w:div w:id="1093476151">
                                              <w:marLeft w:val="0"/>
                                              <w:marRight w:val="0"/>
                                              <w:marTop w:val="0"/>
                                              <w:marBottom w:val="0"/>
                                              <w:divBdr>
                                                <w:top w:val="single" w:sz="2" w:space="0" w:color="D9D9E3"/>
                                                <w:left w:val="single" w:sz="2" w:space="0" w:color="D9D9E3"/>
                                                <w:bottom w:val="single" w:sz="2" w:space="0" w:color="D9D9E3"/>
                                                <w:right w:val="single" w:sz="2" w:space="0" w:color="D9D9E3"/>
                                              </w:divBdr>
                                              <w:divsChild>
                                                <w:div w:id="416249109">
                                                  <w:marLeft w:val="0"/>
                                                  <w:marRight w:val="0"/>
                                                  <w:marTop w:val="0"/>
                                                  <w:marBottom w:val="0"/>
                                                  <w:divBdr>
                                                    <w:top w:val="single" w:sz="2" w:space="0" w:color="D9D9E3"/>
                                                    <w:left w:val="single" w:sz="2" w:space="0" w:color="D9D9E3"/>
                                                    <w:bottom w:val="single" w:sz="2" w:space="0" w:color="D9D9E3"/>
                                                    <w:right w:val="single" w:sz="2" w:space="0" w:color="D9D9E3"/>
                                                  </w:divBdr>
                                                  <w:divsChild>
                                                    <w:div w:id="736319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77194751">
          <w:marLeft w:val="0"/>
          <w:marRight w:val="0"/>
          <w:marTop w:val="0"/>
          <w:marBottom w:val="0"/>
          <w:divBdr>
            <w:top w:val="none" w:sz="0" w:space="0" w:color="auto"/>
            <w:left w:val="none" w:sz="0" w:space="0" w:color="auto"/>
            <w:bottom w:val="none" w:sz="0" w:space="0" w:color="auto"/>
            <w:right w:val="none" w:sz="0" w:space="0" w:color="auto"/>
          </w:divBdr>
          <w:divsChild>
            <w:div w:id="1852790100">
              <w:marLeft w:val="0"/>
              <w:marRight w:val="0"/>
              <w:marTop w:val="0"/>
              <w:marBottom w:val="0"/>
              <w:divBdr>
                <w:top w:val="single" w:sz="2" w:space="0" w:color="D9D9E3"/>
                <w:left w:val="single" w:sz="2" w:space="0" w:color="D9D9E3"/>
                <w:bottom w:val="single" w:sz="2" w:space="0" w:color="D9D9E3"/>
                <w:right w:val="single" w:sz="2" w:space="0" w:color="D9D9E3"/>
              </w:divBdr>
              <w:divsChild>
                <w:div w:id="1972588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376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53841/bpsrep.2021.inf94" TargetMode="External"/><Relationship Id="rId18" Type="http://schemas.openxmlformats.org/officeDocument/2006/relationships/hyperlink" Target="https://www.ons.gov.uk/peoplepopulationandcommunity/crimeandjustice/bulletins/crimeinenglandandwales/yearendingmarch20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ecuritepublique.gc.ca/cnt/rsrcs/pblctns/rsk-nd-rspnsvty/rsk-nd-rspnsvty-eng.pdf" TargetMode="External"/><Relationship Id="rId17" Type="http://schemas.openxmlformats.org/officeDocument/2006/relationships/hyperlink" Target="https://doi.org/10.1002/9781119139980.ch39" TargetMode="External"/><Relationship Id="rId2" Type="http://schemas.openxmlformats.org/officeDocument/2006/relationships/styles" Target="styles.xml"/><Relationship Id="rId16" Type="http://schemas.openxmlformats.org/officeDocument/2006/relationships/hyperlink" Target="https://doi.org/10.1186/s12889-020-09498-4"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1235/osf.io/q85ux" TargetMode="External"/><Relationship Id="rId5" Type="http://schemas.openxmlformats.org/officeDocument/2006/relationships/footnotes" Target="footnotes.xml"/><Relationship Id="rId15" Type="http://schemas.openxmlformats.org/officeDocument/2006/relationships/hyperlink" Target="https://doi.org/10.1177/1473225419893781" TargetMode="External"/><Relationship Id="rId10" Type="http://schemas.openxmlformats.org/officeDocument/2006/relationships/hyperlink" Target="https://doi.org/10.4324/9781315518374-1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esearchbriefings.parliament.uk/ResearchBriefing/Summary/SN04304" TargetMode="External"/><Relationship Id="rId14" Type="http://schemas.openxmlformats.org/officeDocument/2006/relationships/hyperlink" Target="https://doi.org/10.1177/073401681456731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01C4F1-7319-0549-985E-348358A7897B}">
  <we:reference id="8c1c3d44-57e9-40d7-86e4-4adf61fea1dd" version="2.1.0.1" store="EXCatalog" storeType="EXCatalog"/>
  <we:alternateReferences>
    <we:reference id="WA104380122" version="2.1.0.1" store="en-GB" storeType="OMEX"/>
  </we:alternateReferences>
  <we:properties>
    <we:property name="citations" value="{&quot;1607009346&quot;:{&quot;referencesIds&quot;:[&quot;doc:658c3839e0ccd50e4cf888b4&quot;],&quot;referencesOptions&quot;:{&quot;doc:658c3839e0ccd50e4cf888b4&quot;:{&quot;author&quot;:true,&quot;year&quot;:true,&quot;pageReplace&quot;:&quot;&quot;,&quot;prefix&quot;:&quot;&quot;,&quot;suffix&quot;:&quot;&quot;}},&quot;hasBrokenReferences&quot;:false,&quot;hasManualEdits&quot;:false,&quot;citationType&quot;:&quot;inline&quot;,&quot;id&quot;:1607009346,&quot;citationText&quot;:&quot;&lt;span style=\&quot;font-family:Arial;font-size:14.666666666666666px;color:#000000\&quot;&gt;(Hollin, 2019)&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subscriberId" value="&quot;0&quot;"/>
    <we:property name="rw.userId" value="&quot;user:634ab6008f083331fd75ccf5&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330</TotalTime>
  <Pages>9</Pages>
  <Words>3244</Words>
  <Characters>18913</Characters>
  <Application>Microsoft Office Word</Application>
  <DocSecurity>0</DocSecurity>
  <Lines>18913</Lines>
  <Paragraphs>1704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Kayleigh Evans (1800672)</cp:lastModifiedBy>
  <cp:revision>368</cp:revision>
  <dcterms:created xsi:type="dcterms:W3CDTF">2023-12-10T16:25:00Z</dcterms:created>
  <dcterms:modified xsi:type="dcterms:W3CDTF">2024-01-08T17:53:00Z</dcterms:modified>
</cp:coreProperties>
</file>