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263FE" w:rsidRPr="005C314F" w:rsidRDefault="004263FE">
      <w:pPr>
        <w:rPr>
          <w:rFonts w:cstheme="minorHAnsi"/>
          <w:b/>
          <w:sz w:val="24"/>
          <w:szCs w:val="24"/>
        </w:rPr>
      </w:pPr>
      <w:r w:rsidRPr="005C314F">
        <w:rPr>
          <w:rFonts w:cstheme="minorHAnsi"/>
          <w:b/>
          <w:sz w:val="24"/>
          <w:szCs w:val="24"/>
        </w:rPr>
        <w:t>What is the first 100 days?</w:t>
      </w:r>
    </w:p>
    <w:p w:rsidR="00C7382F" w:rsidRPr="005C314F" w:rsidRDefault="001562CD" w:rsidP="001562CD">
      <w:pPr>
        <w:shd w:val="clear" w:color="auto" w:fill="FFFFFF"/>
        <w:spacing w:before="100" w:beforeAutospacing="1" w:after="100" w:afterAutospacing="1" w:line="240" w:lineRule="auto"/>
        <w:rPr>
          <w:rFonts w:eastAsia="Times New Roman" w:cstheme="minorHAnsi"/>
          <w:sz w:val="24"/>
          <w:szCs w:val="24"/>
          <w:lang w:eastAsia="en-GB"/>
        </w:rPr>
      </w:pPr>
      <w:r w:rsidRPr="005C314F">
        <w:rPr>
          <w:rFonts w:cstheme="minorHAnsi"/>
          <w:sz w:val="24"/>
          <w:szCs w:val="24"/>
        </w:rPr>
        <w:t>Me</w:t>
      </w:r>
      <w:r w:rsidR="004263FE" w:rsidRPr="005C314F">
        <w:rPr>
          <w:rFonts w:cstheme="minorHAnsi"/>
          <w:sz w:val="24"/>
          <w:szCs w:val="24"/>
        </w:rPr>
        <w:t>dical professionals</w:t>
      </w:r>
      <w:r w:rsidR="001A32E0" w:rsidRPr="005C314F">
        <w:rPr>
          <w:rFonts w:cstheme="minorHAnsi"/>
          <w:sz w:val="24"/>
          <w:szCs w:val="24"/>
        </w:rPr>
        <w:t>,</w:t>
      </w:r>
      <w:r w:rsidR="004263FE" w:rsidRPr="005C314F">
        <w:rPr>
          <w:rFonts w:cstheme="minorHAnsi"/>
          <w:sz w:val="24"/>
          <w:szCs w:val="24"/>
        </w:rPr>
        <w:t xml:space="preserve"> </w:t>
      </w:r>
      <w:r w:rsidR="001A32E0" w:rsidRPr="005C314F">
        <w:rPr>
          <w:rFonts w:cstheme="minorHAnsi"/>
          <w:sz w:val="24"/>
          <w:szCs w:val="24"/>
        </w:rPr>
        <w:t xml:space="preserve">mentioned within </w:t>
      </w:r>
      <w:r w:rsidR="00C7382F" w:rsidRPr="005C314F">
        <w:rPr>
          <w:rFonts w:cstheme="minorHAnsi"/>
          <w:sz w:val="24"/>
          <w:szCs w:val="24"/>
        </w:rPr>
        <w:t>T</w:t>
      </w:r>
      <w:r w:rsidR="001A32E0" w:rsidRPr="005C314F">
        <w:rPr>
          <w:rFonts w:cstheme="minorHAnsi"/>
          <w:sz w:val="24"/>
          <w:szCs w:val="24"/>
        </w:rPr>
        <w:t xml:space="preserve">he Royal Children’s Hospital </w:t>
      </w:r>
      <w:r w:rsidR="00C7382F" w:rsidRPr="005C314F">
        <w:rPr>
          <w:rFonts w:cstheme="minorHAnsi"/>
          <w:sz w:val="24"/>
          <w:szCs w:val="24"/>
        </w:rPr>
        <w:t xml:space="preserve">Melbourne </w:t>
      </w:r>
      <w:r w:rsidR="001A32E0" w:rsidRPr="005C314F">
        <w:rPr>
          <w:rFonts w:cstheme="minorHAnsi"/>
          <w:sz w:val="24"/>
          <w:szCs w:val="24"/>
        </w:rPr>
        <w:t>(</w:t>
      </w:r>
      <w:r w:rsidR="00C7382F" w:rsidRPr="005C314F">
        <w:rPr>
          <w:rFonts w:cstheme="minorHAnsi"/>
          <w:sz w:val="24"/>
          <w:szCs w:val="24"/>
        </w:rPr>
        <w:t>T</w:t>
      </w:r>
      <w:r w:rsidR="001A32E0" w:rsidRPr="005C314F">
        <w:rPr>
          <w:rFonts w:cstheme="minorHAnsi"/>
          <w:sz w:val="24"/>
          <w:szCs w:val="24"/>
        </w:rPr>
        <w:t>RCH</w:t>
      </w:r>
      <w:r w:rsidR="00C7382F" w:rsidRPr="005C314F">
        <w:rPr>
          <w:rFonts w:cstheme="minorHAnsi"/>
          <w:sz w:val="24"/>
          <w:szCs w:val="24"/>
        </w:rPr>
        <w:t>M</w:t>
      </w:r>
      <w:r w:rsidR="001A32E0" w:rsidRPr="005C314F">
        <w:rPr>
          <w:rFonts w:cstheme="minorHAnsi"/>
          <w:sz w:val="24"/>
          <w:szCs w:val="24"/>
        </w:rPr>
        <w:t>) (</w:t>
      </w:r>
      <w:r w:rsidR="00C7382F" w:rsidRPr="005C314F">
        <w:rPr>
          <w:rFonts w:cstheme="minorHAnsi"/>
          <w:sz w:val="24"/>
          <w:szCs w:val="24"/>
        </w:rPr>
        <w:t>no date</w:t>
      </w:r>
      <w:r w:rsidR="001A32E0" w:rsidRPr="005C314F">
        <w:rPr>
          <w:rFonts w:cstheme="minorHAnsi"/>
          <w:sz w:val="24"/>
          <w:szCs w:val="24"/>
        </w:rPr>
        <w:t xml:space="preserve">) research project , </w:t>
      </w:r>
      <w:r w:rsidR="004263FE" w:rsidRPr="005C314F">
        <w:rPr>
          <w:rFonts w:cstheme="minorHAnsi"/>
          <w:sz w:val="24"/>
          <w:szCs w:val="24"/>
        </w:rPr>
        <w:t>refer the first 1000 days of a child’s life as the time between conception to the age of 2 years old</w:t>
      </w:r>
      <w:r w:rsidR="001A32E0" w:rsidRPr="005C314F">
        <w:rPr>
          <w:rFonts w:cstheme="minorHAnsi"/>
          <w:sz w:val="24"/>
          <w:szCs w:val="24"/>
        </w:rPr>
        <w:t xml:space="preserve">. </w:t>
      </w:r>
      <w:r w:rsidR="00C7382F" w:rsidRPr="005C314F">
        <w:rPr>
          <w:rFonts w:cstheme="minorHAnsi"/>
          <w:sz w:val="24"/>
          <w:szCs w:val="24"/>
        </w:rPr>
        <w:t>T</w:t>
      </w:r>
      <w:r w:rsidR="001A32E0" w:rsidRPr="005C314F">
        <w:rPr>
          <w:rFonts w:cstheme="minorHAnsi"/>
          <w:sz w:val="24"/>
          <w:szCs w:val="24"/>
        </w:rPr>
        <w:t>RCH</w:t>
      </w:r>
      <w:r w:rsidR="00C7382F" w:rsidRPr="005C314F">
        <w:rPr>
          <w:rFonts w:cstheme="minorHAnsi"/>
          <w:sz w:val="24"/>
          <w:szCs w:val="24"/>
        </w:rPr>
        <w:t>M</w:t>
      </w:r>
      <w:r w:rsidR="001A32E0" w:rsidRPr="005C314F">
        <w:rPr>
          <w:rFonts w:cstheme="minorHAnsi"/>
          <w:sz w:val="24"/>
          <w:szCs w:val="24"/>
        </w:rPr>
        <w:t xml:space="preserve"> (</w:t>
      </w:r>
      <w:r w:rsidR="00C7382F" w:rsidRPr="005C314F">
        <w:rPr>
          <w:rFonts w:cstheme="minorHAnsi"/>
          <w:sz w:val="24"/>
          <w:szCs w:val="24"/>
        </w:rPr>
        <w:t>no date</w:t>
      </w:r>
      <w:r w:rsidR="001A32E0" w:rsidRPr="005C314F">
        <w:rPr>
          <w:rFonts w:cstheme="minorHAnsi"/>
          <w:sz w:val="24"/>
          <w:szCs w:val="24"/>
        </w:rPr>
        <w:t xml:space="preserve">) state that there are many contributors to influence the way in which a child develops. </w:t>
      </w:r>
      <w:r w:rsidR="00C7382F" w:rsidRPr="005C314F">
        <w:rPr>
          <w:rFonts w:cstheme="minorHAnsi"/>
          <w:sz w:val="24"/>
          <w:szCs w:val="24"/>
        </w:rPr>
        <w:t>However,</w:t>
      </w:r>
      <w:r w:rsidR="001A32E0" w:rsidRPr="005C314F">
        <w:rPr>
          <w:rFonts w:cstheme="minorHAnsi"/>
          <w:sz w:val="24"/>
          <w:szCs w:val="24"/>
        </w:rPr>
        <w:t xml:space="preserve"> </w:t>
      </w:r>
      <w:r w:rsidR="00C7382F" w:rsidRPr="005C314F">
        <w:rPr>
          <w:rFonts w:cstheme="minorHAnsi"/>
          <w:sz w:val="24"/>
          <w:szCs w:val="24"/>
        </w:rPr>
        <w:t>T</w:t>
      </w:r>
      <w:r w:rsidR="001A32E0" w:rsidRPr="005C314F">
        <w:rPr>
          <w:rFonts w:cstheme="minorHAnsi"/>
          <w:sz w:val="24"/>
          <w:szCs w:val="24"/>
        </w:rPr>
        <w:t>RCH</w:t>
      </w:r>
      <w:r w:rsidR="00C7382F" w:rsidRPr="005C314F">
        <w:rPr>
          <w:rFonts w:cstheme="minorHAnsi"/>
          <w:sz w:val="24"/>
          <w:szCs w:val="24"/>
        </w:rPr>
        <w:t>M (no date)</w:t>
      </w:r>
      <w:r w:rsidR="001A32E0" w:rsidRPr="005C314F">
        <w:rPr>
          <w:rFonts w:cstheme="minorHAnsi"/>
          <w:sz w:val="24"/>
          <w:szCs w:val="24"/>
        </w:rPr>
        <w:t xml:space="preserve"> argue that not all negative experiences have a “permanent” lasting effect – more so create a challenge for children </w:t>
      </w:r>
      <w:r w:rsidR="00C7382F" w:rsidRPr="005C314F">
        <w:rPr>
          <w:rFonts w:cstheme="minorHAnsi"/>
          <w:sz w:val="24"/>
          <w:szCs w:val="24"/>
        </w:rPr>
        <w:t>within the First 1000 days to “alter” the pathways created from the negative experiences. Key objectives formed by TRCHM (no date) was “to</w:t>
      </w:r>
      <w:r w:rsidR="00C7382F" w:rsidRPr="005C314F">
        <w:rPr>
          <w:rFonts w:eastAsia="Times New Roman" w:cstheme="minorHAnsi"/>
          <w:sz w:val="24"/>
          <w:szCs w:val="24"/>
          <w:lang w:eastAsia="en-GB"/>
        </w:rPr>
        <w:t xml:space="preserve"> raise awareness amongst government, policymakers and the public about the importance of the first 1000 days.”</w:t>
      </w:r>
    </w:p>
    <w:p w:rsidR="001562CD" w:rsidRPr="005C314F" w:rsidRDefault="004263FE" w:rsidP="004263FE">
      <w:pPr>
        <w:rPr>
          <w:rFonts w:cstheme="minorHAnsi"/>
          <w:sz w:val="24"/>
          <w:szCs w:val="24"/>
        </w:rPr>
      </w:pPr>
      <w:r w:rsidRPr="005C314F">
        <w:rPr>
          <w:rFonts w:cstheme="minorHAnsi"/>
          <w:sz w:val="24"/>
          <w:szCs w:val="24"/>
        </w:rPr>
        <w:t>This, as</w:t>
      </w:r>
      <w:r w:rsidR="009B30A2" w:rsidRPr="005C314F">
        <w:rPr>
          <w:rFonts w:cstheme="minorHAnsi"/>
          <w:sz w:val="24"/>
          <w:szCs w:val="24"/>
        </w:rPr>
        <w:t xml:space="preserve"> House of Commons Health and Social Care Committee (2017-2019) acknowledges this, suggesting </w:t>
      </w:r>
      <w:r w:rsidR="001562CD" w:rsidRPr="005C314F">
        <w:rPr>
          <w:rFonts w:cstheme="minorHAnsi"/>
          <w:sz w:val="24"/>
          <w:szCs w:val="24"/>
        </w:rPr>
        <w:t xml:space="preserve">in their policies </w:t>
      </w:r>
      <w:r w:rsidR="009B30A2" w:rsidRPr="005C314F">
        <w:rPr>
          <w:rFonts w:cstheme="minorHAnsi"/>
          <w:sz w:val="24"/>
          <w:szCs w:val="24"/>
        </w:rPr>
        <w:t xml:space="preserve">that </w:t>
      </w:r>
      <w:r w:rsidR="00C014DD" w:rsidRPr="005C314F">
        <w:rPr>
          <w:rFonts w:cstheme="minorHAnsi"/>
          <w:sz w:val="24"/>
          <w:szCs w:val="24"/>
        </w:rPr>
        <w:t>the first 1000 days</w:t>
      </w:r>
      <w:r w:rsidRPr="005C314F">
        <w:rPr>
          <w:rFonts w:cstheme="minorHAnsi"/>
          <w:sz w:val="24"/>
          <w:szCs w:val="24"/>
        </w:rPr>
        <w:t xml:space="preserve"> is the most significant time of a child’s life</w:t>
      </w:r>
      <w:r w:rsidR="00344E1E" w:rsidRPr="005C314F">
        <w:rPr>
          <w:rFonts w:cstheme="minorHAnsi"/>
          <w:sz w:val="24"/>
          <w:szCs w:val="24"/>
        </w:rPr>
        <w:t xml:space="preserve"> where the experiences that occur, whether positive or negative, can have a significant effect on the child’s overall quality of life and development</w:t>
      </w:r>
      <w:r w:rsidR="001562CD" w:rsidRPr="005C314F">
        <w:rPr>
          <w:rFonts w:cstheme="minorHAnsi"/>
          <w:sz w:val="24"/>
          <w:szCs w:val="24"/>
        </w:rPr>
        <w:t xml:space="preserve"> and that it is the role of the adults involved with the children that should provide the best care possible to support them.</w:t>
      </w:r>
    </w:p>
    <w:p w:rsidR="005A08ED" w:rsidRPr="005C314F" w:rsidRDefault="009B30A2" w:rsidP="003C72E4">
      <w:pPr>
        <w:rPr>
          <w:rFonts w:cstheme="minorHAnsi"/>
          <w:sz w:val="24"/>
          <w:szCs w:val="24"/>
        </w:rPr>
      </w:pPr>
      <w:r w:rsidRPr="005C314F">
        <w:rPr>
          <w:rFonts w:cstheme="minorHAnsi"/>
          <w:sz w:val="24"/>
          <w:szCs w:val="24"/>
        </w:rPr>
        <w:t xml:space="preserve">   </w:t>
      </w:r>
      <w:r w:rsidR="004263FE" w:rsidRPr="005C314F">
        <w:rPr>
          <w:rFonts w:cstheme="minorHAnsi"/>
          <w:sz w:val="24"/>
          <w:szCs w:val="24"/>
        </w:rPr>
        <w:t xml:space="preserve"> </w:t>
      </w:r>
      <w:r w:rsidR="008B7E15" w:rsidRPr="005C314F">
        <w:rPr>
          <w:rFonts w:cstheme="minorHAnsi"/>
          <w:sz w:val="24"/>
          <w:szCs w:val="24"/>
        </w:rPr>
        <w:t>Centre of the Developing Child at Harvard University (2012) implies that</w:t>
      </w:r>
      <w:r w:rsidR="005A08ED" w:rsidRPr="005C314F">
        <w:rPr>
          <w:rFonts w:cstheme="minorHAnsi"/>
          <w:sz w:val="24"/>
          <w:szCs w:val="24"/>
        </w:rPr>
        <w:t xml:space="preserve"> </w:t>
      </w:r>
      <w:r w:rsidR="008B7E15" w:rsidRPr="005C314F">
        <w:rPr>
          <w:rFonts w:cstheme="minorHAnsi"/>
          <w:sz w:val="24"/>
          <w:szCs w:val="24"/>
        </w:rPr>
        <w:t>t</w:t>
      </w:r>
      <w:r w:rsidR="002C3701" w:rsidRPr="005C314F">
        <w:rPr>
          <w:rFonts w:cstheme="minorHAnsi"/>
          <w:sz w:val="24"/>
          <w:szCs w:val="24"/>
        </w:rPr>
        <w:t xml:space="preserve">he brain makes connections </w:t>
      </w:r>
      <w:r w:rsidR="008B7E15" w:rsidRPr="005C314F">
        <w:rPr>
          <w:rFonts w:cstheme="minorHAnsi"/>
          <w:sz w:val="24"/>
          <w:szCs w:val="24"/>
        </w:rPr>
        <w:t>from experiences “rapidly” and suggests that</w:t>
      </w:r>
      <w:r w:rsidR="002C3701" w:rsidRPr="005C314F">
        <w:rPr>
          <w:rFonts w:cstheme="minorHAnsi"/>
          <w:sz w:val="24"/>
          <w:szCs w:val="24"/>
        </w:rPr>
        <w:t xml:space="preserve"> </w:t>
      </w:r>
      <w:r w:rsidR="008B7E15" w:rsidRPr="005C314F">
        <w:rPr>
          <w:rFonts w:cstheme="minorHAnsi"/>
          <w:sz w:val="24"/>
          <w:szCs w:val="24"/>
        </w:rPr>
        <w:t>f</w:t>
      </w:r>
      <w:r w:rsidR="002C3701" w:rsidRPr="005C314F">
        <w:rPr>
          <w:rFonts w:cstheme="minorHAnsi"/>
          <w:sz w:val="24"/>
          <w:szCs w:val="24"/>
        </w:rPr>
        <w:t xml:space="preserve">or babies and young children, within the first 1000 days of their lives will develop these connections much quicker and stronger. </w:t>
      </w:r>
      <w:r w:rsidR="00080860" w:rsidRPr="005C314F">
        <w:rPr>
          <w:rFonts w:cstheme="minorHAnsi"/>
          <w:sz w:val="24"/>
          <w:szCs w:val="24"/>
        </w:rPr>
        <w:t xml:space="preserve">Main (2023) cited </w:t>
      </w:r>
      <w:r w:rsidR="00A637D5" w:rsidRPr="005C314F">
        <w:rPr>
          <w:rFonts w:cstheme="minorHAnsi"/>
          <w:sz w:val="24"/>
          <w:szCs w:val="24"/>
        </w:rPr>
        <w:t>Bowlby</w:t>
      </w:r>
      <w:r w:rsidR="008B7E15" w:rsidRPr="005C314F">
        <w:rPr>
          <w:rFonts w:cstheme="minorHAnsi"/>
          <w:sz w:val="24"/>
          <w:szCs w:val="24"/>
        </w:rPr>
        <w:t>’s Attachment Theory</w:t>
      </w:r>
      <w:r w:rsidR="00080860" w:rsidRPr="005C314F">
        <w:rPr>
          <w:rFonts w:cstheme="minorHAnsi"/>
          <w:sz w:val="24"/>
          <w:szCs w:val="24"/>
        </w:rPr>
        <w:t xml:space="preserve">, where he </w:t>
      </w:r>
      <w:r w:rsidR="005A08ED" w:rsidRPr="005C314F">
        <w:rPr>
          <w:rFonts w:cstheme="minorHAnsi"/>
          <w:sz w:val="24"/>
          <w:szCs w:val="24"/>
        </w:rPr>
        <w:t>s</w:t>
      </w:r>
      <w:r w:rsidR="002C3701" w:rsidRPr="005C314F">
        <w:rPr>
          <w:rFonts w:cstheme="minorHAnsi"/>
          <w:sz w:val="24"/>
          <w:szCs w:val="24"/>
        </w:rPr>
        <w:t xml:space="preserve">tresses the importance </w:t>
      </w:r>
      <w:r w:rsidR="00B2409B" w:rsidRPr="005C314F">
        <w:rPr>
          <w:rFonts w:cstheme="minorHAnsi"/>
          <w:sz w:val="24"/>
          <w:szCs w:val="24"/>
        </w:rPr>
        <w:t xml:space="preserve">of providing babies and young children with </w:t>
      </w:r>
      <w:r w:rsidR="002C3701" w:rsidRPr="005C314F">
        <w:rPr>
          <w:rFonts w:cstheme="minorHAnsi"/>
          <w:sz w:val="24"/>
          <w:szCs w:val="24"/>
        </w:rPr>
        <w:t xml:space="preserve">positive </w:t>
      </w:r>
      <w:r w:rsidR="00B2409B" w:rsidRPr="005C314F">
        <w:rPr>
          <w:rFonts w:cstheme="minorHAnsi"/>
          <w:sz w:val="24"/>
          <w:szCs w:val="24"/>
        </w:rPr>
        <w:t>experiences</w:t>
      </w:r>
      <w:r w:rsidR="002C3701" w:rsidRPr="005C314F">
        <w:rPr>
          <w:rFonts w:cstheme="minorHAnsi"/>
          <w:sz w:val="24"/>
          <w:szCs w:val="24"/>
        </w:rPr>
        <w:t xml:space="preserve"> </w:t>
      </w:r>
      <w:r w:rsidR="00A637D5" w:rsidRPr="005C314F">
        <w:rPr>
          <w:rFonts w:cstheme="minorHAnsi"/>
          <w:sz w:val="24"/>
          <w:szCs w:val="24"/>
        </w:rPr>
        <w:t xml:space="preserve">and attachments </w:t>
      </w:r>
      <w:r w:rsidR="002C3701" w:rsidRPr="005C314F">
        <w:rPr>
          <w:rFonts w:cstheme="minorHAnsi"/>
          <w:sz w:val="24"/>
          <w:szCs w:val="24"/>
        </w:rPr>
        <w:t>to ensure that the child has a</w:t>
      </w:r>
      <w:r w:rsidR="00A637D5" w:rsidRPr="005C314F">
        <w:rPr>
          <w:rFonts w:cstheme="minorHAnsi"/>
          <w:sz w:val="24"/>
          <w:szCs w:val="24"/>
        </w:rPr>
        <w:t>, secure</w:t>
      </w:r>
      <w:r w:rsidR="002C3701" w:rsidRPr="005C314F">
        <w:rPr>
          <w:rFonts w:cstheme="minorHAnsi"/>
          <w:sz w:val="24"/>
          <w:szCs w:val="24"/>
        </w:rPr>
        <w:t xml:space="preserve"> start into the world</w:t>
      </w:r>
      <w:r w:rsidR="005A08ED" w:rsidRPr="005C314F">
        <w:rPr>
          <w:rFonts w:cstheme="minorHAnsi"/>
          <w:sz w:val="24"/>
          <w:szCs w:val="24"/>
        </w:rPr>
        <w:t>.</w:t>
      </w:r>
    </w:p>
    <w:p w:rsidR="00B2409B" w:rsidRPr="005C314F" w:rsidRDefault="006F5055" w:rsidP="004263FE">
      <w:pPr>
        <w:rPr>
          <w:rFonts w:cstheme="minorHAnsi"/>
          <w:sz w:val="24"/>
          <w:szCs w:val="24"/>
        </w:rPr>
      </w:pPr>
      <w:r w:rsidRPr="005C314F">
        <w:rPr>
          <w:rFonts w:cstheme="minorHAnsi"/>
          <w:sz w:val="24"/>
          <w:szCs w:val="24"/>
        </w:rPr>
        <w:t>Campbell (2018) outlines that it is during the first 1000 days that is the most “pivotal.” She be</w:t>
      </w:r>
      <w:r w:rsidR="008F3E5A" w:rsidRPr="005C314F">
        <w:rPr>
          <w:rFonts w:cstheme="minorHAnsi"/>
          <w:sz w:val="24"/>
          <w:szCs w:val="24"/>
        </w:rPr>
        <w:t>g</w:t>
      </w:r>
      <w:r w:rsidRPr="005C314F">
        <w:rPr>
          <w:rFonts w:cstheme="minorHAnsi"/>
          <w:sz w:val="24"/>
          <w:szCs w:val="24"/>
        </w:rPr>
        <w:t>ins to explain that by offering simple activities, such as singing or using eve</w:t>
      </w:r>
      <w:r w:rsidR="008F3E5A" w:rsidRPr="005C314F">
        <w:rPr>
          <w:rFonts w:cstheme="minorHAnsi"/>
          <w:sz w:val="24"/>
          <w:szCs w:val="24"/>
        </w:rPr>
        <w:t>r</w:t>
      </w:r>
      <w:r w:rsidRPr="005C314F">
        <w:rPr>
          <w:rFonts w:cstheme="minorHAnsi"/>
          <w:sz w:val="24"/>
          <w:szCs w:val="24"/>
        </w:rPr>
        <w:t>y day materials to make exchanges between children right from birth, can hugely impact</w:t>
      </w:r>
      <w:r w:rsidR="003C72E4" w:rsidRPr="005C314F">
        <w:rPr>
          <w:rFonts w:cstheme="minorHAnsi"/>
          <w:sz w:val="24"/>
          <w:szCs w:val="24"/>
        </w:rPr>
        <w:t xml:space="preserve"> and support</w:t>
      </w:r>
      <w:r w:rsidRPr="005C314F">
        <w:rPr>
          <w:rFonts w:cstheme="minorHAnsi"/>
          <w:sz w:val="24"/>
          <w:szCs w:val="24"/>
        </w:rPr>
        <w:t xml:space="preserve"> brain development. </w:t>
      </w:r>
    </w:p>
    <w:p w:rsidR="0057716E" w:rsidRPr="005C314F" w:rsidRDefault="002C3701" w:rsidP="004263FE">
      <w:pPr>
        <w:rPr>
          <w:rFonts w:cstheme="minorHAnsi"/>
          <w:sz w:val="24"/>
          <w:szCs w:val="24"/>
        </w:rPr>
      </w:pPr>
      <w:r w:rsidRPr="005C314F">
        <w:rPr>
          <w:rFonts w:cstheme="minorHAnsi"/>
          <w:sz w:val="24"/>
          <w:szCs w:val="24"/>
        </w:rPr>
        <w:t>This does not only apply when the child is born. The relevance of nutrition</w:t>
      </w:r>
      <w:r w:rsidR="003C72E4" w:rsidRPr="005C314F">
        <w:rPr>
          <w:rFonts w:cstheme="minorHAnsi"/>
          <w:sz w:val="24"/>
          <w:szCs w:val="24"/>
        </w:rPr>
        <w:t xml:space="preserve">. To support brain development, </w:t>
      </w:r>
      <w:r w:rsidR="006F5055" w:rsidRPr="005C314F">
        <w:rPr>
          <w:rFonts w:cstheme="minorHAnsi"/>
          <w:sz w:val="24"/>
          <w:szCs w:val="24"/>
        </w:rPr>
        <w:t xml:space="preserve">at the time of </w:t>
      </w:r>
      <w:r w:rsidR="0057716E" w:rsidRPr="005C314F">
        <w:rPr>
          <w:rFonts w:cstheme="minorHAnsi"/>
          <w:sz w:val="24"/>
          <w:szCs w:val="24"/>
        </w:rPr>
        <w:t>pre-conception</w:t>
      </w:r>
      <w:r w:rsidR="006F5055" w:rsidRPr="005C314F">
        <w:rPr>
          <w:rFonts w:cstheme="minorHAnsi"/>
          <w:sz w:val="24"/>
          <w:szCs w:val="24"/>
        </w:rPr>
        <w:t xml:space="preserve"> lays the foundations for the child’s </w:t>
      </w:r>
      <w:r w:rsidR="003C72E4" w:rsidRPr="005C314F">
        <w:rPr>
          <w:rFonts w:cstheme="minorHAnsi"/>
          <w:sz w:val="24"/>
          <w:szCs w:val="24"/>
        </w:rPr>
        <w:t>future</w:t>
      </w:r>
      <w:r w:rsidR="006F5055" w:rsidRPr="005C314F">
        <w:rPr>
          <w:rFonts w:cstheme="minorHAnsi"/>
          <w:sz w:val="24"/>
          <w:szCs w:val="24"/>
        </w:rPr>
        <w:t xml:space="preserve">, according to </w:t>
      </w:r>
      <w:r w:rsidR="00A2275C" w:rsidRPr="005C314F">
        <w:rPr>
          <w:rFonts w:cstheme="minorHAnsi"/>
          <w:sz w:val="24"/>
          <w:szCs w:val="24"/>
        </w:rPr>
        <w:t xml:space="preserve">Likhar and </w:t>
      </w:r>
      <w:r w:rsidR="005E4D71" w:rsidRPr="005C314F">
        <w:rPr>
          <w:rFonts w:cstheme="minorHAnsi"/>
          <w:sz w:val="24"/>
          <w:szCs w:val="24"/>
        </w:rPr>
        <w:t>Patil (2022)</w:t>
      </w:r>
      <w:r w:rsidR="0057716E" w:rsidRPr="005C314F">
        <w:rPr>
          <w:rFonts w:cstheme="minorHAnsi"/>
          <w:sz w:val="24"/>
          <w:szCs w:val="24"/>
        </w:rPr>
        <w:t xml:space="preserve">. They suggest that healthy maternal nutrition, dating from pre-conception, has a lasting effect if not fulfilled. </w:t>
      </w:r>
    </w:p>
    <w:p w:rsidR="002C3701" w:rsidRPr="005C314F" w:rsidRDefault="00D647DB" w:rsidP="004263FE">
      <w:pPr>
        <w:rPr>
          <w:rFonts w:cstheme="minorHAnsi"/>
          <w:sz w:val="24"/>
          <w:szCs w:val="24"/>
        </w:rPr>
      </w:pPr>
      <w:r w:rsidRPr="005C314F">
        <w:rPr>
          <w:rFonts w:cstheme="minorHAnsi"/>
          <w:sz w:val="24"/>
          <w:szCs w:val="24"/>
        </w:rPr>
        <w:t xml:space="preserve">Karacochuk </w:t>
      </w:r>
      <w:r w:rsidRPr="005C314F">
        <w:rPr>
          <w:rFonts w:cstheme="minorHAnsi"/>
          <w:i/>
          <w:sz w:val="24"/>
          <w:szCs w:val="24"/>
        </w:rPr>
        <w:t>et al</w:t>
      </w:r>
      <w:r w:rsidRPr="005C314F">
        <w:rPr>
          <w:rFonts w:cstheme="minorHAnsi"/>
          <w:sz w:val="24"/>
          <w:szCs w:val="24"/>
        </w:rPr>
        <w:t>.</w:t>
      </w:r>
      <w:r w:rsidR="009F7D5F" w:rsidRPr="005C314F">
        <w:rPr>
          <w:rFonts w:cstheme="minorHAnsi"/>
          <w:sz w:val="24"/>
          <w:szCs w:val="24"/>
        </w:rPr>
        <w:t xml:space="preserve"> (2018)</w:t>
      </w:r>
      <w:r w:rsidRPr="005C314F">
        <w:rPr>
          <w:rFonts w:cstheme="minorHAnsi"/>
          <w:sz w:val="24"/>
          <w:szCs w:val="24"/>
        </w:rPr>
        <w:t xml:space="preserve"> reports that t</w:t>
      </w:r>
      <w:r w:rsidR="0057716E" w:rsidRPr="005C314F">
        <w:rPr>
          <w:rFonts w:cstheme="minorHAnsi"/>
          <w:sz w:val="24"/>
          <w:szCs w:val="24"/>
        </w:rPr>
        <w:t>he mother should take steps to ensure that she is in good health when choosing to conceive. This may be demonstrated by having a positive mental wellbeing, eating a balanced diet</w:t>
      </w:r>
      <w:r w:rsidRPr="005C314F">
        <w:rPr>
          <w:rFonts w:cstheme="minorHAnsi"/>
          <w:sz w:val="24"/>
          <w:szCs w:val="24"/>
        </w:rPr>
        <w:t>,</w:t>
      </w:r>
      <w:r w:rsidR="0057716E" w:rsidRPr="005C314F">
        <w:rPr>
          <w:rFonts w:cstheme="minorHAnsi"/>
          <w:sz w:val="24"/>
          <w:szCs w:val="24"/>
        </w:rPr>
        <w:t xml:space="preserve"> as well as taking the prenatal supplements advised by her medical practitioner. By doing this can allow the foetal development to progress successfully and </w:t>
      </w:r>
      <w:r w:rsidRPr="005C314F">
        <w:rPr>
          <w:rFonts w:cstheme="minorHAnsi"/>
          <w:sz w:val="24"/>
          <w:szCs w:val="24"/>
        </w:rPr>
        <w:t>avoid any complications throughout the pregnancy and birth</w:t>
      </w:r>
      <w:r w:rsidR="0057716E" w:rsidRPr="005C314F">
        <w:rPr>
          <w:rFonts w:cstheme="minorHAnsi"/>
          <w:sz w:val="24"/>
          <w:szCs w:val="24"/>
        </w:rPr>
        <w:t xml:space="preserve">.  </w:t>
      </w:r>
    </w:p>
    <w:p w:rsidR="00A00781" w:rsidRPr="005C314F" w:rsidRDefault="00A00781" w:rsidP="004263FE">
      <w:pPr>
        <w:rPr>
          <w:rFonts w:cstheme="minorHAnsi"/>
          <w:sz w:val="24"/>
          <w:szCs w:val="24"/>
        </w:rPr>
      </w:pPr>
    </w:p>
    <w:p w:rsidR="00A00781" w:rsidRPr="005C314F" w:rsidRDefault="00A00781" w:rsidP="004263FE">
      <w:pPr>
        <w:rPr>
          <w:rFonts w:cstheme="minorHAnsi"/>
          <w:b/>
          <w:sz w:val="24"/>
          <w:szCs w:val="24"/>
          <w:u w:val="single"/>
        </w:rPr>
      </w:pPr>
      <w:r w:rsidRPr="005C314F">
        <w:rPr>
          <w:rFonts w:cstheme="minorHAnsi"/>
          <w:b/>
          <w:sz w:val="24"/>
          <w:szCs w:val="24"/>
          <w:u w:val="single"/>
        </w:rPr>
        <w:t>Importance</w:t>
      </w:r>
    </w:p>
    <w:p w:rsidR="003C72E4" w:rsidRPr="005C314F" w:rsidRDefault="002352B6" w:rsidP="004263FE">
      <w:pPr>
        <w:rPr>
          <w:rFonts w:cstheme="minorHAnsi"/>
          <w:sz w:val="24"/>
          <w:szCs w:val="24"/>
        </w:rPr>
      </w:pPr>
      <w:r w:rsidRPr="005C314F">
        <w:rPr>
          <w:rFonts w:cstheme="minorHAnsi"/>
          <w:sz w:val="24"/>
          <w:szCs w:val="24"/>
        </w:rPr>
        <w:t>Bretherton (1992), d</w:t>
      </w:r>
      <w:r w:rsidR="008217A1" w:rsidRPr="005C314F">
        <w:rPr>
          <w:rFonts w:cstheme="minorHAnsi"/>
          <w:sz w:val="24"/>
          <w:szCs w:val="24"/>
        </w:rPr>
        <w:t xml:space="preserve">ecides that </w:t>
      </w:r>
      <w:r w:rsidRPr="005C314F">
        <w:rPr>
          <w:rFonts w:cstheme="minorHAnsi"/>
          <w:sz w:val="24"/>
          <w:szCs w:val="24"/>
        </w:rPr>
        <w:t>Bowlby</w:t>
      </w:r>
      <w:r w:rsidR="00DC6E2A" w:rsidRPr="005C314F">
        <w:rPr>
          <w:rFonts w:cstheme="minorHAnsi"/>
          <w:sz w:val="24"/>
          <w:szCs w:val="24"/>
        </w:rPr>
        <w:t xml:space="preserve"> </w:t>
      </w:r>
      <w:r w:rsidRPr="005C314F">
        <w:rPr>
          <w:rFonts w:cstheme="minorHAnsi"/>
          <w:sz w:val="24"/>
          <w:szCs w:val="24"/>
        </w:rPr>
        <w:t>and Ainsworth</w:t>
      </w:r>
      <w:r w:rsidR="00DC6E2A" w:rsidRPr="005C314F">
        <w:rPr>
          <w:rFonts w:cstheme="minorHAnsi"/>
          <w:sz w:val="24"/>
          <w:szCs w:val="24"/>
        </w:rPr>
        <w:t xml:space="preserve"> (1991) cited </w:t>
      </w:r>
      <w:r w:rsidRPr="005C314F">
        <w:rPr>
          <w:rFonts w:cstheme="minorHAnsi"/>
          <w:sz w:val="24"/>
          <w:szCs w:val="24"/>
        </w:rPr>
        <w:t xml:space="preserve">theories show </w:t>
      </w:r>
      <w:r w:rsidR="008217A1" w:rsidRPr="005C314F">
        <w:rPr>
          <w:rFonts w:cstheme="minorHAnsi"/>
          <w:sz w:val="24"/>
          <w:szCs w:val="24"/>
        </w:rPr>
        <w:t xml:space="preserve">it is a necessity for a mother to have a secure and responsive </w:t>
      </w:r>
      <w:r w:rsidR="00F06B7E" w:rsidRPr="005C314F">
        <w:rPr>
          <w:rFonts w:cstheme="minorHAnsi"/>
          <w:sz w:val="24"/>
          <w:szCs w:val="24"/>
        </w:rPr>
        <w:t xml:space="preserve">involvement with their babies and </w:t>
      </w:r>
      <w:r w:rsidR="00F06B7E" w:rsidRPr="005C314F">
        <w:rPr>
          <w:rFonts w:cstheme="minorHAnsi"/>
          <w:sz w:val="24"/>
          <w:szCs w:val="24"/>
        </w:rPr>
        <w:lastRenderedPageBreak/>
        <w:t>children to ensure that the child grows to form appropriate attachments</w:t>
      </w:r>
      <w:r w:rsidR="003C72E4" w:rsidRPr="005C314F">
        <w:rPr>
          <w:rFonts w:cstheme="minorHAnsi"/>
          <w:sz w:val="24"/>
          <w:szCs w:val="24"/>
        </w:rPr>
        <w:t xml:space="preserve"> - t</w:t>
      </w:r>
      <w:r w:rsidR="00F06B7E" w:rsidRPr="005C314F">
        <w:rPr>
          <w:rFonts w:cstheme="minorHAnsi"/>
          <w:sz w:val="24"/>
          <w:szCs w:val="24"/>
        </w:rPr>
        <w:t xml:space="preserve">his leading to social development. </w:t>
      </w:r>
    </w:p>
    <w:p w:rsidR="00D647DB" w:rsidRPr="005C314F" w:rsidRDefault="00FA1311" w:rsidP="003C72E4">
      <w:pPr>
        <w:rPr>
          <w:rFonts w:cstheme="minorHAnsi"/>
          <w:sz w:val="24"/>
          <w:szCs w:val="24"/>
        </w:rPr>
      </w:pPr>
      <w:r w:rsidRPr="005C314F">
        <w:rPr>
          <w:rFonts w:cstheme="minorHAnsi"/>
          <w:sz w:val="24"/>
          <w:szCs w:val="24"/>
        </w:rPr>
        <w:t xml:space="preserve">McCleod (2023) shows that </w:t>
      </w:r>
      <w:r w:rsidR="003C2926" w:rsidRPr="005C314F">
        <w:rPr>
          <w:rFonts w:cstheme="minorHAnsi"/>
          <w:sz w:val="24"/>
          <w:szCs w:val="24"/>
        </w:rPr>
        <w:t>Maslow</w:t>
      </w:r>
      <w:r w:rsidRPr="005C314F">
        <w:rPr>
          <w:rFonts w:cstheme="minorHAnsi"/>
          <w:sz w:val="24"/>
          <w:szCs w:val="24"/>
        </w:rPr>
        <w:t>’s theory</w:t>
      </w:r>
      <w:r w:rsidR="003C2926" w:rsidRPr="005C314F">
        <w:rPr>
          <w:rFonts w:cstheme="minorHAnsi"/>
          <w:sz w:val="24"/>
          <w:szCs w:val="24"/>
        </w:rPr>
        <w:t xml:space="preserve">, </w:t>
      </w:r>
      <w:r w:rsidR="003C72E4" w:rsidRPr="005C314F">
        <w:rPr>
          <w:rFonts w:cstheme="minorHAnsi"/>
          <w:sz w:val="24"/>
          <w:szCs w:val="24"/>
        </w:rPr>
        <w:t xml:space="preserve">seems to agree with this action as he led the theory that children need to have their </w:t>
      </w:r>
      <w:r w:rsidR="003C2926" w:rsidRPr="005C314F">
        <w:rPr>
          <w:rFonts w:cstheme="minorHAnsi"/>
          <w:sz w:val="24"/>
          <w:szCs w:val="24"/>
        </w:rPr>
        <w:t xml:space="preserve">basic </w:t>
      </w:r>
      <w:r w:rsidR="003C72E4" w:rsidRPr="005C314F">
        <w:rPr>
          <w:rFonts w:cstheme="minorHAnsi"/>
          <w:sz w:val="24"/>
          <w:szCs w:val="24"/>
        </w:rPr>
        <w:t xml:space="preserve">health and care needs met before any learning can take place. </w:t>
      </w:r>
      <w:r w:rsidR="003C2926" w:rsidRPr="005C314F">
        <w:rPr>
          <w:rFonts w:cstheme="minorHAnsi"/>
          <w:sz w:val="24"/>
          <w:szCs w:val="24"/>
        </w:rPr>
        <w:t>T</w:t>
      </w:r>
      <w:r w:rsidR="003C72E4" w:rsidRPr="005C314F">
        <w:rPr>
          <w:rFonts w:cstheme="minorHAnsi"/>
          <w:sz w:val="24"/>
          <w:szCs w:val="24"/>
        </w:rPr>
        <w:t>his lends itself to the early stages of a child’s learning journey as this begins from conception and rapidly develops within the first 1000 days.</w:t>
      </w:r>
    </w:p>
    <w:p w:rsidR="00D84462" w:rsidRPr="005C314F" w:rsidRDefault="00D84462" w:rsidP="004263FE">
      <w:pPr>
        <w:rPr>
          <w:rFonts w:cstheme="minorHAnsi"/>
          <w:b/>
          <w:sz w:val="24"/>
          <w:szCs w:val="24"/>
          <w:u w:val="single"/>
        </w:rPr>
      </w:pPr>
      <w:r w:rsidRPr="005C314F">
        <w:rPr>
          <w:rFonts w:cstheme="minorHAnsi"/>
          <w:b/>
          <w:sz w:val="24"/>
          <w:szCs w:val="24"/>
          <w:u w:val="single"/>
        </w:rPr>
        <w:t>Exceptional care</w:t>
      </w:r>
    </w:p>
    <w:p w:rsidR="00F901CE" w:rsidRPr="005C314F" w:rsidRDefault="002C3701" w:rsidP="004263FE">
      <w:pPr>
        <w:rPr>
          <w:rFonts w:cstheme="minorHAnsi"/>
          <w:sz w:val="24"/>
          <w:szCs w:val="24"/>
        </w:rPr>
      </w:pPr>
      <w:r w:rsidRPr="005C314F">
        <w:rPr>
          <w:rFonts w:cstheme="minorHAnsi"/>
          <w:sz w:val="24"/>
          <w:szCs w:val="24"/>
        </w:rPr>
        <w:t>Starts right from conception. Medical professionals who are involved with the parents of the child will be advised to take great care in their own health.</w:t>
      </w:r>
    </w:p>
    <w:p w:rsidR="002C3701" w:rsidRPr="005C314F" w:rsidRDefault="00B2409B" w:rsidP="004263FE">
      <w:pPr>
        <w:rPr>
          <w:rFonts w:cstheme="minorHAnsi"/>
          <w:sz w:val="24"/>
          <w:szCs w:val="24"/>
        </w:rPr>
      </w:pPr>
      <w:r w:rsidRPr="005C314F">
        <w:rPr>
          <w:rFonts w:cstheme="minorHAnsi"/>
          <w:sz w:val="24"/>
          <w:szCs w:val="24"/>
        </w:rPr>
        <w:t>Well – being of the mother nutrition.</w:t>
      </w:r>
    </w:p>
    <w:p w:rsidR="00B2409B" w:rsidRPr="005C314F" w:rsidRDefault="00B2409B" w:rsidP="004263FE">
      <w:pPr>
        <w:rPr>
          <w:rFonts w:cstheme="minorHAnsi"/>
          <w:sz w:val="24"/>
          <w:szCs w:val="24"/>
        </w:rPr>
      </w:pPr>
      <w:r w:rsidRPr="005C314F">
        <w:rPr>
          <w:rFonts w:cstheme="minorHAnsi"/>
          <w:sz w:val="24"/>
          <w:szCs w:val="24"/>
        </w:rPr>
        <w:t>Safe and calming environment</w:t>
      </w:r>
    </w:p>
    <w:p w:rsidR="00B2409B" w:rsidRPr="005C314F" w:rsidRDefault="00B2409B" w:rsidP="004263FE">
      <w:pPr>
        <w:rPr>
          <w:rFonts w:cstheme="minorHAnsi"/>
          <w:sz w:val="24"/>
          <w:szCs w:val="24"/>
        </w:rPr>
      </w:pPr>
      <w:r w:rsidRPr="005C314F">
        <w:rPr>
          <w:rFonts w:cstheme="minorHAnsi"/>
          <w:sz w:val="24"/>
          <w:szCs w:val="24"/>
        </w:rPr>
        <w:t xml:space="preserve">Support – </w:t>
      </w:r>
      <w:r w:rsidR="00AA44EB" w:rsidRPr="005C314F">
        <w:rPr>
          <w:rFonts w:cstheme="minorHAnsi"/>
          <w:sz w:val="24"/>
          <w:szCs w:val="24"/>
        </w:rPr>
        <w:t>classes,</w:t>
      </w:r>
      <w:r w:rsidRPr="005C314F">
        <w:rPr>
          <w:rFonts w:cstheme="minorHAnsi"/>
          <w:sz w:val="24"/>
          <w:szCs w:val="24"/>
        </w:rPr>
        <w:t xml:space="preserve"> first time parents, finanacial help to maintain healty lifestyles.</w:t>
      </w:r>
    </w:p>
    <w:p w:rsidR="000B00DD" w:rsidRPr="005C314F" w:rsidRDefault="000B00DD" w:rsidP="000B00DD">
      <w:pPr>
        <w:rPr>
          <w:rFonts w:cstheme="minorHAnsi"/>
          <w:sz w:val="24"/>
          <w:szCs w:val="24"/>
        </w:rPr>
      </w:pPr>
      <w:r w:rsidRPr="005C314F">
        <w:rPr>
          <w:rFonts w:cstheme="minorHAnsi"/>
          <w:sz w:val="24"/>
          <w:szCs w:val="24"/>
        </w:rPr>
        <w:t xml:space="preserve">continues to explain that children that have a practitioner that they can rely on for emotional stability, within their care setting, </w:t>
      </w:r>
    </w:p>
    <w:p w:rsidR="00B2409B" w:rsidRPr="005C314F" w:rsidRDefault="00B2409B" w:rsidP="004263FE">
      <w:pPr>
        <w:rPr>
          <w:rFonts w:cstheme="minorHAnsi"/>
          <w:sz w:val="24"/>
          <w:szCs w:val="24"/>
          <w:u w:val="single"/>
        </w:rPr>
      </w:pPr>
    </w:p>
    <w:p w:rsidR="00D84462" w:rsidRPr="005C314F" w:rsidRDefault="005F7E70" w:rsidP="004263FE">
      <w:pPr>
        <w:rPr>
          <w:rFonts w:cstheme="minorHAnsi"/>
          <w:b/>
          <w:sz w:val="24"/>
          <w:szCs w:val="24"/>
          <w:u w:val="single"/>
        </w:rPr>
      </w:pPr>
      <w:r w:rsidRPr="005C314F">
        <w:rPr>
          <w:rFonts w:cstheme="minorHAnsi"/>
          <w:b/>
          <w:sz w:val="24"/>
          <w:szCs w:val="24"/>
          <w:u w:val="single"/>
        </w:rPr>
        <w:t>Why is exceptional care important?</w:t>
      </w:r>
    </w:p>
    <w:p w:rsidR="00F57D86" w:rsidRPr="005C314F" w:rsidRDefault="00F901CE" w:rsidP="004263FE">
      <w:pPr>
        <w:rPr>
          <w:rFonts w:cstheme="minorHAnsi"/>
          <w:sz w:val="24"/>
          <w:szCs w:val="24"/>
        </w:rPr>
      </w:pPr>
      <w:r w:rsidRPr="005C314F">
        <w:rPr>
          <w:rFonts w:cstheme="minorHAnsi"/>
          <w:sz w:val="24"/>
          <w:szCs w:val="24"/>
        </w:rPr>
        <w:t>Exceptional care, in the form of professional love, is described by Page (201</w:t>
      </w:r>
      <w:r w:rsidR="008C7C1D" w:rsidRPr="005C314F">
        <w:rPr>
          <w:rFonts w:cstheme="minorHAnsi"/>
          <w:sz w:val="24"/>
          <w:szCs w:val="24"/>
        </w:rPr>
        <w:t>3</w:t>
      </w:r>
      <w:r w:rsidRPr="005C314F">
        <w:rPr>
          <w:rFonts w:cstheme="minorHAnsi"/>
          <w:sz w:val="24"/>
          <w:szCs w:val="24"/>
        </w:rPr>
        <w:t xml:space="preserve">) as </w:t>
      </w:r>
      <w:r w:rsidR="00D647DB" w:rsidRPr="005C314F">
        <w:rPr>
          <w:rFonts w:cstheme="minorHAnsi"/>
          <w:sz w:val="24"/>
          <w:szCs w:val="24"/>
        </w:rPr>
        <w:t xml:space="preserve">a natural progression in care that is </w:t>
      </w:r>
      <w:r w:rsidRPr="005C314F">
        <w:rPr>
          <w:rFonts w:cstheme="minorHAnsi"/>
          <w:sz w:val="24"/>
          <w:szCs w:val="24"/>
        </w:rPr>
        <w:t>important for children to grow to be emotionally secure.</w:t>
      </w:r>
      <w:r w:rsidR="00BB70CB" w:rsidRPr="005C314F">
        <w:rPr>
          <w:rFonts w:cstheme="minorHAnsi"/>
          <w:sz w:val="24"/>
          <w:szCs w:val="24"/>
        </w:rPr>
        <w:t xml:space="preserve"> </w:t>
      </w:r>
    </w:p>
    <w:p w:rsidR="008C7C1D" w:rsidRPr="005C314F" w:rsidRDefault="00F57D86" w:rsidP="004263FE">
      <w:pPr>
        <w:rPr>
          <w:rFonts w:cstheme="minorHAnsi"/>
          <w:sz w:val="24"/>
          <w:szCs w:val="24"/>
        </w:rPr>
      </w:pPr>
      <w:r w:rsidRPr="005C314F">
        <w:rPr>
          <w:rFonts w:cstheme="minorHAnsi"/>
          <w:sz w:val="24"/>
          <w:szCs w:val="24"/>
        </w:rPr>
        <w:t xml:space="preserve"> Brodie (2018), a</w:t>
      </w:r>
      <w:r w:rsidR="00AA0161" w:rsidRPr="005C314F">
        <w:rPr>
          <w:rFonts w:cstheme="minorHAnsi"/>
          <w:sz w:val="24"/>
          <w:szCs w:val="24"/>
        </w:rPr>
        <w:t xml:space="preserve">pproaches this subject with caution and </w:t>
      </w:r>
      <w:r w:rsidR="00BB70CB" w:rsidRPr="005C314F">
        <w:rPr>
          <w:rFonts w:cstheme="minorHAnsi"/>
          <w:sz w:val="24"/>
          <w:szCs w:val="24"/>
        </w:rPr>
        <w:t xml:space="preserve">makes clear that although appropriate, professional love needs to be considered a sensitive topic with parents. </w:t>
      </w:r>
      <w:r w:rsidRPr="005C314F">
        <w:rPr>
          <w:rFonts w:cstheme="minorHAnsi"/>
          <w:sz w:val="24"/>
          <w:szCs w:val="24"/>
        </w:rPr>
        <w:t>Gesturing</w:t>
      </w:r>
      <w:r w:rsidR="00BB70CB" w:rsidRPr="005C314F">
        <w:rPr>
          <w:rFonts w:cstheme="minorHAnsi"/>
          <w:sz w:val="24"/>
          <w:szCs w:val="24"/>
        </w:rPr>
        <w:t xml:space="preserve"> that it can cause a worry amongst parents when leaving their young children in a strong bonded relationship with their practitioner, as they return to work</w:t>
      </w:r>
      <w:r w:rsidR="00E63403" w:rsidRPr="005C314F">
        <w:rPr>
          <w:rFonts w:cstheme="minorHAnsi"/>
          <w:sz w:val="24"/>
          <w:szCs w:val="24"/>
        </w:rPr>
        <w:t>; Brodie (2018) suggests</w:t>
      </w:r>
      <w:r w:rsidR="00BB70CB" w:rsidRPr="005C314F">
        <w:rPr>
          <w:rFonts w:cstheme="minorHAnsi"/>
          <w:sz w:val="24"/>
          <w:szCs w:val="24"/>
        </w:rPr>
        <w:t xml:space="preserve"> handl</w:t>
      </w:r>
      <w:r w:rsidR="00E63403" w:rsidRPr="005C314F">
        <w:rPr>
          <w:rFonts w:cstheme="minorHAnsi"/>
          <w:sz w:val="24"/>
          <w:szCs w:val="24"/>
        </w:rPr>
        <w:t>ing</w:t>
      </w:r>
      <w:r w:rsidR="00BB70CB" w:rsidRPr="005C314F">
        <w:rPr>
          <w:rFonts w:cstheme="minorHAnsi"/>
          <w:sz w:val="24"/>
          <w:szCs w:val="24"/>
        </w:rPr>
        <w:t xml:space="preserve"> with care and respect</w:t>
      </w:r>
      <w:r w:rsidR="00E63403" w:rsidRPr="005C314F">
        <w:rPr>
          <w:rFonts w:cstheme="minorHAnsi"/>
          <w:sz w:val="24"/>
          <w:szCs w:val="24"/>
        </w:rPr>
        <w:t>,</w:t>
      </w:r>
      <w:r w:rsidR="00BB70CB" w:rsidRPr="005C314F">
        <w:rPr>
          <w:rFonts w:cstheme="minorHAnsi"/>
          <w:sz w:val="24"/>
          <w:szCs w:val="24"/>
        </w:rPr>
        <w:t xml:space="preserve"> to ensure that the care of the child is the main priority.</w:t>
      </w:r>
    </w:p>
    <w:p w:rsidR="000B00DD" w:rsidRPr="005C314F" w:rsidRDefault="000B00DD" w:rsidP="000B00DD">
      <w:pPr>
        <w:rPr>
          <w:rFonts w:cstheme="minorHAnsi"/>
          <w:sz w:val="24"/>
          <w:szCs w:val="24"/>
        </w:rPr>
      </w:pPr>
      <w:r w:rsidRPr="005C314F">
        <w:rPr>
          <w:rFonts w:cstheme="minorHAnsi"/>
          <w:sz w:val="24"/>
          <w:szCs w:val="24"/>
        </w:rPr>
        <w:t>Davis (2020), e</w:t>
      </w:r>
      <w:r w:rsidR="001B5E19" w:rsidRPr="005C314F">
        <w:rPr>
          <w:rFonts w:cstheme="minorHAnsi"/>
          <w:sz w:val="24"/>
          <w:szCs w:val="24"/>
        </w:rPr>
        <w:t>cho’s</w:t>
      </w:r>
      <w:r w:rsidR="00BB70CB" w:rsidRPr="005C314F">
        <w:rPr>
          <w:rFonts w:cstheme="minorHAnsi"/>
          <w:sz w:val="24"/>
          <w:szCs w:val="24"/>
        </w:rPr>
        <w:t xml:space="preserve"> this but overall confirms that professional love is significantly important within the early stages of a </w:t>
      </w:r>
      <w:r w:rsidR="001B5E19" w:rsidRPr="005C314F">
        <w:rPr>
          <w:rFonts w:cstheme="minorHAnsi"/>
          <w:sz w:val="24"/>
          <w:szCs w:val="24"/>
        </w:rPr>
        <w:t>child’s</w:t>
      </w:r>
      <w:r w:rsidR="00BB70CB" w:rsidRPr="005C314F">
        <w:rPr>
          <w:rFonts w:cstheme="minorHAnsi"/>
          <w:sz w:val="24"/>
          <w:szCs w:val="24"/>
        </w:rPr>
        <w:t xml:space="preserve"> life</w:t>
      </w:r>
      <w:r w:rsidR="001B5E19" w:rsidRPr="005C314F">
        <w:rPr>
          <w:rFonts w:cstheme="minorHAnsi"/>
          <w:sz w:val="24"/>
          <w:szCs w:val="24"/>
        </w:rPr>
        <w:t>, to allow then mature and become emotionally aware</w:t>
      </w:r>
      <w:r w:rsidRPr="005C314F">
        <w:rPr>
          <w:rFonts w:cstheme="minorHAnsi"/>
          <w:sz w:val="24"/>
          <w:szCs w:val="24"/>
        </w:rPr>
        <w:t>;</w:t>
      </w:r>
      <w:r w:rsidR="001B5E19" w:rsidRPr="005C314F">
        <w:rPr>
          <w:rFonts w:cstheme="minorHAnsi"/>
          <w:sz w:val="24"/>
          <w:szCs w:val="24"/>
        </w:rPr>
        <w:t xml:space="preserve"> </w:t>
      </w:r>
      <w:r w:rsidRPr="005C314F">
        <w:rPr>
          <w:rFonts w:cstheme="minorHAnsi"/>
          <w:sz w:val="24"/>
          <w:szCs w:val="24"/>
        </w:rPr>
        <w:t>encourages the child to feel free to express themselves without judgment and may provide the loving care that some children are not accustomed to.</w:t>
      </w:r>
    </w:p>
    <w:p w:rsidR="005F7E70" w:rsidRPr="005C314F" w:rsidRDefault="005F7E70" w:rsidP="004263FE">
      <w:pPr>
        <w:rPr>
          <w:rFonts w:cstheme="minorHAnsi"/>
          <w:sz w:val="24"/>
          <w:szCs w:val="24"/>
        </w:rPr>
      </w:pPr>
    </w:p>
    <w:p w:rsidR="004263FE" w:rsidRPr="005C314F" w:rsidRDefault="004263FE" w:rsidP="004263FE">
      <w:pPr>
        <w:rPr>
          <w:rFonts w:cstheme="minorHAnsi"/>
          <w:b/>
          <w:sz w:val="24"/>
          <w:szCs w:val="24"/>
          <w:u w:val="single"/>
        </w:rPr>
      </w:pPr>
      <w:r w:rsidRPr="005C314F">
        <w:rPr>
          <w:rFonts w:cstheme="minorHAnsi"/>
          <w:b/>
          <w:sz w:val="24"/>
          <w:szCs w:val="24"/>
          <w:u w:val="single"/>
        </w:rPr>
        <w:t>Challenges</w:t>
      </w:r>
    </w:p>
    <w:p w:rsidR="005F7E70" w:rsidRPr="005C314F" w:rsidRDefault="004263FE" w:rsidP="004263FE">
      <w:pPr>
        <w:rPr>
          <w:rFonts w:cstheme="minorHAnsi"/>
          <w:sz w:val="24"/>
          <w:szCs w:val="24"/>
        </w:rPr>
      </w:pPr>
      <w:r w:rsidRPr="005C314F">
        <w:rPr>
          <w:rFonts w:cstheme="minorHAnsi"/>
          <w:sz w:val="24"/>
          <w:szCs w:val="24"/>
        </w:rPr>
        <w:t>Within the early years of a child life, many c</w:t>
      </w:r>
      <w:r w:rsidR="005F7E70" w:rsidRPr="005C314F">
        <w:rPr>
          <w:rFonts w:cstheme="minorHAnsi"/>
          <w:sz w:val="24"/>
          <w:szCs w:val="24"/>
        </w:rPr>
        <w:t>h</w:t>
      </w:r>
      <w:r w:rsidRPr="005C314F">
        <w:rPr>
          <w:rFonts w:cstheme="minorHAnsi"/>
          <w:sz w:val="24"/>
          <w:szCs w:val="24"/>
        </w:rPr>
        <w:t xml:space="preserve">allenges can obstruct the more positive </w:t>
      </w:r>
      <w:r w:rsidR="005F7E70" w:rsidRPr="005C314F">
        <w:rPr>
          <w:rFonts w:cstheme="minorHAnsi"/>
          <w:sz w:val="24"/>
          <w:szCs w:val="24"/>
        </w:rPr>
        <w:t>a</w:t>
      </w:r>
      <w:r w:rsidRPr="005C314F">
        <w:rPr>
          <w:rFonts w:cstheme="minorHAnsi"/>
          <w:sz w:val="24"/>
          <w:szCs w:val="24"/>
        </w:rPr>
        <w:t xml:space="preserve">nd natural development of a </w:t>
      </w:r>
      <w:r w:rsidR="005F7E70" w:rsidRPr="005C314F">
        <w:rPr>
          <w:rFonts w:cstheme="minorHAnsi"/>
          <w:sz w:val="24"/>
          <w:szCs w:val="24"/>
        </w:rPr>
        <w:t>child’s</w:t>
      </w:r>
      <w:r w:rsidRPr="005C314F">
        <w:rPr>
          <w:rFonts w:cstheme="minorHAnsi"/>
          <w:sz w:val="24"/>
          <w:szCs w:val="24"/>
        </w:rPr>
        <w:t xml:space="preserve"> cognitive and physical development. ….</w:t>
      </w:r>
    </w:p>
    <w:p w:rsidR="00614864" w:rsidRPr="005C314F" w:rsidRDefault="00614864" w:rsidP="004263FE">
      <w:pPr>
        <w:rPr>
          <w:rFonts w:cstheme="minorHAnsi"/>
          <w:sz w:val="24"/>
          <w:szCs w:val="24"/>
        </w:rPr>
      </w:pPr>
      <w:r w:rsidRPr="005C314F">
        <w:rPr>
          <w:rFonts w:cstheme="minorHAnsi"/>
          <w:sz w:val="24"/>
          <w:szCs w:val="24"/>
        </w:rPr>
        <w:t>Scottish Government(2020),  acknowledge that the area in which you live can be a contributing factor to the support and education or care facilities you have access to. It may present difficulty to parents when they need support for their very young children, when needing to return to work.</w:t>
      </w:r>
    </w:p>
    <w:p w:rsidR="004263FE" w:rsidRPr="005C314F" w:rsidRDefault="004263FE" w:rsidP="004263FE">
      <w:pPr>
        <w:rPr>
          <w:rFonts w:cstheme="minorHAnsi"/>
          <w:sz w:val="24"/>
          <w:szCs w:val="24"/>
        </w:rPr>
      </w:pPr>
      <w:r w:rsidRPr="005C314F">
        <w:rPr>
          <w:rFonts w:cstheme="minorHAnsi"/>
          <w:sz w:val="24"/>
          <w:szCs w:val="24"/>
        </w:rPr>
        <w:lastRenderedPageBreak/>
        <w:t xml:space="preserve"> …. Focusses more so on the well being aspects – that a child cannot thrive without basic </w:t>
      </w:r>
      <w:r w:rsidR="00A00781" w:rsidRPr="005C314F">
        <w:rPr>
          <w:rFonts w:cstheme="minorHAnsi"/>
          <w:sz w:val="24"/>
          <w:szCs w:val="24"/>
        </w:rPr>
        <w:t>needs being met ; whereas …. Argues that …. Takes priority to gain an understanding of ones capabilities.</w:t>
      </w:r>
    </w:p>
    <w:p w:rsidR="005F7E70" w:rsidRPr="005C314F" w:rsidRDefault="00A00781" w:rsidP="004263FE">
      <w:pPr>
        <w:rPr>
          <w:rFonts w:cstheme="minorHAnsi"/>
          <w:sz w:val="24"/>
          <w:szCs w:val="24"/>
        </w:rPr>
      </w:pPr>
      <w:r w:rsidRPr="005C314F">
        <w:rPr>
          <w:rFonts w:cstheme="minorHAnsi"/>
          <w:sz w:val="24"/>
          <w:szCs w:val="24"/>
        </w:rPr>
        <w:t xml:space="preserve">NHS seemingly sides with ….. </w:t>
      </w:r>
    </w:p>
    <w:p w:rsidR="00A00781" w:rsidRPr="005C314F" w:rsidRDefault="00157E1B" w:rsidP="004263FE">
      <w:pPr>
        <w:rPr>
          <w:rFonts w:cstheme="minorHAnsi"/>
          <w:sz w:val="24"/>
          <w:szCs w:val="24"/>
        </w:rPr>
      </w:pPr>
      <w:r w:rsidRPr="005C314F">
        <w:rPr>
          <w:rFonts w:cstheme="minorHAnsi"/>
          <w:sz w:val="24"/>
          <w:szCs w:val="24"/>
        </w:rPr>
        <w:t xml:space="preserve">Medical needs of the children – illness, </w:t>
      </w:r>
      <w:r w:rsidR="00CF0E04" w:rsidRPr="005C314F">
        <w:rPr>
          <w:rFonts w:cstheme="minorHAnsi"/>
          <w:sz w:val="24"/>
          <w:szCs w:val="24"/>
        </w:rPr>
        <w:t xml:space="preserve">aln, behavioural, non verbal, </w:t>
      </w:r>
    </w:p>
    <w:p w:rsidR="00CF0E04" w:rsidRPr="005C314F" w:rsidRDefault="00CF0E04" w:rsidP="004263FE">
      <w:pPr>
        <w:rPr>
          <w:rFonts w:cstheme="minorHAnsi"/>
          <w:sz w:val="24"/>
          <w:szCs w:val="24"/>
        </w:rPr>
      </w:pPr>
      <w:r w:rsidRPr="005C314F">
        <w:rPr>
          <w:rFonts w:cstheme="minorHAnsi"/>
          <w:sz w:val="24"/>
          <w:szCs w:val="24"/>
        </w:rPr>
        <w:t>Absences, within family or children within settings – struggle to fufuil routines best set for children.</w:t>
      </w:r>
    </w:p>
    <w:p w:rsidR="00CF0E04" w:rsidRPr="005C314F" w:rsidRDefault="00CF0E04" w:rsidP="004263FE">
      <w:pPr>
        <w:rPr>
          <w:rFonts w:cstheme="minorHAnsi"/>
          <w:sz w:val="24"/>
          <w:szCs w:val="24"/>
        </w:rPr>
      </w:pPr>
      <w:r w:rsidRPr="005C314F">
        <w:rPr>
          <w:rFonts w:cstheme="minorHAnsi"/>
          <w:sz w:val="24"/>
          <w:szCs w:val="24"/>
        </w:rPr>
        <w:t>Family engagement/ quality of life.</w:t>
      </w:r>
    </w:p>
    <w:p w:rsidR="005F7E70" w:rsidRPr="005C314F" w:rsidRDefault="005F7E70" w:rsidP="004263FE">
      <w:pPr>
        <w:rPr>
          <w:rFonts w:cstheme="minorHAnsi"/>
          <w:b/>
          <w:sz w:val="24"/>
          <w:szCs w:val="24"/>
          <w:u w:val="single"/>
        </w:rPr>
      </w:pPr>
      <w:r w:rsidRPr="005C314F">
        <w:rPr>
          <w:rFonts w:cstheme="minorHAnsi"/>
          <w:b/>
          <w:sz w:val="24"/>
          <w:szCs w:val="24"/>
          <w:u w:val="single"/>
        </w:rPr>
        <w:t>Activities</w:t>
      </w:r>
    </w:p>
    <w:p w:rsidR="00AC5D9A" w:rsidRPr="005C314F" w:rsidRDefault="00AC5D9A" w:rsidP="004263FE">
      <w:pPr>
        <w:rPr>
          <w:rFonts w:cstheme="minorHAnsi"/>
          <w:sz w:val="24"/>
          <w:szCs w:val="24"/>
        </w:rPr>
      </w:pPr>
      <w:r w:rsidRPr="005C314F">
        <w:rPr>
          <w:rFonts w:cstheme="minorHAnsi"/>
          <w:sz w:val="24"/>
          <w:szCs w:val="24"/>
        </w:rPr>
        <w:t xml:space="preserve">As explained </w:t>
      </w:r>
      <w:r w:rsidR="002123DB" w:rsidRPr="005C314F">
        <w:rPr>
          <w:rFonts w:cstheme="minorHAnsi"/>
          <w:sz w:val="24"/>
          <w:szCs w:val="24"/>
        </w:rPr>
        <w:t xml:space="preserve">by Raising Children Network (2020), there are a selection of meaningful activities that you can engage in with children to support their gross motor, language, fine motor, and emotional development.   </w:t>
      </w:r>
    </w:p>
    <w:p w:rsidR="00D0053E" w:rsidRPr="005C314F" w:rsidRDefault="00BA7ABB" w:rsidP="004263FE">
      <w:pPr>
        <w:rPr>
          <w:rFonts w:cstheme="minorHAnsi"/>
          <w:sz w:val="24"/>
          <w:szCs w:val="24"/>
        </w:rPr>
      </w:pPr>
      <w:r w:rsidRPr="005C314F">
        <w:rPr>
          <w:rFonts w:cstheme="minorHAnsi"/>
          <w:sz w:val="24"/>
          <w:szCs w:val="24"/>
        </w:rPr>
        <w:t>Gascoyne (2019), s</w:t>
      </w:r>
      <w:r w:rsidR="00D0053E" w:rsidRPr="005C314F">
        <w:rPr>
          <w:rFonts w:cstheme="minorHAnsi"/>
          <w:sz w:val="24"/>
          <w:szCs w:val="24"/>
        </w:rPr>
        <w:t>how</w:t>
      </w:r>
      <w:r w:rsidRPr="005C314F">
        <w:rPr>
          <w:rFonts w:cstheme="minorHAnsi"/>
          <w:sz w:val="24"/>
          <w:szCs w:val="24"/>
        </w:rPr>
        <w:t>s</w:t>
      </w:r>
      <w:r w:rsidR="00D0053E" w:rsidRPr="005C314F">
        <w:rPr>
          <w:rFonts w:cstheme="minorHAnsi"/>
          <w:sz w:val="24"/>
          <w:szCs w:val="24"/>
        </w:rPr>
        <w:t xml:space="preserve"> that messy play l</w:t>
      </w:r>
      <w:r w:rsidR="0013222D" w:rsidRPr="005C314F">
        <w:rPr>
          <w:rFonts w:cstheme="minorHAnsi"/>
          <w:sz w:val="24"/>
          <w:szCs w:val="24"/>
        </w:rPr>
        <w:t>ends itself for a variety of learning experiences</w:t>
      </w:r>
      <w:r w:rsidR="00D0053E" w:rsidRPr="005C314F">
        <w:rPr>
          <w:rFonts w:cstheme="minorHAnsi"/>
          <w:sz w:val="24"/>
          <w:szCs w:val="24"/>
        </w:rPr>
        <w:t xml:space="preserve"> which can reap great benefits. For example, the “flexibility” it creates - there can be no limits to what safe materials can be used to create a range of messy play activities. You can use every day house hold items such as, porridge oats, rice, plastic containers, compostable or recyclable materials.</w:t>
      </w:r>
    </w:p>
    <w:p w:rsidR="005F7E70" w:rsidRPr="005C314F" w:rsidRDefault="00551EB9" w:rsidP="0013222D">
      <w:pPr>
        <w:rPr>
          <w:rFonts w:cstheme="minorHAnsi"/>
          <w:sz w:val="24"/>
          <w:szCs w:val="24"/>
        </w:rPr>
      </w:pPr>
      <w:r w:rsidRPr="005C314F">
        <w:rPr>
          <w:rFonts w:cstheme="minorHAnsi"/>
          <w:sz w:val="24"/>
          <w:szCs w:val="24"/>
        </w:rPr>
        <w:t>Daly, Beloglovsky and Daly (2014) discuss that c</w:t>
      </w:r>
      <w:r w:rsidR="005F7E70" w:rsidRPr="005C314F">
        <w:rPr>
          <w:rFonts w:cstheme="minorHAnsi"/>
          <w:sz w:val="24"/>
          <w:szCs w:val="24"/>
        </w:rPr>
        <w:t xml:space="preserve">uriosity </w:t>
      </w:r>
      <w:r w:rsidRPr="005C314F">
        <w:rPr>
          <w:rFonts w:cstheme="minorHAnsi"/>
          <w:sz w:val="24"/>
          <w:szCs w:val="24"/>
        </w:rPr>
        <w:t xml:space="preserve">in </w:t>
      </w:r>
      <w:r w:rsidR="005F7E70" w:rsidRPr="005C314F">
        <w:rPr>
          <w:rFonts w:cstheme="minorHAnsi"/>
          <w:sz w:val="24"/>
          <w:szCs w:val="24"/>
        </w:rPr>
        <w:t xml:space="preserve">children </w:t>
      </w:r>
      <w:r w:rsidRPr="005C314F">
        <w:rPr>
          <w:rFonts w:cstheme="minorHAnsi"/>
          <w:sz w:val="24"/>
          <w:szCs w:val="24"/>
        </w:rPr>
        <w:t>supports questioning and</w:t>
      </w:r>
      <w:r w:rsidR="0013222D" w:rsidRPr="005C314F">
        <w:rPr>
          <w:rFonts w:cstheme="minorHAnsi"/>
          <w:sz w:val="24"/>
          <w:szCs w:val="24"/>
        </w:rPr>
        <w:t xml:space="preserve"> exploration</w:t>
      </w:r>
      <w:r w:rsidRPr="005C314F">
        <w:rPr>
          <w:rFonts w:cstheme="minorHAnsi"/>
          <w:sz w:val="24"/>
          <w:szCs w:val="24"/>
        </w:rPr>
        <w:t xml:space="preserve">. Suggesting that </w:t>
      </w:r>
      <w:r w:rsidR="0013222D" w:rsidRPr="005C314F">
        <w:rPr>
          <w:rFonts w:cstheme="minorHAnsi"/>
          <w:sz w:val="24"/>
          <w:szCs w:val="24"/>
        </w:rPr>
        <w:t>children are able to gain a sense of agency and mastery</w:t>
      </w:r>
      <w:r w:rsidRPr="005C314F">
        <w:rPr>
          <w:rFonts w:cstheme="minorHAnsi"/>
          <w:sz w:val="24"/>
          <w:szCs w:val="24"/>
        </w:rPr>
        <w:t xml:space="preserve"> </w:t>
      </w:r>
      <w:r w:rsidR="0013222D" w:rsidRPr="005C314F">
        <w:rPr>
          <w:rFonts w:cstheme="minorHAnsi"/>
          <w:sz w:val="24"/>
          <w:szCs w:val="24"/>
        </w:rPr>
        <w:t>in their understanding of the world and materials around them.</w:t>
      </w:r>
      <w:r w:rsidRPr="005C314F">
        <w:rPr>
          <w:rFonts w:cstheme="minorHAnsi"/>
          <w:sz w:val="24"/>
          <w:szCs w:val="24"/>
        </w:rPr>
        <w:t xml:space="preserve"> Practitioners can include babies in this type of developmental play as most materials are new to them. </w:t>
      </w:r>
    </w:p>
    <w:p w:rsidR="005F7E70" w:rsidRPr="005C314F" w:rsidRDefault="00700E26" w:rsidP="0013222D">
      <w:pPr>
        <w:rPr>
          <w:rFonts w:cstheme="minorHAnsi"/>
          <w:sz w:val="24"/>
          <w:szCs w:val="24"/>
        </w:rPr>
      </w:pPr>
      <w:r w:rsidRPr="005C314F">
        <w:rPr>
          <w:rFonts w:cstheme="minorHAnsi"/>
          <w:sz w:val="24"/>
          <w:szCs w:val="24"/>
        </w:rPr>
        <w:t xml:space="preserve">Action for Children </w:t>
      </w:r>
      <w:r w:rsidR="00027FD3" w:rsidRPr="005C314F">
        <w:rPr>
          <w:rFonts w:cstheme="minorHAnsi"/>
          <w:sz w:val="24"/>
          <w:szCs w:val="24"/>
        </w:rPr>
        <w:t xml:space="preserve">(2022) </w:t>
      </w:r>
      <w:r w:rsidRPr="005C314F">
        <w:rPr>
          <w:rFonts w:cstheme="minorHAnsi"/>
          <w:sz w:val="24"/>
          <w:szCs w:val="24"/>
        </w:rPr>
        <w:t>shows that children f</w:t>
      </w:r>
      <w:r w:rsidR="005F7E70" w:rsidRPr="005C314F">
        <w:rPr>
          <w:rFonts w:cstheme="minorHAnsi"/>
          <w:sz w:val="24"/>
          <w:szCs w:val="24"/>
        </w:rPr>
        <w:t xml:space="preserve">orm links </w:t>
      </w:r>
      <w:r w:rsidR="00027FD3" w:rsidRPr="005C314F">
        <w:rPr>
          <w:rFonts w:cstheme="minorHAnsi"/>
          <w:sz w:val="24"/>
          <w:szCs w:val="24"/>
        </w:rPr>
        <w:t>through sensory</w:t>
      </w:r>
      <w:r w:rsidRPr="005C314F">
        <w:rPr>
          <w:rFonts w:cstheme="minorHAnsi"/>
          <w:sz w:val="24"/>
          <w:szCs w:val="24"/>
        </w:rPr>
        <w:t xml:space="preserve"> play and the world surrounding them, leading to development of independence.</w:t>
      </w:r>
      <w:r w:rsidR="00027FD3" w:rsidRPr="005C314F">
        <w:rPr>
          <w:rFonts w:cstheme="minorHAnsi"/>
          <w:sz w:val="24"/>
          <w:szCs w:val="24"/>
        </w:rPr>
        <w:t xml:space="preserve"> </w:t>
      </w:r>
      <w:r w:rsidR="0013222D" w:rsidRPr="005C314F">
        <w:rPr>
          <w:rFonts w:cstheme="minorHAnsi"/>
          <w:sz w:val="24"/>
          <w:szCs w:val="24"/>
        </w:rPr>
        <w:t>It is the role of the practitioner to encourag</w:t>
      </w:r>
      <w:r w:rsidR="00BA7ABB" w:rsidRPr="005C314F">
        <w:rPr>
          <w:rFonts w:cstheme="minorHAnsi"/>
          <w:sz w:val="24"/>
          <w:szCs w:val="24"/>
        </w:rPr>
        <w:t xml:space="preserve">ing </w:t>
      </w:r>
      <w:r w:rsidR="0013222D" w:rsidRPr="005C314F">
        <w:rPr>
          <w:rFonts w:cstheme="minorHAnsi"/>
          <w:sz w:val="24"/>
          <w:szCs w:val="24"/>
        </w:rPr>
        <w:t xml:space="preserve">and </w:t>
      </w:r>
      <w:r w:rsidR="00BA7ABB" w:rsidRPr="005C314F">
        <w:rPr>
          <w:rFonts w:cstheme="minorHAnsi"/>
          <w:sz w:val="24"/>
          <w:szCs w:val="24"/>
        </w:rPr>
        <w:t xml:space="preserve">to </w:t>
      </w:r>
      <w:r w:rsidR="0013222D" w:rsidRPr="005C314F">
        <w:rPr>
          <w:rFonts w:cstheme="minorHAnsi"/>
          <w:sz w:val="24"/>
          <w:szCs w:val="24"/>
        </w:rPr>
        <w:t xml:space="preserve">promote positive approaches to incorporating elements of challenge to support the </w:t>
      </w:r>
      <w:r w:rsidR="00BA7ABB" w:rsidRPr="005C314F">
        <w:rPr>
          <w:rFonts w:cstheme="minorHAnsi"/>
          <w:sz w:val="24"/>
          <w:szCs w:val="24"/>
        </w:rPr>
        <w:t>child’s</w:t>
      </w:r>
      <w:r w:rsidR="0013222D" w:rsidRPr="005C314F">
        <w:rPr>
          <w:rFonts w:cstheme="minorHAnsi"/>
          <w:sz w:val="24"/>
          <w:szCs w:val="24"/>
        </w:rPr>
        <w:t xml:space="preserve"> natural development</w:t>
      </w:r>
    </w:p>
    <w:p w:rsidR="00BA7ABB" w:rsidRPr="005C314F" w:rsidRDefault="00126AFF" w:rsidP="00BA7ABB">
      <w:pPr>
        <w:rPr>
          <w:rFonts w:cstheme="minorHAnsi"/>
          <w:sz w:val="24"/>
          <w:szCs w:val="24"/>
        </w:rPr>
      </w:pPr>
      <w:r w:rsidRPr="005C314F">
        <w:rPr>
          <w:rFonts w:cstheme="minorHAnsi"/>
          <w:sz w:val="24"/>
          <w:szCs w:val="24"/>
        </w:rPr>
        <w:t xml:space="preserve">Byrne’s (2008) finds that </w:t>
      </w:r>
      <w:r w:rsidR="00C419CE" w:rsidRPr="005C314F">
        <w:rPr>
          <w:rFonts w:cstheme="minorHAnsi"/>
          <w:sz w:val="24"/>
          <w:szCs w:val="24"/>
        </w:rPr>
        <w:t xml:space="preserve">Piaget’s theory of cognitive development states that children need a range of stimulating activities </w:t>
      </w:r>
      <w:r w:rsidR="00DC3890" w:rsidRPr="005C314F">
        <w:rPr>
          <w:rFonts w:cstheme="minorHAnsi"/>
          <w:sz w:val="24"/>
          <w:szCs w:val="24"/>
        </w:rPr>
        <w:t xml:space="preserve">during their </w:t>
      </w:r>
      <w:r w:rsidR="00BA7ABB" w:rsidRPr="005C314F">
        <w:rPr>
          <w:rFonts w:cstheme="minorHAnsi"/>
          <w:sz w:val="24"/>
          <w:szCs w:val="24"/>
        </w:rPr>
        <w:t>“</w:t>
      </w:r>
      <w:r w:rsidR="00DC3890" w:rsidRPr="005C314F">
        <w:rPr>
          <w:rFonts w:cstheme="minorHAnsi"/>
          <w:sz w:val="24"/>
          <w:szCs w:val="24"/>
        </w:rPr>
        <w:t>Sensorimotor</w:t>
      </w:r>
      <w:r w:rsidR="00BA7ABB" w:rsidRPr="005C314F">
        <w:rPr>
          <w:rFonts w:cstheme="minorHAnsi"/>
          <w:sz w:val="24"/>
          <w:szCs w:val="24"/>
        </w:rPr>
        <w:t>”</w:t>
      </w:r>
      <w:r w:rsidR="00DC3890" w:rsidRPr="005C314F">
        <w:rPr>
          <w:rFonts w:cstheme="minorHAnsi"/>
          <w:sz w:val="24"/>
          <w:szCs w:val="24"/>
        </w:rPr>
        <w:t xml:space="preserve"> stage. Children embark on a journey of </w:t>
      </w:r>
      <w:r w:rsidR="00BA7ABB" w:rsidRPr="005C314F">
        <w:rPr>
          <w:rFonts w:cstheme="minorHAnsi"/>
          <w:sz w:val="24"/>
          <w:szCs w:val="24"/>
        </w:rPr>
        <w:t>self-discovery</w:t>
      </w:r>
      <w:r w:rsidR="00DC3890" w:rsidRPr="005C314F">
        <w:rPr>
          <w:rFonts w:cstheme="minorHAnsi"/>
          <w:sz w:val="24"/>
          <w:szCs w:val="24"/>
        </w:rPr>
        <w:t xml:space="preserve"> and reflection which leads them to make sense of the world. </w:t>
      </w:r>
      <w:r w:rsidRPr="005C314F">
        <w:rPr>
          <w:rFonts w:cstheme="minorHAnsi"/>
          <w:sz w:val="24"/>
          <w:szCs w:val="24"/>
        </w:rPr>
        <w:t xml:space="preserve">This </w:t>
      </w:r>
      <w:r w:rsidR="00DC3890" w:rsidRPr="005C314F">
        <w:rPr>
          <w:rFonts w:cstheme="minorHAnsi"/>
          <w:sz w:val="24"/>
          <w:szCs w:val="24"/>
        </w:rPr>
        <w:t xml:space="preserve">can also be a significant developmental era for children within the first 1000 days. </w:t>
      </w:r>
    </w:p>
    <w:p w:rsidR="005F7E70" w:rsidRPr="005C314F" w:rsidRDefault="005F7E70" w:rsidP="004263FE">
      <w:pPr>
        <w:rPr>
          <w:rFonts w:cstheme="minorHAnsi"/>
          <w:sz w:val="24"/>
          <w:szCs w:val="24"/>
        </w:rPr>
      </w:pPr>
    </w:p>
    <w:p w:rsidR="005F7E70" w:rsidRPr="005C314F" w:rsidRDefault="005F7E70" w:rsidP="004263FE">
      <w:pPr>
        <w:rPr>
          <w:rFonts w:cstheme="minorHAnsi"/>
          <w:b/>
          <w:sz w:val="24"/>
          <w:szCs w:val="24"/>
          <w:u w:val="single"/>
        </w:rPr>
      </w:pPr>
      <w:r w:rsidRPr="005C314F">
        <w:rPr>
          <w:rFonts w:cstheme="minorHAnsi"/>
          <w:b/>
          <w:sz w:val="24"/>
          <w:szCs w:val="24"/>
          <w:u w:val="single"/>
        </w:rPr>
        <w:t>Loose parts</w:t>
      </w:r>
    </w:p>
    <w:p w:rsidR="00036D6C" w:rsidRPr="005C314F" w:rsidRDefault="00D95FA0" w:rsidP="004263FE">
      <w:pPr>
        <w:rPr>
          <w:rFonts w:cstheme="minorHAnsi"/>
          <w:sz w:val="24"/>
          <w:szCs w:val="24"/>
        </w:rPr>
      </w:pPr>
      <w:r w:rsidRPr="005C314F">
        <w:rPr>
          <w:rFonts w:cstheme="minorHAnsi"/>
          <w:color w:val="555555"/>
          <w:sz w:val="24"/>
          <w:szCs w:val="24"/>
          <w:shd w:val="clear" w:color="auto" w:fill="FFFFFF"/>
        </w:rPr>
        <w:t>M</w:t>
      </w:r>
      <w:r w:rsidRPr="005C314F">
        <w:rPr>
          <w:rFonts w:cstheme="minorHAnsi"/>
          <w:color w:val="555555"/>
          <w:sz w:val="24"/>
          <w:szCs w:val="24"/>
          <w:shd w:val="clear" w:color="auto" w:fill="FFFFFF"/>
        </w:rPr>
        <w:t>artin</w:t>
      </w:r>
      <w:r w:rsidRPr="005C314F">
        <w:rPr>
          <w:rFonts w:cstheme="minorHAnsi"/>
          <w:color w:val="555555"/>
          <w:sz w:val="24"/>
          <w:szCs w:val="24"/>
          <w:shd w:val="clear" w:color="auto" w:fill="FFFFFF"/>
        </w:rPr>
        <w:t>, V.R</w:t>
      </w:r>
      <w:r w:rsidRPr="005C314F">
        <w:rPr>
          <w:rFonts w:cstheme="minorHAnsi"/>
          <w:color w:val="555555"/>
          <w:sz w:val="24"/>
          <w:szCs w:val="24"/>
          <w:shd w:val="clear" w:color="auto" w:fill="FFFFFF"/>
        </w:rPr>
        <w:t>.,</w:t>
      </w:r>
      <w:r w:rsidRPr="005C314F">
        <w:rPr>
          <w:rFonts w:cstheme="minorHAnsi"/>
          <w:color w:val="555555"/>
          <w:sz w:val="24"/>
          <w:szCs w:val="24"/>
          <w:shd w:val="clear" w:color="auto" w:fill="FFFFFF"/>
        </w:rPr>
        <w:t xml:space="preserve"> </w:t>
      </w:r>
      <w:r w:rsidRPr="005C314F">
        <w:rPr>
          <w:rFonts w:cstheme="minorHAnsi"/>
          <w:i/>
          <w:color w:val="555555"/>
          <w:sz w:val="24"/>
          <w:szCs w:val="24"/>
          <w:shd w:val="clear" w:color="auto" w:fill="FFFFFF"/>
        </w:rPr>
        <w:t>et al</w:t>
      </w:r>
      <w:r w:rsidRPr="005C314F">
        <w:rPr>
          <w:rFonts w:cstheme="minorHAnsi"/>
          <w:color w:val="555555"/>
          <w:sz w:val="24"/>
          <w:szCs w:val="24"/>
          <w:shd w:val="clear" w:color="auto" w:fill="FFFFFF"/>
        </w:rPr>
        <w:t xml:space="preserve">, </w:t>
      </w:r>
      <w:r w:rsidRPr="005C314F">
        <w:rPr>
          <w:rFonts w:cstheme="minorHAnsi"/>
          <w:color w:val="555555"/>
          <w:sz w:val="24"/>
          <w:szCs w:val="24"/>
          <w:shd w:val="clear" w:color="auto" w:fill="FFFFFF"/>
        </w:rPr>
        <w:t>(2023, pp</w:t>
      </w:r>
      <w:r w:rsidRPr="005C314F">
        <w:rPr>
          <w:rFonts w:cstheme="minorHAnsi"/>
          <w:color w:val="555555"/>
          <w:sz w:val="24"/>
          <w:szCs w:val="24"/>
          <w:shd w:val="clear" w:color="auto" w:fill="FFFFFF"/>
        </w:rPr>
        <w:t xml:space="preserve"> </w:t>
      </w:r>
      <w:r w:rsidRPr="005C314F">
        <w:rPr>
          <w:rFonts w:cstheme="minorHAnsi"/>
          <w:color w:val="555555"/>
          <w:sz w:val="24"/>
          <w:szCs w:val="24"/>
          <w:shd w:val="clear" w:color="auto" w:fill="FFFFFF"/>
        </w:rPr>
        <w:t>7032)</w:t>
      </w:r>
      <w:r w:rsidRPr="005C314F">
        <w:rPr>
          <w:rFonts w:cstheme="minorHAnsi"/>
          <w:sz w:val="24"/>
          <w:szCs w:val="24"/>
        </w:rPr>
        <w:t xml:space="preserve"> explain</w:t>
      </w:r>
      <w:r w:rsidR="00EF4D6F" w:rsidRPr="005C314F">
        <w:rPr>
          <w:rFonts w:cstheme="minorHAnsi"/>
          <w:sz w:val="24"/>
          <w:szCs w:val="24"/>
        </w:rPr>
        <w:t xml:space="preserve"> that some children may find this method of play challenging and holds an element of risk</w:t>
      </w:r>
      <w:r w:rsidR="004C7A87" w:rsidRPr="005C314F">
        <w:rPr>
          <w:rFonts w:cstheme="minorHAnsi"/>
          <w:sz w:val="24"/>
          <w:szCs w:val="24"/>
        </w:rPr>
        <w:t xml:space="preserve"> </w:t>
      </w:r>
      <w:r w:rsidR="00036D6C" w:rsidRPr="005C314F">
        <w:rPr>
          <w:rFonts w:cstheme="minorHAnsi"/>
          <w:sz w:val="24"/>
          <w:szCs w:val="24"/>
        </w:rPr>
        <w:t>in terms of</w:t>
      </w:r>
      <w:r w:rsidR="004C7A87" w:rsidRPr="005C314F">
        <w:rPr>
          <w:rFonts w:cstheme="minorHAnsi"/>
          <w:sz w:val="24"/>
          <w:szCs w:val="24"/>
        </w:rPr>
        <w:t xml:space="preserve"> </w:t>
      </w:r>
      <w:r w:rsidR="00EA1FD4" w:rsidRPr="005C314F">
        <w:rPr>
          <w:rFonts w:cstheme="minorHAnsi"/>
          <w:sz w:val="24"/>
          <w:szCs w:val="24"/>
        </w:rPr>
        <w:t>u</w:t>
      </w:r>
      <w:r w:rsidR="004C7A87" w:rsidRPr="005C314F">
        <w:rPr>
          <w:rFonts w:cstheme="minorHAnsi"/>
          <w:sz w:val="24"/>
          <w:szCs w:val="24"/>
        </w:rPr>
        <w:t xml:space="preserve">sing </w:t>
      </w:r>
      <w:r w:rsidR="00EA1FD4" w:rsidRPr="005C314F">
        <w:rPr>
          <w:rFonts w:cstheme="minorHAnsi"/>
          <w:sz w:val="24"/>
          <w:szCs w:val="24"/>
        </w:rPr>
        <w:t>their imagination to create and explore with</w:t>
      </w:r>
      <w:r w:rsidR="00EA1FD4" w:rsidRPr="005C314F">
        <w:rPr>
          <w:rFonts w:cstheme="minorHAnsi"/>
          <w:sz w:val="24"/>
          <w:szCs w:val="24"/>
        </w:rPr>
        <w:t xml:space="preserve"> out of context materials</w:t>
      </w:r>
      <w:r w:rsidR="00036D6C" w:rsidRPr="005C314F">
        <w:rPr>
          <w:rFonts w:cstheme="minorHAnsi"/>
          <w:sz w:val="24"/>
          <w:szCs w:val="24"/>
        </w:rPr>
        <w:t>; as well as the apparent risk of using the resources themselves.</w:t>
      </w:r>
    </w:p>
    <w:p w:rsidR="00036D6C" w:rsidRPr="005C314F" w:rsidRDefault="00EF4D6F" w:rsidP="004263FE">
      <w:pPr>
        <w:rPr>
          <w:rFonts w:cstheme="minorHAnsi"/>
          <w:sz w:val="24"/>
          <w:szCs w:val="24"/>
        </w:rPr>
      </w:pPr>
      <w:r w:rsidRPr="005C314F">
        <w:rPr>
          <w:rFonts w:cstheme="minorHAnsi"/>
          <w:sz w:val="24"/>
          <w:szCs w:val="24"/>
        </w:rPr>
        <w:lastRenderedPageBreak/>
        <w:t xml:space="preserve"> </w:t>
      </w:r>
      <w:r w:rsidR="004D3E1B" w:rsidRPr="005C314F">
        <w:rPr>
          <w:rFonts w:cstheme="minorHAnsi"/>
          <w:sz w:val="24"/>
          <w:szCs w:val="24"/>
        </w:rPr>
        <w:t>Research conducted and reported by Kemple (1995) shows that a</w:t>
      </w:r>
      <w:r w:rsidRPr="005C314F">
        <w:rPr>
          <w:rFonts w:cstheme="minorHAnsi"/>
          <w:sz w:val="24"/>
          <w:szCs w:val="24"/>
        </w:rPr>
        <w:t xml:space="preserve">s children develop their understanding of </w:t>
      </w:r>
      <w:r w:rsidR="00EA1FD4" w:rsidRPr="005C314F">
        <w:rPr>
          <w:rFonts w:cstheme="minorHAnsi"/>
          <w:sz w:val="24"/>
          <w:szCs w:val="24"/>
        </w:rPr>
        <w:t>self-esteem</w:t>
      </w:r>
      <w:r w:rsidRPr="005C314F">
        <w:rPr>
          <w:rFonts w:cstheme="minorHAnsi"/>
          <w:sz w:val="24"/>
          <w:szCs w:val="24"/>
        </w:rPr>
        <w:t>, they regularly rely on the uplifting confidence from care givers. In small children within the 1000 days this could not be any more apparent</w:t>
      </w:r>
      <w:r w:rsidR="004C7A87" w:rsidRPr="005C314F">
        <w:rPr>
          <w:rFonts w:cstheme="minorHAnsi"/>
          <w:sz w:val="24"/>
          <w:szCs w:val="24"/>
        </w:rPr>
        <w:t>.</w:t>
      </w:r>
    </w:p>
    <w:p w:rsidR="003C68EF" w:rsidRPr="005C314F" w:rsidRDefault="00027FD3" w:rsidP="004263FE">
      <w:pPr>
        <w:rPr>
          <w:rFonts w:cstheme="minorHAnsi"/>
          <w:sz w:val="24"/>
          <w:szCs w:val="24"/>
        </w:rPr>
      </w:pPr>
      <w:r w:rsidRPr="005C314F">
        <w:rPr>
          <w:rFonts w:cstheme="minorHAnsi"/>
          <w:sz w:val="24"/>
          <w:szCs w:val="24"/>
        </w:rPr>
        <w:t>The Apple Tree ,Kindergarten, (no date) have found that p</w:t>
      </w:r>
      <w:r w:rsidR="0046295B" w:rsidRPr="005C314F">
        <w:rPr>
          <w:rFonts w:cstheme="minorHAnsi"/>
          <w:sz w:val="24"/>
          <w:szCs w:val="24"/>
        </w:rPr>
        <w:t>ractitioners conducting loose parts play can support children e</w:t>
      </w:r>
      <w:r w:rsidR="003C68EF" w:rsidRPr="005C314F">
        <w:rPr>
          <w:rFonts w:cstheme="minorHAnsi"/>
          <w:sz w:val="24"/>
          <w:szCs w:val="24"/>
        </w:rPr>
        <w:t>xpress their creativity</w:t>
      </w:r>
      <w:r w:rsidR="004C7A87" w:rsidRPr="005C314F">
        <w:rPr>
          <w:rFonts w:cstheme="minorHAnsi"/>
          <w:sz w:val="24"/>
          <w:szCs w:val="24"/>
        </w:rPr>
        <w:t xml:space="preserve"> and develop key skills such as:</w:t>
      </w:r>
    </w:p>
    <w:p w:rsidR="003C68EF" w:rsidRPr="005C314F" w:rsidRDefault="004C7A87" w:rsidP="003C68EF">
      <w:pPr>
        <w:pStyle w:val="ListParagraph"/>
        <w:numPr>
          <w:ilvl w:val="0"/>
          <w:numId w:val="1"/>
        </w:numPr>
        <w:rPr>
          <w:rFonts w:cstheme="minorHAnsi"/>
          <w:sz w:val="24"/>
          <w:szCs w:val="24"/>
        </w:rPr>
      </w:pPr>
      <w:r w:rsidRPr="005C314F">
        <w:rPr>
          <w:rFonts w:cstheme="minorHAnsi"/>
          <w:sz w:val="24"/>
          <w:szCs w:val="24"/>
        </w:rPr>
        <w:t>Resourcefulness -</w:t>
      </w:r>
      <w:r w:rsidR="005F7E70" w:rsidRPr="005C314F">
        <w:rPr>
          <w:rFonts w:cstheme="minorHAnsi"/>
          <w:sz w:val="24"/>
          <w:szCs w:val="24"/>
        </w:rPr>
        <w:t>Using everyday materials/resources provides authentic context</w:t>
      </w:r>
      <w:r w:rsidRPr="005C314F">
        <w:rPr>
          <w:rFonts w:cstheme="minorHAnsi"/>
          <w:sz w:val="24"/>
          <w:szCs w:val="24"/>
        </w:rPr>
        <w:t>.</w:t>
      </w:r>
      <w:r w:rsidR="003C68EF" w:rsidRPr="005C314F">
        <w:rPr>
          <w:rFonts w:cstheme="minorHAnsi"/>
          <w:sz w:val="24"/>
          <w:szCs w:val="24"/>
        </w:rPr>
        <w:t xml:space="preserve"> </w:t>
      </w:r>
      <w:r w:rsidRPr="005C314F">
        <w:rPr>
          <w:rFonts w:cstheme="minorHAnsi"/>
          <w:sz w:val="24"/>
          <w:szCs w:val="24"/>
        </w:rPr>
        <w:t>T</w:t>
      </w:r>
      <w:r w:rsidR="003C68EF" w:rsidRPr="005C314F">
        <w:rPr>
          <w:rFonts w:cstheme="minorHAnsi"/>
          <w:sz w:val="24"/>
          <w:szCs w:val="24"/>
        </w:rPr>
        <w:t xml:space="preserve">hey </w:t>
      </w:r>
      <w:r w:rsidRPr="005C314F">
        <w:rPr>
          <w:rFonts w:cstheme="minorHAnsi"/>
          <w:sz w:val="24"/>
          <w:szCs w:val="24"/>
        </w:rPr>
        <w:t xml:space="preserve">can </w:t>
      </w:r>
      <w:r w:rsidR="003C68EF" w:rsidRPr="005C314F">
        <w:rPr>
          <w:rFonts w:cstheme="minorHAnsi"/>
          <w:sz w:val="24"/>
          <w:szCs w:val="24"/>
        </w:rPr>
        <w:t xml:space="preserve">see how </w:t>
      </w:r>
      <w:r w:rsidRPr="005C314F">
        <w:rPr>
          <w:rFonts w:cstheme="minorHAnsi"/>
          <w:sz w:val="24"/>
          <w:szCs w:val="24"/>
        </w:rPr>
        <w:t>everyday</w:t>
      </w:r>
      <w:r w:rsidR="003C68EF" w:rsidRPr="005C314F">
        <w:rPr>
          <w:rFonts w:cstheme="minorHAnsi"/>
          <w:sz w:val="24"/>
          <w:szCs w:val="24"/>
        </w:rPr>
        <w:t xml:space="preserve"> items can be transformed into </w:t>
      </w:r>
      <w:r w:rsidRPr="005C314F">
        <w:rPr>
          <w:rFonts w:cstheme="minorHAnsi"/>
          <w:sz w:val="24"/>
          <w:szCs w:val="24"/>
        </w:rPr>
        <w:t>another state</w:t>
      </w:r>
      <w:r w:rsidR="003C68EF" w:rsidRPr="005C314F">
        <w:rPr>
          <w:rFonts w:cstheme="minorHAnsi"/>
          <w:sz w:val="24"/>
          <w:szCs w:val="24"/>
        </w:rPr>
        <w:t>.</w:t>
      </w:r>
    </w:p>
    <w:p w:rsidR="001E78E7" w:rsidRPr="005C314F" w:rsidRDefault="005F7E70" w:rsidP="001E78E7">
      <w:pPr>
        <w:pStyle w:val="ListParagraph"/>
        <w:numPr>
          <w:ilvl w:val="0"/>
          <w:numId w:val="1"/>
        </w:numPr>
        <w:rPr>
          <w:rFonts w:cstheme="minorHAnsi"/>
          <w:sz w:val="24"/>
          <w:szCs w:val="24"/>
        </w:rPr>
      </w:pPr>
      <w:r w:rsidRPr="005C314F">
        <w:rPr>
          <w:rFonts w:cstheme="minorHAnsi"/>
          <w:sz w:val="24"/>
          <w:szCs w:val="24"/>
        </w:rPr>
        <w:t>How object can be multipurpose</w:t>
      </w:r>
      <w:r w:rsidR="004C7A87" w:rsidRPr="005C314F">
        <w:rPr>
          <w:rFonts w:cstheme="minorHAnsi"/>
          <w:sz w:val="24"/>
          <w:szCs w:val="24"/>
        </w:rPr>
        <w:t xml:space="preserve">. Demonstrates that toys are </w:t>
      </w:r>
      <w:r w:rsidRPr="005C314F">
        <w:rPr>
          <w:rFonts w:cstheme="minorHAnsi"/>
          <w:sz w:val="24"/>
          <w:szCs w:val="24"/>
        </w:rPr>
        <w:t>not always need</w:t>
      </w:r>
      <w:r w:rsidR="004C7A87" w:rsidRPr="005C314F">
        <w:rPr>
          <w:rFonts w:cstheme="minorHAnsi"/>
          <w:sz w:val="24"/>
          <w:szCs w:val="24"/>
        </w:rPr>
        <w:t>ed but can be created</w:t>
      </w:r>
      <w:r w:rsidR="001E78E7" w:rsidRPr="005C314F">
        <w:rPr>
          <w:rFonts w:cstheme="minorHAnsi"/>
          <w:sz w:val="24"/>
          <w:szCs w:val="24"/>
        </w:rPr>
        <w:t xml:space="preserve"> and</w:t>
      </w:r>
      <w:r w:rsidRPr="005C314F">
        <w:rPr>
          <w:rFonts w:cstheme="minorHAnsi"/>
          <w:sz w:val="24"/>
          <w:szCs w:val="24"/>
        </w:rPr>
        <w:t xml:space="preserve"> children can gain just as much, if not more learning opportunities from the most </w:t>
      </w:r>
      <w:r w:rsidR="001E78E7" w:rsidRPr="005C314F">
        <w:rPr>
          <w:rFonts w:cstheme="minorHAnsi"/>
          <w:sz w:val="24"/>
          <w:szCs w:val="24"/>
        </w:rPr>
        <w:t>unlikely</w:t>
      </w:r>
      <w:r w:rsidRPr="005C314F">
        <w:rPr>
          <w:rFonts w:cstheme="minorHAnsi"/>
          <w:sz w:val="24"/>
          <w:szCs w:val="24"/>
        </w:rPr>
        <w:t xml:space="preserve"> </w:t>
      </w:r>
      <w:r w:rsidR="001E78E7" w:rsidRPr="005C314F">
        <w:rPr>
          <w:rFonts w:cstheme="minorHAnsi"/>
          <w:sz w:val="24"/>
          <w:szCs w:val="24"/>
        </w:rPr>
        <w:t>objects.</w:t>
      </w:r>
    </w:p>
    <w:p w:rsidR="005F7E70" w:rsidRPr="005C314F" w:rsidRDefault="00EB1C35" w:rsidP="001E78E7">
      <w:pPr>
        <w:pStyle w:val="ListParagraph"/>
        <w:numPr>
          <w:ilvl w:val="0"/>
          <w:numId w:val="1"/>
        </w:numPr>
        <w:rPr>
          <w:rFonts w:cstheme="minorHAnsi"/>
          <w:sz w:val="24"/>
          <w:szCs w:val="24"/>
        </w:rPr>
      </w:pPr>
      <w:r w:rsidRPr="005C314F">
        <w:rPr>
          <w:rFonts w:cstheme="minorHAnsi"/>
          <w:sz w:val="24"/>
          <w:szCs w:val="24"/>
        </w:rPr>
        <w:t>Problem solving</w:t>
      </w:r>
      <w:r w:rsidR="001E78E7" w:rsidRPr="005C314F">
        <w:rPr>
          <w:rFonts w:cstheme="minorHAnsi"/>
          <w:sz w:val="24"/>
          <w:szCs w:val="24"/>
        </w:rPr>
        <w:t xml:space="preserve">. Children </w:t>
      </w:r>
      <w:r w:rsidR="003C68EF" w:rsidRPr="005C314F">
        <w:rPr>
          <w:rFonts w:cstheme="minorHAnsi"/>
          <w:sz w:val="24"/>
          <w:szCs w:val="24"/>
        </w:rPr>
        <w:t xml:space="preserve">see how they can manipulate materials to form something new and exciting. </w:t>
      </w:r>
      <w:r w:rsidR="001E78E7" w:rsidRPr="005C314F">
        <w:rPr>
          <w:rFonts w:cstheme="minorHAnsi"/>
          <w:sz w:val="24"/>
          <w:szCs w:val="24"/>
        </w:rPr>
        <w:t>It promotes questioning</w:t>
      </w:r>
      <w:r w:rsidR="005D5A4C" w:rsidRPr="005C314F">
        <w:rPr>
          <w:rFonts w:cstheme="minorHAnsi"/>
          <w:sz w:val="24"/>
          <w:szCs w:val="24"/>
        </w:rPr>
        <w:t xml:space="preserve"> within</w:t>
      </w:r>
      <w:r w:rsidR="001E78E7" w:rsidRPr="005C314F">
        <w:rPr>
          <w:rFonts w:cstheme="minorHAnsi"/>
          <w:sz w:val="24"/>
          <w:szCs w:val="24"/>
        </w:rPr>
        <w:t xml:space="preserve"> themselves, their ideas and their capabilities. For example, i</w:t>
      </w:r>
      <w:r w:rsidR="003C68EF" w:rsidRPr="005C314F">
        <w:rPr>
          <w:rFonts w:cstheme="minorHAnsi"/>
          <w:sz w:val="24"/>
          <w:szCs w:val="24"/>
        </w:rPr>
        <w:t>f one part doesn’t fit</w:t>
      </w:r>
      <w:r w:rsidR="001E78E7" w:rsidRPr="005C314F">
        <w:rPr>
          <w:rFonts w:cstheme="minorHAnsi"/>
          <w:sz w:val="24"/>
          <w:szCs w:val="24"/>
        </w:rPr>
        <w:t xml:space="preserve">; </w:t>
      </w:r>
      <w:r w:rsidR="003C68EF" w:rsidRPr="005C314F">
        <w:rPr>
          <w:rFonts w:cstheme="minorHAnsi"/>
          <w:sz w:val="24"/>
          <w:szCs w:val="24"/>
        </w:rPr>
        <w:t xml:space="preserve">can </w:t>
      </w:r>
      <w:r w:rsidR="001E78E7" w:rsidRPr="005C314F">
        <w:rPr>
          <w:rFonts w:cstheme="minorHAnsi"/>
          <w:sz w:val="24"/>
          <w:szCs w:val="24"/>
        </w:rPr>
        <w:t>they replace it with something better?</w:t>
      </w:r>
    </w:p>
    <w:p w:rsidR="005D5A4C" w:rsidRPr="005C314F" w:rsidRDefault="005D5A4C" w:rsidP="005D5A4C">
      <w:pPr>
        <w:ind w:left="360"/>
        <w:rPr>
          <w:rFonts w:cstheme="minorHAnsi"/>
          <w:sz w:val="24"/>
          <w:szCs w:val="24"/>
        </w:rPr>
      </w:pPr>
      <w:r w:rsidRPr="005C314F">
        <w:rPr>
          <w:rFonts w:cstheme="minorHAnsi"/>
          <w:sz w:val="24"/>
          <w:szCs w:val="24"/>
        </w:rPr>
        <w:t>Something that can be beneficial to all children within the fitst 1000 days of their leaning experience.</w:t>
      </w:r>
    </w:p>
    <w:p w:rsidR="00EB1C35" w:rsidRPr="005C314F" w:rsidRDefault="00EB1C35" w:rsidP="00EB1C35">
      <w:pPr>
        <w:rPr>
          <w:rFonts w:cstheme="minorHAnsi"/>
          <w:sz w:val="24"/>
          <w:szCs w:val="24"/>
        </w:rPr>
      </w:pPr>
    </w:p>
    <w:p w:rsidR="00EB1C35" w:rsidRPr="005C314F" w:rsidRDefault="00EB1C35" w:rsidP="00EB1C35">
      <w:pPr>
        <w:rPr>
          <w:rFonts w:cstheme="minorHAnsi"/>
          <w:b/>
          <w:sz w:val="24"/>
          <w:szCs w:val="24"/>
          <w:u w:val="single"/>
        </w:rPr>
      </w:pPr>
    </w:p>
    <w:p w:rsidR="00EB1C35" w:rsidRPr="005C314F" w:rsidRDefault="00EB1C35" w:rsidP="00EB1C35">
      <w:pPr>
        <w:rPr>
          <w:rFonts w:cstheme="minorHAnsi"/>
          <w:sz w:val="24"/>
          <w:szCs w:val="24"/>
        </w:rPr>
      </w:pPr>
      <w:r w:rsidRPr="005C314F">
        <w:rPr>
          <w:rFonts w:cstheme="minorHAnsi"/>
          <w:b/>
          <w:sz w:val="24"/>
          <w:szCs w:val="24"/>
          <w:u w:val="single"/>
        </w:rPr>
        <w:t>Environments</w:t>
      </w:r>
    </w:p>
    <w:p w:rsidR="00AB591E" w:rsidRPr="005C314F" w:rsidRDefault="00AB591E" w:rsidP="00EB1C35">
      <w:pPr>
        <w:rPr>
          <w:rFonts w:cstheme="minorHAnsi"/>
          <w:sz w:val="24"/>
          <w:szCs w:val="24"/>
        </w:rPr>
      </w:pPr>
      <w:r w:rsidRPr="005C314F">
        <w:rPr>
          <w:rFonts w:cstheme="minorHAnsi"/>
          <w:sz w:val="24"/>
          <w:szCs w:val="24"/>
        </w:rPr>
        <w:t>Health Direct Australia (2014), highlight that because the child’s brain develops rapidly, within the first 1000 days, it is good practice to provide them with an environment that has a positive impact on their learning, which will structure the person they will become in the future.</w:t>
      </w:r>
    </w:p>
    <w:p w:rsidR="003233E6" w:rsidRPr="005C314F" w:rsidRDefault="003233E6" w:rsidP="003233E6">
      <w:pPr>
        <w:rPr>
          <w:rFonts w:cstheme="minorHAnsi"/>
          <w:sz w:val="24"/>
          <w:szCs w:val="24"/>
        </w:rPr>
      </w:pPr>
      <w:r w:rsidRPr="005C314F">
        <w:rPr>
          <w:rFonts w:cstheme="minorHAnsi"/>
          <w:sz w:val="24"/>
          <w:szCs w:val="24"/>
        </w:rPr>
        <w:t>Teachers TV/UK Department of Education (2008) mirrors that of EA, advising that the environment should give the children space to express themselves as they see fit and have the opportunity to access a wide range of</w:t>
      </w:r>
      <w:r w:rsidR="003A21D8" w:rsidRPr="005C314F">
        <w:rPr>
          <w:rFonts w:cstheme="minorHAnsi"/>
          <w:sz w:val="24"/>
          <w:szCs w:val="24"/>
        </w:rPr>
        <w:t>,</w:t>
      </w:r>
      <w:r w:rsidRPr="005C314F">
        <w:rPr>
          <w:rFonts w:cstheme="minorHAnsi"/>
          <w:sz w:val="24"/>
          <w:szCs w:val="24"/>
        </w:rPr>
        <w:t xml:space="preserve"> </w:t>
      </w:r>
      <w:r w:rsidR="003A21D8" w:rsidRPr="005C314F">
        <w:rPr>
          <w:rFonts w:cstheme="minorHAnsi"/>
          <w:sz w:val="24"/>
          <w:szCs w:val="24"/>
        </w:rPr>
        <w:t xml:space="preserve">age and stage appropriate, </w:t>
      </w:r>
      <w:r w:rsidRPr="005C314F">
        <w:rPr>
          <w:rFonts w:cstheme="minorHAnsi"/>
          <w:sz w:val="24"/>
          <w:szCs w:val="24"/>
        </w:rPr>
        <w:t xml:space="preserve">resources when they are ready to do so. </w:t>
      </w:r>
    </w:p>
    <w:p w:rsidR="0053251C" w:rsidRPr="005C314F" w:rsidRDefault="0053251C" w:rsidP="0053251C">
      <w:pPr>
        <w:rPr>
          <w:rFonts w:cstheme="minorHAnsi"/>
          <w:sz w:val="24"/>
          <w:szCs w:val="24"/>
        </w:rPr>
      </w:pPr>
      <w:r w:rsidRPr="005C314F">
        <w:rPr>
          <w:rFonts w:cstheme="minorHAnsi"/>
          <w:sz w:val="24"/>
          <w:szCs w:val="24"/>
        </w:rPr>
        <w:t>Early Years Alliance (EA) () confirm the idea that the environment should be a space where children feel comfortable and safe whilst being given the opportunity to develop. EA continue to suggest that the environment should hold minimal risk to the children.</w:t>
      </w:r>
    </w:p>
    <w:p w:rsidR="00A52D87" w:rsidRPr="005C314F" w:rsidRDefault="00A52D87" w:rsidP="004263FE">
      <w:pPr>
        <w:rPr>
          <w:rFonts w:cstheme="minorHAnsi"/>
          <w:sz w:val="24"/>
          <w:szCs w:val="24"/>
        </w:rPr>
      </w:pPr>
      <w:r w:rsidRPr="005C314F">
        <w:rPr>
          <w:rFonts w:cstheme="minorHAnsi"/>
          <w:sz w:val="24"/>
          <w:szCs w:val="24"/>
        </w:rPr>
        <w:t xml:space="preserve"> </w:t>
      </w:r>
      <w:r w:rsidRPr="005C314F">
        <w:rPr>
          <w:rFonts w:cstheme="minorHAnsi"/>
          <w:sz w:val="24"/>
          <w:szCs w:val="24"/>
        </w:rPr>
        <w:t xml:space="preserve"> National Curriculum for Wales (2022)</w:t>
      </w:r>
      <w:r w:rsidRPr="005C314F">
        <w:rPr>
          <w:rFonts w:cstheme="minorHAnsi"/>
          <w:sz w:val="24"/>
          <w:szCs w:val="24"/>
        </w:rPr>
        <w:t>,</w:t>
      </w:r>
      <w:r w:rsidRPr="005C314F">
        <w:rPr>
          <w:rFonts w:cstheme="minorHAnsi"/>
          <w:sz w:val="24"/>
          <w:szCs w:val="24"/>
        </w:rPr>
        <w:t>outlines</w:t>
      </w:r>
      <w:r w:rsidRPr="005C314F">
        <w:rPr>
          <w:rFonts w:cstheme="minorHAnsi"/>
          <w:sz w:val="24"/>
          <w:szCs w:val="24"/>
        </w:rPr>
        <w:t xml:space="preserve"> this</w:t>
      </w:r>
      <w:r w:rsidRPr="005C314F">
        <w:rPr>
          <w:rFonts w:cstheme="minorHAnsi"/>
          <w:sz w:val="24"/>
          <w:szCs w:val="24"/>
        </w:rPr>
        <w:t xml:space="preserve"> </w:t>
      </w:r>
      <w:r w:rsidRPr="005C314F">
        <w:rPr>
          <w:rFonts w:cstheme="minorHAnsi"/>
          <w:sz w:val="24"/>
          <w:szCs w:val="24"/>
        </w:rPr>
        <w:t xml:space="preserve">in </w:t>
      </w:r>
      <w:r w:rsidRPr="005C314F">
        <w:rPr>
          <w:rFonts w:cstheme="minorHAnsi"/>
          <w:sz w:val="24"/>
          <w:szCs w:val="24"/>
        </w:rPr>
        <w:t>the Four Core Purposes for learning.</w:t>
      </w:r>
      <w:r w:rsidRPr="005C314F">
        <w:rPr>
          <w:rFonts w:cstheme="minorHAnsi"/>
          <w:sz w:val="24"/>
          <w:szCs w:val="24"/>
        </w:rPr>
        <w:t xml:space="preserve"> G</w:t>
      </w:r>
      <w:r w:rsidRPr="005C314F">
        <w:rPr>
          <w:rFonts w:cstheme="minorHAnsi"/>
          <w:sz w:val="24"/>
          <w:szCs w:val="24"/>
        </w:rPr>
        <w:t>uid</w:t>
      </w:r>
      <w:r w:rsidRPr="005C314F">
        <w:rPr>
          <w:rFonts w:cstheme="minorHAnsi"/>
          <w:sz w:val="24"/>
          <w:szCs w:val="24"/>
        </w:rPr>
        <w:t>ing</w:t>
      </w:r>
      <w:r w:rsidRPr="005C314F">
        <w:rPr>
          <w:rFonts w:cstheme="minorHAnsi"/>
          <w:sz w:val="24"/>
          <w:szCs w:val="24"/>
        </w:rPr>
        <w:t xml:space="preserve"> the children through risk give</w:t>
      </w:r>
      <w:r w:rsidRPr="005C314F">
        <w:rPr>
          <w:rFonts w:cstheme="minorHAnsi"/>
          <w:sz w:val="24"/>
          <w:szCs w:val="24"/>
        </w:rPr>
        <w:t>s</w:t>
      </w:r>
      <w:r w:rsidRPr="005C314F">
        <w:rPr>
          <w:rFonts w:cstheme="minorHAnsi"/>
          <w:sz w:val="24"/>
          <w:szCs w:val="24"/>
        </w:rPr>
        <w:t xml:space="preserve"> </w:t>
      </w:r>
      <w:r w:rsidRPr="005C314F">
        <w:rPr>
          <w:rFonts w:cstheme="minorHAnsi"/>
          <w:sz w:val="24"/>
          <w:szCs w:val="24"/>
        </w:rPr>
        <w:t xml:space="preserve">them </w:t>
      </w:r>
      <w:r w:rsidRPr="005C314F">
        <w:rPr>
          <w:rFonts w:cstheme="minorHAnsi"/>
          <w:sz w:val="24"/>
          <w:szCs w:val="24"/>
        </w:rPr>
        <w:t>a clear understanding of how to manage risk, and transfer those skills into cross curricular themes</w:t>
      </w:r>
      <w:r w:rsidRPr="005C314F">
        <w:rPr>
          <w:rFonts w:cstheme="minorHAnsi"/>
          <w:sz w:val="24"/>
          <w:szCs w:val="24"/>
        </w:rPr>
        <w:t xml:space="preserve"> and</w:t>
      </w:r>
      <w:r w:rsidR="00172C5A" w:rsidRPr="005C314F">
        <w:rPr>
          <w:rFonts w:cstheme="minorHAnsi"/>
          <w:sz w:val="24"/>
          <w:szCs w:val="24"/>
        </w:rPr>
        <w:t xml:space="preserve"> improves the children’s development</w:t>
      </w:r>
      <w:r w:rsidRPr="005C314F">
        <w:rPr>
          <w:rFonts w:cstheme="minorHAnsi"/>
          <w:sz w:val="24"/>
          <w:szCs w:val="24"/>
        </w:rPr>
        <w:t xml:space="preserve"> of understanding their own limitations</w:t>
      </w:r>
      <w:r w:rsidR="00172C5A" w:rsidRPr="005C314F">
        <w:rPr>
          <w:rFonts w:cstheme="minorHAnsi"/>
          <w:sz w:val="24"/>
          <w:szCs w:val="24"/>
        </w:rPr>
        <w:t xml:space="preserve">. </w:t>
      </w:r>
    </w:p>
    <w:p w:rsidR="00EB1C35" w:rsidRPr="005C314F" w:rsidRDefault="001010E1" w:rsidP="004263FE">
      <w:pPr>
        <w:rPr>
          <w:rFonts w:cstheme="minorHAnsi"/>
          <w:sz w:val="24"/>
          <w:szCs w:val="24"/>
        </w:rPr>
      </w:pPr>
      <w:r w:rsidRPr="005C314F">
        <w:rPr>
          <w:rFonts w:cstheme="minorHAnsi"/>
          <w:sz w:val="24"/>
          <w:szCs w:val="24"/>
        </w:rPr>
        <w:t>Mendoza, Escamilla and Garcia-Luna Romero (2021) explain that</w:t>
      </w:r>
      <w:r w:rsidR="00172C5A" w:rsidRPr="005C314F">
        <w:rPr>
          <w:rFonts w:cstheme="minorHAnsi"/>
          <w:sz w:val="24"/>
          <w:szCs w:val="24"/>
        </w:rPr>
        <w:t xml:space="preserve"> </w:t>
      </w:r>
      <w:r w:rsidR="00A52D87" w:rsidRPr="005C314F">
        <w:rPr>
          <w:rFonts w:cstheme="minorHAnsi"/>
          <w:sz w:val="24"/>
          <w:szCs w:val="24"/>
        </w:rPr>
        <w:t xml:space="preserve">Montessori </w:t>
      </w:r>
      <w:r w:rsidRPr="005C314F">
        <w:rPr>
          <w:rFonts w:cstheme="minorHAnsi"/>
          <w:sz w:val="24"/>
          <w:szCs w:val="24"/>
        </w:rPr>
        <w:t xml:space="preserve">approach provide children woth the relaxed and calming environments they can thrive in. It provides a holistically minded resource catalogue to suite the age and stages of the children. Focussing </w:t>
      </w:r>
      <w:r w:rsidRPr="005C314F">
        <w:rPr>
          <w:rFonts w:cstheme="minorHAnsi"/>
          <w:sz w:val="24"/>
          <w:szCs w:val="24"/>
        </w:rPr>
        <w:lastRenderedPageBreak/>
        <w:t>on allowing children to develop at their own pace and not forcing them into positions that they are not ready for or may feel uncomfortable in.</w:t>
      </w:r>
    </w:p>
    <w:p w:rsidR="00EB1C35" w:rsidRPr="005C314F" w:rsidRDefault="00EB1C35" w:rsidP="004263FE">
      <w:pPr>
        <w:rPr>
          <w:rFonts w:cstheme="minorHAnsi"/>
          <w:sz w:val="24"/>
          <w:szCs w:val="24"/>
        </w:rPr>
      </w:pPr>
      <w:r w:rsidRPr="005C314F">
        <w:rPr>
          <w:rFonts w:cstheme="minorHAnsi"/>
          <w:sz w:val="24"/>
          <w:szCs w:val="24"/>
        </w:rPr>
        <w:t xml:space="preserve">Outdoors is best to holistically challenge and meet developmental </w:t>
      </w:r>
      <w:r w:rsidR="00551EB9" w:rsidRPr="005C314F">
        <w:rPr>
          <w:rFonts w:cstheme="minorHAnsi"/>
          <w:sz w:val="24"/>
          <w:szCs w:val="24"/>
        </w:rPr>
        <w:t>requirements</w:t>
      </w:r>
      <w:r w:rsidRPr="005C314F">
        <w:rPr>
          <w:rFonts w:cstheme="minorHAnsi"/>
          <w:sz w:val="24"/>
          <w:szCs w:val="24"/>
        </w:rPr>
        <w:t>.</w:t>
      </w:r>
    </w:p>
    <w:p w:rsidR="00691D94" w:rsidRPr="005C314F" w:rsidRDefault="00691D94" w:rsidP="004263FE">
      <w:pPr>
        <w:rPr>
          <w:rFonts w:cstheme="minorHAnsi"/>
          <w:b/>
          <w:sz w:val="24"/>
          <w:szCs w:val="24"/>
          <w:u w:val="single"/>
        </w:rPr>
      </w:pPr>
      <w:r w:rsidRPr="005C314F">
        <w:rPr>
          <w:rFonts w:cstheme="minorHAnsi"/>
          <w:b/>
          <w:sz w:val="24"/>
          <w:szCs w:val="24"/>
          <w:u w:val="single"/>
        </w:rPr>
        <w:t>Being Inclusive</w:t>
      </w:r>
    </w:p>
    <w:p w:rsidR="001C60AF" w:rsidRPr="005C314F" w:rsidRDefault="001C60AF" w:rsidP="001C60AF">
      <w:pPr>
        <w:rPr>
          <w:rFonts w:cstheme="minorHAnsi"/>
          <w:sz w:val="24"/>
          <w:szCs w:val="24"/>
        </w:rPr>
      </w:pPr>
      <w:r w:rsidRPr="005C314F">
        <w:rPr>
          <w:rFonts w:cstheme="minorHAnsi"/>
          <w:sz w:val="24"/>
          <w:szCs w:val="24"/>
        </w:rPr>
        <w:t>Right from conception, the childs genetical make is decided with little room for negotiation to be altered, meaning that their needs have almost been predisposed before they have even began to form into a functioning human being.</w:t>
      </w:r>
    </w:p>
    <w:p w:rsidR="001365C6" w:rsidRPr="005C314F" w:rsidRDefault="001365C6" w:rsidP="001365C6">
      <w:pPr>
        <w:rPr>
          <w:rFonts w:cstheme="minorHAnsi"/>
          <w:sz w:val="24"/>
          <w:szCs w:val="24"/>
        </w:rPr>
      </w:pPr>
      <w:r w:rsidRPr="005C314F">
        <w:rPr>
          <w:rFonts w:cstheme="minorHAnsi"/>
          <w:sz w:val="24"/>
          <w:szCs w:val="24"/>
        </w:rPr>
        <w:t>Welsh Government (2023) urge settings to be welcoming and provide the children with a sense of “belonging.” WG advise enabling adults to possess a strong ethos and specialist skill set to include all children no matter their background or current situation – to gain acceptance and understand they are valued as individuals.</w:t>
      </w:r>
    </w:p>
    <w:p w:rsidR="00157E1B" w:rsidRPr="005C314F" w:rsidRDefault="00157E1B" w:rsidP="004263FE">
      <w:pPr>
        <w:rPr>
          <w:rFonts w:cstheme="minorHAnsi"/>
          <w:sz w:val="24"/>
          <w:szCs w:val="24"/>
        </w:rPr>
      </w:pPr>
      <w:r w:rsidRPr="005C314F">
        <w:rPr>
          <w:rFonts w:cstheme="minorHAnsi"/>
          <w:sz w:val="24"/>
          <w:szCs w:val="24"/>
        </w:rPr>
        <w:t>In early years sensitivity towards this is even more emphasised as young children are less likely to be able to ful</w:t>
      </w:r>
      <w:r w:rsidR="001C60AF" w:rsidRPr="005C314F">
        <w:rPr>
          <w:rFonts w:cstheme="minorHAnsi"/>
          <w:sz w:val="24"/>
          <w:szCs w:val="24"/>
        </w:rPr>
        <w:t>l</w:t>
      </w:r>
      <w:r w:rsidRPr="005C314F">
        <w:rPr>
          <w:rFonts w:cstheme="minorHAnsi"/>
          <w:sz w:val="24"/>
          <w:szCs w:val="24"/>
        </w:rPr>
        <w:t xml:space="preserve">y engage with what their needs look like.  </w:t>
      </w:r>
    </w:p>
    <w:p w:rsidR="00157E1B" w:rsidRPr="005C314F" w:rsidRDefault="00157E1B" w:rsidP="004263FE">
      <w:pPr>
        <w:rPr>
          <w:rFonts w:cstheme="minorHAnsi"/>
          <w:sz w:val="24"/>
          <w:szCs w:val="24"/>
        </w:rPr>
      </w:pPr>
      <w:r w:rsidRPr="005C314F">
        <w:rPr>
          <w:rFonts w:cstheme="minorHAnsi"/>
          <w:sz w:val="24"/>
          <w:szCs w:val="24"/>
        </w:rPr>
        <w:t xml:space="preserve">Steps should be taken to ensure that each child has the opportutnity to flourish within each area of development no matter what their age and stage . </w:t>
      </w:r>
    </w:p>
    <w:p w:rsidR="00157E1B" w:rsidRPr="005C314F" w:rsidRDefault="00157E1B" w:rsidP="004263FE">
      <w:pPr>
        <w:rPr>
          <w:rFonts w:cstheme="minorHAnsi"/>
          <w:sz w:val="24"/>
          <w:szCs w:val="24"/>
        </w:rPr>
      </w:pPr>
      <w:r w:rsidRPr="005C314F">
        <w:rPr>
          <w:rFonts w:cstheme="minorHAnsi"/>
          <w:sz w:val="24"/>
          <w:szCs w:val="24"/>
        </w:rPr>
        <w:t>Correct intervention shoud take place if needed and all practitioners wrking with those children should be in agreement ith the best strategies to use to support the children.</w:t>
      </w:r>
    </w:p>
    <w:p w:rsidR="00CF0E04" w:rsidRPr="005C314F" w:rsidRDefault="00157E1B" w:rsidP="004263FE">
      <w:pPr>
        <w:rPr>
          <w:rFonts w:cstheme="minorHAnsi"/>
          <w:sz w:val="24"/>
          <w:szCs w:val="24"/>
        </w:rPr>
      </w:pPr>
      <w:r w:rsidRPr="005C314F">
        <w:rPr>
          <w:rFonts w:cstheme="minorHAnsi"/>
          <w:sz w:val="24"/>
          <w:szCs w:val="24"/>
        </w:rPr>
        <w:t>Challenges – financial, resources, waiting for support from other agencies, not agreeing with proposed methods of practise to secure intended outcomes, engagemet from the family, abbies to 2 requiring extra support/ intervention, medical needs</w:t>
      </w:r>
    </w:p>
    <w:p w:rsidR="003C68EF" w:rsidRPr="005C314F" w:rsidRDefault="00351C18" w:rsidP="004263FE">
      <w:pPr>
        <w:rPr>
          <w:rFonts w:cstheme="minorHAnsi"/>
          <w:sz w:val="24"/>
          <w:szCs w:val="24"/>
        </w:rPr>
      </w:pPr>
      <w:r w:rsidRPr="005C314F">
        <w:rPr>
          <w:rFonts w:cstheme="minorHAnsi"/>
          <w:sz w:val="24"/>
          <w:szCs w:val="24"/>
        </w:rPr>
        <w:t>Multi-cultural</w:t>
      </w:r>
      <w:r w:rsidR="003C68EF" w:rsidRPr="005C314F">
        <w:rPr>
          <w:rFonts w:cstheme="minorHAnsi"/>
          <w:sz w:val="24"/>
          <w:szCs w:val="24"/>
        </w:rPr>
        <w:t xml:space="preserve"> society – need to ensure this is </w:t>
      </w:r>
      <w:r w:rsidRPr="005C314F">
        <w:rPr>
          <w:rFonts w:cstheme="minorHAnsi"/>
          <w:sz w:val="24"/>
          <w:szCs w:val="24"/>
        </w:rPr>
        <w:t>incorporated</w:t>
      </w:r>
      <w:r w:rsidR="003C68EF" w:rsidRPr="005C314F">
        <w:rPr>
          <w:rFonts w:cstheme="minorHAnsi"/>
          <w:sz w:val="24"/>
          <w:szCs w:val="24"/>
        </w:rPr>
        <w:t xml:space="preserve"> into the setting and celebrated. </w:t>
      </w:r>
    </w:p>
    <w:p w:rsidR="003C68EF" w:rsidRPr="005C314F" w:rsidRDefault="003C68EF" w:rsidP="004263FE">
      <w:pPr>
        <w:rPr>
          <w:rFonts w:cstheme="minorHAnsi"/>
          <w:sz w:val="24"/>
          <w:szCs w:val="24"/>
        </w:rPr>
      </w:pPr>
      <w:r w:rsidRPr="005C314F">
        <w:rPr>
          <w:rFonts w:cstheme="minorHAnsi"/>
          <w:sz w:val="24"/>
          <w:szCs w:val="24"/>
        </w:rPr>
        <w:t>Different family set ps – allow opps for family to engage within the setting.</w:t>
      </w:r>
    </w:p>
    <w:p w:rsidR="00CF0E04" w:rsidRPr="005C314F" w:rsidRDefault="00CF0E04" w:rsidP="00CF0E04">
      <w:pPr>
        <w:rPr>
          <w:rFonts w:cstheme="minorHAnsi"/>
          <w:sz w:val="24"/>
          <w:szCs w:val="24"/>
        </w:rPr>
      </w:pPr>
    </w:p>
    <w:p w:rsidR="00157E1B" w:rsidRPr="005C314F" w:rsidRDefault="00CF0E04" w:rsidP="00CF0E04">
      <w:pPr>
        <w:rPr>
          <w:rFonts w:cstheme="minorHAnsi"/>
          <w:b/>
          <w:sz w:val="24"/>
          <w:szCs w:val="24"/>
          <w:u w:val="single"/>
        </w:rPr>
      </w:pPr>
      <w:r w:rsidRPr="005C314F">
        <w:rPr>
          <w:rFonts w:cstheme="minorHAnsi"/>
          <w:b/>
          <w:sz w:val="24"/>
          <w:szCs w:val="24"/>
          <w:u w:val="single"/>
        </w:rPr>
        <w:t>Professional relationships/ relationships</w:t>
      </w:r>
    </w:p>
    <w:p w:rsidR="00461C88" w:rsidRPr="005C314F" w:rsidRDefault="003C68EF" w:rsidP="00CF0E04">
      <w:pPr>
        <w:rPr>
          <w:rFonts w:cstheme="minorHAnsi"/>
          <w:sz w:val="24"/>
          <w:szCs w:val="24"/>
        </w:rPr>
      </w:pPr>
      <w:r w:rsidRPr="005C314F">
        <w:rPr>
          <w:rFonts w:cstheme="minorHAnsi"/>
          <w:sz w:val="24"/>
          <w:szCs w:val="24"/>
        </w:rPr>
        <w:t xml:space="preserve">Forming positive relationships with families first and foremost is </w:t>
      </w:r>
      <w:r w:rsidR="00172E7A" w:rsidRPr="005C314F">
        <w:rPr>
          <w:rFonts w:cstheme="minorHAnsi"/>
          <w:sz w:val="24"/>
          <w:szCs w:val="24"/>
        </w:rPr>
        <w:t>imperative</w:t>
      </w:r>
      <w:r w:rsidRPr="005C314F">
        <w:rPr>
          <w:rFonts w:cstheme="minorHAnsi"/>
          <w:sz w:val="24"/>
          <w:szCs w:val="24"/>
        </w:rPr>
        <w:t xml:space="preserve"> to all children, however in early years this can be far more agreeable as it makes and impression on the young children.</w:t>
      </w:r>
    </w:p>
    <w:p w:rsidR="00D2455D" w:rsidRPr="005C314F" w:rsidRDefault="00461C88" w:rsidP="00CF0E04">
      <w:pPr>
        <w:rPr>
          <w:rFonts w:cstheme="minorHAnsi"/>
          <w:sz w:val="24"/>
          <w:szCs w:val="24"/>
        </w:rPr>
      </w:pPr>
      <w:r w:rsidRPr="005C314F">
        <w:rPr>
          <w:rFonts w:cstheme="minorHAnsi"/>
          <w:sz w:val="24"/>
          <w:szCs w:val="24"/>
        </w:rPr>
        <w:t>F</w:t>
      </w:r>
      <w:r w:rsidR="003C68EF" w:rsidRPr="005C314F">
        <w:rPr>
          <w:rFonts w:cstheme="minorHAnsi"/>
          <w:sz w:val="24"/>
          <w:szCs w:val="24"/>
        </w:rPr>
        <w:t xml:space="preserve">rom </w:t>
      </w:r>
      <w:r w:rsidR="00D2455D" w:rsidRPr="005C314F">
        <w:rPr>
          <w:rFonts w:cstheme="minorHAnsi"/>
          <w:sz w:val="24"/>
          <w:szCs w:val="24"/>
        </w:rPr>
        <w:t xml:space="preserve">birth </w:t>
      </w:r>
      <w:r w:rsidRPr="005C314F">
        <w:rPr>
          <w:rFonts w:cstheme="minorHAnsi"/>
          <w:sz w:val="24"/>
          <w:szCs w:val="24"/>
        </w:rPr>
        <w:t>a</w:t>
      </w:r>
      <w:r w:rsidR="00D2455D" w:rsidRPr="005C314F">
        <w:rPr>
          <w:rFonts w:cstheme="minorHAnsi"/>
          <w:sz w:val="24"/>
          <w:szCs w:val="24"/>
        </w:rPr>
        <w:t xml:space="preserve"> child</w:t>
      </w:r>
      <w:r w:rsidRPr="005C314F">
        <w:rPr>
          <w:rFonts w:cstheme="minorHAnsi"/>
          <w:sz w:val="24"/>
          <w:szCs w:val="24"/>
        </w:rPr>
        <w:t xml:space="preserve"> senses any</w:t>
      </w:r>
      <w:r w:rsidR="00D2455D" w:rsidRPr="005C314F">
        <w:rPr>
          <w:rFonts w:cstheme="minorHAnsi"/>
          <w:sz w:val="24"/>
          <w:szCs w:val="24"/>
        </w:rPr>
        <w:t xml:space="preserve"> tensions being created. Practitioners need to be </w:t>
      </w:r>
      <w:r w:rsidR="002668B9" w:rsidRPr="005C314F">
        <w:rPr>
          <w:rFonts w:cstheme="minorHAnsi"/>
          <w:sz w:val="24"/>
          <w:szCs w:val="24"/>
        </w:rPr>
        <w:t>understanding</w:t>
      </w:r>
      <w:r w:rsidR="00D2455D" w:rsidRPr="005C314F">
        <w:rPr>
          <w:rFonts w:cstheme="minorHAnsi"/>
          <w:sz w:val="24"/>
          <w:szCs w:val="24"/>
        </w:rPr>
        <w:t xml:space="preserve"> and </w:t>
      </w:r>
      <w:r w:rsidR="002668B9" w:rsidRPr="005C314F">
        <w:rPr>
          <w:rFonts w:cstheme="minorHAnsi"/>
          <w:sz w:val="24"/>
          <w:szCs w:val="24"/>
        </w:rPr>
        <w:t>non-judgmental</w:t>
      </w:r>
      <w:r w:rsidR="00D2455D" w:rsidRPr="005C314F">
        <w:rPr>
          <w:rFonts w:cstheme="minorHAnsi"/>
          <w:sz w:val="24"/>
          <w:szCs w:val="24"/>
        </w:rPr>
        <w:t xml:space="preserve"> to secure that bond between the children and their families.</w:t>
      </w:r>
    </w:p>
    <w:p w:rsidR="00D2455D" w:rsidRPr="005C314F" w:rsidRDefault="002668B9" w:rsidP="00CF0E04">
      <w:pPr>
        <w:rPr>
          <w:rFonts w:cstheme="minorHAnsi"/>
          <w:sz w:val="24"/>
          <w:szCs w:val="24"/>
        </w:rPr>
      </w:pPr>
      <w:r w:rsidRPr="005C314F">
        <w:rPr>
          <w:rFonts w:cstheme="minorHAnsi"/>
          <w:sz w:val="24"/>
          <w:szCs w:val="24"/>
        </w:rPr>
        <w:t xml:space="preserve">Sensitive </w:t>
      </w:r>
      <w:r w:rsidR="00D2455D" w:rsidRPr="005C314F">
        <w:rPr>
          <w:rFonts w:cstheme="minorHAnsi"/>
          <w:sz w:val="24"/>
          <w:szCs w:val="24"/>
        </w:rPr>
        <w:t>subjects may need to be discussed</w:t>
      </w:r>
      <w:r w:rsidRPr="005C314F">
        <w:rPr>
          <w:rFonts w:cstheme="minorHAnsi"/>
          <w:sz w:val="24"/>
          <w:szCs w:val="24"/>
        </w:rPr>
        <w:t>, where conflicting opinions</w:t>
      </w:r>
      <w:r w:rsidR="00D2455D" w:rsidRPr="005C314F">
        <w:rPr>
          <w:rFonts w:cstheme="minorHAnsi"/>
          <w:sz w:val="24"/>
          <w:szCs w:val="24"/>
        </w:rPr>
        <w:t xml:space="preserve"> may</w:t>
      </w:r>
      <w:r w:rsidRPr="005C314F">
        <w:rPr>
          <w:rFonts w:cstheme="minorHAnsi"/>
          <w:sz w:val="24"/>
          <w:szCs w:val="24"/>
        </w:rPr>
        <w:t xml:space="preserve"> arise</w:t>
      </w:r>
      <w:r w:rsidR="00D2455D" w:rsidRPr="005C314F">
        <w:rPr>
          <w:rFonts w:cstheme="minorHAnsi"/>
          <w:sz w:val="24"/>
          <w:szCs w:val="24"/>
        </w:rPr>
        <w:t xml:space="preserve"> </w:t>
      </w:r>
      <w:r w:rsidRPr="005C314F">
        <w:rPr>
          <w:rFonts w:cstheme="minorHAnsi"/>
          <w:sz w:val="24"/>
          <w:szCs w:val="24"/>
        </w:rPr>
        <w:t>between</w:t>
      </w:r>
      <w:r w:rsidR="00D2455D" w:rsidRPr="005C314F">
        <w:rPr>
          <w:rFonts w:cstheme="minorHAnsi"/>
          <w:sz w:val="24"/>
          <w:szCs w:val="24"/>
        </w:rPr>
        <w:t xml:space="preserve"> practitioners</w:t>
      </w:r>
      <w:r w:rsidRPr="005C314F">
        <w:rPr>
          <w:rFonts w:cstheme="minorHAnsi"/>
          <w:sz w:val="24"/>
          <w:szCs w:val="24"/>
        </w:rPr>
        <w:t xml:space="preserve"> and parents</w:t>
      </w:r>
      <w:r w:rsidR="00D2455D" w:rsidRPr="005C314F">
        <w:rPr>
          <w:rFonts w:cstheme="minorHAnsi"/>
          <w:sz w:val="24"/>
          <w:szCs w:val="24"/>
        </w:rPr>
        <w:t>. This needs to be handled w</w:t>
      </w:r>
      <w:r w:rsidRPr="005C314F">
        <w:rPr>
          <w:rFonts w:cstheme="minorHAnsi"/>
          <w:sz w:val="24"/>
          <w:szCs w:val="24"/>
        </w:rPr>
        <w:t>i</w:t>
      </w:r>
      <w:r w:rsidR="00D2455D" w:rsidRPr="005C314F">
        <w:rPr>
          <w:rFonts w:cstheme="minorHAnsi"/>
          <w:sz w:val="24"/>
          <w:szCs w:val="24"/>
        </w:rPr>
        <w:t xml:space="preserve">th care and </w:t>
      </w:r>
      <w:r w:rsidRPr="005C314F">
        <w:rPr>
          <w:rFonts w:cstheme="minorHAnsi"/>
          <w:sz w:val="24"/>
          <w:szCs w:val="24"/>
        </w:rPr>
        <w:t>respect</w:t>
      </w:r>
      <w:r w:rsidR="00D2455D" w:rsidRPr="005C314F">
        <w:rPr>
          <w:rFonts w:cstheme="minorHAnsi"/>
          <w:sz w:val="24"/>
          <w:szCs w:val="24"/>
        </w:rPr>
        <w:t xml:space="preserve"> to ensure the needs of the child is what is at the </w:t>
      </w:r>
      <w:r w:rsidRPr="005C314F">
        <w:rPr>
          <w:rFonts w:cstheme="minorHAnsi"/>
          <w:sz w:val="24"/>
          <w:szCs w:val="24"/>
        </w:rPr>
        <w:t>h</w:t>
      </w:r>
      <w:r w:rsidR="00D2455D" w:rsidRPr="005C314F">
        <w:rPr>
          <w:rFonts w:cstheme="minorHAnsi"/>
          <w:sz w:val="24"/>
          <w:szCs w:val="24"/>
        </w:rPr>
        <w:t>eart of all that</w:t>
      </w:r>
      <w:r w:rsidRPr="005C314F">
        <w:rPr>
          <w:rFonts w:cstheme="minorHAnsi"/>
          <w:sz w:val="24"/>
          <w:szCs w:val="24"/>
        </w:rPr>
        <w:t xml:space="preserve"> </w:t>
      </w:r>
      <w:r w:rsidR="00D2455D" w:rsidRPr="005C314F">
        <w:rPr>
          <w:rFonts w:cstheme="minorHAnsi"/>
          <w:sz w:val="24"/>
          <w:szCs w:val="24"/>
        </w:rPr>
        <w:t xml:space="preserve">you do. </w:t>
      </w:r>
      <w:r w:rsidRPr="005C314F">
        <w:rPr>
          <w:rFonts w:cstheme="minorHAnsi"/>
          <w:sz w:val="24"/>
          <w:szCs w:val="24"/>
        </w:rPr>
        <w:t xml:space="preserve">It is ultimately the </w:t>
      </w:r>
      <w:r w:rsidR="00461C88" w:rsidRPr="005C314F">
        <w:rPr>
          <w:rFonts w:cstheme="minorHAnsi"/>
          <w:sz w:val="24"/>
          <w:szCs w:val="24"/>
        </w:rPr>
        <w:t>parent’s</w:t>
      </w:r>
      <w:r w:rsidRPr="005C314F">
        <w:rPr>
          <w:rFonts w:cstheme="minorHAnsi"/>
          <w:sz w:val="24"/>
          <w:szCs w:val="24"/>
        </w:rPr>
        <w:t xml:space="preserve"> decision but the </w:t>
      </w:r>
      <w:r w:rsidR="00741891" w:rsidRPr="005C314F">
        <w:rPr>
          <w:rFonts w:cstheme="minorHAnsi"/>
          <w:sz w:val="24"/>
          <w:szCs w:val="24"/>
        </w:rPr>
        <w:t>practitioner’s</w:t>
      </w:r>
      <w:r w:rsidRPr="005C314F">
        <w:rPr>
          <w:rFonts w:cstheme="minorHAnsi"/>
          <w:sz w:val="24"/>
          <w:szCs w:val="24"/>
        </w:rPr>
        <w:t xml:space="preserve"> role to advise.</w:t>
      </w:r>
    </w:p>
    <w:p w:rsidR="00CF0E04" w:rsidRPr="005C314F" w:rsidRDefault="009E0518" w:rsidP="00CF0E04">
      <w:pPr>
        <w:rPr>
          <w:rFonts w:cstheme="minorHAnsi"/>
          <w:sz w:val="24"/>
          <w:szCs w:val="24"/>
        </w:rPr>
      </w:pPr>
      <w:r w:rsidRPr="005C314F">
        <w:rPr>
          <w:rFonts w:cstheme="minorHAnsi"/>
          <w:sz w:val="24"/>
          <w:szCs w:val="24"/>
        </w:rPr>
        <w:t>WITHIN FIRST 1000 DAYS THIS IS SHOWN BY….</w:t>
      </w:r>
    </w:p>
    <w:p w:rsidR="00461C88" w:rsidRPr="005C314F" w:rsidRDefault="00CF0E04" w:rsidP="00CF0E04">
      <w:pPr>
        <w:rPr>
          <w:rFonts w:cstheme="minorHAnsi"/>
          <w:sz w:val="24"/>
          <w:szCs w:val="24"/>
        </w:rPr>
      </w:pPr>
      <w:r w:rsidRPr="005C314F">
        <w:rPr>
          <w:rFonts w:cstheme="minorHAnsi"/>
          <w:sz w:val="24"/>
          <w:szCs w:val="24"/>
        </w:rPr>
        <w:lastRenderedPageBreak/>
        <w:t xml:space="preserve">Working in partnership to ensure the holistic development of the child </w:t>
      </w:r>
      <w:r w:rsidR="00461C88" w:rsidRPr="005C314F">
        <w:rPr>
          <w:rFonts w:cstheme="minorHAnsi"/>
          <w:sz w:val="24"/>
          <w:szCs w:val="24"/>
        </w:rPr>
        <w:t>may</w:t>
      </w:r>
      <w:r w:rsidRPr="005C314F">
        <w:rPr>
          <w:rFonts w:cstheme="minorHAnsi"/>
          <w:sz w:val="24"/>
          <w:szCs w:val="24"/>
        </w:rPr>
        <w:t xml:space="preserve"> need involvement of a number of specialists in certain fields to offer advice</w:t>
      </w:r>
      <w:r w:rsidR="00461C88" w:rsidRPr="005C314F">
        <w:rPr>
          <w:rFonts w:cstheme="minorHAnsi"/>
          <w:sz w:val="24"/>
          <w:szCs w:val="24"/>
        </w:rPr>
        <w:t xml:space="preserve">. </w:t>
      </w:r>
    </w:p>
    <w:p w:rsidR="00CF0E04" w:rsidRPr="005C314F" w:rsidRDefault="002668B9" w:rsidP="00CF0E04">
      <w:pPr>
        <w:rPr>
          <w:rFonts w:cstheme="minorHAnsi"/>
          <w:sz w:val="24"/>
          <w:szCs w:val="24"/>
        </w:rPr>
      </w:pPr>
      <w:r w:rsidRPr="005C314F">
        <w:rPr>
          <w:rFonts w:cstheme="minorHAnsi"/>
          <w:sz w:val="24"/>
          <w:szCs w:val="24"/>
        </w:rPr>
        <w:t xml:space="preserve"> </w:t>
      </w:r>
      <w:r w:rsidRPr="005C314F">
        <w:rPr>
          <w:rFonts w:cstheme="minorHAnsi"/>
          <w:sz w:val="24"/>
          <w:szCs w:val="24"/>
        </w:rPr>
        <w:t xml:space="preserve">creating a gateway for families to engage </w:t>
      </w:r>
      <w:r w:rsidR="00461C88" w:rsidRPr="005C314F">
        <w:rPr>
          <w:rFonts w:cstheme="minorHAnsi"/>
          <w:sz w:val="24"/>
          <w:szCs w:val="24"/>
        </w:rPr>
        <w:t>in the multi-agency approach deepens.</w:t>
      </w:r>
    </w:p>
    <w:p w:rsidR="00CF0E04" w:rsidRPr="005C314F" w:rsidRDefault="00CF0E04" w:rsidP="00CF0E04">
      <w:pPr>
        <w:rPr>
          <w:rFonts w:cstheme="minorHAnsi"/>
          <w:sz w:val="24"/>
          <w:szCs w:val="24"/>
        </w:rPr>
      </w:pPr>
      <w:r w:rsidRPr="005C314F">
        <w:rPr>
          <w:rFonts w:cstheme="minorHAnsi"/>
          <w:sz w:val="24"/>
          <w:szCs w:val="24"/>
        </w:rPr>
        <w:t>Challeneges are same as before – engagement, waiting lists/delays in meeting etc. nt in agreement of what the child needs. BRONFENBRENNER?</w:t>
      </w:r>
    </w:p>
    <w:p w:rsidR="00CF0E04" w:rsidRPr="005C314F" w:rsidRDefault="00CF0E04" w:rsidP="00CF0E04">
      <w:pPr>
        <w:rPr>
          <w:rFonts w:cstheme="minorHAnsi"/>
          <w:sz w:val="24"/>
          <w:szCs w:val="24"/>
        </w:rPr>
      </w:pPr>
    </w:p>
    <w:p w:rsidR="00CF0E04" w:rsidRPr="005C314F" w:rsidRDefault="00CF0E04" w:rsidP="00CF0E04">
      <w:pPr>
        <w:rPr>
          <w:rFonts w:cstheme="minorHAnsi"/>
          <w:b/>
          <w:sz w:val="24"/>
          <w:szCs w:val="24"/>
          <w:u w:val="single"/>
        </w:rPr>
      </w:pPr>
      <w:r w:rsidRPr="005C314F">
        <w:rPr>
          <w:rFonts w:cstheme="minorHAnsi"/>
          <w:b/>
          <w:sz w:val="24"/>
          <w:szCs w:val="24"/>
          <w:u w:val="single"/>
        </w:rPr>
        <w:t>Respectful care and meaningful learning</w:t>
      </w:r>
    </w:p>
    <w:p w:rsidR="00DD5571" w:rsidRPr="005C314F" w:rsidRDefault="00CF0E04" w:rsidP="00D2455D">
      <w:pPr>
        <w:rPr>
          <w:rFonts w:cstheme="minorHAnsi"/>
          <w:sz w:val="24"/>
          <w:szCs w:val="24"/>
        </w:rPr>
      </w:pPr>
      <w:r w:rsidRPr="005C314F">
        <w:rPr>
          <w:rFonts w:cstheme="minorHAnsi"/>
          <w:sz w:val="24"/>
          <w:szCs w:val="24"/>
        </w:rPr>
        <w:t xml:space="preserve">Helping babies to learn how feed themselves, helping toddlers with toileting, how to use their </w:t>
      </w:r>
      <w:r w:rsidR="00C53497" w:rsidRPr="005C314F">
        <w:rPr>
          <w:rFonts w:cstheme="minorHAnsi"/>
          <w:sz w:val="24"/>
          <w:szCs w:val="24"/>
        </w:rPr>
        <w:t>opinions</w:t>
      </w:r>
      <w:r w:rsidRPr="005C314F">
        <w:rPr>
          <w:rFonts w:cstheme="minorHAnsi"/>
          <w:sz w:val="24"/>
          <w:szCs w:val="24"/>
        </w:rPr>
        <w:t xml:space="preserve"> to</w:t>
      </w:r>
      <w:r w:rsidR="00C53497" w:rsidRPr="005C314F">
        <w:rPr>
          <w:rFonts w:cstheme="minorHAnsi"/>
          <w:sz w:val="24"/>
          <w:szCs w:val="24"/>
        </w:rPr>
        <w:t xml:space="preserve"> give them value that </w:t>
      </w:r>
      <w:r w:rsidRPr="005C314F">
        <w:rPr>
          <w:rFonts w:cstheme="minorHAnsi"/>
          <w:sz w:val="24"/>
          <w:szCs w:val="24"/>
        </w:rPr>
        <w:t xml:space="preserve">know their voices are heard and are </w:t>
      </w:r>
      <w:r w:rsidR="00874A70" w:rsidRPr="005C314F">
        <w:rPr>
          <w:rFonts w:cstheme="minorHAnsi"/>
          <w:sz w:val="24"/>
          <w:szCs w:val="24"/>
        </w:rPr>
        <w:t>respected.</w:t>
      </w:r>
      <w:r w:rsidR="00C53497" w:rsidRPr="005C314F">
        <w:rPr>
          <w:rFonts w:cstheme="minorHAnsi"/>
          <w:sz w:val="24"/>
          <w:szCs w:val="24"/>
        </w:rPr>
        <w:t xml:space="preserve"> </w:t>
      </w:r>
      <w:r w:rsidR="00DD5571" w:rsidRPr="005C314F">
        <w:rPr>
          <w:rFonts w:cstheme="minorHAnsi"/>
          <w:sz w:val="24"/>
          <w:szCs w:val="24"/>
        </w:rPr>
        <w:t>L</w:t>
      </w:r>
      <w:r w:rsidRPr="005C314F">
        <w:rPr>
          <w:rFonts w:cstheme="minorHAnsi"/>
          <w:sz w:val="24"/>
          <w:szCs w:val="24"/>
        </w:rPr>
        <w:t xml:space="preserve">anguage </w:t>
      </w:r>
      <w:r w:rsidR="00C53497" w:rsidRPr="005C314F">
        <w:rPr>
          <w:rFonts w:cstheme="minorHAnsi"/>
          <w:sz w:val="24"/>
          <w:szCs w:val="24"/>
        </w:rPr>
        <w:t xml:space="preserve">development </w:t>
      </w:r>
      <w:r w:rsidRPr="005C314F">
        <w:rPr>
          <w:rFonts w:cstheme="minorHAnsi"/>
          <w:sz w:val="24"/>
          <w:szCs w:val="24"/>
        </w:rPr>
        <w:t xml:space="preserve">through </w:t>
      </w:r>
      <w:r w:rsidR="00DD5571" w:rsidRPr="005C314F">
        <w:rPr>
          <w:rFonts w:cstheme="minorHAnsi"/>
          <w:sz w:val="24"/>
          <w:szCs w:val="24"/>
        </w:rPr>
        <w:t>care routines such as nappy</w:t>
      </w:r>
      <w:r w:rsidRPr="005C314F">
        <w:rPr>
          <w:rFonts w:cstheme="minorHAnsi"/>
          <w:sz w:val="24"/>
          <w:szCs w:val="24"/>
        </w:rPr>
        <w:t xml:space="preserve"> changes and getting </w:t>
      </w:r>
      <w:r w:rsidR="00DD5571" w:rsidRPr="005C314F">
        <w:rPr>
          <w:rFonts w:cstheme="minorHAnsi"/>
          <w:sz w:val="24"/>
          <w:szCs w:val="24"/>
        </w:rPr>
        <w:t xml:space="preserve">dressed </w:t>
      </w:r>
      <w:r w:rsidR="00874A70" w:rsidRPr="005C314F">
        <w:rPr>
          <w:rFonts w:cstheme="minorHAnsi"/>
          <w:sz w:val="24"/>
          <w:szCs w:val="24"/>
        </w:rPr>
        <w:t>contextualises</w:t>
      </w:r>
      <w:r w:rsidR="00DD5571" w:rsidRPr="005C314F">
        <w:rPr>
          <w:rFonts w:cstheme="minorHAnsi"/>
          <w:sz w:val="24"/>
          <w:szCs w:val="24"/>
        </w:rPr>
        <w:t xml:space="preserve"> vocabulary</w:t>
      </w:r>
      <w:r w:rsidR="00874A70" w:rsidRPr="005C314F">
        <w:rPr>
          <w:rFonts w:cstheme="minorHAnsi"/>
          <w:sz w:val="24"/>
          <w:szCs w:val="24"/>
        </w:rPr>
        <w:t xml:space="preserve"> for the child to have a secure knowledge of as it is repeated throughout each care routine that is implemented.</w:t>
      </w:r>
    </w:p>
    <w:p w:rsidR="00D2455D" w:rsidRPr="005C314F" w:rsidRDefault="00D2455D" w:rsidP="00D2455D">
      <w:pPr>
        <w:rPr>
          <w:rFonts w:cstheme="minorHAnsi"/>
          <w:sz w:val="24"/>
          <w:szCs w:val="24"/>
        </w:rPr>
      </w:pPr>
      <w:r w:rsidRPr="005C314F">
        <w:rPr>
          <w:rFonts w:cstheme="minorHAnsi"/>
          <w:sz w:val="24"/>
          <w:szCs w:val="24"/>
        </w:rPr>
        <w:t xml:space="preserve">Enabling adults – </w:t>
      </w:r>
      <w:r w:rsidR="00C53497" w:rsidRPr="005C314F">
        <w:rPr>
          <w:rFonts w:cstheme="minorHAnsi"/>
          <w:sz w:val="24"/>
          <w:szCs w:val="24"/>
        </w:rPr>
        <w:t>professional</w:t>
      </w:r>
      <w:r w:rsidRPr="005C314F">
        <w:rPr>
          <w:rFonts w:cstheme="minorHAnsi"/>
          <w:sz w:val="24"/>
          <w:szCs w:val="24"/>
        </w:rPr>
        <w:t xml:space="preserve"> practitioners – providing and reacting to ques from children. Give them the understanding of serve and return </w:t>
      </w:r>
      <w:r w:rsidR="00C53497" w:rsidRPr="005C314F">
        <w:rPr>
          <w:rFonts w:cstheme="minorHAnsi"/>
          <w:sz w:val="24"/>
          <w:szCs w:val="24"/>
        </w:rPr>
        <w:t xml:space="preserve">furthering </w:t>
      </w:r>
      <w:r w:rsidRPr="005C314F">
        <w:rPr>
          <w:rFonts w:cstheme="minorHAnsi"/>
          <w:sz w:val="24"/>
          <w:szCs w:val="24"/>
        </w:rPr>
        <w:t>their understanding of how to effectively communicate with adults and their peers. Body language ques for communication between practitioners and children.</w:t>
      </w:r>
    </w:p>
    <w:p w:rsidR="00C53497" w:rsidRPr="005C314F" w:rsidRDefault="00B655ED" w:rsidP="00B655ED">
      <w:pPr>
        <w:rPr>
          <w:rFonts w:cstheme="minorHAnsi"/>
          <w:sz w:val="24"/>
          <w:szCs w:val="24"/>
        </w:rPr>
      </w:pPr>
      <w:r w:rsidRPr="005C314F">
        <w:rPr>
          <w:rFonts w:cstheme="minorHAnsi"/>
          <w:sz w:val="24"/>
          <w:szCs w:val="24"/>
        </w:rPr>
        <w:t xml:space="preserve"> </w:t>
      </w:r>
      <w:r w:rsidR="009D556B" w:rsidRPr="005C314F">
        <w:rPr>
          <w:rFonts w:cstheme="minorHAnsi"/>
          <w:sz w:val="24"/>
          <w:szCs w:val="24"/>
        </w:rPr>
        <w:t>M</w:t>
      </w:r>
      <w:r w:rsidRPr="005C314F">
        <w:rPr>
          <w:rFonts w:cstheme="minorHAnsi"/>
          <w:sz w:val="24"/>
          <w:szCs w:val="24"/>
        </w:rPr>
        <w:t>oving them forward to their next milestones.</w:t>
      </w:r>
      <w:r w:rsidR="00C53497" w:rsidRPr="005C314F">
        <w:rPr>
          <w:rFonts w:cstheme="minorHAnsi"/>
          <w:sz w:val="24"/>
          <w:szCs w:val="24"/>
        </w:rPr>
        <w:t xml:space="preserve"> Examples of this may be:</w:t>
      </w:r>
    </w:p>
    <w:p w:rsidR="00C53497" w:rsidRPr="005C314F" w:rsidRDefault="00B655ED" w:rsidP="009D556B">
      <w:pPr>
        <w:pStyle w:val="ListParagraph"/>
        <w:numPr>
          <w:ilvl w:val="0"/>
          <w:numId w:val="6"/>
        </w:numPr>
        <w:rPr>
          <w:rFonts w:cstheme="minorHAnsi"/>
          <w:sz w:val="24"/>
          <w:szCs w:val="24"/>
        </w:rPr>
      </w:pPr>
      <w:r w:rsidRPr="005C314F">
        <w:rPr>
          <w:rFonts w:cstheme="minorHAnsi"/>
          <w:sz w:val="24"/>
          <w:szCs w:val="24"/>
        </w:rPr>
        <w:t xml:space="preserve">Providing babies opportunities to develop their crawling/ walking using aids or suitable </w:t>
      </w:r>
      <w:r w:rsidR="00C53497" w:rsidRPr="005C314F">
        <w:rPr>
          <w:rFonts w:cstheme="minorHAnsi"/>
          <w:sz w:val="24"/>
          <w:szCs w:val="24"/>
        </w:rPr>
        <w:t>accessible</w:t>
      </w:r>
      <w:r w:rsidRPr="005C314F">
        <w:rPr>
          <w:rFonts w:cstheme="minorHAnsi"/>
          <w:sz w:val="24"/>
          <w:szCs w:val="24"/>
        </w:rPr>
        <w:t xml:space="preserve"> areas of the setting. </w:t>
      </w:r>
    </w:p>
    <w:p w:rsidR="00B655ED" w:rsidRPr="005C314F" w:rsidRDefault="00B655ED" w:rsidP="009D556B">
      <w:pPr>
        <w:pStyle w:val="ListParagraph"/>
        <w:numPr>
          <w:ilvl w:val="0"/>
          <w:numId w:val="6"/>
        </w:numPr>
        <w:rPr>
          <w:rFonts w:cstheme="minorHAnsi"/>
          <w:sz w:val="24"/>
          <w:szCs w:val="24"/>
        </w:rPr>
      </w:pPr>
      <w:r w:rsidRPr="005C314F">
        <w:rPr>
          <w:rFonts w:cstheme="minorHAnsi"/>
          <w:sz w:val="24"/>
          <w:szCs w:val="24"/>
        </w:rPr>
        <w:t xml:space="preserve">Allowing children to move away from prescriptive tasks. Let them choose resources and use them/ take them wherever they please – within reason. Don’t be restrictive – their schemas need to </w:t>
      </w:r>
      <w:r w:rsidR="00C53497" w:rsidRPr="005C314F">
        <w:rPr>
          <w:rFonts w:cstheme="minorHAnsi"/>
          <w:sz w:val="24"/>
          <w:szCs w:val="24"/>
        </w:rPr>
        <w:t xml:space="preserve">be </w:t>
      </w:r>
      <w:r w:rsidRPr="005C314F">
        <w:rPr>
          <w:rFonts w:cstheme="minorHAnsi"/>
          <w:sz w:val="24"/>
          <w:szCs w:val="24"/>
        </w:rPr>
        <w:t>embrace</w:t>
      </w:r>
      <w:r w:rsidR="00C53497" w:rsidRPr="005C314F">
        <w:rPr>
          <w:rFonts w:cstheme="minorHAnsi"/>
          <w:sz w:val="24"/>
          <w:szCs w:val="24"/>
        </w:rPr>
        <w:t>d</w:t>
      </w:r>
      <w:r w:rsidRPr="005C314F">
        <w:rPr>
          <w:rFonts w:cstheme="minorHAnsi"/>
          <w:sz w:val="24"/>
          <w:szCs w:val="24"/>
        </w:rPr>
        <w:t xml:space="preserve"> and support</w:t>
      </w:r>
      <w:r w:rsidR="00C53497" w:rsidRPr="005C314F">
        <w:rPr>
          <w:rFonts w:cstheme="minorHAnsi"/>
          <w:sz w:val="24"/>
          <w:szCs w:val="24"/>
        </w:rPr>
        <w:t xml:space="preserve">ed, </w:t>
      </w:r>
      <w:r w:rsidRPr="005C314F">
        <w:rPr>
          <w:rFonts w:cstheme="minorHAnsi"/>
          <w:sz w:val="24"/>
          <w:szCs w:val="24"/>
        </w:rPr>
        <w:t>not discourage</w:t>
      </w:r>
      <w:r w:rsidR="00C53497" w:rsidRPr="005C314F">
        <w:rPr>
          <w:rFonts w:cstheme="minorHAnsi"/>
          <w:sz w:val="24"/>
          <w:szCs w:val="24"/>
        </w:rPr>
        <w:t>d</w:t>
      </w:r>
      <w:r w:rsidRPr="005C314F">
        <w:rPr>
          <w:rFonts w:cstheme="minorHAnsi"/>
          <w:sz w:val="24"/>
          <w:szCs w:val="24"/>
        </w:rPr>
        <w:t>.</w:t>
      </w:r>
    </w:p>
    <w:p w:rsidR="00C53497" w:rsidRPr="005C314F" w:rsidRDefault="00C53497" w:rsidP="00B655ED">
      <w:pPr>
        <w:rPr>
          <w:rFonts w:cstheme="minorHAnsi"/>
          <w:sz w:val="24"/>
          <w:szCs w:val="24"/>
        </w:rPr>
      </w:pPr>
      <w:r w:rsidRPr="005C314F">
        <w:rPr>
          <w:rFonts w:cstheme="minorHAnsi"/>
          <w:sz w:val="24"/>
          <w:szCs w:val="24"/>
        </w:rPr>
        <w:t>Bruce</w:t>
      </w:r>
      <w:r w:rsidR="009D556B" w:rsidRPr="005C314F">
        <w:rPr>
          <w:rFonts w:cstheme="minorHAnsi"/>
          <w:sz w:val="24"/>
          <w:szCs w:val="24"/>
        </w:rPr>
        <w:t xml:space="preserve"> (2011),</w:t>
      </w:r>
      <w:r w:rsidRPr="005C314F">
        <w:rPr>
          <w:rFonts w:cstheme="minorHAnsi"/>
          <w:sz w:val="24"/>
          <w:szCs w:val="24"/>
        </w:rPr>
        <w:t xml:space="preserve"> agrees that meaningful learning can be displayed through schemas. Furthermore, Bruce</w:t>
      </w:r>
      <w:r w:rsidR="009D556B" w:rsidRPr="005C314F">
        <w:rPr>
          <w:rFonts w:cstheme="minorHAnsi"/>
          <w:sz w:val="24"/>
          <w:szCs w:val="24"/>
        </w:rPr>
        <w:t xml:space="preserve"> (2011), hints that</w:t>
      </w:r>
      <w:r w:rsidRPr="005C314F">
        <w:rPr>
          <w:rFonts w:cstheme="minorHAnsi"/>
          <w:sz w:val="24"/>
          <w:szCs w:val="24"/>
        </w:rPr>
        <w:t xml:space="preserve"> although some practitioners seemingly understand schemas in children it is good practice to fully immerse themselves in what a schema consists of and utilise them within a child’s learning. </w:t>
      </w:r>
    </w:p>
    <w:p w:rsidR="001F252D" w:rsidRPr="005C314F" w:rsidRDefault="00870018" w:rsidP="00CF0E04">
      <w:pPr>
        <w:rPr>
          <w:rFonts w:cstheme="minorHAnsi"/>
          <w:sz w:val="24"/>
          <w:szCs w:val="24"/>
        </w:rPr>
      </w:pPr>
      <w:r w:rsidRPr="005C314F">
        <w:rPr>
          <w:rFonts w:cstheme="minorHAnsi"/>
          <w:sz w:val="24"/>
          <w:szCs w:val="24"/>
        </w:rPr>
        <w:t>National Minimum Stand</w:t>
      </w:r>
      <w:r w:rsidR="001F252D" w:rsidRPr="005C314F">
        <w:rPr>
          <w:rFonts w:cstheme="minorHAnsi"/>
          <w:sz w:val="24"/>
          <w:szCs w:val="24"/>
        </w:rPr>
        <w:t>a</w:t>
      </w:r>
      <w:r w:rsidRPr="005C314F">
        <w:rPr>
          <w:rFonts w:cstheme="minorHAnsi"/>
          <w:sz w:val="24"/>
          <w:szCs w:val="24"/>
        </w:rPr>
        <w:t>rds</w:t>
      </w:r>
      <w:r w:rsidR="001F252D" w:rsidRPr="005C314F">
        <w:rPr>
          <w:rFonts w:cstheme="minorHAnsi"/>
          <w:sz w:val="24"/>
          <w:szCs w:val="24"/>
        </w:rPr>
        <w:t xml:space="preserve"> for Regulated Childcare for Children up to the age of 12 Years (2012) conclude that early years settings should maintain the appropriate ratios when caring for children under 5. </w:t>
      </w:r>
    </w:p>
    <w:p w:rsidR="00F55C9D" w:rsidRPr="005C314F" w:rsidRDefault="000C4105" w:rsidP="00CF0E04">
      <w:pPr>
        <w:rPr>
          <w:rFonts w:cstheme="minorHAnsi"/>
          <w:sz w:val="24"/>
          <w:szCs w:val="24"/>
        </w:rPr>
      </w:pPr>
      <w:r w:rsidRPr="005C314F">
        <w:rPr>
          <w:rFonts w:cstheme="minorHAnsi"/>
          <w:sz w:val="24"/>
          <w:szCs w:val="24"/>
        </w:rPr>
        <w:t>T</w:t>
      </w:r>
      <w:r w:rsidR="001F252D" w:rsidRPr="005C314F">
        <w:rPr>
          <w:rFonts w:cstheme="minorHAnsi"/>
          <w:sz w:val="24"/>
          <w:szCs w:val="24"/>
        </w:rPr>
        <w:t xml:space="preserve">his can be challenging when working towards meeting all needs of the children within the first 1000 days according to </w:t>
      </w:r>
      <w:r w:rsidR="00F55C9D" w:rsidRPr="005C314F">
        <w:rPr>
          <w:rFonts w:cstheme="minorHAnsi"/>
          <w:sz w:val="24"/>
          <w:szCs w:val="24"/>
        </w:rPr>
        <w:t>Dalga</w:t>
      </w:r>
      <w:r w:rsidR="0033129E" w:rsidRPr="005C314F">
        <w:rPr>
          <w:rFonts w:cstheme="minorHAnsi"/>
          <w:sz w:val="24"/>
          <w:szCs w:val="24"/>
        </w:rPr>
        <w:t>a</w:t>
      </w:r>
      <w:r w:rsidR="00F55C9D" w:rsidRPr="005C314F">
        <w:rPr>
          <w:rFonts w:cstheme="minorHAnsi"/>
          <w:sz w:val="24"/>
          <w:szCs w:val="24"/>
        </w:rPr>
        <w:t xml:space="preserve">rd </w:t>
      </w:r>
      <w:r w:rsidR="00F55C9D" w:rsidRPr="005C314F">
        <w:rPr>
          <w:rFonts w:cstheme="minorHAnsi"/>
          <w:i/>
          <w:sz w:val="24"/>
          <w:szCs w:val="24"/>
        </w:rPr>
        <w:t xml:space="preserve">et al, </w:t>
      </w:r>
      <w:r w:rsidR="00F55C9D" w:rsidRPr="005C314F">
        <w:rPr>
          <w:rFonts w:cstheme="minorHAnsi"/>
          <w:sz w:val="24"/>
          <w:szCs w:val="24"/>
        </w:rPr>
        <w:t>a</w:t>
      </w:r>
      <w:r w:rsidR="004B1DD7" w:rsidRPr="005C314F">
        <w:rPr>
          <w:rFonts w:cstheme="minorHAnsi"/>
          <w:sz w:val="24"/>
          <w:szCs w:val="24"/>
        </w:rPr>
        <w:t>s children within this age bracket command a vast amount of attention and diverse needs</w:t>
      </w:r>
      <w:r w:rsidR="00F55C9D" w:rsidRPr="005C314F">
        <w:rPr>
          <w:rFonts w:cstheme="minorHAnsi"/>
          <w:sz w:val="24"/>
          <w:szCs w:val="24"/>
        </w:rPr>
        <w:t>. Dalg</w:t>
      </w:r>
      <w:r w:rsidR="0033129E" w:rsidRPr="005C314F">
        <w:rPr>
          <w:rFonts w:cstheme="minorHAnsi"/>
          <w:sz w:val="24"/>
          <w:szCs w:val="24"/>
        </w:rPr>
        <w:t>a</w:t>
      </w:r>
      <w:r w:rsidR="00F55C9D" w:rsidRPr="005C314F">
        <w:rPr>
          <w:rFonts w:cstheme="minorHAnsi"/>
          <w:sz w:val="24"/>
          <w:szCs w:val="24"/>
        </w:rPr>
        <w:t>ard etal, summaries that if the ratios are smaller the children gain deeper engagement in the learning experiences</w:t>
      </w:r>
      <w:r w:rsidR="004B1DD7" w:rsidRPr="005C314F">
        <w:rPr>
          <w:rFonts w:cstheme="minorHAnsi"/>
          <w:sz w:val="24"/>
          <w:szCs w:val="24"/>
        </w:rPr>
        <w:t xml:space="preserve">. </w:t>
      </w:r>
    </w:p>
    <w:p w:rsidR="00CF0E04" w:rsidRPr="005C314F" w:rsidRDefault="000C4105" w:rsidP="00CF0E04">
      <w:pPr>
        <w:rPr>
          <w:rFonts w:cstheme="minorHAnsi"/>
          <w:sz w:val="24"/>
          <w:szCs w:val="24"/>
        </w:rPr>
      </w:pPr>
      <w:r w:rsidRPr="005C314F">
        <w:rPr>
          <w:rFonts w:cstheme="minorHAnsi"/>
          <w:sz w:val="24"/>
          <w:szCs w:val="24"/>
        </w:rPr>
        <w:t xml:space="preserve">Although not confirmed, that this hinders development, Crawford and Outhwaite (2023) suggest it is good practice to ensure that </w:t>
      </w:r>
      <w:r w:rsidR="004B1DD7" w:rsidRPr="005C314F">
        <w:rPr>
          <w:rFonts w:cstheme="minorHAnsi"/>
          <w:sz w:val="24"/>
          <w:szCs w:val="24"/>
        </w:rPr>
        <w:t xml:space="preserve">outcomes of the children’s learning experiences and development may </w:t>
      </w:r>
      <w:r w:rsidRPr="005C314F">
        <w:rPr>
          <w:rFonts w:cstheme="minorHAnsi"/>
          <w:sz w:val="24"/>
          <w:szCs w:val="24"/>
        </w:rPr>
        <w:t xml:space="preserve">not </w:t>
      </w:r>
      <w:r w:rsidR="004B1DD7" w:rsidRPr="005C314F">
        <w:rPr>
          <w:rFonts w:cstheme="minorHAnsi"/>
          <w:sz w:val="24"/>
          <w:szCs w:val="24"/>
        </w:rPr>
        <w:t>be obstructed</w:t>
      </w:r>
      <w:r w:rsidRPr="005C314F">
        <w:rPr>
          <w:rFonts w:cstheme="minorHAnsi"/>
          <w:sz w:val="24"/>
          <w:szCs w:val="24"/>
        </w:rPr>
        <w:t xml:space="preserve"> in appointing lower number of staff to children ratios.</w:t>
      </w:r>
      <w:r w:rsidR="004B1DD7" w:rsidRPr="005C314F">
        <w:rPr>
          <w:rFonts w:cstheme="minorHAnsi"/>
          <w:sz w:val="24"/>
          <w:szCs w:val="24"/>
        </w:rPr>
        <w:t xml:space="preserve"> </w:t>
      </w:r>
    </w:p>
    <w:p w:rsidR="001F252D" w:rsidRPr="005C314F" w:rsidRDefault="000C4105" w:rsidP="00CF0E04">
      <w:pPr>
        <w:rPr>
          <w:rFonts w:cstheme="minorHAnsi"/>
          <w:sz w:val="24"/>
          <w:szCs w:val="24"/>
        </w:rPr>
      </w:pPr>
      <w:r w:rsidRPr="005C314F">
        <w:rPr>
          <w:rFonts w:cstheme="minorHAnsi"/>
          <w:sz w:val="24"/>
          <w:szCs w:val="24"/>
        </w:rPr>
        <w:lastRenderedPageBreak/>
        <w:t>Another</w:t>
      </w:r>
      <w:r w:rsidR="004B1DD7" w:rsidRPr="005C314F">
        <w:rPr>
          <w:rFonts w:cstheme="minorHAnsi"/>
          <w:sz w:val="24"/>
          <w:szCs w:val="24"/>
        </w:rPr>
        <w:t xml:space="preserve"> challenging factor may be a</w:t>
      </w:r>
      <w:r w:rsidR="001F252D" w:rsidRPr="005C314F">
        <w:rPr>
          <w:rFonts w:cstheme="minorHAnsi"/>
          <w:sz w:val="24"/>
          <w:szCs w:val="24"/>
        </w:rPr>
        <w:t>dditional learning needs. Staffing ratios may not allow for fulfilment of a child’s individual development plan as there simply is not enough staff to perform each aspect of the child’s routine or proposed activities.</w:t>
      </w:r>
      <w:r w:rsidR="004B1DD7" w:rsidRPr="005C314F">
        <w:rPr>
          <w:rFonts w:cstheme="minorHAnsi"/>
          <w:sz w:val="24"/>
          <w:szCs w:val="24"/>
        </w:rPr>
        <w:t xml:space="preserve"> …. Implies that this is a non-negotiable event and should this issue be presented, it should be rectified in due course to ensure that each child has the appropriate level of care when attending the setting.</w:t>
      </w:r>
    </w:p>
    <w:p w:rsidR="00CF0E04" w:rsidRPr="005C314F" w:rsidRDefault="00CF0E04" w:rsidP="00CF0E04">
      <w:pPr>
        <w:rPr>
          <w:rFonts w:cstheme="minorHAnsi"/>
          <w:b/>
          <w:sz w:val="24"/>
          <w:szCs w:val="24"/>
          <w:u w:val="single"/>
        </w:rPr>
      </w:pPr>
      <w:r w:rsidRPr="005C314F">
        <w:rPr>
          <w:rFonts w:cstheme="minorHAnsi"/>
          <w:b/>
          <w:sz w:val="24"/>
          <w:szCs w:val="24"/>
          <w:u w:val="single"/>
        </w:rPr>
        <w:t xml:space="preserve">International </w:t>
      </w:r>
      <w:r w:rsidR="004D31E2" w:rsidRPr="005C314F">
        <w:rPr>
          <w:rFonts w:cstheme="minorHAnsi"/>
          <w:b/>
          <w:sz w:val="24"/>
          <w:szCs w:val="24"/>
          <w:u w:val="single"/>
        </w:rPr>
        <w:t>Approaches</w:t>
      </w:r>
    </w:p>
    <w:p w:rsidR="00256596" w:rsidRPr="005C314F" w:rsidRDefault="00351C18" w:rsidP="00CF0E04">
      <w:pPr>
        <w:rPr>
          <w:rFonts w:cstheme="minorHAnsi"/>
          <w:sz w:val="24"/>
          <w:szCs w:val="24"/>
        </w:rPr>
      </w:pPr>
      <w:r w:rsidRPr="005C314F">
        <w:rPr>
          <w:rFonts w:cstheme="minorHAnsi"/>
          <w:sz w:val="24"/>
          <w:szCs w:val="24"/>
        </w:rPr>
        <w:t xml:space="preserve">Says that </w:t>
      </w:r>
      <w:r w:rsidR="003C2926" w:rsidRPr="005C314F">
        <w:rPr>
          <w:rFonts w:cstheme="minorHAnsi"/>
          <w:sz w:val="24"/>
          <w:szCs w:val="24"/>
        </w:rPr>
        <w:t>Steiner’s</w:t>
      </w:r>
      <w:r w:rsidRPr="005C314F">
        <w:rPr>
          <w:rFonts w:cstheme="minorHAnsi"/>
          <w:sz w:val="24"/>
          <w:szCs w:val="24"/>
        </w:rPr>
        <w:t xml:space="preserve"> approach, although offered freedom to children, included more of a structured timetable for play sessions. Outdoor play had a designated time, whereas </w:t>
      </w:r>
      <w:r w:rsidR="001010E1" w:rsidRPr="005C314F">
        <w:rPr>
          <w:rFonts w:cstheme="minorHAnsi"/>
          <w:sz w:val="24"/>
          <w:szCs w:val="24"/>
        </w:rPr>
        <w:t xml:space="preserve">Early Years Alliance (no date), suggest </w:t>
      </w:r>
      <w:r w:rsidRPr="005C314F">
        <w:rPr>
          <w:rFonts w:cstheme="minorHAnsi"/>
          <w:sz w:val="24"/>
          <w:szCs w:val="24"/>
        </w:rPr>
        <w:t>aim</w:t>
      </w:r>
      <w:r w:rsidR="001010E1" w:rsidRPr="005C314F">
        <w:rPr>
          <w:rFonts w:cstheme="minorHAnsi"/>
          <w:sz w:val="24"/>
          <w:szCs w:val="24"/>
        </w:rPr>
        <w:t xml:space="preserve">ing </w:t>
      </w:r>
      <w:r w:rsidRPr="005C314F">
        <w:rPr>
          <w:rFonts w:cstheme="minorHAnsi"/>
          <w:sz w:val="24"/>
          <w:szCs w:val="24"/>
        </w:rPr>
        <w:t xml:space="preserve">for children to </w:t>
      </w:r>
      <w:r w:rsidR="00746BFD" w:rsidRPr="005C314F">
        <w:rPr>
          <w:rFonts w:cstheme="minorHAnsi"/>
          <w:sz w:val="24"/>
          <w:szCs w:val="24"/>
        </w:rPr>
        <w:t>have access to the outdoors at any given time.</w:t>
      </w:r>
    </w:p>
    <w:p w:rsidR="00351C18" w:rsidRPr="005C314F" w:rsidRDefault="004353A3" w:rsidP="00CF0E04">
      <w:pPr>
        <w:rPr>
          <w:rFonts w:cstheme="minorHAnsi"/>
          <w:sz w:val="24"/>
          <w:szCs w:val="24"/>
        </w:rPr>
      </w:pPr>
      <w:r w:rsidRPr="005C314F">
        <w:rPr>
          <w:rFonts w:cstheme="minorHAnsi"/>
          <w:sz w:val="24"/>
          <w:szCs w:val="24"/>
        </w:rPr>
        <w:t xml:space="preserve"> Despite structure,</w:t>
      </w:r>
      <w:r w:rsidR="00256596" w:rsidRPr="005C314F">
        <w:rPr>
          <w:rFonts w:cstheme="minorHAnsi"/>
          <w:sz w:val="24"/>
          <w:szCs w:val="24"/>
        </w:rPr>
        <w:t xml:space="preserve"> Hawes (2011), </w:t>
      </w:r>
      <w:r w:rsidRPr="005C314F">
        <w:rPr>
          <w:rFonts w:cstheme="minorHAnsi"/>
          <w:sz w:val="24"/>
          <w:szCs w:val="24"/>
        </w:rPr>
        <w:t>highlights that Steiner imagined children mimics the actions of those around them, which confirms that during the child’s first 1000 days, practitioners should strive to model positive learning experiences, personalities and traits to encourage a the child to become a healthy, responsible, confident individual.</w:t>
      </w:r>
    </w:p>
    <w:p w:rsidR="00746BFD" w:rsidRPr="005C314F" w:rsidRDefault="00746BFD" w:rsidP="00CF0E04">
      <w:pPr>
        <w:rPr>
          <w:rFonts w:cstheme="minorHAnsi"/>
          <w:sz w:val="24"/>
          <w:szCs w:val="24"/>
        </w:rPr>
      </w:pPr>
      <w:r w:rsidRPr="005C314F">
        <w:rPr>
          <w:rFonts w:cstheme="minorHAnsi"/>
          <w:sz w:val="24"/>
          <w:szCs w:val="24"/>
        </w:rPr>
        <w:t xml:space="preserve">This challenges our current curriculum as Welsh Government state that children should access all areas of the environment through the learning through play initiative. </w:t>
      </w:r>
    </w:p>
    <w:p w:rsidR="00746BFD" w:rsidRPr="005C314F" w:rsidRDefault="00CF0E04" w:rsidP="00CF0E04">
      <w:pPr>
        <w:rPr>
          <w:rFonts w:cstheme="minorHAnsi"/>
          <w:sz w:val="24"/>
          <w:szCs w:val="24"/>
        </w:rPr>
      </w:pPr>
      <w:r w:rsidRPr="005C314F">
        <w:rPr>
          <w:rFonts w:cstheme="minorHAnsi"/>
          <w:sz w:val="24"/>
          <w:szCs w:val="24"/>
        </w:rPr>
        <w:t>Reggio</w:t>
      </w:r>
      <w:r w:rsidR="00746BFD" w:rsidRPr="005C314F">
        <w:rPr>
          <w:rFonts w:cstheme="minorHAnsi"/>
          <w:sz w:val="24"/>
          <w:szCs w:val="24"/>
        </w:rPr>
        <w:t xml:space="preserve"> Emilia as a concept in Italy provide a very inclusive approach to their learning. </w:t>
      </w:r>
      <w:r w:rsidR="003415F3" w:rsidRPr="005C314F">
        <w:rPr>
          <w:rFonts w:cstheme="minorHAnsi"/>
          <w:sz w:val="24"/>
          <w:szCs w:val="24"/>
        </w:rPr>
        <w:t>Hodgeman (2011) encourages us to understand that the learning environment is classed as “The Third Teacher” and “is designed to inform the user”, suggesting it influences their method of learning; offering so many positive learning experiences for the children to engage in.</w:t>
      </w:r>
      <w:r w:rsidRPr="005C314F">
        <w:rPr>
          <w:rFonts w:cstheme="minorHAnsi"/>
          <w:sz w:val="24"/>
          <w:szCs w:val="24"/>
        </w:rPr>
        <w:t xml:space="preserve"> </w:t>
      </w:r>
      <w:r w:rsidR="00746BFD" w:rsidRPr="005C314F">
        <w:rPr>
          <w:rFonts w:cstheme="minorHAnsi"/>
          <w:sz w:val="24"/>
          <w:szCs w:val="24"/>
        </w:rPr>
        <w:t>Residents here support with little</w:t>
      </w:r>
      <w:r w:rsidRPr="005C314F">
        <w:rPr>
          <w:rFonts w:cstheme="minorHAnsi"/>
          <w:sz w:val="24"/>
          <w:szCs w:val="24"/>
        </w:rPr>
        <w:t xml:space="preserve"> diffi</w:t>
      </w:r>
      <w:r w:rsidR="009E0518" w:rsidRPr="005C314F">
        <w:rPr>
          <w:rFonts w:cstheme="minorHAnsi"/>
          <w:sz w:val="24"/>
          <w:szCs w:val="24"/>
        </w:rPr>
        <w:t>cult</w:t>
      </w:r>
      <w:r w:rsidR="00746BFD" w:rsidRPr="005C314F">
        <w:rPr>
          <w:rFonts w:cstheme="minorHAnsi"/>
          <w:sz w:val="24"/>
          <w:szCs w:val="24"/>
        </w:rPr>
        <w:t>y</w:t>
      </w:r>
      <w:r w:rsidR="009E0518" w:rsidRPr="005C314F">
        <w:rPr>
          <w:rFonts w:cstheme="minorHAnsi"/>
          <w:sz w:val="24"/>
          <w:szCs w:val="24"/>
        </w:rPr>
        <w:t xml:space="preserve"> to navigate</w:t>
      </w:r>
      <w:r w:rsidR="003415F3" w:rsidRPr="005C314F">
        <w:rPr>
          <w:rFonts w:cstheme="minorHAnsi"/>
          <w:sz w:val="24"/>
          <w:szCs w:val="24"/>
        </w:rPr>
        <w:t xml:space="preserve">, deeming </w:t>
      </w:r>
      <w:r w:rsidR="00746BFD" w:rsidRPr="005C314F">
        <w:rPr>
          <w:rFonts w:cstheme="minorHAnsi"/>
          <w:sz w:val="24"/>
          <w:szCs w:val="24"/>
        </w:rPr>
        <w:t xml:space="preserve">the </w:t>
      </w:r>
      <w:r w:rsidR="003415F3" w:rsidRPr="005C314F">
        <w:rPr>
          <w:rFonts w:cstheme="minorHAnsi"/>
          <w:sz w:val="24"/>
          <w:szCs w:val="24"/>
        </w:rPr>
        <w:t>most enriching</w:t>
      </w:r>
      <w:r w:rsidR="00746BFD" w:rsidRPr="005C314F">
        <w:rPr>
          <w:rFonts w:cstheme="minorHAnsi"/>
          <w:sz w:val="24"/>
          <w:szCs w:val="24"/>
        </w:rPr>
        <w:t xml:space="preserve"> form of education a child can experience. </w:t>
      </w:r>
    </w:p>
    <w:p w:rsidR="00746BFD" w:rsidRPr="005C314F" w:rsidRDefault="00746BFD" w:rsidP="00CF0E04">
      <w:pPr>
        <w:rPr>
          <w:rFonts w:cstheme="minorHAnsi"/>
          <w:sz w:val="24"/>
          <w:szCs w:val="24"/>
        </w:rPr>
      </w:pPr>
      <w:r w:rsidRPr="005C314F">
        <w:rPr>
          <w:rFonts w:cstheme="minorHAnsi"/>
          <w:sz w:val="24"/>
          <w:szCs w:val="24"/>
        </w:rPr>
        <w:t xml:space="preserve">The UK are directed by our </w:t>
      </w:r>
      <w:r w:rsidR="009E0518" w:rsidRPr="005C314F">
        <w:rPr>
          <w:rFonts w:cstheme="minorHAnsi"/>
          <w:sz w:val="24"/>
          <w:szCs w:val="24"/>
        </w:rPr>
        <w:t xml:space="preserve">governing body </w:t>
      </w:r>
      <w:r w:rsidR="009501A5" w:rsidRPr="005C314F">
        <w:rPr>
          <w:rFonts w:cstheme="minorHAnsi"/>
          <w:sz w:val="24"/>
          <w:szCs w:val="24"/>
        </w:rPr>
        <w:t>when,</w:t>
      </w:r>
      <w:r w:rsidRPr="005C314F">
        <w:rPr>
          <w:rFonts w:cstheme="minorHAnsi"/>
          <w:sz w:val="24"/>
          <w:szCs w:val="24"/>
        </w:rPr>
        <w:t xml:space="preserve"> at times, </w:t>
      </w:r>
      <w:r w:rsidR="009E0518" w:rsidRPr="005C314F">
        <w:rPr>
          <w:rFonts w:cstheme="minorHAnsi"/>
          <w:sz w:val="24"/>
          <w:szCs w:val="24"/>
        </w:rPr>
        <w:t>it is not always clear of what is being asked</w:t>
      </w:r>
      <w:r w:rsidRPr="005C314F">
        <w:rPr>
          <w:rFonts w:cstheme="minorHAnsi"/>
          <w:sz w:val="24"/>
          <w:szCs w:val="24"/>
        </w:rPr>
        <w:t xml:space="preserve"> of educational and care settings</w:t>
      </w:r>
      <w:r w:rsidR="009E0518" w:rsidRPr="005C314F">
        <w:rPr>
          <w:rFonts w:cstheme="minorHAnsi"/>
          <w:sz w:val="24"/>
          <w:szCs w:val="24"/>
        </w:rPr>
        <w:t xml:space="preserve">. </w:t>
      </w:r>
      <w:r w:rsidRPr="005C314F">
        <w:rPr>
          <w:rFonts w:cstheme="minorHAnsi"/>
          <w:sz w:val="24"/>
          <w:szCs w:val="24"/>
        </w:rPr>
        <w:t>P</w:t>
      </w:r>
      <w:r w:rsidR="009E0518" w:rsidRPr="005C314F">
        <w:rPr>
          <w:rFonts w:cstheme="minorHAnsi"/>
          <w:sz w:val="24"/>
          <w:szCs w:val="24"/>
        </w:rPr>
        <w:t>ractitioners needing to meet so man</w:t>
      </w:r>
      <w:r w:rsidRPr="005C314F">
        <w:rPr>
          <w:rFonts w:cstheme="minorHAnsi"/>
          <w:sz w:val="24"/>
          <w:szCs w:val="24"/>
        </w:rPr>
        <w:t>y</w:t>
      </w:r>
      <w:r w:rsidR="009E0518" w:rsidRPr="005C314F">
        <w:rPr>
          <w:rFonts w:cstheme="minorHAnsi"/>
          <w:sz w:val="24"/>
          <w:szCs w:val="24"/>
        </w:rPr>
        <w:t xml:space="preserve"> laws that </w:t>
      </w:r>
      <w:r w:rsidRPr="005C314F">
        <w:rPr>
          <w:rFonts w:cstheme="minorHAnsi"/>
          <w:sz w:val="24"/>
          <w:szCs w:val="24"/>
        </w:rPr>
        <w:t xml:space="preserve">conflict, </w:t>
      </w:r>
      <w:r w:rsidR="009E0518" w:rsidRPr="005C314F">
        <w:rPr>
          <w:rFonts w:cstheme="minorHAnsi"/>
          <w:sz w:val="24"/>
          <w:szCs w:val="24"/>
        </w:rPr>
        <w:t xml:space="preserve">it doesn’t leave much freedom to create what may be </w:t>
      </w:r>
      <w:r w:rsidRPr="005C314F">
        <w:rPr>
          <w:rFonts w:cstheme="minorHAnsi"/>
          <w:sz w:val="24"/>
          <w:szCs w:val="24"/>
        </w:rPr>
        <w:t>beneficial</w:t>
      </w:r>
      <w:r w:rsidR="009E0518" w:rsidRPr="005C314F">
        <w:rPr>
          <w:rFonts w:cstheme="minorHAnsi"/>
          <w:sz w:val="24"/>
          <w:szCs w:val="24"/>
        </w:rPr>
        <w:t xml:space="preserve"> to the children. </w:t>
      </w:r>
    </w:p>
    <w:p w:rsidR="00CF0E04" w:rsidRPr="005C314F" w:rsidRDefault="00465EEA" w:rsidP="00CF0E04">
      <w:pPr>
        <w:rPr>
          <w:rFonts w:cstheme="minorHAnsi"/>
          <w:sz w:val="24"/>
          <w:szCs w:val="24"/>
        </w:rPr>
      </w:pPr>
      <w:r w:rsidRPr="005C314F">
        <w:rPr>
          <w:rFonts w:cstheme="minorHAnsi"/>
          <w:sz w:val="24"/>
          <w:szCs w:val="24"/>
        </w:rPr>
        <w:t xml:space="preserve">The Open University </w:t>
      </w:r>
      <w:r w:rsidR="005C314F" w:rsidRPr="005C314F">
        <w:rPr>
          <w:rFonts w:cstheme="minorHAnsi"/>
          <w:sz w:val="24"/>
          <w:szCs w:val="24"/>
        </w:rPr>
        <w:t xml:space="preserve">(2003), gathered information showing that there are differences between different schoolings. </w:t>
      </w:r>
      <w:r w:rsidR="009E0518" w:rsidRPr="005C314F">
        <w:rPr>
          <w:rFonts w:cstheme="minorHAnsi"/>
          <w:sz w:val="24"/>
          <w:szCs w:val="24"/>
        </w:rPr>
        <w:t>F</w:t>
      </w:r>
      <w:r w:rsidR="001010E1" w:rsidRPr="005C314F">
        <w:rPr>
          <w:rFonts w:cstheme="minorHAnsi"/>
          <w:sz w:val="24"/>
          <w:szCs w:val="24"/>
        </w:rPr>
        <w:t xml:space="preserve">unding </w:t>
      </w:r>
      <w:r w:rsidR="00746BFD" w:rsidRPr="005C314F">
        <w:rPr>
          <w:rFonts w:cstheme="minorHAnsi"/>
          <w:sz w:val="24"/>
          <w:szCs w:val="24"/>
        </w:rPr>
        <w:t>is a main obstacle in the UK whereas in Reggio, for example, the governing body advocate using their economical budget to further the development of children as they see them as future catalysts for developmental growth.</w:t>
      </w:r>
    </w:p>
    <w:p w:rsidR="009E0518" w:rsidRPr="005C314F" w:rsidRDefault="009E0518" w:rsidP="00CF0E04">
      <w:pPr>
        <w:rPr>
          <w:rFonts w:cstheme="minorHAnsi"/>
          <w:sz w:val="24"/>
          <w:szCs w:val="24"/>
        </w:rPr>
      </w:pPr>
    </w:p>
    <w:p w:rsidR="00CF0E04" w:rsidRDefault="00CF0E04" w:rsidP="00CF0E04">
      <w:pPr>
        <w:rPr>
          <w:rFonts w:cstheme="minorHAnsi"/>
          <w:b/>
          <w:sz w:val="24"/>
          <w:szCs w:val="24"/>
          <w:u w:val="single"/>
        </w:rPr>
      </w:pPr>
    </w:p>
    <w:p w:rsidR="00A823F0" w:rsidRDefault="00A823F0" w:rsidP="00CF0E04">
      <w:pPr>
        <w:rPr>
          <w:rFonts w:cstheme="minorHAnsi"/>
          <w:b/>
          <w:sz w:val="24"/>
          <w:szCs w:val="24"/>
          <w:u w:val="single"/>
        </w:rPr>
      </w:pPr>
    </w:p>
    <w:p w:rsidR="00A823F0" w:rsidRDefault="00A823F0" w:rsidP="00CF0E04">
      <w:pPr>
        <w:rPr>
          <w:rFonts w:cstheme="minorHAnsi"/>
          <w:b/>
          <w:sz w:val="24"/>
          <w:szCs w:val="24"/>
          <w:u w:val="single"/>
        </w:rPr>
      </w:pPr>
    </w:p>
    <w:p w:rsidR="00A823F0" w:rsidRDefault="00A823F0" w:rsidP="00CF0E04">
      <w:pPr>
        <w:rPr>
          <w:rFonts w:cstheme="minorHAnsi"/>
          <w:b/>
          <w:sz w:val="24"/>
          <w:szCs w:val="24"/>
          <w:u w:val="single"/>
        </w:rPr>
      </w:pPr>
    </w:p>
    <w:p w:rsidR="00A823F0" w:rsidRDefault="00A823F0" w:rsidP="00CF0E04">
      <w:pPr>
        <w:rPr>
          <w:rFonts w:cstheme="minorHAnsi"/>
          <w:b/>
          <w:sz w:val="24"/>
          <w:szCs w:val="24"/>
          <w:u w:val="single"/>
        </w:rPr>
      </w:pPr>
    </w:p>
    <w:p w:rsidR="00A823F0" w:rsidRDefault="00A823F0" w:rsidP="00CF0E04">
      <w:pPr>
        <w:rPr>
          <w:rFonts w:cstheme="minorHAnsi"/>
          <w:b/>
          <w:sz w:val="24"/>
          <w:szCs w:val="24"/>
          <w:u w:val="single"/>
        </w:rPr>
      </w:pPr>
    </w:p>
    <w:p w:rsidR="00A823F0" w:rsidRDefault="00A823F0" w:rsidP="00A823F0">
      <w:pPr>
        <w:rPr>
          <w:rFonts w:cstheme="minorHAnsi"/>
          <w:sz w:val="24"/>
          <w:szCs w:val="24"/>
        </w:rPr>
      </w:pPr>
      <w:r>
        <w:rPr>
          <w:rFonts w:cstheme="minorHAnsi"/>
          <w:sz w:val="24"/>
          <w:szCs w:val="24"/>
        </w:rPr>
        <w:lastRenderedPageBreak/>
        <w:t xml:space="preserve">References </w:t>
      </w:r>
    </w:p>
    <w:p w:rsidR="00A823F0" w:rsidRDefault="00A823F0" w:rsidP="00A823F0">
      <w:pPr>
        <w:rPr>
          <w:rFonts w:cstheme="minorHAnsi"/>
          <w:sz w:val="24"/>
          <w:szCs w:val="24"/>
        </w:rPr>
      </w:pPr>
    </w:p>
    <w:p w:rsidR="00A823F0" w:rsidRDefault="00A823F0" w:rsidP="00A823F0">
      <w:pPr>
        <w:rPr>
          <w:rFonts w:cstheme="minorHAnsi"/>
          <w:sz w:val="24"/>
          <w:szCs w:val="24"/>
        </w:rPr>
      </w:pPr>
      <w:r>
        <w:rPr>
          <w:rFonts w:cstheme="minorHAnsi"/>
          <w:sz w:val="24"/>
          <w:szCs w:val="24"/>
        </w:rPr>
        <w:t xml:space="preserve">Swasthya Karyakram, R Bal, 2018. </w:t>
      </w:r>
      <w:r>
        <w:rPr>
          <w:rFonts w:cstheme="minorHAnsi"/>
          <w:i/>
          <w:sz w:val="24"/>
          <w:szCs w:val="24"/>
        </w:rPr>
        <w:t xml:space="preserve">Journey of The First 1000 Days, Foundation for a Brighter Future. </w:t>
      </w:r>
      <w:r>
        <w:rPr>
          <w:rFonts w:cstheme="minorHAnsi"/>
          <w:sz w:val="24"/>
          <w:szCs w:val="24"/>
        </w:rPr>
        <w:t>Available at:</w:t>
      </w:r>
      <w:r>
        <w:rPr>
          <w:rFonts w:cstheme="minorHAnsi"/>
          <w:i/>
          <w:sz w:val="24"/>
          <w:szCs w:val="24"/>
        </w:rPr>
        <w:t xml:space="preserve"> </w:t>
      </w:r>
      <w:hyperlink r:id="rId7" w:history="1">
        <w:r>
          <w:rPr>
            <w:rStyle w:val="Hyperlink"/>
            <w:rFonts w:cstheme="minorHAnsi"/>
            <w:sz w:val="24"/>
            <w:szCs w:val="24"/>
          </w:rPr>
          <w:t>Journey_of_The_First_1000_Days.pdf (nhm.gov.in)</w:t>
        </w:r>
      </w:hyperlink>
      <w:r>
        <w:rPr>
          <w:rFonts w:cstheme="minorHAnsi"/>
          <w:sz w:val="24"/>
          <w:szCs w:val="24"/>
        </w:rPr>
        <w:t xml:space="preserve"> [Accessed: 17</w:t>
      </w:r>
      <w:r>
        <w:rPr>
          <w:rFonts w:cstheme="minorHAnsi"/>
          <w:sz w:val="24"/>
          <w:szCs w:val="24"/>
          <w:vertAlign w:val="superscript"/>
        </w:rPr>
        <w:t>th</w:t>
      </w:r>
      <w:r>
        <w:rPr>
          <w:rFonts w:cstheme="minorHAnsi"/>
          <w:sz w:val="24"/>
          <w:szCs w:val="24"/>
        </w:rPr>
        <w:t xml:space="preserve"> January 2024].</w:t>
      </w:r>
    </w:p>
    <w:p w:rsidR="00A823F0" w:rsidRDefault="00A823F0" w:rsidP="00A823F0">
      <w:pPr>
        <w:rPr>
          <w:rFonts w:cstheme="minorHAnsi"/>
          <w:sz w:val="24"/>
          <w:szCs w:val="24"/>
        </w:rPr>
      </w:pPr>
      <w:r>
        <w:rPr>
          <w:rFonts w:cstheme="minorHAnsi"/>
          <w:sz w:val="24"/>
          <w:szCs w:val="24"/>
        </w:rPr>
        <w:t xml:space="preserve">House of Commons Health and Social are Committee, 2019. </w:t>
      </w:r>
      <w:r>
        <w:rPr>
          <w:rFonts w:cstheme="minorHAnsi"/>
          <w:i/>
          <w:sz w:val="24"/>
          <w:szCs w:val="24"/>
        </w:rPr>
        <w:t>First 1000 Days of Life, Thirteenth Report of Session 2017-19.</w:t>
      </w:r>
      <w:r>
        <w:rPr>
          <w:rFonts w:cstheme="minorHAnsi"/>
          <w:sz w:val="24"/>
          <w:szCs w:val="24"/>
        </w:rPr>
        <w:t xml:space="preserve"> Available at: </w:t>
      </w:r>
      <w:hyperlink r:id="rId8" w:history="1">
        <w:r>
          <w:rPr>
            <w:rStyle w:val="Hyperlink"/>
            <w:rFonts w:cstheme="minorHAnsi"/>
            <w:sz w:val="24"/>
            <w:szCs w:val="24"/>
          </w:rPr>
          <w:t>First 1000 days of life (parliament.uk)</w:t>
        </w:r>
      </w:hyperlink>
      <w:r>
        <w:rPr>
          <w:rFonts w:cstheme="minorHAnsi"/>
          <w:sz w:val="24"/>
          <w:szCs w:val="24"/>
        </w:rPr>
        <w:t>[Accessed:17</w:t>
      </w:r>
      <w:r>
        <w:rPr>
          <w:rFonts w:cstheme="minorHAnsi"/>
          <w:sz w:val="24"/>
          <w:szCs w:val="24"/>
          <w:vertAlign w:val="superscript"/>
        </w:rPr>
        <w:t>th</w:t>
      </w:r>
      <w:r>
        <w:rPr>
          <w:rFonts w:cstheme="minorHAnsi"/>
          <w:sz w:val="24"/>
          <w:szCs w:val="24"/>
        </w:rPr>
        <w:t xml:space="preserve"> June2024].</w:t>
      </w:r>
    </w:p>
    <w:p w:rsidR="00A823F0" w:rsidRDefault="00A823F0" w:rsidP="00A823F0">
      <w:pPr>
        <w:rPr>
          <w:rFonts w:cstheme="minorHAnsi"/>
          <w:sz w:val="24"/>
          <w:szCs w:val="24"/>
        </w:rPr>
      </w:pPr>
      <w:r>
        <w:rPr>
          <w:rFonts w:cstheme="minorHAnsi"/>
          <w:sz w:val="24"/>
          <w:szCs w:val="24"/>
        </w:rPr>
        <w:t xml:space="preserve">The Royal Children;s Hospital Melbourne, no date. </w:t>
      </w:r>
      <w:r>
        <w:rPr>
          <w:rFonts w:cstheme="minorHAnsi"/>
          <w:i/>
          <w:sz w:val="24"/>
          <w:szCs w:val="24"/>
        </w:rPr>
        <w:t>Strong Foundations: Getting it Right in the First 1000 Days.</w:t>
      </w:r>
      <w:r>
        <w:rPr>
          <w:rFonts w:cstheme="minorHAnsi"/>
          <w:sz w:val="24"/>
          <w:szCs w:val="24"/>
        </w:rPr>
        <w:t xml:space="preserve"> Available at: </w:t>
      </w:r>
      <w:hyperlink r:id="rId9" w:history="1">
        <w:r>
          <w:rPr>
            <w:rStyle w:val="Hyperlink"/>
            <w:rFonts w:cstheme="minorHAnsi"/>
            <w:sz w:val="24"/>
            <w:szCs w:val="24"/>
          </w:rPr>
          <w:t>Centre for Community Child Health : Strong Foundations: Getting it Right in the First 1000 Days (rch.org.au)</w:t>
        </w:r>
      </w:hyperlink>
      <w:r>
        <w:rPr>
          <w:rFonts w:cstheme="minorHAnsi"/>
          <w:sz w:val="24"/>
          <w:szCs w:val="24"/>
        </w:rPr>
        <w:t xml:space="preserve"> [Accessed:17</w:t>
      </w:r>
      <w:r>
        <w:rPr>
          <w:rFonts w:cstheme="minorHAnsi"/>
          <w:sz w:val="24"/>
          <w:szCs w:val="24"/>
          <w:vertAlign w:val="superscript"/>
        </w:rPr>
        <w:t>th</w:t>
      </w:r>
      <w:r>
        <w:rPr>
          <w:rFonts w:cstheme="minorHAnsi"/>
          <w:sz w:val="24"/>
          <w:szCs w:val="24"/>
        </w:rPr>
        <w:t xml:space="preserve"> January 2024].</w:t>
      </w:r>
    </w:p>
    <w:p w:rsidR="00A823F0" w:rsidRDefault="00A823F0" w:rsidP="00A823F0">
      <w:pPr>
        <w:rPr>
          <w:rFonts w:cstheme="minorHAnsi"/>
          <w:sz w:val="24"/>
          <w:szCs w:val="24"/>
        </w:rPr>
      </w:pPr>
      <w:r>
        <w:rPr>
          <w:rFonts w:cstheme="minorHAnsi"/>
          <w:sz w:val="24"/>
          <w:szCs w:val="24"/>
        </w:rPr>
        <w:t xml:space="preserve">Davis, E, 2020. Early Years Professional Love. Available at: </w:t>
      </w:r>
      <w:hyperlink r:id="rId10" w:history="1">
        <w:r>
          <w:rPr>
            <w:rStyle w:val="Hyperlink"/>
            <w:rFonts w:cstheme="minorHAnsi"/>
            <w:sz w:val="24"/>
            <w:szCs w:val="24"/>
          </w:rPr>
          <w:t>Early Years Professional Love - EY Matters</w:t>
        </w:r>
      </w:hyperlink>
      <w:r>
        <w:rPr>
          <w:rFonts w:cstheme="minorHAnsi"/>
          <w:sz w:val="24"/>
          <w:szCs w:val="24"/>
        </w:rPr>
        <w:t xml:space="preserve"> [Accessed:19</w:t>
      </w:r>
      <w:r>
        <w:rPr>
          <w:rFonts w:cstheme="minorHAnsi"/>
          <w:sz w:val="24"/>
          <w:szCs w:val="24"/>
          <w:vertAlign w:val="superscript"/>
        </w:rPr>
        <w:t>th</w:t>
      </w:r>
      <w:r>
        <w:rPr>
          <w:rFonts w:cstheme="minorHAnsi"/>
          <w:sz w:val="24"/>
          <w:szCs w:val="24"/>
        </w:rPr>
        <w:t xml:space="preserve"> January 2024].</w:t>
      </w:r>
    </w:p>
    <w:p w:rsidR="00A823F0" w:rsidRDefault="00A823F0" w:rsidP="00A823F0">
      <w:pPr>
        <w:rPr>
          <w:rFonts w:cstheme="minorHAnsi"/>
          <w:sz w:val="24"/>
          <w:szCs w:val="24"/>
        </w:rPr>
      </w:pPr>
      <w:r>
        <w:rPr>
          <w:rFonts w:cstheme="minorHAnsi"/>
          <w:sz w:val="24"/>
          <w:szCs w:val="24"/>
        </w:rPr>
        <w:t xml:space="preserve">Early Years Alliance, 2003-2019. </w:t>
      </w:r>
      <w:r>
        <w:rPr>
          <w:rFonts w:cstheme="minorHAnsi"/>
          <w:i/>
          <w:sz w:val="24"/>
          <w:szCs w:val="24"/>
        </w:rPr>
        <w:t>Enabling Environments.</w:t>
      </w:r>
      <w:r>
        <w:rPr>
          <w:rFonts w:cstheme="minorHAnsi"/>
          <w:sz w:val="24"/>
          <w:szCs w:val="24"/>
        </w:rPr>
        <w:t xml:space="preserve"> Available at : </w:t>
      </w:r>
      <w:hyperlink r:id="rId11" w:history="1">
        <w:r>
          <w:rPr>
            <w:rStyle w:val="Hyperlink"/>
            <w:rFonts w:cstheme="minorHAnsi"/>
            <w:sz w:val="24"/>
            <w:szCs w:val="24"/>
          </w:rPr>
          <w:t>Enabling environments | early years alliance (eyalliance.org.uk)</w:t>
        </w:r>
      </w:hyperlink>
      <w:r>
        <w:rPr>
          <w:rFonts w:cstheme="minorHAnsi"/>
          <w:sz w:val="24"/>
          <w:szCs w:val="24"/>
        </w:rPr>
        <w:t xml:space="preserve"> [Accessed:17</w:t>
      </w:r>
      <w:r>
        <w:rPr>
          <w:rFonts w:cstheme="minorHAnsi"/>
          <w:sz w:val="24"/>
          <w:szCs w:val="24"/>
          <w:vertAlign w:val="superscript"/>
        </w:rPr>
        <w:t>th</w:t>
      </w:r>
      <w:r>
        <w:rPr>
          <w:rFonts w:cstheme="minorHAnsi"/>
          <w:sz w:val="24"/>
          <w:szCs w:val="24"/>
        </w:rPr>
        <w:t xml:space="preserve"> January 2024].</w:t>
      </w:r>
    </w:p>
    <w:p w:rsidR="00A823F0" w:rsidRDefault="00A823F0" w:rsidP="00A823F0">
      <w:pPr>
        <w:rPr>
          <w:rFonts w:cstheme="minorHAnsi"/>
          <w:sz w:val="24"/>
          <w:szCs w:val="24"/>
        </w:rPr>
      </w:pPr>
      <w:r>
        <w:rPr>
          <w:rFonts w:cstheme="minorHAnsi"/>
          <w:sz w:val="24"/>
          <w:szCs w:val="24"/>
        </w:rPr>
        <w:t xml:space="preserve">Page, J, 2013. </w:t>
      </w:r>
      <w:r>
        <w:rPr>
          <w:rFonts w:cstheme="minorHAnsi"/>
          <w:i/>
          <w:sz w:val="24"/>
          <w:szCs w:val="24"/>
        </w:rPr>
        <w:t xml:space="preserve">Working with Babies and Children: From Birth to Three. </w:t>
      </w:r>
      <w:r>
        <w:rPr>
          <w:rFonts w:cstheme="minorHAnsi"/>
          <w:sz w:val="24"/>
          <w:szCs w:val="24"/>
        </w:rPr>
        <w:t>London: Sage.</w:t>
      </w:r>
    </w:p>
    <w:p w:rsidR="00A823F0" w:rsidRDefault="00A823F0" w:rsidP="00A823F0">
      <w:pPr>
        <w:rPr>
          <w:rFonts w:cstheme="minorHAnsi"/>
          <w:sz w:val="24"/>
          <w:szCs w:val="24"/>
        </w:rPr>
      </w:pPr>
      <w:r>
        <w:rPr>
          <w:rFonts w:cstheme="minorHAnsi"/>
          <w:sz w:val="24"/>
          <w:szCs w:val="24"/>
        </w:rPr>
        <w:t xml:space="preserve">Brodie, K, 2018. The Holistic Care and </w:t>
      </w:r>
      <w:r>
        <w:rPr>
          <w:rFonts w:cstheme="minorHAnsi"/>
          <w:i/>
          <w:sz w:val="24"/>
          <w:szCs w:val="24"/>
        </w:rPr>
        <w:t xml:space="preserve">Development of Children from Birth to Three: An Essential Guide for Students and Practitioners. </w:t>
      </w:r>
      <w:r>
        <w:rPr>
          <w:rFonts w:cstheme="minorHAnsi"/>
          <w:sz w:val="24"/>
          <w:szCs w:val="24"/>
        </w:rPr>
        <w:t>Oxon:Routledge.</w:t>
      </w:r>
    </w:p>
    <w:p w:rsidR="00A823F0" w:rsidRDefault="00A823F0" w:rsidP="00A823F0">
      <w:pPr>
        <w:rPr>
          <w:rFonts w:cstheme="minorHAnsi"/>
          <w:sz w:val="24"/>
          <w:szCs w:val="24"/>
        </w:rPr>
      </w:pPr>
      <w:r>
        <w:rPr>
          <w:rFonts w:cstheme="minorHAnsi"/>
          <w:sz w:val="24"/>
          <w:szCs w:val="24"/>
        </w:rPr>
        <w:t xml:space="preserve">Campbell, I, 2018. </w:t>
      </w:r>
      <w:r>
        <w:rPr>
          <w:rFonts w:cstheme="minorHAnsi"/>
          <w:i/>
          <w:sz w:val="24"/>
          <w:szCs w:val="24"/>
        </w:rPr>
        <w:t xml:space="preserve">Understanfing barinDevelopment in Babies and Toddlers. </w:t>
      </w:r>
      <w:r>
        <w:rPr>
          <w:rFonts w:cstheme="minorHAnsi"/>
          <w:sz w:val="24"/>
          <w:szCs w:val="24"/>
        </w:rPr>
        <w:t xml:space="preserve">Available at: </w:t>
      </w:r>
      <w:hyperlink r:id="rId12" w:history="1">
        <w:r>
          <w:rPr>
            <w:rStyle w:val="Hyperlink"/>
            <w:rFonts w:cstheme="minorHAnsi"/>
            <w:sz w:val="24"/>
            <w:szCs w:val="24"/>
          </w:rPr>
          <w:t>Understanding Brain Development in Babies and Toddlers | ZERO TO THREE</w:t>
        </w:r>
      </w:hyperlink>
      <w:r>
        <w:rPr>
          <w:rFonts w:cstheme="minorHAnsi"/>
          <w:sz w:val="24"/>
          <w:szCs w:val="24"/>
        </w:rPr>
        <w:t xml:space="preserve"> [Accessed:19</w:t>
      </w:r>
      <w:r>
        <w:rPr>
          <w:rFonts w:cstheme="minorHAnsi"/>
          <w:sz w:val="24"/>
          <w:szCs w:val="24"/>
          <w:vertAlign w:val="superscript"/>
        </w:rPr>
        <w:t>th</w:t>
      </w:r>
      <w:r>
        <w:rPr>
          <w:rFonts w:cstheme="minorHAnsi"/>
          <w:sz w:val="24"/>
          <w:szCs w:val="24"/>
        </w:rPr>
        <w:t xml:space="preserve"> January 20024].</w:t>
      </w:r>
    </w:p>
    <w:p w:rsidR="00A823F0" w:rsidRDefault="00A823F0" w:rsidP="00A823F0">
      <w:pPr>
        <w:rPr>
          <w:rFonts w:cstheme="minorHAnsi"/>
          <w:sz w:val="24"/>
          <w:szCs w:val="24"/>
        </w:rPr>
      </w:pPr>
      <w:r>
        <w:rPr>
          <w:rFonts w:cstheme="minorHAnsi"/>
          <w:sz w:val="24"/>
          <w:szCs w:val="24"/>
        </w:rPr>
        <w:t xml:space="preserve">Likhar, A and Patil, M S, 2022. </w:t>
      </w:r>
      <w:r>
        <w:rPr>
          <w:rFonts w:cstheme="minorHAnsi"/>
          <w:i/>
          <w:sz w:val="24"/>
          <w:szCs w:val="24"/>
        </w:rPr>
        <w:t xml:space="preserve">Importance of Maternal Nutrition in the First 1000 Days of Life and It’s Effects on Child Development: A Narrative Review. </w:t>
      </w:r>
      <w:r>
        <w:rPr>
          <w:rFonts w:cstheme="minorHAnsi"/>
          <w:sz w:val="24"/>
          <w:szCs w:val="24"/>
        </w:rPr>
        <w:t xml:space="preserve">Available at: </w:t>
      </w:r>
      <w:hyperlink r:id="rId13" w:history="1">
        <w:r>
          <w:rPr>
            <w:rStyle w:val="Hyperlink"/>
            <w:rFonts w:cstheme="minorHAnsi"/>
            <w:sz w:val="24"/>
            <w:szCs w:val="24"/>
          </w:rPr>
          <w:t>Importance of Maternal Nutrition in the First 1,000 Days of Life and Its Effects on Child Development: A Narrative Review - PMC (nih.gov)</w:t>
        </w:r>
      </w:hyperlink>
      <w:r>
        <w:rPr>
          <w:rFonts w:cstheme="minorHAnsi"/>
          <w:sz w:val="24"/>
          <w:szCs w:val="24"/>
        </w:rPr>
        <w:t xml:space="preserve"> [Accessed:19</w:t>
      </w:r>
      <w:r>
        <w:rPr>
          <w:rFonts w:cstheme="minorHAnsi"/>
          <w:sz w:val="24"/>
          <w:szCs w:val="24"/>
          <w:vertAlign w:val="superscript"/>
        </w:rPr>
        <w:t>th</w:t>
      </w:r>
      <w:r>
        <w:rPr>
          <w:rFonts w:cstheme="minorHAnsi"/>
          <w:sz w:val="24"/>
          <w:szCs w:val="24"/>
        </w:rPr>
        <w:t xml:space="preserve"> January 2024].</w:t>
      </w:r>
    </w:p>
    <w:p w:rsidR="00A823F0" w:rsidRDefault="00A823F0" w:rsidP="00A823F0">
      <w:pPr>
        <w:rPr>
          <w:rFonts w:cstheme="minorHAnsi"/>
          <w:sz w:val="24"/>
          <w:szCs w:val="24"/>
        </w:rPr>
      </w:pPr>
      <w:r>
        <w:rPr>
          <w:rFonts w:cstheme="minorHAnsi"/>
          <w:sz w:val="24"/>
          <w:szCs w:val="24"/>
        </w:rPr>
        <w:t xml:space="preserve">Centre of the Developing Child at Harvard University, 2012. </w:t>
      </w:r>
      <w:r>
        <w:rPr>
          <w:rFonts w:cstheme="minorHAnsi"/>
          <w:i/>
          <w:sz w:val="24"/>
          <w:szCs w:val="24"/>
        </w:rPr>
        <w:t>Experiences Build Brain Architecture.</w:t>
      </w:r>
      <w:r>
        <w:rPr>
          <w:rFonts w:cstheme="minorHAnsi"/>
          <w:sz w:val="24"/>
          <w:szCs w:val="24"/>
        </w:rPr>
        <w:t xml:space="preserve"> Available at: </w:t>
      </w:r>
      <w:hyperlink r:id="rId14" w:history="1">
        <w:r>
          <w:rPr>
            <w:rStyle w:val="Hyperlink"/>
            <w:rFonts w:cstheme="minorHAnsi"/>
            <w:sz w:val="24"/>
            <w:szCs w:val="24"/>
          </w:rPr>
          <w:t>1. Experiences Build Brain Architecture (youtube.com)</w:t>
        </w:r>
      </w:hyperlink>
      <w:r>
        <w:rPr>
          <w:rFonts w:cstheme="minorHAnsi"/>
          <w:sz w:val="24"/>
          <w:szCs w:val="24"/>
        </w:rPr>
        <w:t xml:space="preserve"> [Accessed:20</w:t>
      </w:r>
      <w:r>
        <w:rPr>
          <w:rFonts w:cstheme="minorHAnsi"/>
          <w:sz w:val="24"/>
          <w:szCs w:val="24"/>
          <w:vertAlign w:val="superscript"/>
        </w:rPr>
        <w:t>th</w:t>
      </w:r>
      <w:r>
        <w:rPr>
          <w:rFonts w:cstheme="minorHAnsi"/>
          <w:sz w:val="24"/>
          <w:szCs w:val="24"/>
        </w:rPr>
        <w:t xml:space="preserve"> January 2024].</w:t>
      </w:r>
    </w:p>
    <w:p w:rsidR="00A823F0" w:rsidRDefault="00A823F0" w:rsidP="00A823F0">
      <w:pPr>
        <w:rPr>
          <w:rFonts w:cstheme="minorHAnsi"/>
          <w:sz w:val="24"/>
          <w:szCs w:val="24"/>
        </w:rPr>
      </w:pPr>
      <w:r>
        <w:rPr>
          <w:rFonts w:cstheme="minorHAnsi"/>
          <w:sz w:val="24"/>
          <w:szCs w:val="24"/>
        </w:rPr>
        <w:t xml:space="preserve">Main, P, 2023. </w:t>
      </w:r>
      <w:r>
        <w:rPr>
          <w:rFonts w:cstheme="minorHAnsi"/>
          <w:i/>
          <w:sz w:val="24"/>
          <w:szCs w:val="24"/>
        </w:rPr>
        <w:t>Bowlby’s Attachment Theory.</w:t>
      </w:r>
      <w:r>
        <w:rPr>
          <w:rFonts w:cstheme="minorHAnsi"/>
          <w:sz w:val="24"/>
          <w:szCs w:val="24"/>
        </w:rPr>
        <w:t xml:space="preserve"> Available at: </w:t>
      </w:r>
      <w:hyperlink r:id="rId15" w:history="1">
        <w:r>
          <w:rPr>
            <w:rStyle w:val="Hyperlink"/>
            <w:rFonts w:cstheme="minorHAnsi"/>
            <w:sz w:val="24"/>
            <w:szCs w:val="24"/>
          </w:rPr>
          <w:t>Bowlby's Attachment Theory (structural-learning.com)</w:t>
        </w:r>
      </w:hyperlink>
      <w:r>
        <w:rPr>
          <w:rFonts w:cstheme="minorHAnsi"/>
          <w:sz w:val="24"/>
          <w:szCs w:val="24"/>
        </w:rPr>
        <w:t xml:space="preserve"> [Accessed:20</w:t>
      </w:r>
      <w:r>
        <w:rPr>
          <w:rFonts w:cstheme="minorHAnsi"/>
          <w:sz w:val="24"/>
          <w:szCs w:val="24"/>
          <w:vertAlign w:val="superscript"/>
        </w:rPr>
        <w:t>th</w:t>
      </w:r>
      <w:r>
        <w:rPr>
          <w:rFonts w:cstheme="minorHAnsi"/>
          <w:sz w:val="24"/>
          <w:szCs w:val="24"/>
        </w:rPr>
        <w:t xml:space="preserve"> January 2024].</w:t>
      </w:r>
    </w:p>
    <w:p w:rsidR="00A823F0" w:rsidRDefault="00A823F0" w:rsidP="00A823F0">
      <w:pPr>
        <w:rPr>
          <w:rFonts w:cstheme="minorHAnsi"/>
          <w:sz w:val="24"/>
          <w:szCs w:val="24"/>
        </w:rPr>
      </w:pPr>
      <w:r>
        <w:rPr>
          <w:rFonts w:cstheme="minorHAnsi"/>
          <w:sz w:val="24"/>
          <w:szCs w:val="24"/>
        </w:rPr>
        <w:t xml:space="preserve">Raising Children Network, 2020. Child Development 1-2 years. Available at : </w:t>
      </w:r>
      <w:hyperlink r:id="rId16" w:history="1">
        <w:r>
          <w:rPr>
            <w:rStyle w:val="Hyperlink"/>
            <w:rFonts w:cstheme="minorHAnsi"/>
            <w:sz w:val="24"/>
            <w:szCs w:val="24"/>
          </w:rPr>
          <w:t>Child development: 1-2 years (youtube.com)</w:t>
        </w:r>
      </w:hyperlink>
      <w:r>
        <w:rPr>
          <w:rFonts w:cstheme="minorHAnsi"/>
          <w:sz w:val="24"/>
          <w:szCs w:val="24"/>
        </w:rPr>
        <w:t xml:space="preserve"> {Accessed: 20</w:t>
      </w:r>
      <w:r>
        <w:rPr>
          <w:rFonts w:cstheme="minorHAnsi"/>
          <w:sz w:val="24"/>
          <w:szCs w:val="24"/>
          <w:vertAlign w:val="superscript"/>
        </w:rPr>
        <w:t>th</w:t>
      </w:r>
      <w:r>
        <w:rPr>
          <w:rFonts w:cstheme="minorHAnsi"/>
          <w:sz w:val="24"/>
          <w:szCs w:val="24"/>
        </w:rPr>
        <w:t xml:space="preserve"> January 2024].</w:t>
      </w:r>
    </w:p>
    <w:p w:rsidR="00A823F0" w:rsidRDefault="00A823F0" w:rsidP="00A823F0">
      <w:pPr>
        <w:rPr>
          <w:rFonts w:cstheme="minorHAnsi"/>
          <w:sz w:val="24"/>
          <w:szCs w:val="24"/>
        </w:rPr>
      </w:pPr>
      <w:r>
        <w:rPr>
          <w:rFonts w:cstheme="minorHAnsi"/>
          <w:sz w:val="24"/>
          <w:szCs w:val="24"/>
        </w:rPr>
        <w:t xml:space="preserve">Bretherton, I, 1992. Developmental Psychology. </w:t>
      </w:r>
      <w:r>
        <w:rPr>
          <w:rFonts w:cstheme="minorHAnsi"/>
          <w:i/>
          <w:sz w:val="24"/>
          <w:szCs w:val="24"/>
        </w:rPr>
        <w:t xml:space="preserve">The Origins of Attachment Theory: John Bowlby and Mary Ainsworth. </w:t>
      </w:r>
      <w:r>
        <w:rPr>
          <w:rFonts w:cstheme="minorHAnsi"/>
          <w:sz w:val="24"/>
          <w:szCs w:val="24"/>
        </w:rPr>
        <w:t xml:space="preserve">Available at: </w:t>
      </w:r>
      <w:hyperlink r:id="rId17" w:history="1">
        <w:r>
          <w:rPr>
            <w:rStyle w:val="Hyperlink"/>
            <w:rFonts w:cstheme="minorHAnsi"/>
            <w:sz w:val="24"/>
            <w:szCs w:val="24"/>
          </w:rPr>
          <w:t>inge_origins DP1992.pdf (sunysb.edu)</w:t>
        </w:r>
      </w:hyperlink>
      <w:r>
        <w:rPr>
          <w:rFonts w:cstheme="minorHAnsi"/>
          <w:sz w:val="24"/>
          <w:szCs w:val="24"/>
        </w:rPr>
        <w:t xml:space="preserve"> [Accessed: 20</w:t>
      </w:r>
      <w:r>
        <w:rPr>
          <w:rFonts w:cstheme="minorHAnsi"/>
          <w:sz w:val="24"/>
          <w:szCs w:val="24"/>
          <w:vertAlign w:val="superscript"/>
        </w:rPr>
        <w:t>th</w:t>
      </w:r>
      <w:r>
        <w:rPr>
          <w:rFonts w:cstheme="minorHAnsi"/>
          <w:sz w:val="24"/>
          <w:szCs w:val="24"/>
        </w:rPr>
        <w:t xml:space="preserve"> December 2024].</w:t>
      </w:r>
    </w:p>
    <w:p w:rsidR="00A823F0" w:rsidRDefault="00A823F0" w:rsidP="00A823F0">
      <w:pPr>
        <w:rPr>
          <w:rFonts w:cstheme="minorHAnsi"/>
          <w:sz w:val="24"/>
          <w:szCs w:val="24"/>
        </w:rPr>
      </w:pPr>
      <w:r>
        <w:rPr>
          <w:rFonts w:cstheme="minorHAnsi"/>
          <w:sz w:val="24"/>
          <w:szCs w:val="24"/>
        </w:rPr>
        <w:lastRenderedPageBreak/>
        <w:t xml:space="preserve">Gascoyne, S, 2019. </w:t>
      </w:r>
      <w:r>
        <w:rPr>
          <w:rFonts w:cstheme="minorHAnsi"/>
          <w:i/>
          <w:sz w:val="24"/>
          <w:szCs w:val="24"/>
        </w:rPr>
        <w:t>Messy Play in the Early Years. Supporting Learning Through Material Engagements.</w:t>
      </w:r>
      <w:r>
        <w:rPr>
          <w:rFonts w:cstheme="minorHAnsi"/>
          <w:sz w:val="24"/>
          <w:szCs w:val="24"/>
        </w:rPr>
        <w:t xml:space="preserve"> Oxon: Routledge.</w:t>
      </w:r>
    </w:p>
    <w:p w:rsidR="00A823F0" w:rsidRDefault="00A823F0" w:rsidP="00A823F0">
      <w:pPr>
        <w:rPr>
          <w:rFonts w:cstheme="minorHAnsi"/>
          <w:sz w:val="24"/>
          <w:szCs w:val="24"/>
        </w:rPr>
      </w:pPr>
      <w:r>
        <w:rPr>
          <w:rFonts w:cstheme="minorHAnsi"/>
          <w:sz w:val="24"/>
          <w:szCs w:val="24"/>
        </w:rPr>
        <w:t xml:space="preserve">Health Direct Australia, 2020. Pregnancy, Birth and Baby. The first 1000 Days. Available at: </w:t>
      </w:r>
      <w:hyperlink r:id="rId18" w:anchor="brain-growth" w:history="1">
        <w:r>
          <w:rPr>
            <w:rStyle w:val="Hyperlink"/>
            <w:rFonts w:cstheme="minorHAnsi"/>
            <w:sz w:val="24"/>
            <w:szCs w:val="24"/>
          </w:rPr>
          <w:t>The first 1,000 days | Pregnancy Birth and Baby (pregnancybirthbaby.org.au)</w:t>
        </w:r>
      </w:hyperlink>
      <w:r>
        <w:rPr>
          <w:rFonts w:cstheme="minorHAnsi"/>
          <w:sz w:val="24"/>
          <w:szCs w:val="24"/>
        </w:rPr>
        <w:t xml:space="preserve"> [Accessed: 21</w:t>
      </w:r>
      <w:r>
        <w:rPr>
          <w:rFonts w:cstheme="minorHAnsi"/>
          <w:sz w:val="24"/>
          <w:szCs w:val="24"/>
          <w:vertAlign w:val="superscript"/>
        </w:rPr>
        <w:t>st</w:t>
      </w:r>
      <w:r>
        <w:rPr>
          <w:rFonts w:cstheme="minorHAnsi"/>
          <w:sz w:val="24"/>
          <w:szCs w:val="24"/>
        </w:rPr>
        <w:t xml:space="preserve"> January 2024].</w:t>
      </w:r>
    </w:p>
    <w:p w:rsidR="00A823F0" w:rsidRDefault="00A823F0" w:rsidP="00A823F0">
      <w:pPr>
        <w:rPr>
          <w:rFonts w:cstheme="minorHAnsi"/>
          <w:sz w:val="24"/>
          <w:szCs w:val="24"/>
        </w:rPr>
      </w:pPr>
      <w:r>
        <w:rPr>
          <w:rFonts w:cstheme="minorHAnsi"/>
          <w:sz w:val="24"/>
          <w:szCs w:val="24"/>
        </w:rPr>
        <w:t xml:space="preserve">Teachers TV/UK Department of Education (2008). Enabling Environments. Available at: </w:t>
      </w:r>
      <w:hyperlink r:id="rId19" w:anchor="channel:eyfs-today" w:history="1">
        <w:r>
          <w:rPr>
            <w:rStyle w:val="Hyperlink"/>
            <w:rFonts w:cstheme="minorHAnsi"/>
            <w:sz w:val="24"/>
            <w:szCs w:val="24"/>
          </w:rPr>
          <w:t>Enabling Environments - Alexander Street, a ProQuest Company (uwtsd.ac.uk)</w:t>
        </w:r>
      </w:hyperlink>
      <w:r>
        <w:rPr>
          <w:rFonts w:cstheme="minorHAnsi"/>
          <w:sz w:val="24"/>
          <w:szCs w:val="24"/>
        </w:rPr>
        <w:t xml:space="preserve"> [Accessed:21</w:t>
      </w:r>
      <w:r>
        <w:rPr>
          <w:rFonts w:cstheme="minorHAnsi"/>
          <w:sz w:val="24"/>
          <w:szCs w:val="24"/>
          <w:vertAlign w:val="superscript"/>
        </w:rPr>
        <w:t>st</w:t>
      </w:r>
      <w:r>
        <w:rPr>
          <w:rFonts w:cstheme="minorHAnsi"/>
          <w:sz w:val="24"/>
          <w:szCs w:val="24"/>
        </w:rPr>
        <w:t xml:space="preserve"> January 2024].</w:t>
      </w:r>
    </w:p>
    <w:p w:rsidR="00A823F0" w:rsidRDefault="00A823F0" w:rsidP="00A823F0">
      <w:pPr>
        <w:rPr>
          <w:rFonts w:cstheme="minorHAnsi"/>
          <w:sz w:val="24"/>
          <w:szCs w:val="24"/>
        </w:rPr>
      </w:pPr>
      <w:r>
        <w:rPr>
          <w:rFonts w:cstheme="minorHAnsi"/>
          <w:sz w:val="24"/>
          <w:szCs w:val="24"/>
        </w:rPr>
        <w:t xml:space="preserve">Curriculum for Wales, 2022. Developing a Vision for Curriculum Design. Available at: </w:t>
      </w:r>
      <w:hyperlink r:id="rId20" w:history="1">
        <w:r>
          <w:rPr>
            <w:rStyle w:val="Hyperlink"/>
            <w:rFonts w:cstheme="minorHAnsi"/>
            <w:sz w:val="24"/>
            <w:szCs w:val="24"/>
          </w:rPr>
          <w:t>Developing a vision for curriculum design - Hwb (gov.wales)</w:t>
        </w:r>
      </w:hyperlink>
      <w:r>
        <w:rPr>
          <w:rFonts w:cstheme="minorHAnsi"/>
          <w:sz w:val="24"/>
          <w:szCs w:val="24"/>
        </w:rPr>
        <w:t xml:space="preserve"> [Accessed:21</w:t>
      </w:r>
      <w:r>
        <w:rPr>
          <w:rFonts w:cstheme="minorHAnsi"/>
          <w:sz w:val="24"/>
          <w:szCs w:val="24"/>
          <w:vertAlign w:val="superscript"/>
        </w:rPr>
        <w:t>st</w:t>
      </w:r>
      <w:r>
        <w:rPr>
          <w:rFonts w:cstheme="minorHAnsi"/>
          <w:sz w:val="24"/>
          <w:szCs w:val="24"/>
        </w:rPr>
        <w:t xml:space="preserve"> January 2024].</w:t>
      </w:r>
    </w:p>
    <w:p w:rsidR="00A823F0" w:rsidRDefault="00A823F0" w:rsidP="00A823F0">
      <w:pPr>
        <w:rPr>
          <w:rFonts w:cstheme="minorHAnsi"/>
          <w:color w:val="555555"/>
          <w:sz w:val="24"/>
          <w:szCs w:val="24"/>
          <w:shd w:val="clear" w:color="auto" w:fill="FFFFFF"/>
        </w:rPr>
      </w:pPr>
      <w:bookmarkStart w:id="0" w:name="_Hlk156747279"/>
      <w:r>
        <w:rPr>
          <w:rFonts w:cstheme="minorHAnsi"/>
          <w:color w:val="555555"/>
          <w:sz w:val="24"/>
          <w:szCs w:val="24"/>
          <w:shd w:val="clear" w:color="auto" w:fill="FFFFFF"/>
        </w:rPr>
        <w:t xml:space="preserve">Martin, V.R., </w:t>
      </w:r>
      <w:r>
        <w:rPr>
          <w:rFonts w:cstheme="minorHAnsi"/>
          <w:i/>
          <w:color w:val="555555"/>
          <w:sz w:val="24"/>
          <w:szCs w:val="24"/>
          <w:shd w:val="clear" w:color="auto" w:fill="FFFFFF"/>
        </w:rPr>
        <w:t>et al</w:t>
      </w:r>
      <w:r>
        <w:rPr>
          <w:rFonts w:cstheme="minorHAnsi"/>
          <w:color w:val="555555"/>
          <w:sz w:val="24"/>
          <w:szCs w:val="24"/>
          <w:shd w:val="clear" w:color="auto" w:fill="FFFFFF"/>
        </w:rPr>
        <w:t xml:space="preserve">, </w:t>
      </w:r>
      <w:bookmarkEnd w:id="0"/>
      <w:r>
        <w:rPr>
          <w:rFonts w:cstheme="minorHAnsi"/>
          <w:color w:val="555555"/>
          <w:sz w:val="24"/>
          <w:szCs w:val="24"/>
          <w:shd w:val="clear" w:color="auto" w:fill="FFFFFF"/>
        </w:rPr>
        <w:t xml:space="preserve">2023. </w:t>
      </w:r>
      <w:r>
        <w:rPr>
          <w:rFonts w:cstheme="minorHAnsi"/>
          <w:iCs/>
          <w:color w:val="555555"/>
          <w:sz w:val="24"/>
          <w:szCs w:val="24"/>
          <w:shd w:val="clear" w:color="auto" w:fill="FFFFFF"/>
        </w:rPr>
        <w:t>International Journal of Environmental Research and Public Health</w:t>
      </w:r>
      <w:r>
        <w:rPr>
          <w:rFonts w:cstheme="minorHAnsi"/>
          <w:i/>
          <w:iCs/>
          <w:color w:val="555555"/>
          <w:sz w:val="24"/>
          <w:szCs w:val="24"/>
          <w:shd w:val="clear" w:color="auto" w:fill="FFFFFF"/>
        </w:rPr>
        <w:t>,</w:t>
      </w:r>
      <w:r>
        <w:rPr>
          <w:rFonts w:cstheme="minorHAnsi"/>
          <w:color w:val="555555"/>
          <w:sz w:val="24"/>
          <w:szCs w:val="24"/>
          <w:shd w:val="clear" w:color="auto" w:fill="FFFFFF"/>
        </w:rPr>
        <w:t xml:space="preserve"> “It Is Scary, but Then I Just Do It Anyway</w:t>
      </w:r>
      <w:r>
        <w:rPr>
          <w:rFonts w:cstheme="minorHAnsi"/>
          <w:i/>
          <w:color w:val="555555"/>
          <w:sz w:val="24"/>
          <w:szCs w:val="24"/>
          <w:shd w:val="clear" w:color="auto" w:fill="FFFFFF"/>
        </w:rPr>
        <w:t>”: Children’s Experiences and Concerns about Risk and Challenge during Loose Parts Play.</w:t>
      </w:r>
      <w:r>
        <w:rPr>
          <w:rFonts w:cstheme="minorHAnsi"/>
          <w:color w:val="555555"/>
          <w:sz w:val="24"/>
          <w:szCs w:val="24"/>
          <w:shd w:val="clear" w:color="auto" w:fill="FFFFFF"/>
        </w:rPr>
        <w:t> </w:t>
      </w:r>
      <w:r>
        <w:rPr>
          <w:iCs/>
        </w:rPr>
        <w:t>Volume 20</w:t>
      </w:r>
      <w:r>
        <w:rPr>
          <w:bCs/>
        </w:rPr>
        <w:t>. Issue</w:t>
      </w:r>
      <w:r>
        <w:t xml:space="preserve"> 22. Available at:</w:t>
      </w:r>
      <w:r>
        <w:rPr>
          <w:rFonts w:cstheme="minorHAnsi"/>
          <w:sz w:val="24"/>
          <w:szCs w:val="24"/>
        </w:rPr>
        <w:t xml:space="preserve"> </w:t>
      </w:r>
      <w:hyperlink r:id="rId21" w:history="1">
        <w:r>
          <w:rPr>
            <w:rStyle w:val="Hyperlink"/>
            <w:rFonts w:cstheme="minorHAnsi"/>
            <w:sz w:val="24"/>
            <w:szCs w:val="24"/>
          </w:rPr>
          <w:t>“It Is Scary, but Then I Just Do It Anyway”: Children’s Experiences and Concerns about Risk and Challenge during Loose Parts Play - ProQuest</w:t>
        </w:r>
      </w:hyperlink>
      <w:r>
        <w:rPr>
          <w:rFonts w:cstheme="minorHAnsi"/>
          <w:sz w:val="24"/>
          <w:szCs w:val="24"/>
        </w:rPr>
        <w:t xml:space="preserve"> [Accessed: 21</w:t>
      </w:r>
      <w:r>
        <w:rPr>
          <w:rFonts w:cstheme="minorHAnsi"/>
          <w:sz w:val="24"/>
          <w:szCs w:val="24"/>
          <w:vertAlign w:val="superscript"/>
        </w:rPr>
        <w:t>st</w:t>
      </w:r>
      <w:r>
        <w:rPr>
          <w:rFonts w:cstheme="minorHAnsi"/>
          <w:sz w:val="24"/>
          <w:szCs w:val="24"/>
        </w:rPr>
        <w:t xml:space="preserve"> January 2024].</w:t>
      </w:r>
    </w:p>
    <w:p w:rsidR="00A823F0" w:rsidRDefault="00A823F0" w:rsidP="00A823F0">
      <w:pPr>
        <w:rPr>
          <w:rFonts w:cstheme="minorHAnsi"/>
          <w:sz w:val="24"/>
          <w:szCs w:val="24"/>
        </w:rPr>
      </w:pPr>
      <w:r>
        <w:rPr>
          <w:rFonts w:cstheme="minorHAnsi"/>
          <w:sz w:val="24"/>
          <w:szCs w:val="24"/>
        </w:rPr>
        <w:t xml:space="preserve">Kemple, K,M., 1995 (p.173-182). Journal of Humanistic Education and Development. </w:t>
      </w:r>
      <w:r>
        <w:rPr>
          <w:rFonts w:cstheme="minorHAnsi"/>
          <w:i/>
          <w:sz w:val="24"/>
          <w:szCs w:val="24"/>
        </w:rPr>
        <w:t xml:space="preserve">Shyness and Self-Esteem in Early Childhood. </w:t>
      </w:r>
      <w:r>
        <w:rPr>
          <w:rFonts w:cstheme="minorHAnsi"/>
          <w:sz w:val="24"/>
          <w:szCs w:val="24"/>
        </w:rPr>
        <w:t xml:space="preserve">Volume 33. Issue 4. Available at: </w:t>
      </w:r>
      <w:hyperlink r:id="rId22" w:anchor="AN=9509242079&amp;db=eue" w:history="1">
        <w:r>
          <w:rPr>
            <w:rStyle w:val="Hyperlink"/>
            <w:rFonts w:cstheme="minorHAnsi"/>
            <w:sz w:val="24"/>
            <w:szCs w:val="24"/>
          </w:rPr>
          <w:t>Shyness and self-esteem in early childhood: EBSCOhost (uwtsd.ac.uk)</w:t>
        </w:r>
      </w:hyperlink>
      <w:r>
        <w:rPr>
          <w:rFonts w:cstheme="minorHAnsi"/>
          <w:sz w:val="24"/>
          <w:szCs w:val="24"/>
        </w:rPr>
        <w:t xml:space="preserve"> [Accessed 21</w:t>
      </w:r>
      <w:r>
        <w:rPr>
          <w:rFonts w:cstheme="minorHAnsi"/>
          <w:sz w:val="24"/>
          <w:szCs w:val="24"/>
          <w:vertAlign w:val="superscript"/>
        </w:rPr>
        <w:t>st</w:t>
      </w:r>
      <w:r>
        <w:rPr>
          <w:rFonts w:cstheme="minorHAnsi"/>
          <w:sz w:val="24"/>
          <w:szCs w:val="24"/>
        </w:rPr>
        <w:t xml:space="preserve"> January 2024].</w:t>
      </w:r>
    </w:p>
    <w:p w:rsidR="00A823F0" w:rsidRDefault="00A823F0" w:rsidP="00A823F0">
      <w:pPr>
        <w:rPr>
          <w:rFonts w:cstheme="minorHAnsi"/>
          <w:sz w:val="24"/>
          <w:szCs w:val="24"/>
        </w:rPr>
      </w:pPr>
      <w:r>
        <w:rPr>
          <w:rFonts w:cstheme="minorHAnsi"/>
          <w:sz w:val="24"/>
          <w:szCs w:val="24"/>
        </w:rPr>
        <w:t xml:space="preserve">Welsh Government, 2023. Enabling Learning. Available at: </w:t>
      </w:r>
      <w:hyperlink r:id="rId23" w:history="1">
        <w:r>
          <w:rPr>
            <w:rStyle w:val="Hyperlink"/>
            <w:rFonts w:cstheme="minorHAnsi"/>
            <w:sz w:val="24"/>
            <w:szCs w:val="24"/>
          </w:rPr>
          <w:t>Enabling learning - Hwb (gov.wales)</w:t>
        </w:r>
      </w:hyperlink>
      <w:r>
        <w:rPr>
          <w:rFonts w:cstheme="minorHAnsi"/>
          <w:sz w:val="24"/>
          <w:szCs w:val="24"/>
        </w:rPr>
        <w:t xml:space="preserve"> [Accessed:21</w:t>
      </w:r>
      <w:r>
        <w:rPr>
          <w:rFonts w:cstheme="minorHAnsi"/>
          <w:sz w:val="24"/>
          <w:szCs w:val="24"/>
          <w:vertAlign w:val="superscript"/>
        </w:rPr>
        <w:t>st</w:t>
      </w:r>
      <w:r>
        <w:rPr>
          <w:rFonts w:cstheme="minorHAnsi"/>
          <w:sz w:val="24"/>
          <w:szCs w:val="24"/>
        </w:rPr>
        <w:t xml:space="preserve"> January 2024].</w:t>
      </w:r>
    </w:p>
    <w:p w:rsidR="00A823F0" w:rsidRDefault="00A823F0" w:rsidP="00A823F0">
      <w:pPr>
        <w:rPr>
          <w:rFonts w:cstheme="minorHAnsi"/>
          <w:sz w:val="24"/>
          <w:szCs w:val="24"/>
        </w:rPr>
      </w:pPr>
      <w:r>
        <w:rPr>
          <w:rFonts w:cstheme="minorHAnsi"/>
          <w:sz w:val="24"/>
          <w:szCs w:val="24"/>
        </w:rPr>
        <w:t xml:space="preserve">Karakochuk, C,D., </w:t>
      </w:r>
      <w:r>
        <w:rPr>
          <w:rFonts w:cstheme="minorHAnsi"/>
          <w:i/>
          <w:sz w:val="24"/>
          <w:szCs w:val="24"/>
        </w:rPr>
        <w:t xml:space="preserve">et al. </w:t>
      </w:r>
      <w:r>
        <w:rPr>
          <w:rFonts w:cstheme="minorHAnsi"/>
          <w:sz w:val="24"/>
          <w:szCs w:val="24"/>
        </w:rPr>
        <w:t xml:space="preserve">2018. The Biology of the Fist 1000 Days. CRC Press: Boca Ranton,Fl. Available at: </w:t>
      </w:r>
      <w:hyperlink r:id="rId24" w:history="1">
        <w:r>
          <w:rPr>
            <w:rStyle w:val="Hyperlink"/>
            <w:rFonts w:cstheme="minorHAnsi"/>
            <w:sz w:val="24"/>
            <w:szCs w:val="24"/>
          </w:rPr>
          <w:t>The Biology of the First 1,000 Days (uwtsd.ac.uk)</w:t>
        </w:r>
      </w:hyperlink>
      <w:r>
        <w:rPr>
          <w:rFonts w:cstheme="minorHAnsi"/>
          <w:sz w:val="24"/>
          <w:szCs w:val="24"/>
        </w:rPr>
        <w:t xml:space="preserve"> [Accessed: 21</w:t>
      </w:r>
      <w:r>
        <w:rPr>
          <w:rFonts w:cstheme="minorHAnsi"/>
          <w:sz w:val="24"/>
          <w:szCs w:val="24"/>
          <w:vertAlign w:val="superscript"/>
        </w:rPr>
        <w:t>st</w:t>
      </w:r>
      <w:r>
        <w:rPr>
          <w:rFonts w:cstheme="minorHAnsi"/>
          <w:sz w:val="24"/>
          <w:szCs w:val="24"/>
        </w:rPr>
        <w:t xml:space="preserve"> January 2024].</w:t>
      </w:r>
    </w:p>
    <w:p w:rsidR="00A823F0" w:rsidRDefault="00A823F0" w:rsidP="00A823F0">
      <w:pPr>
        <w:rPr>
          <w:rFonts w:cstheme="minorHAnsi"/>
          <w:sz w:val="24"/>
          <w:szCs w:val="24"/>
        </w:rPr>
      </w:pPr>
      <w:r>
        <w:rPr>
          <w:rFonts w:cstheme="minorHAnsi"/>
          <w:sz w:val="24"/>
          <w:szCs w:val="24"/>
        </w:rPr>
        <w:t>Bruce, T, 2011. Early Childhood Education. 4</w:t>
      </w:r>
      <w:r>
        <w:rPr>
          <w:rFonts w:cstheme="minorHAnsi"/>
          <w:sz w:val="24"/>
          <w:szCs w:val="24"/>
          <w:vertAlign w:val="superscript"/>
        </w:rPr>
        <w:t>th</w:t>
      </w:r>
      <w:r>
        <w:rPr>
          <w:rFonts w:cstheme="minorHAnsi"/>
          <w:sz w:val="24"/>
          <w:szCs w:val="24"/>
        </w:rPr>
        <w:t xml:space="preserve"> Edition. Hodder:London. Avaialable at: </w:t>
      </w:r>
      <w:hyperlink r:id="rId25" w:anchor="v=onepage&amp;q&amp;f=false" w:history="1">
        <w:r>
          <w:rPr>
            <w:rStyle w:val="Hyperlink"/>
            <w:rFonts w:cstheme="minorHAnsi"/>
            <w:sz w:val="24"/>
            <w:szCs w:val="24"/>
          </w:rPr>
          <w:t>Early Childhood Education, 4th Edition - Tina Bruce - Google Books</w:t>
        </w:r>
      </w:hyperlink>
      <w:r>
        <w:rPr>
          <w:rFonts w:cstheme="minorHAnsi"/>
          <w:sz w:val="24"/>
          <w:szCs w:val="24"/>
        </w:rPr>
        <w:t xml:space="preserve"> [Accessed: 21</w:t>
      </w:r>
      <w:r>
        <w:rPr>
          <w:rFonts w:cstheme="minorHAnsi"/>
          <w:sz w:val="24"/>
          <w:szCs w:val="24"/>
          <w:vertAlign w:val="superscript"/>
        </w:rPr>
        <w:t>st</w:t>
      </w:r>
      <w:r>
        <w:rPr>
          <w:rFonts w:cstheme="minorHAnsi"/>
          <w:sz w:val="24"/>
          <w:szCs w:val="24"/>
        </w:rPr>
        <w:t xml:space="preserve"> January 2024].</w:t>
      </w:r>
    </w:p>
    <w:p w:rsidR="00A823F0" w:rsidRDefault="00A823F0" w:rsidP="00A823F0">
      <w:pPr>
        <w:rPr>
          <w:rFonts w:cstheme="minorHAnsi"/>
          <w:sz w:val="24"/>
          <w:szCs w:val="24"/>
        </w:rPr>
      </w:pPr>
      <w:r>
        <w:rPr>
          <w:rFonts w:cstheme="minorHAnsi"/>
          <w:sz w:val="24"/>
          <w:szCs w:val="24"/>
        </w:rPr>
        <w:t xml:space="preserve">Welsh Government ,2012. </w:t>
      </w:r>
      <w:r>
        <w:rPr>
          <w:rFonts w:cstheme="minorHAnsi"/>
          <w:i/>
          <w:sz w:val="24"/>
          <w:szCs w:val="24"/>
        </w:rPr>
        <w:t xml:space="preserve">National Minimum Standards for Regulated Childcare for Children up to the Age of 12 Years. </w:t>
      </w:r>
      <w:r>
        <w:rPr>
          <w:rFonts w:cstheme="minorHAnsi"/>
          <w:sz w:val="24"/>
          <w:szCs w:val="24"/>
        </w:rPr>
        <w:t xml:space="preserve">Available at: </w:t>
      </w:r>
      <w:hyperlink r:id="rId26" w:history="1">
        <w:r>
          <w:rPr>
            <w:rStyle w:val="Hyperlink"/>
            <w:rFonts w:cstheme="minorHAnsi"/>
            <w:sz w:val="24"/>
            <w:szCs w:val="24"/>
          </w:rPr>
          <w:t>National Minimum Standards for Regulated Childcare for children up to the age of 12 years (careinspectorate.wales)</w:t>
        </w:r>
      </w:hyperlink>
      <w:r>
        <w:rPr>
          <w:rFonts w:cstheme="minorHAnsi"/>
          <w:sz w:val="24"/>
          <w:szCs w:val="24"/>
        </w:rPr>
        <w:t xml:space="preserve"> [Accessed: 21</w:t>
      </w:r>
      <w:r>
        <w:rPr>
          <w:rFonts w:cstheme="minorHAnsi"/>
          <w:sz w:val="24"/>
          <w:szCs w:val="24"/>
          <w:vertAlign w:val="superscript"/>
        </w:rPr>
        <w:t>st</w:t>
      </w:r>
      <w:r>
        <w:rPr>
          <w:rFonts w:cstheme="minorHAnsi"/>
          <w:sz w:val="24"/>
          <w:szCs w:val="24"/>
        </w:rPr>
        <w:t xml:space="preserve"> January 2024].</w:t>
      </w:r>
    </w:p>
    <w:p w:rsidR="00A823F0" w:rsidRDefault="00A823F0" w:rsidP="00A823F0">
      <w:pPr>
        <w:rPr>
          <w:rFonts w:cstheme="minorHAnsi"/>
          <w:sz w:val="24"/>
          <w:szCs w:val="24"/>
        </w:rPr>
      </w:pPr>
      <w:r>
        <w:rPr>
          <w:rFonts w:cstheme="minorHAnsi"/>
          <w:sz w:val="24"/>
          <w:szCs w:val="24"/>
        </w:rPr>
        <w:t xml:space="preserve">Crawford, C and Outhwaite, L, 2023. Understanding the Impact of Child Ratios on Children’s Outcomes. Available at: </w:t>
      </w:r>
      <w:hyperlink r:id="rId27" w:history="1">
        <w:r>
          <w:rPr>
            <w:rStyle w:val="Hyperlink"/>
            <w:rFonts w:cstheme="minorHAnsi"/>
            <w:sz w:val="24"/>
            <w:szCs w:val="24"/>
          </w:rPr>
          <w:t>cepeobn18.pdf (ucl.ac.uk)</w:t>
        </w:r>
      </w:hyperlink>
      <w:r>
        <w:rPr>
          <w:rFonts w:cstheme="minorHAnsi"/>
          <w:sz w:val="24"/>
          <w:szCs w:val="24"/>
        </w:rPr>
        <w:t xml:space="preserve"> [Accessed: 21</w:t>
      </w:r>
      <w:r>
        <w:rPr>
          <w:rFonts w:cstheme="minorHAnsi"/>
          <w:sz w:val="24"/>
          <w:szCs w:val="24"/>
          <w:vertAlign w:val="superscript"/>
        </w:rPr>
        <w:t>st</w:t>
      </w:r>
      <w:r>
        <w:rPr>
          <w:rFonts w:cstheme="minorHAnsi"/>
          <w:sz w:val="24"/>
          <w:szCs w:val="24"/>
        </w:rPr>
        <w:t xml:space="preserve"> January 2024].</w:t>
      </w:r>
    </w:p>
    <w:p w:rsidR="00A823F0" w:rsidRDefault="00A823F0" w:rsidP="00A823F0">
      <w:pPr>
        <w:rPr>
          <w:rFonts w:cstheme="minorHAnsi"/>
          <w:sz w:val="24"/>
          <w:szCs w:val="24"/>
        </w:rPr>
      </w:pPr>
      <w:r>
        <w:rPr>
          <w:rFonts w:cstheme="minorHAnsi"/>
          <w:sz w:val="24"/>
          <w:szCs w:val="24"/>
        </w:rPr>
        <w:t xml:space="preserve">Dalgaard, N et al, 2020. PROTOCOL: Adult/ Child Ratio and group size in Early Childhood Education or Care to Proote the Development od Children Aged 0-5 Years: A Systematic Review. Volume 16. Issue 1. Available at:  </w:t>
      </w:r>
      <w:hyperlink r:id="rId28" w:history="1">
        <w:r>
          <w:rPr>
            <w:rStyle w:val="Hyperlink"/>
            <w:rFonts w:cstheme="minorHAnsi"/>
            <w:sz w:val="24"/>
            <w:szCs w:val="24"/>
          </w:rPr>
          <w:t>PROTOCOL: Adult/child ratio and group size in early childhood education or care to promote the development of children aged 0–5 years: A systematic review - ProQuest</w:t>
        </w:r>
      </w:hyperlink>
      <w:r>
        <w:rPr>
          <w:rFonts w:cstheme="minorHAnsi"/>
          <w:sz w:val="24"/>
          <w:szCs w:val="24"/>
        </w:rPr>
        <w:t xml:space="preserve"> [Accessed: 21</w:t>
      </w:r>
      <w:r>
        <w:rPr>
          <w:rFonts w:cstheme="minorHAnsi"/>
          <w:sz w:val="24"/>
          <w:szCs w:val="24"/>
          <w:vertAlign w:val="superscript"/>
        </w:rPr>
        <w:t>st</w:t>
      </w:r>
      <w:r>
        <w:rPr>
          <w:rFonts w:cstheme="minorHAnsi"/>
          <w:sz w:val="24"/>
          <w:szCs w:val="24"/>
        </w:rPr>
        <w:t xml:space="preserve"> January 2024].</w:t>
      </w:r>
    </w:p>
    <w:p w:rsidR="00A823F0" w:rsidRDefault="00A823F0" w:rsidP="00A823F0">
      <w:pPr>
        <w:rPr>
          <w:rFonts w:cstheme="minorHAnsi"/>
          <w:sz w:val="24"/>
          <w:szCs w:val="24"/>
        </w:rPr>
      </w:pPr>
      <w:r>
        <w:rPr>
          <w:rFonts w:cstheme="minorHAnsi"/>
          <w:sz w:val="24"/>
          <w:szCs w:val="24"/>
        </w:rPr>
        <w:t xml:space="preserve">Hodgeman, L, 2011. </w:t>
      </w:r>
      <w:r>
        <w:rPr>
          <w:rFonts w:cstheme="minorHAnsi"/>
          <w:i/>
          <w:sz w:val="24"/>
          <w:szCs w:val="24"/>
        </w:rPr>
        <w:t xml:space="preserve">Enabling Environments in the Early Years:Making Provision for High Quality and Challenging Learning Experiences in Early Years Settings. </w:t>
      </w:r>
      <w:r>
        <w:rPr>
          <w:rFonts w:cstheme="minorHAnsi"/>
          <w:sz w:val="24"/>
          <w:szCs w:val="24"/>
        </w:rPr>
        <w:t xml:space="preserve">Available at: </w:t>
      </w:r>
      <w:hyperlink r:id="rId29" w:history="1">
        <w:r>
          <w:rPr>
            <w:rStyle w:val="Hyperlink"/>
            <w:rFonts w:cstheme="minorHAnsi"/>
            <w:sz w:val="24"/>
            <w:szCs w:val="24"/>
          </w:rPr>
          <w:t xml:space="preserve">Enabling </w:t>
        </w:r>
        <w:r>
          <w:rPr>
            <w:rStyle w:val="Hyperlink"/>
            <w:rFonts w:cstheme="minorHAnsi"/>
            <w:sz w:val="24"/>
            <w:szCs w:val="24"/>
          </w:rPr>
          <w:lastRenderedPageBreak/>
          <w:t>Environments in the Early Years : Making Provision for High Quality and Challenging Learning Experiences in the Early Years Setting (uwtsd.ac.uk)</w:t>
        </w:r>
      </w:hyperlink>
      <w:r>
        <w:rPr>
          <w:rFonts w:cstheme="minorHAnsi"/>
          <w:sz w:val="24"/>
          <w:szCs w:val="24"/>
        </w:rPr>
        <w:t xml:space="preserve"> [Accessed 21</w:t>
      </w:r>
      <w:r>
        <w:rPr>
          <w:rFonts w:cstheme="minorHAnsi"/>
          <w:sz w:val="24"/>
          <w:szCs w:val="24"/>
          <w:vertAlign w:val="superscript"/>
        </w:rPr>
        <w:t>st</w:t>
      </w:r>
      <w:r>
        <w:rPr>
          <w:rFonts w:cstheme="minorHAnsi"/>
          <w:sz w:val="24"/>
          <w:szCs w:val="24"/>
        </w:rPr>
        <w:t xml:space="preserve"> January2024].</w:t>
      </w:r>
    </w:p>
    <w:p w:rsidR="00A823F0" w:rsidRDefault="00A823F0" w:rsidP="00A823F0">
      <w:pPr>
        <w:spacing w:after="0" w:line="240" w:lineRule="auto"/>
        <w:rPr>
          <w:rFonts w:eastAsia="Times New Roman" w:cstheme="minorHAnsi"/>
          <w:sz w:val="24"/>
          <w:szCs w:val="24"/>
          <w:lang w:eastAsia="en-GB"/>
        </w:rPr>
      </w:pPr>
      <w:r>
        <w:rPr>
          <w:rFonts w:eastAsia="Times New Roman" w:cstheme="minorHAnsi"/>
          <w:sz w:val="24"/>
          <w:szCs w:val="24"/>
          <w:lang w:eastAsia="en-GB"/>
        </w:rPr>
        <w:t>Hawes, L. (2011</w:t>
      </w:r>
      <w:r>
        <w:rPr>
          <w:rFonts w:eastAsia="Times New Roman" w:cstheme="minorHAnsi"/>
          <w:i/>
          <w:sz w:val="24"/>
          <w:szCs w:val="24"/>
          <w:lang w:eastAsia="en-GB"/>
        </w:rPr>
        <w:t xml:space="preserve">) ‘Principal(ly) yours : Rudolf Steiner - no school finer’, </w:t>
      </w:r>
      <w:r>
        <w:rPr>
          <w:rFonts w:eastAsia="Times New Roman" w:cstheme="minorHAnsi"/>
          <w:i/>
          <w:iCs/>
          <w:sz w:val="24"/>
          <w:szCs w:val="24"/>
          <w:lang w:eastAsia="en-GB"/>
        </w:rPr>
        <w:t>New Zealand principal</w:t>
      </w:r>
      <w:r>
        <w:rPr>
          <w:rFonts w:eastAsia="Times New Roman" w:cstheme="minorHAnsi"/>
          <w:i/>
          <w:sz w:val="24"/>
          <w:szCs w:val="24"/>
          <w:lang w:eastAsia="en-GB"/>
        </w:rPr>
        <w:t xml:space="preserve">, </w:t>
      </w:r>
      <w:r>
        <w:rPr>
          <w:rFonts w:eastAsia="Times New Roman" w:cstheme="minorHAnsi"/>
          <w:sz w:val="24"/>
          <w:szCs w:val="24"/>
          <w:lang w:eastAsia="en-GB"/>
        </w:rPr>
        <w:t xml:space="preserve">pp. 16–20. Available at: </w:t>
      </w:r>
      <w:hyperlink r:id="rId30" w:history="1">
        <w:r>
          <w:rPr>
            <w:rStyle w:val="Hyperlink"/>
            <w:rFonts w:cstheme="minorHAnsi"/>
            <w:sz w:val="24"/>
            <w:szCs w:val="24"/>
          </w:rPr>
          <w:t>PRINCIPAL (LY) YOURS.: EBSCOhost (uwtsd.ac.uk)</w:t>
        </w:r>
      </w:hyperlink>
      <w:r>
        <w:rPr>
          <w:rFonts w:cstheme="minorHAnsi"/>
          <w:sz w:val="24"/>
          <w:szCs w:val="24"/>
        </w:rPr>
        <w:t xml:space="preserve"> [Accessed: 21</w:t>
      </w:r>
      <w:r>
        <w:rPr>
          <w:rFonts w:cstheme="minorHAnsi"/>
          <w:sz w:val="24"/>
          <w:szCs w:val="24"/>
          <w:vertAlign w:val="superscript"/>
        </w:rPr>
        <w:t>st</w:t>
      </w:r>
      <w:r>
        <w:rPr>
          <w:rFonts w:cstheme="minorHAnsi"/>
          <w:sz w:val="24"/>
          <w:szCs w:val="24"/>
        </w:rPr>
        <w:t xml:space="preserve"> January 2024].</w:t>
      </w:r>
    </w:p>
    <w:p w:rsidR="00A823F0" w:rsidRDefault="00A823F0" w:rsidP="00A823F0">
      <w:pPr>
        <w:rPr>
          <w:rFonts w:cstheme="minorHAnsi"/>
          <w:sz w:val="24"/>
          <w:szCs w:val="24"/>
        </w:rPr>
      </w:pPr>
    </w:p>
    <w:p w:rsidR="00A823F0" w:rsidRDefault="00A823F0" w:rsidP="00A823F0">
      <w:pPr>
        <w:rPr>
          <w:rFonts w:cstheme="minorHAnsi"/>
          <w:sz w:val="24"/>
          <w:szCs w:val="24"/>
        </w:rPr>
      </w:pPr>
      <w:r>
        <w:rPr>
          <w:rFonts w:cstheme="minorHAnsi"/>
          <w:sz w:val="24"/>
          <w:szCs w:val="24"/>
        </w:rPr>
        <w:t xml:space="preserve">McCleod, S, PhD, 2023. </w:t>
      </w:r>
      <w:r>
        <w:rPr>
          <w:rFonts w:cstheme="minorHAnsi"/>
          <w:i/>
          <w:sz w:val="24"/>
          <w:szCs w:val="24"/>
        </w:rPr>
        <w:t>Maslow’s Hierarchy of Needs.</w:t>
      </w:r>
      <w:r>
        <w:rPr>
          <w:rFonts w:cstheme="minorHAnsi"/>
          <w:sz w:val="24"/>
          <w:szCs w:val="24"/>
        </w:rPr>
        <w:t xml:space="preserve"> Available at: </w:t>
      </w:r>
      <w:hyperlink r:id="rId31" w:history="1">
        <w:r>
          <w:rPr>
            <w:rStyle w:val="Hyperlink"/>
            <w:rFonts w:cstheme="minorHAnsi"/>
            <w:sz w:val="24"/>
            <w:szCs w:val="24"/>
          </w:rPr>
          <w:t>Maslow's Hierarchy of Needs (simplypsychology.org)</w:t>
        </w:r>
      </w:hyperlink>
      <w:r>
        <w:rPr>
          <w:rFonts w:cstheme="minorHAnsi"/>
          <w:color w:val="0000FF"/>
          <w:sz w:val="24"/>
          <w:szCs w:val="24"/>
          <w:u w:val="single"/>
        </w:rPr>
        <w:t xml:space="preserve"> </w:t>
      </w:r>
      <w:r>
        <w:rPr>
          <w:rFonts w:cstheme="minorHAnsi"/>
          <w:sz w:val="24"/>
          <w:szCs w:val="24"/>
        </w:rPr>
        <w:t>[Accessed: 21</w:t>
      </w:r>
      <w:r>
        <w:rPr>
          <w:rFonts w:cstheme="minorHAnsi"/>
          <w:sz w:val="24"/>
          <w:szCs w:val="24"/>
          <w:vertAlign w:val="superscript"/>
        </w:rPr>
        <w:t>st</w:t>
      </w:r>
      <w:r>
        <w:rPr>
          <w:rFonts w:cstheme="minorHAnsi"/>
          <w:sz w:val="24"/>
          <w:szCs w:val="24"/>
        </w:rPr>
        <w:t xml:space="preserve"> January 2024].</w:t>
      </w:r>
    </w:p>
    <w:p w:rsidR="00A823F0" w:rsidRDefault="00A823F0" w:rsidP="00A823F0">
      <w:pPr>
        <w:rPr>
          <w:rFonts w:cstheme="minorHAnsi"/>
          <w:sz w:val="24"/>
          <w:szCs w:val="24"/>
        </w:rPr>
      </w:pPr>
      <w:r>
        <w:rPr>
          <w:rFonts w:cstheme="minorHAnsi"/>
          <w:sz w:val="24"/>
          <w:szCs w:val="24"/>
        </w:rPr>
        <w:t xml:space="preserve">Scottish Government, 2020. </w:t>
      </w:r>
      <w:r>
        <w:rPr>
          <w:rFonts w:cstheme="minorHAnsi"/>
          <w:i/>
          <w:sz w:val="24"/>
          <w:szCs w:val="24"/>
        </w:rPr>
        <w:t>The challenges of Rural Childcare Provision, Innovative models and the Needs of Agricultural Families – Highlights</w:t>
      </w:r>
      <w:r>
        <w:rPr>
          <w:rFonts w:cstheme="minorHAnsi"/>
          <w:sz w:val="24"/>
          <w:szCs w:val="24"/>
        </w:rPr>
        <w:t xml:space="preserve">. Available at : </w:t>
      </w:r>
      <w:hyperlink r:id="rId32" w:history="1">
        <w:r>
          <w:rPr>
            <w:rStyle w:val="Hyperlink"/>
            <w:rFonts w:cstheme="minorHAnsi"/>
            <w:sz w:val="24"/>
            <w:szCs w:val="24"/>
          </w:rPr>
          <w:t>challenges-rural-childcare-provision-one-page-summary.pdf (www.gov.scot)</w:t>
        </w:r>
      </w:hyperlink>
      <w:r>
        <w:rPr>
          <w:rFonts w:cstheme="minorHAnsi"/>
          <w:sz w:val="24"/>
          <w:szCs w:val="24"/>
        </w:rPr>
        <w:t xml:space="preserve"> [Accessed:21</w:t>
      </w:r>
      <w:r>
        <w:rPr>
          <w:rFonts w:cstheme="minorHAnsi"/>
          <w:sz w:val="24"/>
          <w:szCs w:val="24"/>
          <w:vertAlign w:val="superscript"/>
        </w:rPr>
        <w:t>st</w:t>
      </w:r>
      <w:r>
        <w:rPr>
          <w:rFonts w:cstheme="minorHAnsi"/>
          <w:sz w:val="24"/>
          <w:szCs w:val="24"/>
        </w:rPr>
        <w:t xml:space="preserve"> January 2024].</w:t>
      </w:r>
    </w:p>
    <w:p w:rsidR="00A823F0" w:rsidRDefault="00A823F0" w:rsidP="00A823F0">
      <w:pPr>
        <w:rPr>
          <w:rFonts w:cstheme="minorHAnsi"/>
          <w:sz w:val="24"/>
          <w:szCs w:val="24"/>
        </w:rPr>
      </w:pPr>
      <w:r>
        <w:rPr>
          <w:rFonts w:cstheme="minorHAnsi"/>
          <w:sz w:val="24"/>
          <w:szCs w:val="24"/>
        </w:rPr>
        <w:t xml:space="preserve">Byrnes, J.P., 2008. Piaget’s Cognitive and Developmental Theory: Encyclopaedia of Infant and Infant Early Childhood Development. Available at : </w:t>
      </w:r>
      <w:hyperlink r:id="rId33" w:history="1">
        <w:r>
          <w:rPr>
            <w:rStyle w:val="Hyperlink"/>
            <w:rFonts w:cstheme="minorHAnsi"/>
            <w:sz w:val="24"/>
            <w:szCs w:val="24"/>
          </w:rPr>
          <w:t>PII: B9780123708779001225 (researchgate.net)</w:t>
        </w:r>
      </w:hyperlink>
      <w:r>
        <w:rPr>
          <w:rFonts w:cstheme="minorHAnsi"/>
          <w:sz w:val="24"/>
          <w:szCs w:val="24"/>
        </w:rPr>
        <w:t xml:space="preserve"> [Accessed: 21</w:t>
      </w:r>
      <w:r>
        <w:rPr>
          <w:rFonts w:cstheme="minorHAnsi"/>
          <w:sz w:val="24"/>
          <w:szCs w:val="24"/>
          <w:vertAlign w:val="superscript"/>
        </w:rPr>
        <w:t>st</w:t>
      </w:r>
      <w:r>
        <w:rPr>
          <w:rFonts w:cstheme="minorHAnsi"/>
          <w:sz w:val="24"/>
          <w:szCs w:val="24"/>
        </w:rPr>
        <w:t xml:space="preserve"> January 2024].</w:t>
      </w:r>
    </w:p>
    <w:p w:rsidR="00A823F0" w:rsidRDefault="00A823F0" w:rsidP="00A823F0">
      <w:pPr>
        <w:rPr>
          <w:rFonts w:cstheme="minorHAnsi"/>
          <w:sz w:val="24"/>
          <w:szCs w:val="24"/>
        </w:rPr>
      </w:pPr>
      <w:r>
        <w:rPr>
          <w:rFonts w:cstheme="minorHAnsi"/>
          <w:sz w:val="24"/>
          <w:szCs w:val="24"/>
        </w:rPr>
        <w:t xml:space="preserve">Action for Children, 2022. Wat is Sensory Play and Why Is It Important? Available at: </w:t>
      </w:r>
      <w:hyperlink r:id="rId34" w:history="1">
        <w:r>
          <w:rPr>
            <w:rStyle w:val="Hyperlink"/>
            <w:rFonts w:cstheme="minorHAnsi"/>
            <w:sz w:val="24"/>
            <w:szCs w:val="24"/>
          </w:rPr>
          <w:t>What is sensory play and why is it important? | Action For Children</w:t>
        </w:r>
      </w:hyperlink>
      <w:r>
        <w:rPr>
          <w:rFonts w:cstheme="minorHAnsi"/>
          <w:sz w:val="24"/>
          <w:szCs w:val="24"/>
        </w:rPr>
        <w:t xml:space="preserve"> [Accessed 21</w:t>
      </w:r>
      <w:r>
        <w:rPr>
          <w:rFonts w:cstheme="minorHAnsi"/>
          <w:sz w:val="24"/>
          <w:szCs w:val="24"/>
          <w:vertAlign w:val="superscript"/>
        </w:rPr>
        <w:t>st</w:t>
      </w:r>
      <w:r>
        <w:rPr>
          <w:rFonts w:cstheme="minorHAnsi"/>
          <w:sz w:val="24"/>
          <w:szCs w:val="24"/>
        </w:rPr>
        <w:t xml:space="preserve"> January 2024].</w:t>
      </w:r>
    </w:p>
    <w:p w:rsidR="00A823F0" w:rsidRDefault="00A823F0" w:rsidP="00A823F0">
      <w:pPr>
        <w:rPr>
          <w:rFonts w:cstheme="minorHAnsi"/>
          <w:sz w:val="24"/>
          <w:szCs w:val="24"/>
        </w:rPr>
      </w:pPr>
      <w:r>
        <w:rPr>
          <w:rFonts w:cstheme="minorHAnsi"/>
          <w:sz w:val="24"/>
          <w:szCs w:val="24"/>
        </w:rPr>
        <w:t xml:space="preserve">The Apple Tree Kindergrten, no date. !0 Benefits of Loose Parts Play. Available at: </w:t>
      </w:r>
      <w:hyperlink r:id="rId35" w:anchor=":~:text=With%20the%20freedom%20to%20think,many%20different%20purposes%20during%20play." w:history="1">
        <w:r>
          <w:rPr>
            <w:rStyle w:val="Hyperlink"/>
            <w:rFonts w:cstheme="minorHAnsi"/>
            <w:sz w:val="24"/>
            <w:szCs w:val="24"/>
          </w:rPr>
          <w:t>10 Benefits of Loose Parts Play | The Apple Tree (appletreekindergarten.com)</w:t>
        </w:r>
      </w:hyperlink>
      <w:r>
        <w:rPr>
          <w:rFonts w:cstheme="minorHAnsi"/>
          <w:sz w:val="24"/>
          <w:szCs w:val="24"/>
        </w:rPr>
        <w:t xml:space="preserve"> [Accessed: 21</w:t>
      </w:r>
      <w:r>
        <w:rPr>
          <w:rFonts w:cstheme="minorHAnsi"/>
          <w:sz w:val="24"/>
          <w:szCs w:val="24"/>
          <w:vertAlign w:val="superscript"/>
        </w:rPr>
        <w:t>st</w:t>
      </w:r>
      <w:r>
        <w:rPr>
          <w:rFonts w:cstheme="minorHAnsi"/>
          <w:sz w:val="24"/>
          <w:szCs w:val="24"/>
        </w:rPr>
        <w:t xml:space="preserve"> January 2024].</w:t>
      </w:r>
    </w:p>
    <w:p w:rsidR="00A823F0" w:rsidRDefault="00A823F0" w:rsidP="00A823F0">
      <w:pPr>
        <w:rPr>
          <w:rFonts w:cstheme="minorHAnsi"/>
          <w:sz w:val="24"/>
          <w:szCs w:val="24"/>
        </w:rPr>
      </w:pPr>
      <w:r>
        <w:rPr>
          <w:rFonts w:cstheme="minorHAnsi"/>
          <w:sz w:val="24"/>
          <w:szCs w:val="24"/>
        </w:rPr>
        <w:t xml:space="preserve">Daly L, Beloglovsky, M and Daly,J, 2014. Loose Parts: Inspiring Play in Young Children. Redleaf Press: St Paul, MN. Avaialble at : </w:t>
      </w:r>
      <w:hyperlink r:id="rId36" w:history="1">
        <w:r>
          <w:rPr>
            <w:rStyle w:val="Hyperlink"/>
            <w:rFonts w:cstheme="minorHAnsi"/>
            <w:sz w:val="24"/>
            <w:szCs w:val="24"/>
          </w:rPr>
          <w:t>ProQuest Ebook Central - Book Details</w:t>
        </w:r>
      </w:hyperlink>
      <w:r>
        <w:rPr>
          <w:rFonts w:cstheme="minorHAnsi"/>
          <w:sz w:val="24"/>
          <w:szCs w:val="24"/>
        </w:rPr>
        <w:t xml:space="preserve"> [Accessed: 21</w:t>
      </w:r>
      <w:r>
        <w:rPr>
          <w:rFonts w:cstheme="minorHAnsi"/>
          <w:sz w:val="24"/>
          <w:szCs w:val="24"/>
          <w:vertAlign w:val="superscript"/>
        </w:rPr>
        <w:t>st</w:t>
      </w:r>
      <w:r>
        <w:rPr>
          <w:rFonts w:cstheme="minorHAnsi"/>
          <w:sz w:val="24"/>
          <w:szCs w:val="24"/>
        </w:rPr>
        <w:t xml:space="preserve"> January 2024].</w:t>
      </w:r>
    </w:p>
    <w:p w:rsidR="00A823F0" w:rsidRDefault="00A823F0" w:rsidP="00A823F0">
      <w:pPr>
        <w:rPr>
          <w:rFonts w:cstheme="minorHAnsi"/>
          <w:sz w:val="24"/>
          <w:szCs w:val="24"/>
        </w:rPr>
      </w:pPr>
      <w:r>
        <w:rPr>
          <w:rFonts w:cstheme="minorHAnsi"/>
          <w:color w:val="555555"/>
          <w:sz w:val="24"/>
          <w:szCs w:val="24"/>
          <w:shd w:val="clear" w:color="auto" w:fill="FFFFFF"/>
        </w:rPr>
        <w:t>MENDOZA, L., ESCAMILLA, A. and GARCÍA-LUNA ROMERO, A.C., 2021. </w:t>
      </w:r>
      <w:r>
        <w:rPr>
          <w:i/>
          <w:iCs/>
        </w:rPr>
        <w:t>Montessori Project. Available at:</w:t>
      </w:r>
      <w:r>
        <w:rPr>
          <w:rFonts w:cstheme="minorHAnsi"/>
          <w:sz w:val="24"/>
          <w:szCs w:val="24"/>
        </w:rPr>
        <w:t xml:space="preserve"> </w:t>
      </w:r>
      <w:hyperlink r:id="rId37" w:history="1">
        <w:r>
          <w:rPr>
            <w:rStyle w:val="Hyperlink"/>
            <w:rFonts w:cstheme="minorHAnsi"/>
            <w:sz w:val="24"/>
            <w:szCs w:val="24"/>
          </w:rPr>
          <w:t>Montessori Project - ProQuest</w:t>
        </w:r>
      </w:hyperlink>
      <w:r>
        <w:rPr>
          <w:rFonts w:cstheme="minorHAnsi"/>
          <w:sz w:val="24"/>
          <w:szCs w:val="24"/>
        </w:rPr>
        <w:t xml:space="preserve"> [Accessed: 21</w:t>
      </w:r>
      <w:r>
        <w:rPr>
          <w:rFonts w:cstheme="minorHAnsi"/>
          <w:sz w:val="24"/>
          <w:szCs w:val="24"/>
          <w:vertAlign w:val="superscript"/>
        </w:rPr>
        <w:t>st</w:t>
      </w:r>
      <w:r>
        <w:rPr>
          <w:rFonts w:cstheme="minorHAnsi"/>
          <w:sz w:val="24"/>
          <w:szCs w:val="24"/>
        </w:rPr>
        <w:t xml:space="preserve"> January 2024].</w:t>
      </w:r>
      <w:r>
        <w:rPr>
          <w:rFonts w:cstheme="minorHAnsi"/>
          <w:sz w:val="24"/>
          <w:szCs w:val="24"/>
        </w:rPr>
        <w:br/>
      </w:r>
    </w:p>
    <w:p w:rsidR="00A823F0" w:rsidRDefault="00A823F0" w:rsidP="00A823F0">
      <w:pPr>
        <w:rPr>
          <w:rFonts w:cstheme="minorHAnsi"/>
          <w:sz w:val="24"/>
          <w:szCs w:val="24"/>
        </w:rPr>
      </w:pPr>
      <w:r>
        <w:rPr>
          <w:rFonts w:cstheme="minorHAnsi"/>
          <w:sz w:val="24"/>
          <w:szCs w:val="24"/>
        </w:rPr>
        <w:t xml:space="preserve">Early Years Alliance, no date. The Benefits of Outdoor Play in the Early Years. Available at : </w:t>
      </w:r>
      <w:hyperlink r:id="rId38" w:history="1">
        <w:r>
          <w:rPr>
            <w:rStyle w:val="Hyperlink"/>
            <w:rFonts w:cstheme="minorHAnsi"/>
            <w:sz w:val="24"/>
            <w:szCs w:val="24"/>
          </w:rPr>
          <w:t>The benefits of outdoor play in the early years | early years alliance (eyalliance.org.uk)</w:t>
        </w:r>
      </w:hyperlink>
      <w:r>
        <w:rPr>
          <w:rFonts w:cstheme="minorHAnsi"/>
          <w:sz w:val="24"/>
          <w:szCs w:val="24"/>
        </w:rPr>
        <w:t xml:space="preserve"> [Accessed: 21</w:t>
      </w:r>
      <w:r>
        <w:rPr>
          <w:rFonts w:cstheme="minorHAnsi"/>
          <w:sz w:val="24"/>
          <w:szCs w:val="24"/>
          <w:vertAlign w:val="superscript"/>
        </w:rPr>
        <w:t>st</w:t>
      </w:r>
      <w:r>
        <w:rPr>
          <w:rFonts w:cstheme="minorHAnsi"/>
          <w:sz w:val="24"/>
          <w:szCs w:val="24"/>
        </w:rPr>
        <w:t xml:space="preserve"> January 2024].</w:t>
      </w:r>
    </w:p>
    <w:p w:rsidR="00A823F0" w:rsidRDefault="00A823F0" w:rsidP="00A823F0">
      <w:pPr>
        <w:rPr>
          <w:rFonts w:cstheme="minorHAnsi"/>
          <w:sz w:val="24"/>
          <w:szCs w:val="24"/>
        </w:rPr>
      </w:pPr>
      <w:r>
        <w:rPr>
          <w:rFonts w:cstheme="minorHAnsi"/>
          <w:sz w:val="24"/>
          <w:szCs w:val="24"/>
        </w:rPr>
        <w:t xml:space="preserve">Solar, J and Miller, L, 2003. The Struggle for Early Childhood Curricular: A Comparison of the English Foundation Stage Curriculum, Te, Whariki and Reggio Emilia. Available at: </w:t>
      </w:r>
      <w:hyperlink r:id="rId39" w:history="1">
        <w:r>
          <w:rPr>
            <w:rStyle w:val="Hyperlink"/>
            <w:rFonts w:cstheme="minorHAnsi"/>
            <w:sz w:val="24"/>
            <w:szCs w:val="24"/>
          </w:rPr>
          <w:t>The Struggle for early childhood curricula: A comparison of the English Foundation Stage Curriculum, Te Whariki and Reggio Emilia - Open Research Online</w:t>
        </w:r>
      </w:hyperlink>
      <w:r>
        <w:rPr>
          <w:rFonts w:cstheme="minorHAnsi"/>
          <w:sz w:val="24"/>
          <w:szCs w:val="24"/>
        </w:rPr>
        <w:t xml:space="preserve"> [Accessed: 21</w:t>
      </w:r>
      <w:r>
        <w:rPr>
          <w:rFonts w:cstheme="minorHAnsi"/>
          <w:sz w:val="24"/>
          <w:szCs w:val="24"/>
          <w:vertAlign w:val="superscript"/>
        </w:rPr>
        <w:t>st</w:t>
      </w:r>
      <w:r>
        <w:rPr>
          <w:rFonts w:cstheme="minorHAnsi"/>
          <w:sz w:val="24"/>
          <w:szCs w:val="24"/>
        </w:rPr>
        <w:t xml:space="preserve"> January 2024].</w:t>
      </w:r>
    </w:p>
    <w:p w:rsidR="00A823F0" w:rsidRDefault="00A823F0" w:rsidP="00A823F0"/>
    <w:p w:rsidR="00A823F0" w:rsidRDefault="00A823F0" w:rsidP="00CF0E04">
      <w:pPr>
        <w:rPr>
          <w:rFonts w:cstheme="minorHAnsi"/>
          <w:b/>
          <w:sz w:val="24"/>
          <w:szCs w:val="24"/>
          <w:u w:val="single"/>
        </w:rPr>
      </w:pPr>
      <w:bookmarkStart w:id="1" w:name="_GoBack"/>
      <w:bookmarkEnd w:id="1"/>
    </w:p>
    <w:p w:rsidR="00A823F0" w:rsidRPr="005C314F" w:rsidRDefault="00A823F0" w:rsidP="00CF0E04">
      <w:pPr>
        <w:rPr>
          <w:rFonts w:cstheme="minorHAnsi"/>
          <w:b/>
          <w:sz w:val="24"/>
          <w:szCs w:val="24"/>
          <w:u w:val="single"/>
        </w:rPr>
      </w:pPr>
    </w:p>
    <w:sectPr w:rsidR="00A823F0" w:rsidRPr="005C314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C2429" w:rsidRDefault="00DC2429" w:rsidP="00DC2429">
      <w:pPr>
        <w:spacing w:after="0" w:line="240" w:lineRule="auto"/>
      </w:pPr>
      <w:r>
        <w:separator/>
      </w:r>
    </w:p>
  </w:endnote>
  <w:endnote w:type="continuationSeparator" w:id="0">
    <w:p w:rsidR="00DC2429" w:rsidRDefault="00DC2429" w:rsidP="00DC24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C2429" w:rsidRDefault="00DC2429" w:rsidP="00DC2429">
      <w:pPr>
        <w:spacing w:after="0" w:line="240" w:lineRule="auto"/>
      </w:pPr>
      <w:r>
        <w:separator/>
      </w:r>
    </w:p>
  </w:footnote>
  <w:footnote w:type="continuationSeparator" w:id="0">
    <w:p w:rsidR="00DC2429" w:rsidRDefault="00DC2429" w:rsidP="00DC24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5A30A7"/>
    <w:multiLevelType w:val="hybridMultilevel"/>
    <w:tmpl w:val="135C1A90"/>
    <w:lvl w:ilvl="0" w:tplc="476A3BA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053FC6"/>
    <w:multiLevelType w:val="hybridMultilevel"/>
    <w:tmpl w:val="D5EA20A8"/>
    <w:lvl w:ilvl="0" w:tplc="797C278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37573C"/>
    <w:multiLevelType w:val="hybridMultilevel"/>
    <w:tmpl w:val="B1964F30"/>
    <w:lvl w:ilvl="0" w:tplc="08090001">
      <w:start w:val="1"/>
      <w:numFmt w:val="bullet"/>
      <w:lvlText w:val=""/>
      <w:lvlJc w:val="left"/>
      <w:pPr>
        <w:ind w:left="820" w:hanging="360"/>
      </w:pPr>
      <w:rPr>
        <w:rFonts w:ascii="Symbol" w:hAnsi="Symbol" w:hint="default"/>
      </w:rPr>
    </w:lvl>
    <w:lvl w:ilvl="1" w:tplc="08090003" w:tentative="1">
      <w:start w:val="1"/>
      <w:numFmt w:val="bullet"/>
      <w:lvlText w:val="o"/>
      <w:lvlJc w:val="left"/>
      <w:pPr>
        <w:ind w:left="1540" w:hanging="360"/>
      </w:pPr>
      <w:rPr>
        <w:rFonts w:ascii="Courier New" w:hAnsi="Courier New" w:cs="Courier New" w:hint="default"/>
      </w:rPr>
    </w:lvl>
    <w:lvl w:ilvl="2" w:tplc="08090005" w:tentative="1">
      <w:start w:val="1"/>
      <w:numFmt w:val="bullet"/>
      <w:lvlText w:val=""/>
      <w:lvlJc w:val="left"/>
      <w:pPr>
        <w:ind w:left="2260" w:hanging="360"/>
      </w:pPr>
      <w:rPr>
        <w:rFonts w:ascii="Wingdings" w:hAnsi="Wingdings" w:hint="default"/>
      </w:rPr>
    </w:lvl>
    <w:lvl w:ilvl="3" w:tplc="08090001" w:tentative="1">
      <w:start w:val="1"/>
      <w:numFmt w:val="bullet"/>
      <w:lvlText w:val=""/>
      <w:lvlJc w:val="left"/>
      <w:pPr>
        <w:ind w:left="2980" w:hanging="360"/>
      </w:pPr>
      <w:rPr>
        <w:rFonts w:ascii="Symbol" w:hAnsi="Symbol" w:hint="default"/>
      </w:rPr>
    </w:lvl>
    <w:lvl w:ilvl="4" w:tplc="08090003" w:tentative="1">
      <w:start w:val="1"/>
      <w:numFmt w:val="bullet"/>
      <w:lvlText w:val="o"/>
      <w:lvlJc w:val="left"/>
      <w:pPr>
        <w:ind w:left="3700" w:hanging="360"/>
      </w:pPr>
      <w:rPr>
        <w:rFonts w:ascii="Courier New" w:hAnsi="Courier New" w:cs="Courier New" w:hint="default"/>
      </w:rPr>
    </w:lvl>
    <w:lvl w:ilvl="5" w:tplc="08090005" w:tentative="1">
      <w:start w:val="1"/>
      <w:numFmt w:val="bullet"/>
      <w:lvlText w:val=""/>
      <w:lvlJc w:val="left"/>
      <w:pPr>
        <w:ind w:left="4420" w:hanging="360"/>
      </w:pPr>
      <w:rPr>
        <w:rFonts w:ascii="Wingdings" w:hAnsi="Wingdings" w:hint="default"/>
      </w:rPr>
    </w:lvl>
    <w:lvl w:ilvl="6" w:tplc="08090001" w:tentative="1">
      <w:start w:val="1"/>
      <w:numFmt w:val="bullet"/>
      <w:lvlText w:val=""/>
      <w:lvlJc w:val="left"/>
      <w:pPr>
        <w:ind w:left="5140" w:hanging="360"/>
      </w:pPr>
      <w:rPr>
        <w:rFonts w:ascii="Symbol" w:hAnsi="Symbol" w:hint="default"/>
      </w:rPr>
    </w:lvl>
    <w:lvl w:ilvl="7" w:tplc="08090003" w:tentative="1">
      <w:start w:val="1"/>
      <w:numFmt w:val="bullet"/>
      <w:lvlText w:val="o"/>
      <w:lvlJc w:val="left"/>
      <w:pPr>
        <w:ind w:left="5860" w:hanging="360"/>
      </w:pPr>
      <w:rPr>
        <w:rFonts w:ascii="Courier New" w:hAnsi="Courier New" w:cs="Courier New" w:hint="default"/>
      </w:rPr>
    </w:lvl>
    <w:lvl w:ilvl="8" w:tplc="08090005" w:tentative="1">
      <w:start w:val="1"/>
      <w:numFmt w:val="bullet"/>
      <w:lvlText w:val=""/>
      <w:lvlJc w:val="left"/>
      <w:pPr>
        <w:ind w:left="6580" w:hanging="360"/>
      </w:pPr>
      <w:rPr>
        <w:rFonts w:ascii="Wingdings" w:hAnsi="Wingdings" w:hint="default"/>
      </w:rPr>
    </w:lvl>
  </w:abstractNum>
  <w:abstractNum w:abstractNumId="3" w15:restartNumberingAfterBreak="0">
    <w:nsid w:val="40B640D0"/>
    <w:multiLevelType w:val="hybridMultilevel"/>
    <w:tmpl w:val="5D38BCCE"/>
    <w:lvl w:ilvl="0" w:tplc="08090001">
      <w:start w:val="1"/>
      <w:numFmt w:val="bullet"/>
      <w:lvlText w:val=""/>
      <w:lvlJc w:val="left"/>
      <w:pPr>
        <w:ind w:left="820" w:hanging="360"/>
      </w:pPr>
      <w:rPr>
        <w:rFonts w:ascii="Symbol" w:hAnsi="Symbol" w:hint="default"/>
      </w:rPr>
    </w:lvl>
    <w:lvl w:ilvl="1" w:tplc="08090003" w:tentative="1">
      <w:start w:val="1"/>
      <w:numFmt w:val="bullet"/>
      <w:lvlText w:val="o"/>
      <w:lvlJc w:val="left"/>
      <w:pPr>
        <w:ind w:left="1540" w:hanging="360"/>
      </w:pPr>
      <w:rPr>
        <w:rFonts w:ascii="Courier New" w:hAnsi="Courier New" w:cs="Courier New" w:hint="default"/>
      </w:rPr>
    </w:lvl>
    <w:lvl w:ilvl="2" w:tplc="08090005" w:tentative="1">
      <w:start w:val="1"/>
      <w:numFmt w:val="bullet"/>
      <w:lvlText w:val=""/>
      <w:lvlJc w:val="left"/>
      <w:pPr>
        <w:ind w:left="2260" w:hanging="360"/>
      </w:pPr>
      <w:rPr>
        <w:rFonts w:ascii="Wingdings" w:hAnsi="Wingdings" w:hint="default"/>
      </w:rPr>
    </w:lvl>
    <w:lvl w:ilvl="3" w:tplc="08090001" w:tentative="1">
      <w:start w:val="1"/>
      <w:numFmt w:val="bullet"/>
      <w:lvlText w:val=""/>
      <w:lvlJc w:val="left"/>
      <w:pPr>
        <w:ind w:left="2980" w:hanging="360"/>
      </w:pPr>
      <w:rPr>
        <w:rFonts w:ascii="Symbol" w:hAnsi="Symbol" w:hint="default"/>
      </w:rPr>
    </w:lvl>
    <w:lvl w:ilvl="4" w:tplc="08090003" w:tentative="1">
      <w:start w:val="1"/>
      <w:numFmt w:val="bullet"/>
      <w:lvlText w:val="o"/>
      <w:lvlJc w:val="left"/>
      <w:pPr>
        <w:ind w:left="3700" w:hanging="360"/>
      </w:pPr>
      <w:rPr>
        <w:rFonts w:ascii="Courier New" w:hAnsi="Courier New" w:cs="Courier New" w:hint="default"/>
      </w:rPr>
    </w:lvl>
    <w:lvl w:ilvl="5" w:tplc="08090005" w:tentative="1">
      <w:start w:val="1"/>
      <w:numFmt w:val="bullet"/>
      <w:lvlText w:val=""/>
      <w:lvlJc w:val="left"/>
      <w:pPr>
        <w:ind w:left="4420" w:hanging="360"/>
      </w:pPr>
      <w:rPr>
        <w:rFonts w:ascii="Wingdings" w:hAnsi="Wingdings" w:hint="default"/>
      </w:rPr>
    </w:lvl>
    <w:lvl w:ilvl="6" w:tplc="08090001" w:tentative="1">
      <w:start w:val="1"/>
      <w:numFmt w:val="bullet"/>
      <w:lvlText w:val=""/>
      <w:lvlJc w:val="left"/>
      <w:pPr>
        <w:ind w:left="5140" w:hanging="360"/>
      </w:pPr>
      <w:rPr>
        <w:rFonts w:ascii="Symbol" w:hAnsi="Symbol" w:hint="default"/>
      </w:rPr>
    </w:lvl>
    <w:lvl w:ilvl="7" w:tplc="08090003" w:tentative="1">
      <w:start w:val="1"/>
      <w:numFmt w:val="bullet"/>
      <w:lvlText w:val="o"/>
      <w:lvlJc w:val="left"/>
      <w:pPr>
        <w:ind w:left="5860" w:hanging="360"/>
      </w:pPr>
      <w:rPr>
        <w:rFonts w:ascii="Courier New" w:hAnsi="Courier New" w:cs="Courier New" w:hint="default"/>
      </w:rPr>
    </w:lvl>
    <w:lvl w:ilvl="8" w:tplc="08090005" w:tentative="1">
      <w:start w:val="1"/>
      <w:numFmt w:val="bullet"/>
      <w:lvlText w:val=""/>
      <w:lvlJc w:val="left"/>
      <w:pPr>
        <w:ind w:left="6580" w:hanging="360"/>
      </w:pPr>
      <w:rPr>
        <w:rFonts w:ascii="Wingdings" w:hAnsi="Wingdings" w:hint="default"/>
      </w:rPr>
    </w:lvl>
  </w:abstractNum>
  <w:abstractNum w:abstractNumId="4" w15:restartNumberingAfterBreak="0">
    <w:nsid w:val="42F15F00"/>
    <w:multiLevelType w:val="multilevel"/>
    <w:tmpl w:val="9E860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8D94827"/>
    <w:multiLevelType w:val="hybridMultilevel"/>
    <w:tmpl w:val="842640CC"/>
    <w:lvl w:ilvl="0" w:tplc="BD54D8D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5"/>
  </w:num>
  <w:num w:numId="4">
    <w:abstractNumId w:val="4"/>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63FE"/>
    <w:rsid w:val="00027FD3"/>
    <w:rsid w:val="00036D6C"/>
    <w:rsid w:val="00070D48"/>
    <w:rsid w:val="00075C0E"/>
    <w:rsid w:val="00080860"/>
    <w:rsid w:val="000B00DD"/>
    <w:rsid w:val="000C0193"/>
    <w:rsid w:val="000C4105"/>
    <w:rsid w:val="000C711F"/>
    <w:rsid w:val="001010E1"/>
    <w:rsid w:val="00126AFF"/>
    <w:rsid w:val="0013222D"/>
    <w:rsid w:val="001365C6"/>
    <w:rsid w:val="001562CD"/>
    <w:rsid w:val="00157E1B"/>
    <w:rsid w:val="00172C5A"/>
    <w:rsid w:val="00172E7A"/>
    <w:rsid w:val="001A32E0"/>
    <w:rsid w:val="001B5E19"/>
    <w:rsid w:val="001C60AF"/>
    <w:rsid w:val="001E78E7"/>
    <w:rsid w:val="001F252D"/>
    <w:rsid w:val="001F2679"/>
    <w:rsid w:val="002123DB"/>
    <w:rsid w:val="002352B6"/>
    <w:rsid w:val="00256596"/>
    <w:rsid w:val="002668B9"/>
    <w:rsid w:val="002843C0"/>
    <w:rsid w:val="002C3701"/>
    <w:rsid w:val="002E2AF8"/>
    <w:rsid w:val="003233E6"/>
    <w:rsid w:val="0033129E"/>
    <w:rsid w:val="003415F3"/>
    <w:rsid w:val="00344E1E"/>
    <w:rsid w:val="00351C18"/>
    <w:rsid w:val="003A21D8"/>
    <w:rsid w:val="003C2926"/>
    <w:rsid w:val="003C68EF"/>
    <w:rsid w:val="003C72E4"/>
    <w:rsid w:val="004263FE"/>
    <w:rsid w:val="004353A3"/>
    <w:rsid w:val="00443113"/>
    <w:rsid w:val="00461C88"/>
    <w:rsid w:val="0046295B"/>
    <w:rsid w:val="00465EEA"/>
    <w:rsid w:val="004B1DD7"/>
    <w:rsid w:val="004C48E5"/>
    <w:rsid w:val="004C548D"/>
    <w:rsid w:val="004C7A87"/>
    <w:rsid w:val="004D31E2"/>
    <w:rsid w:val="004D3E1B"/>
    <w:rsid w:val="0053251C"/>
    <w:rsid w:val="00551EB9"/>
    <w:rsid w:val="005547BA"/>
    <w:rsid w:val="0057716E"/>
    <w:rsid w:val="005A08ED"/>
    <w:rsid w:val="005B3E7E"/>
    <w:rsid w:val="005C314F"/>
    <w:rsid w:val="005D5A4C"/>
    <w:rsid w:val="005E4D71"/>
    <w:rsid w:val="005F7E70"/>
    <w:rsid w:val="00614864"/>
    <w:rsid w:val="006167D4"/>
    <w:rsid w:val="006315B3"/>
    <w:rsid w:val="006438BB"/>
    <w:rsid w:val="00666768"/>
    <w:rsid w:val="006802EC"/>
    <w:rsid w:val="0068710C"/>
    <w:rsid w:val="00691D94"/>
    <w:rsid w:val="006D71DC"/>
    <w:rsid w:val="006F46AB"/>
    <w:rsid w:val="006F5055"/>
    <w:rsid w:val="00700E26"/>
    <w:rsid w:val="007049F7"/>
    <w:rsid w:val="00741891"/>
    <w:rsid w:val="00746BFD"/>
    <w:rsid w:val="00747095"/>
    <w:rsid w:val="007C3F01"/>
    <w:rsid w:val="007C713C"/>
    <w:rsid w:val="007D2D83"/>
    <w:rsid w:val="008217A1"/>
    <w:rsid w:val="00870018"/>
    <w:rsid w:val="00874A70"/>
    <w:rsid w:val="008B7E15"/>
    <w:rsid w:val="008C7C1D"/>
    <w:rsid w:val="008F3E5A"/>
    <w:rsid w:val="00907446"/>
    <w:rsid w:val="0093053B"/>
    <w:rsid w:val="009501A5"/>
    <w:rsid w:val="009672DC"/>
    <w:rsid w:val="00993180"/>
    <w:rsid w:val="009953C8"/>
    <w:rsid w:val="009B2173"/>
    <w:rsid w:val="009B30A2"/>
    <w:rsid w:val="009D556B"/>
    <w:rsid w:val="009E0518"/>
    <w:rsid w:val="009F5DF4"/>
    <w:rsid w:val="009F7D5F"/>
    <w:rsid w:val="00A00781"/>
    <w:rsid w:val="00A12B98"/>
    <w:rsid w:val="00A15B22"/>
    <w:rsid w:val="00A2275C"/>
    <w:rsid w:val="00A313AE"/>
    <w:rsid w:val="00A52D87"/>
    <w:rsid w:val="00A637D5"/>
    <w:rsid w:val="00A811E0"/>
    <w:rsid w:val="00A823F0"/>
    <w:rsid w:val="00A9529C"/>
    <w:rsid w:val="00AA0161"/>
    <w:rsid w:val="00AA44EB"/>
    <w:rsid w:val="00AB591E"/>
    <w:rsid w:val="00AC5D9A"/>
    <w:rsid w:val="00AC7948"/>
    <w:rsid w:val="00B2409B"/>
    <w:rsid w:val="00B37158"/>
    <w:rsid w:val="00B655ED"/>
    <w:rsid w:val="00B82163"/>
    <w:rsid w:val="00BA7ABB"/>
    <w:rsid w:val="00BB70CB"/>
    <w:rsid w:val="00C014DD"/>
    <w:rsid w:val="00C21829"/>
    <w:rsid w:val="00C2330D"/>
    <w:rsid w:val="00C419CE"/>
    <w:rsid w:val="00C53497"/>
    <w:rsid w:val="00C7382F"/>
    <w:rsid w:val="00C927B2"/>
    <w:rsid w:val="00CF0E04"/>
    <w:rsid w:val="00D0053E"/>
    <w:rsid w:val="00D2455D"/>
    <w:rsid w:val="00D647DB"/>
    <w:rsid w:val="00D84462"/>
    <w:rsid w:val="00D95FA0"/>
    <w:rsid w:val="00DC2429"/>
    <w:rsid w:val="00DC3890"/>
    <w:rsid w:val="00DC6E2A"/>
    <w:rsid w:val="00DD5571"/>
    <w:rsid w:val="00DE7860"/>
    <w:rsid w:val="00E22D49"/>
    <w:rsid w:val="00E46F1D"/>
    <w:rsid w:val="00E63403"/>
    <w:rsid w:val="00E7510E"/>
    <w:rsid w:val="00E847F7"/>
    <w:rsid w:val="00E920B9"/>
    <w:rsid w:val="00EA1FD4"/>
    <w:rsid w:val="00EB1C35"/>
    <w:rsid w:val="00EE4DFD"/>
    <w:rsid w:val="00EF0C63"/>
    <w:rsid w:val="00EF4D6F"/>
    <w:rsid w:val="00F06B7E"/>
    <w:rsid w:val="00F55C9D"/>
    <w:rsid w:val="00F57D86"/>
    <w:rsid w:val="00F901CE"/>
    <w:rsid w:val="00FA13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D98D2C"/>
  <w15:chartTrackingRefBased/>
  <w15:docId w15:val="{41EE5F7D-BDAB-41F4-8EB9-2256E41A4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7E70"/>
    <w:pPr>
      <w:ind w:left="720"/>
      <w:contextualSpacing/>
    </w:pPr>
  </w:style>
  <w:style w:type="paragraph" w:styleId="Header">
    <w:name w:val="header"/>
    <w:basedOn w:val="Normal"/>
    <w:link w:val="HeaderChar"/>
    <w:uiPriority w:val="99"/>
    <w:unhideWhenUsed/>
    <w:rsid w:val="00DC24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2429"/>
  </w:style>
  <w:style w:type="paragraph" w:styleId="Footer">
    <w:name w:val="footer"/>
    <w:basedOn w:val="Normal"/>
    <w:link w:val="FooterChar"/>
    <w:uiPriority w:val="99"/>
    <w:unhideWhenUsed/>
    <w:rsid w:val="00DC24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2429"/>
  </w:style>
  <w:style w:type="character" w:styleId="Hyperlink">
    <w:name w:val="Hyperlink"/>
    <w:basedOn w:val="DefaultParagraphFont"/>
    <w:uiPriority w:val="99"/>
    <w:semiHidden/>
    <w:unhideWhenUsed/>
    <w:rsid w:val="00A823F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17743493">
      <w:bodyDiv w:val="1"/>
      <w:marLeft w:val="0"/>
      <w:marRight w:val="0"/>
      <w:marTop w:val="0"/>
      <w:marBottom w:val="0"/>
      <w:divBdr>
        <w:top w:val="none" w:sz="0" w:space="0" w:color="auto"/>
        <w:left w:val="none" w:sz="0" w:space="0" w:color="auto"/>
        <w:bottom w:val="none" w:sz="0" w:space="0" w:color="auto"/>
        <w:right w:val="none" w:sz="0" w:space="0" w:color="auto"/>
      </w:divBdr>
    </w:div>
    <w:div w:id="2070571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lications.parliament.uk/pa/cm201719/cmselect/cmhealth/1496/1496.pdf" TargetMode="External"/><Relationship Id="rId13" Type="http://schemas.openxmlformats.org/officeDocument/2006/relationships/hyperlink" Target="https://www.ncbi.nlm.nih.gov/pmc/articles/PMC9640361/" TargetMode="External"/><Relationship Id="rId18" Type="http://schemas.openxmlformats.org/officeDocument/2006/relationships/hyperlink" Target="https://www.pregnancybirthbaby.org.au/the-first-1000-days" TargetMode="External"/><Relationship Id="rId26" Type="http://schemas.openxmlformats.org/officeDocument/2006/relationships/hyperlink" Target="https://www.careinspectorate.wales/sites/default/files/2018-01/160411regchildcareen.pdf" TargetMode="External"/><Relationship Id="rId39" Type="http://schemas.openxmlformats.org/officeDocument/2006/relationships/hyperlink" Target="https://oro.open.ac.uk/992/" TargetMode="External"/><Relationship Id="rId3" Type="http://schemas.openxmlformats.org/officeDocument/2006/relationships/settings" Target="settings.xml"/><Relationship Id="rId21" Type="http://schemas.openxmlformats.org/officeDocument/2006/relationships/hyperlink" Target="https://www.proquest.com/docview/2893058838?accountid=130472&amp;parentSessionId=jwUAuuIaPiboYi8OYOB4b66mswYV4jRPspjqjaRdI5w%3D&amp;pq-origsite=primo&amp;sourcetype=Scholarly%20Journals" TargetMode="External"/><Relationship Id="rId34" Type="http://schemas.openxmlformats.org/officeDocument/2006/relationships/hyperlink" Target="https://www.actionforchildren.org.uk/blog/what-is-sensory-play-and-why-is-it-important/" TargetMode="External"/><Relationship Id="rId7" Type="http://schemas.openxmlformats.org/officeDocument/2006/relationships/hyperlink" Target="https://nhm.gov.in/images/pdf/programmes/RBSK/Resource_Documents/Journey_of_The_First_1000_Days.pdf" TargetMode="External"/><Relationship Id="rId12" Type="http://schemas.openxmlformats.org/officeDocument/2006/relationships/hyperlink" Target="https://www.zerotothree.org/resource/understanding-brain-development-in-babies-and-toddlers/" TargetMode="External"/><Relationship Id="rId17" Type="http://schemas.openxmlformats.org/officeDocument/2006/relationships/hyperlink" Target="http://www.psychology.sunysb.edu/attachment/online/inge_origins%20DP1992.pdf" TargetMode="External"/><Relationship Id="rId25" Type="http://schemas.openxmlformats.org/officeDocument/2006/relationships/hyperlink" Target="https://books.google.co.uk/books?hl=en&amp;lr=&amp;id=E5KOx9EcyBgC&amp;oi=fnd&amp;pg=PT4&amp;dq=theories+to+support+health+and+care+needs+in+early+years&amp;ots=Pvrhm6CmHI&amp;sig=CIcQdL87WzUt6ITFw8JEFyAxymA" TargetMode="External"/><Relationship Id="rId33" Type="http://schemas.openxmlformats.org/officeDocument/2006/relationships/hyperlink" Target="https://www.researchgate.net/profile/James-Byrnes-2/publication/260362934_Byrnes_James_P_2008_Piaget's_theory_In_M_M_Haith_J_B_Benson_editors_Encyclopedia_of_Infant_and_Early_Childhood_Development_vol_2_pp_543-552_New_York_NY_USA_Elsevier/links/5d2f5e9392851cf4408cdf2d/Byrnes-James-P-2008-Piagets-theory-In-M-M-Haith-J-B-Benson-editors-Encyclopedia-of-Infant-and-Early-Childhood-Development-vol-2-pp-543-552-New-York-NY-USA-Elsevier.pdf" TargetMode="External"/><Relationship Id="rId38" Type="http://schemas.openxmlformats.org/officeDocument/2006/relationships/hyperlink" Target="https://www.eyalliance.org.uk/benefits-outdoor-play-early-years" TargetMode="External"/><Relationship Id="rId2" Type="http://schemas.openxmlformats.org/officeDocument/2006/relationships/styles" Target="styles.xml"/><Relationship Id="rId16" Type="http://schemas.openxmlformats.org/officeDocument/2006/relationships/hyperlink" Target="https://www.youtube.com/watch?v=Hid4awoT4SU" TargetMode="External"/><Relationship Id="rId20" Type="http://schemas.openxmlformats.org/officeDocument/2006/relationships/hyperlink" Target="https://hwb.gov.wales/curriculum-for-wales/designing-your-curriculum/developing-a-vision-for-curriculum-design" TargetMode="External"/><Relationship Id="rId29" Type="http://schemas.openxmlformats.org/officeDocument/2006/relationships/hyperlink" Target="https://web-p-ebscohost-com.ezproxy.uwtsd.ac.uk/ehost/ebookviewer/ebook/bmxlYmtfXzQ1ODA2OV9fQU41?sid=feba9962-d815-44de-b804-e00ed403a3c1@redis&amp;vid=0&amp;format=EB&amp;lpid=lp_51&amp;rid=0"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yalliance.org.uk/enabling-environments" TargetMode="External"/><Relationship Id="rId24" Type="http://schemas.openxmlformats.org/officeDocument/2006/relationships/hyperlink" Target="https://web-p-ebscohost-com.ezproxy.uwtsd.ac.uk/ehost/ebookviewer/ebook/ZTAwMW13d19fMTYwMjIzNF9fQU41?sid=27b8067d-13af-49a0-891c-1e98c0d87d81@redis&amp;vid=0&amp;format=EB&amp;lpid=lp_33&amp;rid=0" TargetMode="External"/><Relationship Id="rId32" Type="http://schemas.openxmlformats.org/officeDocument/2006/relationships/hyperlink" Target="https://www.gov.scot/binaries/content/documents/govscot/publications/research-and-analysis/2021/03/challenges-rural-childcare-provision-innovative-models-needs-agricultural-families/documents/challenges-rural-childcare-provision-one-page-summary/challenges-rural-childcare-provision-one-page-summary/govscot%3Adocument/challenges-rural-childcare-provision-one-page-summary.pdf" TargetMode="External"/><Relationship Id="rId37" Type="http://schemas.openxmlformats.org/officeDocument/2006/relationships/hyperlink" Target="https://www.proquest.com/docview/2583618888?accountid=130472&amp;parentSessionId=wNR3uTSQ3rwtodWikQE%2Bm%2FNMbopIw4L61ZWu1bMgJfY%3D&amp;pq-origsite=primo&amp;sourcetype=Conference%20Papers%20&amp;%20Proceedings"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structural-learning.com/post/bowlbys-attachment-theory" TargetMode="External"/><Relationship Id="rId23" Type="http://schemas.openxmlformats.org/officeDocument/2006/relationships/hyperlink" Target="https://hwb.gov.wales/curriculum-for-wales/designing-your-curriculum/enabling-learning" TargetMode="External"/><Relationship Id="rId28" Type="http://schemas.openxmlformats.org/officeDocument/2006/relationships/hyperlink" Target="https://www.proquest.com/docview/2568042723?accountid=130472&amp;parentSessionId=DLDmL6FS1iRFKs2bgUV0CBsRS4H65lWq1N0w8s9ZF50%3D&amp;pq-origsite=primo&amp;sourcetype=Scholarly%20Journals" TargetMode="External"/><Relationship Id="rId36" Type="http://schemas.openxmlformats.org/officeDocument/2006/relationships/hyperlink" Target="https://ebookcentral.proquest.com/lib/trinity/detail.action?docID=1725438" TargetMode="External"/><Relationship Id="rId10" Type="http://schemas.openxmlformats.org/officeDocument/2006/relationships/hyperlink" Target="https://www.eymatters.co.uk/early-years-professional-love/" TargetMode="External"/><Relationship Id="rId19" Type="http://schemas.openxmlformats.org/officeDocument/2006/relationships/hyperlink" Target="https://video-alexanderstreet-com.ezproxy.uwtsd.ac.uk/watch/enabling-environments" TargetMode="External"/><Relationship Id="rId31" Type="http://schemas.openxmlformats.org/officeDocument/2006/relationships/hyperlink" Target="https://www.simplypsychology.org/maslow.html" TargetMode="External"/><Relationship Id="rId4" Type="http://schemas.openxmlformats.org/officeDocument/2006/relationships/webSettings" Target="webSettings.xml"/><Relationship Id="rId9" Type="http://schemas.openxmlformats.org/officeDocument/2006/relationships/hyperlink" Target="https://www.rch.org.au/ccch/first-thousand-days/" TargetMode="External"/><Relationship Id="rId14" Type="http://schemas.openxmlformats.org/officeDocument/2006/relationships/hyperlink" Target="https://www.youtube.com/watch?v=VNNsN9IJkws&amp;t=61s" TargetMode="External"/><Relationship Id="rId22" Type="http://schemas.openxmlformats.org/officeDocument/2006/relationships/hyperlink" Target="https://web-p-ebscohost-com.ezproxy.uwtsd.ac.uk/ehost/detail/detail?vid=0&amp;sid=dcc8bef6-6c4c-41cc-a7b9-f617cfc1f6b5%40redis&amp;bdata=JnNpdGU9ZWhvc3QtbGl2ZQ%3d%3d" TargetMode="External"/><Relationship Id="rId27" Type="http://schemas.openxmlformats.org/officeDocument/2006/relationships/hyperlink" Target="https://repec-cepeo.ucl.ac.uk/cepeob/cepeobn18.pdf" TargetMode="External"/><Relationship Id="rId30" Type="http://schemas.openxmlformats.org/officeDocument/2006/relationships/hyperlink" Target="https://web-p-ebscohost-com.ezproxy.uwtsd.ac.uk/ehost/pdfviewer/pdfviewer?vid=0&amp;sid=30f7ebac-f158-4f1d-a991-ab4c446cb2cf%40redis" TargetMode="External"/><Relationship Id="rId35" Type="http://schemas.openxmlformats.org/officeDocument/2006/relationships/hyperlink" Target="https://appletreekindergarten.com/blog/benefits-of-loose-parts-pl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1340</TotalTime>
  <Pages>10</Pages>
  <Words>4474</Words>
  <Characters>25503</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 Butler (George Street Primary School)</dc:creator>
  <cp:keywords/>
  <dc:description/>
  <cp:lastModifiedBy>D Butler (George Street Primary School)</cp:lastModifiedBy>
  <cp:revision>85</cp:revision>
  <dcterms:created xsi:type="dcterms:W3CDTF">2024-01-13T17:08:00Z</dcterms:created>
  <dcterms:modified xsi:type="dcterms:W3CDTF">2024-01-21T22:58:00Z</dcterms:modified>
</cp:coreProperties>
</file>