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9B68A4" w14:textId="4B7F992C" w:rsidR="000F32E7" w:rsidRDefault="000F32E7" w:rsidP="000F32E7">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2336710B" wp14:editId="67DE055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70A5DE1" w14:textId="77777777" w:rsidR="000F32E7" w:rsidRDefault="000F32E7" w:rsidP="000F32E7">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23C055C9" w14:textId="77777777" w:rsidR="000F32E7" w:rsidRPr="001E50BB" w:rsidRDefault="000F32E7" w:rsidP="000F32E7">
      <w:pPr>
        <w:jc w:val="center"/>
        <w:rPr>
          <w:rFonts w:ascii="Arial" w:hAnsi="Arial" w:cs="Arial"/>
          <w:b/>
          <w:lang w:val="cy-GB"/>
        </w:rPr>
      </w:pPr>
      <w:r w:rsidRPr="001E50BB">
        <w:rPr>
          <w:rFonts w:ascii="Arial" w:hAnsi="Arial" w:cs="Arial"/>
          <w:b/>
          <w:lang w:val="cy-GB"/>
        </w:rPr>
        <w:t>(to be completed by marker)</w:t>
      </w:r>
    </w:p>
    <w:p w14:paraId="24A7B9B7" w14:textId="77777777" w:rsidR="000F32E7" w:rsidRPr="001E50BB" w:rsidRDefault="000F32E7" w:rsidP="000F32E7">
      <w:pPr>
        <w:jc w:val="center"/>
        <w:rPr>
          <w:rFonts w:ascii="Arial" w:hAnsi="Arial" w:cs="Arial"/>
          <w:b/>
          <w:lang w:val="cy-GB"/>
        </w:rPr>
      </w:pPr>
    </w:p>
    <w:p w14:paraId="518C7613" w14:textId="77777777" w:rsidR="000F32E7" w:rsidRDefault="000F32E7" w:rsidP="000F32E7">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0F32E7" w:rsidRPr="0065654E" w14:paraId="43FBC602" w14:textId="77777777" w:rsidTr="001F4B4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49A9384" w14:textId="77777777" w:rsidR="000F32E7" w:rsidRPr="00882F2C" w:rsidRDefault="000F32E7" w:rsidP="001F4B4A">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 xml:space="preserve">me:  </w:t>
            </w:r>
            <w:r w:rsidRPr="00882F2C">
              <w:rPr>
                <w:rFonts w:ascii="Times New Roman" w:hAnsi="Times New Roman"/>
                <w:sz w:val="28"/>
                <w:szCs w:val="28"/>
              </w:rPr>
              <w:t>Bilal Ahmad</w:t>
            </w:r>
          </w:p>
          <w:p w14:paraId="0919F5EA" w14:textId="77777777" w:rsidR="000F32E7" w:rsidRPr="0065654E" w:rsidRDefault="000F32E7" w:rsidP="001F4B4A">
            <w:pPr>
              <w:pStyle w:val="NormalWeb"/>
              <w:spacing w:before="0" w:beforeAutospacing="0" w:after="0" w:afterAutospacing="0"/>
              <w:ind w:right="34"/>
              <w:rPr>
                <w:rFonts w:ascii="Calibri" w:hAnsi="Calibri" w:cs="Tahoma"/>
                <w:i/>
                <w:sz w:val="24"/>
                <w:szCs w:val="24"/>
              </w:rPr>
            </w:pPr>
          </w:p>
        </w:tc>
      </w:tr>
      <w:tr w:rsidR="000F32E7" w:rsidRPr="0065654E" w14:paraId="08AB2872" w14:textId="77777777" w:rsidTr="001F4B4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CE816D1" w14:textId="75CE7538" w:rsidR="000F32E7" w:rsidRPr="00882F2C" w:rsidRDefault="000F32E7" w:rsidP="001F4B4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Times New Roman" w:hAnsi="Times New Roman"/>
                <w:sz w:val="26"/>
                <w:szCs w:val="26"/>
              </w:rPr>
              <w:t xml:space="preserve">Ethics and Global Justice </w:t>
            </w:r>
            <w:r w:rsidR="00C7706C">
              <w:rPr>
                <w:rFonts w:ascii="Times New Roman" w:hAnsi="Times New Roman"/>
                <w:sz w:val="26"/>
                <w:szCs w:val="26"/>
              </w:rPr>
              <w:t>(HPPH6</w:t>
            </w:r>
            <w:r w:rsidRPr="00882F2C">
              <w:rPr>
                <w:rFonts w:ascii="Times New Roman" w:hAnsi="Times New Roman"/>
                <w:sz w:val="26"/>
                <w:szCs w:val="26"/>
              </w:rPr>
              <w:t>003)</w:t>
            </w:r>
          </w:p>
        </w:tc>
        <w:tc>
          <w:tcPr>
            <w:tcW w:w="3967" w:type="dxa"/>
            <w:gridSpan w:val="2"/>
            <w:tcBorders>
              <w:top w:val="single" w:sz="4" w:space="0" w:color="auto"/>
              <w:left w:val="single" w:sz="4" w:space="0" w:color="auto"/>
              <w:bottom w:val="single" w:sz="4" w:space="0" w:color="auto"/>
              <w:right w:val="single" w:sz="4" w:space="0" w:color="auto"/>
            </w:tcBorders>
          </w:tcPr>
          <w:p w14:paraId="5EC00C77" w14:textId="77777777" w:rsidR="000F32E7" w:rsidRPr="00882F2C" w:rsidRDefault="000F32E7" w:rsidP="001F4B4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br/>
              <w:t xml:space="preserve">Student </w:t>
            </w:r>
            <w:r w:rsidRPr="0065654E">
              <w:rPr>
                <w:rFonts w:ascii="Calibri" w:hAnsi="Calibri" w:cs="Tahoma"/>
                <w:i/>
                <w:sz w:val="24"/>
                <w:szCs w:val="24"/>
              </w:rPr>
              <w:t>number:</w:t>
            </w:r>
            <w:r>
              <w:rPr>
                <w:rFonts w:ascii="Calibri" w:hAnsi="Calibri" w:cs="Tahoma"/>
                <w:i/>
                <w:sz w:val="24"/>
                <w:szCs w:val="24"/>
              </w:rPr>
              <w:t xml:space="preserve">  </w:t>
            </w:r>
            <w:r w:rsidRPr="00882F2C">
              <w:rPr>
                <w:rFonts w:ascii="Times New Roman" w:hAnsi="Times New Roman"/>
                <w:sz w:val="26"/>
                <w:szCs w:val="26"/>
              </w:rPr>
              <w:t>1703359</w:t>
            </w:r>
          </w:p>
        </w:tc>
      </w:tr>
      <w:tr w:rsidR="000F32E7" w:rsidRPr="0065654E" w14:paraId="0CD70B07" w14:textId="77777777" w:rsidTr="001F4B4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93B5084" w14:textId="77777777" w:rsidR="000F32E7" w:rsidRPr="0065654E" w:rsidRDefault="000F32E7" w:rsidP="001F4B4A">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638CAD25" w14:textId="77777777" w:rsidR="000F32E7" w:rsidRDefault="000F32E7" w:rsidP="001F4B4A">
            <w:pPr>
              <w:pStyle w:val="NormalWeb"/>
              <w:rPr>
                <w:rFonts w:ascii="Calibri" w:hAnsi="Calibri" w:cs="Tahoma"/>
                <w:i/>
                <w:sz w:val="24"/>
                <w:szCs w:val="24"/>
              </w:rPr>
            </w:pPr>
            <w:r w:rsidRPr="0065654E">
              <w:rPr>
                <w:rFonts w:ascii="Calibri" w:hAnsi="Calibri" w:cs="Tahoma"/>
                <w:i/>
                <w:sz w:val="24"/>
                <w:szCs w:val="24"/>
              </w:rPr>
              <w:t>Comments:</w:t>
            </w:r>
          </w:p>
          <w:p w14:paraId="26DB5270" w14:textId="77777777" w:rsidR="000F32E7" w:rsidRDefault="000F32E7" w:rsidP="001F4B4A">
            <w:pPr>
              <w:pStyle w:val="NormalWeb"/>
              <w:rPr>
                <w:rFonts w:ascii="Calibri" w:hAnsi="Calibri" w:cs="Tahoma"/>
                <w:i/>
                <w:sz w:val="24"/>
                <w:szCs w:val="24"/>
              </w:rPr>
            </w:pPr>
          </w:p>
          <w:p w14:paraId="46F65F0A" w14:textId="77777777" w:rsidR="000F32E7" w:rsidRDefault="000F32E7" w:rsidP="001F4B4A">
            <w:pPr>
              <w:pStyle w:val="NormalWeb"/>
              <w:rPr>
                <w:rFonts w:ascii="Calibri" w:hAnsi="Calibri" w:cs="Tahoma"/>
                <w:i/>
                <w:sz w:val="24"/>
                <w:szCs w:val="24"/>
              </w:rPr>
            </w:pPr>
          </w:p>
          <w:p w14:paraId="74A8DFFE" w14:textId="77777777" w:rsidR="000F32E7" w:rsidRDefault="000F32E7" w:rsidP="001F4B4A">
            <w:pPr>
              <w:pStyle w:val="NormalWeb"/>
              <w:rPr>
                <w:rFonts w:ascii="Calibri" w:hAnsi="Calibri" w:cs="Tahoma"/>
                <w:i/>
                <w:sz w:val="24"/>
                <w:szCs w:val="24"/>
              </w:rPr>
            </w:pPr>
          </w:p>
          <w:p w14:paraId="0DA5F98E" w14:textId="77777777" w:rsidR="000F32E7" w:rsidRDefault="000F32E7" w:rsidP="001F4B4A">
            <w:pPr>
              <w:pStyle w:val="NormalWeb"/>
              <w:rPr>
                <w:rFonts w:ascii="Calibri" w:hAnsi="Calibri" w:cs="Tahoma"/>
                <w:i/>
                <w:sz w:val="24"/>
                <w:szCs w:val="24"/>
              </w:rPr>
            </w:pPr>
          </w:p>
          <w:p w14:paraId="33636DD1" w14:textId="77777777" w:rsidR="000F32E7" w:rsidRDefault="000F32E7" w:rsidP="001F4B4A">
            <w:pPr>
              <w:pStyle w:val="NormalWeb"/>
              <w:rPr>
                <w:rFonts w:ascii="Calibri" w:hAnsi="Calibri" w:cs="Tahoma"/>
                <w:i/>
                <w:sz w:val="24"/>
                <w:szCs w:val="24"/>
              </w:rPr>
            </w:pPr>
          </w:p>
          <w:p w14:paraId="0878AB5E" w14:textId="77777777" w:rsidR="000F32E7" w:rsidRDefault="000F32E7" w:rsidP="001F4B4A">
            <w:pPr>
              <w:pStyle w:val="NormalWeb"/>
              <w:rPr>
                <w:rFonts w:ascii="Calibri" w:hAnsi="Calibri" w:cs="Tahoma"/>
                <w:i/>
                <w:sz w:val="24"/>
                <w:szCs w:val="24"/>
              </w:rPr>
            </w:pPr>
          </w:p>
          <w:p w14:paraId="1852F0B8" w14:textId="77777777" w:rsidR="000F32E7" w:rsidRDefault="000F32E7" w:rsidP="001F4B4A">
            <w:pPr>
              <w:pStyle w:val="NormalWeb"/>
              <w:rPr>
                <w:rFonts w:ascii="Calibri" w:hAnsi="Calibri" w:cs="Tahoma"/>
                <w:i/>
                <w:sz w:val="24"/>
                <w:szCs w:val="24"/>
              </w:rPr>
            </w:pPr>
          </w:p>
          <w:p w14:paraId="40E985D4" w14:textId="77777777" w:rsidR="000F32E7" w:rsidRDefault="000F32E7" w:rsidP="001F4B4A">
            <w:pPr>
              <w:pStyle w:val="NormalWeb"/>
              <w:rPr>
                <w:rFonts w:ascii="Calibri" w:hAnsi="Calibri" w:cs="Tahoma"/>
                <w:i/>
                <w:sz w:val="24"/>
                <w:szCs w:val="24"/>
              </w:rPr>
            </w:pPr>
          </w:p>
          <w:p w14:paraId="59BFFEB0" w14:textId="77777777" w:rsidR="000F32E7" w:rsidRDefault="000F32E7" w:rsidP="001F4B4A">
            <w:pPr>
              <w:pStyle w:val="NormalWeb"/>
              <w:rPr>
                <w:rFonts w:ascii="Calibri" w:hAnsi="Calibri" w:cs="Tahoma"/>
                <w:i/>
                <w:sz w:val="24"/>
                <w:szCs w:val="24"/>
              </w:rPr>
            </w:pPr>
          </w:p>
          <w:p w14:paraId="359A9CA0" w14:textId="77777777" w:rsidR="000F32E7" w:rsidRDefault="000F32E7" w:rsidP="001F4B4A">
            <w:pPr>
              <w:pStyle w:val="NormalWeb"/>
              <w:rPr>
                <w:rFonts w:ascii="Calibri" w:hAnsi="Calibri" w:cs="Tahoma"/>
                <w:i/>
                <w:sz w:val="24"/>
                <w:szCs w:val="24"/>
              </w:rPr>
            </w:pPr>
          </w:p>
          <w:p w14:paraId="0777752E" w14:textId="77777777" w:rsidR="000F32E7" w:rsidRPr="0065654E" w:rsidRDefault="000F32E7" w:rsidP="001F4B4A">
            <w:pPr>
              <w:pStyle w:val="NormalWeb"/>
              <w:rPr>
                <w:rFonts w:ascii="Calibri" w:hAnsi="Calibri" w:cs="Tahoma"/>
                <w:i/>
                <w:sz w:val="24"/>
                <w:szCs w:val="24"/>
              </w:rPr>
            </w:pPr>
          </w:p>
        </w:tc>
      </w:tr>
      <w:tr w:rsidR="000F32E7" w:rsidRPr="0065654E" w14:paraId="35470337" w14:textId="77777777" w:rsidTr="001F4B4A">
        <w:trPr>
          <w:trHeight w:val="492"/>
        </w:trPr>
        <w:tc>
          <w:tcPr>
            <w:tcW w:w="6768" w:type="dxa"/>
            <w:gridSpan w:val="2"/>
            <w:tcBorders>
              <w:top w:val="single" w:sz="4" w:space="0" w:color="auto"/>
            </w:tcBorders>
            <w:vAlign w:val="center"/>
          </w:tcPr>
          <w:p w14:paraId="30CED08E" w14:textId="77777777" w:rsidR="000F32E7" w:rsidRPr="0065654E" w:rsidRDefault="000F32E7" w:rsidP="001F4B4A">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0923963B" w14:textId="77777777" w:rsidR="000F32E7" w:rsidRPr="0065654E" w:rsidRDefault="000F32E7" w:rsidP="001F4B4A">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0F32E7" w:rsidRPr="0065654E" w14:paraId="28E9A0BE" w14:textId="77777777" w:rsidTr="001F4B4A">
        <w:tc>
          <w:tcPr>
            <w:tcW w:w="8755" w:type="dxa"/>
            <w:gridSpan w:val="3"/>
            <w:vAlign w:val="center"/>
          </w:tcPr>
          <w:p w14:paraId="00532E26" w14:textId="77777777" w:rsidR="000F32E7" w:rsidRDefault="000F32E7" w:rsidP="001F4B4A">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21E2121" w14:textId="77777777" w:rsidR="000F32E7" w:rsidRPr="0065654E" w:rsidRDefault="000F32E7" w:rsidP="001F4B4A">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1EC7F138" w14:textId="777DB97F" w:rsidR="000F32E7" w:rsidRDefault="000F32E7" w:rsidP="000F32E7">
      <w:pPr>
        <w:spacing w:line="360" w:lineRule="auto"/>
        <w:rPr>
          <w:rFonts w:ascii="Times New Roman" w:hAnsi="Times New Roman" w:cs="Times New Roman"/>
          <w:b/>
          <w:sz w:val="24"/>
          <w:szCs w:val="24"/>
        </w:rPr>
      </w:pPr>
    </w:p>
    <w:p w14:paraId="57449EB5" w14:textId="2B6D3CD6" w:rsidR="00EF3F6E" w:rsidRDefault="00EF3F6E" w:rsidP="00CE64C9">
      <w:pPr>
        <w:spacing w:line="360" w:lineRule="auto"/>
        <w:ind w:left="2160"/>
        <w:rPr>
          <w:rFonts w:ascii="Times New Roman" w:hAnsi="Times New Roman" w:cs="Times New Roman"/>
          <w:b/>
          <w:sz w:val="24"/>
          <w:szCs w:val="24"/>
        </w:rPr>
      </w:pPr>
      <w:r w:rsidRPr="00EF3F6E">
        <w:rPr>
          <w:rFonts w:ascii="Times New Roman" w:hAnsi="Times New Roman" w:cs="Times New Roman"/>
          <w:b/>
          <w:sz w:val="24"/>
          <w:szCs w:val="24"/>
        </w:rPr>
        <w:t>Does a person have right to euthanasia?</w:t>
      </w:r>
    </w:p>
    <w:p w14:paraId="74E2DC50" w14:textId="77777777" w:rsidR="00B83CD6" w:rsidRDefault="00B83CD6" w:rsidP="00EF3F6E">
      <w:pPr>
        <w:spacing w:line="360" w:lineRule="auto"/>
        <w:rPr>
          <w:rFonts w:ascii="Times New Roman" w:hAnsi="Times New Roman" w:cs="Times New Roman"/>
          <w:b/>
          <w:sz w:val="24"/>
          <w:szCs w:val="24"/>
        </w:rPr>
      </w:pPr>
    </w:p>
    <w:p w14:paraId="6361F4CF" w14:textId="03F6DB88" w:rsidR="00675874" w:rsidRDefault="00EF3F6E" w:rsidP="00EF3F6E">
      <w:pPr>
        <w:spacing w:line="360" w:lineRule="auto"/>
        <w:rPr>
          <w:rFonts w:ascii="Times New Roman" w:hAnsi="Times New Roman" w:cs="Times New Roman"/>
          <w:sz w:val="24"/>
          <w:szCs w:val="24"/>
        </w:rPr>
      </w:pPr>
      <w:r w:rsidRPr="00EF3F6E">
        <w:rPr>
          <w:rFonts w:ascii="Times New Roman" w:hAnsi="Times New Roman" w:cs="Times New Roman"/>
          <w:sz w:val="24"/>
          <w:szCs w:val="24"/>
        </w:rPr>
        <w:t xml:space="preserve">Euthanasia comes from Greek word </w:t>
      </w:r>
      <w:r w:rsidRPr="000A7F0C">
        <w:rPr>
          <w:rFonts w:ascii="Times New Roman" w:hAnsi="Times New Roman" w:cs="Times New Roman"/>
          <w:i/>
          <w:sz w:val="24"/>
          <w:szCs w:val="24"/>
        </w:rPr>
        <w:t>euthanos</w:t>
      </w:r>
      <w:r w:rsidRPr="00EF3F6E">
        <w:rPr>
          <w:rFonts w:ascii="Times New Roman" w:hAnsi="Times New Roman" w:cs="Times New Roman"/>
          <w:sz w:val="24"/>
          <w:szCs w:val="24"/>
        </w:rPr>
        <w:t xml:space="preserve"> which means good death. A misunderstanding that confuses the debate of euthanasia is the notion that granting the right to be euthanized is to establish a right to die. However, we already have the right to let ourselves die by refusing required medical care and treatment or by committing suicide. Under the Suicide Act (1961), in United Kingdom there is no legal jurisdiction to stop a person from committing suicide, although helping someone to commit suicide is illegal. Euthanasia is when a person is put to death prematurely (from their natural death). Euthanasia is not to be confused with murder. Murder is the unlawful killing of a person by another. Euthanasia is the act of ending the life of a patient with an incurable illness to relieve pain &amp; suffering. For example if a doctor deliberately gave a patient with an incurable illness a lethal injection to end the patient’s life then it is euthanasia.</w:t>
      </w:r>
      <w:r w:rsidR="00506426">
        <w:rPr>
          <w:rFonts w:ascii="Times New Roman" w:hAnsi="Times New Roman" w:cs="Times New Roman"/>
          <w:sz w:val="24"/>
          <w:szCs w:val="24"/>
        </w:rPr>
        <w:t xml:space="preserve"> The motivation for euthanasia is to relieve the patient from pain &amp; suffering.</w:t>
      </w:r>
      <w:r w:rsidRPr="00EF3F6E">
        <w:rPr>
          <w:rFonts w:ascii="Times New Roman" w:hAnsi="Times New Roman" w:cs="Times New Roman"/>
          <w:sz w:val="24"/>
          <w:szCs w:val="24"/>
        </w:rPr>
        <w:t xml:space="preserve"> In my essay I will explain different categories of euthanasia and explore some aspects of Islam on whether a person should have the right to euthanasia. Then I will talk about why religious arguments often get ignored in our time of history. I will compare how the narrative of our time affirms Nietzsche’s philosophic idea ‘god is dead’ which supports a person to</w:t>
      </w:r>
      <w:r w:rsidR="00675874">
        <w:rPr>
          <w:rFonts w:ascii="Times New Roman" w:hAnsi="Times New Roman" w:cs="Times New Roman"/>
          <w:sz w:val="24"/>
          <w:szCs w:val="24"/>
        </w:rPr>
        <w:t xml:space="preserve"> have the right to euthanasia.</w:t>
      </w:r>
    </w:p>
    <w:p w14:paraId="7DD1C249" w14:textId="77777777" w:rsidR="00675874" w:rsidRPr="00EF3F6E" w:rsidRDefault="00675874" w:rsidP="00EF3F6E">
      <w:pPr>
        <w:spacing w:line="360" w:lineRule="auto"/>
        <w:rPr>
          <w:rFonts w:ascii="Times New Roman" w:hAnsi="Times New Roman" w:cs="Times New Roman"/>
          <w:sz w:val="24"/>
          <w:szCs w:val="24"/>
        </w:rPr>
      </w:pPr>
    </w:p>
    <w:p w14:paraId="18753D22" w14:textId="69810356" w:rsidR="00EF3F6E" w:rsidRPr="00EF3F6E" w:rsidRDefault="00EF3F6E" w:rsidP="00EF3F6E">
      <w:pPr>
        <w:spacing w:line="360" w:lineRule="auto"/>
        <w:ind w:firstLine="720"/>
        <w:rPr>
          <w:rFonts w:ascii="Times New Roman" w:hAnsi="Times New Roman" w:cs="Times New Roman"/>
          <w:sz w:val="24"/>
          <w:szCs w:val="24"/>
        </w:rPr>
      </w:pPr>
      <w:r w:rsidRPr="00EF3F6E">
        <w:rPr>
          <w:rFonts w:ascii="Times New Roman" w:hAnsi="Times New Roman" w:cs="Times New Roman"/>
          <w:sz w:val="24"/>
          <w:szCs w:val="24"/>
        </w:rPr>
        <w:t>Euthanasia can be divided into three categories; voluntary euthanasia, involuntary euthanasia and non-voluntary euthanasia. Voluntary euthanasia is carried out at the request of a person who wishes to end his/her own life. Voluntary euthanasia can be for a person who is not able to commit suicide, a person who does not want to commit suicide but rather wants to be euthanized by another person, a person who is no longer able to ask to die or commit suicide but have left prior consent or instructions if they wish to be euthanized. Involuntary euthanasia is when a person who is able to give consent gets killed by another person without consent in order to be saved from pain and suffering. The killed person has not requested to be euthanized nor opted against being euthanized. However, the killed person might have been against euthanasia. Non-voluntary euthanasia is when a person who is not in a position to give consent for or against euthanasia gets euthanized. For example, people in long term coma, children born with disabilities. In medical practice, euthanasia can either be active or passive. Active euthanasia is when something is done actively or directly to bring about death such as injecting the person with lethal injection. The person is killed as a direct result of this</w:t>
      </w:r>
      <w:r w:rsidR="00675874">
        <w:rPr>
          <w:rFonts w:ascii="Times New Roman" w:hAnsi="Times New Roman" w:cs="Times New Roman"/>
          <w:sz w:val="24"/>
          <w:szCs w:val="24"/>
        </w:rPr>
        <w:t xml:space="preserve"> </w:t>
      </w:r>
      <w:r w:rsidRPr="00EF3F6E">
        <w:rPr>
          <w:rFonts w:ascii="Times New Roman" w:hAnsi="Times New Roman" w:cs="Times New Roman"/>
          <w:sz w:val="24"/>
          <w:szCs w:val="24"/>
        </w:rPr>
        <w:t>lethal injection. Passive Euthanasia is when a person is allowed to die by withdrawing food, withholding treatments such as turning off life support machine.</w:t>
      </w:r>
    </w:p>
    <w:p w14:paraId="64B6F653" w14:textId="77777777" w:rsidR="00EF3F6E" w:rsidRPr="00EF3F6E" w:rsidRDefault="00EF3F6E" w:rsidP="00EF3F6E">
      <w:pPr>
        <w:spacing w:line="360" w:lineRule="auto"/>
        <w:rPr>
          <w:rFonts w:ascii="Times New Roman" w:hAnsi="Times New Roman" w:cs="Times New Roman"/>
          <w:sz w:val="24"/>
          <w:szCs w:val="24"/>
        </w:rPr>
      </w:pPr>
    </w:p>
    <w:p w14:paraId="67E79123" w14:textId="36695B5E" w:rsidR="00EF3F6E" w:rsidRDefault="00EF3F6E" w:rsidP="00675874">
      <w:pPr>
        <w:spacing w:line="360" w:lineRule="auto"/>
        <w:ind w:firstLine="720"/>
        <w:rPr>
          <w:rFonts w:ascii="Times New Roman" w:hAnsi="Times New Roman" w:cs="Times New Roman"/>
          <w:sz w:val="24"/>
          <w:szCs w:val="24"/>
        </w:rPr>
      </w:pPr>
      <w:r w:rsidRPr="00EF3F6E">
        <w:rPr>
          <w:rFonts w:ascii="Times New Roman" w:hAnsi="Times New Roman" w:cs="Times New Roman"/>
          <w:sz w:val="24"/>
          <w:szCs w:val="24"/>
        </w:rPr>
        <w:t xml:space="preserve">Islam (one of three Abrahamic monotheistic religion) disagrees that people should have the right to euthanasia. Life is deemed important and sacred as Allah says in Holy Quran “Do not take life, which Allah made sacred, other than in the course of justice”. (Quran 17:33). The Islamic viewpoint is that Allah made human life (Allah is the cause). Life should not be taken from a person unless it is a matter of justice (which will most likely be a case of crime or sin involving other people) whereas euthanasia is not a matter of justice. Euthanasia is often called ‘mercy killing’ or ‘death with dignity’ and those who argue in favour of euthanasia are motivated by somewhat compassionate inspiration. They want to end a person’s extreme pain &amp; suffering especially for people in old age who have grown weak and have diseases. The diseases that either have no cure or the disease is at a critical stage and there is no possibility through available medical care to return back to normal good health. Their argument is that by choosing euthanasia a person will die a merciful death. One should not worry about dying a painful death nor should one have to go through any suffering which can be avoided by euthanasia. That is to say you can end suffering by choosing death for yourself. In voluntary euthanasia one gives consent to be killed. A person decides to end his/her own life by giving consent. This sounds similar to committing suicide (one decides to kill oneself). However euthanasia is considered to be distinct from suicide. In suicide one kills oneself and in euthanasia one is killed by another person. But considering the consequence of suicide and euthanasia i.e. death, Islam would hold suicide and euthanasia in similar category. The consequence of suicide and euthanasia is a particular death. A death that is deliberately caused by a human, either himself or by another. Islam raises question when human is involved in trying to decide either one’s own death or another human’s death. It’s narrated that Prophet Muhammad told his followers: "Amongst the nations before you there was a man who got a wound, and growing impatient (with its pain), he took a knife and cut his hand with it and the blood did not stop till he died. Allah said, 'My Slave hurried to bring death upon himself so I have forbidden him (to enter) Paradise.' “(Sahih Bukhari 4.56.669). This saying of Prophet Muhammad highlights two things: First, Islam forbids committing suicide and regards it as a sin. And the stature of the sin of suicide is such that the person who commits suicide will be forbidden from entering paradise (heaven). Second, the interference in the natural order. Islam’s fundamental reason for prohibiting euthanasia is that euthanasia interferes with the natural order. In Islam natural order is what’s determined by the willpower of Allah. Euthanasia is regarded as an attempt to bring death earlier than the time determined by Allah. Islam says that Allah decides how long a person will live and Allah also decides when a person will die as it’s written in Quran “When their time comes they cannot delay it for a single hour nor can they bring it </w:t>
      </w:r>
      <w:r w:rsidR="00675874">
        <w:rPr>
          <w:rFonts w:ascii="Times New Roman" w:hAnsi="Times New Roman" w:cs="Times New Roman"/>
          <w:sz w:val="24"/>
          <w:szCs w:val="24"/>
        </w:rPr>
        <w:t>forward by a single hour.” (Qur</w:t>
      </w:r>
      <w:r w:rsidRPr="00EF3F6E">
        <w:rPr>
          <w:rFonts w:ascii="Times New Roman" w:hAnsi="Times New Roman" w:cs="Times New Roman"/>
          <w:sz w:val="24"/>
          <w:szCs w:val="24"/>
        </w:rPr>
        <w:t xml:space="preserve">an 16:61) and “And no person can ever die except by Allah's leave </w:t>
      </w:r>
      <w:r w:rsidR="00675874">
        <w:rPr>
          <w:rFonts w:ascii="Times New Roman" w:hAnsi="Times New Roman" w:cs="Times New Roman"/>
          <w:sz w:val="24"/>
          <w:szCs w:val="24"/>
        </w:rPr>
        <w:t>and at an appointed term.” (Qur</w:t>
      </w:r>
      <w:r w:rsidRPr="00EF3F6E">
        <w:rPr>
          <w:rFonts w:ascii="Times New Roman" w:hAnsi="Times New Roman" w:cs="Times New Roman"/>
          <w:sz w:val="24"/>
          <w:szCs w:val="24"/>
        </w:rPr>
        <w:t>an 3:145). This determines that humans do not have the power to end their life earlier than the time of their death nor live beyond the time of their death. The time of death for every human is determined by Allah. Furthermore, Islam holds that every human’s pain &amp; suffering, everyday actions, dealings and intentions; all of it is in the knowledge of Allah as Quran says “And with Him are the keys of the unseen; none knows them except Him. And He knows what is on the land and in the sea. Not a leaf fa</w:t>
      </w:r>
      <w:r w:rsidR="00675874">
        <w:rPr>
          <w:rFonts w:ascii="Times New Roman" w:hAnsi="Times New Roman" w:cs="Times New Roman"/>
          <w:sz w:val="24"/>
          <w:szCs w:val="24"/>
        </w:rPr>
        <w:t>lls but that He knows it.” (Qur</w:t>
      </w:r>
      <w:r w:rsidRPr="00EF3F6E">
        <w:rPr>
          <w:rFonts w:ascii="Times New Roman" w:hAnsi="Times New Roman" w:cs="Times New Roman"/>
          <w:sz w:val="24"/>
          <w:szCs w:val="24"/>
        </w:rPr>
        <w:t>an 6:59). This highlights one motive behind Islam’s stance against euthanasia that is to highlight and maintain above all the supreme authority of Allah on all humans at all times, on our lives and all matters of our lives. Islam holds that nothing is secret from Allah. Allah is aware of every person’s pain &amp; suffering and every person is in pain &amp; suffering by the willpower of Allah. Therefore to have the right to euthanasia undermines the grandeur of Allah. As Allah has power over everything, Allah itself starts and ends everyone’s pain &amp; suffering. Islam holds that Allah is the most merciful and if a person is in pain &amp; suffering then it is for that person’s own benefit. This intrinsic benefit in pain &amp; suffering is only known by Allah. To have the right to euthanasia would conclude that Allah is not merciful enough to end a person’s pain &amp; suffering. So we humans have to take matter in our own hands and put end to our own and other humans’ pain &amp; suffering. This notion has often lead to label euthanasia as human’s attempt to play god. Islam endorses that nobody has a right to end life besides Allah. Killing someone or self is immoral because it interferes with the authority of Allah and regarded as a sin which will forbid the person from entering paradise in life after death.</w:t>
      </w:r>
    </w:p>
    <w:p w14:paraId="7DEF1784" w14:textId="77777777" w:rsidR="00675874" w:rsidRPr="00EF3F6E" w:rsidRDefault="00675874" w:rsidP="00675874">
      <w:pPr>
        <w:spacing w:line="360" w:lineRule="auto"/>
        <w:ind w:firstLine="720"/>
        <w:rPr>
          <w:rFonts w:ascii="Times New Roman" w:hAnsi="Times New Roman" w:cs="Times New Roman"/>
          <w:sz w:val="24"/>
          <w:szCs w:val="24"/>
        </w:rPr>
      </w:pPr>
    </w:p>
    <w:p w14:paraId="5F444F27" w14:textId="783CBDFF" w:rsidR="00EF3F6E" w:rsidRDefault="00EF3F6E" w:rsidP="00675874">
      <w:pPr>
        <w:spacing w:line="360" w:lineRule="auto"/>
        <w:ind w:firstLine="720"/>
        <w:rPr>
          <w:rFonts w:ascii="Times New Roman" w:hAnsi="Times New Roman" w:cs="Times New Roman"/>
          <w:sz w:val="24"/>
          <w:szCs w:val="24"/>
        </w:rPr>
      </w:pPr>
      <w:r w:rsidRPr="00EF3F6E">
        <w:rPr>
          <w:rFonts w:ascii="Times New Roman" w:hAnsi="Times New Roman" w:cs="Times New Roman"/>
          <w:sz w:val="24"/>
          <w:szCs w:val="24"/>
        </w:rPr>
        <w:t>Islam says that when a person dies, death comes by the willpower of Allah and the time of death is also decided by Allah. Under this notion it can be argued that if a person gets euthanized then that person will also die at the time which is already determined by Allah. That person could not have shortened or lengthened the life by any means because only Allah has the absolute power to do that. If a person commits suicide then that person would also be dying at a time which was determined by Allah. Similarly time of death for a person who dies by a natural cause is also decided by Allah. So there is no difference in dying by euthanasia or dying by a natural cause because both deaths are by Allah’s willpower. This can be supported by an event narrated in the holy Quran in which Prophet Abraham is thrown into fire. Prophet Abraham would have burned in the fire and then die but Allah sent an angel to make the fire harmless for him (</w:t>
      </w:r>
      <w:r w:rsidR="00D424C8">
        <w:rPr>
          <w:rFonts w:ascii="Times New Roman" w:hAnsi="Times New Roman" w:cs="Times New Roman"/>
          <w:sz w:val="24"/>
          <w:szCs w:val="24"/>
        </w:rPr>
        <w:t>Qur</w:t>
      </w:r>
      <w:r w:rsidR="00414A82">
        <w:rPr>
          <w:rFonts w:ascii="Times New Roman" w:hAnsi="Times New Roman" w:cs="Times New Roman"/>
          <w:sz w:val="24"/>
          <w:szCs w:val="24"/>
        </w:rPr>
        <w:t>an 21:68-70</w:t>
      </w:r>
      <w:r w:rsidRPr="00EF3F6E">
        <w:rPr>
          <w:rFonts w:ascii="Times New Roman" w:hAnsi="Times New Roman" w:cs="Times New Roman"/>
          <w:sz w:val="24"/>
          <w:szCs w:val="24"/>
        </w:rPr>
        <w:t>). This tells us that Prophet Abraham did not burn and die because that was not the time of his death which Allah had decided. Similarly the person who gets euthanized would not die if Allah had not decided the time of that person’s death. At this point, it starts to appear like a self-defeating argument. Because now that a person’s time of death is already decided by Allah and that person is going to die anyways, euthanasia would then merely be the cause for what Allah has willed i.e. death. Regardless of how plausible a case Islam can make against euthanasia it fundamentally comes down to a person’s choice to accept it and whether a person believes in the religion of Islam. This applies not only to Islam but also to every other religion. If a person simply chooses to not believe in any religion or have a more secular &amp; modern view of religion then religious jurisdiction hold no value for that person. People choose to rely on their intellect and reasoning to decide for themselves. People choosing to disregard religious arguments and beliefs does not make religious values wrong nor does it take away the truth value of it. The problem is that in religions we find certain elements which are developed on having faith in the unseen &amp; the unknown. Religious knowledge has a degree of knowledge which can be regarded as mythological. The advancement of scientific knowledge which has factual basis is readily available to answer the curiosities of humans. This has taken away the dire need to keep faith in the unseen &amp; unknown.</w:t>
      </w:r>
    </w:p>
    <w:p w14:paraId="5E09CDC3" w14:textId="77777777" w:rsidR="00675874" w:rsidRPr="00EF3F6E" w:rsidRDefault="00675874" w:rsidP="00675874">
      <w:pPr>
        <w:spacing w:line="360" w:lineRule="auto"/>
        <w:ind w:firstLine="720"/>
        <w:rPr>
          <w:rFonts w:ascii="Times New Roman" w:hAnsi="Times New Roman" w:cs="Times New Roman"/>
          <w:sz w:val="24"/>
          <w:szCs w:val="24"/>
        </w:rPr>
      </w:pPr>
    </w:p>
    <w:p w14:paraId="5A9D8766" w14:textId="77777777" w:rsidR="00EF3F6E" w:rsidRPr="00EF3F6E" w:rsidRDefault="00EF3F6E" w:rsidP="00EF3F6E">
      <w:pPr>
        <w:spacing w:line="360" w:lineRule="auto"/>
        <w:ind w:firstLine="720"/>
        <w:rPr>
          <w:rFonts w:ascii="Times New Roman" w:hAnsi="Times New Roman" w:cs="Times New Roman"/>
          <w:sz w:val="24"/>
          <w:szCs w:val="24"/>
        </w:rPr>
      </w:pPr>
      <w:r w:rsidRPr="00EF3F6E">
        <w:rPr>
          <w:rFonts w:ascii="Times New Roman" w:hAnsi="Times New Roman" w:cs="Times New Roman"/>
          <w:sz w:val="24"/>
          <w:szCs w:val="24"/>
        </w:rPr>
        <w:t xml:space="preserve">The shift of humans’ approach to life can be traced to Frederik Nietzsche’s philosophical idea that ‘god is dead’. He argues that Holy Scripture is replaced by modern science. God and religion are no longer a source for moral values. God and religion is replaced by science and science does not provide answers to moral questions. So if one does not believe in god and religion then one falls into moral nihilism (lack of belief in moral values). Now faced with moral nihilism we humans will have to create our own moral values to support our way of life which will transcend beyond the conventionally religious concepts of good and evil. Nietzsche’s suggestion is overwhelming for the anti-euthanasia advocates and liberating for pro-euthanasia activists. In 21st century’s narrative, where people want to have complete freedom over themselves, having the right to euthanasia is to keep one’s mental peace toward living life and towards the end of life. If we look at the pattern of life that we 21st century humans have adopted, having a ‘right’ to whatever a person desires to with oneself makes us feel freedom. Perhaps a false sense of having control over ourselves. When a person is born into the world there is a list of actions, duties and expectations waiting to be fulfilled. The person has to go through unified and systematic education system which can be labelled as mind programming. Personal choices are highly affected by one’s financial strength, religious beliefs, law and multiple other factors. A person makes choices from the limited possibilities which are laid in front of him. This aspect of limited possibilities and freedom of choice can be understood from Martin Heidegger’s concept of throwness and facticity. Heidegger stated that we humans are thrown in the world. Facticity is that before being born we are not asked where we want to live, who we want to be our parents, and what life do we want to have, what gender or skin colour a person wants. Nor we were told how this life would be. Fact of the matter is that we were not even asked whether we wish to be born or not. Now that humans are thrown in the world they find pain and suffering in everyday life as well. The pain to do what’s necessary to prosper and live even if it is requires actions beyond one’s wishes. People put themselves in great risks by travelling across the ocean to flee war-conflict regions. When people are in good health, most do their best to prosper. But once age weakens the person, falling prey to disease with no possible cure and with no definite end in sight for pain &amp; suffering, a person wants to end life without having to go through the painful and slow process of death. </w:t>
      </w:r>
    </w:p>
    <w:p w14:paraId="68603409" w14:textId="77777777" w:rsidR="00EF3F6E" w:rsidRPr="00EF3F6E" w:rsidRDefault="00EF3F6E" w:rsidP="00EF3F6E">
      <w:pPr>
        <w:spacing w:line="360" w:lineRule="auto"/>
        <w:rPr>
          <w:rFonts w:ascii="Times New Roman" w:hAnsi="Times New Roman" w:cs="Times New Roman"/>
          <w:sz w:val="24"/>
          <w:szCs w:val="24"/>
        </w:rPr>
      </w:pPr>
    </w:p>
    <w:p w14:paraId="750DEBFF" w14:textId="4A2A7337" w:rsidR="00F71A6F" w:rsidRDefault="00EF3F6E" w:rsidP="00EF3F6E">
      <w:pPr>
        <w:spacing w:line="360" w:lineRule="auto"/>
        <w:ind w:firstLine="720"/>
        <w:rPr>
          <w:rFonts w:ascii="Times New Roman" w:hAnsi="Times New Roman" w:cs="Times New Roman"/>
          <w:sz w:val="24"/>
          <w:szCs w:val="24"/>
        </w:rPr>
      </w:pPr>
      <w:r w:rsidRPr="00EF3F6E">
        <w:rPr>
          <w:rFonts w:ascii="Times New Roman" w:hAnsi="Times New Roman" w:cs="Times New Roman"/>
          <w:sz w:val="24"/>
          <w:szCs w:val="24"/>
        </w:rPr>
        <w:t>Having the right to euthanasia is an attempt for humans to feel if not powerful then at least to know that they can choose for themselves what they cannot avoid i.e. death. So that they can escape the slow process of death which may involve pain and suffering. Every person’s birth and death is an individual experience. To have the right to euthanasia then is a necessity for those who can no longer endure more pain &amp; suffering to end life in harmony and peace. It will put end to the suffering of those who are already at the helm of death. Personally when I think of pain I also think of hard lessons that come with it. Pain, whether emotional or physical, has made me realize my mortality and every time I am in a state of pain I choose to stay positive and learn for myself from my experience. Whether I would want to have euthanasia if I am in extreme pain &amp; suffering? I think no because I think the experience of extreme pain &amp; suffering from a disease would be a new realm of thoughts and realizations for me. However I do admit that to ‘say’ and to ‘feel’ are two different aspects. The case of having the right to euthanasia is emotionally charged and compassionately motivated. There are a number of anti-euthanasia arguments put forward to deny people their right to euthanasia. It is only easy to say that a person in old age must or should endure pain and suffering. In reality the person who has to go through the pain &amp; suffering everyday knows how it feels. Understand Nietzsche’s idea ‘god is dead’ and the change in the paradigm for the source of moral values from religious scripture to modern science, humans are free to make euthanasia a moral individual right for themselves.</w:t>
      </w:r>
    </w:p>
    <w:p w14:paraId="24CDD625" w14:textId="30656997" w:rsidR="00E832C7" w:rsidRDefault="00E832C7" w:rsidP="00E832C7">
      <w:pPr>
        <w:spacing w:line="360" w:lineRule="auto"/>
        <w:rPr>
          <w:rFonts w:ascii="Times New Roman" w:hAnsi="Times New Roman" w:cs="Times New Roman"/>
          <w:sz w:val="24"/>
          <w:szCs w:val="24"/>
        </w:rPr>
      </w:pPr>
    </w:p>
    <w:p w14:paraId="3D909BA6" w14:textId="6FB00851" w:rsidR="00E832C7" w:rsidRDefault="00E832C7" w:rsidP="00E832C7">
      <w:pPr>
        <w:spacing w:line="360" w:lineRule="auto"/>
        <w:rPr>
          <w:rFonts w:ascii="Times New Roman" w:hAnsi="Times New Roman" w:cs="Times New Roman"/>
          <w:sz w:val="24"/>
          <w:szCs w:val="24"/>
        </w:rPr>
      </w:pPr>
    </w:p>
    <w:p w14:paraId="4F3C0389" w14:textId="4C607F34" w:rsidR="00E832C7" w:rsidRDefault="00E832C7" w:rsidP="00E832C7">
      <w:pPr>
        <w:spacing w:line="360" w:lineRule="auto"/>
        <w:rPr>
          <w:rFonts w:ascii="Times New Roman" w:hAnsi="Times New Roman" w:cs="Times New Roman"/>
          <w:sz w:val="24"/>
          <w:szCs w:val="24"/>
        </w:rPr>
      </w:pPr>
    </w:p>
    <w:p w14:paraId="2CFCBEF7" w14:textId="7736D1BC" w:rsidR="00E832C7" w:rsidRDefault="00E832C7" w:rsidP="00E832C7">
      <w:pPr>
        <w:spacing w:line="360" w:lineRule="auto"/>
        <w:rPr>
          <w:rFonts w:ascii="Times New Roman" w:hAnsi="Times New Roman" w:cs="Times New Roman"/>
          <w:sz w:val="24"/>
          <w:szCs w:val="24"/>
        </w:rPr>
      </w:pPr>
    </w:p>
    <w:p w14:paraId="0D19087E" w14:textId="14679288" w:rsidR="00E832C7" w:rsidRDefault="00E832C7" w:rsidP="00E832C7">
      <w:pPr>
        <w:spacing w:line="360" w:lineRule="auto"/>
        <w:rPr>
          <w:rFonts w:ascii="Times New Roman" w:hAnsi="Times New Roman" w:cs="Times New Roman"/>
          <w:sz w:val="24"/>
          <w:szCs w:val="24"/>
        </w:rPr>
      </w:pPr>
    </w:p>
    <w:p w14:paraId="646D2D31" w14:textId="4B6B9D12" w:rsidR="00E832C7" w:rsidRDefault="00E832C7" w:rsidP="00E832C7">
      <w:pPr>
        <w:spacing w:line="360" w:lineRule="auto"/>
        <w:rPr>
          <w:rFonts w:ascii="Times New Roman" w:hAnsi="Times New Roman" w:cs="Times New Roman"/>
          <w:sz w:val="24"/>
          <w:szCs w:val="24"/>
        </w:rPr>
      </w:pPr>
    </w:p>
    <w:p w14:paraId="7A75A76F" w14:textId="0EA53CBF" w:rsidR="00E832C7" w:rsidRDefault="00E832C7" w:rsidP="00E832C7">
      <w:pPr>
        <w:spacing w:line="360" w:lineRule="auto"/>
        <w:rPr>
          <w:rFonts w:ascii="Times New Roman" w:hAnsi="Times New Roman" w:cs="Times New Roman"/>
          <w:sz w:val="24"/>
          <w:szCs w:val="24"/>
        </w:rPr>
      </w:pPr>
    </w:p>
    <w:p w14:paraId="741822C2" w14:textId="5CFA4F3B" w:rsidR="00E832C7" w:rsidRDefault="00E832C7" w:rsidP="00E832C7">
      <w:pPr>
        <w:spacing w:line="360" w:lineRule="auto"/>
        <w:rPr>
          <w:rFonts w:ascii="Times New Roman" w:hAnsi="Times New Roman" w:cs="Times New Roman"/>
          <w:sz w:val="24"/>
          <w:szCs w:val="24"/>
        </w:rPr>
      </w:pPr>
    </w:p>
    <w:p w14:paraId="09BE73DD" w14:textId="6A6F8833" w:rsidR="00E832C7" w:rsidRDefault="00E832C7" w:rsidP="00E832C7">
      <w:pPr>
        <w:spacing w:line="360" w:lineRule="auto"/>
        <w:rPr>
          <w:rFonts w:ascii="Times New Roman" w:hAnsi="Times New Roman" w:cs="Times New Roman"/>
          <w:sz w:val="24"/>
          <w:szCs w:val="24"/>
        </w:rPr>
      </w:pPr>
    </w:p>
    <w:p w14:paraId="53C8FF18" w14:textId="60EF0B24" w:rsidR="00E832C7" w:rsidRDefault="00E832C7" w:rsidP="00E832C7">
      <w:pPr>
        <w:spacing w:line="360" w:lineRule="auto"/>
        <w:rPr>
          <w:rFonts w:ascii="Times New Roman" w:hAnsi="Times New Roman" w:cs="Times New Roman"/>
          <w:sz w:val="24"/>
          <w:szCs w:val="24"/>
        </w:rPr>
      </w:pPr>
    </w:p>
    <w:p w14:paraId="4D8B5299" w14:textId="74EC8E59" w:rsidR="00E832C7" w:rsidRDefault="00E832C7" w:rsidP="00E832C7">
      <w:pPr>
        <w:spacing w:line="360" w:lineRule="auto"/>
        <w:rPr>
          <w:rFonts w:ascii="Times New Roman" w:hAnsi="Times New Roman" w:cs="Times New Roman"/>
          <w:sz w:val="24"/>
          <w:szCs w:val="24"/>
        </w:rPr>
      </w:pPr>
    </w:p>
    <w:p w14:paraId="321DD336" w14:textId="3D3C813B" w:rsidR="00E832C7" w:rsidRDefault="00E832C7" w:rsidP="00E832C7">
      <w:pPr>
        <w:spacing w:line="360" w:lineRule="auto"/>
        <w:rPr>
          <w:rFonts w:ascii="Times New Roman" w:hAnsi="Times New Roman" w:cs="Times New Roman"/>
          <w:sz w:val="24"/>
          <w:szCs w:val="24"/>
        </w:rPr>
      </w:pPr>
    </w:p>
    <w:p w14:paraId="55367A44" w14:textId="25FD67A2" w:rsidR="00E832C7" w:rsidRDefault="00E832C7" w:rsidP="00E832C7">
      <w:pPr>
        <w:spacing w:line="360" w:lineRule="auto"/>
        <w:rPr>
          <w:rFonts w:ascii="Times New Roman" w:hAnsi="Times New Roman" w:cs="Times New Roman"/>
          <w:sz w:val="24"/>
          <w:szCs w:val="24"/>
        </w:rPr>
      </w:pPr>
    </w:p>
    <w:p w14:paraId="057D7F08" w14:textId="3A7F0CD4" w:rsidR="00E832C7" w:rsidRDefault="00E832C7" w:rsidP="00E832C7">
      <w:pPr>
        <w:spacing w:line="360" w:lineRule="auto"/>
        <w:rPr>
          <w:rFonts w:ascii="Times New Roman" w:hAnsi="Times New Roman" w:cs="Times New Roman"/>
          <w:sz w:val="24"/>
          <w:szCs w:val="24"/>
        </w:rPr>
      </w:pPr>
    </w:p>
    <w:p w14:paraId="257963D8" w14:textId="0576F3D5" w:rsidR="00E832C7" w:rsidRDefault="00E832C7" w:rsidP="00E832C7">
      <w:pPr>
        <w:spacing w:line="360" w:lineRule="auto"/>
        <w:rPr>
          <w:rFonts w:ascii="Times New Roman" w:hAnsi="Times New Roman" w:cs="Times New Roman"/>
          <w:sz w:val="24"/>
          <w:szCs w:val="24"/>
        </w:rPr>
      </w:pPr>
    </w:p>
    <w:p w14:paraId="3F74ECAC" w14:textId="03A86877" w:rsidR="00675874" w:rsidRDefault="00675874" w:rsidP="00E832C7">
      <w:pPr>
        <w:spacing w:line="360" w:lineRule="auto"/>
        <w:rPr>
          <w:rFonts w:ascii="Times New Roman" w:hAnsi="Times New Roman" w:cs="Times New Roman"/>
          <w:sz w:val="24"/>
          <w:szCs w:val="24"/>
        </w:rPr>
      </w:pPr>
    </w:p>
    <w:p w14:paraId="6EBC58DF" w14:textId="4AAA5354" w:rsidR="00675874" w:rsidRDefault="00675874" w:rsidP="00E832C7">
      <w:pPr>
        <w:spacing w:line="360" w:lineRule="auto"/>
        <w:rPr>
          <w:rFonts w:ascii="Times New Roman" w:hAnsi="Times New Roman" w:cs="Times New Roman"/>
          <w:sz w:val="24"/>
          <w:szCs w:val="24"/>
        </w:rPr>
      </w:pPr>
    </w:p>
    <w:p w14:paraId="069132EC" w14:textId="30AAC115" w:rsidR="00675874" w:rsidRDefault="00675874" w:rsidP="00675874">
      <w:pPr>
        <w:rPr>
          <w:rFonts w:ascii="Times New Roman" w:hAnsi="Times New Roman" w:cs="Times New Roman"/>
          <w:sz w:val="24"/>
          <w:szCs w:val="24"/>
        </w:rPr>
      </w:pPr>
    </w:p>
    <w:p w14:paraId="21BE0431" w14:textId="11B3A32C" w:rsidR="00FA35A5" w:rsidRDefault="00FA35A5" w:rsidP="00675874">
      <w:pPr>
        <w:rPr>
          <w:rFonts w:ascii="Times New Roman" w:hAnsi="Times New Roman" w:cs="Times New Roman"/>
          <w:sz w:val="24"/>
          <w:szCs w:val="24"/>
        </w:rPr>
      </w:pPr>
    </w:p>
    <w:sdt>
      <w:sdtPr>
        <w:id w:val="175932340"/>
        <w:docPartObj>
          <w:docPartGallery w:val="Bibliographies"/>
          <w:docPartUnique/>
        </w:docPartObj>
      </w:sdtPr>
      <w:sdtEndPr>
        <w:rPr>
          <w:rFonts w:asciiTheme="minorHAnsi" w:eastAsiaTheme="minorHAnsi" w:hAnsiTheme="minorHAnsi" w:cstheme="minorBidi"/>
          <w:color w:val="auto"/>
          <w:sz w:val="22"/>
          <w:szCs w:val="22"/>
        </w:rPr>
      </w:sdtEndPr>
      <w:sdtContent>
        <w:p w14:paraId="6F74083F" w14:textId="3A1CFDB8" w:rsidR="00FA35A5" w:rsidRDefault="00FA35A5">
          <w:pPr>
            <w:pStyle w:val="Heading1"/>
          </w:pPr>
          <w:r>
            <w:t>Bibliography</w:t>
          </w:r>
        </w:p>
        <w:sdt>
          <w:sdtPr>
            <w:id w:val="111145805"/>
            <w:bibliography/>
          </w:sdtPr>
          <w:sdtContent>
            <w:p w14:paraId="2BC11A0E" w14:textId="77777777" w:rsidR="00FA35A5" w:rsidRDefault="00FA35A5" w:rsidP="00FA35A5">
              <w:pPr>
                <w:pStyle w:val="Bibliography"/>
                <w:ind w:left="720" w:hanging="720"/>
                <w:rPr>
                  <w:noProof/>
                  <w:sz w:val="24"/>
                  <w:szCs w:val="24"/>
                </w:rPr>
              </w:pPr>
              <w:r>
                <w:fldChar w:fldCharType="begin"/>
              </w:r>
              <w:r>
                <w:instrText xml:space="preserve"> BIBLIOGRAPHY </w:instrText>
              </w:r>
              <w:r>
                <w:fldChar w:fldCharType="separate"/>
              </w:r>
              <w:r>
                <w:rPr>
                  <w:noProof/>
                </w:rPr>
                <w:t>al-Bukhari, S. (n.d.). Virtues and Merits of the Prophet (pbuh) and his Companions. In M. Al-Bukhari. Retrieved from http://www.quranexplorer.com/hadithebook/english/index.html?page=Hadith%2Fbukhari%2F004.056.669.html</w:t>
              </w:r>
            </w:p>
            <w:p w14:paraId="2A11659A" w14:textId="77777777" w:rsidR="00FA35A5" w:rsidRDefault="00FA35A5" w:rsidP="00FA35A5">
              <w:pPr>
                <w:pStyle w:val="Bibliography"/>
                <w:ind w:left="720" w:hanging="720"/>
                <w:rPr>
                  <w:noProof/>
                </w:rPr>
              </w:pPr>
              <w:r>
                <w:rPr>
                  <w:noProof/>
                </w:rPr>
                <w:t xml:space="preserve">Beloff, J. (1989). Do We Have a Right to Die? In </w:t>
              </w:r>
              <w:r>
                <w:rPr>
                  <w:i/>
                  <w:iCs/>
                  <w:noProof/>
                </w:rPr>
                <w:t>Perspectives on Death and Dying .</w:t>
              </w:r>
              <w:r>
                <w:rPr>
                  <w:noProof/>
                </w:rPr>
                <w:t xml:space="preserve"> Pennsylvania: Charles Press Publishers.</w:t>
              </w:r>
            </w:p>
            <w:p w14:paraId="7873889A" w14:textId="77777777" w:rsidR="00FA35A5" w:rsidRDefault="00FA35A5" w:rsidP="00FA35A5">
              <w:pPr>
                <w:pStyle w:val="Bibliography"/>
                <w:ind w:left="720" w:hanging="720"/>
                <w:rPr>
                  <w:noProof/>
                </w:rPr>
              </w:pPr>
              <w:r>
                <w:rPr>
                  <w:noProof/>
                </w:rPr>
                <w:t xml:space="preserve">Euthanasia. (2011). In N. Stewart, </w:t>
              </w:r>
              <w:r>
                <w:rPr>
                  <w:i/>
                  <w:iCs/>
                  <w:noProof/>
                </w:rPr>
                <w:t>Introduction to Moral Philosophy.</w:t>
              </w:r>
              <w:r>
                <w:rPr>
                  <w:noProof/>
                </w:rPr>
                <w:t xml:space="preserve"> Cambridge: Polity Press.</w:t>
              </w:r>
            </w:p>
            <w:p w14:paraId="034C7CFA" w14:textId="77777777" w:rsidR="00FA35A5" w:rsidRDefault="00FA35A5" w:rsidP="00FA35A5">
              <w:pPr>
                <w:pStyle w:val="Bibliography"/>
                <w:ind w:left="720" w:hanging="720"/>
                <w:rPr>
                  <w:noProof/>
                </w:rPr>
              </w:pPr>
              <w:r>
                <w:rPr>
                  <w:noProof/>
                </w:rPr>
                <w:t xml:space="preserve">Friedrich Nietzsche, W. K. (1991). </w:t>
              </w:r>
              <w:r>
                <w:rPr>
                  <w:i/>
                  <w:iCs/>
                  <w:noProof/>
                </w:rPr>
                <w:t>The Gay Science, with a prelude in rhymes and an appendix of songs.</w:t>
              </w:r>
              <w:r>
                <w:rPr>
                  <w:noProof/>
                </w:rPr>
                <w:t xml:space="preserve"> Vintage Book Edition.</w:t>
              </w:r>
            </w:p>
            <w:p w14:paraId="28632E35" w14:textId="77777777" w:rsidR="00FA35A5" w:rsidRDefault="00FA35A5" w:rsidP="00FA35A5">
              <w:pPr>
                <w:pStyle w:val="Bibliography"/>
                <w:ind w:left="720" w:hanging="720"/>
                <w:rPr>
                  <w:noProof/>
                </w:rPr>
              </w:pPr>
              <w:r>
                <w:rPr>
                  <w:noProof/>
                </w:rPr>
                <w:t xml:space="preserve">Knappert, J. (1989). Islamic Perspective on Death and Dying. In </w:t>
              </w:r>
              <w:r>
                <w:rPr>
                  <w:i/>
                  <w:iCs/>
                  <w:noProof/>
                </w:rPr>
                <w:t>Perspectives on Death and Dying</w:t>
              </w:r>
              <w:r>
                <w:rPr>
                  <w:noProof/>
                </w:rPr>
                <w:t xml:space="preserve"> (pp. 28-54). Pennsylvania: Charles Press Publishers.</w:t>
              </w:r>
            </w:p>
            <w:p w14:paraId="7FF0613F" w14:textId="77777777" w:rsidR="00FA35A5" w:rsidRDefault="00FA35A5" w:rsidP="00FA35A5">
              <w:pPr>
                <w:pStyle w:val="Bibliography"/>
                <w:ind w:left="720" w:hanging="720"/>
                <w:rPr>
                  <w:noProof/>
                </w:rPr>
              </w:pPr>
              <w:r>
                <w:rPr>
                  <w:i/>
                  <w:iCs/>
                  <w:noProof/>
                </w:rPr>
                <w:t>Suicide Act 1961</w:t>
              </w:r>
              <w:r>
                <w:rPr>
                  <w:noProof/>
                </w:rPr>
                <w:t>. (n.d.). Retrieved from http://www.legislation.gov.uk/ukpga/Eliz2/9-10/60</w:t>
              </w:r>
            </w:p>
            <w:p w14:paraId="43CFB55B" w14:textId="77777777" w:rsidR="00FA35A5" w:rsidRDefault="00FA35A5" w:rsidP="00FA35A5">
              <w:pPr>
                <w:pStyle w:val="Bibliography"/>
                <w:ind w:left="720" w:hanging="720"/>
                <w:rPr>
                  <w:noProof/>
                </w:rPr>
              </w:pPr>
              <w:r>
                <w:rPr>
                  <w:noProof/>
                </w:rPr>
                <w:t>The Noble Quran. (n.d.). Retrieved from https://quran.com/</w:t>
              </w:r>
            </w:p>
            <w:p w14:paraId="516D411C" w14:textId="06425755" w:rsidR="00FA35A5" w:rsidRDefault="00FA35A5" w:rsidP="00FA35A5">
              <w:r>
                <w:rPr>
                  <w:b/>
                  <w:bCs/>
                  <w:noProof/>
                </w:rPr>
                <w:fldChar w:fldCharType="end"/>
              </w:r>
            </w:p>
          </w:sdtContent>
        </w:sdt>
      </w:sdtContent>
    </w:sdt>
    <w:sdt>
      <w:sdtPr>
        <w:id w:val="625736846"/>
        <w:docPartObj>
          <w:docPartGallery w:val="Bibliographies"/>
          <w:docPartUnique/>
        </w:docPartObj>
      </w:sdtPr>
      <w:sdtEndPr>
        <w:rPr>
          <w:rFonts w:asciiTheme="minorHAnsi" w:eastAsiaTheme="minorHAnsi" w:hAnsiTheme="minorHAnsi" w:cstheme="minorBidi"/>
          <w:b/>
          <w:bCs/>
          <w:color w:val="auto"/>
          <w:sz w:val="22"/>
          <w:szCs w:val="22"/>
        </w:rPr>
      </w:sdtEndPr>
      <w:sdtContent>
        <w:p w14:paraId="715D8779" w14:textId="6529E0E6" w:rsidR="00FA35A5" w:rsidRDefault="00FA35A5">
          <w:pPr>
            <w:pStyle w:val="Heading1"/>
          </w:pPr>
          <w:r>
            <w:t>Works Cited</w:t>
          </w:r>
        </w:p>
        <w:p w14:paraId="6674AAC1" w14:textId="77777777" w:rsidR="00FA35A5" w:rsidRDefault="00FA35A5" w:rsidP="00FA35A5">
          <w:pPr>
            <w:pStyle w:val="Bibliography"/>
            <w:ind w:left="720" w:hanging="720"/>
            <w:rPr>
              <w:noProof/>
              <w:sz w:val="24"/>
              <w:szCs w:val="24"/>
            </w:rPr>
          </w:pPr>
          <w:r>
            <w:fldChar w:fldCharType="begin"/>
          </w:r>
          <w:r>
            <w:instrText xml:space="preserve"> BIBLIOGRAPHY </w:instrText>
          </w:r>
          <w:r>
            <w:fldChar w:fldCharType="separate"/>
          </w:r>
          <w:r>
            <w:rPr>
              <w:noProof/>
            </w:rPr>
            <w:t>al-Bukhari, S. (n.d.). Virtues and Merits of the Prophet (pbuh) and his Companions. In M. Al-Bukhari. Retrieved from http://www.quranexplorer.com/hadithebook/english/index.html?page=Hadith%2Fbukhari%2F004.056.669.html</w:t>
          </w:r>
        </w:p>
        <w:p w14:paraId="4ECA86AD" w14:textId="77777777" w:rsidR="00FA35A5" w:rsidRDefault="00FA35A5" w:rsidP="00FA35A5">
          <w:pPr>
            <w:pStyle w:val="Bibliography"/>
            <w:ind w:left="720" w:hanging="720"/>
            <w:rPr>
              <w:noProof/>
            </w:rPr>
          </w:pPr>
          <w:r>
            <w:rPr>
              <w:noProof/>
            </w:rPr>
            <w:t>The Noble Quran. (n.d.). Retrieved from https://quran.com/</w:t>
          </w:r>
        </w:p>
        <w:p w14:paraId="2C2313D6" w14:textId="148FA140" w:rsidR="00FA35A5" w:rsidRDefault="00FA35A5" w:rsidP="00FA35A5">
          <w:r>
            <w:rPr>
              <w:b/>
              <w:bCs/>
            </w:rPr>
            <w:fldChar w:fldCharType="end"/>
          </w:r>
        </w:p>
      </w:sdtContent>
    </w:sdt>
    <w:p w14:paraId="33877A85" w14:textId="77777777" w:rsidR="00FA35A5" w:rsidRPr="00675874" w:rsidRDefault="00FA35A5" w:rsidP="00675874">
      <w:bookmarkStart w:id="0" w:name="_GoBack"/>
      <w:bookmarkEnd w:id="0"/>
    </w:p>
    <w:sectPr w:rsidR="00FA35A5" w:rsidRPr="00675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69F"/>
    <w:rsid w:val="000174B7"/>
    <w:rsid w:val="00026462"/>
    <w:rsid w:val="00031D6B"/>
    <w:rsid w:val="00054F48"/>
    <w:rsid w:val="00060946"/>
    <w:rsid w:val="0006330A"/>
    <w:rsid w:val="0006460D"/>
    <w:rsid w:val="00070ECE"/>
    <w:rsid w:val="000733A0"/>
    <w:rsid w:val="00075ABB"/>
    <w:rsid w:val="0008794B"/>
    <w:rsid w:val="00092B1B"/>
    <w:rsid w:val="000A6B24"/>
    <w:rsid w:val="000A7F0C"/>
    <w:rsid w:val="000B51FA"/>
    <w:rsid w:val="000C0D8C"/>
    <w:rsid w:val="000C75AB"/>
    <w:rsid w:val="000D2D89"/>
    <w:rsid w:val="000D5FB7"/>
    <w:rsid w:val="000F221E"/>
    <w:rsid w:val="000F32E7"/>
    <w:rsid w:val="00107E81"/>
    <w:rsid w:val="001125D7"/>
    <w:rsid w:val="00133697"/>
    <w:rsid w:val="00140062"/>
    <w:rsid w:val="00151B34"/>
    <w:rsid w:val="00153B47"/>
    <w:rsid w:val="00164ECF"/>
    <w:rsid w:val="00165E9C"/>
    <w:rsid w:val="00174E7A"/>
    <w:rsid w:val="001774A8"/>
    <w:rsid w:val="00197819"/>
    <w:rsid w:val="001A607B"/>
    <w:rsid w:val="001C40BC"/>
    <w:rsid w:val="001E117E"/>
    <w:rsid w:val="001F1B72"/>
    <w:rsid w:val="001F6D8E"/>
    <w:rsid w:val="00205D85"/>
    <w:rsid w:val="0020698B"/>
    <w:rsid w:val="002254AD"/>
    <w:rsid w:val="00227867"/>
    <w:rsid w:val="002302E8"/>
    <w:rsid w:val="00233850"/>
    <w:rsid w:val="002464BA"/>
    <w:rsid w:val="00254ACA"/>
    <w:rsid w:val="00256B21"/>
    <w:rsid w:val="002710E8"/>
    <w:rsid w:val="002720E4"/>
    <w:rsid w:val="00275ED9"/>
    <w:rsid w:val="0027650E"/>
    <w:rsid w:val="002822BC"/>
    <w:rsid w:val="002B0EEE"/>
    <w:rsid w:val="002B1F32"/>
    <w:rsid w:val="002B3D95"/>
    <w:rsid w:val="002B7D10"/>
    <w:rsid w:val="002C4284"/>
    <w:rsid w:val="002F41FD"/>
    <w:rsid w:val="002F5A2D"/>
    <w:rsid w:val="00303BCC"/>
    <w:rsid w:val="00323C4A"/>
    <w:rsid w:val="00337E6A"/>
    <w:rsid w:val="003402D5"/>
    <w:rsid w:val="00340FC2"/>
    <w:rsid w:val="00341935"/>
    <w:rsid w:val="003577DB"/>
    <w:rsid w:val="003666E9"/>
    <w:rsid w:val="003747F9"/>
    <w:rsid w:val="003760F5"/>
    <w:rsid w:val="00383631"/>
    <w:rsid w:val="003951B3"/>
    <w:rsid w:val="003A1B6D"/>
    <w:rsid w:val="003B7478"/>
    <w:rsid w:val="003D4A8E"/>
    <w:rsid w:val="003E35C8"/>
    <w:rsid w:val="003F2FD4"/>
    <w:rsid w:val="003F4590"/>
    <w:rsid w:val="004105DA"/>
    <w:rsid w:val="0041194B"/>
    <w:rsid w:val="00411D7E"/>
    <w:rsid w:val="00411E40"/>
    <w:rsid w:val="00412631"/>
    <w:rsid w:val="00412A3B"/>
    <w:rsid w:val="00414A82"/>
    <w:rsid w:val="004529CC"/>
    <w:rsid w:val="004728E4"/>
    <w:rsid w:val="004777EF"/>
    <w:rsid w:val="0049287A"/>
    <w:rsid w:val="00492BA8"/>
    <w:rsid w:val="004B44B8"/>
    <w:rsid w:val="004C2BE4"/>
    <w:rsid w:val="004E247B"/>
    <w:rsid w:val="004E2E04"/>
    <w:rsid w:val="004F2781"/>
    <w:rsid w:val="00506426"/>
    <w:rsid w:val="005115CE"/>
    <w:rsid w:val="00525308"/>
    <w:rsid w:val="00530276"/>
    <w:rsid w:val="005341C5"/>
    <w:rsid w:val="00544C97"/>
    <w:rsid w:val="005601D2"/>
    <w:rsid w:val="00572707"/>
    <w:rsid w:val="005810C2"/>
    <w:rsid w:val="005821D3"/>
    <w:rsid w:val="0059060C"/>
    <w:rsid w:val="005937C1"/>
    <w:rsid w:val="00595F95"/>
    <w:rsid w:val="005A456E"/>
    <w:rsid w:val="005A7792"/>
    <w:rsid w:val="005B1ECA"/>
    <w:rsid w:val="005C3733"/>
    <w:rsid w:val="005C62C1"/>
    <w:rsid w:val="005D03EF"/>
    <w:rsid w:val="005E4FD6"/>
    <w:rsid w:val="005F5FA1"/>
    <w:rsid w:val="005F77D6"/>
    <w:rsid w:val="006133A8"/>
    <w:rsid w:val="00627B3D"/>
    <w:rsid w:val="00634198"/>
    <w:rsid w:val="006373E0"/>
    <w:rsid w:val="00640A4E"/>
    <w:rsid w:val="00640BC7"/>
    <w:rsid w:val="00640D69"/>
    <w:rsid w:val="00644418"/>
    <w:rsid w:val="00651CCB"/>
    <w:rsid w:val="006600B6"/>
    <w:rsid w:val="0066089C"/>
    <w:rsid w:val="00660D65"/>
    <w:rsid w:val="00662416"/>
    <w:rsid w:val="00675874"/>
    <w:rsid w:val="00675E89"/>
    <w:rsid w:val="00683FE5"/>
    <w:rsid w:val="00686392"/>
    <w:rsid w:val="00687F16"/>
    <w:rsid w:val="00694C87"/>
    <w:rsid w:val="006A6C4C"/>
    <w:rsid w:val="006B404C"/>
    <w:rsid w:val="006B79A1"/>
    <w:rsid w:val="006D3168"/>
    <w:rsid w:val="006D494F"/>
    <w:rsid w:val="006E3301"/>
    <w:rsid w:val="006F6335"/>
    <w:rsid w:val="00704426"/>
    <w:rsid w:val="00710830"/>
    <w:rsid w:val="00713ADB"/>
    <w:rsid w:val="0072271A"/>
    <w:rsid w:val="00723318"/>
    <w:rsid w:val="00723F3A"/>
    <w:rsid w:val="00733D65"/>
    <w:rsid w:val="00735971"/>
    <w:rsid w:val="0074225A"/>
    <w:rsid w:val="0074632E"/>
    <w:rsid w:val="007502C4"/>
    <w:rsid w:val="007504A8"/>
    <w:rsid w:val="00770BE1"/>
    <w:rsid w:val="00770CE7"/>
    <w:rsid w:val="00790195"/>
    <w:rsid w:val="007B4661"/>
    <w:rsid w:val="007B5DF6"/>
    <w:rsid w:val="007B6AD5"/>
    <w:rsid w:val="007C2665"/>
    <w:rsid w:val="007C33A4"/>
    <w:rsid w:val="007E27E7"/>
    <w:rsid w:val="007E6F4D"/>
    <w:rsid w:val="007F0D0D"/>
    <w:rsid w:val="008055DC"/>
    <w:rsid w:val="00812172"/>
    <w:rsid w:val="00821E2F"/>
    <w:rsid w:val="00834181"/>
    <w:rsid w:val="00843051"/>
    <w:rsid w:val="00843BE8"/>
    <w:rsid w:val="00860927"/>
    <w:rsid w:val="00864156"/>
    <w:rsid w:val="0087107F"/>
    <w:rsid w:val="00874EBA"/>
    <w:rsid w:val="0088530A"/>
    <w:rsid w:val="00890196"/>
    <w:rsid w:val="0089069F"/>
    <w:rsid w:val="008A3CF0"/>
    <w:rsid w:val="008C3BD1"/>
    <w:rsid w:val="008C7AA0"/>
    <w:rsid w:val="008C7C9C"/>
    <w:rsid w:val="008D1BBF"/>
    <w:rsid w:val="008D6AB6"/>
    <w:rsid w:val="008F5F56"/>
    <w:rsid w:val="008F76A1"/>
    <w:rsid w:val="009056A5"/>
    <w:rsid w:val="00906CBE"/>
    <w:rsid w:val="00907BFE"/>
    <w:rsid w:val="00933F72"/>
    <w:rsid w:val="0093546C"/>
    <w:rsid w:val="00963548"/>
    <w:rsid w:val="009763C7"/>
    <w:rsid w:val="009847EB"/>
    <w:rsid w:val="009851E1"/>
    <w:rsid w:val="009A66EC"/>
    <w:rsid w:val="009B3C07"/>
    <w:rsid w:val="009E080D"/>
    <w:rsid w:val="009E1BA6"/>
    <w:rsid w:val="00A11B9A"/>
    <w:rsid w:val="00A4586B"/>
    <w:rsid w:val="00A461AC"/>
    <w:rsid w:val="00A46A13"/>
    <w:rsid w:val="00A56F1C"/>
    <w:rsid w:val="00A6073C"/>
    <w:rsid w:val="00A6232F"/>
    <w:rsid w:val="00A636B3"/>
    <w:rsid w:val="00A64089"/>
    <w:rsid w:val="00A921C6"/>
    <w:rsid w:val="00A939D4"/>
    <w:rsid w:val="00A94014"/>
    <w:rsid w:val="00AC7458"/>
    <w:rsid w:val="00AD09F5"/>
    <w:rsid w:val="00AD3A84"/>
    <w:rsid w:val="00AE17B3"/>
    <w:rsid w:val="00AE4DF7"/>
    <w:rsid w:val="00AE6403"/>
    <w:rsid w:val="00AE765E"/>
    <w:rsid w:val="00AF094D"/>
    <w:rsid w:val="00B02A79"/>
    <w:rsid w:val="00B12D34"/>
    <w:rsid w:val="00B36CDE"/>
    <w:rsid w:val="00B50969"/>
    <w:rsid w:val="00B51709"/>
    <w:rsid w:val="00B54F97"/>
    <w:rsid w:val="00B65B57"/>
    <w:rsid w:val="00B83CD6"/>
    <w:rsid w:val="00B86FF9"/>
    <w:rsid w:val="00BA2A5C"/>
    <w:rsid w:val="00BB13B8"/>
    <w:rsid w:val="00BB3EAD"/>
    <w:rsid w:val="00BB4712"/>
    <w:rsid w:val="00BB5588"/>
    <w:rsid w:val="00BD7F51"/>
    <w:rsid w:val="00BE290B"/>
    <w:rsid w:val="00BF36D8"/>
    <w:rsid w:val="00C10FE4"/>
    <w:rsid w:val="00C5557A"/>
    <w:rsid w:val="00C57005"/>
    <w:rsid w:val="00C61487"/>
    <w:rsid w:val="00C61688"/>
    <w:rsid w:val="00C650E3"/>
    <w:rsid w:val="00C734DB"/>
    <w:rsid w:val="00C7706C"/>
    <w:rsid w:val="00C809AA"/>
    <w:rsid w:val="00C92EA2"/>
    <w:rsid w:val="00C95559"/>
    <w:rsid w:val="00CA5E7F"/>
    <w:rsid w:val="00CA6FDF"/>
    <w:rsid w:val="00CB0226"/>
    <w:rsid w:val="00CC2F88"/>
    <w:rsid w:val="00CD0340"/>
    <w:rsid w:val="00CE64C9"/>
    <w:rsid w:val="00D32277"/>
    <w:rsid w:val="00D424C8"/>
    <w:rsid w:val="00D43B0C"/>
    <w:rsid w:val="00D50AF6"/>
    <w:rsid w:val="00D5165B"/>
    <w:rsid w:val="00D60E6D"/>
    <w:rsid w:val="00D638AB"/>
    <w:rsid w:val="00DA38B3"/>
    <w:rsid w:val="00DB5237"/>
    <w:rsid w:val="00DC290A"/>
    <w:rsid w:val="00DC352B"/>
    <w:rsid w:val="00DC46D3"/>
    <w:rsid w:val="00DC482E"/>
    <w:rsid w:val="00DD2B97"/>
    <w:rsid w:val="00E02B66"/>
    <w:rsid w:val="00E04C7D"/>
    <w:rsid w:val="00E10188"/>
    <w:rsid w:val="00E325F1"/>
    <w:rsid w:val="00E338AA"/>
    <w:rsid w:val="00E74F75"/>
    <w:rsid w:val="00E832C7"/>
    <w:rsid w:val="00E93154"/>
    <w:rsid w:val="00EA1373"/>
    <w:rsid w:val="00EA4CEE"/>
    <w:rsid w:val="00EA4EBB"/>
    <w:rsid w:val="00EA7556"/>
    <w:rsid w:val="00EA77AF"/>
    <w:rsid w:val="00EB66F3"/>
    <w:rsid w:val="00EC1B0C"/>
    <w:rsid w:val="00EC1DAC"/>
    <w:rsid w:val="00EC5260"/>
    <w:rsid w:val="00ED23AA"/>
    <w:rsid w:val="00EF01B4"/>
    <w:rsid w:val="00EF3F6E"/>
    <w:rsid w:val="00EF788A"/>
    <w:rsid w:val="00F26B58"/>
    <w:rsid w:val="00F5241D"/>
    <w:rsid w:val="00F71A6F"/>
    <w:rsid w:val="00F72CB8"/>
    <w:rsid w:val="00F737A4"/>
    <w:rsid w:val="00F774E5"/>
    <w:rsid w:val="00F92E05"/>
    <w:rsid w:val="00F9391F"/>
    <w:rsid w:val="00F95465"/>
    <w:rsid w:val="00FA35A5"/>
    <w:rsid w:val="00FA3A6E"/>
    <w:rsid w:val="00FA5AD9"/>
    <w:rsid w:val="00FA63FC"/>
    <w:rsid w:val="00FB2274"/>
    <w:rsid w:val="00FB2EFC"/>
    <w:rsid w:val="00FC2FFB"/>
    <w:rsid w:val="00FC6EF7"/>
    <w:rsid w:val="00FE59FC"/>
    <w:rsid w:val="00FE6CC3"/>
    <w:rsid w:val="00FE700B"/>
    <w:rsid w:val="00FE7554"/>
    <w:rsid w:val="00FF46EA"/>
    <w:rsid w:val="00FF5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5235D"/>
  <w15:chartTrackingRefBased/>
  <w15:docId w15:val="{28F4C252-8177-4696-9903-2A3EA9F41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2B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6D494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F32E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9069F"/>
    <w:rPr>
      <w:color w:val="0000FF"/>
      <w:u w:val="single"/>
    </w:rPr>
  </w:style>
  <w:style w:type="character" w:customStyle="1" w:styleId="Heading2Char">
    <w:name w:val="Heading 2 Char"/>
    <w:basedOn w:val="DefaultParagraphFont"/>
    <w:link w:val="Heading2"/>
    <w:uiPriority w:val="9"/>
    <w:rsid w:val="006D494F"/>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492BA8"/>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C95559"/>
    <w:rPr>
      <w:sz w:val="16"/>
      <w:szCs w:val="16"/>
    </w:rPr>
  </w:style>
  <w:style w:type="paragraph" w:styleId="CommentText">
    <w:name w:val="annotation text"/>
    <w:basedOn w:val="Normal"/>
    <w:link w:val="CommentTextChar"/>
    <w:uiPriority w:val="99"/>
    <w:semiHidden/>
    <w:unhideWhenUsed/>
    <w:rsid w:val="00C95559"/>
    <w:pPr>
      <w:spacing w:line="240" w:lineRule="auto"/>
    </w:pPr>
    <w:rPr>
      <w:sz w:val="20"/>
      <w:szCs w:val="20"/>
    </w:rPr>
  </w:style>
  <w:style w:type="character" w:customStyle="1" w:styleId="CommentTextChar">
    <w:name w:val="Comment Text Char"/>
    <w:basedOn w:val="DefaultParagraphFont"/>
    <w:link w:val="CommentText"/>
    <w:uiPriority w:val="99"/>
    <w:semiHidden/>
    <w:rsid w:val="00C95559"/>
    <w:rPr>
      <w:sz w:val="20"/>
      <w:szCs w:val="20"/>
    </w:rPr>
  </w:style>
  <w:style w:type="paragraph" w:styleId="CommentSubject">
    <w:name w:val="annotation subject"/>
    <w:basedOn w:val="CommentText"/>
    <w:next w:val="CommentText"/>
    <w:link w:val="CommentSubjectChar"/>
    <w:uiPriority w:val="99"/>
    <w:semiHidden/>
    <w:unhideWhenUsed/>
    <w:rsid w:val="00C95559"/>
    <w:rPr>
      <w:b/>
      <w:bCs/>
    </w:rPr>
  </w:style>
  <w:style w:type="character" w:customStyle="1" w:styleId="CommentSubjectChar">
    <w:name w:val="Comment Subject Char"/>
    <w:basedOn w:val="CommentTextChar"/>
    <w:link w:val="CommentSubject"/>
    <w:uiPriority w:val="99"/>
    <w:semiHidden/>
    <w:rsid w:val="00C95559"/>
    <w:rPr>
      <w:b/>
      <w:bCs/>
      <w:sz w:val="20"/>
      <w:szCs w:val="20"/>
    </w:rPr>
  </w:style>
  <w:style w:type="paragraph" w:styleId="BalloonText">
    <w:name w:val="Balloon Text"/>
    <w:basedOn w:val="Normal"/>
    <w:link w:val="BalloonTextChar"/>
    <w:uiPriority w:val="99"/>
    <w:semiHidden/>
    <w:unhideWhenUsed/>
    <w:rsid w:val="00C955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5559"/>
    <w:rPr>
      <w:rFonts w:ascii="Segoe UI" w:hAnsi="Segoe UI" w:cs="Segoe UI"/>
      <w:sz w:val="18"/>
      <w:szCs w:val="18"/>
    </w:rPr>
  </w:style>
  <w:style w:type="paragraph" w:styleId="Bibliography">
    <w:name w:val="Bibliography"/>
    <w:basedOn w:val="Normal"/>
    <w:next w:val="Normal"/>
    <w:uiPriority w:val="37"/>
    <w:unhideWhenUsed/>
    <w:rsid w:val="00EF3F6E"/>
  </w:style>
  <w:style w:type="character" w:customStyle="1" w:styleId="Heading3Char">
    <w:name w:val="Heading 3 Char"/>
    <w:basedOn w:val="DefaultParagraphFont"/>
    <w:link w:val="Heading3"/>
    <w:uiPriority w:val="9"/>
    <w:semiHidden/>
    <w:rsid w:val="000F32E7"/>
    <w:rPr>
      <w:rFonts w:asciiTheme="majorHAnsi" w:eastAsiaTheme="majorEastAsia" w:hAnsiTheme="majorHAnsi" w:cstheme="majorBidi"/>
      <w:color w:val="1F4D78" w:themeColor="accent1" w:themeShade="7F"/>
      <w:sz w:val="24"/>
      <w:szCs w:val="24"/>
    </w:rPr>
  </w:style>
  <w:style w:type="paragraph" w:styleId="NormalWeb">
    <w:name w:val="Normal (Web)"/>
    <w:basedOn w:val="Normal"/>
    <w:rsid w:val="000F32E7"/>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769865">
      <w:bodyDiv w:val="1"/>
      <w:marLeft w:val="0"/>
      <w:marRight w:val="0"/>
      <w:marTop w:val="0"/>
      <w:marBottom w:val="0"/>
      <w:divBdr>
        <w:top w:val="none" w:sz="0" w:space="0" w:color="auto"/>
        <w:left w:val="none" w:sz="0" w:space="0" w:color="auto"/>
        <w:bottom w:val="none" w:sz="0" w:space="0" w:color="auto"/>
        <w:right w:val="none" w:sz="0" w:space="0" w:color="auto"/>
      </w:divBdr>
    </w:div>
    <w:div w:id="257174750">
      <w:bodyDiv w:val="1"/>
      <w:marLeft w:val="0"/>
      <w:marRight w:val="0"/>
      <w:marTop w:val="0"/>
      <w:marBottom w:val="0"/>
      <w:divBdr>
        <w:top w:val="none" w:sz="0" w:space="0" w:color="auto"/>
        <w:left w:val="none" w:sz="0" w:space="0" w:color="auto"/>
        <w:bottom w:val="none" w:sz="0" w:space="0" w:color="auto"/>
        <w:right w:val="none" w:sz="0" w:space="0" w:color="auto"/>
      </w:divBdr>
    </w:div>
    <w:div w:id="281428288">
      <w:bodyDiv w:val="1"/>
      <w:marLeft w:val="0"/>
      <w:marRight w:val="0"/>
      <w:marTop w:val="0"/>
      <w:marBottom w:val="0"/>
      <w:divBdr>
        <w:top w:val="none" w:sz="0" w:space="0" w:color="auto"/>
        <w:left w:val="none" w:sz="0" w:space="0" w:color="auto"/>
        <w:bottom w:val="none" w:sz="0" w:space="0" w:color="auto"/>
        <w:right w:val="none" w:sz="0" w:space="0" w:color="auto"/>
      </w:divBdr>
    </w:div>
    <w:div w:id="345060751">
      <w:bodyDiv w:val="1"/>
      <w:marLeft w:val="0"/>
      <w:marRight w:val="0"/>
      <w:marTop w:val="0"/>
      <w:marBottom w:val="0"/>
      <w:divBdr>
        <w:top w:val="none" w:sz="0" w:space="0" w:color="auto"/>
        <w:left w:val="none" w:sz="0" w:space="0" w:color="auto"/>
        <w:bottom w:val="none" w:sz="0" w:space="0" w:color="auto"/>
        <w:right w:val="none" w:sz="0" w:space="0" w:color="auto"/>
      </w:divBdr>
    </w:div>
    <w:div w:id="400326114">
      <w:bodyDiv w:val="1"/>
      <w:marLeft w:val="0"/>
      <w:marRight w:val="0"/>
      <w:marTop w:val="0"/>
      <w:marBottom w:val="0"/>
      <w:divBdr>
        <w:top w:val="none" w:sz="0" w:space="0" w:color="auto"/>
        <w:left w:val="none" w:sz="0" w:space="0" w:color="auto"/>
        <w:bottom w:val="none" w:sz="0" w:space="0" w:color="auto"/>
        <w:right w:val="none" w:sz="0" w:space="0" w:color="auto"/>
      </w:divBdr>
    </w:div>
    <w:div w:id="466704369">
      <w:bodyDiv w:val="1"/>
      <w:marLeft w:val="0"/>
      <w:marRight w:val="0"/>
      <w:marTop w:val="0"/>
      <w:marBottom w:val="0"/>
      <w:divBdr>
        <w:top w:val="none" w:sz="0" w:space="0" w:color="auto"/>
        <w:left w:val="none" w:sz="0" w:space="0" w:color="auto"/>
        <w:bottom w:val="none" w:sz="0" w:space="0" w:color="auto"/>
        <w:right w:val="none" w:sz="0" w:space="0" w:color="auto"/>
      </w:divBdr>
    </w:div>
    <w:div w:id="582448549">
      <w:bodyDiv w:val="1"/>
      <w:marLeft w:val="0"/>
      <w:marRight w:val="0"/>
      <w:marTop w:val="0"/>
      <w:marBottom w:val="0"/>
      <w:divBdr>
        <w:top w:val="none" w:sz="0" w:space="0" w:color="auto"/>
        <w:left w:val="none" w:sz="0" w:space="0" w:color="auto"/>
        <w:bottom w:val="none" w:sz="0" w:space="0" w:color="auto"/>
        <w:right w:val="none" w:sz="0" w:space="0" w:color="auto"/>
      </w:divBdr>
    </w:div>
    <w:div w:id="1028486114">
      <w:bodyDiv w:val="1"/>
      <w:marLeft w:val="0"/>
      <w:marRight w:val="0"/>
      <w:marTop w:val="0"/>
      <w:marBottom w:val="0"/>
      <w:divBdr>
        <w:top w:val="none" w:sz="0" w:space="0" w:color="auto"/>
        <w:left w:val="none" w:sz="0" w:space="0" w:color="auto"/>
        <w:bottom w:val="none" w:sz="0" w:space="0" w:color="auto"/>
        <w:right w:val="none" w:sz="0" w:space="0" w:color="auto"/>
      </w:divBdr>
      <w:divsChild>
        <w:div w:id="1119421497">
          <w:marLeft w:val="0"/>
          <w:marRight w:val="0"/>
          <w:marTop w:val="0"/>
          <w:marBottom w:val="0"/>
          <w:divBdr>
            <w:top w:val="none" w:sz="0" w:space="0" w:color="auto"/>
            <w:left w:val="none" w:sz="0" w:space="0" w:color="auto"/>
            <w:bottom w:val="none" w:sz="0" w:space="0" w:color="auto"/>
            <w:right w:val="none" w:sz="0" w:space="0" w:color="auto"/>
          </w:divBdr>
        </w:div>
        <w:div w:id="190000186">
          <w:marLeft w:val="0"/>
          <w:marRight w:val="0"/>
          <w:marTop w:val="0"/>
          <w:marBottom w:val="0"/>
          <w:divBdr>
            <w:top w:val="none" w:sz="0" w:space="0" w:color="auto"/>
            <w:left w:val="none" w:sz="0" w:space="0" w:color="auto"/>
            <w:bottom w:val="none" w:sz="0" w:space="0" w:color="auto"/>
            <w:right w:val="none" w:sz="0" w:space="0" w:color="auto"/>
          </w:divBdr>
        </w:div>
        <w:div w:id="894510940">
          <w:marLeft w:val="0"/>
          <w:marRight w:val="0"/>
          <w:marTop w:val="0"/>
          <w:marBottom w:val="0"/>
          <w:divBdr>
            <w:top w:val="none" w:sz="0" w:space="0" w:color="auto"/>
            <w:left w:val="none" w:sz="0" w:space="0" w:color="auto"/>
            <w:bottom w:val="none" w:sz="0" w:space="0" w:color="auto"/>
            <w:right w:val="none" w:sz="0" w:space="0" w:color="auto"/>
          </w:divBdr>
        </w:div>
        <w:div w:id="2011247773">
          <w:marLeft w:val="0"/>
          <w:marRight w:val="0"/>
          <w:marTop w:val="0"/>
          <w:marBottom w:val="0"/>
          <w:divBdr>
            <w:top w:val="none" w:sz="0" w:space="0" w:color="auto"/>
            <w:left w:val="none" w:sz="0" w:space="0" w:color="auto"/>
            <w:bottom w:val="none" w:sz="0" w:space="0" w:color="auto"/>
            <w:right w:val="none" w:sz="0" w:space="0" w:color="auto"/>
          </w:divBdr>
        </w:div>
        <w:div w:id="264777070">
          <w:marLeft w:val="0"/>
          <w:marRight w:val="0"/>
          <w:marTop w:val="0"/>
          <w:marBottom w:val="0"/>
          <w:divBdr>
            <w:top w:val="none" w:sz="0" w:space="0" w:color="auto"/>
            <w:left w:val="none" w:sz="0" w:space="0" w:color="auto"/>
            <w:bottom w:val="none" w:sz="0" w:space="0" w:color="auto"/>
            <w:right w:val="none" w:sz="0" w:space="0" w:color="auto"/>
          </w:divBdr>
        </w:div>
        <w:div w:id="1847210309">
          <w:marLeft w:val="0"/>
          <w:marRight w:val="0"/>
          <w:marTop w:val="0"/>
          <w:marBottom w:val="0"/>
          <w:divBdr>
            <w:top w:val="none" w:sz="0" w:space="0" w:color="auto"/>
            <w:left w:val="none" w:sz="0" w:space="0" w:color="auto"/>
            <w:bottom w:val="none" w:sz="0" w:space="0" w:color="auto"/>
            <w:right w:val="none" w:sz="0" w:space="0" w:color="auto"/>
          </w:divBdr>
        </w:div>
        <w:div w:id="885338081">
          <w:marLeft w:val="0"/>
          <w:marRight w:val="0"/>
          <w:marTop w:val="0"/>
          <w:marBottom w:val="0"/>
          <w:divBdr>
            <w:top w:val="none" w:sz="0" w:space="0" w:color="auto"/>
            <w:left w:val="none" w:sz="0" w:space="0" w:color="auto"/>
            <w:bottom w:val="none" w:sz="0" w:space="0" w:color="auto"/>
            <w:right w:val="none" w:sz="0" w:space="0" w:color="auto"/>
          </w:divBdr>
        </w:div>
        <w:div w:id="1173106081">
          <w:marLeft w:val="0"/>
          <w:marRight w:val="0"/>
          <w:marTop w:val="0"/>
          <w:marBottom w:val="0"/>
          <w:divBdr>
            <w:top w:val="none" w:sz="0" w:space="0" w:color="auto"/>
            <w:left w:val="none" w:sz="0" w:space="0" w:color="auto"/>
            <w:bottom w:val="single" w:sz="8" w:space="1" w:color="auto"/>
            <w:right w:val="none" w:sz="0" w:space="0" w:color="auto"/>
          </w:divBdr>
          <w:divsChild>
            <w:div w:id="1918787389">
              <w:marLeft w:val="0"/>
              <w:marRight w:val="0"/>
              <w:marTop w:val="0"/>
              <w:marBottom w:val="0"/>
              <w:divBdr>
                <w:top w:val="none" w:sz="0" w:space="0" w:color="auto"/>
                <w:left w:val="none" w:sz="0" w:space="0" w:color="auto"/>
                <w:bottom w:val="none" w:sz="0" w:space="0" w:color="auto"/>
                <w:right w:val="none" w:sz="0" w:space="0" w:color="auto"/>
              </w:divBdr>
            </w:div>
          </w:divsChild>
        </w:div>
        <w:div w:id="540633937">
          <w:marLeft w:val="0"/>
          <w:marRight w:val="0"/>
          <w:marTop w:val="240"/>
          <w:marBottom w:val="0"/>
          <w:divBdr>
            <w:top w:val="none" w:sz="0" w:space="0" w:color="auto"/>
            <w:left w:val="none" w:sz="0" w:space="0" w:color="auto"/>
            <w:bottom w:val="none" w:sz="0" w:space="0" w:color="auto"/>
            <w:right w:val="none" w:sz="0" w:space="0" w:color="auto"/>
          </w:divBdr>
        </w:div>
        <w:div w:id="636766527">
          <w:marLeft w:val="0"/>
          <w:marRight w:val="0"/>
          <w:marTop w:val="0"/>
          <w:marBottom w:val="0"/>
          <w:divBdr>
            <w:top w:val="none" w:sz="0" w:space="0" w:color="auto"/>
            <w:left w:val="none" w:sz="0" w:space="0" w:color="auto"/>
            <w:bottom w:val="none" w:sz="0" w:space="0" w:color="auto"/>
            <w:right w:val="none" w:sz="0" w:space="0" w:color="auto"/>
          </w:divBdr>
        </w:div>
        <w:div w:id="90319911">
          <w:marLeft w:val="0"/>
          <w:marRight w:val="0"/>
          <w:marTop w:val="0"/>
          <w:marBottom w:val="0"/>
          <w:divBdr>
            <w:top w:val="none" w:sz="0" w:space="0" w:color="auto"/>
            <w:left w:val="none" w:sz="0" w:space="0" w:color="auto"/>
            <w:bottom w:val="none" w:sz="0" w:space="0" w:color="auto"/>
            <w:right w:val="none" w:sz="0" w:space="0" w:color="auto"/>
          </w:divBdr>
        </w:div>
        <w:div w:id="1859200801">
          <w:marLeft w:val="0"/>
          <w:marRight w:val="0"/>
          <w:marTop w:val="0"/>
          <w:marBottom w:val="0"/>
          <w:divBdr>
            <w:top w:val="none" w:sz="0" w:space="0" w:color="auto"/>
            <w:left w:val="none" w:sz="0" w:space="0" w:color="auto"/>
            <w:bottom w:val="none" w:sz="0" w:space="0" w:color="auto"/>
            <w:right w:val="none" w:sz="0" w:space="0" w:color="auto"/>
          </w:divBdr>
        </w:div>
        <w:div w:id="746540267">
          <w:marLeft w:val="0"/>
          <w:marRight w:val="0"/>
          <w:marTop w:val="0"/>
          <w:marBottom w:val="0"/>
          <w:divBdr>
            <w:top w:val="none" w:sz="0" w:space="0" w:color="auto"/>
            <w:left w:val="none" w:sz="0" w:space="0" w:color="auto"/>
            <w:bottom w:val="none" w:sz="0" w:space="0" w:color="auto"/>
            <w:right w:val="none" w:sz="0" w:space="0" w:color="auto"/>
          </w:divBdr>
        </w:div>
        <w:div w:id="1769885977">
          <w:marLeft w:val="0"/>
          <w:marRight w:val="0"/>
          <w:marTop w:val="0"/>
          <w:marBottom w:val="0"/>
          <w:divBdr>
            <w:top w:val="none" w:sz="0" w:space="0" w:color="auto"/>
            <w:left w:val="none" w:sz="0" w:space="0" w:color="auto"/>
            <w:bottom w:val="none" w:sz="0" w:space="0" w:color="auto"/>
            <w:right w:val="none" w:sz="0" w:space="0" w:color="auto"/>
          </w:divBdr>
        </w:div>
        <w:div w:id="1477840440">
          <w:marLeft w:val="0"/>
          <w:marRight w:val="0"/>
          <w:marTop w:val="0"/>
          <w:marBottom w:val="0"/>
          <w:divBdr>
            <w:top w:val="none" w:sz="0" w:space="0" w:color="auto"/>
            <w:left w:val="none" w:sz="0" w:space="0" w:color="auto"/>
            <w:bottom w:val="none" w:sz="0" w:space="0" w:color="auto"/>
            <w:right w:val="none" w:sz="0" w:space="0" w:color="auto"/>
          </w:divBdr>
        </w:div>
        <w:div w:id="1972708084">
          <w:marLeft w:val="0"/>
          <w:marRight w:val="0"/>
          <w:marTop w:val="0"/>
          <w:marBottom w:val="0"/>
          <w:divBdr>
            <w:top w:val="none" w:sz="0" w:space="0" w:color="auto"/>
            <w:left w:val="none" w:sz="0" w:space="0" w:color="auto"/>
            <w:bottom w:val="none" w:sz="0" w:space="0" w:color="auto"/>
            <w:right w:val="none" w:sz="0" w:space="0" w:color="auto"/>
          </w:divBdr>
        </w:div>
        <w:div w:id="149759988">
          <w:marLeft w:val="0"/>
          <w:marRight w:val="0"/>
          <w:marTop w:val="0"/>
          <w:marBottom w:val="0"/>
          <w:divBdr>
            <w:top w:val="none" w:sz="0" w:space="0" w:color="auto"/>
            <w:left w:val="none" w:sz="0" w:space="0" w:color="auto"/>
            <w:bottom w:val="none" w:sz="0" w:space="0" w:color="auto"/>
            <w:right w:val="none" w:sz="0" w:space="0" w:color="auto"/>
          </w:divBdr>
        </w:div>
        <w:div w:id="1462652135">
          <w:marLeft w:val="0"/>
          <w:marRight w:val="0"/>
          <w:marTop w:val="0"/>
          <w:marBottom w:val="0"/>
          <w:divBdr>
            <w:top w:val="none" w:sz="0" w:space="0" w:color="auto"/>
            <w:left w:val="none" w:sz="0" w:space="0" w:color="auto"/>
            <w:bottom w:val="none" w:sz="0" w:space="0" w:color="auto"/>
            <w:right w:val="none" w:sz="0" w:space="0" w:color="auto"/>
          </w:divBdr>
        </w:div>
        <w:div w:id="1674600499">
          <w:marLeft w:val="0"/>
          <w:marRight w:val="0"/>
          <w:marTop w:val="0"/>
          <w:marBottom w:val="0"/>
          <w:divBdr>
            <w:top w:val="none" w:sz="0" w:space="0" w:color="auto"/>
            <w:left w:val="none" w:sz="0" w:space="0" w:color="auto"/>
            <w:bottom w:val="single" w:sz="8" w:space="1" w:color="auto"/>
            <w:right w:val="none" w:sz="0" w:space="0" w:color="auto"/>
          </w:divBdr>
          <w:divsChild>
            <w:div w:id="1655570845">
              <w:marLeft w:val="0"/>
              <w:marRight w:val="0"/>
              <w:marTop w:val="0"/>
              <w:marBottom w:val="0"/>
              <w:divBdr>
                <w:top w:val="none" w:sz="0" w:space="0" w:color="auto"/>
                <w:left w:val="none" w:sz="0" w:space="0" w:color="auto"/>
                <w:bottom w:val="none" w:sz="0" w:space="0" w:color="auto"/>
                <w:right w:val="none" w:sz="0" w:space="0" w:color="auto"/>
              </w:divBdr>
            </w:div>
          </w:divsChild>
        </w:div>
        <w:div w:id="662397778">
          <w:marLeft w:val="0"/>
          <w:marRight w:val="0"/>
          <w:marTop w:val="0"/>
          <w:marBottom w:val="0"/>
          <w:divBdr>
            <w:top w:val="none" w:sz="0" w:space="0" w:color="auto"/>
            <w:left w:val="none" w:sz="0" w:space="0" w:color="auto"/>
            <w:bottom w:val="none" w:sz="0" w:space="0" w:color="auto"/>
            <w:right w:val="none" w:sz="0" w:space="0" w:color="auto"/>
          </w:divBdr>
        </w:div>
        <w:div w:id="1993439283">
          <w:marLeft w:val="0"/>
          <w:marRight w:val="0"/>
          <w:marTop w:val="0"/>
          <w:marBottom w:val="0"/>
          <w:divBdr>
            <w:top w:val="none" w:sz="0" w:space="0" w:color="auto"/>
            <w:left w:val="none" w:sz="0" w:space="0" w:color="auto"/>
            <w:bottom w:val="none" w:sz="0" w:space="0" w:color="auto"/>
            <w:right w:val="none" w:sz="0" w:space="0" w:color="auto"/>
          </w:divBdr>
        </w:div>
        <w:div w:id="1777871588">
          <w:marLeft w:val="0"/>
          <w:marRight w:val="0"/>
          <w:marTop w:val="0"/>
          <w:marBottom w:val="0"/>
          <w:divBdr>
            <w:top w:val="none" w:sz="0" w:space="0" w:color="auto"/>
            <w:left w:val="none" w:sz="0" w:space="0" w:color="auto"/>
            <w:bottom w:val="none" w:sz="0" w:space="0" w:color="auto"/>
            <w:right w:val="none" w:sz="0" w:space="0" w:color="auto"/>
          </w:divBdr>
        </w:div>
        <w:div w:id="109200968">
          <w:marLeft w:val="0"/>
          <w:marRight w:val="0"/>
          <w:marTop w:val="0"/>
          <w:marBottom w:val="0"/>
          <w:divBdr>
            <w:top w:val="none" w:sz="0" w:space="0" w:color="auto"/>
            <w:left w:val="none" w:sz="0" w:space="0" w:color="auto"/>
            <w:bottom w:val="none" w:sz="0" w:space="0" w:color="auto"/>
            <w:right w:val="none" w:sz="0" w:space="0" w:color="auto"/>
          </w:divBdr>
        </w:div>
        <w:div w:id="1217086446">
          <w:marLeft w:val="0"/>
          <w:marRight w:val="0"/>
          <w:marTop w:val="0"/>
          <w:marBottom w:val="0"/>
          <w:divBdr>
            <w:top w:val="none" w:sz="0" w:space="0" w:color="auto"/>
            <w:left w:val="none" w:sz="0" w:space="0" w:color="auto"/>
            <w:bottom w:val="none" w:sz="0" w:space="0" w:color="auto"/>
            <w:right w:val="none" w:sz="0" w:space="0" w:color="auto"/>
          </w:divBdr>
        </w:div>
        <w:div w:id="290597158">
          <w:marLeft w:val="0"/>
          <w:marRight w:val="0"/>
          <w:marTop w:val="0"/>
          <w:marBottom w:val="0"/>
          <w:divBdr>
            <w:top w:val="none" w:sz="0" w:space="0" w:color="auto"/>
            <w:left w:val="none" w:sz="0" w:space="0" w:color="auto"/>
            <w:bottom w:val="none" w:sz="0" w:space="0" w:color="auto"/>
            <w:right w:val="none" w:sz="0" w:space="0" w:color="auto"/>
          </w:divBdr>
        </w:div>
        <w:div w:id="1826894953">
          <w:marLeft w:val="0"/>
          <w:marRight w:val="0"/>
          <w:marTop w:val="0"/>
          <w:marBottom w:val="0"/>
          <w:divBdr>
            <w:top w:val="dotted" w:sz="8" w:space="11" w:color="C1C1C1"/>
            <w:left w:val="none" w:sz="0" w:space="0" w:color="auto"/>
            <w:bottom w:val="none" w:sz="0" w:space="0" w:color="auto"/>
            <w:right w:val="none" w:sz="0" w:space="0" w:color="auto"/>
          </w:divBdr>
          <w:divsChild>
            <w:div w:id="460461761">
              <w:marLeft w:val="0"/>
              <w:marRight w:val="0"/>
              <w:marTop w:val="150"/>
              <w:marBottom w:val="225"/>
              <w:divBdr>
                <w:top w:val="none" w:sz="0" w:space="0" w:color="auto"/>
                <w:left w:val="none" w:sz="0" w:space="0" w:color="auto"/>
                <w:bottom w:val="none" w:sz="0" w:space="0" w:color="auto"/>
                <w:right w:val="none" w:sz="0" w:space="0" w:color="auto"/>
              </w:divBdr>
            </w:div>
            <w:div w:id="1735468949">
              <w:marLeft w:val="0"/>
              <w:marRight w:val="0"/>
              <w:marTop w:val="150"/>
              <w:marBottom w:val="225"/>
              <w:divBdr>
                <w:top w:val="none" w:sz="0" w:space="0" w:color="auto"/>
                <w:left w:val="none" w:sz="0" w:space="0" w:color="auto"/>
                <w:bottom w:val="none" w:sz="0" w:space="0" w:color="auto"/>
                <w:right w:val="none" w:sz="0" w:space="0" w:color="auto"/>
              </w:divBdr>
            </w:div>
            <w:div w:id="320232749">
              <w:marLeft w:val="0"/>
              <w:marRight w:val="0"/>
              <w:marTop w:val="150"/>
              <w:marBottom w:val="225"/>
              <w:divBdr>
                <w:top w:val="none" w:sz="0" w:space="0" w:color="auto"/>
                <w:left w:val="none" w:sz="0" w:space="0" w:color="auto"/>
                <w:bottom w:val="none" w:sz="0" w:space="0" w:color="auto"/>
                <w:right w:val="none" w:sz="0" w:space="0" w:color="auto"/>
              </w:divBdr>
            </w:div>
            <w:div w:id="876040790">
              <w:marLeft w:val="0"/>
              <w:marRight w:val="0"/>
              <w:marTop w:val="150"/>
              <w:marBottom w:val="225"/>
              <w:divBdr>
                <w:top w:val="none" w:sz="0" w:space="0" w:color="auto"/>
                <w:left w:val="none" w:sz="0" w:space="0" w:color="auto"/>
                <w:bottom w:val="none" w:sz="0" w:space="0" w:color="auto"/>
                <w:right w:val="none" w:sz="0" w:space="0" w:color="auto"/>
              </w:divBdr>
            </w:div>
            <w:div w:id="1383141536">
              <w:marLeft w:val="0"/>
              <w:marRight w:val="0"/>
              <w:marTop w:val="150"/>
              <w:marBottom w:val="225"/>
              <w:divBdr>
                <w:top w:val="none" w:sz="0" w:space="0" w:color="auto"/>
                <w:left w:val="none" w:sz="0" w:space="0" w:color="auto"/>
                <w:bottom w:val="none" w:sz="0" w:space="0" w:color="auto"/>
                <w:right w:val="none" w:sz="0" w:space="0" w:color="auto"/>
              </w:divBdr>
            </w:div>
            <w:div w:id="1297831991">
              <w:marLeft w:val="0"/>
              <w:marRight w:val="0"/>
              <w:marTop w:val="150"/>
              <w:marBottom w:val="225"/>
              <w:divBdr>
                <w:top w:val="none" w:sz="0" w:space="0" w:color="auto"/>
                <w:left w:val="none" w:sz="0" w:space="0" w:color="auto"/>
                <w:bottom w:val="none" w:sz="0" w:space="0" w:color="auto"/>
                <w:right w:val="none" w:sz="0" w:space="0" w:color="auto"/>
              </w:divBdr>
            </w:div>
            <w:div w:id="1757049356">
              <w:marLeft w:val="0"/>
              <w:marRight w:val="0"/>
              <w:marTop w:val="150"/>
              <w:marBottom w:val="225"/>
              <w:divBdr>
                <w:top w:val="none" w:sz="0" w:space="0" w:color="auto"/>
                <w:left w:val="none" w:sz="0" w:space="0" w:color="auto"/>
                <w:bottom w:val="none" w:sz="0" w:space="0" w:color="auto"/>
                <w:right w:val="none" w:sz="0" w:space="0" w:color="auto"/>
              </w:divBdr>
            </w:div>
          </w:divsChild>
        </w:div>
        <w:div w:id="888489499">
          <w:marLeft w:val="0"/>
          <w:marRight w:val="0"/>
          <w:marTop w:val="0"/>
          <w:marBottom w:val="0"/>
          <w:divBdr>
            <w:top w:val="none" w:sz="0" w:space="0" w:color="auto"/>
            <w:left w:val="none" w:sz="0" w:space="0" w:color="auto"/>
            <w:bottom w:val="none" w:sz="0" w:space="0" w:color="auto"/>
            <w:right w:val="none" w:sz="0" w:space="0" w:color="auto"/>
          </w:divBdr>
        </w:div>
        <w:div w:id="224612048">
          <w:marLeft w:val="0"/>
          <w:marRight w:val="0"/>
          <w:marTop w:val="0"/>
          <w:marBottom w:val="0"/>
          <w:divBdr>
            <w:top w:val="none" w:sz="0" w:space="0" w:color="auto"/>
            <w:left w:val="none" w:sz="0" w:space="0" w:color="auto"/>
            <w:bottom w:val="none" w:sz="0" w:space="0" w:color="auto"/>
            <w:right w:val="none" w:sz="0" w:space="0" w:color="auto"/>
          </w:divBdr>
        </w:div>
        <w:div w:id="503472856">
          <w:marLeft w:val="0"/>
          <w:marRight w:val="0"/>
          <w:marTop w:val="0"/>
          <w:marBottom w:val="0"/>
          <w:divBdr>
            <w:top w:val="none" w:sz="0" w:space="0" w:color="auto"/>
            <w:left w:val="none" w:sz="0" w:space="0" w:color="auto"/>
            <w:bottom w:val="none" w:sz="0" w:space="0" w:color="auto"/>
            <w:right w:val="none" w:sz="0" w:space="0" w:color="auto"/>
          </w:divBdr>
        </w:div>
        <w:div w:id="639387072">
          <w:marLeft w:val="0"/>
          <w:marRight w:val="0"/>
          <w:marTop w:val="0"/>
          <w:marBottom w:val="0"/>
          <w:divBdr>
            <w:top w:val="none" w:sz="0" w:space="0" w:color="auto"/>
            <w:left w:val="none" w:sz="0" w:space="0" w:color="auto"/>
            <w:bottom w:val="none" w:sz="0" w:space="0" w:color="auto"/>
            <w:right w:val="none" w:sz="0" w:space="0" w:color="auto"/>
          </w:divBdr>
        </w:div>
        <w:div w:id="43526297">
          <w:marLeft w:val="0"/>
          <w:marRight w:val="0"/>
          <w:marTop w:val="0"/>
          <w:marBottom w:val="0"/>
          <w:divBdr>
            <w:top w:val="none" w:sz="0" w:space="0" w:color="auto"/>
            <w:left w:val="none" w:sz="0" w:space="0" w:color="auto"/>
            <w:bottom w:val="none" w:sz="0" w:space="0" w:color="auto"/>
            <w:right w:val="none" w:sz="0" w:space="0" w:color="auto"/>
          </w:divBdr>
        </w:div>
        <w:div w:id="1340309021">
          <w:marLeft w:val="0"/>
          <w:marRight w:val="0"/>
          <w:marTop w:val="0"/>
          <w:marBottom w:val="0"/>
          <w:divBdr>
            <w:top w:val="dotted" w:sz="8" w:space="11" w:color="C1C1C1"/>
            <w:left w:val="none" w:sz="0" w:space="0" w:color="auto"/>
            <w:bottom w:val="none" w:sz="0" w:space="0" w:color="auto"/>
            <w:right w:val="none" w:sz="0" w:space="0" w:color="auto"/>
          </w:divBdr>
          <w:divsChild>
            <w:div w:id="2107532624">
              <w:marLeft w:val="0"/>
              <w:marRight w:val="0"/>
              <w:marTop w:val="150"/>
              <w:marBottom w:val="225"/>
              <w:divBdr>
                <w:top w:val="none" w:sz="0" w:space="0" w:color="auto"/>
                <w:left w:val="none" w:sz="0" w:space="0" w:color="auto"/>
                <w:bottom w:val="none" w:sz="0" w:space="0" w:color="auto"/>
                <w:right w:val="none" w:sz="0" w:space="0" w:color="auto"/>
              </w:divBdr>
            </w:div>
            <w:div w:id="1718554282">
              <w:marLeft w:val="0"/>
              <w:marRight w:val="0"/>
              <w:marTop w:val="150"/>
              <w:marBottom w:val="225"/>
              <w:divBdr>
                <w:top w:val="none" w:sz="0" w:space="0" w:color="auto"/>
                <w:left w:val="none" w:sz="0" w:space="0" w:color="auto"/>
                <w:bottom w:val="none" w:sz="0" w:space="0" w:color="auto"/>
                <w:right w:val="none" w:sz="0" w:space="0" w:color="auto"/>
              </w:divBdr>
            </w:div>
            <w:div w:id="244996255">
              <w:marLeft w:val="0"/>
              <w:marRight w:val="0"/>
              <w:marTop w:val="150"/>
              <w:marBottom w:val="225"/>
              <w:divBdr>
                <w:top w:val="none" w:sz="0" w:space="0" w:color="auto"/>
                <w:left w:val="none" w:sz="0" w:space="0" w:color="auto"/>
                <w:bottom w:val="none" w:sz="0" w:space="0" w:color="auto"/>
                <w:right w:val="none" w:sz="0" w:space="0" w:color="auto"/>
              </w:divBdr>
            </w:div>
            <w:div w:id="1655445815">
              <w:marLeft w:val="0"/>
              <w:marRight w:val="0"/>
              <w:marTop w:val="150"/>
              <w:marBottom w:val="225"/>
              <w:divBdr>
                <w:top w:val="none" w:sz="0" w:space="0" w:color="auto"/>
                <w:left w:val="none" w:sz="0" w:space="0" w:color="auto"/>
                <w:bottom w:val="none" w:sz="0" w:space="0" w:color="auto"/>
                <w:right w:val="none" w:sz="0" w:space="0" w:color="auto"/>
              </w:divBdr>
            </w:div>
            <w:div w:id="1416509652">
              <w:marLeft w:val="0"/>
              <w:marRight w:val="0"/>
              <w:marTop w:val="150"/>
              <w:marBottom w:val="225"/>
              <w:divBdr>
                <w:top w:val="none" w:sz="0" w:space="0" w:color="auto"/>
                <w:left w:val="none" w:sz="0" w:space="0" w:color="auto"/>
                <w:bottom w:val="none" w:sz="0" w:space="0" w:color="auto"/>
                <w:right w:val="none" w:sz="0" w:space="0" w:color="auto"/>
              </w:divBdr>
            </w:div>
            <w:div w:id="744180992">
              <w:marLeft w:val="0"/>
              <w:marRight w:val="0"/>
              <w:marTop w:val="150"/>
              <w:marBottom w:val="225"/>
              <w:divBdr>
                <w:top w:val="none" w:sz="0" w:space="0" w:color="auto"/>
                <w:left w:val="none" w:sz="0" w:space="0" w:color="auto"/>
                <w:bottom w:val="none" w:sz="0" w:space="0" w:color="auto"/>
                <w:right w:val="none" w:sz="0" w:space="0" w:color="auto"/>
              </w:divBdr>
            </w:div>
            <w:div w:id="527451621">
              <w:marLeft w:val="0"/>
              <w:marRight w:val="0"/>
              <w:marTop w:val="150"/>
              <w:marBottom w:val="225"/>
              <w:divBdr>
                <w:top w:val="none" w:sz="0" w:space="0" w:color="auto"/>
                <w:left w:val="none" w:sz="0" w:space="0" w:color="auto"/>
                <w:bottom w:val="none" w:sz="0" w:space="0" w:color="auto"/>
                <w:right w:val="none" w:sz="0" w:space="0" w:color="auto"/>
              </w:divBdr>
            </w:div>
            <w:div w:id="1898348533">
              <w:marLeft w:val="0"/>
              <w:marRight w:val="0"/>
              <w:marTop w:val="150"/>
              <w:marBottom w:val="225"/>
              <w:divBdr>
                <w:top w:val="none" w:sz="0" w:space="0" w:color="auto"/>
                <w:left w:val="none" w:sz="0" w:space="0" w:color="auto"/>
                <w:bottom w:val="none" w:sz="0" w:space="0" w:color="auto"/>
                <w:right w:val="none" w:sz="0" w:space="0" w:color="auto"/>
              </w:divBdr>
            </w:div>
            <w:div w:id="2015374929">
              <w:marLeft w:val="0"/>
              <w:marRight w:val="0"/>
              <w:marTop w:val="150"/>
              <w:marBottom w:val="225"/>
              <w:divBdr>
                <w:top w:val="none" w:sz="0" w:space="0" w:color="auto"/>
                <w:left w:val="none" w:sz="0" w:space="0" w:color="auto"/>
                <w:bottom w:val="none" w:sz="0" w:space="0" w:color="auto"/>
                <w:right w:val="none" w:sz="0" w:space="0" w:color="auto"/>
              </w:divBdr>
            </w:div>
            <w:div w:id="1849516419">
              <w:marLeft w:val="0"/>
              <w:marRight w:val="0"/>
              <w:marTop w:val="150"/>
              <w:marBottom w:val="225"/>
              <w:divBdr>
                <w:top w:val="none" w:sz="0" w:space="0" w:color="auto"/>
                <w:left w:val="none" w:sz="0" w:space="0" w:color="auto"/>
                <w:bottom w:val="none" w:sz="0" w:space="0" w:color="auto"/>
                <w:right w:val="none" w:sz="0" w:space="0" w:color="auto"/>
              </w:divBdr>
            </w:div>
            <w:div w:id="2062751554">
              <w:marLeft w:val="0"/>
              <w:marRight w:val="0"/>
              <w:marTop w:val="150"/>
              <w:marBottom w:val="225"/>
              <w:divBdr>
                <w:top w:val="none" w:sz="0" w:space="0" w:color="auto"/>
                <w:left w:val="none" w:sz="0" w:space="0" w:color="auto"/>
                <w:bottom w:val="none" w:sz="0" w:space="0" w:color="auto"/>
                <w:right w:val="none" w:sz="0" w:space="0" w:color="auto"/>
              </w:divBdr>
            </w:div>
            <w:div w:id="1528520232">
              <w:marLeft w:val="0"/>
              <w:marRight w:val="0"/>
              <w:marTop w:val="150"/>
              <w:marBottom w:val="225"/>
              <w:divBdr>
                <w:top w:val="none" w:sz="0" w:space="0" w:color="auto"/>
                <w:left w:val="none" w:sz="0" w:space="0" w:color="auto"/>
                <w:bottom w:val="none" w:sz="0" w:space="0" w:color="auto"/>
                <w:right w:val="none" w:sz="0" w:space="0" w:color="auto"/>
              </w:divBdr>
            </w:div>
          </w:divsChild>
        </w:div>
      </w:divsChild>
    </w:div>
    <w:div w:id="1059282955">
      <w:bodyDiv w:val="1"/>
      <w:marLeft w:val="0"/>
      <w:marRight w:val="0"/>
      <w:marTop w:val="0"/>
      <w:marBottom w:val="0"/>
      <w:divBdr>
        <w:top w:val="none" w:sz="0" w:space="0" w:color="auto"/>
        <w:left w:val="none" w:sz="0" w:space="0" w:color="auto"/>
        <w:bottom w:val="none" w:sz="0" w:space="0" w:color="auto"/>
        <w:right w:val="none" w:sz="0" w:space="0" w:color="auto"/>
      </w:divBdr>
    </w:div>
    <w:div w:id="1089354332">
      <w:bodyDiv w:val="1"/>
      <w:marLeft w:val="0"/>
      <w:marRight w:val="0"/>
      <w:marTop w:val="0"/>
      <w:marBottom w:val="0"/>
      <w:divBdr>
        <w:top w:val="none" w:sz="0" w:space="0" w:color="auto"/>
        <w:left w:val="none" w:sz="0" w:space="0" w:color="auto"/>
        <w:bottom w:val="none" w:sz="0" w:space="0" w:color="auto"/>
        <w:right w:val="none" w:sz="0" w:space="0" w:color="auto"/>
      </w:divBdr>
    </w:div>
    <w:div w:id="1155337291">
      <w:bodyDiv w:val="1"/>
      <w:marLeft w:val="0"/>
      <w:marRight w:val="0"/>
      <w:marTop w:val="0"/>
      <w:marBottom w:val="0"/>
      <w:divBdr>
        <w:top w:val="none" w:sz="0" w:space="0" w:color="auto"/>
        <w:left w:val="none" w:sz="0" w:space="0" w:color="auto"/>
        <w:bottom w:val="none" w:sz="0" w:space="0" w:color="auto"/>
        <w:right w:val="none" w:sz="0" w:space="0" w:color="auto"/>
      </w:divBdr>
    </w:div>
    <w:div w:id="1156606628">
      <w:bodyDiv w:val="1"/>
      <w:marLeft w:val="0"/>
      <w:marRight w:val="0"/>
      <w:marTop w:val="0"/>
      <w:marBottom w:val="0"/>
      <w:divBdr>
        <w:top w:val="none" w:sz="0" w:space="0" w:color="auto"/>
        <w:left w:val="none" w:sz="0" w:space="0" w:color="auto"/>
        <w:bottom w:val="none" w:sz="0" w:space="0" w:color="auto"/>
        <w:right w:val="none" w:sz="0" w:space="0" w:color="auto"/>
      </w:divBdr>
    </w:div>
    <w:div w:id="1222012799">
      <w:bodyDiv w:val="1"/>
      <w:marLeft w:val="0"/>
      <w:marRight w:val="0"/>
      <w:marTop w:val="0"/>
      <w:marBottom w:val="0"/>
      <w:divBdr>
        <w:top w:val="none" w:sz="0" w:space="0" w:color="auto"/>
        <w:left w:val="none" w:sz="0" w:space="0" w:color="auto"/>
        <w:bottom w:val="none" w:sz="0" w:space="0" w:color="auto"/>
        <w:right w:val="none" w:sz="0" w:space="0" w:color="auto"/>
      </w:divBdr>
    </w:div>
    <w:div w:id="1247499741">
      <w:bodyDiv w:val="1"/>
      <w:marLeft w:val="0"/>
      <w:marRight w:val="0"/>
      <w:marTop w:val="0"/>
      <w:marBottom w:val="0"/>
      <w:divBdr>
        <w:top w:val="none" w:sz="0" w:space="0" w:color="auto"/>
        <w:left w:val="none" w:sz="0" w:space="0" w:color="auto"/>
        <w:bottom w:val="none" w:sz="0" w:space="0" w:color="auto"/>
        <w:right w:val="none" w:sz="0" w:space="0" w:color="auto"/>
      </w:divBdr>
    </w:div>
    <w:div w:id="1364597398">
      <w:bodyDiv w:val="1"/>
      <w:marLeft w:val="0"/>
      <w:marRight w:val="0"/>
      <w:marTop w:val="0"/>
      <w:marBottom w:val="0"/>
      <w:divBdr>
        <w:top w:val="none" w:sz="0" w:space="0" w:color="auto"/>
        <w:left w:val="none" w:sz="0" w:space="0" w:color="auto"/>
        <w:bottom w:val="none" w:sz="0" w:space="0" w:color="auto"/>
        <w:right w:val="none" w:sz="0" w:space="0" w:color="auto"/>
      </w:divBdr>
    </w:div>
    <w:div w:id="1488739180">
      <w:bodyDiv w:val="1"/>
      <w:marLeft w:val="0"/>
      <w:marRight w:val="0"/>
      <w:marTop w:val="0"/>
      <w:marBottom w:val="0"/>
      <w:divBdr>
        <w:top w:val="none" w:sz="0" w:space="0" w:color="auto"/>
        <w:left w:val="none" w:sz="0" w:space="0" w:color="auto"/>
        <w:bottom w:val="none" w:sz="0" w:space="0" w:color="auto"/>
        <w:right w:val="none" w:sz="0" w:space="0" w:color="auto"/>
      </w:divBdr>
    </w:div>
    <w:div w:id="1502427736">
      <w:bodyDiv w:val="1"/>
      <w:marLeft w:val="0"/>
      <w:marRight w:val="0"/>
      <w:marTop w:val="0"/>
      <w:marBottom w:val="0"/>
      <w:divBdr>
        <w:top w:val="none" w:sz="0" w:space="0" w:color="auto"/>
        <w:left w:val="none" w:sz="0" w:space="0" w:color="auto"/>
        <w:bottom w:val="none" w:sz="0" w:space="0" w:color="auto"/>
        <w:right w:val="none" w:sz="0" w:space="0" w:color="auto"/>
      </w:divBdr>
    </w:div>
    <w:div w:id="1579444082">
      <w:bodyDiv w:val="1"/>
      <w:marLeft w:val="0"/>
      <w:marRight w:val="0"/>
      <w:marTop w:val="0"/>
      <w:marBottom w:val="0"/>
      <w:divBdr>
        <w:top w:val="none" w:sz="0" w:space="0" w:color="auto"/>
        <w:left w:val="none" w:sz="0" w:space="0" w:color="auto"/>
        <w:bottom w:val="none" w:sz="0" w:space="0" w:color="auto"/>
        <w:right w:val="none" w:sz="0" w:space="0" w:color="auto"/>
      </w:divBdr>
    </w:div>
    <w:div w:id="1583371033">
      <w:bodyDiv w:val="1"/>
      <w:marLeft w:val="0"/>
      <w:marRight w:val="0"/>
      <w:marTop w:val="0"/>
      <w:marBottom w:val="0"/>
      <w:divBdr>
        <w:top w:val="none" w:sz="0" w:space="0" w:color="auto"/>
        <w:left w:val="none" w:sz="0" w:space="0" w:color="auto"/>
        <w:bottom w:val="none" w:sz="0" w:space="0" w:color="auto"/>
        <w:right w:val="none" w:sz="0" w:space="0" w:color="auto"/>
      </w:divBdr>
    </w:div>
    <w:div w:id="1621302294">
      <w:bodyDiv w:val="1"/>
      <w:marLeft w:val="0"/>
      <w:marRight w:val="0"/>
      <w:marTop w:val="0"/>
      <w:marBottom w:val="0"/>
      <w:divBdr>
        <w:top w:val="none" w:sz="0" w:space="0" w:color="auto"/>
        <w:left w:val="none" w:sz="0" w:space="0" w:color="auto"/>
        <w:bottom w:val="none" w:sz="0" w:space="0" w:color="auto"/>
        <w:right w:val="none" w:sz="0" w:space="0" w:color="auto"/>
      </w:divBdr>
    </w:div>
    <w:div w:id="1633751479">
      <w:bodyDiv w:val="1"/>
      <w:marLeft w:val="0"/>
      <w:marRight w:val="0"/>
      <w:marTop w:val="0"/>
      <w:marBottom w:val="0"/>
      <w:divBdr>
        <w:top w:val="none" w:sz="0" w:space="0" w:color="auto"/>
        <w:left w:val="none" w:sz="0" w:space="0" w:color="auto"/>
        <w:bottom w:val="none" w:sz="0" w:space="0" w:color="auto"/>
        <w:right w:val="none" w:sz="0" w:space="0" w:color="auto"/>
      </w:divBdr>
    </w:div>
    <w:div w:id="1648515650">
      <w:bodyDiv w:val="1"/>
      <w:marLeft w:val="0"/>
      <w:marRight w:val="0"/>
      <w:marTop w:val="0"/>
      <w:marBottom w:val="0"/>
      <w:divBdr>
        <w:top w:val="none" w:sz="0" w:space="0" w:color="auto"/>
        <w:left w:val="none" w:sz="0" w:space="0" w:color="auto"/>
        <w:bottom w:val="none" w:sz="0" w:space="0" w:color="auto"/>
        <w:right w:val="none" w:sz="0" w:space="0" w:color="auto"/>
      </w:divBdr>
    </w:div>
    <w:div w:id="1651782959">
      <w:bodyDiv w:val="1"/>
      <w:marLeft w:val="0"/>
      <w:marRight w:val="0"/>
      <w:marTop w:val="0"/>
      <w:marBottom w:val="0"/>
      <w:divBdr>
        <w:top w:val="none" w:sz="0" w:space="0" w:color="auto"/>
        <w:left w:val="none" w:sz="0" w:space="0" w:color="auto"/>
        <w:bottom w:val="none" w:sz="0" w:space="0" w:color="auto"/>
        <w:right w:val="none" w:sz="0" w:space="0" w:color="auto"/>
      </w:divBdr>
    </w:div>
    <w:div w:id="1674844757">
      <w:bodyDiv w:val="1"/>
      <w:marLeft w:val="0"/>
      <w:marRight w:val="0"/>
      <w:marTop w:val="0"/>
      <w:marBottom w:val="0"/>
      <w:divBdr>
        <w:top w:val="none" w:sz="0" w:space="0" w:color="auto"/>
        <w:left w:val="none" w:sz="0" w:space="0" w:color="auto"/>
        <w:bottom w:val="none" w:sz="0" w:space="0" w:color="auto"/>
        <w:right w:val="none" w:sz="0" w:space="0" w:color="auto"/>
      </w:divBdr>
    </w:div>
    <w:div w:id="1705137285">
      <w:bodyDiv w:val="1"/>
      <w:marLeft w:val="0"/>
      <w:marRight w:val="0"/>
      <w:marTop w:val="0"/>
      <w:marBottom w:val="0"/>
      <w:divBdr>
        <w:top w:val="none" w:sz="0" w:space="0" w:color="auto"/>
        <w:left w:val="none" w:sz="0" w:space="0" w:color="auto"/>
        <w:bottom w:val="none" w:sz="0" w:space="0" w:color="auto"/>
        <w:right w:val="none" w:sz="0" w:space="0" w:color="auto"/>
      </w:divBdr>
    </w:div>
    <w:div w:id="1734742685">
      <w:bodyDiv w:val="1"/>
      <w:marLeft w:val="0"/>
      <w:marRight w:val="0"/>
      <w:marTop w:val="0"/>
      <w:marBottom w:val="0"/>
      <w:divBdr>
        <w:top w:val="none" w:sz="0" w:space="0" w:color="auto"/>
        <w:left w:val="none" w:sz="0" w:space="0" w:color="auto"/>
        <w:bottom w:val="none" w:sz="0" w:space="0" w:color="auto"/>
        <w:right w:val="none" w:sz="0" w:space="0" w:color="auto"/>
      </w:divBdr>
    </w:div>
    <w:div w:id="1925458352">
      <w:bodyDiv w:val="1"/>
      <w:marLeft w:val="0"/>
      <w:marRight w:val="0"/>
      <w:marTop w:val="0"/>
      <w:marBottom w:val="0"/>
      <w:divBdr>
        <w:top w:val="none" w:sz="0" w:space="0" w:color="auto"/>
        <w:left w:val="none" w:sz="0" w:space="0" w:color="auto"/>
        <w:bottom w:val="none" w:sz="0" w:space="0" w:color="auto"/>
        <w:right w:val="none" w:sz="0" w:space="0" w:color="auto"/>
      </w:divBdr>
    </w:div>
    <w:div w:id="1995452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Sui</b:Tag>
    <b:SourceType>InternetSite</b:SourceType>
    <b:Guid>{4D09C70B-3204-407D-8AD3-44776994F87B}</b:Guid>
    <b:Title>Suicide Act 1961</b:Title>
    <b:URL>http://www.legislation.gov.uk/ukpga/Eliz2/9-10/60</b:URL>
    <b:RefOrder>1</b:RefOrder>
  </b:Source>
  <b:Source>
    <b:Tag>Jan89</b:Tag>
    <b:SourceType>BookSection</b:SourceType>
    <b:Guid>{368AFBF0-E58C-4538-90AF-2841E3F8948C}</b:Guid>
    <b:Title>Islamic Perspective on Death and Dying</b:Title>
    <b:Year>1989</b:Year>
    <b:City>Pennsylvania</b:City>
    <b:Publisher>Charles Press Publishers</b:Publisher>
    <b:Author>
      <b:Author>
        <b:NameList>
          <b:Person>
            <b:Last>Knappert</b:Last>
            <b:First>Jan</b:First>
          </b:Person>
        </b:NameList>
      </b:Author>
    </b:Author>
    <b:BookTitle>Perspectives on Death and Dying</b:BookTitle>
    <b:Pages>28-54</b:Pages>
    <b:RefOrder>2</b:RefOrder>
  </b:Source>
  <b:Source>
    <b:Tag>Joh89</b:Tag>
    <b:SourceType>BookSection</b:SourceType>
    <b:Guid>{90A78759-B424-4001-879D-C7759D6685AE}</b:Guid>
    <b:Author>
      <b:Author>
        <b:NameList>
          <b:Person>
            <b:Last>Beloff</b:Last>
            <b:First>John</b:First>
          </b:Person>
        </b:NameList>
      </b:Author>
    </b:Author>
    <b:Title>Do We Have a Right to Die?</b:Title>
    <b:BookTitle>Perspectives on Death and Dying </b:BookTitle>
    <b:Year>1989</b:Year>
    <b:City>Pennsylvania</b:City>
    <b:Publisher>Charles Press Publishers</b:Publisher>
    <b:RefOrder>3</b:RefOrder>
  </b:Source>
  <b:Source>
    <b:Tag>Noe11</b:Tag>
    <b:SourceType>BookSection</b:SourceType>
    <b:Guid>{7B4B4272-1251-49A0-BE88-02807B0A595A}</b:Guid>
    <b:Title>Euthanasia</b:Title>
    <b:Year>2011</b:Year>
    <b:Author>
      <b:BookAuthor>
        <b:NameList>
          <b:Person>
            <b:Last>Stewart</b:Last>
            <b:First>Noel</b:First>
          </b:Person>
        </b:NameList>
      </b:BookAuthor>
    </b:Author>
    <b:Publisher>Polity Press</b:Publisher>
    <b:City>Cambridge</b:City>
    <b:BookTitle>Introduction to Moral Philosophy</b:BookTitle>
    <b:RefOrder>4</b:RefOrder>
  </b:Source>
  <b:Source>
    <b:Tag>AlB</b:Tag>
    <b:SourceType>BookSection</b:SourceType>
    <b:Guid>{645E3A9A-4F51-459D-9214-19F74140BE51}</b:Guid>
    <b:Title>Virtues and Merits of the Prophet (pbuh) and his Companions</b:Title>
    <b:URL>http://www.quranexplorer.com/hadithebook/english/index.html?page=Hadith%2Fbukhari%2F004.056.669.html</b:URL>
    <b:Volume>Book 4 : Volume 56 : Hadith 669</b:Volume>
    <b:Author>
      <b:BookAuthor>
        <b:NameList>
          <b:Person>
            <b:Last>Al-Bukhari</b:Last>
            <b:First>Muhammad</b:First>
          </b:Person>
        </b:NameList>
      </b:BookAuthor>
      <b:Author>
        <b:NameList>
          <b:Person>
            <b:Last>al-Bukhari</b:Last>
            <b:First>Sahih</b:First>
          </b:Person>
        </b:NameList>
      </b:Author>
    </b:Author>
    <b:RefOrder>5</b:RefOrder>
  </b:Source>
  <b:Source>
    <b:Tag>The</b:Tag>
    <b:SourceType>ElectronicSource</b:SourceType>
    <b:Guid>{59156302-5AEE-43C9-879C-2DA836F89A8D}</b:Guid>
    <b:Title>The Noble Quran</b:Title>
    <b:URL>https://quran.com/</b:URL>
    <b:RefOrder>6</b:RefOrder>
  </b:Source>
  <b:Source>
    <b:Tag>Fri91</b:Tag>
    <b:SourceType>Book</b:SourceType>
    <b:Guid>{D6F33BAE-2590-4398-A25B-5F8E4FB798A6}</b:Guid>
    <b:Title>The Gay Science, with a prelude in rhymes and an appendix of songs</b:Title>
    <b:Year>1991</b:Year>
    <b:Author>
      <b:Author>
        <b:NameList>
          <b:Person>
            <b:Last>Friedrich Nietzsche</b:Last>
            <b:First>Walter</b:First>
            <b:Middle>Kaufmann</b:Middle>
          </b:Person>
        </b:NameList>
      </b:Author>
    </b:Author>
    <b:Publisher>Vintage Book Edition</b:Publisher>
    <b:Pages>Book III - Aphorism # 125</b:Pages>
    <b:RefOrder>7</b:RefOrder>
  </b:Source>
</b:Sources>
</file>

<file path=customXml/itemProps1.xml><?xml version="1.0" encoding="utf-8"?>
<ds:datastoreItem xmlns:ds="http://schemas.openxmlformats.org/officeDocument/2006/customXml" ds:itemID="{C35566C1-1ECE-4AA8-9786-AE2C52236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2468</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Ahmad (1703359)</dc:creator>
  <cp:keywords/>
  <dc:description/>
  <cp:lastModifiedBy>Bilal Ahmad (1703359)</cp:lastModifiedBy>
  <cp:revision>2</cp:revision>
  <dcterms:created xsi:type="dcterms:W3CDTF">2018-03-28T22:57:00Z</dcterms:created>
  <dcterms:modified xsi:type="dcterms:W3CDTF">2018-03-28T22:57:00Z</dcterms:modified>
</cp:coreProperties>
</file>