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sz w:val="24"/>
          <w:szCs w:val="24"/>
        </w:rPr>
      </w:pPr>
    </w:p>
    <w:p>
      <w:pPr>
        <w:spacing w:line="360" w:lineRule="auto"/>
        <w:jc w:val="center"/>
        <w:rPr>
          <w:rFonts w:ascii="Arial" w:hAnsi="Arial" w:cs="Arial"/>
          <w:b/>
          <w:sz w:val="44"/>
          <w:szCs w:val="44"/>
        </w:rPr>
      </w:pPr>
      <w:r>
        <w:rPr>
          <w:rFonts w:ascii="Arial" w:hAnsi="Arial" w:cs="Arial"/>
          <w:b/>
          <w:sz w:val="44"/>
          <w:szCs w:val="44"/>
        </w:rPr>
        <w:t>Health and Wellbeing in the Hospitality Industry</w:t>
      </w:r>
    </w:p>
    <w:p>
      <w:pPr>
        <w:spacing w:line="360" w:lineRule="auto"/>
        <w:jc w:val="center"/>
        <w:rPr>
          <w:rFonts w:ascii="Arial" w:hAnsi="Arial" w:cs="Arial"/>
          <w:b/>
          <w:sz w:val="44"/>
          <w:szCs w:val="44"/>
        </w:rPr>
      </w:pPr>
    </w:p>
    <w:p>
      <w:pPr>
        <w:spacing w:line="360" w:lineRule="auto"/>
        <w:jc w:val="center"/>
        <w:rPr>
          <w:rFonts w:ascii="Arial" w:hAnsi="Arial" w:cs="Arial"/>
          <w:b/>
          <w:sz w:val="44"/>
          <w:szCs w:val="44"/>
        </w:rPr>
      </w:pPr>
    </w:p>
    <w:p>
      <w:pPr>
        <w:spacing w:line="360" w:lineRule="auto"/>
        <w:rPr>
          <w:rFonts w:ascii="Arial" w:hAnsi="Arial" w:cs="Arial"/>
          <w:b/>
          <w:sz w:val="24"/>
          <w:szCs w:val="24"/>
        </w:rPr>
      </w:pPr>
      <w:r>
        <w:rPr>
          <w:rFonts w:ascii="Arial" w:hAnsi="Arial" w:cs="Arial"/>
          <w:b/>
          <w:sz w:val="24"/>
          <w:szCs w:val="24"/>
        </w:rPr>
        <w:t>Module title: Cotemporary Theme in the Hotel Hospitality sector</w:t>
      </w:r>
    </w:p>
    <w:p>
      <w:pPr>
        <w:spacing w:line="360" w:lineRule="auto"/>
        <w:rPr>
          <w:rFonts w:ascii="Arial" w:hAnsi="Arial" w:cs="Arial"/>
          <w:b/>
          <w:sz w:val="24"/>
          <w:szCs w:val="24"/>
        </w:rPr>
      </w:pPr>
      <w:r>
        <w:rPr>
          <w:rFonts w:ascii="Arial" w:hAnsi="Arial" w:cs="Arial"/>
          <w:b/>
          <w:sz w:val="24"/>
          <w:szCs w:val="24"/>
        </w:rPr>
        <w:t xml:space="preserve">                                (BMIH6001)</w:t>
      </w:r>
    </w:p>
    <w:p>
      <w:pPr>
        <w:spacing w:line="360" w:lineRule="auto"/>
        <w:rPr>
          <w:rFonts w:ascii="Arial" w:hAnsi="Arial" w:cs="Arial"/>
          <w:b/>
          <w:sz w:val="24"/>
          <w:szCs w:val="24"/>
        </w:rPr>
      </w:pPr>
    </w:p>
    <w:p>
      <w:pPr>
        <w:spacing w:line="360" w:lineRule="auto"/>
        <w:rPr>
          <w:rFonts w:ascii="Arial" w:hAnsi="Arial" w:cs="Arial"/>
          <w:b/>
          <w:sz w:val="24"/>
          <w:szCs w:val="24"/>
        </w:rPr>
      </w:pPr>
      <w:r>
        <w:rPr>
          <w:rFonts w:ascii="Arial" w:hAnsi="Arial" w:cs="Arial"/>
          <w:b/>
          <w:sz w:val="24"/>
          <w:szCs w:val="24"/>
        </w:rPr>
        <w:t>Tutor Name: Lisa Knight</w:t>
      </w:r>
    </w:p>
    <w:p>
      <w:pPr>
        <w:spacing w:line="360" w:lineRule="auto"/>
        <w:rPr>
          <w:rFonts w:ascii="Arial" w:hAnsi="Arial" w:cs="Arial"/>
          <w:b/>
          <w:sz w:val="24"/>
          <w:szCs w:val="24"/>
        </w:rPr>
      </w:pPr>
      <w:r>
        <w:rPr>
          <w:rFonts w:ascii="Arial" w:hAnsi="Arial" w:cs="Arial"/>
          <w:b/>
          <w:sz w:val="24"/>
          <w:szCs w:val="24"/>
        </w:rPr>
        <w:t>Student Name: Syeda Mahmuda Khatun</w:t>
      </w:r>
    </w:p>
    <w:p>
      <w:pPr>
        <w:spacing w:line="360" w:lineRule="auto"/>
        <w:rPr>
          <w:rFonts w:ascii="Arial" w:hAnsi="Arial" w:cs="Arial"/>
          <w:b/>
          <w:sz w:val="24"/>
          <w:szCs w:val="24"/>
        </w:rPr>
      </w:pPr>
      <w:r>
        <w:rPr>
          <w:rFonts w:ascii="Arial" w:hAnsi="Arial" w:cs="Arial"/>
          <w:b/>
          <w:sz w:val="24"/>
          <w:szCs w:val="24"/>
        </w:rPr>
        <w:t xml:space="preserve">                              (1705115)</w:t>
      </w:r>
    </w:p>
    <w:p>
      <w:pPr>
        <w:spacing w:line="360" w:lineRule="auto"/>
        <w:rPr>
          <w:rFonts w:ascii="Arial" w:hAnsi="Arial" w:cs="Arial"/>
          <w:b/>
          <w:sz w:val="24"/>
          <w:szCs w:val="24"/>
        </w:rPr>
      </w:pPr>
    </w:p>
    <w:p>
      <w:pPr>
        <w:spacing w:line="360" w:lineRule="auto"/>
        <w:rPr>
          <w:rFonts w:ascii="Arial" w:hAnsi="Arial" w:cs="Arial"/>
          <w:b/>
          <w:sz w:val="24"/>
          <w:szCs w:val="24"/>
        </w:rPr>
      </w:pPr>
    </w:p>
    <w:p>
      <w:pPr>
        <w:spacing w:line="360" w:lineRule="auto"/>
        <w:jc w:val="center"/>
        <w:rPr>
          <w:rFonts w:ascii="Times New Roman" w:hAnsi="Times New Roman" w:cs="Times New Roman"/>
          <w:b/>
          <w:sz w:val="44"/>
          <w:szCs w:val="44"/>
        </w:rPr>
      </w:pPr>
    </w:p>
    <w:p>
      <w:pPr>
        <w:spacing w:line="360" w:lineRule="auto"/>
        <w:jc w:val="center"/>
        <w:rPr>
          <w:rFonts w:ascii="Times New Roman" w:hAnsi="Times New Roman" w:cs="Times New Roman"/>
          <w:b/>
          <w:sz w:val="44"/>
          <w:szCs w:val="44"/>
        </w:rPr>
      </w:pPr>
    </w:p>
    <w:p>
      <w:pPr>
        <w:spacing w:line="360" w:lineRule="auto"/>
        <w:jc w:val="center"/>
        <w:rPr>
          <w:rFonts w:ascii="Times New Roman" w:hAnsi="Times New Roman" w:cs="Times New Roman"/>
          <w:b/>
          <w:sz w:val="44"/>
          <w:szCs w:val="44"/>
        </w:rPr>
      </w:pPr>
    </w:p>
    <w:p>
      <w:pPr>
        <w:spacing w:line="360" w:lineRule="auto"/>
        <w:rPr>
          <w:rFonts w:ascii="Times New Roman" w:hAnsi="Times New Roman" w:cs="Times New Roman"/>
          <w:b/>
          <w:sz w:val="44"/>
          <w:szCs w:val="44"/>
        </w:rPr>
      </w:pPr>
    </w:p>
    <w:p>
      <w:pPr>
        <w:pStyle w:val="2"/>
        <w:spacing w:line="360" w:lineRule="auto"/>
        <w:jc w:val="both"/>
        <w:rPr>
          <w:rFonts w:ascii="Arial" w:hAnsi="Arial" w:cs="Arial"/>
          <w:sz w:val="24"/>
          <w:szCs w:val="24"/>
        </w:rPr>
      </w:pPr>
      <w:r>
        <w:rPr>
          <w:rFonts w:ascii="Arial" w:hAnsi="Arial" w:cs="Arial"/>
          <w:sz w:val="24"/>
          <w:szCs w:val="24"/>
        </w:rPr>
        <w:t xml:space="preserve">Introduction </w:t>
      </w:r>
    </w:p>
    <w:p>
      <w:pPr>
        <w:spacing w:line="360" w:lineRule="auto"/>
        <w:jc w:val="both"/>
        <w:rPr>
          <w:rFonts w:ascii="Arial" w:hAnsi="Arial" w:cs="Arial"/>
          <w:sz w:val="24"/>
          <w:szCs w:val="24"/>
        </w:rPr>
      </w:pPr>
      <w:r>
        <w:rPr>
          <w:rFonts w:ascii="Arial" w:hAnsi="Arial" w:cs="Arial"/>
          <w:sz w:val="24"/>
          <w:szCs w:val="24"/>
        </w:rPr>
        <w:t>The hospitality industry has been identified as being diverse and changing due to various factors. The greatest asset the hotel sector has, are the employees owing to their close association to the clientele, and their well-being need to be considered. Hotels are striving with competitive advantage, and the best survival technique is to ensure that as an organi</w:t>
      </w:r>
      <w:r>
        <w:rPr>
          <w:rFonts w:hint="default" w:ascii="Arial" w:hAnsi="Arial" w:cs="Arial"/>
          <w:sz w:val="24"/>
          <w:szCs w:val="24"/>
          <w:lang w:val="en-GB"/>
        </w:rPr>
        <w:t>s</w:t>
      </w:r>
      <w:bookmarkStart w:id="0" w:name="_GoBack"/>
      <w:bookmarkEnd w:id="0"/>
      <w:r>
        <w:rPr>
          <w:rFonts w:ascii="Arial" w:hAnsi="Arial" w:cs="Arial"/>
          <w:sz w:val="24"/>
          <w:szCs w:val="24"/>
        </w:rPr>
        <w:t>ation one has acquired, developed and managed their employees well so that they provide a competitive advantage putting the hotel in a better position as compared to the competitors (Gordon, &amp; Adler, 2017). Hotels have many sectors and they employ a blend of multigenerational employees and this creates medical issues and prerequisites. It is the responsibility of every employee to take care of their wellbeing at the work station, however the employers ought to ensure that the work environment is safe, and generally look at the well-being of the employees it has.</w:t>
      </w:r>
    </w:p>
    <w:p>
      <w:pPr>
        <w:spacing w:line="360" w:lineRule="auto"/>
        <w:jc w:val="both"/>
        <w:rPr>
          <w:rFonts w:ascii="Arial" w:hAnsi="Arial" w:cs="Arial"/>
          <w:sz w:val="24"/>
          <w:szCs w:val="24"/>
        </w:rPr>
      </w:pPr>
      <w:r>
        <w:rPr>
          <w:rFonts w:ascii="Arial" w:hAnsi="Arial" w:cs="Arial"/>
          <w:sz w:val="24"/>
          <w:szCs w:val="24"/>
        </w:rPr>
        <w:t xml:space="preserve">High levels of stress, employee burnout, work-life conflict and even conflict between employees are some of the challenges faced in a workplace. The hotel industry is service-based and therefore labor intensive (O’neill, &amp; Davis, 2011). Wellness normally refers to practices that are aimed at facilitating the employee’s ability to exhibit healthy behaviours, do away with lifestyles considered unhealthy and in the long run attain prime health. Many hotels are instituting long-term wellness and health programs for their employees. </w:t>
      </w:r>
    </w:p>
    <w:p>
      <w:pPr>
        <w:pStyle w:val="2"/>
        <w:spacing w:line="360" w:lineRule="auto"/>
        <w:jc w:val="both"/>
        <w:rPr>
          <w:rFonts w:ascii="Arial" w:hAnsi="Arial" w:cs="Arial"/>
          <w:sz w:val="24"/>
          <w:szCs w:val="24"/>
        </w:rPr>
      </w:pPr>
      <w:r>
        <w:rPr>
          <w:rFonts w:ascii="Arial" w:hAnsi="Arial" w:cs="Arial"/>
          <w:sz w:val="24"/>
          <w:szCs w:val="24"/>
        </w:rPr>
        <w:t xml:space="preserve">Overview of Literature </w:t>
      </w:r>
    </w:p>
    <w:p>
      <w:pPr>
        <w:spacing w:line="360" w:lineRule="auto"/>
        <w:jc w:val="both"/>
        <w:rPr>
          <w:rFonts w:ascii="Arial" w:hAnsi="Arial" w:cs="Arial"/>
          <w:sz w:val="24"/>
          <w:szCs w:val="24"/>
        </w:rPr>
      </w:pPr>
      <w:r>
        <w:rPr>
          <w:rFonts w:ascii="Arial" w:hAnsi="Arial" w:cs="Arial"/>
          <w:sz w:val="24"/>
          <w:szCs w:val="24"/>
        </w:rPr>
        <w:t>It has been argued that in the United Kingdom, 9 out of 10 of big companies normally are concerned about the wellness of their employees (Shi et al., 2021). The wellness program</w:t>
      </w:r>
      <w:r>
        <w:rPr>
          <w:rFonts w:hint="default" w:ascii="Arial" w:hAnsi="Arial" w:cs="Arial"/>
          <w:sz w:val="24"/>
          <w:szCs w:val="24"/>
          <w:lang w:val="en-GB"/>
        </w:rPr>
        <w:t>me</w:t>
      </w:r>
      <w:r>
        <w:rPr>
          <w:rFonts w:ascii="Arial" w:hAnsi="Arial" w:cs="Arial"/>
          <w:sz w:val="24"/>
          <w:szCs w:val="24"/>
        </w:rPr>
        <w:t>s differ from organi</w:t>
      </w:r>
      <w:r>
        <w:rPr>
          <w:rFonts w:hint="default" w:ascii="Arial" w:hAnsi="Arial" w:cs="Arial"/>
          <w:sz w:val="24"/>
          <w:szCs w:val="24"/>
          <w:lang w:val="en-GB"/>
        </w:rPr>
        <w:t>s</w:t>
      </w:r>
      <w:r>
        <w:rPr>
          <w:rFonts w:ascii="Arial" w:hAnsi="Arial" w:cs="Arial"/>
          <w:sz w:val="24"/>
          <w:szCs w:val="24"/>
        </w:rPr>
        <w:t>ation to organi</w:t>
      </w:r>
      <w:r>
        <w:rPr>
          <w:rFonts w:hint="default" w:ascii="Arial" w:hAnsi="Arial" w:cs="Arial"/>
          <w:sz w:val="24"/>
          <w:szCs w:val="24"/>
          <w:lang w:val="en-GB"/>
        </w:rPr>
        <w:t>s</w:t>
      </w:r>
      <w:r>
        <w:rPr>
          <w:rFonts w:ascii="Arial" w:hAnsi="Arial" w:cs="Arial"/>
          <w:sz w:val="24"/>
          <w:szCs w:val="24"/>
        </w:rPr>
        <w:t>ation and they include health education program</w:t>
      </w:r>
      <w:r>
        <w:rPr>
          <w:rFonts w:hint="default" w:ascii="Arial" w:hAnsi="Arial" w:cs="Arial"/>
          <w:sz w:val="24"/>
          <w:szCs w:val="24"/>
          <w:lang w:val="en-GB"/>
        </w:rPr>
        <w:t>me</w:t>
      </w:r>
      <w:r>
        <w:rPr>
          <w:rFonts w:ascii="Arial" w:hAnsi="Arial" w:cs="Arial"/>
          <w:sz w:val="24"/>
          <w:szCs w:val="24"/>
        </w:rPr>
        <w:t>s to ensure that an organi</w:t>
      </w:r>
      <w:r>
        <w:rPr>
          <w:rFonts w:hint="default" w:ascii="Arial" w:hAnsi="Arial" w:cs="Arial"/>
          <w:sz w:val="24"/>
          <w:szCs w:val="24"/>
          <w:lang w:val="en-GB"/>
        </w:rPr>
        <w:t>s</w:t>
      </w:r>
      <w:r>
        <w:rPr>
          <w:rFonts w:ascii="Arial" w:hAnsi="Arial" w:cs="Arial"/>
          <w:sz w:val="24"/>
          <w:szCs w:val="24"/>
        </w:rPr>
        <w:t xml:space="preserve">ation has a healthy workforce, employee fitness centres to ensure that employees get an opportunity to exercise for physical fitness, health testing as well as rewarding health habits like quitting smoking or dieting. </w:t>
      </w:r>
    </w:p>
    <w:p>
      <w:pPr>
        <w:spacing w:line="360" w:lineRule="auto"/>
        <w:jc w:val="both"/>
        <w:rPr>
          <w:rFonts w:ascii="Arial" w:hAnsi="Arial" w:cs="Arial"/>
          <w:sz w:val="24"/>
          <w:szCs w:val="24"/>
        </w:rPr>
      </w:pPr>
      <w:r>
        <w:rPr>
          <w:rFonts w:ascii="Arial" w:hAnsi="Arial" w:cs="Arial"/>
          <w:sz w:val="24"/>
          <w:szCs w:val="24"/>
        </w:rPr>
        <w:t>According to Guzik and Guzik (2013), employee wellness program</w:t>
      </w:r>
      <w:r>
        <w:rPr>
          <w:rFonts w:hint="default" w:ascii="Arial" w:hAnsi="Arial" w:cs="Arial"/>
          <w:sz w:val="24"/>
          <w:szCs w:val="24"/>
          <w:lang w:val="en-GB"/>
        </w:rPr>
        <w:t>me</w:t>
      </w:r>
      <w:r>
        <w:rPr>
          <w:rFonts w:ascii="Arial" w:hAnsi="Arial" w:cs="Arial"/>
          <w:sz w:val="24"/>
          <w:szCs w:val="24"/>
        </w:rPr>
        <w:t xml:space="preserve">s have beneficial impacts to the employees as well as the society. The scholars, argued that employees normally come from families and healthy families normally bring about happiness to their families and the societies where they come from. The scholars observed that healthy employees are more productive, and they reduce costs for accessing healthcare which are high both to their families and the employers. It is very expensive for employers to provide unlimited comprehensive healthcare for their employees, and therefore prefer to have employees on bard that are healthy (Zhang et al., 2020). </w:t>
      </w:r>
    </w:p>
    <w:p>
      <w:pPr>
        <w:spacing w:line="360" w:lineRule="auto"/>
        <w:jc w:val="both"/>
        <w:rPr>
          <w:rFonts w:ascii="Arial" w:hAnsi="Arial" w:cs="Arial"/>
          <w:sz w:val="24"/>
          <w:szCs w:val="24"/>
        </w:rPr>
      </w:pPr>
      <w:r>
        <w:rPr>
          <w:rFonts w:ascii="Arial" w:hAnsi="Arial" w:cs="Arial"/>
          <w:sz w:val="24"/>
          <w:szCs w:val="24"/>
        </w:rPr>
        <w:t xml:space="preserve">Andrade, Miller, and Westover, (2021) sought to find out the job satisfaction factors for housekeepers in the hotel industry and the study took a global approach. They found out that the hotel industry is characterized by poor life-work balance and this brings about overworking and sleeping disorders, in some hotels the working conditions are pathetic with exposure to hazardous materials, and mistreatment from the employees and this brings about job dissatisfactions and health related disorders. This correlates with the findings of a study done by Hsieh, et al., (2016) on the health challenges of hotel workers and they found out that hotel housekeepers are at risk of a myriad of health infections. They found out that the workers are never given time to rest and most of the time they skipped meals because of lack of time to eat, and this adversely affected their health. The study found out that most of the employers valued productivity in the workplace at the expense of safety and health concerns of their employees. </w:t>
      </w:r>
    </w:p>
    <w:p>
      <w:pPr>
        <w:spacing w:line="360" w:lineRule="auto"/>
        <w:jc w:val="both"/>
        <w:rPr>
          <w:rFonts w:ascii="Arial" w:hAnsi="Arial" w:cs="Arial"/>
          <w:sz w:val="24"/>
          <w:szCs w:val="24"/>
        </w:rPr>
      </w:pPr>
      <w:r>
        <w:rPr>
          <w:rFonts w:ascii="Arial" w:hAnsi="Arial" w:cs="Arial"/>
          <w:sz w:val="24"/>
          <w:szCs w:val="24"/>
        </w:rPr>
        <w:t>Kim (2019), conducted a study to find out the impact of responsible leadership on employees’ health and wellbeing. The study argued that responsible leaders normally consider their employees as important stakeholders and to prove that point, they care about their employee’s psychological safety, provides day-to-day communication to support, coach, and encourage their employees on issues fostering employee wellbeing. The study found out that responsible leadership roots for positive relationships between employers, employees and the clientele of an organization, and this in-turn ensures that there is employee satisfaction which is likely to boost employee performance. The study concluded that when employees’ wellbeing is taken care of within an organi</w:t>
      </w:r>
      <w:r>
        <w:rPr>
          <w:rFonts w:hint="default" w:ascii="Arial" w:hAnsi="Arial" w:cs="Arial"/>
          <w:sz w:val="24"/>
          <w:szCs w:val="24"/>
          <w:lang w:val="en-GB"/>
        </w:rPr>
        <w:t>s</w:t>
      </w:r>
      <w:r>
        <w:rPr>
          <w:rFonts w:ascii="Arial" w:hAnsi="Arial" w:cs="Arial"/>
          <w:sz w:val="24"/>
          <w:szCs w:val="24"/>
        </w:rPr>
        <w:t xml:space="preserve">ation they will be motivated for the better performance. </w:t>
      </w:r>
    </w:p>
    <w:p>
      <w:pPr>
        <w:spacing w:line="360" w:lineRule="auto"/>
        <w:jc w:val="both"/>
        <w:rPr>
          <w:rFonts w:ascii="Arial" w:hAnsi="Arial" w:cs="Arial"/>
          <w:sz w:val="24"/>
          <w:szCs w:val="24"/>
        </w:rPr>
      </w:pPr>
      <w:r>
        <w:rPr>
          <w:rFonts w:ascii="Arial" w:hAnsi="Arial" w:cs="Arial"/>
          <w:sz w:val="24"/>
          <w:szCs w:val="24"/>
        </w:rPr>
        <w:t>It has been found out that there is a correlation between job stress and customer service delivery, in that employees that are well taken care of, are less stressed and whence provide better customer service (Yu et al., 2020). Where employee wellbeing is not taken care of, there is exhaustion and this inhibits the ability of the employees to learn new ways of serving their clientele, and if the exhaustion leads to depression, then there is a likelihood that employees will be hostile not only to themselves, but also to their clientele. Xu, et al., (2020)</w:t>
      </w:r>
      <w:r>
        <w:rPr>
          <w:rFonts w:ascii="Arial" w:hAnsi="Arial" w:cs="Arial"/>
          <w:color w:val="FF0000"/>
          <w:sz w:val="24"/>
          <w:szCs w:val="24"/>
        </w:rPr>
        <w:t xml:space="preserve"> </w:t>
      </w:r>
      <w:r>
        <w:rPr>
          <w:rFonts w:ascii="Arial" w:hAnsi="Arial" w:cs="Arial"/>
          <w:sz w:val="24"/>
          <w:szCs w:val="24"/>
        </w:rPr>
        <w:t xml:space="preserve">further studied the issue of employee stress and found out that married employees are likely to experience various types of stress as compared to their unmarried counterparts. The scholar further found out that employees that are stressed may depict physical symptoms such as headaches, dizziness, backaches and muscle soreness and this is likely to hinder the productivity of a particular employee. </w:t>
      </w:r>
    </w:p>
    <w:p>
      <w:pPr>
        <w:spacing w:line="360" w:lineRule="auto"/>
        <w:jc w:val="both"/>
        <w:rPr>
          <w:rFonts w:ascii="Arial" w:hAnsi="Arial" w:cs="Arial"/>
          <w:sz w:val="24"/>
          <w:szCs w:val="24"/>
        </w:rPr>
      </w:pPr>
      <w:r>
        <w:rPr>
          <w:rFonts w:ascii="Arial" w:hAnsi="Arial" w:cs="Arial"/>
          <w:sz w:val="24"/>
          <w:szCs w:val="24"/>
        </w:rPr>
        <w:t xml:space="preserve">Shapoval et al., (2022) conducted a study to find out the occupational health as well as safety of hotel workers following allegations that they were working under hard conditions, health hazards and psychological stress. They found out that some of the hotel workers were working under stress due to excessive workloads, and they were exposed to chemical as well as biological substances as well as psychosocial strains. The study found out that most of the employees have direct contact with heavy towel vacuum cleaners which have a significant impact to the health of hotel workers. They recommended that the hotel management should provide functional equipment to its employees, proper breaks and workloads that are commensurate and ensure that the working environment is safe from any potential accidents. </w:t>
      </w:r>
    </w:p>
    <w:p>
      <w:pPr>
        <w:spacing w:line="360" w:lineRule="auto"/>
        <w:jc w:val="both"/>
        <w:rPr>
          <w:rFonts w:ascii="Arial" w:hAnsi="Arial" w:cs="Arial"/>
          <w:sz w:val="24"/>
          <w:szCs w:val="24"/>
        </w:rPr>
      </w:pPr>
      <w:r>
        <w:rPr>
          <w:rFonts w:ascii="Arial" w:hAnsi="Arial" w:cs="Arial"/>
          <w:sz w:val="24"/>
          <w:szCs w:val="24"/>
        </w:rPr>
        <w:t xml:space="preserve">Hsieh et al (2016) conducted a study on the work conditions and health and well-being of housekeepers in Latina hotels. The study found out that hotel housekeepers are normally exposed to disproportionately high number of hazards that are work related that may have adverse health impacts on the employees. They argued that most of the hotel workers are exposed to inhuman conditions owing to their vulnerability, immigration status, language barriers and they lack access to befitting healthcare services. From the study they found out that most of the respondents were exposed in the workplace to chemical physical and social hazards, as well as suffering from musculoskeletal injuries. The study found out that the employees worked under stress with mistreatment from their employees with heavy workloads that should be executed in limited times. This correlates with the findings of Adams et al., (2016) who found out that hotel customers are likely to be bullied, discriminated, harassed, mistreated when they find themselves in the hands of hotel employees who have been psychologically distressed, those undergoing depression, negative emotions, having sleeping disorders and those who have sustained bodily pain.     </w:t>
      </w:r>
    </w:p>
    <w:p>
      <w:pPr>
        <w:spacing w:line="360" w:lineRule="auto"/>
        <w:jc w:val="both"/>
        <w:rPr>
          <w:rFonts w:ascii="Arial" w:hAnsi="Arial" w:cs="Arial"/>
          <w:sz w:val="24"/>
          <w:szCs w:val="24"/>
        </w:rPr>
      </w:pPr>
      <w:r>
        <w:rPr>
          <w:rFonts w:ascii="Arial" w:hAnsi="Arial" w:cs="Arial"/>
          <w:sz w:val="24"/>
          <w:szCs w:val="24"/>
        </w:rPr>
        <w:t xml:space="preserve">Xiong et al., (2023) studied the correlation between emotional labour and the mental health of hotel employees, and they argued that mental issues such as depression and anxiety have serious concerns on the reputation of a hotel. The study further found out that employees normally regulate their emotional behaviour following how they are treated by the employers as well as the requirements of the hotel that they are working for. They found out that when employees are treated right then they transfer the same on how they handle their clientele, hence creating a competitive edge, and incases of dealing with hard customers, they can be able to manage, however when they feel mistreated, they are likely to transfer that to their clientele. </w:t>
      </w:r>
    </w:p>
    <w:p>
      <w:pPr>
        <w:spacing w:line="360" w:lineRule="auto"/>
        <w:jc w:val="both"/>
        <w:rPr>
          <w:rFonts w:ascii="Arial" w:hAnsi="Arial" w:cs="Arial"/>
          <w:sz w:val="24"/>
          <w:szCs w:val="24"/>
        </w:rPr>
      </w:pPr>
      <w:r>
        <w:rPr>
          <w:rFonts w:ascii="Arial" w:hAnsi="Arial" w:cs="Arial"/>
          <w:sz w:val="24"/>
          <w:szCs w:val="24"/>
        </w:rPr>
        <w:t xml:space="preserve">This study is to be grounded on the theories of motivation, and for purposes of this paper, motivation is a state of mind that is filled with energy and drives a person to work in a certain way to achieve some desired goals. It is the force behind people working with high levels of commitment even when things are against them. Motivational theory is a way of looking at the driving force behind someone either for personal or professional reasons. The first motivational theory applicable to this paper is Maslow’s Theory of Hierarchical needs, who claimed that people will be motivated to work not for money but to contribute to their use of skills. On the hierarchy of needs health is at number two under issues of safety and it is the responsibility of the employer to ensure that there is safety in the workplace and the people will be motivated. The second theory is that of Hertzberg’s two-factor Theory who has looked at hygiene as a motivating factor in the workplace. The scholar argued that poor hygienic conditions will demotivate a team and also argued that hygienic conditions will be a motivating factor to employees. This implies that good hygienic conditions will not only motivate employees but also will offer a healthy working ground.  </w:t>
      </w:r>
    </w:p>
    <w:p>
      <w:pPr>
        <w:pStyle w:val="2"/>
        <w:spacing w:line="360" w:lineRule="auto"/>
        <w:jc w:val="both"/>
        <w:rPr>
          <w:rFonts w:ascii="Arial" w:hAnsi="Arial" w:cs="Arial"/>
          <w:sz w:val="24"/>
          <w:szCs w:val="24"/>
        </w:rPr>
      </w:pPr>
      <w:r>
        <w:rPr>
          <w:rFonts w:ascii="Arial" w:hAnsi="Arial" w:cs="Arial"/>
          <w:sz w:val="24"/>
          <w:szCs w:val="24"/>
        </w:rPr>
        <w:t xml:space="preserve">Application to the Hotel and Hospitality Sector  </w:t>
      </w:r>
    </w:p>
    <w:p>
      <w:pPr>
        <w:spacing w:line="360" w:lineRule="auto"/>
        <w:jc w:val="both"/>
        <w:rPr>
          <w:rFonts w:ascii="Arial" w:hAnsi="Arial" w:cs="Arial"/>
          <w:sz w:val="24"/>
          <w:szCs w:val="24"/>
        </w:rPr>
      </w:pPr>
      <w:r>
        <w:rPr>
          <w:rFonts w:ascii="Arial" w:hAnsi="Arial" w:cs="Arial"/>
          <w:sz w:val="24"/>
          <w:szCs w:val="24"/>
        </w:rPr>
        <w:t xml:space="preserve">This study is looking at the health and wellbeing of hotel employees since all work places have safety measures as well as there are challenges in the working field. This unit is therefore important for purposes of preparing upcoming hoteliers on what to expect and how to handle different situations bearing in mind that all professionals need to be treated with utmost professionalism. The hotel industry is a service industry, and as claimed by the motivational theory, the service that the clientele will receive is directly proportional on how the employees are normally treated. There might be challenges at the work place, and the type of leadership that is exercised to the employees will trickle down to the way that employees will handle clients, and since hotels are expensive investments, then it is important to ensure that the assets are not brought down by the employees through not considering their health concerns and well-being. </w:t>
      </w:r>
    </w:p>
    <w:p>
      <w:pPr>
        <w:spacing w:line="360" w:lineRule="auto"/>
        <w:jc w:val="both"/>
        <w:rPr>
          <w:rFonts w:ascii="Arial" w:hAnsi="Arial" w:cs="Arial"/>
          <w:sz w:val="24"/>
          <w:szCs w:val="24"/>
        </w:rPr>
      </w:pPr>
      <w:r>
        <w:rPr>
          <w:rFonts w:ascii="Arial" w:hAnsi="Arial" w:cs="Arial"/>
          <w:sz w:val="24"/>
          <w:szCs w:val="24"/>
        </w:rPr>
        <w:t xml:space="preserve">To ensure the above it is the responsibility of the employers and the supervisors/leaders to offer deserving social support that will be aimed at improving on the safety of the workplaces, being cognizant of the health of its employees, psychosocial support for employees, monitoring for any cases of depression either work related or from other sources and addressing the issues appropriately, job turnover, and looking at occupational stress (Zhang et al., 2020). For instance, those working in hotel rooms they are involved in highly physical and strenuous activities which have contact to hazardous materials and in most cases these jobs are not remunerated well and the medical covers are not appealing. Employees should ensure that working conditions are safe, and wherever one is injured in a place of work, they should be given the healthcare that they deserve at the same time insurance companies followed to ensure that   </w:t>
      </w:r>
    </w:p>
    <w:p>
      <w:pPr>
        <w:spacing w:line="360" w:lineRule="auto"/>
        <w:jc w:val="both"/>
        <w:rPr>
          <w:rFonts w:ascii="Arial" w:hAnsi="Arial" w:cs="Arial"/>
          <w:sz w:val="24"/>
          <w:szCs w:val="24"/>
        </w:rPr>
      </w:pPr>
      <w:r>
        <w:rPr>
          <w:rFonts w:ascii="Arial" w:hAnsi="Arial" w:cs="Arial"/>
          <w:sz w:val="24"/>
          <w:szCs w:val="24"/>
        </w:rPr>
        <w:t xml:space="preserve">Guzik and Guzik, (2013) have argued that healthy employees are productive to an organization and this even corroborates the arguments by Hedge (2016), that there is no employer that is ready to take a comprehensive medical insurance for employees and their families that are not an asset to the hotel industry. That is why employees normally take the medical reports of their employees so that they avoid employing someone who is terminally ill, even if this amounts to some sort of discrimination. There are also employees that have gyms within the work place to ensure that their employees are physically fit, at the same time, it has been argued that exercising keeps one psychologically fit, therefor it is likely to refresh employees from their stress and worrying situations either in the work place or from home. </w:t>
      </w:r>
    </w:p>
    <w:p>
      <w:pPr>
        <w:spacing w:line="360" w:lineRule="auto"/>
        <w:jc w:val="both"/>
        <w:rPr>
          <w:rFonts w:ascii="Arial" w:hAnsi="Arial" w:cs="Arial"/>
          <w:sz w:val="24"/>
          <w:szCs w:val="24"/>
        </w:rPr>
      </w:pPr>
      <w:r>
        <w:rPr>
          <w:rFonts w:ascii="Arial" w:hAnsi="Arial" w:cs="Arial"/>
          <w:sz w:val="24"/>
          <w:szCs w:val="24"/>
        </w:rPr>
        <w:t>The study by Shapoval et al., (2021) found out that some of the hotel employees were working in deplorable conditions, as well as they are overworked. The scholars argued that most of the employees that were overworked were found out to be immigrants and since they did not have access to better working conditions. However, what the employers in some of those establishments do not realize is that, the hotel industry is a service industry and how they handle their employees, that is how they in-return handle their esteemed clientele. With increased competition in the industry there is need to handle their employees right and the employees will have impeccable customer service skills and this is likely to keep the business afloat.</w:t>
      </w:r>
    </w:p>
    <w:p>
      <w:pPr>
        <w:spacing w:line="360" w:lineRule="auto"/>
        <w:jc w:val="both"/>
        <w:rPr>
          <w:rFonts w:ascii="Arial" w:hAnsi="Arial" w:cs="Arial"/>
          <w:sz w:val="24"/>
          <w:szCs w:val="24"/>
        </w:rPr>
      </w:pPr>
      <w:r>
        <w:rPr>
          <w:rFonts w:ascii="Arial" w:hAnsi="Arial" w:cs="Arial"/>
          <w:sz w:val="24"/>
          <w:szCs w:val="24"/>
        </w:rPr>
        <w:t>On the issue of the working environment, it ought to be safe and fitted with the latest technology to render service delivery easier. It is also important to employ a number of employees that corresponds to the amount of work that is available, so that employees are not overworked, and they have humble time to take breaks, and even reunite with their loved ones. It is important that they are advised on how to eat healthy at the same time keep physically fit, not that because they are working in the hotel industry, they indulge in unhealthy eating becoming obese, which is likely to attract lifestyle diseases. It is also important to empower employees to take care of their safety at the work place, take care of their lifestyle, and above all be members to different bodies that take of their welfare for instance be members of workers movements (BLS, 2009).</w:t>
      </w:r>
    </w:p>
    <w:p>
      <w:pPr>
        <w:spacing w:line="360" w:lineRule="auto"/>
        <w:jc w:val="both"/>
        <w:rPr>
          <w:rFonts w:ascii="Arial" w:hAnsi="Arial" w:cs="Arial"/>
          <w:sz w:val="24"/>
          <w:szCs w:val="24"/>
        </w:rPr>
      </w:pPr>
      <w:r>
        <w:rPr>
          <w:rFonts w:ascii="Arial" w:hAnsi="Arial" w:cs="Arial"/>
          <w:sz w:val="24"/>
          <w:szCs w:val="24"/>
        </w:rPr>
        <w:t>There is also the issue of drug abuse, and overconsumption of alcoholic drinks. As much as employees are at liberty to make some choices when it comes to their personal lives, there are lifestyles which might affect their efficiencies in place of work. It is the responsibility of the management to advice their employees to behave with decorum even in their private lives, and do not allow their private habits limit them in service delivery (Lin, et al., 2021).</w:t>
      </w:r>
    </w:p>
    <w:p>
      <w:pPr>
        <w:pStyle w:val="2"/>
        <w:spacing w:line="360" w:lineRule="auto"/>
        <w:jc w:val="both"/>
        <w:rPr>
          <w:rFonts w:ascii="Arial" w:hAnsi="Arial" w:cs="Arial"/>
          <w:sz w:val="24"/>
          <w:szCs w:val="24"/>
        </w:rPr>
      </w:pPr>
      <w:r>
        <w:rPr>
          <w:rFonts w:ascii="Arial" w:hAnsi="Arial" w:cs="Arial"/>
          <w:sz w:val="24"/>
          <w:szCs w:val="24"/>
        </w:rPr>
        <w:t xml:space="preserve">Policies and Management Options </w:t>
      </w:r>
    </w:p>
    <w:p>
      <w:pPr>
        <w:spacing w:line="360" w:lineRule="auto"/>
        <w:jc w:val="both"/>
        <w:rPr>
          <w:rFonts w:ascii="Arial" w:hAnsi="Arial" w:cs="Arial"/>
          <w:sz w:val="24"/>
          <w:szCs w:val="24"/>
        </w:rPr>
      </w:pPr>
      <w:r>
        <w:rPr>
          <w:rFonts w:ascii="Arial" w:hAnsi="Arial" w:cs="Arial"/>
          <w:sz w:val="24"/>
          <w:szCs w:val="24"/>
        </w:rPr>
        <w:t>It has been noted that there is a general increase in issues surrounding employee wellness more especially in the hotel industry and according to Allread, and Vossenas (2022) one in five hotel employees in United Kingdom is a victim of stress. It is therefore important for employees to monitor issues of workplace stress and anxiety with their teams, because employees are culpable for the same owing to issues related to work-shift, working on weekends and holidays, spending long hours on their feet and sometimes handling difficult clientele, some of whom may be abusive. The issues stated can be a source of stress for employees, which is detrimental not only to their performance, but also, they may transfer the same even to their families and this in the long-run may have an impact on their health. Employers therefore ought to prioriti</w:t>
      </w:r>
      <w:r>
        <w:rPr>
          <w:rFonts w:hint="default" w:ascii="Arial" w:hAnsi="Arial" w:cs="Arial"/>
          <w:sz w:val="24"/>
          <w:szCs w:val="24"/>
          <w:lang w:val="en-GB"/>
        </w:rPr>
        <w:t>z</w:t>
      </w:r>
      <w:r>
        <w:rPr>
          <w:rFonts w:ascii="Arial" w:hAnsi="Arial" w:cs="Arial"/>
          <w:sz w:val="24"/>
          <w:szCs w:val="24"/>
        </w:rPr>
        <w:t xml:space="preserve">e employee wellbeing, ensure they are happy because healthy teams will give better customer service hence creating a competitive edge. </w:t>
      </w:r>
    </w:p>
    <w:p>
      <w:pPr>
        <w:spacing w:line="360" w:lineRule="auto"/>
        <w:jc w:val="both"/>
        <w:rPr>
          <w:rFonts w:ascii="Arial" w:hAnsi="Arial" w:cs="Arial"/>
          <w:sz w:val="24"/>
          <w:szCs w:val="24"/>
        </w:rPr>
      </w:pPr>
      <w:r>
        <w:rPr>
          <w:rFonts w:ascii="Arial" w:hAnsi="Arial" w:cs="Arial"/>
          <w:sz w:val="24"/>
          <w:szCs w:val="24"/>
        </w:rPr>
        <w:t xml:space="preserve">It is important for employees to be trained on how to handle mental health issues at the work place, since as much as it is important to talk about the issues, it is important that the issues are handled in a sensitive manner so that it does not bring issues of profiling and segregation, exacerbating the problem. Mental health is not a topic to shy away from since statics have shown that it affects one in every five employees and the profession is starting to be less lucrative, and is no longer attracting people to work in it (Abolnasser et al., 2023). </w:t>
      </w:r>
    </w:p>
    <w:p>
      <w:pPr>
        <w:spacing w:line="360" w:lineRule="auto"/>
        <w:jc w:val="both"/>
        <w:rPr>
          <w:rFonts w:ascii="Arial" w:hAnsi="Arial" w:cs="Arial"/>
          <w:sz w:val="24"/>
          <w:szCs w:val="24"/>
        </w:rPr>
      </w:pPr>
      <w:r>
        <w:rPr>
          <w:rFonts w:ascii="Arial" w:hAnsi="Arial" w:cs="Arial"/>
          <w:sz w:val="24"/>
          <w:szCs w:val="24"/>
        </w:rPr>
        <w:t>Employees and supervisors ought to be regularly checking on their team members to monitor their mental health as well as address any issues before they grow to a point where it is hard to control the same. It is important for supervisors to be trained on how to handle mental health cases, and have regular one on one meetings with their team members, have personali</w:t>
      </w:r>
      <w:r>
        <w:rPr>
          <w:rFonts w:hint="default" w:ascii="Arial" w:hAnsi="Arial" w:cs="Arial"/>
          <w:sz w:val="24"/>
          <w:szCs w:val="24"/>
          <w:lang w:val="en-GB"/>
        </w:rPr>
        <w:t>s</w:t>
      </w:r>
      <w:r>
        <w:rPr>
          <w:rFonts w:ascii="Arial" w:hAnsi="Arial" w:cs="Arial"/>
          <w:sz w:val="24"/>
          <w:szCs w:val="24"/>
        </w:rPr>
        <w:t xml:space="preserve">ed talks to ensure that none of their team members is having any mental issue. </w:t>
      </w:r>
    </w:p>
    <w:p>
      <w:pPr>
        <w:spacing w:line="360" w:lineRule="auto"/>
        <w:jc w:val="both"/>
        <w:rPr>
          <w:rFonts w:ascii="Arial" w:hAnsi="Arial" w:cs="Arial"/>
          <w:sz w:val="24"/>
          <w:szCs w:val="24"/>
        </w:rPr>
      </w:pPr>
      <w:r>
        <w:rPr>
          <w:rFonts w:ascii="Arial" w:hAnsi="Arial" w:cs="Arial"/>
          <w:sz w:val="24"/>
          <w:szCs w:val="24"/>
        </w:rPr>
        <w:t xml:space="preserve">Employers should look at a way of offering flexibility in the working schedule to help their employees manage their work-life balance. To realize this, they have to offer part time work, allow for job sharing and swapping of shifts among the employees so that employees can manage their work and social lives. The procedures for applying for holidays have to be clear, and also be sensitive on cultural and religious beliefs of various employees so that employees are given humble time to enjoy their beliefs (Kirillova, et al,. 2020) </w:t>
      </w:r>
    </w:p>
    <w:p>
      <w:pPr>
        <w:spacing w:line="360" w:lineRule="auto"/>
        <w:jc w:val="both"/>
        <w:rPr>
          <w:rFonts w:ascii="Arial" w:hAnsi="Arial" w:cs="Arial"/>
          <w:sz w:val="24"/>
          <w:szCs w:val="24"/>
        </w:rPr>
      </w:pPr>
      <w:r>
        <w:rPr>
          <w:rFonts w:ascii="Arial" w:hAnsi="Arial" w:cs="Arial"/>
          <w:sz w:val="24"/>
          <w:szCs w:val="24"/>
        </w:rPr>
        <w:t xml:space="preserve">The management team should be trained on how to identify stress and burnout in their teams, as well as be endowed with leadership skills, conflict resolution skills and stress management skills so that they are able to amicably handle situations when they happen (Kang, et al., 2020; Biding, &amp; Nordin, 2014). Related to the above, is creating a positive work culture that supports employee wellbeing by promotion of teamwork, recognition of those who are motivated and encouraging those who might not be performing very well. This will include creating opportunities like teambuilding exercises for employees to socialize, celebrate their success and even have feedback from their clientele. </w:t>
      </w:r>
    </w:p>
    <w:p>
      <w:pPr>
        <w:spacing w:line="360" w:lineRule="auto"/>
        <w:jc w:val="both"/>
        <w:rPr>
          <w:rFonts w:ascii="Arial" w:hAnsi="Arial" w:cs="Arial"/>
          <w:sz w:val="24"/>
          <w:szCs w:val="24"/>
        </w:rPr>
      </w:pPr>
      <w:r>
        <w:rPr>
          <w:rFonts w:ascii="Arial" w:hAnsi="Arial" w:cs="Arial"/>
          <w:sz w:val="24"/>
          <w:szCs w:val="24"/>
        </w:rPr>
        <w:t xml:space="preserve">Employers too can make available resources and services that boost on mental health issues and welfare issues, to help employees manage their own mental health more especially those who may be not willing to share their issues. </w:t>
      </w:r>
    </w:p>
    <w:p>
      <w:pPr>
        <w:spacing w:line="360" w:lineRule="auto"/>
        <w:jc w:val="both"/>
        <w:rPr>
          <w:rFonts w:ascii="Arial" w:hAnsi="Arial" w:cs="Arial"/>
          <w:sz w:val="24"/>
          <w:szCs w:val="24"/>
        </w:rPr>
      </w:pPr>
      <w:r>
        <w:rPr>
          <w:rFonts w:ascii="Arial" w:hAnsi="Arial" w:cs="Arial"/>
          <w:sz w:val="24"/>
          <w:szCs w:val="24"/>
        </w:rPr>
        <w:t xml:space="preserve">In conclusion issues of employee health and wellbeing are very important in the hotel industry to have on board motivated employees and be able to create a competitive edge in an industry that is very competitive. </w:t>
      </w: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r>
        <w:rPr>
          <w:rFonts w:ascii="Arial" w:hAnsi="Arial" w:cs="Arial"/>
          <w:sz w:val="24"/>
          <w:szCs w:val="24"/>
        </w:rPr>
        <w:t xml:space="preserve"> </w:t>
      </w:r>
    </w:p>
    <w:p>
      <w:pPr>
        <w:pStyle w:val="2"/>
        <w:spacing w:line="360" w:lineRule="auto"/>
        <w:jc w:val="both"/>
        <w:rPr>
          <w:rFonts w:ascii="Arial" w:hAnsi="Arial" w:cs="Arial"/>
          <w:sz w:val="24"/>
          <w:szCs w:val="24"/>
        </w:rPr>
      </w:pPr>
      <w:r>
        <w:rPr>
          <w:rFonts w:ascii="Arial" w:hAnsi="Arial" w:cs="Arial"/>
          <w:sz w:val="24"/>
          <w:szCs w:val="24"/>
        </w:rPr>
        <w:t xml:space="preserve">References </w:t>
      </w:r>
    </w:p>
    <w:p>
      <w:pPr>
        <w:spacing w:line="360" w:lineRule="auto"/>
        <w:ind w:left="720" w:hanging="720"/>
        <w:jc w:val="both"/>
        <w:rPr>
          <w:rFonts w:ascii="Arial" w:hAnsi="Arial" w:cs="Arial"/>
          <w:sz w:val="24"/>
          <w:szCs w:val="24"/>
        </w:rPr>
      </w:pPr>
      <w:r>
        <w:rPr>
          <w:rFonts w:ascii="Arial" w:hAnsi="Arial" w:cs="Arial"/>
          <w:sz w:val="24"/>
          <w:szCs w:val="24"/>
        </w:rPr>
        <w:t>Abolnasser, M.S.A., Abdou, A.H., Hassan, T.H. and Salem, A.E., 2023. Transformational Leadership, Employee Engagement, Job Satisfaction, and Psychological Well-Being among Hotel Employees after the Height of the COVID-19 Pandemic: A Serial Mediation Model. </w:t>
      </w:r>
      <w:r>
        <w:rPr>
          <w:rFonts w:ascii="Arial" w:hAnsi="Arial" w:cs="Arial"/>
          <w:i/>
          <w:iCs/>
          <w:sz w:val="24"/>
          <w:szCs w:val="24"/>
        </w:rPr>
        <w:t>International Journal of Environmental Research and Public Health</w:t>
      </w:r>
      <w:r>
        <w:rPr>
          <w:rFonts w:ascii="Arial" w:hAnsi="Arial" w:cs="Arial"/>
          <w:sz w:val="24"/>
          <w:szCs w:val="24"/>
        </w:rPr>
        <w:t>, </w:t>
      </w:r>
      <w:r>
        <w:rPr>
          <w:rFonts w:ascii="Arial" w:hAnsi="Arial" w:cs="Arial"/>
          <w:i/>
          <w:iCs/>
          <w:sz w:val="24"/>
          <w:szCs w:val="24"/>
        </w:rPr>
        <w:t>20</w:t>
      </w:r>
      <w:r>
        <w:rPr>
          <w:rFonts w:ascii="Arial" w:hAnsi="Arial" w:cs="Arial"/>
          <w:sz w:val="24"/>
          <w:szCs w:val="24"/>
        </w:rPr>
        <w:t>(4), p.3609.</w:t>
      </w:r>
    </w:p>
    <w:p>
      <w:pPr>
        <w:spacing w:line="360" w:lineRule="auto"/>
        <w:ind w:left="720" w:hanging="720"/>
        <w:jc w:val="both"/>
        <w:rPr>
          <w:rFonts w:ascii="Arial" w:hAnsi="Arial" w:cs="Arial"/>
          <w:sz w:val="24"/>
          <w:szCs w:val="24"/>
        </w:rPr>
      </w:pPr>
      <w:r>
        <w:rPr>
          <w:rFonts w:ascii="Arial" w:hAnsi="Arial" w:cs="Arial"/>
          <w:sz w:val="24"/>
          <w:szCs w:val="24"/>
        </w:rPr>
        <w:t>Adams, M., Li, W.V., Saylor, K. and Rosemberg, M.A.S., 2020. Interventions to promote hotel workers' health: A scoping review. </w:t>
      </w:r>
      <w:r>
        <w:rPr>
          <w:rFonts w:ascii="Arial" w:hAnsi="Arial" w:cs="Arial"/>
          <w:i/>
          <w:iCs/>
          <w:sz w:val="24"/>
          <w:szCs w:val="24"/>
        </w:rPr>
        <w:t>American Journal of Industrial Medicine</w:t>
      </w:r>
      <w:r>
        <w:rPr>
          <w:rFonts w:ascii="Arial" w:hAnsi="Arial" w:cs="Arial"/>
          <w:sz w:val="24"/>
          <w:szCs w:val="24"/>
        </w:rPr>
        <w:t>, </w:t>
      </w:r>
      <w:r>
        <w:rPr>
          <w:rFonts w:ascii="Arial" w:hAnsi="Arial" w:cs="Arial"/>
          <w:i/>
          <w:iCs/>
          <w:sz w:val="24"/>
          <w:szCs w:val="24"/>
        </w:rPr>
        <w:t>63</w:t>
      </w:r>
      <w:r>
        <w:rPr>
          <w:rFonts w:ascii="Arial" w:hAnsi="Arial" w:cs="Arial"/>
          <w:sz w:val="24"/>
          <w:szCs w:val="24"/>
        </w:rPr>
        <w:t>(12), pp.1095-1103.</w:t>
      </w:r>
    </w:p>
    <w:p>
      <w:pPr>
        <w:spacing w:line="360" w:lineRule="auto"/>
        <w:ind w:left="720" w:hanging="720"/>
        <w:jc w:val="both"/>
        <w:rPr>
          <w:rFonts w:ascii="Arial" w:hAnsi="Arial" w:cs="Arial"/>
          <w:sz w:val="24"/>
          <w:szCs w:val="24"/>
        </w:rPr>
      </w:pPr>
      <w:r>
        <w:rPr>
          <w:rFonts w:ascii="Arial" w:hAnsi="Arial" w:cs="Arial"/>
          <w:sz w:val="24"/>
          <w:szCs w:val="24"/>
        </w:rPr>
        <w:t>Allread, W.G. and Vossenas, P., 2022. Comparisons of Trunk Motions and Low Back Injury Risk between Alternative Hotel Room Cleaning Methods. </w:t>
      </w:r>
      <w:r>
        <w:rPr>
          <w:rFonts w:ascii="Arial" w:hAnsi="Arial" w:cs="Arial"/>
          <w:i/>
          <w:iCs/>
          <w:sz w:val="24"/>
          <w:szCs w:val="24"/>
        </w:rPr>
        <w:t>International Journal of Environmental Research and Public Health</w:t>
      </w:r>
      <w:r>
        <w:rPr>
          <w:rFonts w:ascii="Arial" w:hAnsi="Arial" w:cs="Arial"/>
          <w:sz w:val="24"/>
          <w:szCs w:val="24"/>
        </w:rPr>
        <w:t>, </w:t>
      </w:r>
      <w:r>
        <w:rPr>
          <w:rFonts w:ascii="Arial" w:hAnsi="Arial" w:cs="Arial"/>
          <w:i/>
          <w:iCs/>
          <w:sz w:val="24"/>
          <w:szCs w:val="24"/>
        </w:rPr>
        <w:t>19</w:t>
      </w:r>
      <w:r>
        <w:rPr>
          <w:rFonts w:ascii="Arial" w:hAnsi="Arial" w:cs="Arial"/>
          <w:sz w:val="24"/>
          <w:szCs w:val="24"/>
        </w:rPr>
        <w:t>(22), p.14907.</w:t>
      </w:r>
    </w:p>
    <w:p>
      <w:pPr>
        <w:spacing w:line="360" w:lineRule="auto"/>
        <w:ind w:left="720" w:hanging="720"/>
        <w:jc w:val="both"/>
        <w:rPr>
          <w:rFonts w:ascii="Arial" w:hAnsi="Arial" w:cs="Arial"/>
          <w:sz w:val="24"/>
          <w:szCs w:val="24"/>
        </w:rPr>
      </w:pPr>
      <w:r>
        <w:rPr>
          <w:rFonts w:ascii="Arial" w:hAnsi="Arial" w:cs="Arial"/>
          <w:sz w:val="24"/>
          <w:szCs w:val="24"/>
        </w:rPr>
        <w:t>Andrade, M.S., Miller, D. and Westover, J.H., 2021. Job satisfaction factors for housekeepers in the hotel industry: a global comparative analysis. </w:t>
      </w:r>
      <w:r>
        <w:rPr>
          <w:rFonts w:ascii="Arial" w:hAnsi="Arial" w:cs="Arial"/>
          <w:i/>
          <w:iCs/>
          <w:sz w:val="24"/>
          <w:szCs w:val="24"/>
        </w:rPr>
        <w:t>International Hospitality Review</w:t>
      </w:r>
      <w:r>
        <w:rPr>
          <w:rFonts w:ascii="Arial" w:hAnsi="Arial" w:cs="Arial"/>
          <w:sz w:val="24"/>
          <w:szCs w:val="24"/>
        </w:rPr>
        <w:t>, </w:t>
      </w:r>
      <w:r>
        <w:rPr>
          <w:rFonts w:ascii="Arial" w:hAnsi="Arial" w:cs="Arial"/>
          <w:i/>
          <w:iCs/>
          <w:sz w:val="24"/>
          <w:szCs w:val="24"/>
        </w:rPr>
        <w:t>35</w:t>
      </w:r>
      <w:r>
        <w:rPr>
          <w:rFonts w:ascii="Arial" w:hAnsi="Arial" w:cs="Arial"/>
          <w:sz w:val="24"/>
          <w:szCs w:val="24"/>
        </w:rPr>
        <w:t>(1), pp.90-108.</w:t>
      </w:r>
    </w:p>
    <w:p>
      <w:pPr>
        <w:spacing w:line="360" w:lineRule="auto"/>
        <w:ind w:left="720" w:hanging="720"/>
        <w:jc w:val="both"/>
        <w:rPr>
          <w:rFonts w:ascii="Arial" w:hAnsi="Arial" w:cs="Arial"/>
          <w:sz w:val="24"/>
          <w:szCs w:val="24"/>
        </w:rPr>
      </w:pPr>
      <w:r>
        <w:rPr>
          <w:rFonts w:ascii="Arial" w:hAnsi="Arial" w:cs="Arial"/>
          <w:sz w:val="24"/>
          <w:szCs w:val="24"/>
        </w:rPr>
        <w:t>Biding, C. and Nordin, R.B., 2014. Effects of a stress management intervention program on self-perceived depression, anxiety, and stress among hotel employees: A quasi-experimental study. </w:t>
      </w:r>
      <w:r>
        <w:rPr>
          <w:rFonts w:ascii="Arial" w:hAnsi="Arial" w:cs="Arial"/>
          <w:i/>
          <w:iCs/>
          <w:sz w:val="24"/>
          <w:szCs w:val="24"/>
        </w:rPr>
        <w:t>Psychosocial factors at work in the Asia pacific</w:t>
      </w:r>
      <w:r>
        <w:rPr>
          <w:rFonts w:ascii="Arial" w:hAnsi="Arial" w:cs="Arial"/>
          <w:sz w:val="24"/>
          <w:szCs w:val="24"/>
        </w:rPr>
        <w:t>, pp.339-353.</w:t>
      </w:r>
    </w:p>
    <w:p>
      <w:pPr>
        <w:spacing w:line="360" w:lineRule="auto"/>
        <w:ind w:left="720" w:hanging="720"/>
        <w:jc w:val="both"/>
        <w:rPr>
          <w:rFonts w:ascii="Arial" w:hAnsi="Arial" w:cs="Arial"/>
          <w:sz w:val="24"/>
          <w:szCs w:val="24"/>
        </w:rPr>
      </w:pPr>
      <w:r>
        <w:rPr>
          <w:rFonts w:ascii="Arial" w:hAnsi="Arial" w:cs="Arial"/>
          <w:sz w:val="24"/>
          <w:szCs w:val="24"/>
        </w:rPr>
        <w:t>Bureau of Labor Statistics, 2009. Foreign-born workers: Labor force characteristics in 2008.</w:t>
      </w:r>
    </w:p>
    <w:p>
      <w:pPr>
        <w:spacing w:line="360" w:lineRule="auto"/>
        <w:ind w:left="720" w:hanging="720"/>
        <w:jc w:val="both"/>
        <w:rPr>
          <w:rFonts w:ascii="Arial" w:hAnsi="Arial" w:cs="Arial"/>
          <w:sz w:val="24"/>
          <w:szCs w:val="24"/>
        </w:rPr>
      </w:pPr>
      <w:r>
        <w:rPr>
          <w:rFonts w:ascii="Arial" w:hAnsi="Arial" w:cs="Arial"/>
          <w:sz w:val="24"/>
          <w:szCs w:val="24"/>
        </w:rPr>
        <w:t>Chen, T.J. and Wu, C.M., 2017. Improving the turnover intention of tourist hotel employees: Transformational leadership, leader-member exchange, and psychological contract breach. </w:t>
      </w:r>
      <w:r>
        <w:rPr>
          <w:rFonts w:ascii="Arial" w:hAnsi="Arial" w:cs="Arial"/>
          <w:i/>
          <w:iCs/>
          <w:sz w:val="24"/>
          <w:szCs w:val="24"/>
        </w:rPr>
        <w:t>International Journal of Contemporary Hospitality Management</w:t>
      </w:r>
      <w:r>
        <w:rPr>
          <w:rFonts w:ascii="Arial" w:hAnsi="Arial" w:cs="Arial"/>
          <w:sz w:val="24"/>
          <w:szCs w:val="24"/>
        </w:rPr>
        <w:t>.</w:t>
      </w:r>
    </w:p>
    <w:p>
      <w:pPr>
        <w:spacing w:line="360" w:lineRule="auto"/>
        <w:ind w:left="720" w:hanging="720"/>
        <w:jc w:val="both"/>
        <w:rPr>
          <w:rFonts w:ascii="Arial" w:hAnsi="Arial" w:cs="Arial"/>
          <w:sz w:val="24"/>
          <w:szCs w:val="24"/>
        </w:rPr>
      </w:pPr>
      <w:r>
        <w:rPr>
          <w:rFonts w:ascii="Arial" w:hAnsi="Arial" w:cs="Arial"/>
          <w:sz w:val="24"/>
          <w:szCs w:val="24"/>
        </w:rPr>
        <w:t>Gordon, S. and Adler, H., 2017. Employee perceptions of well-being and organizational wellness offerings: A study of line-level employees in select-service hotels. </w:t>
      </w:r>
      <w:r>
        <w:rPr>
          <w:rFonts w:ascii="Arial" w:hAnsi="Arial" w:cs="Arial"/>
          <w:i/>
          <w:iCs/>
          <w:sz w:val="24"/>
          <w:szCs w:val="24"/>
        </w:rPr>
        <w:t>Journal of Human Resources in Hospitality &amp; Tourism</w:t>
      </w:r>
      <w:r>
        <w:rPr>
          <w:rFonts w:ascii="Arial" w:hAnsi="Arial" w:cs="Arial"/>
          <w:sz w:val="24"/>
          <w:szCs w:val="24"/>
        </w:rPr>
        <w:t>, </w:t>
      </w:r>
      <w:r>
        <w:rPr>
          <w:rFonts w:ascii="Arial" w:hAnsi="Arial" w:cs="Arial"/>
          <w:i/>
          <w:iCs/>
          <w:sz w:val="24"/>
          <w:szCs w:val="24"/>
        </w:rPr>
        <w:t>16</w:t>
      </w:r>
      <w:r>
        <w:rPr>
          <w:rFonts w:ascii="Arial" w:hAnsi="Arial" w:cs="Arial"/>
          <w:sz w:val="24"/>
          <w:szCs w:val="24"/>
        </w:rPr>
        <w:t>(3), pp.308-330.</w:t>
      </w:r>
    </w:p>
    <w:p>
      <w:pPr>
        <w:spacing w:line="360" w:lineRule="auto"/>
        <w:ind w:left="720" w:hanging="720"/>
        <w:jc w:val="both"/>
        <w:rPr>
          <w:rFonts w:ascii="Arial" w:hAnsi="Arial" w:cs="Arial"/>
          <w:sz w:val="24"/>
          <w:szCs w:val="24"/>
        </w:rPr>
      </w:pPr>
      <w:r>
        <w:rPr>
          <w:rFonts w:ascii="Arial" w:hAnsi="Arial" w:cs="Arial"/>
          <w:sz w:val="24"/>
          <w:szCs w:val="24"/>
        </w:rPr>
        <w:t>Hedge, A., 2016. </w:t>
      </w:r>
      <w:r>
        <w:rPr>
          <w:rFonts w:ascii="Arial" w:hAnsi="Arial" w:cs="Arial"/>
          <w:i/>
          <w:iCs/>
          <w:sz w:val="24"/>
          <w:szCs w:val="24"/>
        </w:rPr>
        <w:t>Ergonomic workplace design for health, wellness, and productivity</w:t>
      </w:r>
      <w:r>
        <w:rPr>
          <w:rFonts w:ascii="Arial" w:hAnsi="Arial" w:cs="Arial"/>
          <w:sz w:val="24"/>
          <w:szCs w:val="24"/>
        </w:rPr>
        <w:t>. CRC Press.</w:t>
      </w:r>
    </w:p>
    <w:p>
      <w:pPr>
        <w:spacing w:line="360" w:lineRule="auto"/>
        <w:ind w:left="720" w:hanging="720"/>
        <w:jc w:val="both"/>
        <w:rPr>
          <w:rFonts w:ascii="Arial" w:hAnsi="Arial" w:cs="Arial"/>
          <w:sz w:val="24"/>
          <w:szCs w:val="24"/>
        </w:rPr>
      </w:pPr>
      <w:r>
        <w:rPr>
          <w:rFonts w:ascii="Arial" w:hAnsi="Arial" w:cs="Arial"/>
          <w:sz w:val="24"/>
          <w:szCs w:val="24"/>
        </w:rPr>
        <w:t>Hsieh, Y.C., Apostolopoulos, Y. and Sönmez, S., 2016. Work conditions and health and well-being of Latina hotel housekeepers. </w:t>
      </w:r>
      <w:r>
        <w:rPr>
          <w:rFonts w:ascii="Arial" w:hAnsi="Arial" w:cs="Arial"/>
          <w:i/>
          <w:iCs/>
          <w:sz w:val="24"/>
          <w:szCs w:val="24"/>
        </w:rPr>
        <w:t>Journal of immigrant and minority health</w:t>
      </w:r>
      <w:r>
        <w:rPr>
          <w:rFonts w:ascii="Arial" w:hAnsi="Arial" w:cs="Arial"/>
          <w:sz w:val="24"/>
          <w:szCs w:val="24"/>
        </w:rPr>
        <w:t>, </w:t>
      </w:r>
      <w:r>
        <w:rPr>
          <w:rFonts w:ascii="Arial" w:hAnsi="Arial" w:cs="Arial"/>
          <w:i/>
          <w:iCs/>
          <w:sz w:val="24"/>
          <w:szCs w:val="24"/>
        </w:rPr>
        <w:t>18</w:t>
      </w:r>
      <w:r>
        <w:rPr>
          <w:rFonts w:ascii="Arial" w:hAnsi="Arial" w:cs="Arial"/>
          <w:sz w:val="24"/>
          <w:szCs w:val="24"/>
        </w:rPr>
        <w:t>, pp.568-581.</w:t>
      </w:r>
    </w:p>
    <w:p>
      <w:pPr>
        <w:spacing w:line="360" w:lineRule="auto"/>
        <w:ind w:left="720" w:hanging="720"/>
        <w:jc w:val="both"/>
        <w:rPr>
          <w:rFonts w:ascii="Arial" w:hAnsi="Arial" w:cs="Arial"/>
          <w:sz w:val="24"/>
          <w:szCs w:val="24"/>
        </w:rPr>
      </w:pPr>
      <w:r>
        <w:rPr>
          <w:rFonts w:ascii="Arial" w:hAnsi="Arial" w:cs="Arial"/>
          <w:sz w:val="24"/>
          <w:szCs w:val="24"/>
        </w:rPr>
        <w:t>IJOEM, T., 2010. Canadian Center for Occupational Health and Safety. </w:t>
      </w:r>
      <w:r>
        <w:rPr>
          <w:rFonts w:ascii="Arial" w:hAnsi="Arial" w:cs="Arial"/>
          <w:i/>
          <w:iCs/>
          <w:sz w:val="24"/>
          <w:szCs w:val="24"/>
        </w:rPr>
        <w:t>The International Journal of Occupational and Environmental Medicine</w:t>
      </w:r>
      <w:r>
        <w:rPr>
          <w:rFonts w:ascii="Arial" w:hAnsi="Arial" w:cs="Arial"/>
          <w:sz w:val="24"/>
          <w:szCs w:val="24"/>
        </w:rPr>
        <w:t>, </w:t>
      </w:r>
      <w:r>
        <w:rPr>
          <w:rFonts w:ascii="Arial" w:hAnsi="Arial" w:cs="Arial"/>
          <w:i/>
          <w:iCs/>
          <w:sz w:val="24"/>
          <w:szCs w:val="24"/>
        </w:rPr>
        <w:t>1</w:t>
      </w:r>
      <w:r>
        <w:rPr>
          <w:rFonts w:ascii="Arial" w:hAnsi="Arial" w:cs="Arial"/>
          <w:sz w:val="24"/>
          <w:szCs w:val="24"/>
        </w:rPr>
        <w:t>(4), pp.204-205.</w:t>
      </w:r>
    </w:p>
    <w:p>
      <w:pPr>
        <w:spacing w:line="360" w:lineRule="auto"/>
        <w:ind w:left="720" w:hanging="720"/>
        <w:jc w:val="both"/>
        <w:rPr>
          <w:rFonts w:ascii="Arial" w:hAnsi="Arial" w:cs="Arial"/>
          <w:sz w:val="24"/>
          <w:szCs w:val="24"/>
        </w:rPr>
      </w:pPr>
      <w:r>
        <w:rPr>
          <w:rFonts w:ascii="Arial" w:hAnsi="Arial" w:cs="Arial"/>
          <w:sz w:val="24"/>
          <w:szCs w:val="24"/>
        </w:rPr>
        <w:t>Kang, J.H., Ji, Y.H., Baek, W.Y. and Byon, K.K., 2020. Structural relationship among physical self-efficacy, psychological well-being, and organizational citizenship behavior among hotel employees: moderating effects of leisure-time physical activity. </w:t>
      </w:r>
      <w:r>
        <w:rPr>
          <w:rFonts w:ascii="Arial" w:hAnsi="Arial" w:cs="Arial"/>
          <w:i/>
          <w:iCs/>
          <w:sz w:val="24"/>
          <w:szCs w:val="24"/>
        </w:rPr>
        <w:t>International Journal of Environmental Research and Public Health</w:t>
      </w:r>
      <w:r>
        <w:rPr>
          <w:rFonts w:ascii="Arial" w:hAnsi="Arial" w:cs="Arial"/>
          <w:sz w:val="24"/>
          <w:szCs w:val="24"/>
        </w:rPr>
        <w:t>, </w:t>
      </w:r>
      <w:r>
        <w:rPr>
          <w:rFonts w:ascii="Arial" w:hAnsi="Arial" w:cs="Arial"/>
          <w:i/>
          <w:iCs/>
          <w:sz w:val="24"/>
          <w:szCs w:val="24"/>
        </w:rPr>
        <w:t>17</w:t>
      </w:r>
      <w:r>
        <w:rPr>
          <w:rFonts w:ascii="Arial" w:hAnsi="Arial" w:cs="Arial"/>
          <w:sz w:val="24"/>
          <w:szCs w:val="24"/>
        </w:rPr>
        <w:t>(23), p.8856.</w:t>
      </w:r>
    </w:p>
    <w:p>
      <w:pPr>
        <w:spacing w:line="360" w:lineRule="auto"/>
        <w:ind w:left="720" w:hanging="720"/>
        <w:jc w:val="both"/>
        <w:rPr>
          <w:rFonts w:ascii="Arial" w:hAnsi="Arial" w:cs="Arial"/>
          <w:sz w:val="24"/>
          <w:szCs w:val="24"/>
        </w:rPr>
      </w:pPr>
      <w:r>
        <w:rPr>
          <w:rFonts w:ascii="Arial" w:hAnsi="Arial" w:cs="Arial"/>
          <w:sz w:val="24"/>
          <w:szCs w:val="24"/>
        </w:rPr>
        <w:t>Kirillova, K., Fu, X. and Kucukusta, D., 2020. Workplace design and well-being: Aesthetic perceptions of hotel employees. </w:t>
      </w:r>
      <w:r>
        <w:rPr>
          <w:rFonts w:ascii="Arial" w:hAnsi="Arial" w:cs="Arial"/>
          <w:i/>
          <w:iCs/>
          <w:sz w:val="24"/>
          <w:szCs w:val="24"/>
        </w:rPr>
        <w:t>The Service Industries Journal</w:t>
      </w:r>
      <w:r>
        <w:rPr>
          <w:rFonts w:ascii="Arial" w:hAnsi="Arial" w:cs="Arial"/>
          <w:sz w:val="24"/>
          <w:szCs w:val="24"/>
        </w:rPr>
        <w:t>, </w:t>
      </w:r>
      <w:r>
        <w:rPr>
          <w:rFonts w:ascii="Arial" w:hAnsi="Arial" w:cs="Arial"/>
          <w:i/>
          <w:iCs/>
          <w:sz w:val="24"/>
          <w:szCs w:val="24"/>
        </w:rPr>
        <w:t>40</w:t>
      </w:r>
      <w:r>
        <w:rPr>
          <w:rFonts w:ascii="Arial" w:hAnsi="Arial" w:cs="Arial"/>
          <w:sz w:val="24"/>
          <w:szCs w:val="24"/>
        </w:rPr>
        <w:t>(1-2), pp.27-49.</w:t>
      </w:r>
    </w:p>
    <w:p>
      <w:pPr>
        <w:spacing w:line="360" w:lineRule="auto"/>
        <w:ind w:left="720" w:hanging="720"/>
        <w:jc w:val="both"/>
        <w:rPr>
          <w:rFonts w:ascii="Arial" w:hAnsi="Arial" w:cs="Arial"/>
          <w:sz w:val="24"/>
          <w:szCs w:val="24"/>
        </w:rPr>
      </w:pPr>
      <w:r>
        <w:rPr>
          <w:rFonts w:ascii="Arial" w:hAnsi="Arial" w:cs="Arial"/>
          <w:sz w:val="24"/>
          <w:szCs w:val="24"/>
        </w:rPr>
        <w:t xml:space="preserve">Koutsimani, P., Montgomery, A. and Georganta, K., 2019. The relationship between burnout, depression, and anxiety: A systematic review and meta-analysis. </w:t>
      </w:r>
      <w:r>
        <w:rPr>
          <w:rFonts w:ascii="Arial" w:hAnsi="Arial" w:cs="Arial"/>
          <w:i/>
          <w:iCs/>
          <w:sz w:val="24"/>
          <w:szCs w:val="24"/>
        </w:rPr>
        <w:t>Frontiers in psychology</w:t>
      </w:r>
      <w:r>
        <w:rPr>
          <w:rFonts w:ascii="Arial" w:hAnsi="Arial" w:cs="Arial"/>
          <w:sz w:val="24"/>
          <w:szCs w:val="24"/>
        </w:rPr>
        <w:t>, p.284.</w:t>
      </w:r>
    </w:p>
    <w:p>
      <w:pPr>
        <w:spacing w:line="360" w:lineRule="auto"/>
        <w:ind w:left="720" w:hanging="720"/>
        <w:jc w:val="both"/>
        <w:rPr>
          <w:rFonts w:ascii="Arial" w:hAnsi="Arial" w:cs="Arial"/>
          <w:sz w:val="24"/>
          <w:szCs w:val="24"/>
        </w:rPr>
      </w:pPr>
      <w:r>
        <w:rPr>
          <w:rFonts w:ascii="Arial" w:hAnsi="Arial" w:cs="Arial"/>
          <w:sz w:val="24"/>
          <w:szCs w:val="24"/>
        </w:rPr>
        <w:t>Lin, N., Rosemberg, M.A., Li, W., Meza</w:t>
      </w:r>
      <w:r>
        <w:rPr>
          <w:rFonts w:ascii="Cambria Math" w:hAnsi="Cambria Math" w:cs="Cambria Math"/>
          <w:sz w:val="24"/>
          <w:szCs w:val="24"/>
        </w:rPr>
        <w:t>‐</w:t>
      </w:r>
      <w:r>
        <w:rPr>
          <w:rFonts w:ascii="Arial" w:hAnsi="Arial" w:cs="Arial"/>
          <w:sz w:val="24"/>
          <w:szCs w:val="24"/>
        </w:rPr>
        <w:t>Wilson, E., Godwin, C. and Batterman, S., 2021. Occupational exposure and health risks of volatile organic compounds of hotel housekeepers: Field measurements of exposure and health risks. </w:t>
      </w:r>
      <w:r>
        <w:rPr>
          <w:rFonts w:ascii="Arial" w:hAnsi="Arial" w:cs="Arial"/>
          <w:i/>
          <w:iCs/>
          <w:sz w:val="24"/>
          <w:szCs w:val="24"/>
        </w:rPr>
        <w:t>Indoor Air</w:t>
      </w:r>
      <w:r>
        <w:rPr>
          <w:rFonts w:ascii="Arial" w:hAnsi="Arial" w:cs="Arial"/>
          <w:sz w:val="24"/>
          <w:szCs w:val="24"/>
        </w:rPr>
        <w:t>, </w:t>
      </w:r>
      <w:r>
        <w:rPr>
          <w:rFonts w:ascii="Arial" w:hAnsi="Arial" w:cs="Arial"/>
          <w:i/>
          <w:iCs/>
          <w:sz w:val="24"/>
          <w:szCs w:val="24"/>
        </w:rPr>
        <w:t>31</w:t>
      </w:r>
      <w:r>
        <w:rPr>
          <w:rFonts w:ascii="Arial" w:hAnsi="Arial" w:cs="Arial"/>
          <w:sz w:val="24"/>
          <w:szCs w:val="24"/>
        </w:rPr>
        <w:t>(1), pp.26-39.</w:t>
      </w:r>
    </w:p>
    <w:p>
      <w:pPr>
        <w:spacing w:line="360" w:lineRule="auto"/>
        <w:ind w:left="720" w:hanging="720"/>
        <w:jc w:val="both"/>
        <w:rPr>
          <w:rFonts w:ascii="Arial" w:hAnsi="Arial" w:cs="Arial"/>
          <w:sz w:val="24"/>
          <w:szCs w:val="24"/>
        </w:rPr>
      </w:pPr>
      <w:r>
        <w:rPr>
          <w:rFonts w:ascii="Arial" w:hAnsi="Arial" w:cs="Arial"/>
          <w:sz w:val="24"/>
          <w:szCs w:val="24"/>
        </w:rPr>
        <w:t>O’neill, J.W. and Davis, K., 2011. Work stress and well-being in the hotel industry. </w:t>
      </w:r>
      <w:r>
        <w:rPr>
          <w:rFonts w:ascii="Arial" w:hAnsi="Arial" w:cs="Arial"/>
          <w:i/>
          <w:iCs/>
          <w:sz w:val="24"/>
          <w:szCs w:val="24"/>
        </w:rPr>
        <w:t>International journal of hospitality management</w:t>
      </w:r>
      <w:r>
        <w:rPr>
          <w:rFonts w:ascii="Arial" w:hAnsi="Arial" w:cs="Arial"/>
          <w:sz w:val="24"/>
          <w:szCs w:val="24"/>
        </w:rPr>
        <w:t>, </w:t>
      </w:r>
      <w:r>
        <w:rPr>
          <w:rFonts w:ascii="Arial" w:hAnsi="Arial" w:cs="Arial"/>
          <w:i/>
          <w:iCs/>
          <w:sz w:val="24"/>
          <w:szCs w:val="24"/>
        </w:rPr>
        <w:t>30</w:t>
      </w:r>
      <w:r>
        <w:rPr>
          <w:rFonts w:ascii="Arial" w:hAnsi="Arial" w:cs="Arial"/>
          <w:sz w:val="24"/>
          <w:szCs w:val="24"/>
        </w:rPr>
        <w:t>(2), pp.385-390.</w:t>
      </w:r>
    </w:p>
    <w:p>
      <w:pPr>
        <w:spacing w:line="360" w:lineRule="auto"/>
        <w:ind w:left="720" w:hanging="720"/>
        <w:jc w:val="both"/>
        <w:rPr>
          <w:rFonts w:ascii="Arial" w:hAnsi="Arial" w:cs="Arial"/>
          <w:sz w:val="24"/>
          <w:szCs w:val="24"/>
        </w:rPr>
      </w:pPr>
      <w:r>
        <w:rPr>
          <w:rFonts w:ascii="Arial" w:hAnsi="Arial" w:cs="Arial"/>
          <w:sz w:val="24"/>
          <w:szCs w:val="24"/>
        </w:rPr>
        <w:t>Shapoval, V., Sönmez, S., Hsieh, Y.C. and Apostolopoulos, Y., 2022. Occupational health and safety of immigrant hotel housekeepers. </w:t>
      </w:r>
      <w:r>
        <w:rPr>
          <w:rFonts w:ascii="Arial" w:hAnsi="Arial" w:cs="Arial"/>
          <w:i/>
          <w:iCs/>
          <w:sz w:val="24"/>
          <w:szCs w:val="24"/>
        </w:rPr>
        <w:t>Workplace Health &amp; Safety</w:t>
      </w:r>
      <w:r>
        <w:rPr>
          <w:rFonts w:ascii="Arial" w:hAnsi="Arial" w:cs="Arial"/>
          <w:sz w:val="24"/>
          <w:szCs w:val="24"/>
        </w:rPr>
        <w:t>, </w:t>
      </w:r>
      <w:r>
        <w:rPr>
          <w:rFonts w:ascii="Arial" w:hAnsi="Arial" w:cs="Arial"/>
          <w:i/>
          <w:iCs/>
          <w:sz w:val="24"/>
          <w:szCs w:val="24"/>
        </w:rPr>
        <w:t>70</w:t>
      </w:r>
      <w:r>
        <w:rPr>
          <w:rFonts w:ascii="Arial" w:hAnsi="Arial" w:cs="Arial"/>
          <w:sz w:val="24"/>
          <w:szCs w:val="24"/>
        </w:rPr>
        <w:t>(12), pp.566-573.</w:t>
      </w:r>
    </w:p>
    <w:p>
      <w:pPr>
        <w:spacing w:line="360" w:lineRule="auto"/>
        <w:ind w:left="720" w:hanging="720"/>
        <w:jc w:val="both"/>
        <w:rPr>
          <w:rFonts w:ascii="Arial" w:hAnsi="Arial" w:cs="Arial"/>
          <w:sz w:val="24"/>
          <w:szCs w:val="24"/>
        </w:rPr>
      </w:pPr>
      <w:r>
        <w:rPr>
          <w:rFonts w:ascii="Arial" w:hAnsi="Arial" w:cs="Arial"/>
          <w:sz w:val="24"/>
          <w:szCs w:val="24"/>
        </w:rPr>
        <w:t>Schwartz, K., 2019. Thriving hotel industry scrambles for workers. </w:t>
      </w:r>
      <w:r>
        <w:rPr>
          <w:rFonts w:ascii="Arial" w:hAnsi="Arial" w:cs="Arial"/>
          <w:i/>
          <w:iCs/>
          <w:sz w:val="24"/>
          <w:szCs w:val="24"/>
        </w:rPr>
        <w:t>The New York Times</w:t>
      </w:r>
      <w:r>
        <w:rPr>
          <w:rFonts w:ascii="Arial" w:hAnsi="Arial" w:cs="Arial"/>
          <w:sz w:val="24"/>
          <w:szCs w:val="24"/>
        </w:rPr>
        <w:t>, pp.2-L.</w:t>
      </w:r>
    </w:p>
    <w:p>
      <w:pPr>
        <w:spacing w:line="360" w:lineRule="auto"/>
        <w:ind w:left="720" w:hanging="720"/>
        <w:jc w:val="both"/>
        <w:rPr>
          <w:rFonts w:ascii="Arial" w:hAnsi="Arial" w:cs="Arial"/>
          <w:sz w:val="24"/>
          <w:szCs w:val="24"/>
        </w:rPr>
      </w:pPr>
      <w:r>
        <w:rPr>
          <w:rFonts w:ascii="Arial" w:hAnsi="Arial" w:cs="Arial"/>
          <w:sz w:val="24"/>
          <w:szCs w:val="24"/>
        </w:rPr>
        <w:t>Shi, X., Gordon, S. and Tang, C.H., 2021. Momentary well-being matters: Daily fluctuations in hotel employees’ turnover intention. </w:t>
      </w:r>
      <w:r>
        <w:rPr>
          <w:rFonts w:ascii="Arial" w:hAnsi="Arial" w:cs="Arial"/>
          <w:i/>
          <w:iCs/>
          <w:sz w:val="24"/>
          <w:szCs w:val="24"/>
        </w:rPr>
        <w:t>Tourism Management</w:t>
      </w:r>
      <w:r>
        <w:rPr>
          <w:rFonts w:ascii="Arial" w:hAnsi="Arial" w:cs="Arial"/>
          <w:sz w:val="24"/>
          <w:szCs w:val="24"/>
        </w:rPr>
        <w:t>, </w:t>
      </w:r>
      <w:r>
        <w:rPr>
          <w:rFonts w:ascii="Arial" w:hAnsi="Arial" w:cs="Arial"/>
          <w:i/>
          <w:iCs/>
          <w:sz w:val="24"/>
          <w:szCs w:val="24"/>
        </w:rPr>
        <w:t>83</w:t>
      </w:r>
      <w:r>
        <w:rPr>
          <w:rFonts w:ascii="Arial" w:hAnsi="Arial" w:cs="Arial"/>
          <w:sz w:val="24"/>
          <w:szCs w:val="24"/>
        </w:rPr>
        <w:t>, p.104212.</w:t>
      </w:r>
    </w:p>
    <w:p>
      <w:pPr>
        <w:spacing w:line="360" w:lineRule="auto"/>
        <w:ind w:left="720" w:hanging="720"/>
        <w:jc w:val="both"/>
        <w:rPr>
          <w:rFonts w:ascii="Arial" w:hAnsi="Arial" w:cs="Arial"/>
          <w:sz w:val="24"/>
          <w:szCs w:val="24"/>
        </w:rPr>
      </w:pPr>
      <w:r>
        <w:rPr>
          <w:rFonts w:ascii="Arial" w:hAnsi="Arial" w:cs="Arial"/>
          <w:sz w:val="24"/>
          <w:szCs w:val="24"/>
        </w:rPr>
        <w:t xml:space="preserve">Woo, K.S. and Chan, B., 2020. “Service with a smile” and emotional contagion: A replication and extension study. </w:t>
      </w:r>
      <w:r>
        <w:rPr>
          <w:rFonts w:ascii="Arial" w:hAnsi="Arial" w:cs="Arial"/>
          <w:i/>
          <w:iCs/>
          <w:sz w:val="24"/>
          <w:szCs w:val="24"/>
        </w:rPr>
        <w:t>Annals of Tourism Research</w:t>
      </w:r>
      <w:r>
        <w:rPr>
          <w:rFonts w:ascii="Arial" w:hAnsi="Arial" w:cs="Arial"/>
          <w:sz w:val="24"/>
          <w:szCs w:val="24"/>
        </w:rPr>
        <w:t xml:space="preserve">, </w:t>
      </w:r>
      <w:r>
        <w:rPr>
          <w:rFonts w:ascii="Arial" w:hAnsi="Arial" w:cs="Arial"/>
          <w:i/>
          <w:iCs/>
          <w:sz w:val="24"/>
          <w:szCs w:val="24"/>
        </w:rPr>
        <w:t>80</w:t>
      </w:r>
      <w:r>
        <w:rPr>
          <w:rFonts w:ascii="Arial" w:hAnsi="Arial" w:cs="Arial"/>
          <w:sz w:val="24"/>
          <w:szCs w:val="24"/>
        </w:rPr>
        <w:t>, p.102850.</w:t>
      </w:r>
    </w:p>
    <w:p>
      <w:pPr>
        <w:spacing w:line="360" w:lineRule="auto"/>
        <w:ind w:left="720" w:hanging="720"/>
        <w:jc w:val="both"/>
        <w:rPr>
          <w:rFonts w:ascii="Arial" w:hAnsi="Arial" w:cs="Arial"/>
          <w:sz w:val="24"/>
          <w:szCs w:val="24"/>
        </w:rPr>
      </w:pPr>
      <w:r>
        <w:rPr>
          <w:rFonts w:ascii="Arial" w:hAnsi="Arial" w:cs="Arial"/>
          <w:sz w:val="24"/>
          <w:szCs w:val="24"/>
        </w:rPr>
        <w:t xml:space="preserve">Yu, Y., Xu, S., Li, G. and Kong, H., 2020. A systematic review of research on abusive supervision in hospitality and tourism. </w:t>
      </w:r>
      <w:r>
        <w:rPr>
          <w:rFonts w:ascii="Arial" w:hAnsi="Arial" w:cs="Arial"/>
          <w:i/>
          <w:iCs/>
          <w:sz w:val="24"/>
          <w:szCs w:val="24"/>
        </w:rPr>
        <w:t>International Journal of Contemporary Hospitality Management</w:t>
      </w:r>
      <w:r>
        <w:rPr>
          <w:rFonts w:ascii="Arial" w:hAnsi="Arial" w:cs="Arial"/>
          <w:sz w:val="24"/>
          <w:szCs w:val="24"/>
        </w:rPr>
        <w:t>.</w:t>
      </w:r>
    </w:p>
    <w:p>
      <w:pPr>
        <w:spacing w:line="360" w:lineRule="auto"/>
        <w:ind w:left="720" w:hanging="720"/>
        <w:jc w:val="both"/>
        <w:rPr>
          <w:rFonts w:ascii="Arial" w:hAnsi="Arial" w:cs="Arial"/>
          <w:sz w:val="24"/>
          <w:szCs w:val="24"/>
        </w:rPr>
      </w:pPr>
      <w:r>
        <w:rPr>
          <w:rFonts w:ascii="Arial" w:hAnsi="Arial" w:cs="Arial"/>
          <w:sz w:val="24"/>
          <w:szCs w:val="24"/>
        </w:rPr>
        <w:t xml:space="preserve">Xiong, W., Huang, M., Okumus, B., Leung, X.Y., Cai, X. and Fan, F., 2023. How emotional labor affect hotel employees’ mental health: A longitudinal study. </w:t>
      </w:r>
      <w:r>
        <w:rPr>
          <w:rFonts w:ascii="Arial" w:hAnsi="Arial" w:cs="Arial"/>
          <w:i/>
          <w:iCs/>
          <w:sz w:val="24"/>
          <w:szCs w:val="24"/>
        </w:rPr>
        <w:t>Tourism Management</w:t>
      </w:r>
      <w:r>
        <w:rPr>
          <w:rFonts w:ascii="Arial" w:hAnsi="Arial" w:cs="Arial"/>
          <w:sz w:val="24"/>
          <w:szCs w:val="24"/>
        </w:rPr>
        <w:t xml:space="preserve">, </w:t>
      </w:r>
      <w:r>
        <w:rPr>
          <w:rFonts w:ascii="Arial" w:hAnsi="Arial" w:cs="Arial"/>
          <w:i/>
          <w:iCs/>
          <w:sz w:val="24"/>
          <w:szCs w:val="24"/>
        </w:rPr>
        <w:t>94</w:t>
      </w:r>
      <w:r>
        <w:rPr>
          <w:rFonts w:ascii="Arial" w:hAnsi="Arial" w:cs="Arial"/>
          <w:sz w:val="24"/>
          <w:szCs w:val="24"/>
        </w:rPr>
        <w:t>, p.104631.</w:t>
      </w:r>
    </w:p>
    <w:p>
      <w:pPr>
        <w:spacing w:line="360" w:lineRule="auto"/>
        <w:ind w:left="720" w:hanging="720"/>
        <w:jc w:val="both"/>
        <w:rPr>
          <w:rFonts w:ascii="Arial" w:hAnsi="Arial" w:cs="Arial"/>
          <w:sz w:val="24"/>
          <w:szCs w:val="24"/>
        </w:rPr>
      </w:pPr>
      <w:r>
        <w:rPr>
          <w:rFonts w:ascii="Arial" w:hAnsi="Arial" w:cs="Arial"/>
          <w:sz w:val="24"/>
          <w:szCs w:val="24"/>
        </w:rPr>
        <w:t xml:space="preserve">Xu, S.T., Cao, Z.C. and Huo, Y., 2020. Antecedents and outcomes of emotional labour in hospitality and tourism: A meta-analysis. </w:t>
      </w:r>
      <w:r>
        <w:rPr>
          <w:rFonts w:ascii="Arial" w:hAnsi="Arial" w:cs="Arial"/>
          <w:i/>
          <w:iCs/>
          <w:sz w:val="24"/>
          <w:szCs w:val="24"/>
        </w:rPr>
        <w:t>Tourism Management</w:t>
      </w:r>
      <w:r>
        <w:rPr>
          <w:rFonts w:ascii="Arial" w:hAnsi="Arial" w:cs="Arial"/>
          <w:sz w:val="24"/>
          <w:szCs w:val="24"/>
        </w:rPr>
        <w:t xml:space="preserve">, </w:t>
      </w:r>
      <w:r>
        <w:rPr>
          <w:rFonts w:ascii="Arial" w:hAnsi="Arial" w:cs="Arial"/>
          <w:i/>
          <w:iCs/>
          <w:sz w:val="24"/>
          <w:szCs w:val="24"/>
        </w:rPr>
        <w:t>79</w:t>
      </w:r>
      <w:r>
        <w:rPr>
          <w:rFonts w:ascii="Arial" w:hAnsi="Arial" w:cs="Arial"/>
          <w:sz w:val="24"/>
          <w:szCs w:val="24"/>
        </w:rPr>
        <w:t>, p.104099.</w:t>
      </w:r>
    </w:p>
    <w:p>
      <w:pPr>
        <w:spacing w:line="360" w:lineRule="auto"/>
        <w:ind w:left="720" w:hanging="720"/>
        <w:jc w:val="both"/>
        <w:rPr>
          <w:rFonts w:ascii="Arial" w:hAnsi="Arial" w:cs="Arial"/>
          <w:sz w:val="24"/>
          <w:szCs w:val="24"/>
        </w:rPr>
      </w:pPr>
      <w:r>
        <w:rPr>
          <w:rFonts w:ascii="Arial" w:hAnsi="Arial" w:cs="Arial"/>
          <w:sz w:val="24"/>
          <w:szCs w:val="24"/>
        </w:rPr>
        <w:t xml:space="preserve">Zhang, T.C., Torres, E. and Jahromi, M.F., 2020. Well on the way: An exploratory study on occupational health in hospitality. </w:t>
      </w:r>
      <w:r>
        <w:rPr>
          <w:rFonts w:ascii="Arial" w:hAnsi="Arial" w:cs="Arial"/>
          <w:i/>
          <w:iCs/>
          <w:sz w:val="24"/>
          <w:szCs w:val="24"/>
        </w:rPr>
        <w:t>International Journal of Hospitality Management</w:t>
      </w:r>
      <w:r>
        <w:rPr>
          <w:rFonts w:ascii="Arial" w:hAnsi="Arial" w:cs="Arial"/>
          <w:sz w:val="24"/>
          <w:szCs w:val="24"/>
        </w:rPr>
        <w:t xml:space="preserve">, </w:t>
      </w:r>
      <w:r>
        <w:rPr>
          <w:rFonts w:ascii="Arial" w:hAnsi="Arial" w:cs="Arial"/>
          <w:i/>
          <w:iCs/>
          <w:sz w:val="24"/>
          <w:szCs w:val="24"/>
        </w:rPr>
        <w:t>87</w:t>
      </w:r>
      <w:r>
        <w:rPr>
          <w:rFonts w:ascii="Arial" w:hAnsi="Arial" w:cs="Arial"/>
          <w:sz w:val="24"/>
          <w:szCs w:val="24"/>
        </w:rPr>
        <w:t>, p.102382.</w:t>
      </w:r>
    </w:p>
    <w:p>
      <w:pPr>
        <w:spacing w:line="360" w:lineRule="auto"/>
        <w:ind w:left="720" w:hanging="720"/>
        <w:jc w:val="both"/>
        <w:rPr>
          <w:rFonts w:ascii="Arial" w:hAnsi="Arial" w:cs="Arial"/>
          <w:sz w:val="24"/>
          <w:szCs w:val="24"/>
        </w:rPr>
      </w:pPr>
    </w:p>
    <w:p>
      <w:pPr>
        <w:spacing w:line="360" w:lineRule="auto"/>
        <w:ind w:left="720" w:hanging="720"/>
        <w:jc w:val="both"/>
        <w:rPr>
          <w:rFonts w:ascii="Arial" w:hAnsi="Arial" w:cs="Arial"/>
          <w:sz w:val="24"/>
          <w:szCs w:val="24"/>
        </w:rPr>
      </w:pPr>
    </w:p>
    <w:p>
      <w:pPr>
        <w:spacing w:line="360" w:lineRule="auto"/>
        <w:ind w:left="720" w:hanging="720"/>
        <w:jc w:val="both"/>
        <w:rPr>
          <w:rFonts w:ascii="Arial" w:hAnsi="Arial" w:cs="Arial"/>
          <w:sz w:val="24"/>
          <w:szCs w:val="24"/>
        </w:rPr>
      </w:pPr>
    </w:p>
    <w:p>
      <w:pPr>
        <w:spacing w:line="360" w:lineRule="auto"/>
        <w:ind w:left="720" w:hanging="720"/>
        <w:jc w:val="both"/>
        <w:rPr>
          <w:rFonts w:ascii="Arial" w:hAnsi="Arial" w:cs="Arial"/>
          <w:sz w:val="24"/>
          <w:szCs w:val="24"/>
        </w:rPr>
      </w:pPr>
      <w:r>
        <w:rPr>
          <w:rFonts w:ascii="Arial" w:hAnsi="Arial" w:cs="Arial"/>
          <w:sz w:val="24"/>
          <w:szCs w:val="24"/>
        </w:rPr>
        <w:t xml:space="preserve">        </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067"/>
    <w:rsid w:val="00003C6A"/>
    <w:rsid w:val="00176027"/>
    <w:rsid w:val="001C7067"/>
    <w:rsid w:val="001D6007"/>
    <w:rsid w:val="00230EF5"/>
    <w:rsid w:val="0028277C"/>
    <w:rsid w:val="002A3BE2"/>
    <w:rsid w:val="0031794B"/>
    <w:rsid w:val="003A567F"/>
    <w:rsid w:val="00455E4D"/>
    <w:rsid w:val="00461497"/>
    <w:rsid w:val="004A67F8"/>
    <w:rsid w:val="004B5E95"/>
    <w:rsid w:val="004D50E4"/>
    <w:rsid w:val="004F5DA0"/>
    <w:rsid w:val="00546940"/>
    <w:rsid w:val="0055429F"/>
    <w:rsid w:val="00580A2F"/>
    <w:rsid w:val="005B053C"/>
    <w:rsid w:val="005C4D47"/>
    <w:rsid w:val="005D2D8F"/>
    <w:rsid w:val="0061654C"/>
    <w:rsid w:val="00633629"/>
    <w:rsid w:val="006401B1"/>
    <w:rsid w:val="0069438D"/>
    <w:rsid w:val="006C0874"/>
    <w:rsid w:val="006C5E02"/>
    <w:rsid w:val="006E2B5A"/>
    <w:rsid w:val="006F04CD"/>
    <w:rsid w:val="006F4867"/>
    <w:rsid w:val="00706920"/>
    <w:rsid w:val="0071211E"/>
    <w:rsid w:val="00723867"/>
    <w:rsid w:val="007617A4"/>
    <w:rsid w:val="007E0473"/>
    <w:rsid w:val="008271D0"/>
    <w:rsid w:val="008C0730"/>
    <w:rsid w:val="00912E94"/>
    <w:rsid w:val="0091329D"/>
    <w:rsid w:val="009230A7"/>
    <w:rsid w:val="00946296"/>
    <w:rsid w:val="009975E7"/>
    <w:rsid w:val="009D30A3"/>
    <w:rsid w:val="00A9049A"/>
    <w:rsid w:val="00A97C02"/>
    <w:rsid w:val="00AD4B26"/>
    <w:rsid w:val="00AE0047"/>
    <w:rsid w:val="00B1140D"/>
    <w:rsid w:val="00B20293"/>
    <w:rsid w:val="00B606EE"/>
    <w:rsid w:val="00C01CE5"/>
    <w:rsid w:val="00C57624"/>
    <w:rsid w:val="00C66903"/>
    <w:rsid w:val="00C83915"/>
    <w:rsid w:val="00CA24DD"/>
    <w:rsid w:val="00CA4F81"/>
    <w:rsid w:val="00CF126A"/>
    <w:rsid w:val="00D067E2"/>
    <w:rsid w:val="00D55115"/>
    <w:rsid w:val="00D662C8"/>
    <w:rsid w:val="00D764BD"/>
    <w:rsid w:val="00DA3C1B"/>
    <w:rsid w:val="00E1515A"/>
    <w:rsid w:val="00EF57F3"/>
    <w:rsid w:val="00F435B7"/>
    <w:rsid w:val="00F74D7B"/>
    <w:rsid w:val="00F91B4B"/>
    <w:rsid w:val="00FD5E4F"/>
    <w:rsid w:val="00FD6DA2"/>
    <w:rsid w:val="43B32B12"/>
    <w:rsid w:val="7E0A3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6"/>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basedOn w:val="3"/>
    <w:unhideWhenUsed/>
    <w:uiPriority w:val="99"/>
    <w:rPr>
      <w:color w:val="0000FF" w:themeColor="hyperlink"/>
      <w:u w:val="single"/>
      <w14:textFill>
        <w14:solidFill>
          <w14:schemeClr w14:val="hlink"/>
        </w14:solidFill>
      </w14:textFill>
    </w:rPr>
  </w:style>
  <w:style w:type="character" w:customStyle="1" w:styleId="6">
    <w:name w:val="Heading 1 Char"/>
    <w:basedOn w:val="3"/>
    <w:link w:val="2"/>
    <w:uiPriority w:val="9"/>
    <w:rPr>
      <w:rFonts w:asciiTheme="majorHAnsi" w:hAnsiTheme="majorHAnsi" w:eastAsiaTheme="majorEastAsia" w:cstheme="majorBidi"/>
      <w:b/>
      <w:bCs/>
      <w:color w:val="376092" w:themeColor="accent1" w:themeShade="BF"/>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3429</Words>
  <Characters>19550</Characters>
  <Lines>162</Lines>
  <Paragraphs>45</Paragraphs>
  <TotalTime>74</TotalTime>
  <ScaleCrop>false</ScaleCrop>
  <LinksUpToDate>false</LinksUpToDate>
  <CharactersWithSpaces>22934</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2023-06-03T15:51:00Z</dcterms:created>
  <dc:creator>ADMIN</dc:creator>
  <cp:lastModifiedBy>Habibur Rahman</cp:lastModifiedBy>
  <dcterms:modified xsi:type="dcterms:W3CDTF">2023-06-04T19:43:01Z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ADCECA6B35B14D8FA9E5A6A8155DCF80</vt:lpwstr>
  </property>
</Properties>
</file>