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53E58D5" w:rsidP="3B17E383" w:rsidRDefault="453E58D5" w14:paraId="4EC968B9" w14:textId="2908F0B3">
      <w:pPr>
        <w:spacing w:before="0" w:beforeAutospacing="off" w:line="360" w:lineRule="auto"/>
        <w:rPr>
          <w:rFonts w:ascii="Arial" w:hAnsi="Arial" w:eastAsia="Arial" w:cs="Arial"/>
          <w:sz w:val="32"/>
          <w:szCs w:val="32"/>
        </w:rPr>
      </w:pPr>
      <w:r w:rsidRPr="3B17E383" w:rsidR="453E58D5">
        <w:rPr>
          <w:rFonts w:ascii="Arial" w:hAnsi="Arial" w:eastAsia="Arial" w:cs="Arial"/>
          <w:sz w:val="32"/>
          <w:szCs w:val="32"/>
        </w:rPr>
        <w:t xml:space="preserve">       </w:t>
      </w:r>
      <w:r w:rsidRPr="3B17E383" w:rsidR="15793774">
        <w:rPr>
          <w:rFonts w:ascii="Arial" w:hAnsi="Arial" w:eastAsia="Arial" w:cs="Arial"/>
          <w:sz w:val="32"/>
          <w:szCs w:val="32"/>
        </w:rPr>
        <w:t>Effective Stud</w:t>
      </w:r>
      <w:r w:rsidRPr="3B17E383" w:rsidR="0D7A71AD">
        <w:rPr>
          <w:rFonts w:ascii="Arial" w:hAnsi="Arial" w:eastAsia="Arial" w:cs="Arial"/>
          <w:sz w:val="32"/>
          <w:szCs w:val="32"/>
        </w:rPr>
        <w:t>y</w:t>
      </w:r>
      <w:r w:rsidRPr="3B17E383" w:rsidR="15793774">
        <w:rPr>
          <w:rFonts w:ascii="Arial" w:hAnsi="Arial" w:eastAsia="Arial" w:cs="Arial"/>
          <w:sz w:val="32"/>
          <w:szCs w:val="32"/>
        </w:rPr>
        <w:t xml:space="preserve"> Strategies for Students in the Digital Era</w:t>
      </w:r>
      <w:r w:rsidRPr="3B17E383" w:rsidR="07B410B2">
        <w:rPr>
          <w:rFonts w:ascii="Arial" w:hAnsi="Arial" w:eastAsia="Arial" w:cs="Arial"/>
          <w:sz w:val="32"/>
          <w:szCs w:val="32"/>
        </w:rPr>
        <w:t xml:space="preserve">  </w:t>
      </w:r>
    </w:p>
    <w:p w:rsidR="3B17E383" w:rsidP="3B17E383" w:rsidRDefault="3B17E383" w14:paraId="52FABB72" w14:textId="4A72CD9B">
      <w:pPr>
        <w:spacing w:before="0" w:beforeAutospacing="off" w:line="360" w:lineRule="auto"/>
        <w:rPr>
          <w:rFonts w:ascii="Arial" w:hAnsi="Arial" w:eastAsia="Arial" w:cs="Arial"/>
          <w:sz w:val="32"/>
          <w:szCs w:val="32"/>
        </w:rPr>
      </w:pPr>
    </w:p>
    <w:p w:rsidR="07B410B2" w:rsidP="3B17E383" w:rsidRDefault="07B410B2" w14:paraId="583FB031" w14:textId="037BEBFB">
      <w:pPr>
        <w:spacing w:before="0" w:beforeAutospacing="off" w:line="360" w:lineRule="auto"/>
        <w:rPr>
          <w:rFonts w:ascii="Arial" w:hAnsi="Arial" w:eastAsia="Arial" w:cs="Arial"/>
          <w:sz w:val="24"/>
          <w:szCs w:val="24"/>
        </w:rPr>
      </w:pPr>
      <w:r w:rsidRPr="3B17E383" w:rsidR="07B410B2">
        <w:rPr>
          <w:rFonts w:ascii="Arial" w:hAnsi="Arial" w:eastAsia="Arial" w:cs="Arial"/>
          <w:sz w:val="24"/>
          <w:szCs w:val="24"/>
        </w:rPr>
        <w:t xml:space="preserve">Module </w:t>
      </w:r>
      <w:r w:rsidRPr="3B17E383" w:rsidR="4A93E8BD">
        <w:rPr>
          <w:rFonts w:ascii="Arial" w:hAnsi="Arial" w:eastAsia="Arial" w:cs="Arial"/>
          <w:sz w:val="24"/>
          <w:szCs w:val="24"/>
        </w:rPr>
        <w:t>Name: Academic</w:t>
      </w:r>
      <w:r w:rsidRPr="3B17E383" w:rsidR="5CCFE148">
        <w:rPr>
          <w:rFonts w:ascii="Arial" w:hAnsi="Arial" w:eastAsia="Arial" w:cs="Arial"/>
          <w:sz w:val="24"/>
          <w:szCs w:val="24"/>
        </w:rPr>
        <w:t xml:space="preserve"> Skills for the Digital </w:t>
      </w:r>
      <w:r w:rsidRPr="3B17E383" w:rsidR="3C0F9CCD">
        <w:rPr>
          <w:rFonts w:ascii="Arial" w:hAnsi="Arial" w:eastAsia="Arial" w:cs="Arial"/>
          <w:sz w:val="24"/>
          <w:szCs w:val="24"/>
        </w:rPr>
        <w:t>Era (</w:t>
      </w:r>
      <w:r w:rsidRPr="3B17E383" w:rsidR="5CCFE148">
        <w:rPr>
          <w:rFonts w:ascii="Arial" w:hAnsi="Arial" w:eastAsia="Arial" w:cs="Arial"/>
          <w:sz w:val="24"/>
          <w:szCs w:val="24"/>
        </w:rPr>
        <w:t>BMSW4013)</w:t>
      </w:r>
    </w:p>
    <w:p w:rsidR="4F2B45C4" w:rsidP="3B17E383" w:rsidRDefault="4F2B45C4" w14:paraId="3FC86D14" w14:textId="33543847">
      <w:pPr>
        <w:spacing w:before="0" w:beforeAutospacing="off" w:line="360" w:lineRule="auto"/>
        <w:rPr>
          <w:rFonts w:ascii="Arial" w:hAnsi="Arial" w:eastAsia="Arial" w:cs="Arial"/>
          <w:sz w:val="24"/>
          <w:szCs w:val="24"/>
        </w:rPr>
      </w:pPr>
      <w:r w:rsidRPr="3B17E383" w:rsidR="4F2B45C4">
        <w:rPr>
          <w:rFonts w:ascii="Arial" w:hAnsi="Arial" w:eastAsia="Arial" w:cs="Arial"/>
          <w:sz w:val="24"/>
          <w:szCs w:val="24"/>
        </w:rPr>
        <w:t xml:space="preserve">Student </w:t>
      </w:r>
      <w:r w:rsidRPr="3B17E383" w:rsidR="1DE8B907">
        <w:rPr>
          <w:rFonts w:ascii="Arial" w:hAnsi="Arial" w:eastAsia="Arial" w:cs="Arial"/>
          <w:sz w:val="24"/>
          <w:szCs w:val="24"/>
        </w:rPr>
        <w:t>Name: Madalin-George</w:t>
      </w:r>
      <w:r w:rsidRPr="3B17E383" w:rsidR="4F2B45C4">
        <w:rPr>
          <w:rFonts w:ascii="Arial" w:hAnsi="Arial" w:eastAsia="Arial" w:cs="Arial"/>
          <w:sz w:val="24"/>
          <w:szCs w:val="24"/>
        </w:rPr>
        <w:t xml:space="preserve"> Merchea  (1812189)</w:t>
      </w:r>
    </w:p>
    <w:p w:rsidR="341E207F" w:rsidP="3B17E383" w:rsidRDefault="341E207F" w14:paraId="00535505" w14:textId="490C6B18">
      <w:pPr>
        <w:spacing w:before="0" w:beforeAutospacing="off" w:line="360" w:lineRule="auto"/>
        <w:rPr>
          <w:rFonts w:ascii="Arial" w:hAnsi="Arial" w:eastAsia="Arial" w:cs="Arial"/>
          <w:sz w:val="24"/>
          <w:szCs w:val="24"/>
        </w:rPr>
      </w:pPr>
      <w:r w:rsidRPr="3B17E383" w:rsidR="341E207F">
        <w:rPr>
          <w:rFonts w:ascii="Arial" w:hAnsi="Arial" w:eastAsia="Arial" w:cs="Arial"/>
          <w:sz w:val="24"/>
          <w:szCs w:val="24"/>
        </w:rPr>
        <w:t xml:space="preserve">Lecturer </w:t>
      </w:r>
      <w:r w:rsidRPr="3B17E383" w:rsidR="653FD1E9">
        <w:rPr>
          <w:rFonts w:ascii="Arial" w:hAnsi="Arial" w:eastAsia="Arial" w:cs="Arial"/>
          <w:sz w:val="24"/>
          <w:szCs w:val="24"/>
        </w:rPr>
        <w:t>Name: Ffion</w:t>
      </w:r>
      <w:r w:rsidRPr="3B17E383" w:rsidR="4C7E1124">
        <w:rPr>
          <w:rFonts w:ascii="Arial" w:hAnsi="Arial" w:eastAsia="Arial" w:cs="Arial"/>
          <w:sz w:val="24"/>
          <w:szCs w:val="24"/>
        </w:rPr>
        <w:t xml:space="preserve"> Cumberpatch</w:t>
      </w:r>
    </w:p>
    <w:p w:rsidR="3B17E383" w:rsidP="3B17E383" w:rsidRDefault="3B17E383" w14:paraId="57D36C77" w14:textId="72B0EB63">
      <w:pPr>
        <w:spacing w:before="0" w:beforeAutospacing="off" w:line="360" w:lineRule="auto"/>
        <w:rPr>
          <w:rFonts w:ascii="Arial" w:hAnsi="Arial" w:eastAsia="Arial" w:cs="Arial"/>
          <w:sz w:val="24"/>
          <w:szCs w:val="24"/>
        </w:rPr>
      </w:pPr>
    </w:p>
    <w:p w:rsidR="67B989E7" w:rsidP="3B17E383" w:rsidRDefault="67B989E7" w14:paraId="10D5924C" w14:textId="772DC22C">
      <w:pPr>
        <w:spacing w:before="0" w:beforeAutospacing="off" w:line="360" w:lineRule="auto"/>
        <w:rPr>
          <w:rFonts w:ascii="Arial" w:hAnsi="Arial" w:eastAsia="Arial" w:cs="Arial"/>
          <w:sz w:val="24"/>
          <w:szCs w:val="24"/>
        </w:rPr>
      </w:pPr>
      <w:r w:rsidRPr="3B17E383" w:rsidR="67B989E7">
        <w:rPr>
          <w:rFonts w:ascii="Arial" w:hAnsi="Arial" w:eastAsia="Arial" w:cs="Arial"/>
          <w:sz w:val="24"/>
          <w:szCs w:val="24"/>
        </w:rPr>
        <w:t xml:space="preserve">The digital era has transformed the way students </w:t>
      </w:r>
      <w:r w:rsidRPr="3B17E383" w:rsidR="6540E568">
        <w:rPr>
          <w:rFonts w:ascii="Arial" w:hAnsi="Arial" w:eastAsia="Arial" w:cs="Arial"/>
          <w:sz w:val="24"/>
          <w:szCs w:val="24"/>
        </w:rPr>
        <w:t xml:space="preserve">learn, interact and study providing them with a vast </w:t>
      </w:r>
      <w:r w:rsidRPr="3B17E383" w:rsidR="09861B81">
        <w:rPr>
          <w:rFonts w:ascii="Arial" w:hAnsi="Arial" w:eastAsia="Arial" w:cs="Arial"/>
          <w:sz w:val="24"/>
          <w:szCs w:val="24"/>
        </w:rPr>
        <w:t>amount</w:t>
      </w:r>
      <w:r w:rsidRPr="3B17E383" w:rsidR="6540E568">
        <w:rPr>
          <w:rFonts w:ascii="Arial" w:hAnsi="Arial" w:eastAsia="Arial" w:cs="Arial"/>
          <w:sz w:val="24"/>
          <w:szCs w:val="24"/>
        </w:rPr>
        <w:t xml:space="preserve"> of </w:t>
      </w:r>
      <w:r w:rsidRPr="3B17E383" w:rsidR="2BB87453">
        <w:rPr>
          <w:rFonts w:ascii="Arial" w:hAnsi="Arial" w:eastAsia="Arial" w:cs="Arial"/>
          <w:sz w:val="24"/>
          <w:szCs w:val="24"/>
        </w:rPr>
        <w:t>tools</w:t>
      </w:r>
      <w:r w:rsidRPr="3B17E383" w:rsidR="5690C92F">
        <w:rPr>
          <w:rFonts w:ascii="Arial" w:hAnsi="Arial" w:eastAsia="Arial" w:cs="Arial"/>
          <w:sz w:val="24"/>
          <w:szCs w:val="24"/>
        </w:rPr>
        <w:t xml:space="preserve"> and</w:t>
      </w:r>
      <w:r w:rsidRPr="3B17E383" w:rsidR="2BB87453">
        <w:rPr>
          <w:rFonts w:ascii="Arial" w:hAnsi="Arial" w:eastAsia="Arial" w:cs="Arial"/>
          <w:sz w:val="24"/>
          <w:szCs w:val="24"/>
        </w:rPr>
        <w:t xml:space="preserve"> resources</w:t>
      </w:r>
      <w:r w:rsidRPr="3B17E383" w:rsidR="6540E568">
        <w:rPr>
          <w:rFonts w:ascii="Arial" w:hAnsi="Arial" w:eastAsia="Arial" w:cs="Arial"/>
          <w:sz w:val="24"/>
          <w:szCs w:val="24"/>
        </w:rPr>
        <w:t xml:space="preserve"> </w:t>
      </w:r>
      <w:r w:rsidRPr="3B17E383" w:rsidR="58D3BC02">
        <w:rPr>
          <w:rFonts w:ascii="Arial" w:hAnsi="Arial" w:eastAsia="Arial" w:cs="Arial"/>
          <w:sz w:val="24"/>
          <w:szCs w:val="24"/>
        </w:rPr>
        <w:t xml:space="preserve">that can enhance their </w:t>
      </w:r>
      <w:r w:rsidRPr="3B17E383" w:rsidR="58D3BC02">
        <w:rPr>
          <w:rFonts w:ascii="Arial" w:hAnsi="Arial" w:eastAsia="Arial" w:cs="Arial"/>
          <w:sz w:val="24"/>
          <w:szCs w:val="24"/>
        </w:rPr>
        <w:t>learning</w:t>
      </w:r>
      <w:r w:rsidRPr="3B17E383" w:rsidR="0CDAEC2E">
        <w:rPr>
          <w:rFonts w:ascii="Arial" w:hAnsi="Arial" w:eastAsia="Arial" w:cs="Arial"/>
          <w:sz w:val="24"/>
          <w:szCs w:val="24"/>
        </w:rPr>
        <w:t>.However,navigating</w:t>
      </w:r>
      <w:r w:rsidRPr="3B17E383" w:rsidR="0CDAEC2E">
        <w:rPr>
          <w:rFonts w:ascii="Arial" w:hAnsi="Arial" w:eastAsia="Arial" w:cs="Arial"/>
          <w:sz w:val="24"/>
          <w:szCs w:val="24"/>
        </w:rPr>
        <w:t xml:space="preserve"> an increasingly digital environment </w:t>
      </w:r>
      <w:r w:rsidRPr="3B17E383" w:rsidR="4CF5150C">
        <w:rPr>
          <w:rFonts w:ascii="Arial" w:hAnsi="Arial" w:eastAsia="Arial" w:cs="Arial"/>
          <w:sz w:val="24"/>
          <w:szCs w:val="24"/>
        </w:rPr>
        <w:t xml:space="preserve">can have </w:t>
      </w:r>
      <w:r w:rsidRPr="3B17E383" w:rsidR="56A6BE93">
        <w:rPr>
          <w:rFonts w:ascii="Arial" w:hAnsi="Arial" w:eastAsia="Arial" w:cs="Arial"/>
          <w:sz w:val="24"/>
          <w:szCs w:val="24"/>
        </w:rPr>
        <w:t>its</w:t>
      </w:r>
      <w:r w:rsidRPr="3B17E383" w:rsidR="4CF5150C">
        <w:rPr>
          <w:rFonts w:ascii="Arial" w:hAnsi="Arial" w:eastAsia="Arial" w:cs="Arial"/>
          <w:sz w:val="24"/>
          <w:szCs w:val="24"/>
        </w:rPr>
        <w:t xml:space="preserve"> unique challenges especially with all the distractions and all the information excess </w:t>
      </w:r>
      <w:r w:rsidRPr="3B17E383" w:rsidR="6C2FD4CA">
        <w:rPr>
          <w:rFonts w:ascii="Arial" w:hAnsi="Arial" w:eastAsia="Arial" w:cs="Arial"/>
          <w:sz w:val="24"/>
          <w:szCs w:val="24"/>
        </w:rPr>
        <w:t xml:space="preserve">that come often with online </w:t>
      </w:r>
      <w:r w:rsidRPr="3B17E383" w:rsidR="511742F9">
        <w:rPr>
          <w:rFonts w:ascii="Arial" w:hAnsi="Arial" w:eastAsia="Arial" w:cs="Arial"/>
          <w:sz w:val="24"/>
          <w:szCs w:val="24"/>
        </w:rPr>
        <w:t xml:space="preserve">navigation. To foster effectively learning students can adopt a range of strategies tailored to </w:t>
      </w:r>
      <w:r w:rsidRPr="3B17E383" w:rsidR="2D0AE484">
        <w:rPr>
          <w:rFonts w:ascii="Arial" w:hAnsi="Arial" w:eastAsia="Arial" w:cs="Arial"/>
          <w:sz w:val="24"/>
          <w:szCs w:val="24"/>
        </w:rPr>
        <w:t xml:space="preserve">harness the strengths of digital tools </w:t>
      </w:r>
      <w:r w:rsidRPr="3B17E383" w:rsidR="7D77CFB4">
        <w:rPr>
          <w:rFonts w:ascii="Arial" w:hAnsi="Arial" w:eastAsia="Arial" w:cs="Arial"/>
          <w:sz w:val="24"/>
          <w:szCs w:val="24"/>
        </w:rPr>
        <w:t xml:space="preserve">while mitigating their potential </w:t>
      </w:r>
      <w:r w:rsidRPr="3B17E383" w:rsidR="5A73E634">
        <w:rPr>
          <w:rFonts w:ascii="Arial" w:hAnsi="Arial" w:eastAsia="Arial" w:cs="Arial"/>
          <w:sz w:val="24"/>
          <w:szCs w:val="24"/>
        </w:rPr>
        <w:t>downsides. This essay will explore some evidenced-based study strategies suited for the digita</w:t>
      </w:r>
      <w:r w:rsidRPr="3B17E383" w:rsidR="69FB8416">
        <w:rPr>
          <w:rFonts w:ascii="Arial" w:hAnsi="Arial" w:eastAsia="Arial" w:cs="Arial"/>
          <w:sz w:val="24"/>
          <w:szCs w:val="24"/>
        </w:rPr>
        <w:t>l era.</w:t>
      </w:r>
    </w:p>
    <w:p w:rsidR="76C5276E" w:rsidP="3B17E383" w:rsidRDefault="76C5276E" w14:paraId="6A720413" w14:textId="3021EFCF">
      <w:pPr>
        <w:spacing w:before="0" w:beforeAutospacing="off" w:line="360" w:lineRule="auto"/>
        <w:rPr>
          <w:rFonts w:ascii="Arial" w:hAnsi="Arial" w:eastAsia="Arial" w:cs="Arial"/>
          <w:sz w:val="28"/>
          <w:szCs w:val="28"/>
        </w:rPr>
      </w:pPr>
      <w:r w:rsidRPr="3B17E383" w:rsidR="76C5276E">
        <w:rPr>
          <w:rFonts w:ascii="Arial" w:hAnsi="Arial" w:eastAsia="Arial" w:cs="Arial"/>
          <w:sz w:val="28"/>
          <w:szCs w:val="28"/>
        </w:rPr>
        <w:t>Active learning</w:t>
      </w:r>
      <w:r w:rsidRPr="3B17E383" w:rsidR="142B64AF">
        <w:rPr>
          <w:rFonts w:ascii="Arial" w:hAnsi="Arial" w:eastAsia="Arial" w:cs="Arial"/>
          <w:sz w:val="28"/>
          <w:szCs w:val="28"/>
        </w:rPr>
        <w:t xml:space="preserve"> </w:t>
      </w:r>
      <w:r w:rsidRPr="3B17E383" w:rsidR="0B21A610">
        <w:rPr>
          <w:rFonts w:ascii="Arial" w:hAnsi="Arial" w:eastAsia="Arial" w:cs="Arial"/>
          <w:sz w:val="28"/>
          <w:szCs w:val="28"/>
        </w:rPr>
        <w:t xml:space="preserve">and </w:t>
      </w:r>
      <w:r w:rsidRPr="3B17E383" w:rsidR="142B64AF">
        <w:rPr>
          <w:rFonts w:ascii="Arial" w:hAnsi="Arial" w:eastAsia="Arial" w:cs="Arial"/>
          <w:sz w:val="28"/>
          <w:szCs w:val="28"/>
        </w:rPr>
        <w:t>Retrieval Practice</w:t>
      </w:r>
    </w:p>
    <w:p w:rsidR="76C5276E" w:rsidP="3B17E383" w:rsidRDefault="76C5276E" w14:paraId="752A4640" w14:textId="5ACC84A8">
      <w:pPr>
        <w:spacing w:before="0" w:beforeAutospacing="off" w:line="360" w:lineRule="auto"/>
        <w:rPr>
          <w:rFonts w:ascii="Arial" w:hAnsi="Arial" w:eastAsia="Arial" w:cs="Arial"/>
          <w:sz w:val="24"/>
          <w:szCs w:val="24"/>
        </w:rPr>
      </w:pPr>
      <w:r w:rsidRPr="3B17E383" w:rsidR="76C5276E">
        <w:rPr>
          <w:rFonts w:ascii="Arial" w:hAnsi="Arial" w:eastAsia="Arial" w:cs="Arial"/>
          <w:sz w:val="24"/>
          <w:szCs w:val="24"/>
        </w:rPr>
        <w:t xml:space="preserve">Active learning is a strategy that involves engaging with all the material presented in class </w:t>
      </w:r>
      <w:r w:rsidRPr="3B17E383" w:rsidR="30BE79A9">
        <w:rPr>
          <w:rFonts w:ascii="Arial" w:hAnsi="Arial" w:eastAsia="Arial" w:cs="Arial"/>
          <w:sz w:val="24"/>
          <w:szCs w:val="24"/>
        </w:rPr>
        <w:t xml:space="preserve">(Uploaded online) through </w:t>
      </w:r>
      <w:r w:rsidRPr="3B17E383" w:rsidR="2E8AAC92">
        <w:rPr>
          <w:rFonts w:ascii="Arial" w:hAnsi="Arial" w:eastAsia="Arial" w:cs="Arial"/>
          <w:sz w:val="24"/>
          <w:szCs w:val="24"/>
        </w:rPr>
        <w:t>questioning, summarizing and self-testing.</w:t>
      </w:r>
      <w:r w:rsidRPr="3B17E383" w:rsidR="72DA69F6">
        <w:rPr>
          <w:rFonts w:ascii="Arial" w:hAnsi="Arial" w:eastAsia="Arial" w:cs="Arial"/>
          <w:sz w:val="24"/>
          <w:szCs w:val="24"/>
        </w:rPr>
        <w:t xml:space="preserve">Unlike passive learning where students simply read or </w:t>
      </w:r>
      <w:r w:rsidRPr="3B17E383" w:rsidR="57DBD721">
        <w:rPr>
          <w:rFonts w:ascii="Arial" w:hAnsi="Arial" w:eastAsia="Arial" w:cs="Arial"/>
          <w:sz w:val="24"/>
          <w:szCs w:val="24"/>
        </w:rPr>
        <w:t>listen, Active</w:t>
      </w:r>
      <w:r w:rsidRPr="3B17E383" w:rsidR="72DA69F6">
        <w:rPr>
          <w:rFonts w:ascii="Arial" w:hAnsi="Arial" w:eastAsia="Arial" w:cs="Arial"/>
          <w:sz w:val="24"/>
          <w:szCs w:val="24"/>
        </w:rPr>
        <w:t xml:space="preserve"> le</w:t>
      </w:r>
      <w:r w:rsidRPr="3B17E383" w:rsidR="1F41E3BD">
        <w:rPr>
          <w:rFonts w:ascii="Arial" w:hAnsi="Arial" w:eastAsia="Arial" w:cs="Arial"/>
          <w:sz w:val="24"/>
          <w:szCs w:val="24"/>
        </w:rPr>
        <w:t xml:space="preserve">arning is deeply </w:t>
      </w:r>
      <w:r w:rsidRPr="3B17E383" w:rsidR="61FA150E">
        <w:rPr>
          <w:rFonts w:ascii="Arial" w:hAnsi="Arial" w:eastAsia="Arial" w:cs="Arial"/>
          <w:sz w:val="24"/>
          <w:szCs w:val="24"/>
        </w:rPr>
        <w:t>connected to</w:t>
      </w:r>
      <w:r w:rsidRPr="3B17E383" w:rsidR="1F41E3BD">
        <w:rPr>
          <w:rFonts w:ascii="Arial" w:hAnsi="Arial" w:eastAsia="Arial" w:cs="Arial"/>
          <w:sz w:val="24"/>
          <w:szCs w:val="24"/>
        </w:rPr>
        <w:t xml:space="preserve"> the learning theory </w:t>
      </w:r>
      <w:r w:rsidRPr="3B17E383" w:rsidR="2F6AF625">
        <w:rPr>
          <w:rFonts w:ascii="Arial" w:hAnsi="Arial" w:eastAsia="Arial" w:cs="Arial"/>
          <w:sz w:val="24"/>
          <w:szCs w:val="24"/>
        </w:rPr>
        <w:t xml:space="preserve">which says that students learn more </w:t>
      </w:r>
      <w:r w:rsidRPr="3B17E383" w:rsidR="06FB0DD7">
        <w:rPr>
          <w:rFonts w:ascii="Arial" w:hAnsi="Arial" w:eastAsia="Arial" w:cs="Arial"/>
          <w:sz w:val="24"/>
          <w:szCs w:val="24"/>
        </w:rPr>
        <w:t xml:space="preserve">effectively when they actively construct knowledge rather than passively absorb it </w:t>
      </w:r>
      <w:r w:rsidRPr="3B17E383" w:rsidR="7C42F893">
        <w:rPr>
          <w:rFonts w:ascii="Arial" w:hAnsi="Arial" w:eastAsia="Arial" w:cs="Arial"/>
          <w:sz w:val="24"/>
          <w:szCs w:val="24"/>
        </w:rPr>
        <w:t>(Bruner,1960)</w:t>
      </w:r>
      <w:r w:rsidRPr="3B17E383" w:rsidR="23E1E710">
        <w:rPr>
          <w:rFonts w:ascii="Arial" w:hAnsi="Arial" w:eastAsia="Arial" w:cs="Arial"/>
          <w:sz w:val="24"/>
          <w:szCs w:val="24"/>
        </w:rPr>
        <w:t xml:space="preserve">.Retrieval practice ,a key aspect of active learning involves </w:t>
      </w:r>
      <w:r w:rsidRPr="3B17E383" w:rsidR="77924994">
        <w:rPr>
          <w:rFonts w:ascii="Arial" w:hAnsi="Arial" w:eastAsia="Arial" w:cs="Arial"/>
          <w:sz w:val="24"/>
          <w:szCs w:val="24"/>
        </w:rPr>
        <w:t>recalling</w:t>
      </w:r>
      <w:r w:rsidRPr="3B17E383" w:rsidR="23E1E710">
        <w:rPr>
          <w:rFonts w:ascii="Arial" w:hAnsi="Arial" w:eastAsia="Arial" w:cs="Arial"/>
          <w:sz w:val="24"/>
          <w:szCs w:val="24"/>
        </w:rPr>
        <w:t xml:space="preserve"> information fr</w:t>
      </w:r>
      <w:r w:rsidRPr="3B17E383" w:rsidR="7FF9E3C1">
        <w:rPr>
          <w:rFonts w:ascii="Arial" w:hAnsi="Arial" w:eastAsia="Arial" w:cs="Arial"/>
          <w:sz w:val="24"/>
          <w:szCs w:val="24"/>
        </w:rPr>
        <w:t xml:space="preserve">om memory </w:t>
      </w:r>
      <w:r w:rsidRPr="3B17E383" w:rsidR="4183569C">
        <w:rPr>
          <w:rFonts w:ascii="Arial" w:hAnsi="Arial" w:eastAsia="Arial" w:cs="Arial"/>
          <w:sz w:val="24"/>
          <w:szCs w:val="24"/>
        </w:rPr>
        <w:t>,which strengthens neural pathways and improves long-term retention(Karpic</w:t>
      </w:r>
      <w:r w:rsidRPr="3B17E383" w:rsidR="43934286">
        <w:rPr>
          <w:rFonts w:ascii="Arial" w:hAnsi="Arial" w:eastAsia="Arial" w:cs="Arial"/>
          <w:sz w:val="24"/>
          <w:szCs w:val="24"/>
        </w:rPr>
        <w:t xml:space="preserve">ke&amp;Blunt,2011) </w:t>
      </w:r>
      <w:r w:rsidRPr="3B17E383" w:rsidR="5509EE03">
        <w:rPr>
          <w:rFonts w:ascii="Arial" w:hAnsi="Arial" w:eastAsia="Arial" w:cs="Arial"/>
          <w:sz w:val="24"/>
          <w:szCs w:val="24"/>
        </w:rPr>
        <w:t xml:space="preserve">.Research by </w:t>
      </w:r>
      <w:r w:rsidRPr="3B17E383" w:rsidR="73D24689">
        <w:rPr>
          <w:rFonts w:ascii="Arial" w:hAnsi="Arial" w:eastAsia="Arial" w:cs="Arial"/>
          <w:sz w:val="24"/>
          <w:szCs w:val="24"/>
        </w:rPr>
        <w:t>Karpicke and Grimaldi(2012) s</w:t>
      </w:r>
      <w:r w:rsidRPr="3B17E383" w:rsidR="7CE53E1C">
        <w:rPr>
          <w:rFonts w:ascii="Arial" w:hAnsi="Arial" w:eastAsia="Arial" w:cs="Arial"/>
          <w:sz w:val="24"/>
          <w:szCs w:val="24"/>
        </w:rPr>
        <w:t xml:space="preserve">upports this by demonstrating that retrieval practice </w:t>
      </w:r>
      <w:r w:rsidRPr="3B17E383" w:rsidR="31535C3D">
        <w:rPr>
          <w:rFonts w:ascii="Arial" w:hAnsi="Arial" w:eastAsia="Arial" w:cs="Arial"/>
          <w:sz w:val="24"/>
          <w:szCs w:val="24"/>
        </w:rPr>
        <w:t>is a highly effective learning strategy ,particularly in digital environments</w:t>
      </w:r>
      <w:r w:rsidRPr="3B17E383" w:rsidR="0297082E">
        <w:rPr>
          <w:rFonts w:ascii="Arial" w:hAnsi="Arial" w:eastAsia="Arial" w:cs="Arial"/>
          <w:sz w:val="24"/>
          <w:szCs w:val="24"/>
        </w:rPr>
        <w:t xml:space="preserve"> where students can customize tests and quizzes </w:t>
      </w:r>
      <w:r w:rsidRPr="3B17E383" w:rsidR="3223FAA5">
        <w:rPr>
          <w:rFonts w:ascii="Arial" w:hAnsi="Arial" w:eastAsia="Arial" w:cs="Arial"/>
          <w:sz w:val="24"/>
          <w:szCs w:val="24"/>
        </w:rPr>
        <w:t>to reinforce difficult concepts.</w:t>
      </w:r>
    </w:p>
    <w:p w:rsidR="68722598" w:rsidP="3B17E383" w:rsidRDefault="68722598" w14:paraId="1B73A870" w14:textId="50BC0E48">
      <w:pPr>
        <w:spacing w:before="0" w:beforeAutospacing="off" w:line="360" w:lineRule="auto"/>
        <w:rPr>
          <w:rFonts w:ascii="Arial" w:hAnsi="Arial" w:eastAsia="Arial" w:cs="Arial"/>
          <w:sz w:val="28"/>
          <w:szCs w:val="28"/>
        </w:rPr>
      </w:pPr>
      <w:r w:rsidRPr="3B17E383" w:rsidR="68722598">
        <w:rPr>
          <w:rFonts w:ascii="Arial" w:hAnsi="Arial" w:eastAsia="Arial" w:cs="Arial"/>
          <w:sz w:val="28"/>
          <w:szCs w:val="28"/>
        </w:rPr>
        <w:t xml:space="preserve">Spaced </w:t>
      </w:r>
      <w:r w:rsidRPr="3B17E383" w:rsidR="2945A8C4">
        <w:rPr>
          <w:rFonts w:ascii="Arial" w:hAnsi="Arial" w:eastAsia="Arial" w:cs="Arial"/>
          <w:sz w:val="28"/>
          <w:szCs w:val="28"/>
        </w:rPr>
        <w:t>Repetition: Reinforcing</w:t>
      </w:r>
      <w:r w:rsidRPr="3B17E383" w:rsidR="68722598">
        <w:rPr>
          <w:rFonts w:ascii="Arial" w:hAnsi="Arial" w:eastAsia="Arial" w:cs="Arial"/>
          <w:sz w:val="28"/>
          <w:szCs w:val="28"/>
        </w:rPr>
        <w:t xml:space="preserve"> </w:t>
      </w:r>
      <w:r w:rsidRPr="3B17E383" w:rsidR="37D2327B">
        <w:rPr>
          <w:rFonts w:ascii="Arial" w:hAnsi="Arial" w:eastAsia="Arial" w:cs="Arial"/>
          <w:sz w:val="28"/>
          <w:szCs w:val="28"/>
        </w:rPr>
        <w:t>K</w:t>
      </w:r>
      <w:r w:rsidRPr="3B17E383" w:rsidR="68722598">
        <w:rPr>
          <w:rFonts w:ascii="Arial" w:hAnsi="Arial" w:eastAsia="Arial" w:cs="Arial"/>
          <w:sz w:val="28"/>
          <w:szCs w:val="28"/>
        </w:rPr>
        <w:t>nowledge</w:t>
      </w:r>
      <w:r w:rsidRPr="3B17E383" w:rsidR="63D8ECAD">
        <w:rPr>
          <w:rFonts w:ascii="Arial" w:hAnsi="Arial" w:eastAsia="Arial" w:cs="Arial"/>
          <w:sz w:val="28"/>
          <w:szCs w:val="28"/>
        </w:rPr>
        <w:t xml:space="preserve"> over time</w:t>
      </w:r>
    </w:p>
    <w:p w:rsidR="596B08A4" w:rsidP="3B17E383" w:rsidRDefault="596B08A4" w14:paraId="12B66394" w14:textId="7E08B7C3">
      <w:pPr>
        <w:spacing w:before="0" w:beforeAutospacing="off" w:line="360" w:lineRule="auto"/>
        <w:rPr>
          <w:rFonts w:ascii="Arial" w:hAnsi="Arial" w:eastAsia="Arial" w:cs="Arial"/>
          <w:sz w:val="24"/>
          <w:szCs w:val="24"/>
        </w:rPr>
      </w:pPr>
      <w:r w:rsidRPr="3B17E383" w:rsidR="596B08A4">
        <w:rPr>
          <w:rFonts w:ascii="Arial" w:hAnsi="Arial" w:eastAsia="Arial" w:cs="Arial"/>
          <w:sz w:val="24"/>
          <w:szCs w:val="24"/>
        </w:rPr>
        <w:t xml:space="preserve">Spaced </w:t>
      </w:r>
      <w:r w:rsidRPr="3B17E383" w:rsidR="287D6BE8">
        <w:rPr>
          <w:rFonts w:ascii="Arial" w:hAnsi="Arial" w:eastAsia="Arial" w:cs="Arial"/>
          <w:sz w:val="24"/>
          <w:szCs w:val="24"/>
        </w:rPr>
        <w:t>repetition, a</w:t>
      </w:r>
      <w:r w:rsidRPr="3B17E383" w:rsidR="596B08A4">
        <w:rPr>
          <w:rFonts w:ascii="Arial" w:hAnsi="Arial" w:eastAsia="Arial" w:cs="Arial"/>
          <w:sz w:val="24"/>
          <w:szCs w:val="24"/>
        </w:rPr>
        <w:t xml:space="preserve"> learning strategy based on the idea</w:t>
      </w:r>
      <w:r w:rsidRPr="3B17E383" w:rsidR="1B613804">
        <w:rPr>
          <w:rFonts w:ascii="Arial" w:hAnsi="Arial" w:eastAsia="Arial" w:cs="Arial"/>
          <w:sz w:val="24"/>
          <w:szCs w:val="24"/>
        </w:rPr>
        <w:t xml:space="preserve"> that information is better </w:t>
      </w:r>
      <w:r w:rsidRPr="3B17E383" w:rsidR="1B613804">
        <w:rPr>
          <w:rFonts w:ascii="Arial" w:hAnsi="Arial" w:eastAsia="Arial" w:cs="Arial"/>
          <w:sz w:val="24"/>
          <w:szCs w:val="24"/>
        </w:rPr>
        <w:t>retained</w:t>
      </w:r>
      <w:r w:rsidRPr="3B17E383" w:rsidR="1B613804">
        <w:rPr>
          <w:rFonts w:ascii="Arial" w:hAnsi="Arial" w:eastAsia="Arial" w:cs="Arial"/>
          <w:sz w:val="24"/>
          <w:szCs w:val="24"/>
        </w:rPr>
        <w:t xml:space="preserve"> if reviewed </w:t>
      </w:r>
      <w:r w:rsidRPr="3B17E383" w:rsidR="7D33AF50">
        <w:rPr>
          <w:rFonts w:ascii="Arial" w:hAnsi="Arial" w:eastAsia="Arial" w:cs="Arial"/>
          <w:sz w:val="24"/>
          <w:szCs w:val="24"/>
        </w:rPr>
        <w:t>periodically has</w:t>
      </w:r>
      <w:r w:rsidRPr="3B17E383" w:rsidR="6FF134D8">
        <w:rPr>
          <w:rFonts w:ascii="Arial" w:hAnsi="Arial" w:eastAsia="Arial" w:cs="Arial"/>
          <w:sz w:val="24"/>
          <w:szCs w:val="24"/>
        </w:rPr>
        <w:t xml:space="preserve"> gained popularity with digital learning </w:t>
      </w:r>
      <w:r w:rsidRPr="3B17E383" w:rsidR="1A6A73C8">
        <w:rPr>
          <w:rFonts w:ascii="Arial" w:hAnsi="Arial" w:eastAsia="Arial" w:cs="Arial"/>
          <w:sz w:val="24"/>
          <w:szCs w:val="24"/>
        </w:rPr>
        <w:t xml:space="preserve">platforms. This technique </w:t>
      </w:r>
      <w:r w:rsidRPr="3B17E383" w:rsidR="1A6A73C8">
        <w:rPr>
          <w:rFonts w:ascii="Arial" w:hAnsi="Arial" w:eastAsia="Arial" w:cs="Arial"/>
          <w:sz w:val="24"/>
          <w:szCs w:val="24"/>
        </w:rPr>
        <w:t>leverages</w:t>
      </w:r>
      <w:r w:rsidRPr="3B17E383" w:rsidR="1A6A73C8">
        <w:rPr>
          <w:rFonts w:ascii="Arial" w:hAnsi="Arial" w:eastAsia="Arial" w:cs="Arial"/>
          <w:sz w:val="24"/>
          <w:szCs w:val="24"/>
        </w:rPr>
        <w:t xml:space="preserve"> the principle known as “S</w:t>
      </w:r>
      <w:r w:rsidRPr="3B17E383" w:rsidR="4F97ADBC">
        <w:rPr>
          <w:rFonts w:ascii="Arial" w:hAnsi="Arial" w:eastAsia="Arial" w:cs="Arial"/>
          <w:sz w:val="24"/>
          <w:szCs w:val="24"/>
        </w:rPr>
        <w:t xml:space="preserve">pacing Effect” where information is more effectively </w:t>
      </w:r>
      <w:r w:rsidRPr="3B17E383" w:rsidR="4F97ADBC">
        <w:rPr>
          <w:rFonts w:ascii="Arial" w:hAnsi="Arial" w:eastAsia="Arial" w:cs="Arial"/>
          <w:sz w:val="24"/>
          <w:szCs w:val="24"/>
        </w:rPr>
        <w:t>retained</w:t>
      </w:r>
      <w:r w:rsidRPr="3B17E383" w:rsidR="4F97ADBC">
        <w:rPr>
          <w:rFonts w:ascii="Arial" w:hAnsi="Arial" w:eastAsia="Arial" w:cs="Arial"/>
          <w:sz w:val="24"/>
          <w:szCs w:val="24"/>
        </w:rPr>
        <w:t xml:space="preserve"> i</w:t>
      </w:r>
      <w:r w:rsidRPr="3B17E383" w:rsidR="2D3CFEC5">
        <w:rPr>
          <w:rFonts w:ascii="Arial" w:hAnsi="Arial" w:eastAsia="Arial" w:cs="Arial"/>
          <w:sz w:val="24"/>
          <w:szCs w:val="24"/>
        </w:rPr>
        <w:t xml:space="preserve">f learning sessions are spaced </w:t>
      </w:r>
      <w:r w:rsidRPr="3B17E383" w:rsidR="11D0EA45">
        <w:rPr>
          <w:rFonts w:ascii="Arial" w:hAnsi="Arial" w:eastAsia="Arial" w:cs="Arial"/>
          <w:sz w:val="24"/>
          <w:szCs w:val="24"/>
        </w:rPr>
        <w:t>apart, rather</w:t>
      </w:r>
      <w:r w:rsidRPr="3B17E383" w:rsidR="2D3CFEC5">
        <w:rPr>
          <w:rFonts w:ascii="Arial" w:hAnsi="Arial" w:eastAsia="Arial" w:cs="Arial"/>
          <w:sz w:val="24"/>
          <w:szCs w:val="24"/>
        </w:rPr>
        <w:t xml:space="preserve"> than </w:t>
      </w:r>
      <w:r w:rsidRPr="3B17E383" w:rsidR="6ABB9FBA">
        <w:rPr>
          <w:rFonts w:ascii="Arial" w:hAnsi="Arial" w:eastAsia="Arial" w:cs="Arial"/>
          <w:sz w:val="24"/>
          <w:szCs w:val="24"/>
        </w:rPr>
        <w:t>crammed (Cepeda et al.,2006</w:t>
      </w:r>
      <w:r w:rsidRPr="3B17E383" w:rsidR="5968DF10">
        <w:rPr>
          <w:rFonts w:ascii="Arial" w:hAnsi="Arial" w:eastAsia="Arial" w:cs="Arial"/>
          <w:sz w:val="24"/>
          <w:szCs w:val="24"/>
        </w:rPr>
        <w:t>). In</w:t>
      </w:r>
      <w:r w:rsidRPr="3B17E383" w:rsidR="3C5C6988">
        <w:rPr>
          <w:rFonts w:ascii="Arial" w:hAnsi="Arial" w:eastAsia="Arial" w:cs="Arial"/>
          <w:sz w:val="24"/>
          <w:szCs w:val="24"/>
        </w:rPr>
        <w:t xml:space="preserve"> the digital age tools like </w:t>
      </w:r>
      <w:r w:rsidRPr="3B17E383" w:rsidR="3C5C6988">
        <w:rPr>
          <w:rFonts w:ascii="Arial" w:hAnsi="Arial" w:eastAsia="Arial" w:cs="Arial"/>
          <w:sz w:val="24"/>
          <w:szCs w:val="24"/>
        </w:rPr>
        <w:t>Supermemo</w:t>
      </w:r>
      <w:r w:rsidRPr="3B17E383" w:rsidR="3C5C6988">
        <w:rPr>
          <w:rFonts w:ascii="Arial" w:hAnsi="Arial" w:eastAsia="Arial" w:cs="Arial"/>
          <w:sz w:val="24"/>
          <w:szCs w:val="24"/>
        </w:rPr>
        <w:t xml:space="preserve"> and Spaced R</w:t>
      </w:r>
      <w:r w:rsidRPr="3B17E383" w:rsidR="2E7D8EE9">
        <w:rPr>
          <w:rFonts w:ascii="Arial" w:hAnsi="Arial" w:eastAsia="Arial" w:cs="Arial"/>
          <w:sz w:val="24"/>
          <w:szCs w:val="24"/>
        </w:rPr>
        <w:t xml:space="preserve">epetition Software (SRS) assist students </w:t>
      </w:r>
      <w:r w:rsidRPr="3B17E383" w:rsidR="0589F4D2">
        <w:rPr>
          <w:rFonts w:ascii="Arial" w:hAnsi="Arial" w:eastAsia="Arial" w:cs="Arial"/>
          <w:sz w:val="24"/>
          <w:szCs w:val="24"/>
        </w:rPr>
        <w:t xml:space="preserve">in managing the intervals between review sessions </w:t>
      </w:r>
      <w:r w:rsidRPr="3B17E383" w:rsidR="0589F4D2">
        <w:rPr>
          <w:rFonts w:ascii="Arial" w:hAnsi="Arial" w:eastAsia="Arial" w:cs="Arial"/>
          <w:sz w:val="24"/>
          <w:szCs w:val="24"/>
        </w:rPr>
        <w:t>optimizing</w:t>
      </w:r>
      <w:r w:rsidRPr="3B17E383" w:rsidR="0589F4D2">
        <w:rPr>
          <w:rFonts w:ascii="Arial" w:hAnsi="Arial" w:eastAsia="Arial" w:cs="Arial"/>
          <w:sz w:val="24"/>
          <w:szCs w:val="24"/>
        </w:rPr>
        <w:t xml:space="preserve"> the schedule for </w:t>
      </w:r>
      <w:r w:rsidRPr="3B17E383" w:rsidR="7911A013">
        <w:rPr>
          <w:rFonts w:ascii="Arial" w:hAnsi="Arial" w:eastAsia="Arial" w:cs="Arial"/>
          <w:sz w:val="24"/>
          <w:szCs w:val="24"/>
        </w:rPr>
        <w:t xml:space="preserve">maximum </w:t>
      </w:r>
      <w:r w:rsidRPr="3B17E383" w:rsidR="163F5A1D">
        <w:rPr>
          <w:rFonts w:ascii="Arial" w:hAnsi="Arial" w:eastAsia="Arial" w:cs="Arial"/>
          <w:sz w:val="24"/>
          <w:szCs w:val="24"/>
        </w:rPr>
        <w:t xml:space="preserve">retention. The spacing effect, first </w:t>
      </w:r>
      <w:r w:rsidRPr="3B17E383" w:rsidR="163F5A1D">
        <w:rPr>
          <w:rFonts w:ascii="Arial" w:hAnsi="Arial" w:eastAsia="Arial" w:cs="Arial"/>
          <w:sz w:val="24"/>
          <w:szCs w:val="24"/>
        </w:rPr>
        <w:t>observed</w:t>
      </w:r>
      <w:r w:rsidRPr="3B17E383" w:rsidR="163F5A1D">
        <w:rPr>
          <w:rFonts w:ascii="Arial" w:hAnsi="Arial" w:eastAsia="Arial" w:cs="Arial"/>
          <w:sz w:val="24"/>
          <w:szCs w:val="24"/>
        </w:rPr>
        <w:t xml:space="preserve"> </w:t>
      </w:r>
      <w:r w:rsidRPr="3B17E383" w:rsidR="1E6F81B1">
        <w:rPr>
          <w:rFonts w:ascii="Arial" w:hAnsi="Arial" w:eastAsia="Arial" w:cs="Arial"/>
          <w:sz w:val="24"/>
          <w:szCs w:val="24"/>
        </w:rPr>
        <w:t>by Hermann Ebbinghaus in the 19</w:t>
      </w:r>
      <w:r w:rsidRPr="3B17E383" w:rsidR="1E6F81B1">
        <w:rPr>
          <w:rFonts w:ascii="Arial" w:hAnsi="Arial" w:eastAsia="Arial" w:cs="Arial"/>
          <w:sz w:val="24"/>
          <w:szCs w:val="24"/>
          <w:vertAlign w:val="superscript"/>
        </w:rPr>
        <w:t>th</w:t>
      </w:r>
      <w:r w:rsidRPr="3B17E383" w:rsidR="1E6F81B1">
        <w:rPr>
          <w:rFonts w:ascii="Arial" w:hAnsi="Arial" w:eastAsia="Arial" w:cs="Arial"/>
          <w:sz w:val="24"/>
          <w:szCs w:val="24"/>
        </w:rPr>
        <w:t xml:space="preserve"> </w:t>
      </w:r>
      <w:r w:rsidRPr="3B17E383" w:rsidR="136CD6B2">
        <w:rPr>
          <w:rFonts w:ascii="Arial" w:hAnsi="Arial" w:eastAsia="Arial" w:cs="Arial"/>
          <w:sz w:val="24"/>
          <w:szCs w:val="24"/>
        </w:rPr>
        <w:t>century, is</w:t>
      </w:r>
      <w:r w:rsidRPr="3B17E383" w:rsidR="1E6F81B1">
        <w:rPr>
          <w:rFonts w:ascii="Arial" w:hAnsi="Arial" w:eastAsia="Arial" w:cs="Arial"/>
          <w:sz w:val="24"/>
          <w:szCs w:val="24"/>
        </w:rPr>
        <w:t xml:space="preserve"> the theoretica</w:t>
      </w:r>
      <w:r w:rsidRPr="3B17E383" w:rsidR="36DF7998">
        <w:rPr>
          <w:rFonts w:ascii="Arial" w:hAnsi="Arial" w:eastAsia="Arial" w:cs="Arial"/>
          <w:sz w:val="24"/>
          <w:szCs w:val="24"/>
        </w:rPr>
        <w:t xml:space="preserve">l foundation of spaced </w:t>
      </w:r>
      <w:r w:rsidRPr="3B17E383" w:rsidR="7D268F74">
        <w:rPr>
          <w:rFonts w:ascii="Arial" w:hAnsi="Arial" w:eastAsia="Arial" w:cs="Arial"/>
          <w:sz w:val="24"/>
          <w:szCs w:val="24"/>
        </w:rPr>
        <w:t xml:space="preserve">repetition. This principle suggests that learning is more effective when spread out over </w:t>
      </w:r>
      <w:r w:rsidRPr="3B17E383" w:rsidR="7D268F74">
        <w:rPr>
          <w:rFonts w:ascii="Arial" w:hAnsi="Arial" w:eastAsia="Arial" w:cs="Arial"/>
          <w:sz w:val="24"/>
          <w:szCs w:val="24"/>
        </w:rPr>
        <w:t>time.</w:t>
      </w:r>
    </w:p>
    <w:p w:rsidR="3B17E383" w:rsidP="3B17E383" w:rsidRDefault="3B17E383" w14:paraId="0470A629" w14:textId="3A6D750B">
      <w:pPr>
        <w:spacing w:before="0" w:beforeAutospacing="off" w:line="360" w:lineRule="auto"/>
        <w:rPr>
          <w:rFonts w:ascii="Arial" w:hAnsi="Arial" w:eastAsia="Arial" w:cs="Arial"/>
          <w:sz w:val="24"/>
          <w:szCs w:val="24"/>
        </w:rPr>
      </w:pPr>
    </w:p>
    <w:p w:rsidR="676CB2B0" w:rsidP="3B17E383" w:rsidRDefault="676CB2B0" w14:paraId="04F8B627" w14:textId="55F77FCB">
      <w:pPr>
        <w:spacing w:before="0" w:beforeAutospacing="off" w:line="360" w:lineRule="auto"/>
        <w:rPr>
          <w:rFonts w:ascii="Arial" w:hAnsi="Arial" w:eastAsia="Arial" w:cs="Arial"/>
          <w:sz w:val="28"/>
          <w:szCs w:val="28"/>
        </w:rPr>
      </w:pPr>
      <w:r w:rsidRPr="3B17E383" w:rsidR="676CB2B0">
        <w:rPr>
          <w:rFonts w:ascii="Arial" w:hAnsi="Arial" w:eastAsia="Arial" w:cs="Arial"/>
          <w:sz w:val="28"/>
          <w:szCs w:val="28"/>
        </w:rPr>
        <w:t>Time Management and the Pomodoro Technique</w:t>
      </w:r>
    </w:p>
    <w:p w:rsidR="5A0CAEC9" w:rsidP="3B17E383" w:rsidRDefault="5A0CAEC9" w14:paraId="31BC5AF9" w14:textId="20D6E8A3">
      <w:pPr>
        <w:spacing w:before="0" w:beforeAutospacing="off" w:line="360" w:lineRule="auto"/>
        <w:rPr>
          <w:rFonts w:ascii="Arial" w:hAnsi="Arial" w:eastAsia="Arial" w:cs="Arial"/>
          <w:sz w:val="24"/>
          <w:szCs w:val="24"/>
        </w:rPr>
      </w:pPr>
      <w:r w:rsidRPr="3B17E383" w:rsidR="5A0CAEC9">
        <w:rPr>
          <w:rFonts w:ascii="Arial" w:hAnsi="Arial" w:eastAsia="Arial" w:cs="Arial"/>
          <w:sz w:val="24"/>
          <w:szCs w:val="24"/>
        </w:rPr>
        <w:t>Effective time management is crucial in an era full of distractions</w:t>
      </w:r>
      <w:r w:rsidRPr="3B17E383" w:rsidR="3113EC4D">
        <w:rPr>
          <w:rFonts w:ascii="Arial" w:hAnsi="Arial" w:eastAsia="Arial" w:cs="Arial"/>
          <w:sz w:val="24"/>
          <w:szCs w:val="24"/>
        </w:rPr>
        <w:t xml:space="preserve"> such as entertainment platforms</w:t>
      </w:r>
      <w:r w:rsidRPr="3B17E383" w:rsidR="29200DC8">
        <w:rPr>
          <w:rFonts w:ascii="Arial" w:hAnsi="Arial" w:eastAsia="Arial" w:cs="Arial"/>
          <w:sz w:val="24"/>
          <w:szCs w:val="24"/>
        </w:rPr>
        <w:t xml:space="preserve"> and social </w:t>
      </w:r>
      <w:r w:rsidRPr="3B17E383" w:rsidR="4E7910C1">
        <w:rPr>
          <w:rFonts w:ascii="Arial" w:hAnsi="Arial" w:eastAsia="Arial" w:cs="Arial"/>
          <w:sz w:val="24"/>
          <w:szCs w:val="24"/>
        </w:rPr>
        <w:t>media. The</w:t>
      </w:r>
      <w:r w:rsidRPr="3B17E383" w:rsidR="29200DC8">
        <w:rPr>
          <w:rFonts w:ascii="Arial" w:hAnsi="Arial" w:eastAsia="Arial" w:cs="Arial"/>
          <w:sz w:val="24"/>
          <w:szCs w:val="24"/>
        </w:rPr>
        <w:t xml:space="preserve"> Pomodoro Technique </w:t>
      </w:r>
      <w:r w:rsidRPr="3B17E383" w:rsidR="7DC3F023">
        <w:rPr>
          <w:rFonts w:ascii="Arial" w:hAnsi="Arial" w:eastAsia="Arial" w:cs="Arial"/>
          <w:sz w:val="24"/>
          <w:szCs w:val="24"/>
        </w:rPr>
        <w:t>is a time management method that involves working for 25 minutes followed by a short</w:t>
      </w:r>
      <w:r w:rsidRPr="3B17E383" w:rsidR="53BFDB74">
        <w:rPr>
          <w:rFonts w:ascii="Arial" w:hAnsi="Arial" w:eastAsia="Arial" w:cs="Arial"/>
          <w:sz w:val="24"/>
          <w:szCs w:val="24"/>
        </w:rPr>
        <w:t xml:space="preserve"> </w:t>
      </w:r>
      <w:r w:rsidRPr="3B17E383" w:rsidR="7DC3F023">
        <w:rPr>
          <w:rFonts w:ascii="Arial" w:hAnsi="Arial" w:eastAsia="Arial" w:cs="Arial"/>
          <w:sz w:val="24"/>
          <w:szCs w:val="24"/>
        </w:rPr>
        <w:t xml:space="preserve">break </w:t>
      </w:r>
      <w:r w:rsidRPr="3B17E383" w:rsidR="189FD249">
        <w:rPr>
          <w:rFonts w:ascii="Arial" w:hAnsi="Arial" w:eastAsia="Arial" w:cs="Arial"/>
          <w:sz w:val="24"/>
          <w:szCs w:val="24"/>
        </w:rPr>
        <w:t xml:space="preserve">and it has proven effective in </w:t>
      </w:r>
      <w:r w:rsidRPr="3B17E383" w:rsidR="189FD249">
        <w:rPr>
          <w:rFonts w:ascii="Arial" w:hAnsi="Arial" w:eastAsia="Arial" w:cs="Arial"/>
          <w:sz w:val="24"/>
          <w:szCs w:val="24"/>
        </w:rPr>
        <w:t>maintaining</w:t>
      </w:r>
      <w:r w:rsidRPr="3B17E383" w:rsidR="189FD249">
        <w:rPr>
          <w:rFonts w:ascii="Arial" w:hAnsi="Arial" w:eastAsia="Arial" w:cs="Arial"/>
          <w:sz w:val="24"/>
          <w:szCs w:val="24"/>
        </w:rPr>
        <w:t xml:space="preserve"> focus and preventing burnout (Cirrilo,2018</w:t>
      </w:r>
      <w:r w:rsidRPr="3B17E383" w:rsidR="241A0108">
        <w:rPr>
          <w:rFonts w:ascii="Arial" w:hAnsi="Arial" w:eastAsia="Arial" w:cs="Arial"/>
          <w:sz w:val="24"/>
          <w:szCs w:val="24"/>
        </w:rPr>
        <w:t xml:space="preserve">). This strategy works by aligning attention and cognitive load theories </w:t>
      </w:r>
      <w:r w:rsidRPr="3B17E383" w:rsidR="3904E9A7">
        <w:rPr>
          <w:rFonts w:ascii="Arial" w:hAnsi="Arial" w:eastAsia="Arial" w:cs="Arial"/>
          <w:sz w:val="24"/>
          <w:szCs w:val="24"/>
        </w:rPr>
        <w:t>as breaks help relieve fatigue allo</w:t>
      </w:r>
      <w:r w:rsidRPr="3B17E383" w:rsidR="369ABBF8">
        <w:rPr>
          <w:rFonts w:ascii="Arial" w:hAnsi="Arial" w:eastAsia="Arial" w:cs="Arial"/>
          <w:sz w:val="24"/>
          <w:szCs w:val="24"/>
        </w:rPr>
        <w:t xml:space="preserve">wing students to return with renewed </w:t>
      </w:r>
      <w:r w:rsidRPr="3B17E383" w:rsidR="34660302">
        <w:rPr>
          <w:rFonts w:ascii="Arial" w:hAnsi="Arial" w:eastAsia="Arial" w:cs="Arial"/>
          <w:sz w:val="24"/>
          <w:szCs w:val="24"/>
        </w:rPr>
        <w:t xml:space="preserve">focus. </w:t>
      </w:r>
      <w:r w:rsidRPr="3B17E383" w:rsidR="0679C32F">
        <w:rPr>
          <w:rFonts w:ascii="Arial" w:hAnsi="Arial" w:eastAsia="Arial" w:cs="Arial"/>
          <w:sz w:val="24"/>
          <w:szCs w:val="24"/>
        </w:rPr>
        <w:t xml:space="preserve">Time management </w:t>
      </w:r>
      <w:r w:rsidRPr="3B17E383" w:rsidR="743B7672">
        <w:rPr>
          <w:rFonts w:ascii="Arial" w:hAnsi="Arial" w:eastAsia="Arial" w:cs="Arial"/>
          <w:sz w:val="24"/>
          <w:szCs w:val="24"/>
        </w:rPr>
        <w:t>techniques, particularly</w:t>
      </w:r>
      <w:r w:rsidRPr="3B17E383" w:rsidR="0679C32F">
        <w:rPr>
          <w:rFonts w:ascii="Arial" w:hAnsi="Arial" w:eastAsia="Arial" w:cs="Arial"/>
          <w:sz w:val="24"/>
          <w:szCs w:val="24"/>
        </w:rPr>
        <w:t xml:space="preserve"> those with structured </w:t>
      </w:r>
      <w:r w:rsidRPr="3B17E383" w:rsidR="07F9C38F">
        <w:rPr>
          <w:rFonts w:ascii="Arial" w:hAnsi="Arial" w:eastAsia="Arial" w:cs="Arial"/>
          <w:sz w:val="24"/>
          <w:szCs w:val="24"/>
        </w:rPr>
        <w:t>brake, improve concentration and task completion (Hafner,2014</w:t>
      </w:r>
      <w:r w:rsidRPr="3B17E383" w:rsidR="2530F71E">
        <w:rPr>
          <w:rFonts w:ascii="Arial" w:hAnsi="Arial" w:eastAsia="Arial" w:cs="Arial"/>
          <w:sz w:val="24"/>
          <w:szCs w:val="24"/>
        </w:rPr>
        <w:t xml:space="preserve">). </w:t>
      </w:r>
      <w:r w:rsidRPr="3B17E383" w:rsidR="2530F71E">
        <w:rPr>
          <w:rFonts w:ascii="Arial" w:hAnsi="Arial" w:eastAsia="Arial" w:cs="Arial"/>
          <w:sz w:val="24"/>
          <w:szCs w:val="24"/>
        </w:rPr>
        <w:t>The</w:t>
      </w:r>
      <w:r w:rsidRPr="3B17E383" w:rsidR="55B1C1E7">
        <w:rPr>
          <w:rFonts w:ascii="Arial" w:hAnsi="Arial" w:eastAsia="Arial" w:cs="Arial"/>
          <w:sz w:val="24"/>
          <w:szCs w:val="24"/>
        </w:rPr>
        <w:t xml:space="preserve"> Pomodoro Technique is </w:t>
      </w:r>
      <w:r w:rsidRPr="3B17E383" w:rsidR="55B1C1E7">
        <w:rPr>
          <w:rFonts w:ascii="Arial" w:hAnsi="Arial" w:eastAsia="Arial" w:cs="Arial"/>
          <w:sz w:val="24"/>
          <w:szCs w:val="24"/>
        </w:rPr>
        <w:t>really useful</w:t>
      </w:r>
      <w:r w:rsidRPr="3B17E383" w:rsidR="55B1C1E7">
        <w:rPr>
          <w:rFonts w:ascii="Arial" w:hAnsi="Arial" w:eastAsia="Arial" w:cs="Arial"/>
          <w:sz w:val="24"/>
          <w:szCs w:val="24"/>
        </w:rPr>
        <w:t xml:space="preserve"> in digital environments wh</w:t>
      </w:r>
      <w:r w:rsidRPr="3B17E383" w:rsidR="5BD02BEA">
        <w:rPr>
          <w:rFonts w:ascii="Arial" w:hAnsi="Arial" w:eastAsia="Arial" w:cs="Arial"/>
          <w:sz w:val="24"/>
          <w:szCs w:val="24"/>
        </w:rPr>
        <w:t>ere tools such as Focus Booster can track time offering notifications of when to take break</w:t>
      </w:r>
      <w:r w:rsidRPr="3B17E383" w:rsidR="6B6C724C">
        <w:rPr>
          <w:rFonts w:ascii="Arial" w:hAnsi="Arial" w:eastAsia="Arial" w:cs="Arial"/>
          <w:sz w:val="24"/>
          <w:szCs w:val="24"/>
        </w:rPr>
        <w:t>s</w:t>
      </w:r>
      <w:r w:rsidRPr="3B17E383" w:rsidR="5BD02BEA">
        <w:rPr>
          <w:rFonts w:ascii="Arial" w:hAnsi="Arial" w:eastAsia="Arial" w:cs="Arial"/>
          <w:sz w:val="24"/>
          <w:szCs w:val="24"/>
        </w:rPr>
        <w:t xml:space="preserve"> </w:t>
      </w:r>
      <w:r w:rsidRPr="3B17E383" w:rsidR="5FC4C320">
        <w:rPr>
          <w:rFonts w:ascii="Arial" w:hAnsi="Arial" w:eastAsia="Arial" w:cs="Arial"/>
          <w:sz w:val="24"/>
          <w:szCs w:val="24"/>
        </w:rPr>
        <w:t xml:space="preserve">and helping students resist digital </w:t>
      </w:r>
      <w:r w:rsidRPr="3B17E383" w:rsidR="751E2A63">
        <w:rPr>
          <w:rFonts w:ascii="Arial" w:hAnsi="Arial" w:eastAsia="Arial" w:cs="Arial"/>
          <w:sz w:val="24"/>
          <w:szCs w:val="24"/>
        </w:rPr>
        <w:t>distractions.</w:t>
      </w:r>
      <w:r w:rsidRPr="3B17E383" w:rsidR="751E2A63">
        <w:rPr>
          <w:rFonts w:ascii="Arial" w:hAnsi="Arial" w:eastAsia="Arial" w:cs="Arial"/>
          <w:sz w:val="24"/>
          <w:szCs w:val="24"/>
        </w:rPr>
        <w:t xml:space="preserve"> This</w:t>
      </w:r>
      <w:r w:rsidRPr="3B17E383" w:rsidR="3B5BECF6">
        <w:rPr>
          <w:rFonts w:ascii="Arial" w:hAnsi="Arial" w:eastAsia="Arial" w:cs="Arial"/>
          <w:sz w:val="24"/>
          <w:szCs w:val="24"/>
        </w:rPr>
        <w:t xml:space="preserve"> helps students break tasks into manageable</w:t>
      </w:r>
      <w:r w:rsidRPr="3B17E383" w:rsidR="31936739">
        <w:rPr>
          <w:rFonts w:ascii="Arial" w:hAnsi="Arial" w:eastAsia="Arial" w:cs="Arial"/>
          <w:sz w:val="24"/>
          <w:szCs w:val="24"/>
        </w:rPr>
        <w:t xml:space="preserve"> intervals, helping to reduce mental fatigue.</w:t>
      </w:r>
    </w:p>
    <w:p w:rsidR="3B17E383" w:rsidP="3B17E383" w:rsidRDefault="3B17E383" w14:paraId="1219ED18" w14:textId="38F159E3">
      <w:pPr>
        <w:spacing w:before="0" w:beforeAutospacing="off" w:line="360" w:lineRule="auto"/>
        <w:rPr>
          <w:rFonts w:ascii="Arial" w:hAnsi="Arial" w:eastAsia="Arial" w:cs="Arial"/>
          <w:sz w:val="24"/>
          <w:szCs w:val="24"/>
        </w:rPr>
      </w:pPr>
    </w:p>
    <w:p w:rsidR="6CCD3C4E" w:rsidP="3B17E383" w:rsidRDefault="6CCD3C4E" w14:paraId="0AA6016E" w14:textId="47864128">
      <w:pPr>
        <w:spacing w:before="0" w:beforeAutospacing="off" w:line="360" w:lineRule="auto"/>
        <w:rPr>
          <w:rFonts w:ascii="Arial" w:hAnsi="Arial" w:eastAsia="Arial" w:cs="Arial"/>
          <w:sz w:val="28"/>
          <w:szCs w:val="28"/>
        </w:rPr>
      </w:pPr>
      <w:r w:rsidRPr="3B17E383" w:rsidR="6CCD3C4E">
        <w:rPr>
          <w:rFonts w:ascii="Arial" w:hAnsi="Arial" w:eastAsia="Arial" w:cs="Arial"/>
          <w:sz w:val="28"/>
          <w:szCs w:val="28"/>
        </w:rPr>
        <w:t xml:space="preserve">Digital </w:t>
      </w:r>
      <w:r w:rsidRPr="3B17E383" w:rsidR="0F3EF781">
        <w:rPr>
          <w:rFonts w:ascii="Arial" w:hAnsi="Arial" w:eastAsia="Arial" w:cs="Arial"/>
          <w:sz w:val="28"/>
          <w:szCs w:val="28"/>
        </w:rPr>
        <w:t>Note-Taking</w:t>
      </w:r>
      <w:r w:rsidRPr="3B17E383" w:rsidR="0F3EF781">
        <w:rPr>
          <w:rFonts w:ascii="Arial" w:hAnsi="Arial" w:eastAsia="Arial" w:cs="Arial"/>
          <w:sz w:val="28"/>
          <w:szCs w:val="28"/>
        </w:rPr>
        <w:t>: Enhancing</w:t>
      </w:r>
      <w:r w:rsidRPr="3B17E383" w:rsidR="0F3EF781">
        <w:rPr>
          <w:rFonts w:ascii="Arial" w:hAnsi="Arial" w:eastAsia="Arial" w:cs="Arial"/>
          <w:sz w:val="28"/>
          <w:szCs w:val="28"/>
        </w:rPr>
        <w:t xml:space="preserve"> Engagement and Organization </w:t>
      </w:r>
    </w:p>
    <w:p w:rsidR="0F3EF781" w:rsidP="3B17E383" w:rsidRDefault="0F3EF781" w14:paraId="5E0B95B5" w14:textId="037FC051">
      <w:pPr>
        <w:spacing w:before="0" w:beforeAutospacing="off" w:line="360" w:lineRule="auto"/>
        <w:rPr>
          <w:rFonts w:ascii="Arial" w:hAnsi="Arial" w:eastAsia="Arial" w:cs="Arial"/>
          <w:sz w:val="24"/>
          <w:szCs w:val="24"/>
        </w:rPr>
      </w:pPr>
      <w:r w:rsidRPr="3B17E383" w:rsidR="0F3EF781">
        <w:rPr>
          <w:rFonts w:ascii="Arial" w:hAnsi="Arial" w:eastAsia="Arial" w:cs="Arial"/>
          <w:sz w:val="24"/>
          <w:szCs w:val="24"/>
        </w:rPr>
        <w:t xml:space="preserve">Digital </w:t>
      </w:r>
      <w:r w:rsidRPr="3B17E383" w:rsidR="0F3EF781">
        <w:rPr>
          <w:rFonts w:ascii="Arial" w:hAnsi="Arial" w:eastAsia="Arial" w:cs="Arial"/>
          <w:sz w:val="24"/>
          <w:szCs w:val="24"/>
        </w:rPr>
        <w:t>note-taking</w:t>
      </w:r>
      <w:r w:rsidRPr="3B17E383" w:rsidR="0F3EF781">
        <w:rPr>
          <w:rFonts w:ascii="Arial" w:hAnsi="Arial" w:eastAsia="Arial" w:cs="Arial"/>
          <w:sz w:val="24"/>
          <w:szCs w:val="24"/>
        </w:rPr>
        <w:t xml:space="preserve"> using tools such as Microsoft One Note has become increasingly popular</w:t>
      </w:r>
      <w:r w:rsidRPr="3B17E383" w:rsidR="4665B182">
        <w:rPr>
          <w:rFonts w:ascii="Arial" w:hAnsi="Arial" w:eastAsia="Arial" w:cs="Arial"/>
          <w:sz w:val="24"/>
          <w:szCs w:val="24"/>
        </w:rPr>
        <w:t xml:space="preserve"> for its advantages in organization and </w:t>
      </w:r>
      <w:r w:rsidRPr="3B17E383" w:rsidR="1CEA74A7">
        <w:rPr>
          <w:rFonts w:ascii="Arial" w:hAnsi="Arial" w:eastAsia="Arial" w:cs="Arial"/>
          <w:sz w:val="24"/>
          <w:szCs w:val="24"/>
        </w:rPr>
        <w:t>accessibility. Studies</w:t>
      </w:r>
      <w:r w:rsidRPr="3B17E383" w:rsidR="4665B182">
        <w:rPr>
          <w:rFonts w:ascii="Arial" w:hAnsi="Arial" w:eastAsia="Arial" w:cs="Arial"/>
          <w:sz w:val="24"/>
          <w:szCs w:val="24"/>
        </w:rPr>
        <w:t xml:space="preserve"> </w:t>
      </w:r>
      <w:r w:rsidRPr="3B17E383" w:rsidR="4665B182">
        <w:rPr>
          <w:rFonts w:ascii="Arial" w:hAnsi="Arial" w:eastAsia="Arial" w:cs="Arial"/>
          <w:sz w:val="24"/>
          <w:szCs w:val="24"/>
        </w:rPr>
        <w:t>indicate</w:t>
      </w:r>
      <w:r w:rsidRPr="3B17E383" w:rsidR="4665B182">
        <w:rPr>
          <w:rFonts w:ascii="Arial" w:hAnsi="Arial" w:eastAsia="Arial" w:cs="Arial"/>
          <w:sz w:val="24"/>
          <w:szCs w:val="24"/>
        </w:rPr>
        <w:t xml:space="preserve"> that</w:t>
      </w:r>
      <w:r w:rsidRPr="3B17E383" w:rsidR="7EF3C7D7">
        <w:rPr>
          <w:rFonts w:ascii="Arial" w:hAnsi="Arial" w:eastAsia="Arial" w:cs="Arial"/>
          <w:sz w:val="24"/>
          <w:szCs w:val="24"/>
        </w:rPr>
        <w:t xml:space="preserve"> while handwritten</w:t>
      </w:r>
      <w:r w:rsidRPr="3B17E383" w:rsidR="6738B038">
        <w:rPr>
          <w:rFonts w:ascii="Arial" w:hAnsi="Arial" w:eastAsia="Arial" w:cs="Arial"/>
          <w:sz w:val="24"/>
          <w:szCs w:val="24"/>
        </w:rPr>
        <w:t xml:space="preserve"> notes may better support memory </w:t>
      </w:r>
      <w:r w:rsidRPr="3B17E383" w:rsidR="396BA348">
        <w:rPr>
          <w:rFonts w:ascii="Arial" w:hAnsi="Arial" w:eastAsia="Arial" w:cs="Arial"/>
          <w:sz w:val="24"/>
          <w:szCs w:val="24"/>
        </w:rPr>
        <w:t xml:space="preserve">retention, digital notes offer benefits in terms of structure and collaboration,especially when used </w:t>
      </w:r>
      <w:r w:rsidRPr="3B17E383" w:rsidR="7347FEF2">
        <w:rPr>
          <w:rFonts w:ascii="Arial" w:hAnsi="Arial" w:eastAsia="Arial" w:cs="Arial"/>
          <w:sz w:val="24"/>
          <w:szCs w:val="24"/>
        </w:rPr>
        <w:t>strategically (Mueller&amp;Oppenheimer,2014</w:t>
      </w:r>
      <w:r w:rsidRPr="3B17E383" w:rsidR="08E85898">
        <w:rPr>
          <w:rFonts w:ascii="Arial" w:hAnsi="Arial" w:eastAsia="Arial" w:cs="Arial"/>
          <w:sz w:val="24"/>
          <w:szCs w:val="24"/>
        </w:rPr>
        <w:t>). Digital</w:t>
      </w:r>
      <w:r w:rsidRPr="3B17E383" w:rsidR="3214CD47">
        <w:rPr>
          <w:rFonts w:ascii="Arial" w:hAnsi="Arial" w:eastAsia="Arial" w:cs="Arial"/>
          <w:sz w:val="24"/>
          <w:szCs w:val="24"/>
        </w:rPr>
        <w:t xml:space="preserve"> notes can be easily </w:t>
      </w:r>
      <w:r w:rsidRPr="3B17E383" w:rsidR="11D06D29">
        <w:rPr>
          <w:rFonts w:ascii="Arial" w:hAnsi="Arial" w:eastAsia="Arial" w:cs="Arial"/>
          <w:sz w:val="24"/>
          <w:szCs w:val="24"/>
        </w:rPr>
        <w:t xml:space="preserve">tagged, </w:t>
      </w:r>
      <w:r w:rsidRPr="3B17E383" w:rsidR="11D06D29">
        <w:rPr>
          <w:rFonts w:ascii="Arial" w:hAnsi="Arial" w:eastAsia="Arial" w:cs="Arial"/>
          <w:sz w:val="24"/>
          <w:szCs w:val="24"/>
        </w:rPr>
        <w:t>categorized</w:t>
      </w:r>
      <w:r w:rsidRPr="3B17E383" w:rsidR="3214CD47">
        <w:rPr>
          <w:rFonts w:ascii="Arial" w:hAnsi="Arial" w:eastAsia="Arial" w:cs="Arial"/>
          <w:sz w:val="24"/>
          <w:szCs w:val="24"/>
        </w:rPr>
        <w:t xml:space="preserve"> and shared making it easy for student</w:t>
      </w:r>
      <w:r w:rsidRPr="3B17E383" w:rsidR="72CF29CA">
        <w:rPr>
          <w:rFonts w:ascii="Arial" w:hAnsi="Arial" w:eastAsia="Arial" w:cs="Arial"/>
          <w:sz w:val="24"/>
          <w:szCs w:val="24"/>
        </w:rPr>
        <w:t xml:space="preserve">s to revisit and review </w:t>
      </w:r>
      <w:r w:rsidRPr="3B17E383" w:rsidR="4FF4E669">
        <w:rPr>
          <w:rFonts w:ascii="Arial" w:hAnsi="Arial" w:eastAsia="Arial" w:cs="Arial"/>
          <w:sz w:val="24"/>
          <w:szCs w:val="24"/>
        </w:rPr>
        <w:t xml:space="preserve">content. From </w:t>
      </w:r>
      <w:r w:rsidRPr="3B17E383" w:rsidR="4FF4E669">
        <w:rPr>
          <w:rFonts w:ascii="Arial" w:hAnsi="Arial" w:eastAsia="Arial" w:cs="Arial"/>
          <w:sz w:val="24"/>
          <w:szCs w:val="24"/>
        </w:rPr>
        <w:t>a different perspective</w:t>
      </w:r>
      <w:r w:rsidRPr="3B17E383" w:rsidR="4FF4E669">
        <w:rPr>
          <w:rFonts w:ascii="Arial" w:hAnsi="Arial" w:eastAsia="Arial" w:cs="Arial"/>
          <w:sz w:val="24"/>
          <w:szCs w:val="24"/>
        </w:rPr>
        <w:t xml:space="preserve"> digital </w:t>
      </w:r>
      <w:r w:rsidRPr="3B17E383" w:rsidR="4FF4E669">
        <w:rPr>
          <w:rFonts w:ascii="Arial" w:hAnsi="Arial" w:eastAsia="Arial" w:cs="Arial"/>
          <w:sz w:val="24"/>
          <w:szCs w:val="24"/>
        </w:rPr>
        <w:t>note-taking</w:t>
      </w:r>
      <w:r w:rsidRPr="3B17E383" w:rsidR="4FF4E669">
        <w:rPr>
          <w:rFonts w:ascii="Arial" w:hAnsi="Arial" w:eastAsia="Arial" w:cs="Arial"/>
          <w:sz w:val="24"/>
          <w:szCs w:val="24"/>
        </w:rPr>
        <w:t xml:space="preserve"> allows students to control and </w:t>
      </w:r>
      <w:r w:rsidRPr="3B17E383" w:rsidR="4FF4E669">
        <w:rPr>
          <w:rFonts w:ascii="Arial" w:hAnsi="Arial" w:eastAsia="Arial" w:cs="Arial"/>
          <w:sz w:val="24"/>
          <w:szCs w:val="24"/>
        </w:rPr>
        <w:t>monitor</w:t>
      </w:r>
      <w:r w:rsidRPr="3B17E383" w:rsidR="4FF4E669">
        <w:rPr>
          <w:rFonts w:ascii="Arial" w:hAnsi="Arial" w:eastAsia="Arial" w:cs="Arial"/>
          <w:sz w:val="24"/>
          <w:szCs w:val="24"/>
        </w:rPr>
        <w:t xml:space="preserve"> their learning</w:t>
      </w:r>
      <w:r w:rsidRPr="3B17E383" w:rsidR="624973B2">
        <w:rPr>
          <w:rFonts w:ascii="Arial" w:hAnsi="Arial" w:eastAsia="Arial" w:cs="Arial"/>
          <w:sz w:val="24"/>
          <w:szCs w:val="24"/>
        </w:rPr>
        <w:t xml:space="preserve"> progress by organizing material in a way that aligns with their personal learning </w:t>
      </w:r>
      <w:r w:rsidRPr="3B17E383" w:rsidR="701E8ADF">
        <w:rPr>
          <w:rFonts w:ascii="Arial" w:hAnsi="Arial" w:eastAsia="Arial" w:cs="Arial"/>
          <w:sz w:val="24"/>
          <w:szCs w:val="24"/>
        </w:rPr>
        <w:t xml:space="preserve">goals. For example, a student might use Notion to create a database of lecture </w:t>
      </w:r>
      <w:r w:rsidRPr="3B17E383" w:rsidR="701E8ADF">
        <w:rPr>
          <w:rFonts w:ascii="Arial" w:hAnsi="Arial" w:eastAsia="Arial" w:cs="Arial"/>
          <w:sz w:val="24"/>
          <w:szCs w:val="24"/>
        </w:rPr>
        <w:t>notes,</w:t>
      </w:r>
      <w:r w:rsidRPr="3B17E383" w:rsidR="0841A7B0">
        <w:rPr>
          <w:rFonts w:ascii="Arial" w:hAnsi="Arial" w:eastAsia="Arial" w:cs="Arial"/>
          <w:sz w:val="24"/>
          <w:szCs w:val="24"/>
        </w:rPr>
        <w:t>suplemented</w:t>
      </w:r>
      <w:r w:rsidRPr="3B17E383" w:rsidR="0841A7B0">
        <w:rPr>
          <w:rFonts w:ascii="Arial" w:hAnsi="Arial" w:eastAsia="Arial" w:cs="Arial"/>
          <w:sz w:val="24"/>
          <w:szCs w:val="24"/>
        </w:rPr>
        <w:t xml:space="preserve"> with tags, </w:t>
      </w:r>
      <w:r w:rsidRPr="3B17E383" w:rsidR="0841A7B0">
        <w:rPr>
          <w:rFonts w:ascii="Arial" w:hAnsi="Arial" w:eastAsia="Arial" w:cs="Arial"/>
          <w:sz w:val="24"/>
          <w:szCs w:val="24"/>
        </w:rPr>
        <w:t>keywords</w:t>
      </w:r>
      <w:r w:rsidRPr="3B17E383" w:rsidR="0841A7B0">
        <w:rPr>
          <w:rFonts w:ascii="Arial" w:hAnsi="Arial" w:eastAsia="Arial" w:cs="Arial"/>
          <w:sz w:val="24"/>
          <w:szCs w:val="24"/>
        </w:rPr>
        <w:t xml:space="preserve"> and </w:t>
      </w:r>
      <w:r w:rsidRPr="3B17E383" w:rsidR="372C2B56">
        <w:rPr>
          <w:rFonts w:ascii="Arial" w:hAnsi="Arial" w:eastAsia="Arial" w:cs="Arial"/>
          <w:sz w:val="24"/>
          <w:szCs w:val="24"/>
        </w:rPr>
        <w:t>summaries. This</w:t>
      </w:r>
      <w:r w:rsidRPr="3B17E383" w:rsidR="0841A7B0">
        <w:rPr>
          <w:rFonts w:ascii="Arial" w:hAnsi="Arial" w:eastAsia="Arial" w:cs="Arial"/>
          <w:sz w:val="24"/>
          <w:szCs w:val="24"/>
        </w:rPr>
        <w:t xml:space="preserve"> strategy </w:t>
      </w:r>
      <w:r w:rsidRPr="3B17E383" w:rsidR="26656165">
        <w:rPr>
          <w:rFonts w:ascii="Arial" w:hAnsi="Arial" w:eastAsia="Arial" w:cs="Arial"/>
          <w:sz w:val="24"/>
          <w:szCs w:val="24"/>
        </w:rPr>
        <w:t xml:space="preserve">offers better </w:t>
      </w:r>
      <w:r w:rsidRPr="3B17E383" w:rsidR="1461DF4B">
        <w:rPr>
          <w:rFonts w:ascii="Arial" w:hAnsi="Arial" w:eastAsia="Arial" w:cs="Arial"/>
          <w:sz w:val="24"/>
          <w:szCs w:val="24"/>
        </w:rPr>
        <w:t>information management which supports effective revision.</w:t>
      </w:r>
    </w:p>
    <w:p w:rsidR="3B17E383" w:rsidP="3B17E383" w:rsidRDefault="3B17E383" w14:paraId="098E63AF" w14:textId="1449BEC1">
      <w:pPr>
        <w:spacing w:before="0" w:beforeAutospacing="off" w:line="360" w:lineRule="auto"/>
        <w:rPr>
          <w:rFonts w:ascii="Arial" w:hAnsi="Arial" w:eastAsia="Arial" w:cs="Arial"/>
          <w:sz w:val="24"/>
          <w:szCs w:val="24"/>
        </w:rPr>
      </w:pPr>
    </w:p>
    <w:p w:rsidR="431EFC38" w:rsidP="3B17E383" w:rsidRDefault="431EFC38" w14:paraId="0267E66E" w14:textId="6140599A">
      <w:pPr>
        <w:spacing w:before="0" w:beforeAutospacing="off" w:line="360" w:lineRule="auto"/>
        <w:rPr>
          <w:rFonts w:ascii="Arial" w:hAnsi="Arial" w:eastAsia="Arial" w:cs="Arial"/>
          <w:sz w:val="24"/>
          <w:szCs w:val="24"/>
        </w:rPr>
      </w:pPr>
      <w:r w:rsidRPr="3B17E383" w:rsidR="431EFC38">
        <w:rPr>
          <w:rFonts w:ascii="Arial" w:hAnsi="Arial" w:eastAsia="Arial" w:cs="Arial"/>
          <w:sz w:val="28"/>
          <w:szCs w:val="28"/>
        </w:rPr>
        <w:t>Self-</w:t>
      </w:r>
      <w:r w:rsidRPr="3B17E383" w:rsidR="431EFC38">
        <w:rPr>
          <w:rFonts w:ascii="Arial" w:hAnsi="Arial" w:eastAsia="Arial" w:cs="Arial"/>
          <w:sz w:val="28"/>
          <w:szCs w:val="28"/>
        </w:rPr>
        <w:t>Regulation: Cultivating</w:t>
      </w:r>
      <w:r w:rsidRPr="3B17E383" w:rsidR="431EFC38">
        <w:rPr>
          <w:rFonts w:ascii="Arial" w:hAnsi="Arial" w:eastAsia="Arial" w:cs="Arial"/>
          <w:sz w:val="28"/>
          <w:szCs w:val="28"/>
        </w:rPr>
        <w:t xml:space="preserve"> Autonomy and Discipline</w:t>
      </w:r>
    </w:p>
    <w:p w:rsidR="3A0BE7B2" w:rsidP="3B17E383" w:rsidRDefault="3A0BE7B2" w14:paraId="3FF59BCE" w14:textId="45902032">
      <w:pPr>
        <w:spacing w:before="0" w:beforeAutospacing="off" w:line="360" w:lineRule="auto"/>
        <w:rPr>
          <w:rFonts w:ascii="Arial" w:hAnsi="Arial" w:eastAsia="Arial" w:cs="Arial"/>
          <w:sz w:val="24"/>
          <w:szCs w:val="24"/>
        </w:rPr>
      </w:pPr>
      <w:r w:rsidRPr="3B17E383" w:rsidR="3A0BE7B2">
        <w:rPr>
          <w:rFonts w:ascii="Arial" w:hAnsi="Arial" w:eastAsia="Arial" w:cs="Arial"/>
          <w:sz w:val="24"/>
          <w:szCs w:val="24"/>
        </w:rPr>
        <w:t xml:space="preserve">In a digital world full of distractions, self-regulation skills are </w:t>
      </w:r>
      <w:r w:rsidRPr="3B17E383" w:rsidR="1BA00107">
        <w:rPr>
          <w:rFonts w:ascii="Arial" w:hAnsi="Arial" w:eastAsia="Arial" w:cs="Arial"/>
          <w:sz w:val="24"/>
          <w:szCs w:val="24"/>
        </w:rPr>
        <w:t>essential. Self -regulated learning (SRL) includes s</w:t>
      </w:r>
      <w:r w:rsidRPr="3B17E383" w:rsidR="01DADFCC">
        <w:rPr>
          <w:rFonts w:ascii="Arial" w:hAnsi="Arial" w:eastAsia="Arial" w:cs="Arial"/>
          <w:sz w:val="24"/>
          <w:szCs w:val="24"/>
        </w:rPr>
        <w:t xml:space="preserve">etting goals, monitoring </w:t>
      </w:r>
      <w:r w:rsidRPr="3B17E383" w:rsidR="3C7F5B10">
        <w:rPr>
          <w:rFonts w:ascii="Arial" w:hAnsi="Arial" w:eastAsia="Arial" w:cs="Arial"/>
          <w:sz w:val="24"/>
          <w:szCs w:val="24"/>
        </w:rPr>
        <w:t>progress,</w:t>
      </w:r>
      <w:r w:rsidRPr="3B17E383" w:rsidR="01DADFCC">
        <w:rPr>
          <w:rFonts w:ascii="Arial" w:hAnsi="Arial" w:eastAsia="Arial" w:cs="Arial"/>
          <w:sz w:val="24"/>
          <w:szCs w:val="24"/>
        </w:rPr>
        <w:t xml:space="preserve"> and adjusting </w:t>
      </w:r>
      <w:r w:rsidRPr="3B17E383" w:rsidR="748FA9BF">
        <w:rPr>
          <w:rFonts w:ascii="Arial" w:hAnsi="Arial" w:eastAsia="Arial" w:cs="Arial"/>
          <w:sz w:val="24"/>
          <w:szCs w:val="24"/>
        </w:rPr>
        <w:t>strategies</w:t>
      </w:r>
      <w:r w:rsidRPr="3B17E383" w:rsidR="19CC14FB">
        <w:rPr>
          <w:rFonts w:ascii="Arial" w:hAnsi="Arial" w:eastAsia="Arial" w:cs="Arial"/>
          <w:sz w:val="24"/>
          <w:szCs w:val="24"/>
        </w:rPr>
        <w:t xml:space="preserve"> as needed (Zimmerman,2002</w:t>
      </w:r>
      <w:r w:rsidRPr="3B17E383" w:rsidR="08C00C21">
        <w:rPr>
          <w:rFonts w:ascii="Arial" w:hAnsi="Arial" w:eastAsia="Arial" w:cs="Arial"/>
          <w:sz w:val="24"/>
          <w:szCs w:val="24"/>
        </w:rPr>
        <w:t xml:space="preserve">). Research shows that students who engage in SRL </w:t>
      </w:r>
      <w:r w:rsidRPr="3B17E383" w:rsidR="62C79642">
        <w:rPr>
          <w:rFonts w:ascii="Arial" w:hAnsi="Arial" w:eastAsia="Arial" w:cs="Arial"/>
          <w:sz w:val="24"/>
          <w:szCs w:val="24"/>
        </w:rPr>
        <w:t>strategies, such</w:t>
      </w:r>
      <w:r w:rsidRPr="3B17E383" w:rsidR="08C00C21">
        <w:rPr>
          <w:rFonts w:ascii="Arial" w:hAnsi="Arial" w:eastAsia="Arial" w:cs="Arial"/>
          <w:sz w:val="24"/>
          <w:szCs w:val="24"/>
        </w:rPr>
        <w:t xml:space="preserve"> as time</w:t>
      </w:r>
      <w:r w:rsidRPr="3B17E383" w:rsidR="0A01D06C">
        <w:rPr>
          <w:rFonts w:ascii="Arial" w:hAnsi="Arial" w:eastAsia="Arial" w:cs="Arial"/>
          <w:sz w:val="24"/>
          <w:szCs w:val="24"/>
        </w:rPr>
        <w:t xml:space="preserve"> </w:t>
      </w:r>
      <w:r w:rsidRPr="3B17E383" w:rsidR="00C42A96">
        <w:rPr>
          <w:rFonts w:ascii="Arial" w:hAnsi="Arial" w:eastAsia="Arial" w:cs="Arial"/>
          <w:sz w:val="24"/>
          <w:szCs w:val="24"/>
        </w:rPr>
        <w:t>management</w:t>
      </w:r>
      <w:r w:rsidRPr="3B17E383" w:rsidR="4569E4C4">
        <w:rPr>
          <w:rFonts w:ascii="Arial" w:hAnsi="Arial" w:eastAsia="Arial" w:cs="Arial"/>
          <w:sz w:val="24"/>
          <w:szCs w:val="24"/>
        </w:rPr>
        <w:t xml:space="preserve"> and goal setting, perform better </w:t>
      </w:r>
      <w:r w:rsidRPr="3B17E383" w:rsidR="00DE51A8">
        <w:rPr>
          <w:rFonts w:ascii="Arial" w:hAnsi="Arial" w:eastAsia="Arial" w:cs="Arial"/>
          <w:sz w:val="24"/>
          <w:szCs w:val="24"/>
        </w:rPr>
        <w:t xml:space="preserve">academically (Panadero,2017). Digital tools like </w:t>
      </w:r>
      <w:r w:rsidRPr="3B17E383" w:rsidR="4493BA6C">
        <w:rPr>
          <w:rFonts w:ascii="Arial" w:hAnsi="Arial" w:eastAsia="Arial" w:cs="Arial"/>
          <w:sz w:val="24"/>
          <w:szCs w:val="24"/>
        </w:rPr>
        <w:t>Focus@will</w:t>
      </w:r>
      <w:r w:rsidRPr="3B17E383" w:rsidR="4493BA6C">
        <w:rPr>
          <w:rFonts w:ascii="Arial" w:hAnsi="Arial" w:eastAsia="Arial" w:cs="Arial"/>
          <w:sz w:val="24"/>
          <w:szCs w:val="24"/>
        </w:rPr>
        <w:t xml:space="preserve"> can help students manage their time and stay on task by blocking distractions </w:t>
      </w:r>
      <w:r w:rsidRPr="3B17E383" w:rsidR="122B8410">
        <w:rPr>
          <w:rFonts w:ascii="Arial" w:hAnsi="Arial" w:eastAsia="Arial" w:cs="Arial"/>
          <w:sz w:val="24"/>
          <w:szCs w:val="24"/>
        </w:rPr>
        <w:t xml:space="preserve">or rewarding focused study </w:t>
      </w:r>
      <w:r w:rsidRPr="3B17E383" w:rsidR="702B9346">
        <w:rPr>
          <w:rFonts w:ascii="Arial" w:hAnsi="Arial" w:eastAsia="Arial" w:cs="Arial"/>
          <w:sz w:val="24"/>
          <w:szCs w:val="24"/>
        </w:rPr>
        <w:t xml:space="preserve">time. According to research by Schunk and Zimmerman (2008) </w:t>
      </w:r>
      <w:r w:rsidRPr="3B17E383" w:rsidR="28FC95F0">
        <w:rPr>
          <w:rFonts w:ascii="Arial" w:hAnsi="Arial" w:eastAsia="Arial" w:cs="Arial"/>
          <w:sz w:val="24"/>
          <w:szCs w:val="24"/>
        </w:rPr>
        <w:t>students</w:t>
      </w:r>
      <w:r w:rsidRPr="3B17E383" w:rsidR="702B9346">
        <w:rPr>
          <w:rFonts w:ascii="Arial" w:hAnsi="Arial" w:eastAsia="Arial" w:cs="Arial"/>
          <w:sz w:val="24"/>
          <w:szCs w:val="24"/>
        </w:rPr>
        <w:t xml:space="preserve"> who engage in </w:t>
      </w:r>
      <w:r w:rsidRPr="3B17E383" w:rsidR="15E2C007">
        <w:rPr>
          <w:rFonts w:ascii="Arial" w:hAnsi="Arial" w:eastAsia="Arial" w:cs="Arial"/>
          <w:sz w:val="24"/>
          <w:szCs w:val="24"/>
        </w:rPr>
        <w:t>self-regulated</w:t>
      </w:r>
      <w:r w:rsidRPr="3B17E383" w:rsidR="702B9346">
        <w:rPr>
          <w:rFonts w:ascii="Arial" w:hAnsi="Arial" w:eastAsia="Arial" w:cs="Arial"/>
          <w:sz w:val="24"/>
          <w:szCs w:val="24"/>
        </w:rPr>
        <w:t xml:space="preserve"> </w:t>
      </w:r>
      <w:r w:rsidRPr="3B17E383" w:rsidR="3A2707FC">
        <w:rPr>
          <w:rFonts w:ascii="Arial" w:hAnsi="Arial" w:eastAsia="Arial" w:cs="Arial"/>
          <w:sz w:val="24"/>
          <w:szCs w:val="24"/>
        </w:rPr>
        <w:t>learning exhibit higher academic achievement due to their ability to</w:t>
      </w:r>
      <w:r w:rsidRPr="3B17E383" w:rsidR="789581ED">
        <w:rPr>
          <w:rFonts w:ascii="Arial" w:hAnsi="Arial" w:eastAsia="Arial" w:cs="Arial"/>
          <w:sz w:val="24"/>
          <w:szCs w:val="24"/>
        </w:rPr>
        <w:t xml:space="preserve"> stay </w:t>
      </w:r>
      <w:r w:rsidRPr="3B17E383" w:rsidR="204ECE64">
        <w:rPr>
          <w:rFonts w:ascii="Arial" w:hAnsi="Arial" w:eastAsia="Arial" w:cs="Arial"/>
          <w:sz w:val="24"/>
          <w:szCs w:val="24"/>
        </w:rPr>
        <w:t>organized, set</w:t>
      </w:r>
      <w:r w:rsidRPr="3B17E383" w:rsidR="789581ED">
        <w:rPr>
          <w:rFonts w:ascii="Arial" w:hAnsi="Arial" w:eastAsia="Arial" w:cs="Arial"/>
          <w:sz w:val="24"/>
          <w:szCs w:val="24"/>
        </w:rPr>
        <w:t xml:space="preserve"> realistic </w:t>
      </w:r>
      <w:r w:rsidRPr="3B17E383" w:rsidR="327E2CD4">
        <w:rPr>
          <w:rFonts w:ascii="Arial" w:hAnsi="Arial" w:eastAsia="Arial" w:cs="Arial"/>
          <w:sz w:val="24"/>
          <w:szCs w:val="24"/>
        </w:rPr>
        <w:t>goals, and</w:t>
      </w:r>
      <w:r w:rsidRPr="3B17E383" w:rsidR="789581ED">
        <w:rPr>
          <w:rFonts w:ascii="Arial" w:hAnsi="Arial" w:eastAsia="Arial" w:cs="Arial"/>
          <w:sz w:val="24"/>
          <w:szCs w:val="24"/>
        </w:rPr>
        <w:t xml:space="preserve"> </w:t>
      </w:r>
      <w:r w:rsidRPr="3B17E383" w:rsidR="789581ED">
        <w:rPr>
          <w:rFonts w:ascii="Arial" w:hAnsi="Arial" w:eastAsia="Arial" w:cs="Arial"/>
          <w:sz w:val="24"/>
          <w:szCs w:val="24"/>
        </w:rPr>
        <w:t>maintain</w:t>
      </w:r>
      <w:r w:rsidRPr="3B17E383" w:rsidR="789581ED">
        <w:rPr>
          <w:rFonts w:ascii="Arial" w:hAnsi="Arial" w:eastAsia="Arial" w:cs="Arial"/>
          <w:sz w:val="24"/>
          <w:szCs w:val="24"/>
        </w:rPr>
        <w:t xml:space="preserve"> motivation.</w:t>
      </w:r>
    </w:p>
    <w:p w:rsidR="3B17E383" w:rsidP="3B17E383" w:rsidRDefault="3B17E383" w14:paraId="5DC28E08" w14:textId="603987B5">
      <w:pPr>
        <w:spacing w:before="0" w:beforeAutospacing="off" w:line="360" w:lineRule="auto"/>
        <w:rPr>
          <w:rFonts w:ascii="Arial" w:hAnsi="Arial" w:eastAsia="Arial" w:cs="Arial"/>
          <w:sz w:val="24"/>
          <w:szCs w:val="24"/>
        </w:rPr>
      </w:pPr>
    </w:p>
    <w:p w:rsidR="37D37614" w:rsidP="3B17E383" w:rsidRDefault="37D37614" w14:paraId="1E56380C" w14:textId="4830FBE9">
      <w:pPr>
        <w:spacing w:before="0" w:beforeAutospacing="off" w:line="360" w:lineRule="auto"/>
        <w:rPr>
          <w:rFonts w:ascii="Arial" w:hAnsi="Arial" w:eastAsia="Arial" w:cs="Arial"/>
          <w:sz w:val="28"/>
          <w:szCs w:val="28"/>
        </w:rPr>
      </w:pPr>
      <w:r w:rsidRPr="3B17E383" w:rsidR="37D37614">
        <w:rPr>
          <w:rFonts w:ascii="Arial" w:hAnsi="Arial" w:eastAsia="Arial" w:cs="Arial"/>
          <w:sz w:val="28"/>
          <w:szCs w:val="28"/>
        </w:rPr>
        <w:t>Conclusion</w:t>
      </w:r>
    </w:p>
    <w:p w:rsidR="29FED2D0" w:rsidP="3B17E383" w:rsidRDefault="29FED2D0" w14:paraId="449DC386" w14:textId="642D6354">
      <w:pPr>
        <w:spacing w:before="0" w:beforeAutospacing="off" w:line="360" w:lineRule="auto"/>
        <w:rPr>
          <w:rFonts w:ascii="Arial" w:hAnsi="Arial" w:eastAsia="Arial" w:cs="Arial"/>
          <w:sz w:val="24"/>
          <w:szCs w:val="24"/>
        </w:rPr>
      </w:pPr>
      <w:r w:rsidRPr="3B17E383" w:rsidR="29FED2D0">
        <w:rPr>
          <w:rFonts w:ascii="Arial" w:hAnsi="Arial" w:eastAsia="Arial" w:cs="Arial"/>
          <w:sz w:val="24"/>
          <w:szCs w:val="24"/>
        </w:rPr>
        <w:t>The digital era offers students unprecedented resources and tools for effective studying, but har</w:t>
      </w:r>
      <w:r w:rsidRPr="3B17E383" w:rsidR="06127D34">
        <w:rPr>
          <w:rFonts w:ascii="Arial" w:hAnsi="Arial" w:eastAsia="Arial" w:cs="Arial"/>
          <w:sz w:val="24"/>
          <w:szCs w:val="24"/>
        </w:rPr>
        <w:t xml:space="preserve">nessing these tools requires strategic </w:t>
      </w:r>
      <w:r w:rsidRPr="3B17E383" w:rsidR="06127D34">
        <w:rPr>
          <w:rFonts w:ascii="Arial" w:hAnsi="Arial" w:eastAsia="Arial" w:cs="Arial"/>
          <w:sz w:val="24"/>
          <w:szCs w:val="24"/>
        </w:rPr>
        <w:t>approaches.</w:t>
      </w:r>
      <w:r w:rsidRPr="3B17E383" w:rsidR="027C70C8">
        <w:rPr>
          <w:rFonts w:ascii="Arial" w:hAnsi="Arial" w:eastAsia="Arial" w:cs="Arial"/>
          <w:sz w:val="24"/>
          <w:szCs w:val="24"/>
        </w:rPr>
        <w:t>Strategies</w:t>
      </w:r>
      <w:r w:rsidRPr="3B17E383" w:rsidR="027C70C8">
        <w:rPr>
          <w:rFonts w:ascii="Arial" w:hAnsi="Arial" w:eastAsia="Arial" w:cs="Arial"/>
          <w:sz w:val="24"/>
          <w:szCs w:val="24"/>
        </w:rPr>
        <w:t xml:space="preserve"> such as active learning, spaced </w:t>
      </w:r>
      <w:r w:rsidRPr="3B17E383" w:rsidR="527304E6">
        <w:rPr>
          <w:rFonts w:ascii="Arial" w:hAnsi="Arial" w:eastAsia="Arial" w:cs="Arial"/>
          <w:sz w:val="24"/>
          <w:szCs w:val="24"/>
        </w:rPr>
        <w:t>repetition, digital note taking and self-regulated learning are</w:t>
      </w:r>
      <w:r w:rsidRPr="3B17E383" w:rsidR="52420854">
        <w:rPr>
          <w:rFonts w:ascii="Arial" w:hAnsi="Arial" w:eastAsia="Arial" w:cs="Arial"/>
          <w:sz w:val="24"/>
          <w:szCs w:val="24"/>
        </w:rPr>
        <w:t xml:space="preserve"> backed by robust research and cognitive theories making them valuable for </w:t>
      </w:r>
      <w:r w:rsidRPr="3B17E383" w:rsidR="0B912BA8">
        <w:rPr>
          <w:rFonts w:ascii="Arial" w:hAnsi="Arial" w:eastAsia="Arial" w:cs="Arial"/>
          <w:sz w:val="24"/>
          <w:szCs w:val="24"/>
        </w:rPr>
        <w:t xml:space="preserve">academic success.By implementing these methods </w:t>
      </w:r>
      <w:r w:rsidRPr="3B17E383" w:rsidR="111F7697">
        <w:rPr>
          <w:rFonts w:ascii="Arial" w:hAnsi="Arial" w:eastAsia="Arial" w:cs="Arial"/>
          <w:sz w:val="24"/>
          <w:szCs w:val="24"/>
        </w:rPr>
        <w:t xml:space="preserve">student can harness the advantages of digital learning ultimately creating a more productive and </w:t>
      </w:r>
      <w:r w:rsidRPr="3B17E383" w:rsidR="41F9E179">
        <w:rPr>
          <w:rFonts w:ascii="Arial" w:hAnsi="Arial" w:eastAsia="Arial" w:cs="Arial"/>
          <w:sz w:val="24"/>
          <w:szCs w:val="24"/>
        </w:rPr>
        <w:t>fulfilling educational experience.</w:t>
      </w:r>
    </w:p>
    <w:p w:rsidR="3B17E383" w:rsidP="3B17E383" w:rsidRDefault="3B17E383" w14:paraId="1057C25A" w14:textId="31B9A93A">
      <w:pPr>
        <w:spacing w:before="0" w:beforeAutospacing="off" w:line="360" w:lineRule="auto"/>
        <w:rPr>
          <w:rFonts w:ascii="Arial" w:hAnsi="Arial" w:eastAsia="Arial" w:cs="Arial"/>
          <w:sz w:val="24"/>
          <w:szCs w:val="24"/>
        </w:rPr>
      </w:pPr>
    </w:p>
    <w:p w:rsidR="41F9E179" w:rsidP="3B17E383" w:rsidRDefault="41F9E179" w14:paraId="00127A9F" w14:textId="2BD9EF01">
      <w:pPr>
        <w:spacing w:before="0" w:beforeAutospacing="off" w:line="360" w:lineRule="auto"/>
        <w:rPr>
          <w:rFonts w:ascii="Arial" w:hAnsi="Arial" w:eastAsia="Arial" w:cs="Arial"/>
          <w:sz w:val="24"/>
          <w:szCs w:val="24"/>
        </w:rPr>
      </w:pPr>
      <w:r w:rsidRPr="3B17E383" w:rsidR="41F9E179">
        <w:rPr>
          <w:rFonts w:ascii="Arial" w:hAnsi="Arial" w:eastAsia="Arial" w:cs="Arial"/>
          <w:sz w:val="28"/>
          <w:szCs w:val="28"/>
        </w:rPr>
        <w:t>References</w:t>
      </w:r>
    </w:p>
    <w:p w:rsidR="6A7B5621" w:rsidP="3B17E383" w:rsidRDefault="6A7B5621" w14:paraId="6BB1160C" w14:textId="6F4477F5">
      <w:pPr>
        <w:pStyle w:val="Normal"/>
        <w:spacing w:before="0" w:beforeAutospacing="off" w:line="360" w:lineRule="auto"/>
        <w:rPr>
          <w:rFonts w:ascii="Arial" w:hAnsi="Arial" w:eastAsia="Arial" w:cs="Arial"/>
          <w:noProof w:val="0"/>
          <w:sz w:val="24"/>
          <w:szCs w:val="24"/>
          <w:lang w:val="en-US"/>
        </w:rPr>
      </w:pPr>
      <w:r w:rsidRPr="3B17E383" w:rsidR="6A7B5621">
        <w:rPr>
          <w:rFonts w:ascii="Arial" w:hAnsi="Arial" w:eastAsia="Arial" w:cs="Arial"/>
          <w:noProof w:val="0"/>
          <w:sz w:val="24"/>
          <w:szCs w:val="24"/>
          <w:lang w:val="en-US"/>
        </w:rPr>
        <w:t>Bruner, J. S. (1960). The process of education. Harvard University Press.</w:t>
      </w:r>
    </w:p>
    <w:p w:rsidR="6A7B5621" w:rsidP="3B17E383" w:rsidRDefault="6A7B5621" w14:paraId="1CEE59F2" w14:textId="0E2381B1">
      <w:pPr>
        <w:pStyle w:val="Normal"/>
        <w:spacing w:before="0" w:beforeAutospacing="off" w:line="360" w:lineRule="auto"/>
      </w:pPr>
      <w:r w:rsidRPr="3B17E383" w:rsidR="6A7B5621">
        <w:rPr>
          <w:rFonts w:ascii="Arial" w:hAnsi="Arial" w:eastAsia="Arial" w:cs="Arial"/>
          <w:noProof w:val="0"/>
          <w:sz w:val="24"/>
          <w:szCs w:val="24"/>
          <w:lang w:val="en-US"/>
        </w:rPr>
        <w:t>Cepeda, N. J., et al. (2006). Distributed practice in verbal recall tasks: A review and quantitative synthesis. Psychological Bulletin, 132(3), 354-380.</w:t>
      </w:r>
    </w:p>
    <w:p w:rsidR="6A7B5621" w:rsidP="3B17E383" w:rsidRDefault="6A7B5621" w14:paraId="0F2A4A2F" w14:textId="71E50DBC">
      <w:pPr>
        <w:pStyle w:val="Normal"/>
        <w:spacing w:before="0" w:beforeAutospacing="off" w:line="360" w:lineRule="auto"/>
      </w:pPr>
      <w:r w:rsidRPr="3B17E383" w:rsidR="6A7B5621">
        <w:rPr>
          <w:rFonts w:ascii="Arial" w:hAnsi="Arial" w:eastAsia="Arial" w:cs="Arial"/>
          <w:noProof w:val="0"/>
          <w:sz w:val="24"/>
          <w:szCs w:val="24"/>
          <w:lang w:val="en-US"/>
        </w:rPr>
        <w:t>Cirillo, F. (2018). The Pomodoro Technique. Pomodoro Technique.</w:t>
      </w:r>
    </w:p>
    <w:p w:rsidR="6A7B5621" w:rsidP="3B17E383" w:rsidRDefault="6A7B5621" w14:paraId="6F081CDE" w14:textId="49743032">
      <w:pPr>
        <w:pStyle w:val="Normal"/>
        <w:spacing w:before="0" w:beforeAutospacing="off" w:line="360" w:lineRule="auto"/>
      </w:pPr>
      <w:r w:rsidRPr="3B17E383" w:rsidR="6A7B5621">
        <w:rPr>
          <w:rFonts w:ascii="Arial" w:hAnsi="Arial" w:eastAsia="Arial" w:cs="Arial"/>
          <w:noProof w:val="0"/>
          <w:sz w:val="24"/>
          <w:szCs w:val="24"/>
          <w:lang w:val="en-US"/>
        </w:rPr>
        <w:t>Häfner, A., et al. (2014). Applying the Pomodoro Technique to the evaluation of time management interventions. Journal of Work and Organizational Psychology, 30(2), 63-73.</w:t>
      </w:r>
    </w:p>
    <w:p w:rsidR="6A7B5621" w:rsidP="3B17E383" w:rsidRDefault="6A7B5621" w14:paraId="13F571DE" w14:textId="36F7CA5B">
      <w:pPr>
        <w:pStyle w:val="Normal"/>
        <w:spacing w:before="0" w:beforeAutospacing="off" w:line="360" w:lineRule="auto"/>
      </w:pPr>
      <w:r w:rsidRPr="3B17E383" w:rsidR="6A7B5621">
        <w:rPr>
          <w:rFonts w:ascii="Arial" w:hAnsi="Arial" w:eastAsia="Arial" w:cs="Arial"/>
          <w:noProof w:val="0"/>
          <w:sz w:val="24"/>
          <w:szCs w:val="24"/>
          <w:lang w:val="en-US"/>
        </w:rPr>
        <w:t>Karpicke, J. D., &amp; Blunt, J. R. (2011). Retrieval practice produces more learning than elaborative studying with concept mapping. Science, 331(6018), 772-775.</w:t>
      </w:r>
    </w:p>
    <w:p w:rsidR="6A7B5621" w:rsidP="3B17E383" w:rsidRDefault="6A7B5621" w14:paraId="2BE1FBEC" w14:textId="72A127D4">
      <w:pPr>
        <w:pStyle w:val="Normal"/>
        <w:spacing w:before="0" w:beforeAutospacing="off" w:line="360" w:lineRule="auto"/>
      </w:pPr>
      <w:r w:rsidRPr="3B17E383" w:rsidR="6A7B5621">
        <w:rPr>
          <w:rFonts w:ascii="Arial" w:hAnsi="Arial" w:eastAsia="Arial" w:cs="Arial"/>
          <w:noProof w:val="0"/>
          <w:sz w:val="24"/>
          <w:szCs w:val="24"/>
          <w:lang w:val="en-US"/>
        </w:rPr>
        <w:t>Mueller, P. A., &amp; Oppenheimer, D. M. (2014). The pen is mightier than the keyboard: Advantages of longhand over laptop note-taking. Psychological Science, 25(6), 1159-1168.</w:t>
      </w:r>
    </w:p>
    <w:p w:rsidR="6A7B5621" w:rsidP="3B17E383" w:rsidRDefault="6A7B5621" w14:paraId="2EA2BB7F" w14:textId="4181B750">
      <w:pPr>
        <w:pStyle w:val="Normal"/>
        <w:spacing w:before="0" w:beforeAutospacing="off" w:line="360" w:lineRule="auto"/>
      </w:pPr>
      <w:r w:rsidRPr="0B850F2B" w:rsidR="6A7B5621">
        <w:rPr>
          <w:rFonts w:ascii="Arial" w:hAnsi="Arial" w:eastAsia="Arial" w:cs="Arial"/>
          <w:noProof w:val="0"/>
          <w:sz w:val="24"/>
          <w:szCs w:val="24"/>
          <w:lang w:val="en-US"/>
        </w:rPr>
        <w:t>Panadero, E. (2017). A review of self-regulated learning: Six models and four directions for research. Frontiers in Psychology, 8, 422.</w:t>
      </w:r>
    </w:p>
    <w:p w:rsidR="0B850F2B" w:rsidP="0B850F2B" w:rsidRDefault="0B850F2B" w14:paraId="07F1F18A" w14:textId="30E52ED7">
      <w:pPr>
        <w:pStyle w:val="Normal"/>
        <w:spacing w:before="0" w:beforeAutospacing="off" w:line="360" w:lineRule="auto"/>
        <w:rPr>
          <w:rFonts w:ascii="Arial" w:hAnsi="Arial" w:eastAsia="Arial" w:cs="Arial"/>
          <w:noProof w:val="0"/>
          <w:sz w:val="24"/>
          <w:szCs w:val="24"/>
          <w:lang w:val="en-US"/>
        </w:rPr>
      </w:pPr>
    </w:p>
    <w:p w:rsidR="0B850F2B" w:rsidP="0B850F2B" w:rsidRDefault="0B850F2B" w14:paraId="36455147" w14:textId="06A341AB">
      <w:pPr>
        <w:pStyle w:val="Normal"/>
        <w:spacing w:before="0" w:beforeAutospacing="off" w:line="360" w:lineRule="auto"/>
        <w:rPr>
          <w:rFonts w:ascii="Arial" w:hAnsi="Arial" w:eastAsia="Arial" w:cs="Arial"/>
          <w:noProof w:val="0"/>
          <w:sz w:val="24"/>
          <w:szCs w:val="24"/>
          <w:lang w:val="en-US"/>
        </w:rPr>
      </w:pPr>
    </w:p>
    <w:p w:rsidR="59372615" w:rsidP="0B850F2B" w:rsidRDefault="59372615" w14:paraId="37052516" w14:textId="4D3C31C3">
      <w:pPr>
        <w:spacing w:line="360" w:lineRule="auto"/>
        <w:rPr>
          <w:rFonts w:ascii="Arial" w:hAnsi="Arial" w:eastAsia="Arial" w:cs="Arial"/>
          <w:b w:val="0"/>
          <w:bCs w:val="0"/>
          <w:i w:val="0"/>
          <w:iCs w:val="0"/>
          <w:caps w:val="0"/>
          <w:smallCaps w:val="0"/>
          <w:noProof w:val="0"/>
          <w:color w:val="000000" w:themeColor="text1" w:themeTint="FF" w:themeShade="FF"/>
          <w:sz w:val="32"/>
          <w:szCs w:val="32"/>
          <w:lang w:val="en-US"/>
        </w:rPr>
      </w:pPr>
      <w:r w:rsidRPr="0B850F2B" w:rsidR="59372615">
        <w:rPr>
          <w:rFonts w:ascii="Arial" w:hAnsi="Arial" w:eastAsia="Arial" w:cs="Arial"/>
          <w:b w:val="0"/>
          <w:bCs w:val="0"/>
          <w:i w:val="0"/>
          <w:iCs w:val="0"/>
          <w:caps w:val="0"/>
          <w:smallCaps w:val="0"/>
          <w:noProof w:val="0"/>
          <w:color w:val="000000" w:themeColor="text1" w:themeTint="FF" w:themeShade="FF"/>
          <w:sz w:val="32"/>
          <w:szCs w:val="32"/>
          <w:lang w:val="en-US"/>
        </w:rPr>
        <w:t>Report on the essential Skill of Time Management for Student     Succes in Higher Education</w:t>
      </w:r>
    </w:p>
    <w:p w:rsidR="0B850F2B" w:rsidP="0B850F2B" w:rsidRDefault="0B850F2B" w14:paraId="26FADC86" w14:textId="2AA3F1D4">
      <w:pPr>
        <w:spacing w:line="360" w:lineRule="auto"/>
        <w:rPr>
          <w:rFonts w:ascii="Arial" w:hAnsi="Arial" w:eastAsia="Arial" w:cs="Arial"/>
          <w:b w:val="0"/>
          <w:bCs w:val="0"/>
          <w:i w:val="0"/>
          <w:iCs w:val="0"/>
          <w:caps w:val="0"/>
          <w:smallCaps w:val="0"/>
          <w:noProof w:val="0"/>
          <w:color w:val="000000" w:themeColor="text1" w:themeTint="FF" w:themeShade="FF"/>
          <w:sz w:val="32"/>
          <w:szCs w:val="32"/>
          <w:lang w:val="en-US"/>
        </w:rPr>
      </w:pPr>
    </w:p>
    <w:p w:rsidR="59372615" w:rsidP="0B850F2B" w:rsidRDefault="59372615" w14:paraId="6FCBC99D" w14:textId="1CAF1543">
      <w:pPr>
        <w:spacing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B850F2B" w:rsidR="59372615">
        <w:rPr>
          <w:rFonts w:ascii="Arial" w:hAnsi="Arial" w:eastAsia="Arial" w:cs="Arial"/>
          <w:b w:val="0"/>
          <w:bCs w:val="0"/>
          <w:i w:val="0"/>
          <w:iCs w:val="0"/>
          <w:caps w:val="0"/>
          <w:smallCaps w:val="0"/>
          <w:noProof w:val="0"/>
          <w:color w:val="000000" w:themeColor="text1" w:themeTint="FF" w:themeShade="FF"/>
          <w:sz w:val="28"/>
          <w:szCs w:val="28"/>
          <w:lang w:val="en-US"/>
        </w:rPr>
        <w:t>Module Name: Academic Skills for the Digital Era (BMSW4013)</w:t>
      </w:r>
    </w:p>
    <w:p w:rsidR="59372615" w:rsidP="0B850F2B" w:rsidRDefault="59372615" w14:paraId="64C74DED" w14:textId="44E7B39C">
      <w:pPr>
        <w:spacing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B850F2B" w:rsidR="59372615">
        <w:rPr>
          <w:rFonts w:ascii="Arial" w:hAnsi="Arial" w:eastAsia="Arial" w:cs="Arial"/>
          <w:b w:val="0"/>
          <w:bCs w:val="0"/>
          <w:i w:val="0"/>
          <w:iCs w:val="0"/>
          <w:caps w:val="0"/>
          <w:smallCaps w:val="0"/>
          <w:noProof w:val="0"/>
          <w:color w:val="000000" w:themeColor="text1" w:themeTint="FF" w:themeShade="FF"/>
          <w:sz w:val="28"/>
          <w:szCs w:val="28"/>
          <w:lang w:val="en-US"/>
        </w:rPr>
        <w:t>Student Name: Madalin-George Merchea (1812189)</w:t>
      </w:r>
    </w:p>
    <w:p w:rsidR="59372615" w:rsidP="0B850F2B" w:rsidRDefault="59372615" w14:paraId="469B9D12" w14:textId="77F50269">
      <w:pPr>
        <w:spacing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B850F2B" w:rsidR="59372615">
        <w:rPr>
          <w:rFonts w:ascii="Arial" w:hAnsi="Arial" w:eastAsia="Arial" w:cs="Arial"/>
          <w:b w:val="0"/>
          <w:bCs w:val="0"/>
          <w:i w:val="0"/>
          <w:iCs w:val="0"/>
          <w:caps w:val="0"/>
          <w:smallCaps w:val="0"/>
          <w:noProof w:val="0"/>
          <w:color w:val="000000" w:themeColor="text1" w:themeTint="FF" w:themeShade="FF"/>
          <w:sz w:val="28"/>
          <w:szCs w:val="28"/>
          <w:lang w:val="en-US"/>
        </w:rPr>
        <w:t>Lecturer Name: Ffion Cumberpatch</w:t>
      </w:r>
    </w:p>
    <w:p w:rsidR="0B850F2B" w:rsidP="0B850F2B" w:rsidRDefault="0B850F2B" w14:paraId="1417DE9F" w14:textId="1E896ED4">
      <w:pPr>
        <w:spacing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p>
    <w:p w:rsidR="0B850F2B" w:rsidP="0B850F2B" w:rsidRDefault="0B850F2B" w14:paraId="706D4E6E" w14:textId="13FA4596">
      <w:pPr>
        <w:spacing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p>
    <w:p w:rsidR="59372615" w:rsidP="0B850F2B" w:rsidRDefault="59372615" w14:paraId="02C8DE41" w14:textId="73DC208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850F2B" w:rsidR="59372615">
        <w:rPr>
          <w:rFonts w:ascii="Arial" w:hAnsi="Arial" w:eastAsia="Arial" w:cs="Arial"/>
          <w:b w:val="0"/>
          <w:bCs w:val="0"/>
          <w:i w:val="0"/>
          <w:iCs w:val="0"/>
          <w:caps w:val="0"/>
          <w:smallCaps w:val="0"/>
          <w:noProof w:val="0"/>
          <w:color w:val="000000" w:themeColor="text1" w:themeTint="FF" w:themeShade="FF"/>
          <w:sz w:val="28"/>
          <w:szCs w:val="28"/>
          <w:lang w:val="en-US"/>
        </w:rPr>
        <w:t xml:space="preserve">Introduction: </w:t>
      </w:r>
      <w:r w:rsidRPr="0B850F2B" w:rsidR="59372615">
        <w:rPr>
          <w:rFonts w:ascii="Arial" w:hAnsi="Arial" w:eastAsia="Arial" w:cs="Arial"/>
          <w:b w:val="0"/>
          <w:bCs w:val="0"/>
          <w:i w:val="0"/>
          <w:iCs w:val="0"/>
          <w:caps w:val="0"/>
          <w:smallCaps w:val="0"/>
          <w:noProof w:val="0"/>
          <w:color w:val="000000" w:themeColor="text1" w:themeTint="FF" w:themeShade="FF"/>
          <w:sz w:val="24"/>
          <w:szCs w:val="24"/>
          <w:lang w:val="en-US"/>
        </w:rPr>
        <w:t>Time management is a critical skill that underpins student success in Higher Education. Time management, a critical skill, is widely recognized as essential for success in this demanding environment (Cotrell,2021). Defined as the ability to plan,prioritize,and execute tasks efficiently within a set time frame (Claessens et al.,2018), time management allows students to meet academic demands, maintain a balanced lifestyle and reduce stress. This report explores the key concepts, theories and practical applications of time management using recent literature to highlight its effectiveness in enhancing student success.</w:t>
      </w:r>
    </w:p>
    <w:p w:rsidR="59372615" w:rsidP="0B850F2B" w:rsidRDefault="59372615" w14:paraId="7A1B5145" w14:textId="37A75B5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850F2B" w:rsidR="59372615">
        <w:rPr>
          <w:rFonts w:ascii="Arial" w:hAnsi="Arial" w:eastAsia="Arial" w:cs="Arial"/>
          <w:b w:val="0"/>
          <w:bCs w:val="0"/>
          <w:i w:val="0"/>
          <w:iCs w:val="0"/>
          <w:caps w:val="0"/>
          <w:smallCaps w:val="0"/>
          <w:noProof w:val="0"/>
          <w:color w:val="000000" w:themeColor="text1" w:themeTint="FF" w:themeShade="FF"/>
          <w:sz w:val="28"/>
          <w:szCs w:val="28"/>
          <w:lang w:val="en-US"/>
        </w:rPr>
        <w:t xml:space="preserve">Key Concept and Theories of Time Management: </w:t>
      </w:r>
      <w:r w:rsidRPr="0B850F2B" w:rsidR="59372615">
        <w:rPr>
          <w:rFonts w:ascii="Arial" w:hAnsi="Arial" w:eastAsia="Arial" w:cs="Arial"/>
          <w:b w:val="0"/>
          <w:bCs w:val="0"/>
          <w:i w:val="0"/>
          <w:iCs w:val="0"/>
          <w:caps w:val="0"/>
          <w:smallCaps w:val="0"/>
          <w:noProof w:val="0"/>
          <w:color w:val="000000" w:themeColor="text1" w:themeTint="FF" w:themeShade="FF"/>
          <w:sz w:val="24"/>
          <w:szCs w:val="24"/>
          <w:lang w:val="en-US"/>
        </w:rPr>
        <w:t>Time management includes several essential aspects: setting goals, prioritizing tasks, planning, and maintaining self-discipline. Effective time management is often conceptualized as a cycle that involves evaluating tasks ,planning,executing,and assessing outcomes (Schwartz,2020). A good framework that underscores the significance of time management is the Pomodoro Technique, which encourages individuals to focus intensely on a task for a short duration (25 minutes) followed by a brief break. This method not only combats procrastination but also improves concentration and productivity (Cirillo,2018). By following structured intervals of work and rest, students can break down larger tasks into smaller segments, reducing the feeling of being overwhelmed and increasing productivity.</w:t>
      </w:r>
    </w:p>
    <w:p w:rsidR="0B850F2B" w:rsidP="0B850F2B" w:rsidRDefault="0B850F2B" w14:paraId="777DACE7" w14:textId="2D2B7E1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9372615" w:rsidP="0B850F2B" w:rsidRDefault="59372615" w14:paraId="4C84BBFD" w14:textId="1FB210D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850F2B" w:rsidR="59372615">
        <w:rPr>
          <w:rFonts w:ascii="Arial" w:hAnsi="Arial" w:eastAsia="Arial" w:cs="Arial"/>
          <w:b w:val="0"/>
          <w:bCs w:val="0"/>
          <w:i w:val="0"/>
          <w:iCs w:val="0"/>
          <w:caps w:val="0"/>
          <w:smallCaps w:val="0"/>
          <w:noProof w:val="0"/>
          <w:color w:val="000000" w:themeColor="text1" w:themeTint="FF" w:themeShade="FF"/>
          <w:sz w:val="28"/>
          <w:szCs w:val="28"/>
          <w:lang w:val="en-US"/>
        </w:rPr>
        <w:t xml:space="preserve">Effectiveness of Time Management for Student Success: </w:t>
      </w:r>
      <w:r w:rsidRPr="0B850F2B" w:rsidR="59372615">
        <w:rPr>
          <w:rFonts w:ascii="Arial" w:hAnsi="Arial" w:eastAsia="Arial" w:cs="Arial"/>
          <w:b w:val="0"/>
          <w:bCs w:val="0"/>
          <w:i w:val="0"/>
          <w:iCs w:val="0"/>
          <w:caps w:val="0"/>
          <w:smallCaps w:val="0"/>
          <w:noProof w:val="0"/>
          <w:color w:val="000000" w:themeColor="text1" w:themeTint="FF" w:themeShade="FF"/>
          <w:sz w:val="24"/>
          <w:szCs w:val="24"/>
          <w:lang w:val="en-US"/>
        </w:rPr>
        <w:t>Research demonstrates a strong corelation between effective time management and academic success. According to a study by Nasrullah and Khan (2020), students with strong time management skills perform better academically and exhibit lower stress levels than their peers. Students who plan and prioritize their tasks tend to complete assignments, prepare for exams, and achieve higher grades. Furthermore, effective time management positively impacts students mental health.According to a survey conducted by Shwartz (2020), students who use time management tools, such as digital planners and to-do lists, reported lower stress levels during exams and assignments deadlines. These students felt more in control of their schedules, leading to a more balanced approach to studies and personal life.However,it is important to recognize the challenges of time management for students who face unique barriers, such as balancing part-time work or family commitments.</w:t>
      </w:r>
    </w:p>
    <w:p w:rsidR="0B850F2B" w:rsidP="0B850F2B" w:rsidRDefault="0B850F2B" w14:paraId="31E99609" w14:textId="5406E1F8">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9372615" w:rsidP="0B850F2B" w:rsidRDefault="59372615" w14:paraId="1E5979E2" w14:textId="7E7FC0C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850F2B" w:rsidR="59372615">
        <w:rPr>
          <w:rFonts w:ascii="Arial" w:hAnsi="Arial" w:eastAsia="Arial" w:cs="Arial"/>
          <w:b w:val="0"/>
          <w:bCs w:val="0"/>
          <w:i w:val="0"/>
          <w:iCs w:val="0"/>
          <w:caps w:val="0"/>
          <w:smallCaps w:val="0"/>
          <w:noProof w:val="0"/>
          <w:color w:val="000000" w:themeColor="text1" w:themeTint="FF" w:themeShade="FF"/>
          <w:sz w:val="28"/>
          <w:szCs w:val="28"/>
          <w:lang w:val="en-US"/>
        </w:rPr>
        <w:t xml:space="preserve">Practical Applications and Tools for Time Management: </w:t>
      </w:r>
      <w:r w:rsidRPr="0B850F2B" w:rsidR="59372615">
        <w:rPr>
          <w:rFonts w:ascii="Arial" w:hAnsi="Arial" w:eastAsia="Arial" w:cs="Arial"/>
          <w:b w:val="0"/>
          <w:bCs w:val="0"/>
          <w:i w:val="0"/>
          <w:iCs w:val="0"/>
          <w:caps w:val="0"/>
          <w:smallCaps w:val="0"/>
          <w:noProof w:val="0"/>
          <w:color w:val="000000" w:themeColor="text1" w:themeTint="FF" w:themeShade="FF"/>
          <w:sz w:val="24"/>
          <w:szCs w:val="24"/>
          <w:lang w:val="en-US"/>
        </w:rPr>
        <w:t>There are various time management tools that students can use to enhance their productivity and success. Digital applications such as Google Calendar and Trello allow students to organize tasks, set reminders, and allocate time effectively. Productivity apps such as Trello allow students to organize tasks visually and collaboratively, making them particularly useful for project-based courses or group assignments. These platforms offer task boards and checklists that help students track deadlines and share responsibility in group work settings (Bresciani,2017). Additionally, goal tracking applications like Habitica gamify the time management process by rewarding users for completing tasks and building habits, making it engaging for students who may struggle with self-motivation (Lesiuk ,2018). By turning time management into a rewarding experience, students are more likely to stay motivated and focused even on challenging projects. Despite their usefulness, reliance on digital tools has potential drawbacks, including the risk of distraction and information overload. Students may benefit from combining digital tools with traditional time management techniques to ensure a balanced approach that combines focus and adaptability.</w:t>
      </w:r>
    </w:p>
    <w:p w:rsidR="0B850F2B" w:rsidP="0B850F2B" w:rsidRDefault="0B850F2B" w14:paraId="0696C392" w14:textId="3CF2753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9372615" w:rsidP="0B850F2B" w:rsidRDefault="59372615" w14:paraId="69032CF3" w14:textId="3043EBC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850F2B" w:rsidR="59372615">
        <w:rPr>
          <w:rFonts w:ascii="Arial" w:hAnsi="Arial" w:eastAsia="Arial" w:cs="Arial"/>
          <w:b w:val="0"/>
          <w:bCs w:val="0"/>
          <w:i w:val="0"/>
          <w:iCs w:val="0"/>
          <w:caps w:val="0"/>
          <w:smallCaps w:val="0"/>
          <w:noProof w:val="0"/>
          <w:color w:val="000000" w:themeColor="text1" w:themeTint="FF" w:themeShade="FF"/>
          <w:sz w:val="28"/>
          <w:szCs w:val="28"/>
          <w:lang w:val="en-US"/>
        </w:rPr>
        <w:t xml:space="preserve">Conclusion: </w:t>
      </w:r>
      <w:r w:rsidRPr="0B850F2B" w:rsidR="59372615">
        <w:rPr>
          <w:rFonts w:ascii="Arial" w:hAnsi="Arial" w:eastAsia="Arial" w:cs="Arial"/>
          <w:b w:val="0"/>
          <w:bCs w:val="0"/>
          <w:i w:val="0"/>
          <w:iCs w:val="0"/>
          <w:caps w:val="0"/>
          <w:smallCaps w:val="0"/>
          <w:noProof w:val="0"/>
          <w:color w:val="000000" w:themeColor="text1" w:themeTint="FF" w:themeShade="FF"/>
          <w:sz w:val="24"/>
          <w:szCs w:val="24"/>
          <w:lang w:val="en-US"/>
        </w:rPr>
        <w:t>Time management is an essential skill that significantly contributes to student success in higher education. By planning and organizing tasks efficiently students can achieve academic success, reduce stress, and maintain a balanced lifestyle.Traditional time management strategies such as Pomodoro Technique and goal setting are widely used but alternative methods like self-regulation and adaptive time management offer valuable flexibility. By incorporating time management strategies early in their academic journey, students are better equipped to handle the pressures of higher education and position themselves for success in their future careers.</w:t>
      </w:r>
    </w:p>
    <w:p w:rsidR="0B850F2B" w:rsidP="0B850F2B" w:rsidRDefault="0B850F2B" w14:paraId="55361547" w14:textId="2AEB56C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9372615" w:rsidP="0B850F2B" w:rsidRDefault="59372615" w14:paraId="57938268" w14:textId="7EE29083">
      <w:pPr>
        <w:spacing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B850F2B" w:rsidR="59372615">
        <w:rPr>
          <w:rFonts w:ascii="Arial" w:hAnsi="Arial" w:eastAsia="Arial" w:cs="Arial"/>
          <w:b w:val="0"/>
          <w:bCs w:val="0"/>
          <w:i w:val="0"/>
          <w:iCs w:val="0"/>
          <w:caps w:val="0"/>
          <w:smallCaps w:val="0"/>
          <w:noProof w:val="0"/>
          <w:color w:val="000000" w:themeColor="text1" w:themeTint="FF" w:themeShade="FF"/>
          <w:sz w:val="28"/>
          <w:szCs w:val="28"/>
          <w:lang w:val="en-US"/>
        </w:rPr>
        <w:t xml:space="preserve">References </w:t>
      </w:r>
    </w:p>
    <w:p w:rsidR="59372615" w:rsidP="0B850F2B" w:rsidRDefault="59372615" w14:paraId="6FA04F42" w14:textId="7F7459C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850F2B" w:rsidR="59372615">
        <w:rPr>
          <w:rFonts w:ascii="Arial" w:hAnsi="Arial" w:eastAsia="Arial" w:cs="Arial"/>
          <w:b w:val="0"/>
          <w:bCs w:val="0"/>
          <w:i w:val="0"/>
          <w:iCs w:val="0"/>
          <w:caps w:val="0"/>
          <w:smallCaps w:val="0"/>
          <w:noProof w:val="0"/>
          <w:color w:val="000000" w:themeColor="text1" w:themeTint="FF" w:themeShade="FF"/>
          <w:sz w:val="24"/>
          <w:szCs w:val="24"/>
          <w:lang w:val="en-US"/>
        </w:rPr>
        <w:t>Bresciani, M.J. (2017). Higher Education Assessments: Leadership Matters. New York: Stylus Publishing.</w:t>
      </w:r>
    </w:p>
    <w:p w:rsidR="59372615" w:rsidP="0B850F2B" w:rsidRDefault="59372615" w14:paraId="15089FA8" w14:textId="512F786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850F2B" w:rsidR="59372615">
        <w:rPr>
          <w:rFonts w:ascii="Arial" w:hAnsi="Arial" w:eastAsia="Arial" w:cs="Arial"/>
          <w:b w:val="0"/>
          <w:bCs w:val="0"/>
          <w:i w:val="0"/>
          <w:iCs w:val="0"/>
          <w:caps w:val="0"/>
          <w:smallCaps w:val="0"/>
          <w:noProof w:val="0"/>
          <w:color w:val="000000" w:themeColor="text1" w:themeTint="FF" w:themeShade="FF"/>
          <w:sz w:val="24"/>
          <w:szCs w:val="24"/>
          <w:lang w:val="en-US"/>
        </w:rPr>
        <w:t>Cirillo, F. (2018). The Pomodoro Technique: The Acclaimed Time-Management System That Has Transformed How We Work. New York: Currency.</w:t>
      </w:r>
    </w:p>
    <w:p w:rsidR="59372615" w:rsidP="0B850F2B" w:rsidRDefault="59372615" w14:paraId="7B5F9E31" w14:textId="4FE24E1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850F2B" w:rsidR="59372615">
        <w:rPr>
          <w:rFonts w:ascii="Arial" w:hAnsi="Arial" w:eastAsia="Arial" w:cs="Arial"/>
          <w:b w:val="0"/>
          <w:bCs w:val="0"/>
          <w:i w:val="0"/>
          <w:iCs w:val="0"/>
          <w:caps w:val="0"/>
          <w:smallCaps w:val="0"/>
          <w:noProof w:val="0"/>
          <w:color w:val="000000" w:themeColor="text1" w:themeTint="FF" w:themeShade="FF"/>
          <w:sz w:val="24"/>
          <w:szCs w:val="24"/>
          <w:lang w:val="en-US"/>
        </w:rPr>
        <w:t>Claessens, B., Eerde, W., Rutte, C., &amp; Roe, R. (2018). A review of the time management literature. Journal of Behavioral Education, 29(3), 135–154.</w:t>
      </w:r>
    </w:p>
    <w:p w:rsidR="59372615" w:rsidP="0B850F2B" w:rsidRDefault="59372615" w14:paraId="58891468" w14:textId="7E4DC9D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850F2B" w:rsidR="59372615">
        <w:rPr>
          <w:rFonts w:ascii="Arial" w:hAnsi="Arial" w:eastAsia="Arial" w:cs="Arial"/>
          <w:b w:val="0"/>
          <w:bCs w:val="0"/>
          <w:i w:val="0"/>
          <w:iCs w:val="0"/>
          <w:caps w:val="0"/>
          <w:smallCaps w:val="0"/>
          <w:noProof w:val="0"/>
          <w:color w:val="000000" w:themeColor="text1" w:themeTint="FF" w:themeShade="FF"/>
          <w:sz w:val="24"/>
          <w:szCs w:val="24"/>
          <w:lang w:val="en-US"/>
        </w:rPr>
        <w:t>Cottrell, S. (2021). The Study Skills Handbook. 5th edn. London: Red Globe Press.</w:t>
      </w:r>
    </w:p>
    <w:p w:rsidR="59372615" w:rsidP="0B850F2B" w:rsidRDefault="59372615" w14:paraId="49AE5DE5" w14:textId="3DC004E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850F2B" w:rsidR="59372615">
        <w:rPr>
          <w:rFonts w:ascii="Arial" w:hAnsi="Arial" w:eastAsia="Arial" w:cs="Arial"/>
          <w:b w:val="0"/>
          <w:bCs w:val="0"/>
          <w:i w:val="0"/>
          <w:iCs w:val="0"/>
          <w:caps w:val="0"/>
          <w:smallCaps w:val="0"/>
          <w:noProof w:val="0"/>
          <w:color w:val="000000" w:themeColor="text1" w:themeTint="FF" w:themeShade="FF"/>
          <w:sz w:val="24"/>
          <w:szCs w:val="24"/>
          <w:lang w:val="en-US"/>
        </w:rPr>
        <w:t>Lesiuk, T. (2018). The effect of digital tools on productivity: A case study. Journal of Educational Technology, 45(2), 111-125.</w:t>
      </w:r>
    </w:p>
    <w:p w:rsidR="59372615" w:rsidP="0B850F2B" w:rsidRDefault="59372615" w14:paraId="7A8B08AA" w14:textId="11AB883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850F2B" w:rsidR="59372615">
        <w:rPr>
          <w:rFonts w:ascii="Arial" w:hAnsi="Arial" w:eastAsia="Arial" w:cs="Arial"/>
          <w:b w:val="0"/>
          <w:bCs w:val="0"/>
          <w:i w:val="0"/>
          <w:iCs w:val="0"/>
          <w:caps w:val="0"/>
          <w:smallCaps w:val="0"/>
          <w:noProof w:val="0"/>
          <w:color w:val="000000" w:themeColor="text1" w:themeTint="FF" w:themeShade="FF"/>
          <w:sz w:val="24"/>
          <w:szCs w:val="24"/>
          <w:lang w:val="en-US"/>
        </w:rPr>
        <w:t>Nasrullah, S., &amp; Khan, M. S. (2020). The impact of time management on the students’ academic achievements. Journal of Business and Educational Leadership, 9(1), 23–31.</w:t>
      </w:r>
    </w:p>
    <w:p w:rsidR="59372615" w:rsidP="0B850F2B" w:rsidRDefault="59372615" w14:paraId="6CF2B2F2" w14:textId="65273CC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EE26334" w:rsidR="59372615">
        <w:rPr>
          <w:rFonts w:ascii="Arial" w:hAnsi="Arial" w:eastAsia="Arial" w:cs="Arial"/>
          <w:b w:val="0"/>
          <w:bCs w:val="0"/>
          <w:i w:val="0"/>
          <w:iCs w:val="0"/>
          <w:caps w:val="0"/>
          <w:smallCaps w:val="0"/>
          <w:noProof w:val="0"/>
          <w:color w:val="000000" w:themeColor="text1" w:themeTint="FF" w:themeShade="FF"/>
          <w:sz w:val="24"/>
          <w:szCs w:val="24"/>
          <w:lang w:val="en-US"/>
        </w:rPr>
        <w:t>Schwartz, D., Shi, D., &amp; Parker, S. (2020). The role of digital tools in enhancing time management among university students. Education Technology Research and Development, 68(5), 1209–1230.</w:t>
      </w:r>
    </w:p>
    <w:p w:rsidR="4EE26334" w:rsidP="4EE26334" w:rsidRDefault="4EE26334" w14:paraId="3667D028" w14:textId="4418376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A9F7E15" w:rsidP="4EE26334" w:rsidRDefault="7A9F7E15" w14:paraId="06936496" w14:textId="1A64A88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EE26334" w:rsidR="7A9F7E15">
        <w:rPr>
          <w:rFonts w:ascii="Arial" w:hAnsi="Arial" w:eastAsia="Arial" w:cs="Arial"/>
          <w:b w:val="0"/>
          <w:bCs w:val="0"/>
          <w:i w:val="0"/>
          <w:iCs w:val="0"/>
          <w:caps w:val="0"/>
          <w:smallCaps w:val="0"/>
          <w:noProof w:val="0"/>
          <w:color w:val="000000" w:themeColor="text1" w:themeTint="FF" w:themeShade="FF"/>
          <w:sz w:val="24"/>
          <w:szCs w:val="24"/>
          <w:lang w:val="en-US"/>
        </w:rPr>
        <w:t>In the next video I will be talking about the use of the online library as a relevant tool for a</w:t>
      </w:r>
      <w:r w:rsidRPr="4EE26334" w:rsidR="77BEB38B">
        <w:rPr>
          <w:rFonts w:ascii="Arial" w:hAnsi="Arial" w:eastAsia="Arial" w:cs="Arial"/>
          <w:b w:val="0"/>
          <w:bCs w:val="0"/>
          <w:i w:val="0"/>
          <w:iCs w:val="0"/>
          <w:caps w:val="0"/>
          <w:smallCaps w:val="0"/>
          <w:noProof w:val="0"/>
          <w:color w:val="000000" w:themeColor="text1" w:themeTint="FF" w:themeShade="FF"/>
          <w:sz w:val="24"/>
          <w:szCs w:val="24"/>
          <w:lang w:val="en-US"/>
        </w:rPr>
        <w:t xml:space="preserve">cademic </w:t>
      </w:r>
      <w:r w:rsidRPr="4EE26334" w:rsidR="10E4F745">
        <w:rPr>
          <w:rFonts w:ascii="Arial" w:hAnsi="Arial" w:eastAsia="Arial" w:cs="Arial"/>
          <w:b w:val="0"/>
          <w:bCs w:val="0"/>
          <w:i w:val="0"/>
          <w:iCs w:val="0"/>
          <w:caps w:val="0"/>
          <w:smallCaps w:val="0"/>
          <w:noProof w:val="0"/>
          <w:color w:val="000000" w:themeColor="text1" w:themeTint="FF" w:themeShade="FF"/>
          <w:sz w:val="24"/>
          <w:szCs w:val="24"/>
          <w:lang w:val="en-US"/>
        </w:rPr>
        <w:t>success, starting</w:t>
      </w:r>
      <w:r w:rsidRPr="4EE26334" w:rsidR="77BEB38B">
        <w:rPr>
          <w:rFonts w:ascii="Arial" w:hAnsi="Arial" w:eastAsia="Arial" w:cs="Arial"/>
          <w:b w:val="0"/>
          <w:bCs w:val="0"/>
          <w:i w:val="0"/>
          <w:iCs w:val="0"/>
          <w:caps w:val="0"/>
          <w:smallCaps w:val="0"/>
          <w:noProof w:val="0"/>
          <w:color w:val="000000" w:themeColor="text1" w:themeTint="FF" w:themeShade="FF"/>
          <w:sz w:val="24"/>
          <w:szCs w:val="24"/>
          <w:lang w:val="en-US"/>
        </w:rPr>
        <w:t xml:space="preserve"> from the main page of my UWTSD </w:t>
      </w:r>
      <w:r w:rsidRPr="4EE26334" w:rsidR="77BEB38B">
        <w:rPr>
          <w:rFonts w:ascii="Arial" w:hAnsi="Arial" w:eastAsia="Arial" w:cs="Arial"/>
          <w:b w:val="0"/>
          <w:bCs w:val="0"/>
          <w:i w:val="0"/>
          <w:iCs w:val="0"/>
          <w:caps w:val="0"/>
          <w:smallCaps w:val="0"/>
          <w:noProof w:val="0"/>
          <w:color w:val="000000" w:themeColor="text1" w:themeTint="FF" w:themeShade="FF"/>
          <w:sz w:val="24"/>
          <w:szCs w:val="24"/>
          <w:lang w:val="en-US"/>
        </w:rPr>
        <w:t xml:space="preserve">account </w:t>
      </w:r>
      <w:r w:rsidRPr="4EE26334" w:rsidR="7A9F7E1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EE26334" w:rsidR="2F17EB40">
        <w:rPr>
          <w:rFonts w:ascii="Arial" w:hAnsi="Arial" w:eastAsia="Arial" w:cs="Arial"/>
          <w:b w:val="0"/>
          <w:bCs w:val="0"/>
          <w:i w:val="0"/>
          <w:iCs w:val="0"/>
          <w:caps w:val="0"/>
          <w:smallCaps w:val="0"/>
          <w:noProof w:val="0"/>
          <w:color w:val="000000" w:themeColor="text1" w:themeTint="FF" w:themeShade="FF"/>
          <w:sz w:val="24"/>
          <w:szCs w:val="24"/>
          <w:lang w:val="en-US"/>
        </w:rPr>
        <w:t>and</w:t>
      </w:r>
      <w:r w:rsidRPr="4EE26334" w:rsidR="2F17EB40">
        <w:rPr>
          <w:rFonts w:ascii="Arial" w:hAnsi="Arial" w:eastAsia="Arial" w:cs="Arial"/>
          <w:b w:val="0"/>
          <w:bCs w:val="0"/>
          <w:i w:val="0"/>
          <w:iCs w:val="0"/>
          <w:caps w:val="0"/>
          <w:smallCaps w:val="0"/>
          <w:noProof w:val="0"/>
          <w:color w:val="000000" w:themeColor="text1" w:themeTint="FF" w:themeShade="FF"/>
          <w:sz w:val="24"/>
          <w:szCs w:val="24"/>
          <w:lang w:val="en-US"/>
        </w:rPr>
        <w:t xml:space="preserve"> making my way to the online </w:t>
      </w:r>
      <w:r w:rsidRPr="4EE26334" w:rsidR="2F17EB40">
        <w:rPr>
          <w:rFonts w:ascii="Arial" w:hAnsi="Arial" w:eastAsia="Arial" w:cs="Arial"/>
          <w:b w:val="0"/>
          <w:bCs w:val="0"/>
          <w:i w:val="0"/>
          <w:iCs w:val="0"/>
          <w:caps w:val="0"/>
          <w:smallCaps w:val="0"/>
          <w:noProof w:val="0"/>
          <w:color w:val="000000" w:themeColor="text1" w:themeTint="FF" w:themeShade="FF"/>
          <w:sz w:val="24"/>
          <w:szCs w:val="24"/>
          <w:lang w:val="en-US"/>
        </w:rPr>
        <w:t>library ,explaining</w:t>
      </w:r>
      <w:r w:rsidRPr="4EE26334" w:rsidR="2F17EB40">
        <w:rPr>
          <w:rFonts w:ascii="Arial" w:hAnsi="Arial" w:eastAsia="Arial" w:cs="Arial"/>
          <w:b w:val="0"/>
          <w:bCs w:val="0"/>
          <w:i w:val="0"/>
          <w:iCs w:val="0"/>
          <w:caps w:val="0"/>
          <w:smallCaps w:val="0"/>
          <w:noProof w:val="0"/>
          <w:color w:val="000000" w:themeColor="text1" w:themeTint="FF" w:themeShade="FF"/>
          <w:sz w:val="24"/>
          <w:szCs w:val="24"/>
          <w:lang w:val="en-US"/>
        </w:rPr>
        <w:t xml:space="preserve"> the </w:t>
      </w:r>
      <w:r w:rsidRPr="4EE26334" w:rsidR="2F17EB40">
        <w:rPr>
          <w:rFonts w:ascii="Arial" w:hAnsi="Arial" w:eastAsia="Arial" w:cs="Arial"/>
          <w:b w:val="0"/>
          <w:bCs w:val="0"/>
          <w:i w:val="0"/>
          <w:iCs w:val="0"/>
          <w:caps w:val="0"/>
          <w:smallCaps w:val="0"/>
          <w:noProof w:val="0"/>
          <w:color w:val="000000" w:themeColor="text1" w:themeTint="FF" w:themeShade="FF"/>
          <w:sz w:val="24"/>
          <w:szCs w:val="24"/>
          <w:lang w:val="en-US"/>
        </w:rPr>
        <w:t>basics .</w:t>
      </w:r>
    </w:p>
    <w:p w:rsidR="1FB395AC" w:rsidP="4EE26334" w:rsidRDefault="1FB395AC" w14:paraId="3098A760" w14:textId="2F4ABD84">
      <w:pPr>
        <w:pStyle w:val="Normal"/>
        <w:spacing w:line="360" w:lineRule="auto"/>
        <w:rPr>
          <w:rFonts w:ascii="Arial" w:hAnsi="Arial" w:eastAsia="Arial" w:cs="Arial"/>
          <w:noProof w:val="0"/>
          <w:sz w:val="24"/>
          <w:szCs w:val="24"/>
          <w:lang w:val="en-US"/>
        </w:rPr>
      </w:pPr>
      <w:hyperlink r:id="R7f7e1450ec184688">
        <w:r w:rsidRPr="4EE26334" w:rsidR="1FB395AC">
          <w:rPr>
            <w:rStyle w:val="Hyperlink"/>
            <w:rFonts w:ascii="Arial" w:hAnsi="Arial" w:eastAsia="Arial" w:cs="Arial"/>
            <w:noProof w:val="0"/>
            <w:sz w:val="24"/>
            <w:szCs w:val="24"/>
            <w:lang w:val="en-US"/>
          </w:rPr>
          <w:t>Recording-20241106_222217.webm</w:t>
        </w:r>
      </w:hyperlink>
    </w:p>
    <w:p w:rsidR="4EE26334" w:rsidP="4EE26334" w:rsidRDefault="4EE26334" w14:paraId="7CAC01F8" w14:textId="684CC9D5">
      <w:pPr>
        <w:pStyle w:val="Normal"/>
        <w:spacing w:line="360" w:lineRule="auto"/>
        <w:rPr>
          <w:rFonts w:ascii="Arial" w:hAnsi="Arial" w:eastAsia="Arial" w:cs="Arial"/>
          <w:noProof w:val="0"/>
          <w:sz w:val="24"/>
          <w:szCs w:val="24"/>
          <w:lang w:val="en-US"/>
        </w:rPr>
      </w:pPr>
    </w:p>
    <w:p w:rsidR="0B850F2B" w:rsidP="0B850F2B" w:rsidRDefault="0B850F2B" w14:paraId="1814E32B" w14:textId="551B14FE">
      <w:pPr>
        <w:pStyle w:val="Normal"/>
        <w:spacing w:before="0" w:beforeAutospacing="off" w:line="360" w:lineRule="auto"/>
        <w:rPr>
          <w:rFonts w:ascii="Arial" w:hAnsi="Arial" w:eastAsia="Arial" w:cs="Arial"/>
          <w:noProof w:val="0"/>
          <w:sz w:val="24"/>
          <w:szCs w:val="24"/>
          <w:lang w:val="en-US"/>
        </w:rPr>
      </w:pPr>
    </w:p>
    <w:p w:rsidR="3B17E383" w:rsidP="3B17E383" w:rsidRDefault="3B17E383" w14:paraId="2037334E" w14:textId="7A703C9A">
      <w:pPr>
        <w:pStyle w:val="Normal"/>
        <w:spacing w:before="0" w:beforeAutospacing="off" w:line="360" w:lineRule="auto"/>
        <w:rPr>
          <w:rFonts w:ascii="Arial" w:hAnsi="Arial" w:eastAsia="Arial" w:cs="Arial"/>
          <w:noProof w:val="0"/>
          <w:sz w:val="24"/>
          <w:szCs w:val="24"/>
          <w:lang w:val="en-US"/>
        </w:rPr>
      </w:pPr>
    </w:p>
    <w:p w:rsidR="3B17E383" w:rsidP="3B17E383" w:rsidRDefault="3B17E383" w14:paraId="01773EFA" w14:textId="6C35B06C">
      <w:pPr>
        <w:pStyle w:val="Normal"/>
        <w:spacing w:before="0" w:beforeAutospacing="off" w:line="360" w:lineRule="auto"/>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OzHqDrrYawPo1R" int2:id="KcL7U2GD">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0E03B8"/>
    <w:rsid w:val="001ECF7C"/>
    <w:rsid w:val="001F5CCC"/>
    <w:rsid w:val="005E8B14"/>
    <w:rsid w:val="00C42A96"/>
    <w:rsid w:val="00DE18F7"/>
    <w:rsid w:val="00DE51A8"/>
    <w:rsid w:val="00FBAF89"/>
    <w:rsid w:val="0169BC29"/>
    <w:rsid w:val="0191076F"/>
    <w:rsid w:val="01DADFCC"/>
    <w:rsid w:val="0211D423"/>
    <w:rsid w:val="02160902"/>
    <w:rsid w:val="027C70C8"/>
    <w:rsid w:val="0297082E"/>
    <w:rsid w:val="03BBC369"/>
    <w:rsid w:val="04D96F2E"/>
    <w:rsid w:val="057F9EBE"/>
    <w:rsid w:val="0589F4D2"/>
    <w:rsid w:val="05CE3086"/>
    <w:rsid w:val="06127D34"/>
    <w:rsid w:val="0679C32F"/>
    <w:rsid w:val="06E5E441"/>
    <w:rsid w:val="06FB0DD7"/>
    <w:rsid w:val="07B410B2"/>
    <w:rsid w:val="07F9C38F"/>
    <w:rsid w:val="0816C6DE"/>
    <w:rsid w:val="083DF548"/>
    <w:rsid w:val="0841A7B0"/>
    <w:rsid w:val="08C00C21"/>
    <w:rsid w:val="08E85898"/>
    <w:rsid w:val="09861B81"/>
    <w:rsid w:val="0A01D06C"/>
    <w:rsid w:val="0AA4FE7B"/>
    <w:rsid w:val="0B1D205E"/>
    <w:rsid w:val="0B21A610"/>
    <w:rsid w:val="0B850F2B"/>
    <w:rsid w:val="0B912BA8"/>
    <w:rsid w:val="0BC62FC9"/>
    <w:rsid w:val="0CDAEC2E"/>
    <w:rsid w:val="0D7A71AD"/>
    <w:rsid w:val="0EACB37E"/>
    <w:rsid w:val="0F39DF51"/>
    <w:rsid w:val="0F3EF781"/>
    <w:rsid w:val="10D20B5B"/>
    <w:rsid w:val="10E4F745"/>
    <w:rsid w:val="10FED98D"/>
    <w:rsid w:val="111F7697"/>
    <w:rsid w:val="11881BDC"/>
    <w:rsid w:val="11D06D29"/>
    <w:rsid w:val="11D0EA45"/>
    <w:rsid w:val="122B8410"/>
    <w:rsid w:val="136CD6B2"/>
    <w:rsid w:val="137A2CC3"/>
    <w:rsid w:val="13B0AE61"/>
    <w:rsid w:val="14207C9B"/>
    <w:rsid w:val="142B64AF"/>
    <w:rsid w:val="1461DF4B"/>
    <w:rsid w:val="14779652"/>
    <w:rsid w:val="14BD30F5"/>
    <w:rsid w:val="152316EA"/>
    <w:rsid w:val="1562359D"/>
    <w:rsid w:val="15793774"/>
    <w:rsid w:val="15E2C007"/>
    <w:rsid w:val="16309EF7"/>
    <w:rsid w:val="163F5A1D"/>
    <w:rsid w:val="16DE81BC"/>
    <w:rsid w:val="1812DB3F"/>
    <w:rsid w:val="1881761F"/>
    <w:rsid w:val="188EB657"/>
    <w:rsid w:val="189FD249"/>
    <w:rsid w:val="18F7F45D"/>
    <w:rsid w:val="1906A7E4"/>
    <w:rsid w:val="194B038C"/>
    <w:rsid w:val="19CC14FB"/>
    <w:rsid w:val="19F50441"/>
    <w:rsid w:val="1A6A73C8"/>
    <w:rsid w:val="1AB44FB0"/>
    <w:rsid w:val="1AEEADEE"/>
    <w:rsid w:val="1B613804"/>
    <w:rsid w:val="1BA00107"/>
    <w:rsid w:val="1CD9CA32"/>
    <w:rsid w:val="1CEA74A7"/>
    <w:rsid w:val="1CF41413"/>
    <w:rsid w:val="1DE8B907"/>
    <w:rsid w:val="1E4BC3BC"/>
    <w:rsid w:val="1E6F81B1"/>
    <w:rsid w:val="1F41E3BD"/>
    <w:rsid w:val="1F5CE795"/>
    <w:rsid w:val="1F94C24C"/>
    <w:rsid w:val="1FB395AC"/>
    <w:rsid w:val="1FB6A71C"/>
    <w:rsid w:val="200EE25F"/>
    <w:rsid w:val="204ECE64"/>
    <w:rsid w:val="212B9763"/>
    <w:rsid w:val="215B4D6A"/>
    <w:rsid w:val="21A38C20"/>
    <w:rsid w:val="224C29BF"/>
    <w:rsid w:val="230E03B8"/>
    <w:rsid w:val="231E2DAA"/>
    <w:rsid w:val="239D3F94"/>
    <w:rsid w:val="23E1E710"/>
    <w:rsid w:val="2400810A"/>
    <w:rsid w:val="241A0108"/>
    <w:rsid w:val="24AFB71C"/>
    <w:rsid w:val="24EF9724"/>
    <w:rsid w:val="24F23F00"/>
    <w:rsid w:val="24FA4576"/>
    <w:rsid w:val="2530F71E"/>
    <w:rsid w:val="25320D5C"/>
    <w:rsid w:val="25400611"/>
    <w:rsid w:val="25EB0313"/>
    <w:rsid w:val="26656165"/>
    <w:rsid w:val="26B1D2C5"/>
    <w:rsid w:val="27BCA36C"/>
    <w:rsid w:val="27CBEADE"/>
    <w:rsid w:val="287D6BE8"/>
    <w:rsid w:val="28D95512"/>
    <w:rsid w:val="28FC95F0"/>
    <w:rsid w:val="29200DC8"/>
    <w:rsid w:val="2945A8C4"/>
    <w:rsid w:val="29FED2D0"/>
    <w:rsid w:val="2A4F0E04"/>
    <w:rsid w:val="2B932FEC"/>
    <w:rsid w:val="2BB6DB2A"/>
    <w:rsid w:val="2BB87453"/>
    <w:rsid w:val="2C5244F7"/>
    <w:rsid w:val="2C97D90F"/>
    <w:rsid w:val="2D0AE484"/>
    <w:rsid w:val="2D3CFEC5"/>
    <w:rsid w:val="2D6575CF"/>
    <w:rsid w:val="2E7AFE6A"/>
    <w:rsid w:val="2E7D8EE9"/>
    <w:rsid w:val="2E8AAC92"/>
    <w:rsid w:val="2EA03408"/>
    <w:rsid w:val="2F17EB40"/>
    <w:rsid w:val="2F344E10"/>
    <w:rsid w:val="2F6AF625"/>
    <w:rsid w:val="3019C44C"/>
    <w:rsid w:val="30BE79A9"/>
    <w:rsid w:val="30D7F182"/>
    <w:rsid w:val="3113EC4D"/>
    <w:rsid w:val="31535C3D"/>
    <w:rsid w:val="3160A401"/>
    <w:rsid w:val="31936739"/>
    <w:rsid w:val="31BE2976"/>
    <w:rsid w:val="3214CD47"/>
    <w:rsid w:val="3223FAA5"/>
    <w:rsid w:val="327E2CD4"/>
    <w:rsid w:val="32D31B4E"/>
    <w:rsid w:val="333D488E"/>
    <w:rsid w:val="33AB602F"/>
    <w:rsid w:val="341E207F"/>
    <w:rsid w:val="34660302"/>
    <w:rsid w:val="35C33963"/>
    <w:rsid w:val="365B0768"/>
    <w:rsid w:val="369ABBF8"/>
    <w:rsid w:val="36DBB631"/>
    <w:rsid w:val="36DF7998"/>
    <w:rsid w:val="372BC603"/>
    <w:rsid w:val="372C2B56"/>
    <w:rsid w:val="376A111C"/>
    <w:rsid w:val="37D2327B"/>
    <w:rsid w:val="37D37614"/>
    <w:rsid w:val="37E91899"/>
    <w:rsid w:val="382E97D5"/>
    <w:rsid w:val="3904E9A7"/>
    <w:rsid w:val="393AD557"/>
    <w:rsid w:val="395B4C4E"/>
    <w:rsid w:val="396BA348"/>
    <w:rsid w:val="3A0BE7B2"/>
    <w:rsid w:val="3A2707FC"/>
    <w:rsid w:val="3A436A93"/>
    <w:rsid w:val="3A5141DF"/>
    <w:rsid w:val="3B17E383"/>
    <w:rsid w:val="3B5BECF6"/>
    <w:rsid w:val="3BAB6237"/>
    <w:rsid w:val="3C0F9CCD"/>
    <w:rsid w:val="3C5C6988"/>
    <w:rsid w:val="3C7F5B10"/>
    <w:rsid w:val="3CB31B5E"/>
    <w:rsid w:val="3DB4AB82"/>
    <w:rsid w:val="3DC0DD11"/>
    <w:rsid w:val="3DEEF579"/>
    <w:rsid w:val="403CEE21"/>
    <w:rsid w:val="41634185"/>
    <w:rsid w:val="4183569C"/>
    <w:rsid w:val="418EEEFD"/>
    <w:rsid w:val="41F9E179"/>
    <w:rsid w:val="423802C9"/>
    <w:rsid w:val="431EFC38"/>
    <w:rsid w:val="43483E8D"/>
    <w:rsid w:val="43934286"/>
    <w:rsid w:val="43A41BC8"/>
    <w:rsid w:val="4493BA6C"/>
    <w:rsid w:val="44A0D621"/>
    <w:rsid w:val="44FA2E03"/>
    <w:rsid w:val="452F8BED"/>
    <w:rsid w:val="453E58D5"/>
    <w:rsid w:val="4569E4C4"/>
    <w:rsid w:val="45998895"/>
    <w:rsid w:val="45DEFE81"/>
    <w:rsid w:val="4635EBA0"/>
    <w:rsid w:val="4665B182"/>
    <w:rsid w:val="47183E97"/>
    <w:rsid w:val="483331F5"/>
    <w:rsid w:val="4846B7A2"/>
    <w:rsid w:val="487AAB8F"/>
    <w:rsid w:val="48A811F0"/>
    <w:rsid w:val="48EB2274"/>
    <w:rsid w:val="48EF8F25"/>
    <w:rsid w:val="4947E83E"/>
    <w:rsid w:val="4A93E8BD"/>
    <w:rsid w:val="4AF10E95"/>
    <w:rsid w:val="4B059874"/>
    <w:rsid w:val="4B3BF06D"/>
    <w:rsid w:val="4BE80F47"/>
    <w:rsid w:val="4C7E1124"/>
    <w:rsid w:val="4C913F88"/>
    <w:rsid w:val="4CC01BB5"/>
    <w:rsid w:val="4CF5150C"/>
    <w:rsid w:val="4DA670B8"/>
    <w:rsid w:val="4E4A642A"/>
    <w:rsid w:val="4E7910C1"/>
    <w:rsid w:val="4EE26334"/>
    <w:rsid w:val="4F2B45C4"/>
    <w:rsid w:val="4F97ADBC"/>
    <w:rsid w:val="4FF4E669"/>
    <w:rsid w:val="508EC299"/>
    <w:rsid w:val="50A77A59"/>
    <w:rsid w:val="50B5C77F"/>
    <w:rsid w:val="511742F9"/>
    <w:rsid w:val="51BBB238"/>
    <w:rsid w:val="51EA627A"/>
    <w:rsid w:val="51FA9EC9"/>
    <w:rsid w:val="52420854"/>
    <w:rsid w:val="527304E6"/>
    <w:rsid w:val="52E7050F"/>
    <w:rsid w:val="5328661D"/>
    <w:rsid w:val="53BFDB74"/>
    <w:rsid w:val="53D65480"/>
    <w:rsid w:val="5476A184"/>
    <w:rsid w:val="54ADD1B2"/>
    <w:rsid w:val="5509EE03"/>
    <w:rsid w:val="551860FE"/>
    <w:rsid w:val="5554979F"/>
    <w:rsid w:val="55B1C1E7"/>
    <w:rsid w:val="55CFA6E2"/>
    <w:rsid w:val="5690C92F"/>
    <w:rsid w:val="569E4CFA"/>
    <w:rsid w:val="56A6BE93"/>
    <w:rsid w:val="571CF577"/>
    <w:rsid w:val="57DBD721"/>
    <w:rsid w:val="58A2AFD6"/>
    <w:rsid w:val="58CA261D"/>
    <w:rsid w:val="58D3BC02"/>
    <w:rsid w:val="58FD8929"/>
    <w:rsid w:val="5932AF1C"/>
    <w:rsid w:val="59372615"/>
    <w:rsid w:val="5968DF10"/>
    <w:rsid w:val="596B08A4"/>
    <w:rsid w:val="598BE081"/>
    <w:rsid w:val="5996B501"/>
    <w:rsid w:val="5A0CAEC9"/>
    <w:rsid w:val="5A159BA5"/>
    <w:rsid w:val="5A1F8BE2"/>
    <w:rsid w:val="5A73E634"/>
    <w:rsid w:val="5A7944A9"/>
    <w:rsid w:val="5A7E3642"/>
    <w:rsid w:val="5BD02BEA"/>
    <w:rsid w:val="5BF42099"/>
    <w:rsid w:val="5C6FF39F"/>
    <w:rsid w:val="5CCFE148"/>
    <w:rsid w:val="5CE21B31"/>
    <w:rsid w:val="5D1E2805"/>
    <w:rsid w:val="5D5812DF"/>
    <w:rsid w:val="5D693C25"/>
    <w:rsid w:val="5D8AB345"/>
    <w:rsid w:val="5DDA50CC"/>
    <w:rsid w:val="5FBB038A"/>
    <w:rsid w:val="5FC4C320"/>
    <w:rsid w:val="603FBEE6"/>
    <w:rsid w:val="609A876B"/>
    <w:rsid w:val="60A0E0F8"/>
    <w:rsid w:val="60D0676D"/>
    <w:rsid w:val="61E88E31"/>
    <w:rsid w:val="61FA150E"/>
    <w:rsid w:val="621F1ABD"/>
    <w:rsid w:val="624973B2"/>
    <w:rsid w:val="624F3B49"/>
    <w:rsid w:val="62749B2E"/>
    <w:rsid w:val="6285AAFB"/>
    <w:rsid w:val="62A4C42E"/>
    <w:rsid w:val="62C79642"/>
    <w:rsid w:val="634D1C24"/>
    <w:rsid w:val="63D8ECAD"/>
    <w:rsid w:val="64E1A604"/>
    <w:rsid w:val="653FD1E9"/>
    <w:rsid w:val="6540E568"/>
    <w:rsid w:val="65848279"/>
    <w:rsid w:val="6677F65E"/>
    <w:rsid w:val="66C7500F"/>
    <w:rsid w:val="6738B038"/>
    <w:rsid w:val="676CB2B0"/>
    <w:rsid w:val="67B989E7"/>
    <w:rsid w:val="67D4B63D"/>
    <w:rsid w:val="68722598"/>
    <w:rsid w:val="69FB8416"/>
    <w:rsid w:val="6A7B5621"/>
    <w:rsid w:val="6ABB9FBA"/>
    <w:rsid w:val="6AF0F31E"/>
    <w:rsid w:val="6B6C724C"/>
    <w:rsid w:val="6C2FD4CA"/>
    <w:rsid w:val="6CCD3C4E"/>
    <w:rsid w:val="6DC8A597"/>
    <w:rsid w:val="6DEB43B4"/>
    <w:rsid w:val="6EFD51B1"/>
    <w:rsid w:val="6F8D3CB2"/>
    <w:rsid w:val="6FEDD54E"/>
    <w:rsid w:val="6FF134D8"/>
    <w:rsid w:val="701E8ADF"/>
    <w:rsid w:val="702B9346"/>
    <w:rsid w:val="70447E50"/>
    <w:rsid w:val="7079021B"/>
    <w:rsid w:val="7099E1C9"/>
    <w:rsid w:val="70E34E73"/>
    <w:rsid w:val="71520887"/>
    <w:rsid w:val="72054AEB"/>
    <w:rsid w:val="72458773"/>
    <w:rsid w:val="72CF29CA"/>
    <w:rsid w:val="72DA69F6"/>
    <w:rsid w:val="73023C05"/>
    <w:rsid w:val="731D86FF"/>
    <w:rsid w:val="7347FEF2"/>
    <w:rsid w:val="73D24689"/>
    <w:rsid w:val="743B7672"/>
    <w:rsid w:val="74428939"/>
    <w:rsid w:val="747A4E05"/>
    <w:rsid w:val="748FA9BF"/>
    <w:rsid w:val="751E2A63"/>
    <w:rsid w:val="75241E80"/>
    <w:rsid w:val="756F542E"/>
    <w:rsid w:val="7577C49F"/>
    <w:rsid w:val="7663ACD4"/>
    <w:rsid w:val="767E7562"/>
    <w:rsid w:val="76C5276E"/>
    <w:rsid w:val="76D2D700"/>
    <w:rsid w:val="76EEEEF2"/>
    <w:rsid w:val="77924994"/>
    <w:rsid w:val="77BEB38B"/>
    <w:rsid w:val="780D6773"/>
    <w:rsid w:val="789581ED"/>
    <w:rsid w:val="790A960B"/>
    <w:rsid w:val="7911A013"/>
    <w:rsid w:val="796F2435"/>
    <w:rsid w:val="79BE8D52"/>
    <w:rsid w:val="7A09AA3B"/>
    <w:rsid w:val="7A81771E"/>
    <w:rsid w:val="7A9F7E15"/>
    <w:rsid w:val="7B46633E"/>
    <w:rsid w:val="7B6818E6"/>
    <w:rsid w:val="7B77AA96"/>
    <w:rsid w:val="7C42F893"/>
    <w:rsid w:val="7C6B3578"/>
    <w:rsid w:val="7CE53E1C"/>
    <w:rsid w:val="7CF8344E"/>
    <w:rsid w:val="7D268F74"/>
    <w:rsid w:val="7D2D5784"/>
    <w:rsid w:val="7D33AF50"/>
    <w:rsid w:val="7D4A93E2"/>
    <w:rsid w:val="7D77CFB4"/>
    <w:rsid w:val="7DC3F023"/>
    <w:rsid w:val="7E300402"/>
    <w:rsid w:val="7EF3C7D7"/>
    <w:rsid w:val="7F0844FC"/>
    <w:rsid w:val="7FA10DE5"/>
    <w:rsid w:val="7FC63CDA"/>
    <w:rsid w:val="7FE7E194"/>
    <w:rsid w:val="7FF9E3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E03B8"/>
  <w15:chartTrackingRefBased/>
  <w15:docId w15:val="{C3E59EB5-2940-4F97-ABB9-93E14BA0BC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2211a6babb44011" /><Relationship Type="http://schemas.openxmlformats.org/officeDocument/2006/relationships/hyperlink" Target="https://uowtsd-my.sharepoint.com/:v:/g/personal/1812189_student_uwtsd_ac_uk/EdqNBsgd1n9OmSsFBnq72owBqt40qT_x0uxasxrLQC9mDA?e=0Wo0Az&amp;nav=eyJyZWZlcnJhbEluZm8iOnsicmVmZXJyYWxBcHAiOiJTdHJlYW1XZWJBcHAiLCJyZWZlcnJhbFZpZXciOiJTaGFyZURpYWxvZy1MaW5rIiwicmVmZXJyYWxBcHBQbGF0Zm9ybSI6IldlYiIsInJlZmVycmFsTW9kZSI6InZpZXcifX0%3D" TargetMode="External" Id="R7f7e1450ec18468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2024-11-05T22:51:19.6886767Z</dcterms:created>
  <dcterms:modified xsi:type="dcterms:W3CDTF">2024-11-06T22:34:07.5792113Z</dcterms:modified>
  <dc:creator>Madalin Merchea (1812189)</dc:creator>
  <lastModifiedBy>Madalin Merchea (1812189)</lastModifiedBy>
</coreProperties>
</file>