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D73" w:rsidRPr="00B5080A" w:rsidRDefault="00392D73" w:rsidP="00355324">
      <w:pPr>
        <w:rPr>
          <w:shd w:val="clear" w:color="auto" w:fill="FFFFFF"/>
        </w:rPr>
      </w:pPr>
      <w:proofErr w:type="spellStart"/>
      <w:r w:rsidRPr="00B5080A">
        <w:rPr>
          <w:shd w:val="clear" w:color="auto" w:fill="FFFFFF"/>
        </w:rPr>
        <w:t>Cowley</w:t>
      </w:r>
      <w:proofErr w:type="spellEnd"/>
      <w:r w:rsidRPr="00B5080A">
        <w:rPr>
          <w:shd w:val="clear" w:color="auto" w:fill="FFFFFF"/>
        </w:rPr>
        <w:t>, S. 2019. How to Approach early Years Writing in the EYFS. (Online). Retrieved 22</w:t>
      </w:r>
      <w:r w:rsidRPr="00B5080A">
        <w:rPr>
          <w:shd w:val="clear" w:color="auto" w:fill="FFFFFF"/>
          <w:vertAlign w:val="superscript"/>
        </w:rPr>
        <w:t>nd</w:t>
      </w:r>
      <w:r w:rsidRPr="00B5080A">
        <w:rPr>
          <w:shd w:val="clear" w:color="auto" w:fill="FFFFFF"/>
        </w:rPr>
        <w:t xml:space="preserve"> November 2020 from: https://famly.co/blog/the-child/early-years-writing-eyfs/</w:t>
      </w:r>
    </w:p>
    <w:p w:rsidR="00392D73" w:rsidRPr="00B5080A" w:rsidRDefault="00392D73" w:rsidP="00355324">
      <w:pPr>
        <w:rPr>
          <w:shd w:val="clear" w:color="auto" w:fill="FFFFFF"/>
        </w:rPr>
      </w:pPr>
      <w:proofErr w:type="gramStart"/>
      <w:r w:rsidRPr="00B5080A">
        <w:rPr>
          <w:shd w:val="clear" w:color="auto" w:fill="FFFFFF"/>
        </w:rPr>
        <w:t>de</w:t>
      </w:r>
      <w:proofErr w:type="gramEnd"/>
      <w:r w:rsidRPr="00B5080A">
        <w:rPr>
          <w:shd w:val="clear" w:color="auto" w:fill="FFFFFF"/>
        </w:rPr>
        <w:t xml:space="preserve"> </w:t>
      </w:r>
      <w:proofErr w:type="spellStart"/>
      <w:r w:rsidRPr="00B5080A">
        <w:rPr>
          <w:shd w:val="clear" w:color="auto" w:fill="FFFFFF"/>
        </w:rPr>
        <w:t>Botton</w:t>
      </w:r>
      <w:proofErr w:type="spellEnd"/>
      <w:r w:rsidRPr="00B5080A">
        <w:rPr>
          <w:shd w:val="clear" w:color="auto" w:fill="FFFFFF"/>
        </w:rPr>
        <w:t xml:space="preserve">, O. 2016. </w:t>
      </w:r>
      <w:proofErr w:type="spellStart"/>
      <w:r w:rsidRPr="00B5080A">
        <w:rPr>
          <w:shd w:val="clear" w:color="auto" w:fill="FFFFFF"/>
        </w:rPr>
        <w:t>Oracy</w:t>
      </w:r>
      <w:proofErr w:type="spellEnd"/>
      <w:r w:rsidRPr="00B5080A">
        <w:rPr>
          <w:shd w:val="clear" w:color="auto" w:fill="FFFFFF"/>
        </w:rPr>
        <w:t>: The Literacy of the Spoken Word. (Online). Retrieved 22</w:t>
      </w:r>
      <w:r w:rsidRPr="00B5080A">
        <w:rPr>
          <w:shd w:val="clear" w:color="auto" w:fill="FFFFFF"/>
          <w:vertAlign w:val="superscript"/>
        </w:rPr>
        <w:t>nd</w:t>
      </w:r>
      <w:r w:rsidRPr="00B5080A">
        <w:rPr>
          <w:shd w:val="clear" w:color="auto" w:fill="FFFFFF"/>
        </w:rPr>
        <w:t xml:space="preserve"> November 2020 from: https://www.edutopia.org/blog/oracy-literacy-of-spoken-word-oli-de-botton</w:t>
      </w:r>
    </w:p>
    <w:p w:rsidR="00392D73" w:rsidRPr="00B5080A" w:rsidRDefault="00392D73" w:rsidP="00355324">
      <w:pPr>
        <w:rPr>
          <w:shd w:val="clear" w:color="auto" w:fill="FFFFFF"/>
        </w:rPr>
      </w:pPr>
      <w:r w:rsidRPr="00B5080A">
        <w:rPr>
          <w:shd w:val="clear" w:color="auto" w:fill="FFFFFF"/>
        </w:rPr>
        <w:t xml:space="preserve">Hart, B. and </w:t>
      </w:r>
      <w:proofErr w:type="spellStart"/>
      <w:r w:rsidRPr="00B5080A">
        <w:rPr>
          <w:shd w:val="clear" w:color="auto" w:fill="FFFFFF"/>
        </w:rPr>
        <w:t>Risley</w:t>
      </w:r>
      <w:proofErr w:type="spellEnd"/>
      <w:r w:rsidRPr="00B5080A">
        <w:rPr>
          <w:shd w:val="clear" w:color="auto" w:fill="FFFFFF"/>
        </w:rPr>
        <w:t>, T., 1995. </w:t>
      </w:r>
      <w:r w:rsidRPr="00B5080A">
        <w:rPr>
          <w:i/>
          <w:iCs/>
          <w:shd w:val="clear" w:color="auto" w:fill="FFFFFF"/>
        </w:rPr>
        <w:t xml:space="preserve">Meaningful Differences </w:t>
      </w:r>
      <w:proofErr w:type="gramStart"/>
      <w:r w:rsidRPr="00B5080A">
        <w:rPr>
          <w:i/>
          <w:iCs/>
          <w:shd w:val="clear" w:color="auto" w:fill="FFFFFF"/>
        </w:rPr>
        <w:t>In</w:t>
      </w:r>
      <w:proofErr w:type="gramEnd"/>
      <w:r w:rsidRPr="00B5080A">
        <w:rPr>
          <w:i/>
          <w:iCs/>
          <w:shd w:val="clear" w:color="auto" w:fill="FFFFFF"/>
        </w:rPr>
        <w:t xml:space="preserve"> The Everyday Experience Of Young American Children.</w:t>
      </w:r>
      <w:r w:rsidRPr="00B5080A">
        <w:rPr>
          <w:shd w:val="clear" w:color="auto" w:fill="FFFFFF"/>
        </w:rPr>
        <w:t xml:space="preserve"> </w:t>
      </w:r>
      <w:r>
        <w:rPr>
          <w:shd w:val="clear" w:color="auto" w:fill="FFFFFF"/>
        </w:rPr>
        <w:t>Baltimore, Maryland: Paul H. Bro</w:t>
      </w:r>
      <w:r w:rsidRPr="00B5080A">
        <w:rPr>
          <w:shd w:val="clear" w:color="auto" w:fill="FFFFFF"/>
        </w:rPr>
        <w:t>okes Publishing Co.</w:t>
      </w:r>
    </w:p>
    <w:p w:rsidR="00392D73" w:rsidRPr="00B5080A" w:rsidRDefault="00392D73" w:rsidP="00355324">
      <w:pPr>
        <w:rPr>
          <w:shd w:val="clear" w:color="auto" w:fill="FFFFFF"/>
        </w:rPr>
      </w:pPr>
      <w:r w:rsidRPr="00B5080A">
        <w:rPr>
          <w:shd w:val="clear" w:color="auto" w:fill="FFFFFF"/>
        </w:rPr>
        <w:t>Hill, J. and Bjork, C., 2008. </w:t>
      </w:r>
      <w:r w:rsidRPr="00B5080A">
        <w:rPr>
          <w:i/>
          <w:iCs/>
          <w:shd w:val="clear" w:color="auto" w:fill="FFFFFF"/>
        </w:rPr>
        <w:t>Classroom Instruction That Works With English Language Learners Facilitator's Guide</w:t>
      </w:r>
      <w:r w:rsidRPr="00B5080A">
        <w:rPr>
          <w:shd w:val="clear" w:color="auto" w:fill="FFFFFF"/>
        </w:rPr>
        <w:t>. Alexandria, VA: Association for Supervision and Curriculum Development.</w:t>
      </w:r>
    </w:p>
    <w:p w:rsidR="00392D73" w:rsidRPr="00B5080A" w:rsidRDefault="00392D73" w:rsidP="00355324">
      <w:pPr>
        <w:rPr>
          <w:shd w:val="clear" w:color="auto" w:fill="FFFFFF"/>
        </w:rPr>
      </w:pPr>
      <w:r w:rsidRPr="00B5080A">
        <w:rPr>
          <w:shd w:val="clear" w:color="auto" w:fill="FCFCFC"/>
        </w:rPr>
        <w:t xml:space="preserve">Isbell, R., </w:t>
      </w:r>
      <w:proofErr w:type="spellStart"/>
      <w:r w:rsidRPr="00B5080A">
        <w:rPr>
          <w:shd w:val="clear" w:color="auto" w:fill="FCFCFC"/>
        </w:rPr>
        <w:t>Sobol</w:t>
      </w:r>
      <w:proofErr w:type="spellEnd"/>
      <w:r w:rsidRPr="00B5080A">
        <w:rPr>
          <w:shd w:val="clear" w:color="auto" w:fill="FCFCFC"/>
        </w:rPr>
        <w:t xml:space="preserve">, J., </w:t>
      </w:r>
      <w:proofErr w:type="spellStart"/>
      <w:r w:rsidRPr="00B5080A">
        <w:rPr>
          <w:shd w:val="clear" w:color="auto" w:fill="FCFCFC"/>
        </w:rPr>
        <w:t>Lindauer</w:t>
      </w:r>
      <w:proofErr w:type="spellEnd"/>
      <w:r w:rsidRPr="00B5080A">
        <w:rPr>
          <w:shd w:val="clear" w:color="auto" w:fill="FCFCFC"/>
        </w:rPr>
        <w:t>, L. </w:t>
      </w:r>
      <w:r w:rsidRPr="00B5080A">
        <w:rPr>
          <w:i/>
          <w:iCs/>
          <w:shd w:val="clear" w:color="auto" w:fill="FCFCFC"/>
        </w:rPr>
        <w:t>et al.</w:t>
      </w:r>
      <w:r w:rsidRPr="00B5080A">
        <w:rPr>
          <w:shd w:val="clear" w:color="auto" w:fill="FCFCFC"/>
        </w:rPr>
        <w:t> The Effects of Storytelling and Story Reading on the Oral Language Complexity and Story Comprehension of Young Children. </w:t>
      </w:r>
      <w:r w:rsidRPr="00B5080A">
        <w:rPr>
          <w:i/>
          <w:iCs/>
          <w:shd w:val="clear" w:color="auto" w:fill="FCFCFC"/>
        </w:rPr>
        <w:t>Early Childhood Education Journal</w:t>
      </w:r>
      <w:r w:rsidRPr="00B5080A">
        <w:rPr>
          <w:shd w:val="clear" w:color="auto" w:fill="FCFCFC"/>
        </w:rPr>
        <w:t> </w:t>
      </w:r>
      <w:r w:rsidRPr="00B5080A">
        <w:rPr>
          <w:b/>
          <w:bCs/>
          <w:shd w:val="clear" w:color="auto" w:fill="FCFCFC"/>
        </w:rPr>
        <w:t>32, </w:t>
      </w:r>
      <w:r w:rsidRPr="00B5080A">
        <w:rPr>
          <w:shd w:val="clear" w:color="auto" w:fill="FCFCFC"/>
        </w:rPr>
        <w:t>157–163 (2004).</w:t>
      </w:r>
    </w:p>
    <w:p w:rsidR="00392D73" w:rsidRDefault="00392D73" w:rsidP="00683346">
      <w:pPr>
        <w:rPr>
          <w:shd w:val="clear" w:color="auto" w:fill="FFFFFF"/>
        </w:rPr>
      </w:pPr>
      <w:r>
        <w:rPr>
          <w:shd w:val="clear" w:color="auto" w:fill="FFFFFF"/>
        </w:rPr>
        <w:t>L Dawes and N Mercer, 2015. Importance of Speaking and Listening, (online) Retrieved November 25</w:t>
      </w:r>
      <w:r w:rsidRPr="00683346">
        <w:rPr>
          <w:shd w:val="clear" w:color="auto" w:fill="FFFFFF"/>
          <w:vertAlign w:val="superscript"/>
        </w:rPr>
        <w:t>th</w:t>
      </w:r>
      <w:r>
        <w:rPr>
          <w:shd w:val="clear" w:color="auto" w:fill="FFFFFF"/>
        </w:rPr>
        <w:t xml:space="preserve"> 2020 from: http://oer.educ.cam.ac.uk/wiki/The_Importance_of_Speaking_and_Listening</w:t>
      </w:r>
    </w:p>
    <w:p w:rsidR="00392D73" w:rsidRDefault="00392D73" w:rsidP="00FA3703">
      <w:pPr>
        <w:rPr>
          <w:shd w:val="clear" w:color="auto" w:fill="FFFFFF"/>
        </w:rPr>
      </w:pPr>
      <w:r>
        <w:rPr>
          <w:shd w:val="clear" w:color="auto" w:fill="FFFFFF"/>
        </w:rPr>
        <w:t>L Phillips and P Harris, 2017.How to encourage literacy in young children, (online) Retrieved November 25</w:t>
      </w:r>
      <w:r w:rsidRPr="00683346">
        <w:rPr>
          <w:shd w:val="clear" w:color="auto" w:fill="FFFFFF"/>
          <w:vertAlign w:val="superscript"/>
        </w:rPr>
        <w:t>th</w:t>
      </w:r>
      <w:r>
        <w:rPr>
          <w:shd w:val="clear" w:color="auto" w:fill="FFFFFF"/>
        </w:rPr>
        <w:t xml:space="preserve"> 2020 from: </w:t>
      </w:r>
      <w:r w:rsidRPr="00FA3703">
        <w:rPr>
          <w:shd w:val="clear" w:color="auto" w:fill="FFFFFF"/>
        </w:rPr>
        <w:t>https://theconversation.com/how-to-encourage-literacy-in-young-children-and-beyond-80459</w:t>
      </w:r>
    </w:p>
    <w:p w:rsidR="00392D73" w:rsidRPr="00B5080A" w:rsidRDefault="00392D73" w:rsidP="00355324">
      <w:proofErr w:type="spellStart"/>
      <w:r w:rsidRPr="00B5080A">
        <w:t>Niklas</w:t>
      </w:r>
      <w:proofErr w:type="spellEnd"/>
      <w:r w:rsidRPr="00B5080A">
        <w:t xml:space="preserve"> F, </w:t>
      </w:r>
      <w:proofErr w:type="spellStart"/>
      <w:r w:rsidRPr="00B5080A">
        <w:t>Cohrssen</w:t>
      </w:r>
      <w:proofErr w:type="spellEnd"/>
      <w:r w:rsidRPr="00B5080A">
        <w:t xml:space="preserve"> C, Tayler C. The Sooner, the Better: Early Reading to Children. SAGE Open. October 2016. </w:t>
      </w:r>
      <w:proofErr w:type="gramStart"/>
      <w:r w:rsidRPr="00B5080A">
        <w:t>doi:</w:t>
      </w:r>
      <w:proofErr w:type="gramEnd"/>
      <w:r w:rsidRPr="00B5080A">
        <w:t>10.1177/2158244016672715</w:t>
      </w:r>
      <w:bookmarkStart w:id="0" w:name="_GoBack"/>
      <w:bookmarkEnd w:id="0"/>
    </w:p>
    <w:p w:rsidR="00392D73" w:rsidRDefault="00392D73" w:rsidP="00683346">
      <w:r>
        <w:rPr>
          <w:shd w:val="clear" w:color="auto" w:fill="FFFFFF"/>
        </w:rPr>
        <w:t>Rojas</w:t>
      </w:r>
      <w:r>
        <w:rPr>
          <w:rFonts w:ascii="Cambria Math" w:hAnsi="Cambria Math" w:cs="Cambria Math"/>
          <w:shd w:val="clear" w:color="auto" w:fill="FFFFFF"/>
        </w:rPr>
        <w:t>‐</w:t>
      </w:r>
      <w:r>
        <w:rPr>
          <w:shd w:val="clear" w:color="auto" w:fill="FFFFFF"/>
        </w:rPr>
        <w:t xml:space="preserve">Drummond, S., </w:t>
      </w:r>
      <w:proofErr w:type="spellStart"/>
      <w:r>
        <w:rPr>
          <w:shd w:val="clear" w:color="auto" w:fill="FFFFFF"/>
        </w:rPr>
        <w:t>Mazón</w:t>
      </w:r>
      <w:proofErr w:type="spellEnd"/>
      <w:r>
        <w:rPr>
          <w:shd w:val="clear" w:color="auto" w:fill="FFFFFF"/>
        </w:rPr>
        <w:t xml:space="preserve">, N., Littleton, K. and </w:t>
      </w:r>
      <w:proofErr w:type="spellStart"/>
      <w:r>
        <w:rPr>
          <w:shd w:val="clear" w:color="auto" w:fill="FFFFFF"/>
        </w:rPr>
        <w:t>Vélez</w:t>
      </w:r>
      <w:proofErr w:type="spellEnd"/>
      <w:r>
        <w:rPr>
          <w:shd w:val="clear" w:color="auto" w:fill="FFFFFF"/>
        </w:rPr>
        <w:t>, M. (2014), Developing reading comprehension through collaborative learning. Journal of Research in Reading, 37: 138-158.</w:t>
      </w:r>
      <w:r w:rsidRPr="00683346">
        <w:t> </w:t>
      </w:r>
      <w:hyperlink r:id="rId4" w:history="1">
        <w:r w:rsidRPr="00683346">
          <w:t>https://doi.org/10.1111/j.1467-9817.2011.01526.x</w:t>
        </w:r>
      </w:hyperlink>
    </w:p>
    <w:p w:rsidR="00392D73" w:rsidRPr="00B5080A" w:rsidRDefault="00392D73" w:rsidP="00355324">
      <w:pPr>
        <w:rPr>
          <w:shd w:val="clear" w:color="auto" w:fill="FFFFFF"/>
        </w:rPr>
      </w:pPr>
      <w:r w:rsidRPr="00B5080A">
        <w:rPr>
          <w:shd w:val="clear" w:color="auto" w:fill="FFFFFF"/>
        </w:rPr>
        <w:t xml:space="preserve">Silver, K. 2020. </w:t>
      </w:r>
      <w:proofErr w:type="spellStart"/>
      <w:r w:rsidRPr="00B5080A">
        <w:rPr>
          <w:shd w:val="clear" w:color="auto" w:fill="FFFFFF"/>
        </w:rPr>
        <w:t>Oracy</w:t>
      </w:r>
      <w:proofErr w:type="spellEnd"/>
      <w:r w:rsidRPr="00B5080A">
        <w:rPr>
          <w:shd w:val="clear" w:color="auto" w:fill="FFFFFF"/>
        </w:rPr>
        <w:t xml:space="preserve">: Supporting early </w:t>
      </w:r>
      <w:proofErr w:type="spellStart"/>
      <w:r w:rsidRPr="00B5080A">
        <w:rPr>
          <w:shd w:val="clear" w:color="auto" w:fill="FFFFFF"/>
        </w:rPr>
        <w:t>oracy</w:t>
      </w:r>
      <w:proofErr w:type="spellEnd"/>
      <w:r w:rsidRPr="00B5080A">
        <w:rPr>
          <w:shd w:val="clear" w:color="auto" w:fill="FFFFFF"/>
        </w:rPr>
        <w:t xml:space="preserve"> development in preschool EFL students. (Online). Retrieved 23</w:t>
      </w:r>
      <w:r w:rsidRPr="00B5080A">
        <w:rPr>
          <w:shd w:val="clear" w:color="auto" w:fill="FFFFFF"/>
          <w:vertAlign w:val="superscript"/>
        </w:rPr>
        <w:t>rd</w:t>
      </w:r>
      <w:r w:rsidRPr="00B5080A">
        <w:rPr>
          <w:shd w:val="clear" w:color="auto" w:fill="FFFFFF"/>
        </w:rPr>
        <w:t xml:space="preserve"> November 2020 from: https://www.cambridge.org/elt/blog/2020/10/13/oracy-6-supporting-early-oracy-development-in-preschool-elt-students/</w:t>
      </w:r>
    </w:p>
    <w:p w:rsidR="00392D73" w:rsidRPr="00B5080A" w:rsidRDefault="00392D73" w:rsidP="00355324">
      <w:pPr>
        <w:rPr>
          <w:shd w:val="clear" w:color="auto" w:fill="FFFFFF"/>
        </w:rPr>
      </w:pPr>
      <w:r w:rsidRPr="00B5080A">
        <w:rPr>
          <w:shd w:val="clear" w:color="auto" w:fill="FFFFFF"/>
        </w:rPr>
        <w:t xml:space="preserve">Stanberry, K. N/A. Understanding Beginning Reading Development in </w:t>
      </w:r>
      <w:proofErr w:type="spellStart"/>
      <w:r w:rsidRPr="00B5080A">
        <w:rPr>
          <w:shd w:val="clear" w:color="auto" w:fill="FFFFFF"/>
        </w:rPr>
        <w:t>Preschoolers</w:t>
      </w:r>
      <w:proofErr w:type="spellEnd"/>
      <w:r w:rsidRPr="00B5080A">
        <w:rPr>
          <w:shd w:val="clear" w:color="auto" w:fill="FFFFFF"/>
        </w:rPr>
        <w:t>. (Online). Retrieved 22</w:t>
      </w:r>
      <w:r w:rsidRPr="00B5080A">
        <w:rPr>
          <w:shd w:val="clear" w:color="auto" w:fill="FFFFFF"/>
          <w:vertAlign w:val="superscript"/>
        </w:rPr>
        <w:t>nd</w:t>
      </w:r>
      <w:r w:rsidRPr="00B5080A">
        <w:rPr>
          <w:shd w:val="clear" w:color="auto" w:fill="FFFFFF"/>
        </w:rPr>
        <w:t xml:space="preserve"> November 2020 from: http://www.getreadytoread.org/early-learning-childhood-basics/early-literacy/understanding-beginning-reading-development-in-preschoolers</w:t>
      </w:r>
    </w:p>
    <w:p w:rsidR="00392D73" w:rsidRDefault="00392D73" w:rsidP="00683346">
      <w:pPr>
        <w:rPr>
          <w:shd w:val="clear" w:color="auto" w:fill="FFFFFF"/>
        </w:rPr>
      </w:pPr>
      <w:r>
        <w:rPr>
          <w:shd w:val="clear" w:color="auto" w:fill="FFFFFF"/>
        </w:rPr>
        <w:t xml:space="preserve">The communication trust, 2011, </w:t>
      </w:r>
      <w:proofErr w:type="gramStart"/>
      <w:r>
        <w:rPr>
          <w:shd w:val="clear" w:color="auto" w:fill="FFFFFF"/>
        </w:rPr>
        <w:t>Universally</w:t>
      </w:r>
      <w:proofErr w:type="gramEnd"/>
      <w:r>
        <w:rPr>
          <w:shd w:val="clear" w:color="auto" w:fill="FFFFFF"/>
        </w:rPr>
        <w:t xml:space="preserve"> speaking. (</w:t>
      </w:r>
      <w:proofErr w:type="gramStart"/>
      <w:r>
        <w:rPr>
          <w:shd w:val="clear" w:color="auto" w:fill="FFFFFF"/>
        </w:rPr>
        <w:t>online</w:t>
      </w:r>
      <w:proofErr w:type="gramEnd"/>
      <w:r>
        <w:rPr>
          <w:shd w:val="clear" w:color="auto" w:fill="FFFFFF"/>
        </w:rPr>
        <w:t>) Retrieved November 25</w:t>
      </w:r>
      <w:r w:rsidRPr="00683346">
        <w:rPr>
          <w:shd w:val="clear" w:color="auto" w:fill="FFFFFF"/>
          <w:vertAlign w:val="superscript"/>
        </w:rPr>
        <w:t>th</w:t>
      </w:r>
      <w:r>
        <w:rPr>
          <w:shd w:val="clear" w:color="auto" w:fill="FFFFFF"/>
        </w:rPr>
        <w:t xml:space="preserve"> 2020 from: http://www.thecommunicationtrust.org.uk/media/7412/universally_speaking_5-11_final.pdf </w:t>
      </w:r>
    </w:p>
    <w:p w:rsidR="00FA3703" w:rsidRDefault="00FA3703" w:rsidP="00FA3703">
      <w:pPr>
        <w:rPr>
          <w:shd w:val="clear" w:color="auto" w:fill="FFFFFF"/>
        </w:rPr>
      </w:pPr>
    </w:p>
    <w:p w:rsidR="00683346" w:rsidRDefault="00683346" w:rsidP="00683346"/>
    <w:sectPr w:rsidR="006833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324"/>
    <w:rsid w:val="00355324"/>
    <w:rsid w:val="00392D73"/>
    <w:rsid w:val="00683346"/>
    <w:rsid w:val="00B77B4C"/>
    <w:rsid w:val="00FA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452572-8B78-474D-A24F-AEF6B855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32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33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1111/j.1467-9817.2011.01526.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Naseem Uddin</dc:creator>
  <cp:keywords/>
  <dc:description/>
  <cp:lastModifiedBy>Naseem Uddin</cp:lastModifiedBy>
  <cp:revision>3</cp:revision>
  <dcterms:created xsi:type="dcterms:W3CDTF">2020-11-27T22:52:00Z</dcterms:created>
  <dcterms:modified xsi:type="dcterms:W3CDTF">2020-11-28T15:15:00Z</dcterms:modified>
</cp:coreProperties>
</file>