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7C22C" w14:textId="1766FFD9" w:rsidR="00CC2EC2" w:rsidRDefault="00A66C2B">
      <w:pPr>
        <w:rPr>
          <w:lang w:val="en-US"/>
        </w:rPr>
      </w:pPr>
      <w:r>
        <w:rPr>
          <w:noProof/>
        </w:rPr>
        <w:drawing>
          <wp:anchor distT="0" distB="0" distL="114300" distR="114300" simplePos="0" relativeHeight="251660288" behindDoc="1" locked="0" layoutInCell="1" allowOverlap="1" wp14:anchorId="702A1043" wp14:editId="4C49BA56">
            <wp:simplePos x="0" y="0"/>
            <wp:positionH relativeFrom="column">
              <wp:posOffset>3872494</wp:posOffset>
            </wp:positionH>
            <wp:positionV relativeFrom="paragraph">
              <wp:posOffset>-685836</wp:posOffset>
            </wp:positionV>
            <wp:extent cx="2342515" cy="1666875"/>
            <wp:effectExtent l="0" t="0" r="635" b="9525"/>
            <wp:wrapNone/>
            <wp:docPr id="1" name="Picture 1" descr="Children's Day 2016: The voices of children with disabilities should be  heard – European Disabil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s Day 2016: The voices of children with disabilities should be  heard – European Disability Foru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2515" cy="1666875"/>
                    </a:xfrm>
                    <a:prstGeom prst="rect">
                      <a:avLst/>
                    </a:prstGeom>
                    <a:noFill/>
                    <a:ln>
                      <a:noFill/>
                    </a:ln>
                  </pic:spPr>
                </pic:pic>
              </a:graphicData>
            </a:graphic>
            <wp14:sizeRelV relativeFrom="margin">
              <wp14:pctHeight>0</wp14:pctHeight>
            </wp14:sizeRelV>
          </wp:anchor>
        </w:drawing>
      </w:r>
      <w:r w:rsidRPr="00CE718D">
        <w:rPr>
          <w:noProof/>
          <w:lang w:val="en-US"/>
        </w:rPr>
        <mc:AlternateContent>
          <mc:Choice Requires="wps">
            <w:drawing>
              <wp:anchor distT="228600" distB="228600" distL="228600" distR="228600" simplePos="0" relativeHeight="251659264" behindDoc="1" locked="0" layoutInCell="1" allowOverlap="1" wp14:anchorId="403EF72D" wp14:editId="497FC579">
                <wp:simplePos x="0" y="0"/>
                <wp:positionH relativeFrom="margin">
                  <wp:posOffset>-400050</wp:posOffset>
                </wp:positionH>
                <wp:positionV relativeFrom="margin">
                  <wp:align>top</wp:align>
                </wp:positionV>
                <wp:extent cx="3239770" cy="970915"/>
                <wp:effectExtent l="38100" t="38100" r="93980" b="95885"/>
                <wp:wrapSquare wrapText="bothSides"/>
                <wp:docPr id="36" name="Text Box 36"/>
                <wp:cNvGraphicFramePr/>
                <a:graphic xmlns:a="http://schemas.openxmlformats.org/drawingml/2006/main">
                  <a:graphicData uri="http://schemas.microsoft.com/office/word/2010/wordprocessingShape">
                    <wps:wsp>
                      <wps:cNvSpPr txBox="1"/>
                      <wps:spPr>
                        <a:xfrm>
                          <a:off x="0" y="0"/>
                          <a:ext cx="3239938" cy="971191"/>
                        </a:xfrm>
                        <a:prstGeom prst="rect">
                          <a:avLst/>
                        </a:prstGeom>
                        <a:solidFill>
                          <a:schemeClr val="accent1">
                            <a:lumMod val="20000"/>
                            <a:lumOff val="80000"/>
                          </a:schemeClr>
                        </a:solidFill>
                        <a:ln w="6350">
                          <a:noFill/>
                        </a:ln>
                        <a:effectLst>
                          <a:outerShdw blurRad="50800" dist="38100" dir="2700000" algn="tl" rotWithShape="0">
                            <a:prstClr val="black">
                              <a:alpha val="40000"/>
                            </a:prstClr>
                          </a:outerShdw>
                        </a:effectLst>
                      </wps:spPr>
                      <wps:style>
                        <a:lnRef idx="0">
                          <a:schemeClr val="accent1"/>
                        </a:lnRef>
                        <a:fillRef idx="1003">
                          <a:schemeClr val="lt2"/>
                        </a:fillRef>
                        <a:effectRef idx="0">
                          <a:schemeClr val="accent1"/>
                        </a:effectRef>
                        <a:fontRef idx="minor">
                          <a:schemeClr val="dk1"/>
                        </a:fontRef>
                      </wps:style>
                      <wps:txbx>
                        <w:txbxContent>
                          <w:p w14:paraId="126302E2" w14:textId="31A12971" w:rsidR="00CE718D" w:rsidRPr="00166CBB" w:rsidRDefault="00CE718D" w:rsidP="00E65738">
                            <w:pPr>
                              <w:jc w:val="both"/>
                              <w:rPr>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60EFB">
                              <w:rPr>
                                <w:rFonts w:ascii="Arial" w:hAnsi="Arial" w:cs="Arial"/>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CB2042">
                              <w:rPr>
                                <w:rFonts w:ascii="Arial" w:hAnsi="Arial" w:cs="Arial"/>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key </w:t>
                            </w:r>
                            <w:r w:rsidRPr="00060EFB">
                              <w:rPr>
                                <w:rFonts w:ascii="Arial" w:hAnsi="Arial" w:cs="Arial"/>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supporting children and families with additional learning needs within education</w:t>
                            </w:r>
                            <w:r w:rsidRPr="00166CBB">
                              <w:rPr>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B72546A" w14:textId="6F80F5BB" w:rsidR="00CE718D" w:rsidRPr="00CE718D" w:rsidRDefault="00CE718D">
                            <w:pPr>
                              <w:pStyle w:val="NoSpacing"/>
                              <w:jc w:val="righ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3EF72D" id="_x0000_t202" coordsize="21600,21600" o:spt="202" path="m,l,21600r21600,l21600,xe">
                <v:stroke joinstyle="miter"/>
                <v:path gradientshapeok="t" o:connecttype="rect"/>
              </v:shapetype>
              <v:shape id="Text Box 36" o:spid="_x0000_s1026" type="#_x0000_t202" style="position:absolute;margin-left:-31.5pt;margin-top:0;width:255.1pt;height:76.45pt;z-index:-251657216;visibility:visible;mso-wrap-style:square;mso-width-percent:0;mso-height-percent:0;mso-wrap-distance-left:18pt;mso-wrap-distance-top:18pt;mso-wrap-distance-right:18pt;mso-wrap-distance-bottom:18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" fillcolor="#d9e2f3 [660]" stroked="f" strokeweight=".5pt">
                <v:shadow on="t" color="black" opacity="26214f" origin="-.5,-.5" offset=".74836mm,.74836mm"/>
                <v:textbox inset="14.4pt,14.4pt,14.4pt,14.4pt">
                  <w:txbxContent>
                    <w:p w14:paraId="126302E2" w14:textId="31A12971" w:rsidR="00CE718D" w:rsidRPr="00166CBB" w:rsidRDefault="00CE718D" w:rsidP="00E65738">
                      <w:pPr>
                        <w:jc w:val="both"/>
                        <w:rPr>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60EFB">
                        <w:rPr>
                          <w:rFonts w:ascii="Arial" w:hAnsi="Arial" w:cs="Arial"/>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CB2042">
                        <w:rPr>
                          <w:rFonts w:ascii="Arial" w:hAnsi="Arial" w:cs="Arial"/>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key </w:t>
                      </w:r>
                      <w:r w:rsidRPr="00060EFB">
                        <w:rPr>
                          <w:rFonts w:ascii="Arial" w:hAnsi="Arial" w:cs="Arial"/>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supporting children and families with additional learning needs within education</w:t>
                      </w:r>
                      <w:r w:rsidRPr="00166CBB">
                        <w:rPr>
                          <w:b/>
                          <w:bCs/>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B72546A" w14:textId="6F80F5BB" w:rsidR="00CE718D" w:rsidRPr="00CE718D" w:rsidRDefault="00CE718D">
                      <w:pPr>
                        <w:pStyle w:val="NoSpacing"/>
                        <w:jc w:val="right"/>
                        <w:rPr>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anchorx="margin" anchory="margin"/>
              </v:shape>
            </w:pict>
          </mc:Fallback>
        </mc:AlternateContent>
      </w:r>
    </w:p>
    <w:p w14:paraId="1206C520" w14:textId="627A48D6" w:rsidR="00303316" w:rsidRDefault="00303316" w:rsidP="00303316">
      <w:pPr>
        <w:rPr>
          <w:lang w:val="en-US"/>
        </w:rPr>
      </w:pPr>
    </w:p>
    <w:p w14:paraId="27F6B898" w14:textId="1E56FEE0" w:rsidR="00CB5019" w:rsidRDefault="00CB5019" w:rsidP="00303316">
      <w:pPr>
        <w:tabs>
          <w:tab w:val="left" w:pos="6300"/>
        </w:tabs>
        <w:rPr>
          <w:lang w:val="en-US"/>
        </w:rPr>
      </w:pPr>
    </w:p>
    <w:p w14:paraId="09EED38A" w14:textId="1F864DCC" w:rsidR="00CB5019" w:rsidRDefault="005C5A5C">
      <w:pPr>
        <w:rPr>
          <w:lang w:val="en-US"/>
        </w:rPr>
      </w:pPr>
      <w:r>
        <w:rPr>
          <w:noProof/>
          <w:lang w:val="en-US"/>
        </w:rPr>
        <mc:AlternateContent>
          <mc:Choice Requires="wps">
            <w:drawing>
              <wp:anchor distT="0" distB="0" distL="114300" distR="114300" simplePos="0" relativeHeight="251677696" behindDoc="0" locked="0" layoutInCell="1" allowOverlap="1" wp14:anchorId="44569D5B" wp14:editId="40D55DD8">
                <wp:simplePos x="0" y="0"/>
                <wp:positionH relativeFrom="margin">
                  <wp:align>center</wp:align>
                </wp:positionH>
                <wp:positionV relativeFrom="paragraph">
                  <wp:posOffset>5065251</wp:posOffset>
                </wp:positionV>
                <wp:extent cx="6409390" cy="2803585"/>
                <wp:effectExtent l="0" t="0" r="10795" b="15875"/>
                <wp:wrapNone/>
                <wp:docPr id="9" name="Text Box 9"/>
                <wp:cNvGraphicFramePr/>
                <a:graphic xmlns:a="http://schemas.openxmlformats.org/drawingml/2006/main">
                  <a:graphicData uri="http://schemas.microsoft.com/office/word/2010/wordprocessingShape">
                    <wps:wsp>
                      <wps:cNvSpPr txBox="1"/>
                      <wps:spPr>
                        <a:xfrm>
                          <a:off x="0" y="0"/>
                          <a:ext cx="6409390" cy="2803585"/>
                        </a:xfrm>
                        <a:prstGeom prst="rect">
                          <a:avLst/>
                        </a:prstGeom>
                        <a:solidFill>
                          <a:schemeClr val="accent2">
                            <a:lumMod val="40000"/>
                            <a:lumOff val="60000"/>
                          </a:schemeClr>
                        </a:solidFill>
                        <a:ln w="6350">
                          <a:solidFill>
                            <a:prstClr val="black"/>
                          </a:solidFill>
                        </a:ln>
                      </wps:spPr>
                      <wps:txbx>
                        <w:txbxContent>
                          <w:p w14:paraId="7C6671A9" w14:textId="0FFF2BF8" w:rsidR="00533C07" w:rsidRPr="00533C07" w:rsidRDefault="004C742F" w:rsidP="00533C07">
                            <w:pPr>
                              <w:pStyle w:val="ListParagraph"/>
                              <w:numPr>
                                <w:ilvl w:val="0"/>
                                <w:numId w:val="4"/>
                              </w:numPr>
                              <w:spacing w:line="360" w:lineRule="auto"/>
                              <w:rPr>
                                <w:rFonts w:ascii="Arial" w:hAnsi="Arial" w:cs="Arial"/>
                                <w:sz w:val="16"/>
                                <w:szCs w:val="16"/>
                              </w:rPr>
                            </w:pPr>
                            <w:r w:rsidRPr="00533C07">
                              <w:rPr>
                                <w:rFonts w:ascii="Arial" w:hAnsi="Arial" w:cs="Arial"/>
                                <w:sz w:val="16"/>
                                <w:szCs w:val="16"/>
                                <w:lang w:val="en-US"/>
                              </w:rPr>
                              <w:t xml:space="preserve">According to </w:t>
                            </w:r>
                            <w:r w:rsidR="00B323E4" w:rsidRPr="00533C07">
                              <w:rPr>
                                <w:rFonts w:ascii="Arial" w:hAnsi="Arial" w:cs="Arial"/>
                                <w:sz w:val="16"/>
                                <w:szCs w:val="16"/>
                                <w:lang w:val="en-US"/>
                              </w:rPr>
                              <w:t>ALN Wales (2019), t</w:t>
                            </w:r>
                            <w:r w:rsidR="00DF001F" w:rsidRPr="00533C07">
                              <w:rPr>
                                <w:rFonts w:ascii="Arial" w:hAnsi="Arial" w:cs="Arial"/>
                                <w:sz w:val="16"/>
                                <w:szCs w:val="16"/>
                                <w:lang w:val="en-US"/>
                              </w:rPr>
                              <w:t xml:space="preserve">he Welsh Government have created an Additional Learning Needs Transformation Programme which is designed for children and young people in the age range of 0-25 years old with ALN. It has been specifically designed </w:t>
                            </w:r>
                            <w:r w:rsidR="00EE772C" w:rsidRPr="00533C07">
                              <w:rPr>
                                <w:rFonts w:ascii="Arial" w:hAnsi="Arial" w:cs="Arial"/>
                                <w:sz w:val="16"/>
                                <w:szCs w:val="16"/>
                                <w:lang w:val="en-US"/>
                              </w:rPr>
                              <w:t xml:space="preserve">to give extra support, </w:t>
                            </w:r>
                            <w:r w:rsidR="009D4301" w:rsidRPr="00533C07">
                              <w:rPr>
                                <w:rFonts w:ascii="Arial" w:hAnsi="Arial" w:cs="Arial"/>
                                <w:sz w:val="16"/>
                                <w:szCs w:val="16"/>
                                <w:lang w:val="en-US"/>
                              </w:rPr>
                              <w:t>guidance,</w:t>
                            </w:r>
                            <w:r w:rsidR="00EE772C" w:rsidRPr="00533C07">
                              <w:rPr>
                                <w:rFonts w:ascii="Arial" w:hAnsi="Arial" w:cs="Arial"/>
                                <w:sz w:val="16"/>
                                <w:szCs w:val="16"/>
                                <w:lang w:val="en-US"/>
                              </w:rPr>
                              <w:t xml:space="preserve"> and advice for those with additional learning needs within the school system and further education.</w:t>
                            </w:r>
                            <w:r w:rsidR="009D4301" w:rsidRPr="00533C07">
                              <w:rPr>
                                <w:rFonts w:ascii="Arial" w:hAnsi="Arial" w:cs="Arial"/>
                                <w:sz w:val="16"/>
                                <w:szCs w:val="16"/>
                                <w:lang w:val="en-US"/>
                              </w:rPr>
                              <w:t xml:space="preserve"> It is important for the staff within the school to stay up to date with the ALN transformation programme</w:t>
                            </w:r>
                            <w:r w:rsidR="00E47C80" w:rsidRPr="00533C07">
                              <w:rPr>
                                <w:rFonts w:ascii="Arial" w:hAnsi="Arial" w:cs="Arial"/>
                                <w:sz w:val="16"/>
                                <w:szCs w:val="16"/>
                                <w:lang w:val="en-US"/>
                              </w:rPr>
                              <w:t xml:space="preserve"> to better meet the needs for those with ALN and</w:t>
                            </w:r>
                            <w:r w:rsidR="009D4301" w:rsidRPr="00533C07">
                              <w:rPr>
                                <w:rFonts w:ascii="Arial" w:hAnsi="Arial" w:cs="Arial"/>
                                <w:sz w:val="16"/>
                                <w:szCs w:val="16"/>
                                <w:lang w:val="en-US"/>
                              </w:rPr>
                              <w:t xml:space="preserve"> they can</w:t>
                            </w:r>
                            <w:r w:rsidR="00E47C80" w:rsidRPr="00533C07">
                              <w:rPr>
                                <w:rFonts w:ascii="Arial" w:hAnsi="Arial" w:cs="Arial"/>
                                <w:sz w:val="16"/>
                                <w:szCs w:val="16"/>
                                <w:lang w:val="en-US"/>
                              </w:rPr>
                              <w:t xml:space="preserve"> also</w:t>
                            </w:r>
                            <w:r w:rsidR="009D4301" w:rsidRPr="00533C07">
                              <w:rPr>
                                <w:rFonts w:ascii="Arial" w:hAnsi="Arial" w:cs="Arial"/>
                                <w:sz w:val="16"/>
                                <w:szCs w:val="16"/>
                                <w:lang w:val="en-US"/>
                              </w:rPr>
                              <w:t xml:space="preserve"> identify early on any planning and assessments that may be required </w:t>
                            </w:r>
                            <w:r w:rsidR="00E47C80" w:rsidRPr="00533C07">
                              <w:rPr>
                                <w:rFonts w:ascii="Arial" w:hAnsi="Arial" w:cs="Arial"/>
                                <w:sz w:val="16"/>
                                <w:szCs w:val="16"/>
                                <w:lang w:val="en-US"/>
                              </w:rPr>
                              <w:t xml:space="preserve">for those with ALN. </w:t>
                            </w:r>
                            <w:r w:rsidR="00613C5E" w:rsidRPr="00533C07">
                              <w:rPr>
                                <w:rFonts w:ascii="Arial" w:hAnsi="Arial" w:cs="Arial"/>
                                <w:sz w:val="16"/>
                                <w:szCs w:val="16"/>
                                <w:lang w:val="en-US"/>
                              </w:rPr>
                              <w:t xml:space="preserve">This programme also ensures the staff and professionals give the correct information and support to the families of those who have ALN. </w:t>
                            </w:r>
                          </w:p>
                          <w:p w14:paraId="2535E7DE" w14:textId="2128E335" w:rsidR="00533C07" w:rsidRPr="00533C07" w:rsidRDefault="0093007A" w:rsidP="00533C07">
                            <w:pPr>
                              <w:pStyle w:val="ListParagraph"/>
                              <w:numPr>
                                <w:ilvl w:val="0"/>
                                <w:numId w:val="4"/>
                              </w:numPr>
                              <w:spacing w:line="360" w:lineRule="auto"/>
                              <w:rPr>
                                <w:rFonts w:ascii="Arial" w:hAnsi="Arial" w:cs="Arial"/>
                                <w:sz w:val="16"/>
                                <w:szCs w:val="16"/>
                              </w:rPr>
                            </w:pPr>
                            <w:r>
                              <w:rPr>
                                <w:rFonts w:ascii="Arial" w:hAnsi="Arial" w:cs="Arial"/>
                                <w:sz w:val="16"/>
                                <w:szCs w:val="16"/>
                              </w:rPr>
                              <w:t xml:space="preserve">Staff within the educational system must communicate with parents about what the next steps are with regards to what help and support their child may need as some </w:t>
                            </w:r>
                            <w:r w:rsidR="00DD12B1">
                              <w:rPr>
                                <w:rFonts w:ascii="Arial" w:hAnsi="Arial" w:cs="Arial"/>
                                <w:sz w:val="16"/>
                                <w:szCs w:val="16"/>
                              </w:rPr>
                              <w:t>families may disagree and appeal if they are unhappy with the decisions that are being made. This stops disagreements occurring further down the line</w:t>
                            </w:r>
                            <w:r w:rsidR="009378EE">
                              <w:rPr>
                                <w:rFonts w:ascii="Arial" w:hAnsi="Arial" w:cs="Arial"/>
                                <w:sz w:val="16"/>
                                <w:szCs w:val="16"/>
                              </w:rPr>
                              <w:t xml:space="preserve"> (Dewis Cymru, 2020). </w:t>
                            </w:r>
                          </w:p>
                          <w:p w14:paraId="4E87AEC7" w14:textId="769E1C09" w:rsidR="009378EE" w:rsidRPr="00DF001F" w:rsidRDefault="00480881" w:rsidP="00DF001F">
                            <w:pPr>
                              <w:pStyle w:val="ListParagraph"/>
                              <w:numPr>
                                <w:ilvl w:val="0"/>
                                <w:numId w:val="4"/>
                              </w:numPr>
                              <w:spacing w:line="360" w:lineRule="auto"/>
                              <w:rPr>
                                <w:rFonts w:ascii="Arial" w:hAnsi="Arial" w:cs="Arial"/>
                                <w:sz w:val="16"/>
                                <w:szCs w:val="16"/>
                              </w:rPr>
                            </w:pPr>
                            <w:r>
                              <w:rPr>
                                <w:rFonts w:ascii="Arial" w:hAnsi="Arial" w:cs="Arial"/>
                                <w:sz w:val="16"/>
                                <w:szCs w:val="16"/>
                              </w:rPr>
                              <w:t xml:space="preserve">Working with </w:t>
                            </w:r>
                            <w:r w:rsidR="004B3ED4">
                              <w:rPr>
                                <w:rFonts w:ascii="Arial" w:hAnsi="Arial" w:cs="Arial"/>
                                <w:sz w:val="16"/>
                                <w:szCs w:val="16"/>
                              </w:rPr>
                              <w:t>multi-agencie</w:t>
                            </w:r>
                            <w:r>
                              <w:rPr>
                                <w:rFonts w:ascii="Arial" w:hAnsi="Arial" w:cs="Arial"/>
                                <w:sz w:val="16"/>
                                <w:szCs w:val="16"/>
                              </w:rPr>
                              <w:t>s</w:t>
                            </w:r>
                            <w:r w:rsidR="004B3ED4">
                              <w:rPr>
                                <w:rFonts w:ascii="Arial" w:hAnsi="Arial" w:cs="Arial"/>
                                <w:sz w:val="16"/>
                                <w:szCs w:val="16"/>
                              </w:rPr>
                              <w:t xml:space="preserve"> is</w:t>
                            </w:r>
                            <w:r>
                              <w:rPr>
                                <w:rFonts w:ascii="Arial" w:hAnsi="Arial" w:cs="Arial"/>
                                <w:sz w:val="16"/>
                                <w:szCs w:val="16"/>
                              </w:rPr>
                              <w:t xml:space="preserve"> key when making sure the child gets the correct support and for their needs to be met. </w:t>
                            </w:r>
                            <w:r w:rsidR="004B3ED4">
                              <w:rPr>
                                <w:rFonts w:ascii="Arial" w:hAnsi="Arial" w:cs="Arial"/>
                                <w:sz w:val="16"/>
                                <w:szCs w:val="16"/>
                              </w:rPr>
                              <w:t xml:space="preserve">Multi-agency </w:t>
                            </w:r>
                            <w:r w:rsidR="009A726F">
                              <w:rPr>
                                <w:rFonts w:ascii="Arial" w:hAnsi="Arial" w:cs="Arial"/>
                                <w:sz w:val="16"/>
                                <w:szCs w:val="16"/>
                              </w:rPr>
                              <w:t>professionals</w:t>
                            </w:r>
                            <w:r w:rsidR="004B3ED4">
                              <w:rPr>
                                <w:rFonts w:ascii="Arial" w:hAnsi="Arial" w:cs="Arial"/>
                                <w:sz w:val="16"/>
                                <w:szCs w:val="16"/>
                              </w:rPr>
                              <w:t xml:space="preserve"> may include health visitors, speech and language therapists, and social workers (Kelly, 2015).</w:t>
                            </w:r>
                            <w:r w:rsidR="009A726F">
                              <w:rPr>
                                <w:rFonts w:ascii="Arial" w:hAnsi="Arial" w:cs="Arial"/>
                                <w:sz w:val="16"/>
                                <w:szCs w:val="16"/>
                              </w:rPr>
                              <w:t xml:space="preserve"> </w:t>
                            </w:r>
                            <w:r w:rsidR="00DC014C">
                              <w:rPr>
                                <w:rFonts w:ascii="Arial" w:hAnsi="Arial" w:cs="Arial"/>
                                <w:sz w:val="16"/>
                                <w:szCs w:val="16"/>
                              </w:rPr>
                              <w:t xml:space="preserve">According to (Gasper, 2009), working in partnership with multi-agencies help gain the correct information will promote positive outcomes for the child and their family so this is key when building trusting relationships with all those involved. </w:t>
                            </w:r>
                            <w:r w:rsidR="00085ED3">
                              <w:rPr>
                                <w:rFonts w:ascii="Arial" w:hAnsi="Arial" w:cs="Arial"/>
                                <w:sz w:val="16"/>
                                <w:szCs w:val="16"/>
                              </w:rPr>
                              <w:t xml:space="preserve">The government must do all they can do </w:t>
                            </w:r>
                            <w:r w:rsidR="00E31F6E">
                              <w:rPr>
                                <w:rFonts w:ascii="Arial" w:hAnsi="Arial" w:cs="Arial"/>
                                <w:sz w:val="16"/>
                                <w:szCs w:val="16"/>
                              </w:rPr>
                              <w:t>support disabled children and their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69D5B" id="Text Box 9" o:spid="_x0000_s1027" type="#_x0000_t202" style="position:absolute;margin-left:0;margin-top:398.85pt;width:504.7pt;height:220.7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" fillcolor="#f7caac [1301]" strokeweight=".5pt">
                <v:textbox>
                  <w:txbxContent>
                    <w:p w14:paraId="7C6671A9" w14:textId="0FFF2BF8" w:rsidR="00533C07" w:rsidRPr="00533C07" w:rsidRDefault="004C742F" w:rsidP="00533C07">
                      <w:pPr>
                        <w:pStyle w:val="ListParagraph"/>
                        <w:numPr>
                          <w:ilvl w:val="0"/>
                          <w:numId w:val="4"/>
                        </w:numPr>
                        <w:spacing w:line="360" w:lineRule="auto"/>
                        <w:rPr>
                          <w:rFonts w:ascii="Arial" w:hAnsi="Arial" w:cs="Arial"/>
                          <w:sz w:val="16"/>
                          <w:szCs w:val="16"/>
                        </w:rPr>
                      </w:pPr>
                      <w:r w:rsidRPr="00533C07">
                        <w:rPr>
                          <w:rFonts w:ascii="Arial" w:hAnsi="Arial" w:cs="Arial"/>
                          <w:sz w:val="16"/>
                          <w:szCs w:val="16"/>
                          <w:lang w:val="en-US"/>
                        </w:rPr>
                        <w:t xml:space="preserve">According to </w:t>
                      </w:r>
                      <w:r w:rsidR="00B323E4" w:rsidRPr="00533C07">
                        <w:rPr>
                          <w:rFonts w:ascii="Arial" w:hAnsi="Arial" w:cs="Arial"/>
                          <w:sz w:val="16"/>
                          <w:szCs w:val="16"/>
                          <w:lang w:val="en-US"/>
                        </w:rPr>
                        <w:t>ALN Wales (2019), t</w:t>
                      </w:r>
                      <w:r w:rsidR="00DF001F" w:rsidRPr="00533C07">
                        <w:rPr>
                          <w:rFonts w:ascii="Arial" w:hAnsi="Arial" w:cs="Arial"/>
                          <w:sz w:val="16"/>
                          <w:szCs w:val="16"/>
                          <w:lang w:val="en-US"/>
                        </w:rPr>
                        <w:t xml:space="preserve">he Welsh Government have created an Additional Learning Needs Transformation Programme which is designed for children and young people in the age range of 0-25 years old with ALN. It has been specifically designed </w:t>
                      </w:r>
                      <w:r w:rsidR="00EE772C" w:rsidRPr="00533C07">
                        <w:rPr>
                          <w:rFonts w:ascii="Arial" w:hAnsi="Arial" w:cs="Arial"/>
                          <w:sz w:val="16"/>
                          <w:szCs w:val="16"/>
                          <w:lang w:val="en-US"/>
                        </w:rPr>
                        <w:t xml:space="preserve">to give extra support, </w:t>
                      </w:r>
                      <w:r w:rsidR="009D4301" w:rsidRPr="00533C07">
                        <w:rPr>
                          <w:rFonts w:ascii="Arial" w:hAnsi="Arial" w:cs="Arial"/>
                          <w:sz w:val="16"/>
                          <w:szCs w:val="16"/>
                          <w:lang w:val="en-US"/>
                        </w:rPr>
                        <w:t>guidance,</w:t>
                      </w:r>
                      <w:r w:rsidR="00EE772C" w:rsidRPr="00533C07">
                        <w:rPr>
                          <w:rFonts w:ascii="Arial" w:hAnsi="Arial" w:cs="Arial"/>
                          <w:sz w:val="16"/>
                          <w:szCs w:val="16"/>
                          <w:lang w:val="en-US"/>
                        </w:rPr>
                        <w:t xml:space="preserve"> and advice for those with additional learning needs within the school system and further education.</w:t>
                      </w:r>
                      <w:r w:rsidR="009D4301" w:rsidRPr="00533C07">
                        <w:rPr>
                          <w:rFonts w:ascii="Arial" w:hAnsi="Arial" w:cs="Arial"/>
                          <w:sz w:val="16"/>
                          <w:szCs w:val="16"/>
                          <w:lang w:val="en-US"/>
                        </w:rPr>
                        <w:t xml:space="preserve"> It is important for the staff within the school to stay up to date with the ALN transformation programme</w:t>
                      </w:r>
                      <w:r w:rsidR="00E47C80" w:rsidRPr="00533C07">
                        <w:rPr>
                          <w:rFonts w:ascii="Arial" w:hAnsi="Arial" w:cs="Arial"/>
                          <w:sz w:val="16"/>
                          <w:szCs w:val="16"/>
                          <w:lang w:val="en-US"/>
                        </w:rPr>
                        <w:t xml:space="preserve"> to better meet the needs for those with ALN and</w:t>
                      </w:r>
                      <w:r w:rsidR="009D4301" w:rsidRPr="00533C07">
                        <w:rPr>
                          <w:rFonts w:ascii="Arial" w:hAnsi="Arial" w:cs="Arial"/>
                          <w:sz w:val="16"/>
                          <w:szCs w:val="16"/>
                          <w:lang w:val="en-US"/>
                        </w:rPr>
                        <w:t xml:space="preserve"> they can</w:t>
                      </w:r>
                      <w:r w:rsidR="00E47C80" w:rsidRPr="00533C07">
                        <w:rPr>
                          <w:rFonts w:ascii="Arial" w:hAnsi="Arial" w:cs="Arial"/>
                          <w:sz w:val="16"/>
                          <w:szCs w:val="16"/>
                          <w:lang w:val="en-US"/>
                        </w:rPr>
                        <w:t xml:space="preserve"> also</w:t>
                      </w:r>
                      <w:r w:rsidR="009D4301" w:rsidRPr="00533C07">
                        <w:rPr>
                          <w:rFonts w:ascii="Arial" w:hAnsi="Arial" w:cs="Arial"/>
                          <w:sz w:val="16"/>
                          <w:szCs w:val="16"/>
                          <w:lang w:val="en-US"/>
                        </w:rPr>
                        <w:t xml:space="preserve"> identify early on any planning and assessments that may be required </w:t>
                      </w:r>
                      <w:r w:rsidR="00E47C80" w:rsidRPr="00533C07">
                        <w:rPr>
                          <w:rFonts w:ascii="Arial" w:hAnsi="Arial" w:cs="Arial"/>
                          <w:sz w:val="16"/>
                          <w:szCs w:val="16"/>
                          <w:lang w:val="en-US"/>
                        </w:rPr>
                        <w:t xml:space="preserve">for those with ALN. </w:t>
                      </w:r>
                      <w:r w:rsidR="00613C5E" w:rsidRPr="00533C07">
                        <w:rPr>
                          <w:rFonts w:ascii="Arial" w:hAnsi="Arial" w:cs="Arial"/>
                          <w:sz w:val="16"/>
                          <w:szCs w:val="16"/>
                          <w:lang w:val="en-US"/>
                        </w:rPr>
                        <w:t xml:space="preserve">This programme also ensures the staff and professionals give the correct information and support to the families of those who have ALN. </w:t>
                      </w:r>
                    </w:p>
                    <w:p w14:paraId="2535E7DE" w14:textId="2128E335" w:rsidR="00533C07" w:rsidRPr="00533C07" w:rsidRDefault="0093007A" w:rsidP="00533C07">
                      <w:pPr>
                        <w:pStyle w:val="ListParagraph"/>
                        <w:numPr>
                          <w:ilvl w:val="0"/>
                          <w:numId w:val="4"/>
                        </w:numPr>
                        <w:spacing w:line="360" w:lineRule="auto"/>
                        <w:rPr>
                          <w:rFonts w:ascii="Arial" w:hAnsi="Arial" w:cs="Arial"/>
                          <w:sz w:val="16"/>
                          <w:szCs w:val="16"/>
                        </w:rPr>
                      </w:pPr>
                      <w:r>
                        <w:rPr>
                          <w:rFonts w:ascii="Arial" w:hAnsi="Arial" w:cs="Arial"/>
                          <w:sz w:val="16"/>
                          <w:szCs w:val="16"/>
                        </w:rPr>
                        <w:t xml:space="preserve">Staff within the educational system must communicate with parents about what the next steps are with regards to what help and support their child may need as some </w:t>
                      </w:r>
                      <w:r w:rsidR="00DD12B1">
                        <w:rPr>
                          <w:rFonts w:ascii="Arial" w:hAnsi="Arial" w:cs="Arial"/>
                          <w:sz w:val="16"/>
                          <w:szCs w:val="16"/>
                        </w:rPr>
                        <w:t>families may disagree and appeal if they are unhappy with the decisions that are being made. This stops disagreements occurring further down the line</w:t>
                      </w:r>
                      <w:r w:rsidR="009378EE">
                        <w:rPr>
                          <w:rFonts w:ascii="Arial" w:hAnsi="Arial" w:cs="Arial"/>
                          <w:sz w:val="16"/>
                          <w:szCs w:val="16"/>
                        </w:rPr>
                        <w:t xml:space="preserve"> (Dewis Cymru, 2020). </w:t>
                      </w:r>
                    </w:p>
                    <w:p w14:paraId="4E87AEC7" w14:textId="769E1C09" w:rsidR="009378EE" w:rsidRPr="00DF001F" w:rsidRDefault="00480881" w:rsidP="00DF001F">
                      <w:pPr>
                        <w:pStyle w:val="ListParagraph"/>
                        <w:numPr>
                          <w:ilvl w:val="0"/>
                          <w:numId w:val="4"/>
                        </w:numPr>
                        <w:spacing w:line="360" w:lineRule="auto"/>
                        <w:rPr>
                          <w:rFonts w:ascii="Arial" w:hAnsi="Arial" w:cs="Arial"/>
                          <w:sz w:val="16"/>
                          <w:szCs w:val="16"/>
                        </w:rPr>
                      </w:pPr>
                      <w:r>
                        <w:rPr>
                          <w:rFonts w:ascii="Arial" w:hAnsi="Arial" w:cs="Arial"/>
                          <w:sz w:val="16"/>
                          <w:szCs w:val="16"/>
                        </w:rPr>
                        <w:t xml:space="preserve">Working with </w:t>
                      </w:r>
                      <w:r w:rsidR="004B3ED4">
                        <w:rPr>
                          <w:rFonts w:ascii="Arial" w:hAnsi="Arial" w:cs="Arial"/>
                          <w:sz w:val="16"/>
                          <w:szCs w:val="16"/>
                        </w:rPr>
                        <w:t>multi-agencie</w:t>
                      </w:r>
                      <w:r>
                        <w:rPr>
                          <w:rFonts w:ascii="Arial" w:hAnsi="Arial" w:cs="Arial"/>
                          <w:sz w:val="16"/>
                          <w:szCs w:val="16"/>
                        </w:rPr>
                        <w:t>s</w:t>
                      </w:r>
                      <w:r w:rsidR="004B3ED4">
                        <w:rPr>
                          <w:rFonts w:ascii="Arial" w:hAnsi="Arial" w:cs="Arial"/>
                          <w:sz w:val="16"/>
                          <w:szCs w:val="16"/>
                        </w:rPr>
                        <w:t xml:space="preserve"> is</w:t>
                      </w:r>
                      <w:r>
                        <w:rPr>
                          <w:rFonts w:ascii="Arial" w:hAnsi="Arial" w:cs="Arial"/>
                          <w:sz w:val="16"/>
                          <w:szCs w:val="16"/>
                        </w:rPr>
                        <w:t xml:space="preserve"> key when making sure the child gets the correct support and for their needs to be met. </w:t>
                      </w:r>
                      <w:r w:rsidR="004B3ED4">
                        <w:rPr>
                          <w:rFonts w:ascii="Arial" w:hAnsi="Arial" w:cs="Arial"/>
                          <w:sz w:val="16"/>
                          <w:szCs w:val="16"/>
                        </w:rPr>
                        <w:t xml:space="preserve">Multi-agency </w:t>
                      </w:r>
                      <w:r w:rsidR="009A726F">
                        <w:rPr>
                          <w:rFonts w:ascii="Arial" w:hAnsi="Arial" w:cs="Arial"/>
                          <w:sz w:val="16"/>
                          <w:szCs w:val="16"/>
                        </w:rPr>
                        <w:t>professionals</w:t>
                      </w:r>
                      <w:r w:rsidR="004B3ED4">
                        <w:rPr>
                          <w:rFonts w:ascii="Arial" w:hAnsi="Arial" w:cs="Arial"/>
                          <w:sz w:val="16"/>
                          <w:szCs w:val="16"/>
                        </w:rPr>
                        <w:t xml:space="preserve"> may include health visitors, speech and language therapists, and social workers (Kelly, 2015).</w:t>
                      </w:r>
                      <w:r w:rsidR="009A726F">
                        <w:rPr>
                          <w:rFonts w:ascii="Arial" w:hAnsi="Arial" w:cs="Arial"/>
                          <w:sz w:val="16"/>
                          <w:szCs w:val="16"/>
                        </w:rPr>
                        <w:t xml:space="preserve"> </w:t>
                      </w:r>
                      <w:r w:rsidR="00DC014C">
                        <w:rPr>
                          <w:rFonts w:ascii="Arial" w:hAnsi="Arial" w:cs="Arial"/>
                          <w:sz w:val="16"/>
                          <w:szCs w:val="16"/>
                        </w:rPr>
                        <w:t xml:space="preserve">According to (Gasper, 2009), working in partnership with multi-agencies help gain the correct information will promote positive outcomes for the child and their family so this is key when building trusting relationships with all those involved. </w:t>
                      </w:r>
                      <w:r w:rsidR="00085ED3">
                        <w:rPr>
                          <w:rFonts w:ascii="Arial" w:hAnsi="Arial" w:cs="Arial"/>
                          <w:sz w:val="16"/>
                          <w:szCs w:val="16"/>
                        </w:rPr>
                        <w:t xml:space="preserve">The government must do all they can do </w:t>
                      </w:r>
                      <w:r w:rsidR="00E31F6E">
                        <w:rPr>
                          <w:rFonts w:ascii="Arial" w:hAnsi="Arial" w:cs="Arial"/>
                          <w:sz w:val="16"/>
                          <w:szCs w:val="16"/>
                        </w:rPr>
                        <w:t>support disabled children and their families.</w:t>
                      </w:r>
                    </w:p>
                  </w:txbxContent>
                </v:textbox>
                <w10:wrap anchorx="margin"/>
              </v:shape>
            </w:pict>
          </mc:Fallback>
        </mc:AlternateContent>
      </w:r>
      <w:r w:rsidR="00A66C2B" w:rsidRPr="00D9680A">
        <w:rPr>
          <w:noProof/>
          <w:lang w:val="en-US"/>
        </w:rPr>
        <mc:AlternateContent>
          <mc:Choice Requires="wps">
            <w:drawing>
              <wp:anchor distT="45720" distB="45720" distL="114300" distR="114300" simplePos="0" relativeHeight="251668480" behindDoc="1" locked="0" layoutInCell="1" allowOverlap="1" wp14:anchorId="5A4E93FF" wp14:editId="082996C4">
                <wp:simplePos x="0" y="0"/>
                <wp:positionH relativeFrom="margin">
                  <wp:posOffset>-545093</wp:posOffset>
                </wp:positionH>
                <wp:positionV relativeFrom="paragraph">
                  <wp:posOffset>4551273</wp:posOffset>
                </wp:positionV>
                <wp:extent cx="6819900" cy="3528060"/>
                <wp:effectExtent l="0" t="0" r="19050" b="152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3528060"/>
                        </a:xfrm>
                        <a:prstGeom prst="rect">
                          <a:avLst/>
                        </a:prstGeom>
                        <a:solidFill>
                          <a:schemeClr val="bg1"/>
                        </a:solidFill>
                        <a:ln w="9525">
                          <a:solidFill>
                            <a:schemeClr val="accent2">
                              <a:lumMod val="75000"/>
                            </a:schemeClr>
                          </a:solidFill>
                          <a:miter lim="800000"/>
                          <a:headEnd/>
                          <a:tailEnd/>
                        </a:ln>
                      </wps:spPr>
                      <wps:txbx>
                        <w:txbxContent>
                          <w:p w14:paraId="44DF4AD3" w14:textId="05784AA3" w:rsidR="005C5A5C" w:rsidRPr="005C5A5C" w:rsidRDefault="005C5A5C" w:rsidP="005C5A5C">
                            <w:pPr>
                              <w:jc w:val="center"/>
                              <w:rPr>
                                <w:rFonts w:ascii="Arial" w:hAnsi="Arial" w:cs="Arial"/>
                                <w:b/>
                                <w:bCs/>
                                <w:u w:val="single"/>
                              </w:rPr>
                            </w:pPr>
                            <w:r w:rsidRPr="005C5A5C">
                              <w:rPr>
                                <w:rFonts w:ascii="Arial" w:hAnsi="Arial" w:cs="Arial"/>
                                <w:b/>
                                <w:bCs/>
                                <w:sz w:val="24"/>
                                <w:szCs w:val="24"/>
                                <w:u w:val="single"/>
                                <w:lang w:val="en-US"/>
                              </w:rPr>
                              <w:t xml:space="preserve">Article 23- </w:t>
                            </w:r>
                            <w:r w:rsidRPr="005C5A5C">
                              <w:rPr>
                                <w:rFonts w:ascii="Arial" w:hAnsi="Arial" w:cs="Arial"/>
                                <w:b/>
                                <w:bCs/>
                                <w:sz w:val="24"/>
                                <w:szCs w:val="24"/>
                                <w:u w:val="single"/>
                              </w:rPr>
                              <w:t>Each child with a disability, either physical or mental, has the right to an education to help them develop and lead a full life</w:t>
                            </w:r>
                          </w:p>
                          <w:p w14:paraId="25FEE295" w14:textId="45466428" w:rsidR="00D9680A" w:rsidRPr="00D9680A" w:rsidRDefault="00D9680A">
                            <w:pPr>
                              <w:rPr>
                                <w:rFonts w:ascii="Arial" w:hAnsi="Arial" w:cs="Arial"/>
                                <w:b/>
                                <w:bCs/>
                                <w:u w:val="single"/>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E93FF" id="Text Box 2" o:spid="_x0000_s1028" type="#_x0000_t202" style="position:absolute;margin-left:-42.9pt;margin-top:358.35pt;width:537pt;height:277.8pt;z-index:-251648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" fillcolor="white [3212]" strokecolor="#c45911 [2405]">
                <v:textbox>
                  <w:txbxContent>
                    <w:p w14:paraId="44DF4AD3" w14:textId="05784AA3" w:rsidR="005C5A5C" w:rsidRPr="005C5A5C" w:rsidRDefault="005C5A5C" w:rsidP="005C5A5C">
                      <w:pPr>
                        <w:jc w:val="center"/>
                        <w:rPr>
                          <w:rFonts w:ascii="Arial" w:hAnsi="Arial" w:cs="Arial"/>
                          <w:b/>
                          <w:bCs/>
                          <w:u w:val="single"/>
                        </w:rPr>
                      </w:pPr>
                      <w:r w:rsidRPr="005C5A5C">
                        <w:rPr>
                          <w:rFonts w:ascii="Arial" w:hAnsi="Arial" w:cs="Arial"/>
                          <w:b/>
                          <w:bCs/>
                          <w:sz w:val="24"/>
                          <w:szCs w:val="24"/>
                          <w:u w:val="single"/>
                          <w:lang w:val="en-US"/>
                        </w:rPr>
                        <w:t xml:space="preserve">Article 23- </w:t>
                      </w:r>
                      <w:r w:rsidRPr="005C5A5C">
                        <w:rPr>
                          <w:rFonts w:ascii="Arial" w:hAnsi="Arial" w:cs="Arial"/>
                          <w:b/>
                          <w:bCs/>
                          <w:sz w:val="24"/>
                          <w:szCs w:val="24"/>
                          <w:u w:val="single"/>
                        </w:rPr>
                        <w:t>Each child with a disability, either physical or mental, has the right to an education to help them develop and lead a full life</w:t>
                      </w:r>
                    </w:p>
                    <w:p w14:paraId="25FEE295" w14:textId="45466428" w:rsidR="00D9680A" w:rsidRPr="00D9680A" w:rsidRDefault="00D9680A">
                      <w:pPr>
                        <w:rPr>
                          <w:rFonts w:ascii="Arial" w:hAnsi="Arial" w:cs="Arial"/>
                          <w:b/>
                          <w:bCs/>
                          <w:u w:val="single"/>
                          <w:lang w:val="en-US"/>
                        </w:rPr>
                      </w:pPr>
                    </w:p>
                  </w:txbxContent>
                </v:textbox>
                <w10:wrap anchorx="margin"/>
              </v:shape>
            </w:pict>
          </mc:Fallback>
        </mc:AlternateContent>
      </w:r>
      <w:r w:rsidR="00A66C2B" w:rsidRPr="00DE2ECB">
        <w:rPr>
          <w:noProof/>
          <w:lang w:val="en-US"/>
        </w:rPr>
        <mc:AlternateContent>
          <mc:Choice Requires="wps">
            <w:drawing>
              <wp:anchor distT="45720" distB="45720" distL="114300" distR="114300" simplePos="0" relativeHeight="251674624" behindDoc="1" locked="0" layoutInCell="1" allowOverlap="1" wp14:anchorId="01B747CF" wp14:editId="7CDB342A">
                <wp:simplePos x="0" y="0"/>
                <wp:positionH relativeFrom="margin">
                  <wp:align>center</wp:align>
                </wp:positionH>
                <wp:positionV relativeFrom="paragraph">
                  <wp:posOffset>1814794</wp:posOffset>
                </wp:positionV>
                <wp:extent cx="6181344" cy="2419350"/>
                <wp:effectExtent l="0" t="0" r="1016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344" cy="2419350"/>
                        </a:xfrm>
                        <a:prstGeom prst="rect">
                          <a:avLst/>
                        </a:prstGeom>
                        <a:solidFill>
                          <a:schemeClr val="accent6">
                            <a:lumMod val="40000"/>
                            <a:lumOff val="60000"/>
                          </a:schemeClr>
                        </a:solidFill>
                        <a:ln w="9525">
                          <a:solidFill>
                            <a:srgbClr val="000000"/>
                          </a:solidFill>
                          <a:miter lim="800000"/>
                          <a:headEnd/>
                          <a:tailEnd/>
                        </a:ln>
                      </wps:spPr>
                      <wps:txbx>
                        <w:txbxContent>
                          <w:p w14:paraId="34702269" w14:textId="7A11484F" w:rsidR="00595D48" w:rsidRPr="00E92141" w:rsidRDefault="00EC7C0F" w:rsidP="00595D48">
                            <w:pPr>
                              <w:pStyle w:val="ListParagraph"/>
                              <w:numPr>
                                <w:ilvl w:val="0"/>
                                <w:numId w:val="3"/>
                              </w:numPr>
                              <w:spacing w:line="360" w:lineRule="auto"/>
                              <w:rPr>
                                <w:rFonts w:ascii="Arial" w:hAnsi="Arial" w:cs="Arial"/>
                                <w:sz w:val="16"/>
                                <w:szCs w:val="16"/>
                              </w:rPr>
                            </w:pPr>
                            <w:r>
                              <w:rPr>
                                <w:rFonts w:ascii="Arial" w:hAnsi="Arial" w:cs="Arial"/>
                                <w:sz w:val="16"/>
                                <w:szCs w:val="16"/>
                                <w:lang w:val="en-US"/>
                              </w:rPr>
                              <w:t xml:space="preserve">This article is </w:t>
                            </w:r>
                            <w:r w:rsidR="00595D48">
                              <w:rPr>
                                <w:rFonts w:ascii="Arial" w:hAnsi="Arial" w:cs="Arial"/>
                                <w:sz w:val="16"/>
                                <w:szCs w:val="16"/>
                                <w:lang w:val="en-US"/>
                              </w:rPr>
                              <w:t>a voice for all the other articles within the UNCRC. It expresses the importance about the best interests of the child being the top priority in every decision that is made by the adult</w:t>
                            </w:r>
                            <w:r w:rsidR="00163FFA">
                              <w:rPr>
                                <w:rFonts w:ascii="Arial" w:hAnsi="Arial" w:cs="Arial"/>
                                <w:sz w:val="16"/>
                                <w:szCs w:val="16"/>
                                <w:lang w:val="en-US"/>
                              </w:rPr>
                              <w:t xml:space="preserve"> and those in power,</w:t>
                            </w:r>
                            <w:r w:rsidR="00595D48">
                              <w:rPr>
                                <w:rFonts w:ascii="Arial" w:hAnsi="Arial" w:cs="Arial"/>
                                <w:sz w:val="16"/>
                                <w:szCs w:val="16"/>
                                <w:lang w:val="en-US"/>
                              </w:rPr>
                              <w:t xml:space="preserve"> that could affect the child. </w:t>
                            </w:r>
                          </w:p>
                          <w:p w14:paraId="040FFCE2" w14:textId="7A83C34C" w:rsidR="00E92141" w:rsidRPr="00D35562" w:rsidRDefault="00E92141" w:rsidP="00595D48">
                            <w:pPr>
                              <w:pStyle w:val="ListParagraph"/>
                              <w:numPr>
                                <w:ilvl w:val="0"/>
                                <w:numId w:val="3"/>
                              </w:numPr>
                              <w:spacing w:line="360" w:lineRule="auto"/>
                              <w:rPr>
                                <w:rFonts w:ascii="Arial" w:hAnsi="Arial" w:cs="Arial"/>
                                <w:sz w:val="16"/>
                                <w:szCs w:val="16"/>
                              </w:rPr>
                            </w:pPr>
                            <w:r>
                              <w:rPr>
                                <w:rFonts w:ascii="Arial" w:hAnsi="Arial" w:cs="Arial"/>
                                <w:sz w:val="16"/>
                                <w:szCs w:val="16"/>
                                <w:lang w:val="en-US"/>
                              </w:rPr>
                              <w:t xml:space="preserve">Within article 3, it states the importance </w:t>
                            </w:r>
                            <w:r w:rsidR="005F7D3A">
                              <w:rPr>
                                <w:rFonts w:ascii="Arial" w:hAnsi="Arial" w:cs="Arial"/>
                                <w:sz w:val="16"/>
                                <w:szCs w:val="16"/>
                                <w:lang w:val="en-US"/>
                              </w:rPr>
                              <w:t>of making referrals when there is a concern about the child’s well-being and safeguarding or it may be an educational and developmental worry. Therefore, Team Around the Family (TAF) may be a suitable way of accessing advice and support about where to find suitable help and support for those individual and their families (Pembrokeshire County Council, 2019).</w:t>
                            </w:r>
                          </w:p>
                          <w:p w14:paraId="0E7A25CF" w14:textId="77777777" w:rsidR="00D35562" w:rsidRPr="00DE2ECB" w:rsidRDefault="00D35562" w:rsidP="00D35562">
                            <w:pPr>
                              <w:pStyle w:val="ListParagraph"/>
                              <w:numPr>
                                <w:ilvl w:val="0"/>
                                <w:numId w:val="3"/>
                              </w:numPr>
                              <w:spacing w:line="360" w:lineRule="auto"/>
                              <w:jc w:val="both"/>
                              <w:rPr>
                                <w:rFonts w:ascii="Arial" w:hAnsi="Arial" w:cs="Arial"/>
                                <w:sz w:val="16"/>
                                <w:szCs w:val="16"/>
                                <w:lang w:val="en-US"/>
                              </w:rPr>
                            </w:pPr>
                            <w:r>
                              <w:rPr>
                                <w:rFonts w:ascii="Arial" w:hAnsi="Arial" w:cs="Arial"/>
                                <w:sz w:val="16"/>
                                <w:szCs w:val="16"/>
                                <w:lang w:val="en-US"/>
                              </w:rPr>
                              <w:t xml:space="preserve">In 2011, the Welsh Government made the UNCRC law, so this is now known as the Rights of Children and Young Persons (Wales) Measure 2011. This means that the Welsh authorities must consider the child every time a decision is made that could affect the child (Welsh Government,2015). </w:t>
                            </w:r>
                          </w:p>
                          <w:p w14:paraId="4160BE17" w14:textId="209A2DDA" w:rsidR="00D35562" w:rsidRDefault="003819D5" w:rsidP="00E92141">
                            <w:pPr>
                              <w:pStyle w:val="ListParagraph"/>
                              <w:numPr>
                                <w:ilvl w:val="0"/>
                                <w:numId w:val="3"/>
                              </w:numPr>
                              <w:spacing w:line="360" w:lineRule="auto"/>
                              <w:rPr>
                                <w:rFonts w:ascii="Arial" w:hAnsi="Arial" w:cs="Arial"/>
                                <w:sz w:val="16"/>
                                <w:szCs w:val="16"/>
                              </w:rPr>
                            </w:pPr>
                            <w:r>
                              <w:rPr>
                                <w:rFonts w:ascii="Arial" w:hAnsi="Arial" w:cs="Arial"/>
                                <w:sz w:val="16"/>
                                <w:szCs w:val="16"/>
                              </w:rPr>
                              <w:t xml:space="preserve">According to the Welsh Government (2019), the new legislation </w:t>
                            </w:r>
                            <w:r w:rsidR="00E92141">
                              <w:rPr>
                                <w:rFonts w:ascii="Arial" w:hAnsi="Arial" w:cs="Arial"/>
                                <w:sz w:val="16"/>
                                <w:szCs w:val="16"/>
                              </w:rPr>
                              <w:t>puts the children in the centre of every decision that is made within a school and local authorities. The act means that the views, feelings and wishes of children and young people must be taken into consideration as well as</w:t>
                            </w:r>
                            <w:r w:rsidR="00E92141" w:rsidRPr="00E92141">
                              <w:rPr>
                                <w:rFonts w:ascii="Arial" w:hAnsi="Arial" w:cs="Arial"/>
                                <w:sz w:val="16"/>
                                <w:szCs w:val="16"/>
                              </w:rPr>
                              <w:t xml:space="preserve"> the families</w:t>
                            </w:r>
                            <w:r w:rsidR="00E92141">
                              <w:rPr>
                                <w:rFonts w:ascii="Arial" w:hAnsi="Arial" w:cs="Arial"/>
                                <w:sz w:val="16"/>
                                <w:szCs w:val="16"/>
                              </w:rPr>
                              <w:t xml:space="preserve">. </w:t>
                            </w:r>
                          </w:p>
                          <w:p w14:paraId="55DDD591" w14:textId="034E0FB9" w:rsidR="005F7D3A" w:rsidRDefault="005F7D3A" w:rsidP="00E92141">
                            <w:pPr>
                              <w:pStyle w:val="ListParagraph"/>
                              <w:numPr>
                                <w:ilvl w:val="0"/>
                                <w:numId w:val="3"/>
                              </w:numPr>
                              <w:spacing w:line="360" w:lineRule="auto"/>
                              <w:rPr>
                                <w:rFonts w:ascii="Arial" w:hAnsi="Arial" w:cs="Arial"/>
                                <w:sz w:val="16"/>
                                <w:szCs w:val="16"/>
                              </w:rPr>
                            </w:pPr>
                            <w:r>
                              <w:rPr>
                                <w:rFonts w:ascii="Arial" w:hAnsi="Arial" w:cs="Arial"/>
                                <w:sz w:val="16"/>
                                <w:szCs w:val="16"/>
                              </w:rPr>
                              <w:t>There is an emphasis on</w:t>
                            </w:r>
                            <w:r w:rsidR="00A66C2B">
                              <w:rPr>
                                <w:rFonts w:ascii="Arial" w:hAnsi="Arial" w:cs="Arial"/>
                                <w:sz w:val="16"/>
                                <w:szCs w:val="16"/>
                              </w:rPr>
                              <w:t xml:space="preserve"> ‘’meeting the individual needs of all young children.’’ (Nutbrown, 2011, p. 144). </w:t>
                            </w:r>
                          </w:p>
                          <w:p w14:paraId="4FD5B413" w14:textId="77777777" w:rsidR="00E92141" w:rsidRPr="00E92141" w:rsidRDefault="00E92141" w:rsidP="00E92141">
                            <w:pPr>
                              <w:spacing w:line="360" w:lineRule="auto"/>
                              <w:ind w:left="360"/>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747CF" id="_x0000_s1029" type="#_x0000_t202" style="position:absolute;margin-left:0;margin-top:142.9pt;width:486.7pt;height:190.5pt;z-index:-2516418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" fillcolor="#c5e0b3 [1305]">
                <v:textbox>
                  <w:txbxContent>
                    <w:p w14:paraId="34702269" w14:textId="7A11484F" w:rsidR="00595D48" w:rsidRPr="00E92141" w:rsidRDefault="00EC7C0F" w:rsidP="00595D48">
                      <w:pPr>
                        <w:pStyle w:val="ListParagraph"/>
                        <w:numPr>
                          <w:ilvl w:val="0"/>
                          <w:numId w:val="3"/>
                        </w:numPr>
                        <w:spacing w:line="360" w:lineRule="auto"/>
                        <w:rPr>
                          <w:rFonts w:ascii="Arial" w:hAnsi="Arial" w:cs="Arial"/>
                          <w:sz w:val="16"/>
                          <w:szCs w:val="16"/>
                        </w:rPr>
                      </w:pPr>
                      <w:r>
                        <w:rPr>
                          <w:rFonts w:ascii="Arial" w:hAnsi="Arial" w:cs="Arial"/>
                          <w:sz w:val="16"/>
                          <w:szCs w:val="16"/>
                          <w:lang w:val="en-US"/>
                        </w:rPr>
                        <w:t xml:space="preserve">This article is </w:t>
                      </w:r>
                      <w:r w:rsidR="00595D48">
                        <w:rPr>
                          <w:rFonts w:ascii="Arial" w:hAnsi="Arial" w:cs="Arial"/>
                          <w:sz w:val="16"/>
                          <w:szCs w:val="16"/>
                          <w:lang w:val="en-US"/>
                        </w:rPr>
                        <w:t>a voice for all the other articles within the UNCRC. It expresses the importance about the best interests of the child being the top priority in every decision that is made by the adult</w:t>
                      </w:r>
                      <w:r w:rsidR="00163FFA">
                        <w:rPr>
                          <w:rFonts w:ascii="Arial" w:hAnsi="Arial" w:cs="Arial"/>
                          <w:sz w:val="16"/>
                          <w:szCs w:val="16"/>
                          <w:lang w:val="en-US"/>
                        </w:rPr>
                        <w:t xml:space="preserve"> and those in power,</w:t>
                      </w:r>
                      <w:r w:rsidR="00595D48">
                        <w:rPr>
                          <w:rFonts w:ascii="Arial" w:hAnsi="Arial" w:cs="Arial"/>
                          <w:sz w:val="16"/>
                          <w:szCs w:val="16"/>
                          <w:lang w:val="en-US"/>
                        </w:rPr>
                        <w:t xml:space="preserve"> that could affect the child. </w:t>
                      </w:r>
                    </w:p>
                    <w:p w14:paraId="040FFCE2" w14:textId="7A83C34C" w:rsidR="00E92141" w:rsidRPr="00D35562" w:rsidRDefault="00E92141" w:rsidP="00595D48">
                      <w:pPr>
                        <w:pStyle w:val="ListParagraph"/>
                        <w:numPr>
                          <w:ilvl w:val="0"/>
                          <w:numId w:val="3"/>
                        </w:numPr>
                        <w:spacing w:line="360" w:lineRule="auto"/>
                        <w:rPr>
                          <w:rFonts w:ascii="Arial" w:hAnsi="Arial" w:cs="Arial"/>
                          <w:sz w:val="16"/>
                          <w:szCs w:val="16"/>
                        </w:rPr>
                      </w:pPr>
                      <w:r>
                        <w:rPr>
                          <w:rFonts w:ascii="Arial" w:hAnsi="Arial" w:cs="Arial"/>
                          <w:sz w:val="16"/>
                          <w:szCs w:val="16"/>
                          <w:lang w:val="en-US"/>
                        </w:rPr>
                        <w:t xml:space="preserve">Within article 3, it states the importance </w:t>
                      </w:r>
                      <w:r w:rsidR="005F7D3A">
                        <w:rPr>
                          <w:rFonts w:ascii="Arial" w:hAnsi="Arial" w:cs="Arial"/>
                          <w:sz w:val="16"/>
                          <w:szCs w:val="16"/>
                          <w:lang w:val="en-US"/>
                        </w:rPr>
                        <w:t>of making referrals when there is a concern about the child’s well-being and safeguarding or it may be an educational and developmental worry. Therefore, Team Around the Family (TAF) may be a suitable way of accessing advice and support about where to find suitable help and support for those individual and their families (Pembrokeshire County Council, 2019).</w:t>
                      </w:r>
                    </w:p>
                    <w:p w14:paraId="0E7A25CF" w14:textId="77777777" w:rsidR="00D35562" w:rsidRPr="00DE2ECB" w:rsidRDefault="00D35562" w:rsidP="00D35562">
                      <w:pPr>
                        <w:pStyle w:val="ListParagraph"/>
                        <w:numPr>
                          <w:ilvl w:val="0"/>
                          <w:numId w:val="3"/>
                        </w:numPr>
                        <w:spacing w:line="360" w:lineRule="auto"/>
                        <w:jc w:val="both"/>
                        <w:rPr>
                          <w:rFonts w:ascii="Arial" w:hAnsi="Arial" w:cs="Arial"/>
                          <w:sz w:val="16"/>
                          <w:szCs w:val="16"/>
                          <w:lang w:val="en-US"/>
                        </w:rPr>
                      </w:pPr>
                      <w:r>
                        <w:rPr>
                          <w:rFonts w:ascii="Arial" w:hAnsi="Arial" w:cs="Arial"/>
                          <w:sz w:val="16"/>
                          <w:szCs w:val="16"/>
                          <w:lang w:val="en-US"/>
                        </w:rPr>
                        <w:t xml:space="preserve">In 2011, the Welsh Government made the UNCRC law, so this is now known as the Rights of Children and Young Persons (Wales) Measure 2011. This means that the Welsh authorities must consider the child every time a decision is made that could affect the child (Welsh Government,2015). </w:t>
                      </w:r>
                    </w:p>
                    <w:p w14:paraId="4160BE17" w14:textId="209A2DDA" w:rsidR="00D35562" w:rsidRDefault="003819D5" w:rsidP="00E92141">
                      <w:pPr>
                        <w:pStyle w:val="ListParagraph"/>
                        <w:numPr>
                          <w:ilvl w:val="0"/>
                          <w:numId w:val="3"/>
                        </w:numPr>
                        <w:spacing w:line="360" w:lineRule="auto"/>
                        <w:rPr>
                          <w:rFonts w:ascii="Arial" w:hAnsi="Arial" w:cs="Arial"/>
                          <w:sz w:val="16"/>
                          <w:szCs w:val="16"/>
                        </w:rPr>
                      </w:pPr>
                      <w:r>
                        <w:rPr>
                          <w:rFonts w:ascii="Arial" w:hAnsi="Arial" w:cs="Arial"/>
                          <w:sz w:val="16"/>
                          <w:szCs w:val="16"/>
                        </w:rPr>
                        <w:t xml:space="preserve">According to the Welsh Government (2019), the new legislation </w:t>
                      </w:r>
                      <w:r w:rsidR="00E92141">
                        <w:rPr>
                          <w:rFonts w:ascii="Arial" w:hAnsi="Arial" w:cs="Arial"/>
                          <w:sz w:val="16"/>
                          <w:szCs w:val="16"/>
                        </w:rPr>
                        <w:t>puts the children in the centre of every decision that is made within a school and local authorities. The act means that the views, feelings and wishes of children and young people must be taken into consideration as well as</w:t>
                      </w:r>
                      <w:r w:rsidR="00E92141" w:rsidRPr="00E92141">
                        <w:rPr>
                          <w:rFonts w:ascii="Arial" w:hAnsi="Arial" w:cs="Arial"/>
                          <w:sz w:val="16"/>
                          <w:szCs w:val="16"/>
                        </w:rPr>
                        <w:t xml:space="preserve"> the families</w:t>
                      </w:r>
                      <w:r w:rsidR="00E92141">
                        <w:rPr>
                          <w:rFonts w:ascii="Arial" w:hAnsi="Arial" w:cs="Arial"/>
                          <w:sz w:val="16"/>
                          <w:szCs w:val="16"/>
                        </w:rPr>
                        <w:t xml:space="preserve">. </w:t>
                      </w:r>
                    </w:p>
                    <w:p w14:paraId="55DDD591" w14:textId="034E0FB9" w:rsidR="005F7D3A" w:rsidRDefault="005F7D3A" w:rsidP="00E92141">
                      <w:pPr>
                        <w:pStyle w:val="ListParagraph"/>
                        <w:numPr>
                          <w:ilvl w:val="0"/>
                          <w:numId w:val="3"/>
                        </w:numPr>
                        <w:spacing w:line="360" w:lineRule="auto"/>
                        <w:rPr>
                          <w:rFonts w:ascii="Arial" w:hAnsi="Arial" w:cs="Arial"/>
                          <w:sz w:val="16"/>
                          <w:szCs w:val="16"/>
                        </w:rPr>
                      </w:pPr>
                      <w:r>
                        <w:rPr>
                          <w:rFonts w:ascii="Arial" w:hAnsi="Arial" w:cs="Arial"/>
                          <w:sz w:val="16"/>
                          <w:szCs w:val="16"/>
                        </w:rPr>
                        <w:t>There is an emphasis on</w:t>
                      </w:r>
                      <w:r w:rsidR="00A66C2B">
                        <w:rPr>
                          <w:rFonts w:ascii="Arial" w:hAnsi="Arial" w:cs="Arial"/>
                          <w:sz w:val="16"/>
                          <w:szCs w:val="16"/>
                        </w:rPr>
                        <w:t xml:space="preserve"> ‘’meeting the individual needs of all young children.’’ (Nutbrown, 2011, p. 144). </w:t>
                      </w:r>
                    </w:p>
                    <w:p w14:paraId="4FD5B413" w14:textId="77777777" w:rsidR="00E92141" w:rsidRPr="00E92141" w:rsidRDefault="00E92141" w:rsidP="00E92141">
                      <w:pPr>
                        <w:spacing w:line="360" w:lineRule="auto"/>
                        <w:ind w:left="360"/>
                        <w:rPr>
                          <w:rFonts w:ascii="Arial" w:hAnsi="Arial" w:cs="Arial"/>
                          <w:sz w:val="16"/>
                          <w:szCs w:val="16"/>
                        </w:rPr>
                      </w:pPr>
                    </w:p>
                  </w:txbxContent>
                </v:textbox>
                <w10:wrap anchorx="margin"/>
              </v:shape>
            </w:pict>
          </mc:Fallback>
        </mc:AlternateContent>
      </w:r>
      <w:r w:rsidR="00A66C2B" w:rsidRPr="00DE2ECB">
        <w:rPr>
          <w:noProof/>
          <w:lang w:val="en-US"/>
        </w:rPr>
        <mc:AlternateContent>
          <mc:Choice Requires="wps">
            <w:drawing>
              <wp:anchor distT="45720" distB="45720" distL="114300" distR="114300" simplePos="0" relativeHeight="251672576" behindDoc="1" locked="0" layoutInCell="1" allowOverlap="1" wp14:anchorId="77D654EC" wp14:editId="44091449">
                <wp:simplePos x="0" y="0"/>
                <wp:positionH relativeFrom="column">
                  <wp:posOffset>-500093</wp:posOffset>
                </wp:positionH>
                <wp:positionV relativeFrom="paragraph">
                  <wp:posOffset>1484283</wp:posOffset>
                </wp:positionV>
                <wp:extent cx="6715354" cy="29622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354" cy="2962275"/>
                        </a:xfrm>
                        <a:prstGeom prst="rect">
                          <a:avLst/>
                        </a:prstGeom>
                        <a:solidFill>
                          <a:srgbClr val="FFFFFF"/>
                        </a:solidFill>
                        <a:ln w="9525">
                          <a:solidFill>
                            <a:schemeClr val="accent6">
                              <a:lumMod val="60000"/>
                              <a:lumOff val="40000"/>
                            </a:schemeClr>
                          </a:solidFill>
                          <a:miter lim="800000"/>
                          <a:headEnd/>
                          <a:tailEnd/>
                        </a:ln>
                      </wps:spPr>
                      <wps:txbx>
                        <w:txbxContent>
                          <w:p w14:paraId="0E696BE9" w14:textId="2E00E4ED" w:rsidR="00DE2ECB" w:rsidRPr="00DE2ECB" w:rsidRDefault="00EC7C0F" w:rsidP="00DE2ECB">
                            <w:pPr>
                              <w:jc w:val="center"/>
                              <w:rPr>
                                <w:rFonts w:ascii="Arial" w:hAnsi="Arial" w:cs="Arial"/>
                                <w:b/>
                                <w:bCs/>
                                <w:sz w:val="24"/>
                                <w:szCs w:val="24"/>
                                <w:u w:val="single"/>
                                <w:lang w:val="en-US"/>
                              </w:rPr>
                            </w:pPr>
                            <w:r>
                              <w:rPr>
                                <w:rFonts w:ascii="Arial" w:hAnsi="Arial" w:cs="Arial"/>
                                <w:b/>
                                <w:bCs/>
                                <w:sz w:val="24"/>
                                <w:szCs w:val="24"/>
                                <w:u w:val="single"/>
                                <w:lang w:val="en-US"/>
                              </w:rPr>
                              <w:t>Article 3- All decisions should be in the best interest of the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654EC" id="_x0000_s1030" type="#_x0000_t202" style="position:absolute;margin-left:-39.4pt;margin-top:116.85pt;width:528.75pt;height:233.2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" strokecolor="#a8d08d [1945]">
                <v:textbox>
                  <w:txbxContent>
                    <w:p w14:paraId="0E696BE9" w14:textId="2E00E4ED" w:rsidR="00DE2ECB" w:rsidRPr="00DE2ECB" w:rsidRDefault="00EC7C0F" w:rsidP="00DE2ECB">
                      <w:pPr>
                        <w:jc w:val="center"/>
                        <w:rPr>
                          <w:rFonts w:ascii="Arial" w:hAnsi="Arial" w:cs="Arial"/>
                          <w:b/>
                          <w:bCs/>
                          <w:sz w:val="24"/>
                          <w:szCs w:val="24"/>
                          <w:u w:val="single"/>
                          <w:lang w:val="en-US"/>
                        </w:rPr>
                      </w:pPr>
                      <w:r>
                        <w:rPr>
                          <w:rFonts w:ascii="Arial" w:hAnsi="Arial" w:cs="Arial"/>
                          <w:b/>
                          <w:bCs/>
                          <w:sz w:val="24"/>
                          <w:szCs w:val="24"/>
                          <w:u w:val="single"/>
                          <w:lang w:val="en-US"/>
                        </w:rPr>
                        <w:t>Article 3- All decisions should be in the best interest of the child</w:t>
                      </w:r>
                    </w:p>
                  </w:txbxContent>
                </v:textbox>
              </v:shape>
            </w:pict>
          </mc:Fallback>
        </mc:AlternateContent>
      </w:r>
      <w:r w:rsidR="00A66C2B" w:rsidRPr="009F6FDA">
        <w:rPr>
          <w:noProof/>
          <w:lang w:val="en-US"/>
        </w:rPr>
        <mc:AlternateContent>
          <mc:Choice Requires="wps">
            <w:drawing>
              <wp:anchor distT="45720" distB="45720" distL="114300" distR="114300" simplePos="0" relativeHeight="251666432" behindDoc="0" locked="0" layoutInCell="1" allowOverlap="1" wp14:anchorId="6A93491B" wp14:editId="328A4509">
                <wp:simplePos x="0" y="0"/>
                <wp:positionH relativeFrom="margin">
                  <wp:posOffset>4214854</wp:posOffset>
                </wp:positionH>
                <wp:positionV relativeFrom="paragraph">
                  <wp:posOffset>345596</wp:posOffset>
                </wp:positionV>
                <wp:extent cx="1724025" cy="2667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266700"/>
                        </a:xfrm>
                        <a:prstGeom prst="rect">
                          <a:avLst/>
                        </a:prstGeom>
                        <a:solidFill>
                          <a:srgbClr val="FFFFFF"/>
                        </a:solidFill>
                        <a:ln w="9525">
                          <a:solidFill>
                            <a:schemeClr val="accent6"/>
                          </a:solidFill>
                          <a:miter lim="800000"/>
                          <a:headEnd/>
                          <a:tailEnd/>
                        </a:ln>
                      </wps:spPr>
                      <wps:txbx>
                        <w:txbxContent>
                          <w:p w14:paraId="33C06CAE" w14:textId="77777777" w:rsidR="009F6FDA" w:rsidRPr="009F6FDA" w:rsidRDefault="009F6FDA" w:rsidP="009F6FDA">
                            <w:pPr>
                              <w:rPr>
                                <w:lang w:val="en-US"/>
                              </w:rPr>
                            </w:pPr>
                            <w:r w:rsidRPr="009F6FDA">
                              <w:rPr>
                                <w:lang w:val="en-US"/>
                              </w:rPr>
                              <w:t xml:space="preserve">  (Source: Mabita, 2016)</w:t>
                            </w:r>
                          </w:p>
                          <w:p w14:paraId="110442BA" w14:textId="452A4C43" w:rsidR="009F6FDA" w:rsidRDefault="009F6F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3491B" id="_x0000_s1031" type="#_x0000_t202" style="position:absolute;margin-left:331.9pt;margin-top:27.2pt;width:135.75pt;height:2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" strokecolor="#70ad47 [3209]">
                <v:textbox>
                  <w:txbxContent>
                    <w:p w14:paraId="33C06CAE" w14:textId="77777777" w:rsidR="009F6FDA" w:rsidRPr="009F6FDA" w:rsidRDefault="009F6FDA" w:rsidP="009F6FDA">
                      <w:pPr>
                        <w:rPr>
                          <w:lang w:val="en-US"/>
                        </w:rPr>
                      </w:pPr>
                      <w:r w:rsidRPr="009F6FDA">
                        <w:rPr>
                          <w:lang w:val="en-US"/>
                        </w:rPr>
                        <w:t xml:space="preserve">  (Source: Mabita, 2016)</w:t>
                      </w:r>
                    </w:p>
                    <w:p w14:paraId="110442BA" w14:textId="452A4C43" w:rsidR="009F6FDA" w:rsidRDefault="009F6FDA"/>
                  </w:txbxContent>
                </v:textbox>
                <w10:wrap type="square" anchorx="margin"/>
              </v:shape>
            </w:pict>
          </mc:Fallback>
        </mc:AlternateContent>
      </w:r>
      <w:r w:rsidR="00A66C2B" w:rsidRPr="00060EFB">
        <w:rPr>
          <w:noProof/>
          <w:lang w:val="en-US"/>
        </w:rPr>
        <mc:AlternateContent>
          <mc:Choice Requires="wps">
            <w:drawing>
              <wp:anchor distT="45720" distB="45720" distL="114300" distR="114300" simplePos="0" relativeHeight="251662336" behindDoc="1" locked="0" layoutInCell="1" allowOverlap="1" wp14:anchorId="18BE4DF9" wp14:editId="3DDF19A7">
                <wp:simplePos x="0" y="0"/>
                <wp:positionH relativeFrom="margin">
                  <wp:posOffset>-440163</wp:posOffset>
                </wp:positionH>
                <wp:positionV relativeFrom="paragraph">
                  <wp:posOffset>381216</wp:posOffset>
                </wp:positionV>
                <wp:extent cx="3993515" cy="922655"/>
                <wp:effectExtent l="0" t="0" r="26035" b="1079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3515" cy="92265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B25A123" w14:textId="527E912F" w:rsidR="00060EFB" w:rsidRPr="00A66C2B" w:rsidRDefault="00060EFB" w:rsidP="00E65738">
                            <w:pPr>
                              <w:jc w:val="both"/>
                              <w:rPr>
                                <w:rFonts w:ascii="Arial" w:hAnsi="Arial" w:cs="Arial"/>
                                <w:sz w:val="20"/>
                                <w:szCs w:val="20"/>
                                <w:lang w:val="en-US"/>
                              </w:rPr>
                            </w:pPr>
                            <w:r w:rsidRPr="00A66C2B">
                              <w:rPr>
                                <w:rFonts w:ascii="Arial" w:hAnsi="Arial" w:cs="Arial"/>
                                <w:sz w:val="20"/>
                                <w:szCs w:val="20"/>
                                <w:lang w:val="en-US"/>
                              </w:rPr>
                              <w:t xml:space="preserve">This briefing paper is aimed to aid and provide early years practitioners with relevant information which may be useful when working with children that have additional learning needs and their families. </w:t>
                            </w:r>
                            <w:r w:rsidR="00E65738" w:rsidRPr="00A66C2B">
                              <w:rPr>
                                <w:rFonts w:ascii="Arial" w:hAnsi="Arial" w:cs="Arial"/>
                                <w:sz w:val="20"/>
                                <w:szCs w:val="20"/>
                                <w:lang w:val="en-US"/>
                              </w:rPr>
                              <w:t xml:space="preserve">It entails current legislation and links with articles from the UNCRC.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BE4DF9" id="_x0000_s1032" type="#_x0000_t202" style="position:absolute;margin-left:-34.65pt;margin-top:30pt;width:314.45pt;height:72.6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" fillcolor="white [3201]" strokecolor="#ed7d31 [3205]" strokeweight="1pt">
                <v:textbox>
                  <w:txbxContent>
                    <w:p w14:paraId="5B25A123" w14:textId="527E912F" w:rsidR="00060EFB" w:rsidRPr="00A66C2B" w:rsidRDefault="00060EFB" w:rsidP="00E65738">
                      <w:pPr>
                        <w:jc w:val="both"/>
                        <w:rPr>
                          <w:rFonts w:ascii="Arial" w:hAnsi="Arial" w:cs="Arial"/>
                          <w:sz w:val="20"/>
                          <w:szCs w:val="20"/>
                          <w:lang w:val="en-US"/>
                        </w:rPr>
                      </w:pPr>
                      <w:r w:rsidRPr="00A66C2B">
                        <w:rPr>
                          <w:rFonts w:ascii="Arial" w:hAnsi="Arial" w:cs="Arial"/>
                          <w:sz w:val="20"/>
                          <w:szCs w:val="20"/>
                          <w:lang w:val="en-US"/>
                        </w:rPr>
                        <w:t xml:space="preserve">This briefing paper is aimed to aid and provide early years practitioners with relevant information which may be useful when working with children that have additional learning needs and their families. </w:t>
                      </w:r>
                      <w:r w:rsidR="00E65738" w:rsidRPr="00A66C2B">
                        <w:rPr>
                          <w:rFonts w:ascii="Arial" w:hAnsi="Arial" w:cs="Arial"/>
                          <w:sz w:val="20"/>
                          <w:szCs w:val="20"/>
                          <w:lang w:val="en-US"/>
                        </w:rPr>
                        <w:t xml:space="preserve">It entails current legislation and links with articles from the UNCRC. </w:t>
                      </w:r>
                    </w:p>
                  </w:txbxContent>
                </v:textbox>
                <w10:wrap type="topAndBottom" anchorx="margin"/>
              </v:shape>
            </w:pict>
          </mc:Fallback>
        </mc:AlternateContent>
      </w:r>
      <w:r w:rsidR="00A66C2B" w:rsidRPr="00060EFB">
        <w:rPr>
          <w:noProof/>
          <w:lang w:val="en-US"/>
        </w:rPr>
        <mc:AlternateContent>
          <mc:Choice Requires="wps">
            <w:drawing>
              <wp:anchor distT="45720" distB="45720" distL="114300" distR="114300" simplePos="0" relativeHeight="251664384" behindDoc="1" locked="0" layoutInCell="1" allowOverlap="1" wp14:anchorId="11C77DCD" wp14:editId="637B9EA8">
                <wp:simplePos x="0" y="0"/>
                <wp:positionH relativeFrom="column">
                  <wp:posOffset>-543140</wp:posOffset>
                </wp:positionH>
                <wp:positionV relativeFrom="paragraph">
                  <wp:posOffset>226012</wp:posOffset>
                </wp:positionV>
                <wp:extent cx="4192437" cy="1250830"/>
                <wp:effectExtent l="0" t="0" r="17780"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2437" cy="1250830"/>
                        </a:xfrm>
                        <a:prstGeom prst="rect">
                          <a:avLst/>
                        </a:prstGeom>
                        <a:solidFill>
                          <a:schemeClr val="accent2">
                            <a:lumMod val="60000"/>
                            <a:lumOff val="40000"/>
                          </a:schemeClr>
                        </a:solidFill>
                        <a:ln w="9525">
                          <a:solidFill>
                            <a:srgbClr val="000000"/>
                          </a:solidFill>
                          <a:miter lim="800000"/>
                          <a:headEnd/>
                          <a:tailEnd/>
                        </a:ln>
                      </wps:spPr>
                      <wps:txbx>
                        <w:txbxContent>
                          <w:p w14:paraId="402CDE9D" w14:textId="67C4EB7A" w:rsidR="00060EFB" w:rsidRPr="00060EFB" w:rsidRDefault="00060EFB">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77DCD" id="_x0000_s1033" type="#_x0000_t202" style="position:absolute;margin-left:-42.75pt;margin-top:17.8pt;width:330.1pt;height:98.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" fillcolor="#f4b083 [1941]">
                <v:textbox>
                  <w:txbxContent>
                    <w:p w14:paraId="402CDE9D" w14:textId="67C4EB7A" w:rsidR="00060EFB" w:rsidRPr="00060EFB" w:rsidRDefault="00060EFB">
                      <w:pPr>
                        <w:rPr>
                          <w:lang w:val="en-US"/>
                        </w:rPr>
                      </w:pPr>
                    </w:p>
                  </w:txbxContent>
                </v:textbox>
              </v:shape>
            </w:pict>
          </mc:Fallback>
        </mc:AlternateContent>
      </w:r>
      <w:r w:rsidR="00CB5019">
        <w:rPr>
          <w:lang w:val="en-US"/>
        </w:rPr>
        <w:br w:type="page"/>
      </w:r>
    </w:p>
    <w:p w14:paraId="77C04BB4" w14:textId="1C40B786" w:rsidR="00166CBB" w:rsidRDefault="005C5A5C" w:rsidP="00303316">
      <w:pPr>
        <w:tabs>
          <w:tab w:val="left" w:pos="6300"/>
        </w:tabs>
        <w:rPr>
          <w:lang w:val="en-US"/>
        </w:rPr>
      </w:pPr>
      <w:r w:rsidRPr="00CB5019">
        <w:rPr>
          <w:noProof/>
          <w:lang w:val="en-US"/>
        </w:rPr>
        <w:lastRenderedPageBreak/>
        <mc:AlternateContent>
          <mc:Choice Requires="wps">
            <w:drawing>
              <wp:anchor distT="45720" distB="45720" distL="114300" distR="114300" simplePos="0" relativeHeight="251676672" behindDoc="1" locked="0" layoutInCell="1" allowOverlap="1" wp14:anchorId="7D5E7933" wp14:editId="159EB6BF">
                <wp:simplePos x="0" y="0"/>
                <wp:positionH relativeFrom="column">
                  <wp:posOffset>-517585</wp:posOffset>
                </wp:positionH>
                <wp:positionV relativeFrom="paragraph">
                  <wp:posOffset>108285</wp:posOffset>
                </wp:positionV>
                <wp:extent cx="6822991" cy="3708065"/>
                <wp:effectExtent l="0" t="0" r="16510" b="2603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2991" cy="3708065"/>
                        </a:xfrm>
                        <a:prstGeom prst="rect">
                          <a:avLst/>
                        </a:prstGeom>
                        <a:solidFill>
                          <a:schemeClr val="bg1"/>
                        </a:solidFill>
                        <a:ln w="9525">
                          <a:solidFill>
                            <a:schemeClr val="accent2">
                              <a:lumMod val="75000"/>
                            </a:schemeClr>
                          </a:solidFill>
                          <a:miter lim="800000"/>
                          <a:headEnd/>
                          <a:tailEnd/>
                        </a:ln>
                      </wps:spPr>
                      <wps:txbx>
                        <w:txbxContent>
                          <w:p w14:paraId="6300BC50" w14:textId="09D996A8" w:rsidR="00DF001F" w:rsidRPr="00DF001F" w:rsidRDefault="005C5A5C" w:rsidP="00DF001F">
                            <w:pPr>
                              <w:jc w:val="center"/>
                              <w:rPr>
                                <w:rFonts w:ascii="Arial" w:hAnsi="Arial" w:cs="Arial"/>
                                <w:b/>
                                <w:bCs/>
                                <w:sz w:val="24"/>
                                <w:szCs w:val="24"/>
                                <w:u w:val="single"/>
                              </w:rPr>
                            </w:pPr>
                            <w:r>
                              <w:rPr>
                                <w:rFonts w:ascii="Arial" w:hAnsi="Arial" w:cs="Arial"/>
                                <w:b/>
                                <w:bCs/>
                                <w:sz w:val="24"/>
                                <w:szCs w:val="24"/>
                                <w:u w:val="single"/>
                                <w:lang w:val="en-US"/>
                              </w:rPr>
                              <w:t>Article 28- Every child has the right to an education</w:t>
                            </w:r>
                          </w:p>
                          <w:p w14:paraId="2EAC6FF1" w14:textId="2E452DB1" w:rsidR="00CB5019" w:rsidRPr="00D70733" w:rsidRDefault="00CB5019" w:rsidP="00D70733">
                            <w:pPr>
                              <w:jc w:val="center"/>
                              <w:rPr>
                                <w:rFonts w:ascii="Arial" w:hAnsi="Arial" w:cs="Arial"/>
                                <w:b/>
                                <w:bCs/>
                                <w:sz w:val="24"/>
                                <w:szCs w:val="24"/>
                                <w:u w:val="single"/>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E7933" id="_x0000_s1034" type="#_x0000_t202" style="position:absolute;margin-left:-40.75pt;margin-top:8.55pt;width:537.25pt;height:291.9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" fillcolor="white [3212]" strokecolor="#c45911 [2405]">
                <v:textbox>
                  <w:txbxContent>
                    <w:p w14:paraId="6300BC50" w14:textId="09D996A8" w:rsidR="00DF001F" w:rsidRPr="00DF001F" w:rsidRDefault="005C5A5C" w:rsidP="00DF001F">
                      <w:pPr>
                        <w:jc w:val="center"/>
                        <w:rPr>
                          <w:rFonts w:ascii="Arial" w:hAnsi="Arial" w:cs="Arial"/>
                          <w:b/>
                          <w:bCs/>
                          <w:sz w:val="24"/>
                          <w:szCs w:val="24"/>
                          <w:u w:val="single"/>
                        </w:rPr>
                      </w:pPr>
                      <w:r>
                        <w:rPr>
                          <w:rFonts w:ascii="Arial" w:hAnsi="Arial" w:cs="Arial"/>
                          <w:b/>
                          <w:bCs/>
                          <w:sz w:val="24"/>
                          <w:szCs w:val="24"/>
                          <w:u w:val="single"/>
                          <w:lang w:val="en-US"/>
                        </w:rPr>
                        <w:t>Article 28- Every child has the right to an education</w:t>
                      </w:r>
                    </w:p>
                    <w:p w14:paraId="2EAC6FF1" w14:textId="2E452DB1" w:rsidR="00CB5019" w:rsidRPr="00D70733" w:rsidRDefault="00CB5019" w:rsidP="00D70733">
                      <w:pPr>
                        <w:jc w:val="center"/>
                        <w:rPr>
                          <w:rFonts w:ascii="Arial" w:hAnsi="Arial" w:cs="Arial"/>
                          <w:b/>
                          <w:bCs/>
                          <w:sz w:val="24"/>
                          <w:szCs w:val="24"/>
                          <w:u w:val="single"/>
                          <w:lang w:val="en-US"/>
                        </w:rPr>
                      </w:pPr>
                    </w:p>
                  </w:txbxContent>
                </v:textbox>
              </v:shape>
            </w:pict>
          </mc:Fallback>
        </mc:AlternateContent>
      </w:r>
      <w:r w:rsidRPr="00D9680A">
        <w:rPr>
          <w:noProof/>
          <w:lang w:val="en-US"/>
        </w:rPr>
        <mc:AlternateContent>
          <mc:Choice Requires="wps">
            <w:drawing>
              <wp:anchor distT="45720" distB="45720" distL="114300" distR="114300" simplePos="0" relativeHeight="251670528" behindDoc="0" locked="0" layoutInCell="1" allowOverlap="1" wp14:anchorId="4C4421DB" wp14:editId="2FEA7ECD">
                <wp:simplePos x="0" y="0"/>
                <wp:positionH relativeFrom="margin">
                  <wp:posOffset>-267970</wp:posOffset>
                </wp:positionH>
                <wp:positionV relativeFrom="paragraph">
                  <wp:posOffset>427355</wp:posOffset>
                </wp:positionV>
                <wp:extent cx="6315075" cy="3122295"/>
                <wp:effectExtent l="0" t="0" r="28575" b="209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3122295"/>
                        </a:xfrm>
                        <a:prstGeom prst="rect">
                          <a:avLst/>
                        </a:prstGeom>
                        <a:solidFill>
                          <a:schemeClr val="accent4">
                            <a:lumMod val="40000"/>
                            <a:lumOff val="60000"/>
                          </a:schemeClr>
                        </a:solidFill>
                        <a:ln w="9525">
                          <a:solidFill>
                            <a:srgbClr val="000000"/>
                          </a:solidFill>
                          <a:miter lim="800000"/>
                          <a:headEnd/>
                          <a:tailEnd/>
                        </a:ln>
                      </wps:spPr>
                      <wps:txbx>
                        <w:txbxContent>
                          <w:p w14:paraId="7EBE4A3D" w14:textId="7869B365" w:rsidR="00985F18" w:rsidRPr="003E4D9A" w:rsidRDefault="003D4984" w:rsidP="003E4D9A">
                            <w:pPr>
                              <w:pStyle w:val="ListParagraph"/>
                              <w:numPr>
                                <w:ilvl w:val="0"/>
                                <w:numId w:val="2"/>
                              </w:numPr>
                              <w:spacing w:line="360" w:lineRule="auto"/>
                              <w:jc w:val="both"/>
                              <w:rPr>
                                <w:rFonts w:ascii="Arial" w:hAnsi="Arial" w:cs="Arial"/>
                                <w:sz w:val="16"/>
                                <w:szCs w:val="16"/>
                                <w:lang w:val="en-US"/>
                              </w:rPr>
                            </w:pPr>
                            <w:r w:rsidRPr="003E4D9A">
                              <w:rPr>
                                <w:rFonts w:ascii="Arial" w:hAnsi="Arial" w:cs="Arial"/>
                                <w:sz w:val="16"/>
                                <w:szCs w:val="16"/>
                                <w:lang w:val="en-US"/>
                              </w:rPr>
                              <w:t>Not only should children be taught literacy and numeracy, but they should also have opportunities to gain critical life skills as well as fully expressing themselves throughout their learning with the use of creativity and other abilities, so they have the tools they need. The child should also feel they are able to fully express their views without being judged</w:t>
                            </w:r>
                            <w:r w:rsidR="00EE6AEF" w:rsidRPr="003E4D9A">
                              <w:rPr>
                                <w:rFonts w:ascii="Arial" w:hAnsi="Arial" w:cs="Arial"/>
                                <w:sz w:val="16"/>
                                <w:szCs w:val="16"/>
                                <w:lang w:val="en-US"/>
                              </w:rPr>
                              <w:t xml:space="preserve"> (Unicef, no date). </w:t>
                            </w:r>
                          </w:p>
                          <w:p w14:paraId="535C8576" w14:textId="2FF3D3E1" w:rsidR="00E77432" w:rsidRPr="00DE2ECB" w:rsidRDefault="0043750A"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 xml:space="preserve">Due to the </w:t>
                            </w:r>
                            <w:r w:rsidR="005304F2" w:rsidRPr="00DE2ECB">
                              <w:rPr>
                                <w:rFonts w:ascii="Arial" w:hAnsi="Arial" w:cs="Arial"/>
                                <w:sz w:val="16"/>
                                <w:szCs w:val="16"/>
                                <w:lang w:val="en-US"/>
                              </w:rPr>
                              <w:t>Education Act</w:t>
                            </w:r>
                            <w:r w:rsidR="00571C85" w:rsidRPr="00DE2ECB">
                              <w:rPr>
                                <w:rFonts w:ascii="Arial" w:hAnsi="Arial" w:cs="Arial"/>
                                <w:sz w:val="16"/>
                                <w:szCs w:val="16"/>
                                <w:lang w:val="en-US"/>
                              </w:rPr>
                              <w:t xml:space="preserve"> </w:t>
                            </w:r>
                            <w:r w:rsidR="005304F2" w:rsidRPr="00DE2ECB">
                              <w:rPr>
                                <w:rFonts w:ascii="Arial" w:hAnsi="Arial" w:cs="Arial"/>
                                <w:sz w:val="16"/>
                                <w:szCs w:val="16"/>
                                <w:lang w:val="en-US"/>
                              </w:rPr>
                              <w:t xml:space="preserve">1996 it is a legal requirement for parents/guardians to bring their child to school from the age of five until the age of sixteen (Library of Congress, 2020). </w:t>
                            </w:r>
                          </w:p>
                          <w:p w14:paraId="10CE960E" w14:textId="741EC8FA" w:rsidR="0043750A" w:rsidRPr="00DE2ECB" w:rsidRDefault="007A08C2"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Reggio Emilia’s approach involves the children taking control of their learning by allowing them to take the lead on their education. The children are encouraged to revisit their ideas and build upon their previous knowledge which helps them to move forward in their education and gives the children confidence with their learning. The</w:t>
                            </w:r>
                            <w:r w:rsidR="00571C85" w:rsidRPr="00DE2ECB">
                              <w:rPr>
                                <w:rFonts w:ascii="Arial" w:hAnsi="Arial" w:cs="Arial"/>
                                <w:sz w:val="16"/>
                                <w:szCs w:val="16"/>
                                <w:lang w:val="en-US"/>
                              </w:rPr>
                              <w:t xml:space="preserve"> adults should</w:t>
                            </w:r>
                            <w:r w:rsidRPr="00DE2ECB">
                              <w:rPr>
                                <w:rFonts w:ascii="Arial" w:hAnsi="Arial" w:cs="Arial"/>
                                <w:sz w:val="16"/>
                                <w:szCs w:val="16"/>
                                <w:lang w:val="en-US"/>
                              </w:rPr>
                              <w:t xml:space="preserve"> have stimulating materials</w:t>
                            </w:r>
                            <w:r w:rsidR="00571C85" w:rsidRPr="00DE2ECB">
                              <w:rPr>
                                <w:rFonts w:ascii="Arial" w:hAnsi="Arial" w:cs="Arial"/>
                                <w:sz w:val="16"/>
                                <w:szCs w:val="16"/>
                                <w:lang w:val="en-US"/>
                              </w:rPr>
                              <w:t xml:space="preserve"> set up within the setting</w:t>
                            </w:r>
                            <w:r w:rsidRPr="00DE2ECB">
                              <w:rPr>
                                <w:rFonts w:ascii="Arial" w:hAnsi="Arial" w:cs="Arial"/>
                                <w:sz w:val="16"/>
                                <w:szCs w:val="16"/>
                                <w:lang w:val="en-US"/>
                              </w:rPr>
                              <w:t xml:space="preserve"> to help the child achieve their full potential (Berg, 2020). </w:t>
                            </w:r>
                          </w:p>
                          <w:p w14:paraId="4814535D" w14:textId="6D53AE8C" w:rsidR="007A08C2" w:rsidRDefault="00571C85"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 xml:space="preserve">Cayli (2015) found </w:t>
                            </w:r>
                            <w:r w:rsidR="007A08C2" w:rsidRPr="00DE2ECB">
                              <w:rPr>
                                <w:rFonts w:ascii="Arial" w:hAnsi="Arial" w:cs="Arial"/>
                                <w:sz w:val="16"/>
                                <w:szCs w:val="16"/>
                                <w:lang w:val="en-US"/>
                              </w:rPr>
                              <w:t xml:space="preserve">links with </w:t>
                            </w:r>
                            <w:r w:rsidRPr="00DE2ECB">
                              <w:rPr>
                                <w:rFonts w:ascii="Arial" w:hAnsi="Arial" w:cs="Arial"/>
                                <w:sz w:val="16"/>
                                <w:szCs w:val="16"/>
                                <w:lang w:val="en-US"/>
                              </w:rPr>
                              <w:t xml:space="preserve">Vygotsky’s idea of the ‘zone of proximal development’. He explains how children best learn through the encouragement and guidance from a more knowledgeable other. This is also known as ‘scaffolding’ a child’s learning because the adult is giving the child key support which is going to help with their development. </w:t>
                            </w:r>
                          </w:p>
                          <w:p w14:paraId="3E5C21ED" w14:textId="62ACB730" w:rsidR="003E4D9A" w:rsidRDefault="003E4D9A" w:rsidP="00DE2ECB">
                            <w:pPr>
                              <w:pStyle w:val="ListParagraph"/>
                              <w:numPr>
                                <w:ilvl w:val="0"/>
                                <w:numId w:val="2"/>
                              </w:numPr>
                              <w:spacing w:line="360" w:lineRule="auto"/>
                              <w:jc w:val="both"/>
                              <w:rPr>
                                <w:rFonts w:ascii="Arial" w:hAnsi="Arial" w:cs="Arial"/>
                                <w:sz w:val="16"/>
                                <w:szCs w:val="16"/>
                                <w:lang w:val="en-US"/>
                              </w:rPr>
                            </w:pPr>
                            <w:r>
                              <w:rPr>
                                <w:rFonts w:ascii="Arial" w:hAnsi="Arial" w:cs="Arial"/>
                                <w:sz w:val="16"/>
                                <w:szCs w:val="16"/>
                                <w:lang w:val="en-US"/>
                              </w:rPr>
                              <w:t>According to the Welsh Government (</w:t>
                            </w:r>
                            <w:r w:rsidR="00E221AC">
                              <w:rPr>
                                <w:rFonts w:ascii="Arial" w:hAnsi="Arial" w:cs="Arial"/>
                                <w:sz w:val="16"/>
                                <w:szCs w:val="16"/>
                                <w:lang w:val="en-US"/>
                              </w:rPr>
                              <w:t>2020</w:t>
                            </w:r>
                            <w:r>
                              <w:rPr>
                                <w:rFonts w:ascii="Arial" w:hAnsi="Arial" w:cs="Arial"/>
                                <w:sz w:val="16"/>
                                <w:szCs w:val="16"/>
                                <w:lang w:val="en-US"/>
                              </w:rPr>
                              <w:t xml:space="preserve">), </w:t>
                            </w:r>
                            <w:r w:rsidR="0032772D">
                              <w:rPr>
                                <w:rFonts w:ascii="Arial" w:hAnsi="Arial" w:cs="Arial"/>
                                <w:sz w:val="16"/>
                                <w:szCs w:val="16"/>
                                <w:lang w:val="en-US"/>
                              </w:rPr>
                              <w:t xml:space="preserve">there are actions being taken to amend the current legislation that protects children and young people’s rights within education. As it stands today, the law protects children up to the age of 19 but this is due to change in September 2021 after thorough research and feedback. The Welsh Government </w:t>
                            </w:r>
                            <w:r w:rsidR="00E221AC">
                              <w:rPr>
                                <w:rFonts w:ascii="Arial" w:hAnsi="Arial" w:cs="Arial"/>
                                <w:sz w:val="16"/>
                                <w:szCs w:val="16"/>
                                <w:lang w:val="en-US"/>
                              </w:rPr>
                              <w:t>will have declared a new law that will protect children and young people with ALN up to the age of 25. This is so that for those who choose to go onto further education will be provided with the same support as school settings.</w:t>
                            </w:r>
                          </w:p>
                          <w:p w14:paraId="7D69DB94" w14:textId="4BDFDD42" w:rsidR="00EE6AEF" w:rsidRPr="00D35562" w:rsidRDefault="00EE6AEF" w:rsidP="00D35562">
                            <w:pPr>
                              <w:rPr>
                                <w:rFonts w:ascii="Arial" w:hAnsi="Arial" w:cs="Arial"/>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4421DB" id="_x0000_s1035" type="#_x0000_t202" style="position:absolute;margin-left:-21.1pt;margin-top:33.65pt;width:497.25pt;height:245.8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" fillcolor="#ffe599 [1303]">
                <v:textbox>
                  <w:txbxContent>
                    <w:p w14:paraId="7EBE4A3D" w14:textId="7869B365" w:rsidR="00985F18" w:rsidRPr="003E4D9A" w:rsidRDefault="003D4984" w:rsidP="003E4D9A">
                      <w:pPr>
                        <w:pStyle w:val="ListParagraph"/>
                        <w:numPr>
                          <w:ilvl w:val="0"/>
                          <w:numId w:val="2"/>
                        </w:numPr>
                        <w:spacing w:line="360" w:lineRule="auto"/>
                        <w:jc w:val="both"/>
                        <w:rPr>
                          <w:rFonts w:ascii="Arial" w:hAnsi="Arial" w:cs="Arial"/>
                          <w:sz w:val="16"/>
                          <w:szCs w:val="16"/>
                          <w:lang w:val="en-US"/>
                        </w:rPr>
                      </w:pPr>
                      <w:r w:rsidRPr="003E4D9A">
                        <w:rPr>
                          <w:rFonts w:ascii="Arial" w:hAnsi="Arial" w:cs="Arial"/>
                          <w:sz w:val="16"/>
                          <w:szCs w:val="16"/>
                          <w:lang w:val="en-US"/>
                        </w:rPr>
                        <w:t>Not only should children be taught literacy and numeracy, but they should also have opportunities to gain critical life skills as well as fully expressing themselves throughout their learning with the use of creativity and other abilities, so they have the tools they need. The child should also feel they are able to fully express their views without being judged</w:t>
                      </w:r>
                      <w:r w:rsidR="00EE6AEF" w:rsidRPr="003E4D9A">
                        <w:rPr>
                          <w:rFonts w:ascii="Arial" w:hAnsi="Arial" w:cs="Arial"/>
                          <w:sz w:val="16"/>
                          <w:szCs w:val="16"/>
                          <w:lang w:val="en-US"/>
                        </w:rPr>
                        <w:t xml:space="preserve"> (Unicef, no date). </w:t>
                      </w:r>
                    </w:p>
                    <w:p w14:paraId="535C8576" w14:textId="2FF3D3E1" w:rsidR="00E77432" w:rsidRPr="00DE2ECB" w:rsidRDefault="0043750A"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 xml:space="preserve">Due to the </w:t>
                      </w:r>
                      <w:r w:rsidR="005304F2" w:rsidRPr="00DE2ECB">
                        <w:rPr>
                          <w:rFonts w:ascii="Arial" w:hAnsi="Arial" w:cs="Arial"/>
                          <w:sz w:val="16"/>
                          <w:szCs w:val="16"/>
                          <w:lang w:val="en-US"/>
                        </w:rPr>
                        <w:t>Education Act</w:t>
                      </w:r>
                      <w:r w:rsidR="00571C85" w:rsidRPr="00DE2ECB">
                        <w:rPr>
                          <w:rFonts w:ascii="Arial" w:hAnsi="Arial" w:cs="Arial"/>
                          <w:sz w:val="16"/>
                          <w:szCs w:val="16"/>
                          <w:lang w:val="en-US"/>
                        </w:rPr>
                        <w:t xml:space="preserve"> </w:t>
                      </w:r>
                      <w:r w:rsidR="005304F2" w:rsidRPr="00DE2ECB">
                        <w:rPr>
                          <w:rFonts w:ascii="Arial" w:hAnsi="Arial" w:cs="Arial"/>
                          <w:sz w:val="16"/>
                          <w:szCs w:val="16"/>
                          <w:lang w:val="en-US"/>
                        </w:rPr>
                        <w:t xml:space="preserve">1996 it is a legal requirement for parents/guardians to bring their child to school from the age of five until the age of sixteen (Library of Congress, 2020). </w:t>
                      </w:r>
                    </w:p>
                    <w:p w14:paraId="10CE960E" w14:textId="741EC8FA" w:rsidR="0043750A" w:rsidRPr="00DE2ECB" w:rsidRDefault="007A08C2"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Reggio Emilia’s approach involves the children taking control of their learning by allowing them to take the lead on their education. The children are encouraged to revisit their ideas and build upon their previous knowledge which helps them to move forward in their education and gives the children confidence with their learning. The</w:t>
                      </w:r>
                      <w:r w:rsidR="00571C85" w:rsidRPr="00DE2ECB">
                        <w:rPr>
                          <w:rFonts w:ascii="Arial" w:hAnsi="Arial" w:cs="Arial"/>
                          <w:sz w:val="16"/>
                          <w:szCs w:val="16"/>
                          <w:lang w:val="en-US"/>
                        </w:rPr>
                        <w:t xml:space="preserve"> adults should</w:t>
                      </w:r>
                      <w:r w:rsidRPr="00DE2ECB">
                        <w:rPr>
                          <w:rFonts w:ascii="Arial" w:hAnsi="Arial" w:cs="Arial"/>
                          <w:sz w:val="16"/>
                          <w:szCs w:val="16"/>
                          <w:lang w:val="en-US"/>
                        </w:rPr>
                        <w:t xml:space="preserve"> have stimulating materials</w:t>
                      </w:r>
                      <w:r w:rsidR="00571C85" w:rsidRPr="00DE2ECB">
                        <w:rPr>
                          <w:rFonts w:ascii="Arial" w:hAnsi="Arial" w:cs="Arial"/>
                          <w:sz w:val="16"/>
                          <w:szCs w:val="16"/>
                          <w:lang w:val="en-US"/>
                        </w:rPr>
                        <w:t xml:space="preserve"> set up within the setting</w:t>
                      </w:r>
                      <w:r w:rsidRPr="00DE2ECB">
                        <w:rPr>
                          <w:rFonts w:ascii="Arial" w:hAnsi="Arial" w:cs="Arial"/>
                          <w:sz w:val="16"/>
                          <w:szCs w:val="16"/>
                          <w:lang w:val="en-US"/>
                        </w:rPr>
                        <w:t xml:space="preserve"> to help the child achieve their full potential (Berg, 2020). </w:t>
                      </w:r>
                    </w:p>
                    <w:p w14:paraId="4814535D" w14:textId="6D53AE8C" w:rsidR="007A08C2" w:rsidRDefault="00571C85" w:rsidP="00DE2ECB">
                      <w:pPr>
                        <w:pStyle w:val="ListParagraph"/>
                        <w:numPr>
                          <w:ilvl w:val="0"/>
                          <w:numId w:val="2"/>
                        </w:numPr>
                        <w:spacing w:line="360" w:lineRule="auto"/>
                        <w:jc w:val="both"/>
                        <w:rPr>
                          <w:rFonts w:ascii="Arial" w:hAnsi="Arial" w:cs="Arial"/>
                          <w:sz w:val="16"/>
                          <w:szCs w:val="16"/>
                          <w:lang w:val="en-US"/>
                        </w:rPr>
                      </w:pPr>
                      <w:r w:rsidRPr="00DE2ECB">
                        <w:rPr>
                          <w:rFonts w:ascii="Arial" w:hAnsi="Arial" w:cs="Arial"/>
                          <w:sz w:val="16"/>
                          <w:szCs w:val="16"/>
                          <w:lang w:val="en-US"/>
                        </w:rPr>
                        <w:t xml:space="preserve">Cayli (2015) found </w:t>
                      </w:r>
                      <w:r w:rsidR="007A08C2" w:rsidRPr="00DE2ECB">
                        <w:rPr>
                          <w:rFonts w:ascii="Arial" w:hAnsi="Arial" w:cs="Arial"/>
                          <w:sz w:val="16"/>
                          <w:szCs w:val="16"/>
                          <w:lang w:val="en-US"/>
                        </w:rPr>
                        <w:t xml:space="preserve">links with </w:t>
                      </w:r>
                      <w:r w:rsidRPr="00DE2ECB">
                        <w:rPr>
                          <w:rFonts w:ascii="Arial" w:hAnsi="Arial" w:cs="Arial"/>
                          <w:sz w:val="16"/>
                          <w:szCs w:val="16"/>
                          <w:lang w:val="en-US"/>
                        </w:rPr>
                        <w:t xml:space="preserve">Vygotsky’s idea of the ‘zone of proximal development’. He explains how children best learn through the encouragement and guidance from a more knowledgeable other. This is also known as ‘scaffolding’ a child’s learning because the adult is giving the child key support which is going to help with their development. </w:t>
                      </w:r>
                    </w:p>
                    <w:p w14:paraId="3E5C21ED" w14:textId="62ACB730" w:rsidR="003E4D9A" w:rsidRDefault="003E4D9A" w:rsidP="00DE2ECB">
                      <w:pPr>
                        <w:pStyle w:val="ListParagraph"/>
                        <w:numPr>
                          <w:ilvl w:val="0"/>
                          <w:numId w:val="2"/>
                        </w:numPr>
                        <w:spacing w:line="360" w:lineRule="auto"/>
                        <w:jc w:val="both"/>
                        <w:rPr>
                          <w:rFonts w:ascii="Arial" w:hAnsi="Arial" w:cs="Arial"/>
                          <w:sz w:val="16"/>
                          <w:szCs w:val="16"/>
                          <w:lang w:val="en-US"/>
                        </w:rPr>
                      </w:pPr>
                      <w:r>
                        <w:rPr>
                          <w:rFonts w:ascii="Arial" w:hAnsi="Arial" w:cs="Arial"/>
                          <w:sz w:val="16"/>
                          <w:szCs w:val="16"/>
                          <w:lang w:val="en-US"/>
                        </w:rPr>
                        <w:t>According to the Welsh Government (</w:t>
                      </w:r>
                      <w:r w:rsidR="00E221AC">
                        <w:rPr>
                          <w:rFonts w:ascii="Arial" w:hAnsi="Arial" w:cs="Arial"/>
                          <w:sz w:val="16"/>
                          <w:szCs w:val="16"/>
                          <w:lang w:val="en-US"/>
                        </w:rPr>
                        <w:t>2020</w:t>
                      </w:r>
                      <w:r>
                        <w:rPr>
                          <w:rFonts w:ascii="Arial" w:hAnsi="Arial" w:cs="Arial"/>
                          <w:sz w:val="16"/>
                          <w:szCs w:val="16"/>
                          <w:lang w:val="en-US"/>
                        </w:rPr>
                        <w:t xml:space="preserve">), </w:t>
                      </w:r>
                      <w:r w:rsidR="0032772D">
                        <w:rPr>
                          <w:rFonts w:ascii="Arial" w:hAnsi="Arial" w:cs="Arial"/>
                          <w:sz w:val="16"/>
                          <w:szCs w:val="16"/>
                          <w:lang w:val="en-US"/>
                        </w:rPr>
                        <w:t xml:space="preserve">there are actions being taken to amend the current legislation that protects children and young people’s rights within education. As it stands today, the law protects children up to the age of 19 but this is due to change in September 2021 after thorough research and feedback. The Welsh Government </w:t>
                      </w:r>
                      <w:r w:rsidR="00E221AC">
                        <w:rPr>
                          <w:rFonts w:ascii="Arial" w:hAnsi="Arial" w:cs="Arial"/>
                          <w:sz w:val="16"/>
                          <w:szCs w:val="16"/>
                          <w:lang w:val="en-US"/>
                        </w:rPr>
                        <w:t>will have declared a new law that will protect children and young people with ALN up to the age of 25. This is so that for those who choose to go onto further education will be provided with the same support as school settings.</w:t>
                      </w:r>
                    </w:p>
                    <w:p w14:paraId="7D69DB94" w14:textId="4BDFDD42" w:rsidR="00EE6AEF" w:rsidRPr="00D35562" w:rsidRDefault="00EE6AEF" w:rsidP="00D35562">
                      <w:pPr>
                        <w:rPr>
                          <w:rFonts w:ascii="Arial" w:hAnsi="Arial" w:cs="Arial"/>
                          <w:sz w:val="24"/>
                          <w:szCs w:val="24"/>
                          <w:lang w:val="en-US"/>
                        </w:rPr>
                      </w:pPr>
                    </w:p>
                  </w:txbxContent>
                </v:textbox>
                <w10:wrap type="square" anchorx="margin"/>
              </v:shape>
            </w:pict>
          </mc:Fallback>
        </mc:AlternateContent>
      </w:r>
    </w:p>
    <w:p w14:paraId="03736275" w14:textId="4FC0BB62" w:rsidR="00DF7A03" w:rsidRPr="00DF7A03" w:rsidRDefault="00DF7A03" w:rsidP="00DF7A03">
      <w:pPr>
        <w:rPr>
          <w:lang w:val="en-US"/>
        </w:rPr>
      </w:pPr>
    </w:p>
    <w:p w14:paraId="2FE18076" w14:textId="6152D8A5" w:rsidR="00DF7A03" w:rsidRPr="00DF7A03" w:rsidRDefault="00DF7A03" w:rsidP="00DF7A03">
      <w:pPr>
        <w:rPr>
          <w:lang w:val="en-US"/>
        </w:rPr>
      </w:pPr>
    </w:p>
    <w:p w14:paraId="0C84CCE7" w14:textId="46F3686D" w:rsidR="00DF7A03" w:rsidRPr="00DF7A03" w:rsidRDefault="00DF7A03" w:rsidP="00DF7A03">
      <w:pPr>
        <w:rPr>
          <w:lang w:val="en-US"/>
        </w:rPr>
      </w:pPr>
    </w:p>
    <w:p w14:paraId="12B71E70" w14:textId="7C955905" w:rsidR="00DF7A03" w:rsidRPr="00DF7A03" w:rsidRDefault="00DF7A03" w:rsidP="00DF7A03">
      <w:pPr>
        <w:rPr>
          <w:lang w:val="en-US"/>
        </w:rPr>
      </w:pPr>
    </w:p>
    <w:p w14:paraId="1B14EBCF" w14:textId="25D48810" w:rsidR="00DF7A03" w:rsidRPr="00DF7A03" w:rsidRDefault="00DF7A03" w:rsidP="00DF7A03">
      <w:pPr>
        <w:rPr>
          <w:lang w:val="en-US"/>
        </w:rPr>
      </w:pPr>
    </w:p>
    <w:p w14:paraId="0593E7DD" w14:textId="5F82ABEB" w:rsidR="00DF7A03" w:rsidRPr="00DF7A03" w:rsidRDefault="00DF7A03" w:rsidP="00DF7A03">
      <w:pPr>
        <w:rPr>
          <w:lang w:val="en-US"/>
        </w:rPr>
      </w:pPr>
      <w:r w:rsidRPr="00DC014C">
        <w:rPr>
          <w:noProof/>
          <w:lang w:val="en-US"/>
        </w:rPr>
        <mc:AlternateContent>
          <mc:Choice Requires="wps">
            <w:drawing>
              <wp:anchor distT="45720" distB="45720" distL="114300" distR="114300" simplePos="0" relativeHeight="251679744" behindDoc="1" locked="0" layoutInCell="1" allowOverlap="1" wp14:anchorId="6F96DE0A" wp14:editId="432F8CA5">
                <wp:simplePos x="0" y="0"/>
                <wp:positionH relativeFrom="margin">
                  <wp:posOffset>-461176</wp:posOffset>
                </wp:positionH>
                <wp:positionV relativeFrom="paragraph">
                  <wp:posOffset>172333</wp:posOffset>
                </wp:positionV>
                <wp:extent cx="6869927" cy="4349364"/>
                <wp:effectExtent l="0" t="0" r="26670" b="1333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927" cy="4349364"/>
                        </a:xfrm>
                        <a:prstGeom prst="rect">
                          <a:avLst/>
                        </a:prstGeom>
                        <a:solidFill>
                          <a:srgbClr val="FFFFFF"/>
                        </a:solidFill>
                        <a:ln w="9525">
                          <a:solidFill>
                            <a:schemeClr val="accent3">
                              <a:lumMod val="60000"/>
                              <a:lumOff val="40000"/>
                            </a:schemeClr>
                          </a:solidFill>
                          <a:miter lim="800000"/>
                          <a:headEnd/>
                          <a:tailEnd/>
                        </a:ln>
                      </wps:spPr>
                      <wps:txbx>
                        <w:txbxContent>
                          <w:p w14:paraId="37C77E72" w14:textId="34C6F84F" w:rsidR="00E31F6E" w:rsidRPr="00E31F6E" w:rsidRDefault="00E31F6E" w:rsidP="00E31F6E">
                            <w:pPr>
                              <w:jc w:val="center"/>
                              <w:rPr>
                                <w:rFonts w:ascii="Arial" w:hAnsi="Arial" w:cs="Arial"/>
                                <w:b/>
                                <w:bCs/>
                                <w:sz w:val="24"/>
                                <w:szCs w:val="24"/>
                                <w:u w:val="single"/>
                              </w:rPr>
                            </w:pPr>
                            <w:r>
                              <w:rPr>
                                <w:rFonts w:ascii="Arial" w:hAnsi="Arial" w:cs="Arial"/>
                                <w:b/>
                                <w:bCs/>
                                <w:sz w:val="24"/>
                                <w:szCs w:val="24"/>
                                <w:u w:val="single"/>
                                <w:lang w:val="en-US"/>
                              </w:rPr>
                              <w:t xml:space="preserve">Article 29- </w:t>
                            </w:r>
                            <w:r w:rsidRPr="00E31F6E">
                              <w:rPr>
                                <w:rFonts w:ascii="Arial" w:hAnsi="Arial" w:cs="Arial"/>
                                <w:b/>
                                <w:bCs/>
                                <w:sz w:val="24"/>
                                <w:szCs w:val="24"/>
                                <w:u w:val="single"/>
                              </w:rPr>
                              <w:t>Each child has the right to education which tries to develop their personalities and abilities</w:t>
                            </w:r>
                            <w:r>
                              <w:rPr>
                                <w:rFonts w:ascii="Arial" w:hAnsi="Arial" w:cs="Arial"/>
                                <w:b/>
                                <w:bCs/>
                                <w:sz w:val="24"/>
                                <w:szCs w:val="24"/>
                                <w:u w:val="single"/>
                              </w:rPr>
                              <w:t>, as well as other people’s rights and values.</w:t>
                            </w:r>
                          </w:p>
                          <w:p w14:paraId="743C7909" w14:textId="0E813F59" w:rsidR="00DC014C" w:rsidRDefault="00DC014C" w:rsidP="00E31F6E">
                            <w:pPr>
                              <w:jc w:val="center"/>
                              <w:rPr>
                                <w:rFonts w:ascii="Arial" w:hAnsi="Arial" w:cs="Arial"/>
                                <w:b/>
                                <w:bCs/>
                                <w:sz w:val="24"/>
                                <w:szCs w:val="24"/>
                                <w:u w:val="single"/>
                                <w:lang w:val="en-US"/>
                              </w:rPr>
                            </w:pPr>
                          </w:p>
                          <w:p w14:paraId="0F67E95D" w14:textId="736022D0" w:rsidR="00DF7A03" w:rsidRDefault="00DF7A03" w:rsidP="00E31F6E">
                            <w:pPr>
                              <w:jc w:val="center"/>
                              <w:rPr>
                                <w:rFonts w:ascii="Arial" w:hAnsi="Arial" w:cs="Arial"/>
                                <w:b/>
                                <w:bCs/>
                                <w:sz w:val="24"/>
                                <w:szCs w:val="24"/>
                                <w:u w:val="single"/>
                                <w:lang w:val="en-US"/>
                              </w:rPr>
                            </w:pPr>
                          </w:p>
                          <w:p w14:paraId="4A2477D4" w14:textId="7415DA00" w:rsidR="00DF7A03" w:rsidRDefault="00DF7A03" w:rsidP="00E31F6E">
                            <w:pPr>
                              <w:jc w:val="center"/>
                              <w:rPr>
                                <w:rFonts w:ascii="Arial" w:hAnsi="Arial" w:cs="Arial"/>
                                <w:b/>
                                <w:bCs/>
                                <w:sz w:val="24"/>
                                <w:szCs w:val="24"/>
                                <w:u w:val="single"/>
                                <w:lang w:val="en-US"/>
                              </w:rPr>
                            </w:pPr>
                          </w:p>
                          <w:p w14:paraId="055937FA" w14:textId="4AC51C9B" w:rsidR="00DF7A03" w:rsidRDefault="00DF7A03" w:rsidP="00E31F6E">
                            <w:pPr>
                              <w:jc w:val="center"/>
                              <w:rPr>
                                <w:rFonts w:ascii="Arial" w:hAnsi="Arial" w:cs="Arial"/>
                                <w:b/>
                                <w:bCs/>
                                <w:sz w:val="24"/>
                                <w:szCs w:val="24"/>
                                <w:u w:val="single"/>
                                <w:lang w:val="en-US"/>
                              </w:rPr>
                            </w:pPr>
                          </w:p>
                          <w:p w14:paraId="06E73549" w14:textId="6EF3F63A" w:rsidR="00DF7A03" w:rsidRDefault="00DF7A03" w:rsidP="00E31F6E">
                            <w:pPr>
                              <w:jc w:val="center"/>
                              <w:rPr>
                                <w:rFonts w:ascii="Arial" w:hAnsi="Arial" w:cs="Arial"/>
                                <w:b/>
                                <w:bCs/>
                                <w:sz w:val="24"/>
                                <w:szCs w:val="24"/>
                                <w:u w:val="single"/>
                                <w:lang w:val="en-US"/>
                              </w:rPr>
                            </w:pPr>
                          </w:p>
                          <w:p w14:paraId="2039FE91" w14:textId="6BE7BEF0" w:rsidR="00DF7A03" w:rsidRDefault="00DF7A03" w:rsidP="00E31F6E">
                            <w:pPr>
                              <w:jc w:val="center"/>
                              <w:rPr>
                                <w:rFonts w:ascii="Arial" w:hAnsi="Arial" w:cs="Arial"/>
                                <w:b/>
                                <w:bCs/>
                                <w:sz w:val="24"/>
                                <w:szCs w:val="24"/>
                                <w:u w:val="single"/>
                                <w:lang w:val="en-US"/>
                              </w:rPr>
                            </w:pPr>
                          </w:p>
                          <w:p w14:paraId="3494FB38" w14:textId="52765AE6" w:rsidR="00DF7A03" w:rsidRDefault="00DF7A03" w:rsidP="00E31F6E">
                            <w:pPr>
                              <w:jc w:val="center"/>
                              <w:rPr>
                                <w:rFonts w:ascii="Arial" w:hAnsi="Arial" w:cs="Arial"/>
                                <w:b/>
                                <w:bCs/>
                                <w:sz w:val="24"/>
                                <w:szCs w:val="24"/>
                                <w:u w:val="single"/>
                                <w:lang w:val="en-US"/>
                              </w:rPr>
                            </w:pPr>
                          </w:p>
                          <w:p w14:paraId="218A154E" w14:textId="49600C74" w:rsidR="00DF7A03" w:rsidRDefault="00DF7A03" w:rsidP="00E31F6E">
                            <w:pPr>
                              <w:jc w:val="center"/>
                              <w:rPr>
                                <w:rFonts w:ascii="Arial" w:hAnsi="Arial" w:cs="Arial"/>
                                <w:b/>
                                <w:bCs/>
                                <w:sz w:val="24"/>
                                <w:szCs w:val="24"/>
                                <w:u w:val="single"/>
                                <w:lang w:val="en-US"/>
                              </w:rPr>
                            </w:pPr>
                          </w:p>
                          <w:p w14:paraId="04CAA40C" w14:textId="6D041508" w:rsidR="00DF7A03" w:rsidRDefault="00DF7A03" w:rsidP="00E31F6E">
                            <w:pPr>
                              <w:jc w:val="center"/>
                              <w:rPr>
                                <w:rFonts w:ascii="Arial" w:hAnsi="Arial" w:cs="Arial"/>
                                <w:b/>
                                <w:bCs/>
                                <w:sz w:val="24"/>
                                <w:szCs w:val="24"/>
                                <w:u w:val="single"/>
                                <w:lang w:val="en-US"/>
                              </w:rPr>
                            </w:pPr>
                          </w:p>
                          <w:p w14:paraId="50A7C858" w14:textId="4FBDBC4C" w:rsidR="00DF7A03" w:rsidRDefault="00DF7A03" w:rsidP="00E31F6E">
                            <w:pPr>
                              <w:jc w:val="center"/>
                              <w:rPr>
                                <w:rFonts w:ascii="Arial" w:hAnsi="Arial" w:cs="Arial"/>
                                <w:b/>
                                <w:bCs/>
                                <w:sz w:val="24"/>
                                <w:szCs w:val="24"/>
                                <w:u w:val="single"/>
                                <w:lang w:val="en-US"/>
                              </w:rPr>
                            </w:pPr>
                          </w:p>
                          <w:p w14:paraId="3CED91C4" w14:textId="00FDE419" w:rsidR="00DF7A03" w:rsidRDefault="00DF7A03" w:rsidP="00E31F6E">
                            <w:pPr>
                              <w:jc w:val="center"/>
                              <w:rPr>
                                <w:rFonts w:ascii="Arial" w:hAnsi="Arial" w:cs="Arial"/>
                                <w:b/>
                                <w:bCs/>
                                <w:sz w:val="24"/>
                                <w:szCs w:val="24"/>
                                <w:u w:val="single"/>
                                <w:lang w:val="en-US"/>
                              </w:rPr>
                            </w:pPr>
                          </w:p>
                          <w:p w14:paraId="27244908" w14:textId="77777777" w:rsidR="00DF7A03" w:rsidRPr="00E31F6E" w:rsidRDefault="00DF7A03" w:rsidP="00E31F6E">
                            <w:pPr>
                              <w:jc w:val="center"/>
                              <w:rPr>
                                <w:rFonts w:ascii="Arial" w:hAnsi="Arial" w:cs="Arial"/>
                                <w:b/>
                                <w:bCs/>
                                <w:sz w:val="24"/>
                                <w:szCs w:val="24"/>
                                <w:u w:val="single"/>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96DE0A" id="_x0000_s1036" type="#_x0000_t202" style="position:absolute;margin-left:-36.3pt;margin-top:13.55pt;width:540.95pt;height:342.45pt;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" strokecolor="#c9c9c9 [1942]">
                <v:textbox>
                  <w:txbxContent>
                    <w:p w14:paraId="37C77E72" w14:textId="34C6F84F" w:rsidR="00E31F6E" w:rsidRPr="00E31F6E" w:rsidRDefault="00E31F6E" w:rsidP="00E31F6E">
                      <w:pPr>
                        <w:jc w:val="center"/>
                        <w:rPr>
                          <w:rFonts w:ascii="Arial" w:hAnsi="Arial" w:cs="Arial"/>
                          <w:b/>
                          <w:bCs/>
                          <w:sz w:val="24"/>
                          <w:szCs w:val="24"/>
                          <w:u w:val="single"/>
                        </w:rPr>
                      </w:pPr>
                      <w:r>
                        <w:rPr>
                          <w:rFonts w:ascii="Arial" w:hAnsi="Arial" w:cs="Arial"/>
                          <w:b/>
                          <w:bCs/>
                          <w:sz w:val="24"/>
                          <w:szCs w:val="24"/>
                          <w:u w:val="single"/>
                          <w:lang w:val="en-US"/>
                        </w:rPr>
                        <w:t xml:space="preserve">Article 29- </w:t>
                      </w:r>
                      <w:r w:rsidRPr="00E31F6E">
                        <w:rPr>
                          <w:rFonts w:ascii="Arial" w:hAnsi="Arial" w:cs="Arial"/>
                          <w:b/>
                          <w:bCs/>
                          <w:sz w:val="24"/>
                          <w:szCs w:val="24"/>
                          <w:u w:val="single"/>
                        </w:rPr>
                        <w:t>Each child has the right to education which tries to develop their personalities and abilities</w:t>
                      </w:r>
                      <w:r>
                        <w:rPr>
                          <w:rFonts w:ascii="Arial" w:hAnsi="Arial" w:cs="Arial"/>
                          <w:b/>
                          <w:bCs/>
                          <w:sz w:val="24"/>
                          <w:szCs w:val="24"/>
                          <w:u w:val="single"/>
                        </w:rPr>
                        <w:t>, as well as other people’s rights and values.</w:t>
                      </w:r>
                    </w:p>
                    <w:p w14:paraId="743C7909" w14:textId="0E813F59" w:rsidR="00DC014C" w:rsidRDefault="00DC014C" w:rsidP="00E31F6E">
                      <w:pPr>
                        <w:jc w:val="center"/>
                        <w:rPr>
                          <w:rFonts w:ascii="Arial" w:hAnsi="Arial" w:cs="Arial"/>
                          <w:b/>
                          <w:bCs/>
                          <w:sz w:val="24"/>
                          <w:szCs w:val="24"/>
                          <w:u w:val="single"/>
                          <w:lang w:val="en-US"/>
                        </w:rPr>
                      </w:pPr>
                    </w:p>
                    <w:p w14:paraId="0F67E95D" w14:textId="736022D0" w:rsidR="00DF7A03" w:rsidRDefault="00DF7A03" w:rsidP="00E31F6E">
                      <w:pPr>
                        <w:jc w:val="center"/>
                        <w:rPr>
                          <w:rFonts w:ascii="Arial" w:hAnsi="Arial" w:cs="Arial"/>
                          <w:b/>
                          <w:bCs/>
                          <w:sz w:val="24"/>
                          <w:szCs w:val="24"/>
                          <w:u w:val="single"/>
                          <w:lang w:val="en-US"/>
                        </w:rPr>
                      </w:pPr>
                    </w:p>
                    <w:p w14:paraId="4A2477D4" w14:textId="7415DA00" w:rsidR="00DF7A03" w:rsidRDefault="00DF7A03" w:rsidP="00E31F6E">
                      <w:pPr>
                        <w:jc w:val="center"/>
                        <w:rPr>
                          <w:rFonts w:ascii="Arial" w:hAnsi="Arial" w:cs="Arial"/>
                          <w:b/>
                          <w:bCs/>
                          <w:sz w:val="24"/>
                          <w:szCs w:val="24"/>
                          <w:u w:val="single"/>
                          <w:lang w:val="en-US"/>
                        </w:rPr>
                      </w:pPr>
                    </w:p>
                    <w:p w14:paraId="055937FA" w14:textId="4AC51C9B" w:rsidR="00DF7A03" w:rsidRDefault="00DF7A03" w:rsidP="00E31F6E">
                      <w:pPr>
                        <w:jc w:val="center"/>
                        <w:rPr>
                          <w:rFonts w:ascii="Arial" w:hAnsi="Arial" w:cs="Arial"/>
                          <w:b/>
                          <w:bCs/>
                          <w:sz w:val="24"/>
                          <w:szCs w:val="24"/>
                          <w:u w:val="single"/>
                          <w:lang w:val="en-US"/>
                        </w:rPr>
                      </w:pPr>
                    </w:p>
                    <w:p w14:paraId="06E73549" w14:textId="6EF3F63A" w:rsidR="00DF7A03" w:rsidRDefault="00DF7A03" w:rsidP="00E31F6E">
                      <w:pPr>
                        <w:jc w:val="center"/>
                        <w:rPr>
                          <w:rFonts w:ascii="Arial" w:hAnsi="Arial" w:cs="Arial"/>
                          <w:b/>
                          <w:bCs/>
                          <w:sz w:val="24"/>
                          <w:szCs w:val="24"/>
                          <w:u w:val="single"/>
                          <w:lang w:val="en-US"/>
                        </w:rPr>
                      </w:pPr>
                    </w:p>
                    <w:p w14:paraId="2039FE91" w14:textId="6BE7BEF0" w:rsidR="00DF7A03" w:rsidRDefault="00DF7A03" w:rsidP="00E31F6E">
                      <w:pPr>
                        <w:jc w:val="center"/>
                        <w:rPr>
                          <w:rFonts w:ascii="Arial" w:hAnsi="Arial" w:cs="Arial"/>
                          <w:b/>
                          <w:bCs/>
                          <w:sz w:val="24"/>
                          <w:szCs w:val="24"/>
                          <w:u w:val="single"/>
                          <w:lang w:val="en-US"/>
                        </w:rPr>
                      </w:pPr>
                    </w:p>
                    <w:p w14:paraId="3494FB38" w14:textId="52765AE6" w:rsidR="00DF7A03" w:rsidRDefault="00DF7A03" w:rsidP="00E31F6E">
                      <w:pPr>
                        <w:jc w:val="center"/>
                        <w:rPr>
                          <w:rFonts w:ascii="Arial" w:hAnsi="Arial" w:cs="Arial"/>
                          <w:b/>
                          <w:bCs/>
                          <w:sz w:val="24"/>
                          <w:szCs w:val="24"/>
                          <w:u w:val="single"/>
                          <w:lang w:val="en-US"/>
                        </w:rPr>
                      </w:pPr>
                    </w:p>
                    <w:p w14:paraId="218A154E" w14:textId="49600C74" w:rsidR="00DF7A03" w:rsidRDefault="00DF7A03" w:rsidP="00E31F6E">
                      <w:pPr>
                        <w:jc w:val="center"/>
                        <w:rPr>
                          <w:rFonts w:ascii="Arial" w:hAnsi="Arial" w:cs="Arial"/>
                          <w:b/>
                          <w:bCs/>
                          <w:sz w:val="24"/>
                          <w:szCs w:val="24"/>
                          <w:u w:val="single"/>
                          <w:lang w:val="en-US"/>
                        </w:rPr>
                      </w:pPr>
                    </w:p>
                    <w:p w14:paraId="04CAA40C" w14:textId="6D041508" w:rsidR="00DF7A03" w:rsidRDefault="00DF7A03" w:rsidP="00E31F6E">
                      <w:pPr>
                        <w:jc w:val="center"/>
                        <w:rPr>
                          <w:rFonts w:ascii="Arial" w:hAnsi="Arial" w:cs="Arial"/>
                          <w:b/>
                          <w:bCs/>
                          <w:sz w:val="24"/>
                          <w:szCs w:val="24"/>
                          <w:u w:val="single"/>
                          <w:lang w:val="en-US"/>
                        </w:rPr>
                      </w:pPr>
                    </w:p>
                    <w:p w14:paraId="50A7C858" w14:textId="4FBDBC4C" w:rsidR="00DF7A03" w:rsidRDefault="00DF7A03" w:rsidP="00E31F6E">
                      <w:pPr>
                        <w:jc w:val="center"/>
                        <w:rPr>
                          <w:rFonts w:ascii="Arial" w:hAnsi="Arial" w:cs="Arial"/>
                          <w:b/>
                          <w:bCs/>
                          <w:sz w:val="24"/>
                          <w:szCs w:val="24"/>
                          <w:u w:val="single"/>
                          <w:lang w:val="en-US"/>
                        </w:rPr>
                      </w:pPr>
                    </w:p>
                    <w:p w14:paraId="3CED91C4" w14:textId="00FDE419" w:rsidR="00DF7A03" w:rsidRDefault="00DF7A03" w:rsidP="00E31F6E">
                      <w:pPr>
                        <w:jc w:val="center"/>
                        <w:rPr>
                          <w:rFonts w:ascii="Arial" w:hAnsi="Arial" w:cs="Arial"/>
                          <w:b/>
                          <w:bCs/>
                          <w:sz w:val="24"/>
                          <w:szCs w:val="24"/>
                          <w:u w:val="single"/>
                          <w:lang w:val="en-US"/>
                        </w:rPr>
                      </w:pPr>
                    </w:p>
                    <w:p w14:paraId="27244908" w14:textId="77777777" w:rsidR="00DF7A03" w:rsidRPr="00E31F6E" w:rsidRDefault="00DF7A03" w:rsidP="00E31F6E">
                      <w:pPr>
                        <w:jc w:val="center"/>
                        <w:rPr>
                          <w:rFonts w:ascii="Arial" w:hAnsi="Arial" w:cs="Arial"/>
                          <w:b/>
                          <w:bCs/>
                          <w:sz w:val="24"/>
                          <w:szCs w:val="24"/>
                          <w:u w:val="single"/>
                          <w:lang w:val="en-US"/>
                        </w:rPr>
                      </w:pPr>
                    </w:p>
                  </w:txbxContent>
                </v:textbox>
                <w10:wrap anchorx="margin"/>
              </v:shape>
            </w:pict>
          </mc:Fallback>
        </mc:AlternateContent>
      </w:r>
    </w:p>
    <w:p w14:paraId="31FF27D8" w14:textId="0BDCA93C" w:rsidR="00DF7A03" w:rsidRPr="00DF7A03" w:rsidRDefault="00DF7A03" w:rsidP="00DF7A03">
      <w:pPr>
        <w:rPr>
          <w:lang w:val="en-US"/>
        </w:rPr>
      </w:pPr>
    </w:p>
    <w:p w14:paraId="676A483C" w14:textId="79CD4447" w:rsidR="00DF7A03" w:rsidRPr="00DF7A03" w:rsidRDefault="00DF7A03" w:rsidP="00DF7A03">
      <w:pPr>
        <w:rPr>
          <w:lang w:val="en-US"/>
        </w:rPr>
      </w:pPr>
      <w:r>
        <w:rPr>
          <w:noProof/>
          <w:lang w:val="en-US"/>
        </w:rPr>
        <mc:AlternateContent>
          <mc:Choice Requires="wps">
            <w:drawing>
              <wp:anchor distT="0" distB="0" distL="114300" distR="114300" simplePos="0" relativeHeight="251680768" behindDoc="1" locked="0" layoutInCell="1" allowOverlap="1" wp14:anchorId="08E64B47" wp14:editId="3C170810">
                <wp:simplePos x="0" y="0"/>
                <wp:positionH relativeFrom="margin">
                  <wp:posOffset>-222638</wp:posOffset>
                </wp:positionH>
                <wp:positionV relativeFrom="paragraph">
                  <wp:posOffset>110352</wp:posOffset>
                </wp:positionV>
                <wp:extent cx="6281531" cy="3673503"/>
                <wp:effectExtent l="0" t="0" r="24130" b="22225"/>
                <wp:wrapNone/>
                <wp:docPr id="11" name="Text Box 11"/>
                <wp:cNvGraphicFramePr/>
                <a:graphic xmlns:a="http://schemas.openxmlformats.org/drawingml/2006/main">
                  <a:graphicData uri="http://schemas.microsoft.com/office/word/2010/wordprocessingShape">
                    <wps:wsp>
                      <wps:cNvSpPr txBox="1"/>
                      <wps:spPr>
                        <a:xfrm>
                          <a:off x="0" y="0"/>
                          <a:ext cx="6281531" cy="3673503"/>
                        </a:xfrm>
                        <a:prstGeom prst="rect">
                          <a:avLst/>
                        </a:prstGeom>
                        <a:solidFill>
                          <a:schemeClr val="accent3">
                            <a:lumMod val="60000"/>
                            <a:lumOff val="40000"/>
                          </a:schemeClr>
                        </a:solidFill>
                        <a:ln w="6350">
                          <a:solidFill>
                            <a:prstClr val="black"/>
                          </a:solidFill>
                        </a:ln>
                      </wps:spPr>
                      <wps:txbx>
                        <w:txbxContent>
                          <w:p w14:paraId="241ABECA" w14:textId="3B9EE85F" w:rsidR="00E31F6E" w:rsidRDefault="00E31F6E"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It is important for </w:t>
                            </w:r>
                            <w:r w:rsidR="000413A0">
                              <w:rPr>
                                <w:rFonts w:ascii="Arial" w:hAnsi="Arial" w:cs="Arial"/>
                                <w:sz w:val="16"/>
                                <w:szCs w:val="16"/>
                              </w:rPr>
                              <w:t>early</w:t>
                            </w:r>
                            <w:r>
                              <w:rPr>
                                <w:rFonts w:ascii="Arial" w:hAnsi="Arial" w:cs="Arial"/>
                                <w:sz w:val="16"/>
                                <w:szCs w:val="16"/>
                              </w:rPr>
                              <w:t xml:space="preserve"> years settings to </w:t>
                            </w:r>
                            <w:r w:rsidR="000413A0">
                              <w:rPr>
                                <w:rFonts w:ascii="Arial" w:hAnsi="Arial" w:cs="Arial"/>
                                <w:sz w:val="16"/>
                                <w:szCs w:val="16"/>
                              </w:rPr>
                              <w:t xml:space="preserve">support equality and demonstrate this to the children from an early age as it will encourage them to respect </w:t>
                            </w:r>
                            <w:r w:rsidR="00495880">
                              <w:rPr>
                                <w:rFonts w:ascii="Arial" w:hAnsi="Arial" w:cs="Arial"/>
                                <w:sz w:val="16"/>
                                <w:szCs w:val="16"/>
                              </w:rPr>
                              <w:t xml:space="preserve">and celebrate </w:t>
                            </w:r>
                            <w:r w:rsidR="000413A0">
                              <w:rPr>
                                <w:rFonts w:ascii="Arial" w:hAnsi="Arial" w:cs="Arial"/>
                                <w:sz w:val="16"/>
                                <w:szCs w:val="16"/>
                              </w:rPr>
                              <w:t xml:space="preserve">other cultures, they are less familiar to. Practitioners can extend the children’s knowledge on other cultures though displaying poster and photographs throughout the room (Lindon, 2021). </w:t>
                            </w:r>
                          </w:p>
                          <w:p w14:paraId="0FA21CFF" w14:textId="338AB8F0" w:rsidR="000413A0" w:rsidRDefault="000413A0"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This article demonstrates how preparing a child to take responsibility for their life and the importance of understanding the society they live in and respecting the environment. </w:t>
                            </w:r>
                          </w:p>
                          <w:p w14:paraId="6BE59518" w14:textId="5EDB1254" w:rsidR="002F394E" w:rsidRDefault="002F394E"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In Wales, the government feel that the children in Wales benefit as school helps them to become independent and capable learners that will </w:t>
                            </w:r>
                            <w:r w:rsidR="002C76DE">
                              <w:rPr>
                                <w:rFonts w:ascii="Arial" w:hAnsi="Arial" w:cs="Arial"/>
                                <w:sz w:val="16"/>
                                <w:szCs w:val="16"/>
                              </w:rPr>
                              <w:t>benefit them further on in life. They will also leave the educational system being confident individuals who are ready to become valued members and participate in society (Welsh Government, 2017).</w:t>
                            </w:r>
                          </w:p>
                          <w:p w14:paraId="06A1C941" w14:textId="64EF9355" w:rsidR="00495880" w:rsidRDefault="004E00BA" w:rsidP="00495880">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The Donaldson report emphasis the core element regarding the children being informed citizens who can respect the views and needs of others as well as their own. This also includes </w:t>
                            </w:r>
                            <w:r w:rsidR="00533C07">
                              <w:rPr>
                                <w:rFonts w:ascii="Arial" w:hAnsi="Arial" w:cs="Arial"/>
                                <w:sz w:val="16"/>
                                <w:szCs w:val="16"/>
                              </w:rPr>
                              <w:t xml:space="preserve">the children having knowledge about their culture, community, and society they live within. This is suggested by the Welsh Government (2015). </w:t>
                            </w:r>
                          </w:p>
                          <w:p w14:paraId="55F422F5" w14:textId="778BE858" w:rsidR="00495880" w:rsidRDefault="00495880" w:rsidP="00495880">
                            <w:pPr>
                              <w:pStyle w:val="ListParagraph"/>
                              <w:numPr>
                                <w:ilvl w:val="0"/>
                                <w:numId w:val="5"/>
                              </w:numPr>
                              <w:spacing w:line="360" w:lineRule="auto"/>
                              <w:jc w:val="both"/>
                              <w:rPr>
                                <w:rFonts w:ascii="Arial" w:hAnsi="Arial" w:cs="Arial"/>
                                <w:sz w:val="16"/>
                                <w:szCs w:val="16"/>
                              </w:rPr>
                            </w:pPr>
                            <w:r>
                              <w:rPr>
                                <w:rFonts w:ascii="Arial" w:hAnsi="Arial" w:cs="Arial"/>
                                <w:sz w:val="16"/>
                                <w:szCs w:val="16"/>
                              </w:rPr>
                              <w:t>The children’s achievements should be celebrated in the setting, so they feel a sense of belonging and value.</w:t>
                            </w:r>
                          </w:p>
                          <w:p w14:paraId="413AD9C1" w14:textId="383C4BF3" w:rsidR="00AE7F8C" w:rsidRDefault="00495880" w:rsidP="00AE7F8C">
                            <w:pPr>
                              <w:pStyle w:val="ListParagraph"/>
                              <w:numPr>
                                <w:ilvl w:val="0"/>
                                <w:numId w:val="5"/>
                              </w:numPr>
                              <w:spacing w:line="360" w:lineRule="auto"/>
                              <w:jc w:val="both"/>
                              <w:rPr>
                                <w:rFonts w:ascii="Arial" w:hAnsi="Arial" w:cs="Arial"/>
                                <w:sz w:val="16"/>
                                <w:szCs w:val="16"/>
                              </w:rPr>
                            </w:pPr>
                            <w:r>
                              <w:rPr>
                                <w:rFonts w:ascii="Arial" w:hAnsi="Arial" w:cs="Arial"/>
                                <w:sz w:val="16"/>
                                <w:szCs w:val="16"/>
                              </w:rPr>
                              <w:t>The Children’s Commissioner for Wales (Sally Holland</w:t>
                            </w:r>
                            <w:r w:rsidR="001F07A2">
                              <w:rPr>
                                <w:rFonts w:ascii="Arial" w:hAnsi="Arial" w:cs="Arial"/>
                                <w:sz w:val="16"/>
                                <w:szCs w:val="16"/>
                              </w:rPr>
                              <w:t>) has the responsibility of protecting the child’s rights that are within the UNCRC. The commissioner’s work includes talking to the children and young people and listening to any issues they may have as well as giving any relevant information</w:t>
                            </w:r>
                            <w:r w:rsidR="00AE7F8C">
                              <w:rPr>
                                <w:rFonts w:ascii="Arial" w:hAnsi="Arial" w:cs="Arial"/>
                                <w:sz w:val="16"/>
                                <w:szCs w:val="16"/>
                              </w:rPr>
                              <w:t xml:space="preserve"> (Citizens Advice, 2021).</w:t>
                            </w:r>
                          </w:p>
                          <w:p w14:paraId="7C3A8D74" w14:textId="5E893EC9" w:rsidR="001F7E0C" w:rsidRDefault="00603261" w:rsidP="00AE7F8C">
                            <w:pPr>
                              <w:pStyle w:val="ListParagraph"/>
                              <w:numPr>
                                <w:ilvl w:val="0"/>
                                <w:numId w:val="5"/>
                              </w:numPr>
                              <w:spacing w:line="360" w:lineRule="auto"/>
                              <w:jc w:val="both"/>
                              <w:rPr>
                                <w:rFonts w:ascii="Arial" w:hAnsi="Arial" w:cs="Arial"/>
                                <w:sz w:val="16"/>
                                <w:szCs w:val="16"/>
                              </w:rPr>
                            </w:pPr>
                            <w:r>
                              <w:rPr>
                                <w:rFonts w:ascii="Arial" w:hAnsi="Arial" w:cs="Arial"/>
                                <w:sz w:val="16"/>
                                <w:szCs w:val="16"/>
                              </w:rPr>
                              <w:t>According to Social Care Wales (2019), t</w:t>
                            </w:r>
                            <w:r w:rsidR="001F7E0C">
                              <w:rPr>
                                <w:rFonts w:ascii="Arial" w:hAnsi="Arial" w:cs="Arial"/>
                                <w:sz w:val="16"/>
                                <w:szCs w:val="16"/>
                              </w:rPr>
                              <w:t xml:space="preserve">here is great emphasis on children being able to live and contribute to society according to the Social Services and Well-being (Wales) Act, (2014). During their time in an educational setting, there will be several opportunities that encourages individuals to involve themselves with responsibility such as an active member of the school council as well as head girl or boy positions. Children should also be given opportunities to build upon skills so that they feel confident enough to engage within these roles and participate. </w:t>
                            </w:r>
                          </w:p>
                          <w:p w14:paraId="4C324DE2" w14:textId="40CDBB51" w:rsidR="00DC014C" w:rsidRDefault="00A24272" w:rsidP="00A24272">
                            <w:pPr>
                              <w:pStyle w:val="ListParagraph"/>
                              <w:numPr>
                                <w:ilvl w:val="0"/>
                                <w:numId w:val="5"/>
                              </w:numPr>
                              <w:spacing w:line="360" w:lineRule="auto"/>
                              <w:jc w:val="both"/>
                              <w:rPr>
                                <w:rFonts w:ascii="Arial" w:hAnsi="Arial" w:cs="Arial"/>
                                <w:sz w:val="16"/>
                                <w:szCs w:val="16"/>
                              </w:rPr>
                            </w:pPr>
                            <w:r>
                              <w:rPr>
                                <w:rFonts w:ascii="Arial" w:hAnsi="Arial" w:cs="Arial"/>
                                <w:sz w:val="16"/>
                                <w:szCs w:val="16"/>
                              </w:rPr>
                              <w:t>Many schools follow Te Whariki’s idea about children growing up to be competent and confident learners who acknowledge where they belong and how they make a valued contribution to society</w:t>
                            </w:r>
                            <w:r w:rsidR="003819D5">
                              <w:rPr>
                                <w:rFonts w:ascii="Arial" w:hAnsi="Arial" w:cs="Arial"/>
                                <w:sz w:val="16"/>
                                <w:szCs w:val="16"/>
                              </w:rPr>
                              <w:t>.</w:t>
                            </w:r>
                          </w:p>
                          <w:p w14:paraId="2F97E213" w14:textId="513A9615" w:rsidR="00DF7A03" w:rsidRDefault="00DF7A03" w:rsidP="00DF7A03">
                            <w:pPr>
                              <w:spacing w:line="360" w:lineRule="auto"/>
                              <w:jc w:val="both"/>
                              <w:rPr>
                                <w:rFonts w:ascii="Arial" w:hAnsi="Arial" w:cs="Arial"/>
                                <w:sz w:val="16"/>
                                <w:szCs w:val="16"/>
                              </w:rPr>
                            </w:pPr>
                          </w:p>
                          <w:p w14:paraId="4F9C84CF" w14:textId="429FE998" w:rsidR="00DF7A03" w:rsidRDefault="00DF7A03" w:rsidP="00DF7A03">
                            <w:pPr>
                              <w:spacing w:line="360" w:lineRule="auto"/>
                              <w:jc w:val="both"/>
                              <w:rPr>
                                <w:rFonts w:ascii="Arial" w:hAnsi="Arial" w:cs="Arial"/>
                                <w:sz w:val="16"/>
                                <w:szCs w:val="16"/>
                              </w:rPr>
                            </w:pPr>
                          </w:p>
                          <w:p w14:paraId="0BD13162" w14:textId="77777777" w:rsidR="00DF7A03" w:rsidRPr="00DF7A03" w:rsidRDefault="00DF7A03" w:rsidP="00DF7A03">
                            <w:pPr>
                              <w:spacing w:line="360" w:lineRule="auto"/>
                              <w:jc w:val="both"/>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64B47" id="Text Box 11" o:spid="_x0000_s1037" type="#_x0000_t202" style="position:absolute;margin-left:-17.55pt;margin-top:8.7pt;width:494.6pt;height:289.2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" fillcolor="#c9c9c9 [1942]" strokeweight=".5pt">
                <v:textbox>
                  <w:txbxContent>
                    <w:p w14:paraId="241ABECA" w14:textId="3B9EE85F" w:rsidR="00E31F6E" w:rsidRDefault="00E31F6E"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It is important for </w:t>
                      </w:r>
                      <w:r w:rsidR="000413A0">
                        <w:rPr>
                          <w:rFonts w:ascii="Arial" w:hAnsi="Arial" w:cs="Arial"/>
                          <w:sz w:val="16"/>
                          <w:szCs w:val="16"/>
                        </w:rPr>
                        <w:t>early</w:t>
                      </w:r>
                      <w:r>
                        <w:rPr>
                          <w:rFonts w:ascii="Arial" w:hAnsi="Arial" w:cs="Arial"/>
                          <w:sz w:val="16"/>
                          <w:szCs w:val="16"/>
                        </w:rPr>
                        <w:t xml:space="preserve"> years settings to </w:t>
                      </w:r>
                      <w:r w:rsidR="000413A0">
                        <w:rPr>
                          <w:rFonts w:ascii="Arial" w:hAnsi="Arial" w:cs="Arial"/>
                          <w:sz w:val="16"/>
                          <w:szCs w:val="16"/>
                        </w:rPr>
                        <w:t xml:space="preserve">support equality and demonstrate this to the children from an early age as it will encourage them to respect </w:t>
                      </w:r>
                      <w:r w:rsidR="00495880">
                        <w:rPr>
                          <w:rFonts w:ascii="Arial" w:hAnsi="Arial" w:cs="Arial"/>
                          <w:sz w:val="16"/>
                          <w:szCs w:val="16"/>
                        </w:rPr>
                        <w:t xml:space="preserve">and celebrate </w:t>
                      </w:r>
                      <w:r w:rsidR="000413A0">
                        <w:rPr>
                          <w:rFonts w:ascii="Arial" w:hAnsi="Arial" w:cs="Arial"/>
                          <w:sz w:val="16"/>
                          <w:szCs w:val="16"/>
                        </w:rPr>
                        <w:t xml:space="preserve">other cultures, they are less familiar to. Practitioners can extend the children’s knowledge on other cultures though displaying poster and photographs throughout the room (Lindon, 2021). </w:t>
                      </w:r>
                    </w:p>
                    <w:p w14:paraId="0FA21CFF" w14:textId="338AB8F0" w:rsidR="000413A0" w:rsidRDefault="000413A0"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This article demonstrates how preparing a child to take responsibility for their life and the importance of understanding the society they live in and respecting the environment. </w:t>
                      </w:r>
                    </w:p>
                    <w:p w14:paraId="6BE59518" w14:textId="5EDB1254" w:rsidR="002F394E" w:rsidRDefault="002F394E" w:rsidP="00E31F6E">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In Wales, the government feel that the children in Wales benefit as school helps them to become independent and capable learners that will </w:t>
                      </w:r>
                      <w:r w:rsidR="002C76DE">
                        <w:rPr>
                          <w:rFonts w:ascii="Arial" w:hAnsi="Arial" w:cs="Arial"/>
                          <w:sz w:val="16"/>
                          <w:szCs w:val="16"/>
                        </w:rPr>
                        <w:t>benefit them further on in life. They will also leave the educational system being confident individuals who are ready to become valued members and participate in society (Welsh Government, 2017).</w:t>
                      </w:r>
                    </w:p>
                    <w:p w14:paraId="06A1C941" w14:textId="64EF9355" w:rsidR="00495880" w:rsidRDefault="004E00BA" w:rsidP="00495880">
                      <w:pPr>
                        <w:pStyle w:val="ListParagraph"/>
                        <w:numPr>
                          <w:ilvl w:val="0"/>
                          <w:numId w:val="5"/>
                        </w:numPr>
                        <w:spacing w:line="360" w:lineRule="auto"/>
                        <w:jc w:val="both"/>
                        <w:rPr>
                          <w:rFonts w:ascii="Arial" w:hAnsi="Arial" w:cs="Arial"/>
                          <w:sz w:val="16"/>
                          <w:szCs w:val="16"/>
                        </w:rPr>
                      </w:pPr>
                      <w:r>
                        <w:rPr>
                          <w:rFonts w:ascii="Arial" w:hAnsi="Arial" w:cs="Arial"/>
                          <w:sz w:val="16"/>
                          <w:szCs w:val="16"/>
                        </w:rPr>
                        <w:t xml:space="preserve">The Donaldson report emphasis the core element regarding the children being informed citizens who can respect the views and needs of others as well as their own. This also includes </w:t>
                      </w:r>
                      <w:r w:rsidR="00533C07">
                        <w:rPr>
                          <w:rFonts w:ascii="Arial" w:hAnsi="Arial" w:cs="Arial"/>
                          <w:sz w:val="16"/>
                          <w:szCs w:val="16"/>
                        </w:rPr>
                        <w:t xml:space="preserve">the children having knowledge about their culture, community, and society they live within. This is suggested by the Welsh Government (2015). </w:t>
                      </w:r>
                    </w:p>
                    <w:p w14:paraId="55F422F5" w14:textId="778BE858" w:rsidR="00495880" w:rsidRDefault="00495880" w:rsidP="00495880">
                      <w:pPr>
                        <w:pStyle w:val="ListParagraph"/>
                        <w:numPr>
                          <w:ilvl w:val="0"/>
                          <w:numId w:val="5"/>
                        </w:numPr>
                        <w:spacing w:line="360" w:lineRule="auto"/>
                        <w:jc w:val="both"/>
                        <w:rPr>
                          <w:rFonts w:ascii="Arial" w:hAnsi="Arial" w:cs="Arial"/>
                          <w:sz w:val="16"/>
                          <w:szCs w:val="16"/>
                        </w:rPr>
                      </w:pPr>
                      <w:r>
                        <w:rPr>
                          <w:rFonts w:ascii="Arial" w:hAnsi="Arial" w:cs="Arial"/>
                          <w:sz w:val="16"/>
                          <w:szCs w:val="16"/>
                        </w:rPr>
                        <w:t>The children’s achievements should be celebrated in the setting, so they feel a sense of belonging and value.</w:t>
                      </w:r>
                    </w:p>
                    <w:p w14:paraId="413AD9C1" w14:textId="383C4BF3" w:rsidR="00AE7F8C" w:rsidRDefault="00495880" w:rsidP="00AE7F8C">
                      <w:pPr>
                        <w:pStyle w:val="ListParagraph"/>
                        <w:numPr>
                          <w:ilvl w:val="0"/>
                          <w:numId w:val="5"/>
                        </w:numPr>
                        <w:spacing w:line="360" w:lineRule="auto"/>
                        <w:jc w:val="both"/>
                        <w:rPr>
                          <w:rFonts w:ascii="Arial" w:hAnsi="Arial" w:cs="Arial"/>
                          <w:sz w:val="16"/>
                          <w:szCs w:val="16"/>
                        </w:rPr>
                      </w:pPr>
                      <w:r>
                        <w:rPr>
                          <w:rFonts w:ascii="Arial" w:hAnsi="Arial" w:cs="Arial"/>
                          <w:sz w:val="16"/>
                          <w:szCs w:val="16"/>
                        </w:rPr>
                        <w:t>The Children’s Commissioner for Wales (Sally Holland</w:t>
                      </w:r>
                      <w:r w:rsidR="001F07A2">
                        <w:rPr>
                          <w:rFonts w:ascii="Arial" w:hAnsi="Arial" w:cs="Arial"/>
                          <w:sz w:val="16"/>
                          <w:szCs w:val="16"/>
                        </w:rPr>
                        <w:t>) has the responsibility of protecting the child’s rights that are within the UNCRC. The commissioner’s work includes talking to the children and young people and listening to any issues they may have as well as giving any relevant information</w:t>
                      </w:r>
                      <w:r w:rsidR="00AE7F8C">
                        <w:rPr>
                          <w:rFonts w:ascii="Arial" w:hAnsi="Arial" w:cs="Arial"/>
                          <w:sz w:val="16"/>
                          <w:szCs w:val="16"/>
                        </w:rPr>
                        <w:t xml:space="preserve"> (Citizens Advice, 2021).</w:t>
                      </w:r>
                    </w:p>
                    <w:p w14:paraId="7C3A8D74" w14:textId="5E893EC9" w:rsidR="001F7E0C" w:rsidRDefault="00603261" w:rsidP="00AE7F8C">
                      <w:pPr>
                        <w:pStyle w:val="ListParagraph"/>
                        <w:numPr>
                          <w:ilvl w:val="0"/>
                          <w:numId w:val="5"/>
                        </w:numPr>
                        <w:spacing w:line="360" w:lineRule="auto"/>
                        <w:jc w:val="both"/>
                        <w:rPr>
                          <w:rFonts w:ascii="Arial" w:hAnsi="Arial" w:cs="Arial"/>
                          <w:sz w:val="16"/>
                          <w:szCs w:val="16"/>
                        </w:rPr>
                      </w:pPr>
                      <w:r>
                        <w:rPr>
                          <w:rFonts w:ascii="Arial" w:hAnsi="Arial" w:cs="Arial"/>
                          <w:sz w:val="16"/>
                          <w:szCs w:val="16"/>
                        </w:rPr>
                        <w:t>According to Social Care Wales (2019), t</w:t>
                      </w:r>
                      <w:r w:rsidR="001F7E0C">
                        <w:rPr>
                          <w:rFonts w:ascii="Arial" w:hAnsi="Arial" w:cs="Arial"/>
                          <w:sz w:val="16"/>
                          <w:szCs w:val="16"/>
                        </w:rPr>
                        <w:t xml:space="preserve">here is great emphasis on children being able to live and contribute to society according to the Social Services and Well-being (Wales) Act, (2014). During their time in an educational setting, there will be several opportunities that encourages individuals to involve themselves with responsibility such as an active member of the school council as well as head girl or boy positions. Children should also be given opportunities to build upon skills so that they feel confident enough to engage within these roles and participate. </w:t>
                      </w:r>
                    </w:p>
                    <w:p w14:paraId="4C324DE2" w14:textId="40CDBB51" w:rsidR="00DC014C" w:rsidRDefault="00A24272" w:rsidP="00A24272">
                      <w:pPr>
                        <w:pStyle w:val="ListParagraph"/>
                        <w:numPr>
                          <w:ilvl w:val="0"/>
                          <w:numId w:val="5"/>
                        </w:numPr>
                        <w:spacing w:line="360" w:lineRule="auto"/>
                        <w:jc w:val="both"/>
                        <w:rPr>
                          <w:rFonts w:ascii="Arial" w:hAnsi="Arial" w:cs="Arial"/>
                          <w:sz w:val="16"/>
                          <w:szCs w:val="16"/>
                        </w:rPr>
                      </w:pPr>
                      <w:r>
                        <w:rPr>
                          <w:rFonts w:ascii="Arial" w:hAnsi="Arial" w:cs="Arial"/>
                          <w:sz w:val="16"/>
                          <w:szCs w:val="16"/>
                        </w:rPr>
                        <w:t>Many schools follow Te Whariki’s idea about children growing up to be competent and confident learners who acknowledge where they belong and how they make a valued contribution to society</w:t>
                      </w:r>
                      <w:r w:rsidR="003819D5">
                        <w:rPr>
                          <w:rFonts w:ascii="Arial" w:hAnsi="Arial" w:cs="Arial"/>
                          <w:sz w:val="16"/>
                          <w:szCs w:val="16"/>
                        </w:rPr>
                        <w:t>.</w:t>
                      </w:r>
                    </w:p>
                    <w:p w14:paraId="2F97E213" w14:textId="513A9615" w:rsidR="00DF7A03" w:rsidRDefault="00DF7A03" w:rsidP="00DF7A03">
                      <w:pPr>
                        <w:spacing w:line="360" w:lineRule="auto"/>
                        <w:jc w:val="both"/>
                        <w:rPr>
                          <w:rFonts w:ascii="Arial" w:hAnsi="Arial" w:cs="Arial"/>
                          <w:sz w:val="16"/>
                          <w:szCs w:val="16"/>
                        </w:rPr>
                      </w:pPr>
                    </w:p>
                    <w:p w14:paraId="4F9C84CF" w14:textId="429FE998" w:rsidR="00DF7A03" w:rsidRDefault="00DF7A03" w:rsidP="00DF7A03">
                      <w:pPr>
                        <w:spacing w:line="360" w:lineRule="auto"/>
                        <w:jc w:val="both"/>
                        <w:rPr>
                          <w:rFonts w:ascii="Arial" w:hAnsi="Arial" w:cs="Arial"/>
                          <w:sz w:val="16"/>
                          <w:szCs w:val="16"/>
                        </w:rPr>
                      </w:pPr>
                    </w:p>
                    <w:p w14:paraId="0BD13162" w14:textId="77777777" w:rsidR="00DF7A03" w:rsidRPr="00DF7A03" w:rsidRDefault="00DF7A03" w:rsidP="00DF7A03">
                      <w:pPr>
                        <w:spacing w:line="360" w:lineRule="auto"/>
                        <w:jc w:val="both"/>
                        <w:rPr>
                          <w:rFonts w:ascii="Arial" w:hAnsi="Arial" w:cs="Arial"/>
                          <w:sz w:val="16"/>
                          <w:szCs w:val="16"/>
                        </w:rPr>
                      </w:pPr>
                    </w:p>
                  </w:txbxContent>
                </v:textbox>
                <w10:wrap anchorx="margin"/>
              </v:shape>
            </w:pict>
          </mc:Fallback>
        </mc:AlternateContent>
      </w:r>
    </w:p>
    <w:p w14:paraId="16F6E412" w14:textId="18985298" w:rsidR="00DF7A03" w:rsidRPr="00DF7A03" w:rsidRDefault="00DF7A03" w:rsidP="00DF7A03">
      <w:pPr>
        <w:rPr>
          <w:lang w:val="en-US"/>
        </w:rPr>
      </w:pPr>
    </w:p>
    <w:p w14:paraId="26A552B5" w14:textId="2F62BA27" w:rsidR="00DF7A03" w:rsidRPr="00DF7A03" w:rsidRDefault="00DF7A03" w:rsidP="00DF7A03">
      <w:pPr>
        <w:rPr>
          <w:lang w:val="en-US"/>
        </w:rPr>
      </w:pPr>
    </w:p>
    <w:p w14:paraId="798C402F" w14:textId="148738FF" w:rsidR="00DF7A03" w:rsidRPr="00DF7A03" w:rsidRDefault="00DF7A03" w:rsidP="00DF7A03">
      <w:pPr>
        <w:rPr>
          <w:lang w:val="en-US"/>
        </w:rPr>
      </w:pPr>
    </w:p>
    <w:p w14:paraId="22A25419" w14:textId="4881052B" w:rsidR="00DF7A03" w:rsidRPr="00DF7A03" w:rsidRDefault="00DF7A03" w:rsidP="00DF7A03">
      <w:pPr>
        <w:rPr>
          <w:lang w:val="en-US"/>
        </w:rPr>
      </w:pPr>
    </w:p>
    <w:p w14:paraId="18B02468" w14:textId="38715ED5" w:rsidR="00DF7A03" w:rsidRPr="00DF7A03" w:rsidRDefault="00DF7A03" w:rsidP="00DF7A03">
      <w:pPr>
        <w:rPr>
          <w:lang w:val="en-US"/>
        </w:rPr>
      </w:pPr>
    </w:p>
    <w:p w14:paraId="704FDBEE" w14:textId="42B52F66" w:rsidR="00DF7A03" w:rsidRPr="00DF7A03" w:rsidRDefault="00DF7A03" w:rsidP="00DF7A03">
      <w:pPr>
        <w:rPr>
          <w:lang w:val="en-US"/>
        </w:rPr>
      </w:pPr>
    </w:p>
    <w:p w14:paraId="3BE8324C" w14:textId="55DE6A12" w:rsidR="00DF7A03" w:rsidRPr="00DF7A03" w:rsidRDefault="00DF7A03" w:rsidP="00DF7A03">
      <w:pPr>
        <w:rPr>
          <w:lang w:val="en-US"/>
        </w:rPr>
      </w:pPr>
    </w:p>
    <w:p w14:paraId="509813EC" w14:textId="75412756" w:rsidR="00DF7A03" w:rsidRPr="00DF7A03" w:rsidRDefault="00DF7A03" w:rsidP="00DF7A03">
      <w:pPr>
        <w:rPr>
          <w:lang w:val="en-US"/>
        </w:rPr>
      </w:pPr>
    </w:p>
    <w:p w14:paraId="5F8F0FF1" w14:textId="0E637A94" w:rsidR="00DF7A03" w:rsidRPr="00DF7A03" w:rsidRDefault="00DF7A03" w:rsidP="00DF7A03">
      <w:pPr>
        <w:rPr>
          <w:lang w:val="en-US"/>
        </w:rPr>
      </w:pPr>
    </w:p>
    <w:p w14:paraId="19623411" w14:textId="10BC007E" w:rsidR="00DF7A03" w:rsidRDefault="00DF7A03" w:rsidP="00DF7A03">
      <w:pPr>
        <w:jc w:val="center"/>
        <w:rPr>
          <w:lang w:val="en-US"/>
        </w:rPr>
      </w:pPr>
    </w:p>
    <w:p w14:paraId="176B9327" w14:textId="77777777" w:rsidR="00DF7A03" w:rsidRPr="00DF7A03" w:rsidRDefault="00DF7A03" w:rsidP="00DF7A03">
      <w:pPr>
        <w:jc w:val="center"/>
        <w:rPr>
          <w:u w:val="single"/>
          <w:lang w:val="en-US"/>
        </w:rPr>
      </w:pPr>
    </w:p>
    <w:p w14:paraId="720C1B59" w14:textId="6CC1B402" w:rsidR="00DF7A03" w:rsidRDefault="00DF7A03" w:rsidP="00DF7A03">
      <w:pPr>
        <w:rPr>
          <w:rFonts w:ascii="Arial" w:hAnsi="Arial" w:cs="Arial"/>
          <w:sz w:val="24"/>
          <w:szCs w:val="24"/>
          <w:u w:val="single"/>
          <w:lang w:val="en-US"/>
        </w:rPr>
      </w:pPr>
      <w:r w:rsidRPr="00DF7A03">
        <w:rPr>
          <w:rFonts w:ascii="Arial" w:hAnsi="Arial" w:cs="Arial"/>
          <w:sz w:val="24"/>
          <w:szCs w:val="24"/>
          <w:u w:val="single"/>
          <w:lang w:val="en-US"/>
        </w:rPr>
        <w:t>Reference list for briefing paper</w:t>
      </w:r>
    </w:p>
    <w:p w14:paraId="0838F8DE" w14:textId="00686295" w:rsidR="00DF7A03" w:rsidRDefault="00DF7A03" w:rsidP="00DF7A03">
      <w:pPr>
        <w:rPr>
          <w:rFonts w:ascii="Arial" w:hAnsi="Arial" w:cs="Arial"/>
          <w:sz w:val="24"/>
          <w:szCs w:val="24"/>
        </w:rPr>
      </w:pPr>
      <w:r w:rsidRPr="00DF7A03">
        <w:rPr>
          <w:rFonts w:ascii="Arial" w:hAnsi="Arial" w:cs="Arial"/>
          <w:sz w:val="24"/>
          <w:szCs w:val="24"/>
        </w:rPr>
        <w:t xml:space="preserve">ALN Wales. (2019) </w:t>
      </w:r>
      <w:r w:rsidRPr="00DF7A03">
        <w:rPr>
          <w:rFonts w:ascii="Arial" w:hAnsi="Arial" w:cs="Arial"/>
          <w:i/>
          <w:iCs/>
          <w:sz w:val="24"/>
          <w:szCs w:val="24"/>
        </w:rPr>
        <w:t xml:space="preserve">ALN Wales. </w:t>
      </w:r>
      <w:r w:rsidRPr="00DF7A03">
        <w:rPr>
          <w:rFonts w:ascii="Arial" w:hAnsi="Arial" w:cs="Arial"/>
          <w:sz w:val="24"/>
          <w:szCs w:val="24"/>
        </w:rPr>
        <w:t xml:space="preserve">Available at: </w:t>
      </w:r>
      <w:hyperlink r:id="rId8" w:history="1">
        <w:r w:rsidRPr="00DF7A03">
          <w:rPr>
            <w:rStyle w:val="Hyperlink"/>
            <w:rFonts w:ascii="Arial" w:hAnsi="Arial" w:cs="Arial"/>
            <w:sz w:val="24"/>
            <w:szCs w:val="24"/>
            <w:u w:val="none"/>
          </w:rPr>
          <w:t>ALN Wales - Additional Learning Needs</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74F04DD2"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Berg, V. (2020) </w:t>
      </w:r>
      <w:r w:rsidRPr="00DF7A03">
        <w:rPr>
          <w:rFonts w:ascii="Arial" w:hAnsi="Arial" w:cs="Arial"/>
          <w:i/>
          <w:iCs/>
          <w:sz w:val="24"/>
          <w:szCs w:val="24"/>
        </w:rPr>
        <w:t xml:space="preserve">The Reggio Emilia approach to early years education. </w:t>
      </w:r>
      <w:r w:rsidRPr="00DF7A03">
        <w:rPr>
          <w:rFonts w:ascii="Arial" w:hAnsi="Arial" w:cs="Arial"/>
          <w:sz w:val="24"/>
          <w:szCs w:val="24"/>
        </w:rPr>
        <w:t xml:space="preserve">Available at: </w:t>
      </w:r>
      <w:hyperlink r:id="rId9" w:history="1">
        <w:r w:rsidRPr="00DF7A03">
          <w:rPr>
            <w:rStyle w:val="Hyperlink"/>
            <w:rFonts w:ascii="Arial" w:hAnsi="Arial" w:cs="Arial"/>
            <w:sz w:val="24"/>
            <w:szCs w:val="24"/>
          </w:rPr>
          <w:t>What is the Reggio Emilia Approach to Early Years Education? - daynurseries.co.uk advice</w:t>
        </w:r>
      </w:hyperlink>
      <w:r w:rsidRPr="00DF7A03">
        <w:rPr>
          <w:rFonts w:ascii="Arial" w:hAnsi="Arial" w:cs="Arial"/>
          <w:sz w:val="24"/>
          <w:szCs w:val="24"/>
        </w:rPr>
        <w:t xml:space="preserve"> (Accessed: 7</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463EA61C"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Cayli. (2015) </w:t>
      </w:r>
      <w:r w:rsidRPr="00DF7A03">
        <w:rPr>
          <w:rFonts w:ascii="Arial" w:hAnsi="Arial" w:cs="Arial"/>
          <w:i/>
          <w:iCs/>
          <w:sz w:val="24"/>
          <w:szCs w:val="24"/>
        </w:rPr>
        <w:t xml:space="preserve">Piaget and Vygotsky </w:t>
      </w:r>
      <w:r w:rsidRPr="00DF7A03">
        <w:rPr>
          <w:rFonts w:ascii="Arial" w:hAnsi="Arial" w:cs="Arial"/>
          <w:sz w:val="24"/>
          <w:szCs w:val="24"/>
        </w:rPr>
        <w:t xml:space="preserve">[Video]. Available at: </w:t>
      </w:r>
      <w:hyperlink r:id="rId10" w:history="1">
        <w:r w:rsidRPr="00DF7A03">
          <w:rPr>
            <w:rStyle w:val="Hyperlink"/>
            <w:rFonts w:ascii="Arial" w:hAnsi="Arial" w:cs="Arial"/>
            <w:sz w:val="24"/>
            <w:szCs w:val="24"/>
          </w:rPr>
          <w:t>https://www.youtube.com/watch?v=hVylJWSaXaw</w:t>
        </w:r>
      </w:hyperlink>
      <w:r w:rsidRPr="00DF7A03">
        <w:rPr>
          <w:rFonts w:ascii="Arial" w:hAnsi="Arial" w:cs="Arial"/>
          <w:sz w:val="24"/>
          <w:szCs w:val="24"/>
        </w:rPr>
        <w:t xml:space="preserve"> (Accessed: 21</w:t>
      </w:r>
      <w:r w:rsidRPr="00DF7A03">
        <w:rPr>
          <w:rFonts w:ascii="Arial" w:hAnsi="Arial" w:cs="Arial"/>
          <w:sz w:val="24"/>
          <w:szCs w:val="24"/>
          <w:vertAlign w:val="superscript"/>
        </w:rPr>
        <w:t>st</w:t>
      </w:r>
      <w:r w:rsidRPr="00DF7A03">
        <w:rPr>
          <w:rFonts w:ascii="Arial" w:hAnsi="Arial" w:cs="Arial"/>
          <w:sz w:val="24"/>
          <w:szCs w:val="24"/>
        </w:rPr>
        <w:t xml:space="preserve"> November 2020). </w:t>
      </w:r>
    </w:p>
    <w:p w14:paraId="2F6546AF"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Citizens Advice (2021) </w:t>
      </w:r>
      <w:r w:rsidRPr="00DF7A03">
        <w:rPr>
          <w:rFonts w:ascii="Arial" w:hAnsi="Arial" w:cs="Arial"/>
          <w:i/>
          <w:iCs/>
          <w:sz w:val="24"/>
          <w:szCs w:val="24"/>
        </w:rPr>
        <w:t xml:space="preserve">Children’s Commissioner for Wales. </w:t>
      </w:r>
      <w:r w:rsidRPr="00DF7A03">
        <w:rPr>
          <w:rFonts w:ascii="Arial" w:hAnsi="Arial" w:cs="Arial"/>
          <w:sz w:val="24"/>
          <w:szCs w:val="24"/>
        </w:rPr>
        <w:t xml:space="preserve">Available at: </w:t>
      </w:r>
      <w:hyperlink r:id="rId11" w:history="1">
        <w:r w:rsidRPr="00DF7A03">
          <w:rPr>
            <w:rStyle w:val="Hyperlink"/>
            <w:rFonts w:ascii="Arial" w:hAnsi="Arial" w:cs="Arial"/>
            <w:sz w:val="24"/>
            <w:szCs w:val="24"/>
          </w:rPr>
          <w:t>Children's Commissioner for Wales - Home (citizensadvice.org.uk)</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32AE907B" w14:textId="3D744F82" w:rsidR="00DF7A03" w:rsidRDefault="00DF7A03" w:rsidP="00DF7A03">
      <w:pPr>
        <w:rPr>
          <w:rFonts w:ascii="Arial" w:hAnsi="Arial" w:cs="Arial"/>
          <w:sz w:val="24"/>
          <w:szCs w:val="24"/>
        </w:rPr>
      </w:pPr>
      <w:r w:rsidRPr="00DF7A03">
        <w:rPr>
          <w:rFonts w:ascii="Arial" w:hAnsi="Arial" w:cs="Arial"/>
          <w:sz w:val="24"/>
          <w:szCs w:val="24"/>
        </w:rPr>
        <w:t xml:space="preserve">Dewis Cymru. (2020) </w:t>
      </w:r>
      <w:r w:rsidRPr="00DF7A03">
        <w:rPr>
          <w:rFonts w:ascii="Arial" w:hAnsi="Arial" w:cs="Arial"/>
          <w:i/>
          <w:iCs/>
          <w:sz w:val="24"/>
          <w:szCs w:val="24"/>
        </w:rPr>
        <w:t xml:space="preserve">Additional Learning Needs (ALN). </w:t>
      </w:r>
      <w:r w:rsidRPr="00DF7A03">
        <w:rPr>
          <w:rFonts w:ascii="Arial" w:hAnsi="Arial" w:cs="Arial"/>
          <w:sz w:val="24"/>
          <w:szCs w:val="24"/>
        </w:rPr>
        <w:t xml:space="preserve">Available at: </w:t>
      </w:r>
      <w:hyperlink r:id="rId12" w:anchor=":~:text=Under%20the%20Additional%20Learning%20Needs%20and%20Education%20Tribunal,in%20September%202020%2C%20when%20IDPs%20will%20replace%20IEPs." w:history="1">
        <w:r w:rsidRPr="00DF7A03">
          <w:rPr>
            <w:rStyle w:val="Hyperlink"/>
            <w:rFonts w:ascii="Arial" w:hAnsi="Arial" w:cs="Arial"/>
            <w:sz w:val="24"/>
            <w:szCs w:val="24"/>
          </w:rPr>
          <w:t>Additional Learning Needs - Dewis Wales</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321B055F" w14:textId="7955B45C" w:rsidR="00DF7A03" w:rsidRPr="00DF7A03" w:rsidRDefault="00DF7A03" w:rsidP="00DF7A03">
      <w:pPr>
        <w:rPr>
          <w:rFonts w:ascii="Arial" w:hAnsi="Arial" w:cs="Arial"/>
          <w:sz w:val="24"/>
          <w:szCs w:val="24"/>
        </w:rPr>
      </w:pPr>
      <w:r w:rsidRPr="00DF7A03">
        <w:rPr>
          <w:rFonts w:ascii="Arial" w:hAnsi="Arial" w:cs="Arial"/>
          <w:sz w:val="24"/>
          <w:szCs w:val="24"/>
        </w:rPr>
        <w:t xml:space="preserve">Gasper, M. (2009) </w:t>
      </w:r>
      <w:r w:rsidRPr="00DF7A03">
        <w:rPr>
          <w:rFonts w:ascii="Arial" w:hAnsi="Arial" w:cs="Arial"/>
          <w:i/>
          <w:iCs/>
          <w:sz w:val="24"/>
          <w:szCs w:val="24"/>
        </w:rPr>
        <w:t xml:space="preserve">Multi-agency Working in the Early Years. </w:t>
      </w:r>
      <w:r w:rsidRPr="00DF7A03">
        <w:rPr>
          <w:rFonts w:ascii="Arial" w:hAnsi="Arial" w:cs="Arial"/>
          <w:sz w:val="24"/>
          <w:szCs w:val="24"/>
        </w:rPr>
        <w:t xml:space="preserve">London: SAGE Publications Ltd. </w:t>
      </w:r>
    </w:p>
    <w:p w14:paraId="03D21218"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Kelly. (2015) </w:t>
      </w:r>
      <w:r w:rsidRPr="00DF7A03">
        <w:rPr>
          <w:rFonts w:ascii="Arial" w:hAnsi="Arial" w:cs="Arial"/>
          <w:i/>
          <w:iCs/>
          <w:sz w:val="24"/>
          <w:szCs w:val="24"/>
        </w:rPr>
        <w:t xml:space="preserve">Accessing multi-agency support in the early years. </w:t>
      </w:r>
      <w:r w:rsidRPr="00DF7A03">
        <w:rPr>
          <w:rFonts w:ascii="Arial" w:hAnsi="Arial" w:cs="Arial"/>
          <w:sz w:val="24"/>
          <w:szCs w:val="24"/>
        </w:rPr>
        <w:t xml:space="preserve">Available at: </w:t>
      </w:r>
      <w:hyperlink r:id="rId13" w:history="1">
        <w:r w:rsidRPr="00DF7A03">
          <w:rPr>
            <w:rStyle w:val="Hyperlink"/>
            <w:rFonts w:ascii="Arial" w:hAnsi="Arial" w:cs="Arial"/>
            <w:sz w:val="24"/>
            <w:szCs w:val="24"/>
          </w:rPr>
          <w:t>Accessing multi-agency support in the early years (earlyyearscareers.com)</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59E00D89"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Library of Congress. (2020) </w:t>
      </w:r>
      <w:r w:rsidRPr="00DF7A03">
        <w:rPr>
          <w:rFonts w:ascii="Arial" w:hAnsi="Arial" w:cs="Arial"/>
          <w:i/>
          <w:iCs/>
          <w:sz w:val="24"/>
          <w:szCs w:val="24"/>
        </w:rPr>
        <w:t xml:space="preserve">Constitutional Right to an Education: England and Wales. </w:t>
      </w:r>
      <w:r w:rsidRPr="00DF7A03">
        <w:rPr>
          <w:rFonts w:ascii="Arial" w:hAnsi="Arial" w:cs="Arial"/>
          <w:sz w:val="24"/>
          <w:szCs w:val="24"/>
        </w:rPr>
        <w:t xml:space="preserve">Available at: </w:t>
      </w:r>
      <w:hyperlink r:id="rId14" w:history="1">
        <w:r w:rsidRPr="00DF7A03">
          <w:rPr>
            <w:rStyle w:val="Hyperlink"/>
            <w:rFonts w:ascii="Arial" w:hAnsi="Arial" w:cs="Arial"/>
            <w:sz w:val="24"/>
            <w:szCs w:val="24"/>
          </w:rPr>
          <w:t>Constitutional Right to an Education: England and Wales (loc.gov)</w:t>
        </w:r>
      </w:hyperlink>
      <w:r w:rsidRPr="00DF7A03">
        <w:rPr>
          <w:rFonts w:ascii="Arial" w:hAnsi="Arial" w:cs="Arial"/>
          <w:sz w:val="24"/>
          <w:szCs w:val="24"/>
        </w:rPr>
        <w:t xml:space="preserve"> (Accessed: 7</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4A476DE8" w14:textId="51078EF9" w:rsidR="00DF7A03" w:rsidRDefault="00DF7A03" w:rsidP="00DF7A03">
      <w:pPr>
        <w:rPr>
          <w:rFonts w:ascii="Arial" w:hAnsi="Arial" w:cs="Arial"/>
          <w:sz w:val="24"/>
          <w:szCs w:val="24"/>
          <w:lang w:val="en-US"/>
        </w:rPr>
      </w:pPr>
      <w:r w:rsidRPr="00DF7A03">
        <w:rPr>
          <w:rFonts w:ascii="Arial" w:hAnsi="Arial" w:cs="Arial"/>
          <w:sz w:val="24"/>
          <w:szCs w:val="24"/>
          <w:lang w:val="en-US"/>
        </w:rPr>
        <w:t xml:space="preserve">Lindon, J. (2021) </w:t>
      </w:r>
      <w:r w:rsidRPr="00DF7A03">
        <w:rPr>
          <w:rFonts w:ascii="Arial" w:hAnsi="Arial" w:cs="Arial"/>
          <w:i/>
          <w:iCs/>
          <w:sz w:val="24"/>
          <w:szCs w:val="24"/>
          <w:lang w:val="en-US"/>
        </w:rPr>
        <w:t xml:space="preserve">Cultural diversity in the early years. </w:t>
      </w:r>
      <w:r w:rsidRPr="00DF7A03">
        <w:rPr>
          <w:rFonts w:ascii="Arial" w:hAnsi="Arial" w:cs="Arial"/>
          <w:sz w:val="24"/>
          <w:szCs w:val="24"/>
          <w:lang w:val="en-US"/>
        </w:rPr>
        <w:t xml:space="preserve">Available at: </w:t>
      </w:r>
      <w:hyperlink r:id="rId15" w:history="1">
        <w:r w:rsidRPr="00DF7A03">
          <w:rPr>
            <w:rStyle w:val="Hyperlink"/>
            <w:rFonts w:ascii="Arial" w:hAnsi="Arial" w:cs="Arial"/>
            <w:sz w:val="24"/>
            <w:szCs w:val="24"/>
          </w:rPr>
          <w:t>Community Playthings | Cultural diversity in the early years</w:t>
        </w:r>
      </w:hyperlink>
      <w:r w:rsidRPr="00DF7A03">
        <w:rPr>
          <w:rFonts w:ascii="Arial" w:hAnsi="Arial" w:cs="Arial"/>
          <w:sz w:val="24"/>
          <w:szCs w:val="24"/>
          <w:lang w:val="en-US"/>
        </w:rPr>
        <w:t xml:space="preserve"> (Accessed: 9</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 </w:t>
      </w:r>
    </w:p>
    <w:p w14:paraId="2A04D7FA" w14:textId="10287521" w:rsidR="00DF7A03" w:rsidRPr="00DF7A03" w:rsidRDefault="00DF7A03" w:rsidP="00DF7A03">
      <w:pPr>
        <w:rPr>
          <w:rFonts w:ascii="Arial" w:hAnsi="Arial" w:cs="Arial"/>
          <w:sz w:val="24"/>
          <w:szCs w:val="24"/>
        </w:rPr>
      </w:pPr>
      <w:r w:rsidRPr="00DF7A03">
        <w:rPr>
          <w:rFonts w:ascii="Arial" w:hAnsi="Arial" w:cs="Arial"/>
          <w:sz w:val="24"/>
          <w:szCs w:val="24"/>
          <w:lang w:val="en-US"/>
        </w:rPr>
        <w:t xml:space="preserve">Mabita, N. (2016) </w:t>
      </w:r>
      <w:r w:rsidRPr="00DF7A03">
        <w:rPr>
          <w:rFonts w:ascii="Arial" w:hAnsi="Arial" w:cs="Arial"/>
          <w:i/>
          <w:iCs/>
          <w:sz w:val="24"/>
          <w:szCs w:val="24"/>
        </w:rPr>
        <w:t xml:space="preserve">Children’s Day 2016: The voices of children with disabilities should be heard. </w:t>
      </w:r>
      <w:r w:rsidRPr="00DF7A03">
        <w:rPr>
          <w:rFonts w:ascii="Arial" w:hAnsi="Arial" w:cs="Arial"/>
          <w:sz w:val="24"/>
          <w:szCs w:val="24"/>
        </w:rPr>
        <w:t xml:space="preserve">[Image] Available at: </w:t>
      </w:r>
      <w:hyperlink r:id="rId16" w:history="1">
        <w:r w:rsidRPr="00DF7A03">
          <w:rPr>
            <w:rStyle w:val="Hyperlink"/>
            <w:rFonts w:ascii="Arial" w:hAnsi="Arial" w:cs="Arial"/>
            <w:sz w:val="24"/>
            <w:szCs w:val="24"/>
          </w:rPr>
          <w:t>Children’s Day 2016: The voices of children with disabilities should be heard – European Disability Forum (edf-feph.org)</w:t>
        </w:r>
      </w:hyperlink>
      <w:r w:rsidRPr="00DF7A03">
        <w:rPr>
          <w:rFonts w:ascii="Arial" w:hAnsi="Arial" w:cs="Arial"/>
          <w:sz w:val="24"/>
          <w:szCs w:val="24"/>
        </w:rPr>
        <w:t xml:space="preserve"> (Accessed: 3</w:t>
      </w:r>
      <w:r w:rsidRPr="00DF7A03">
        <w:rPr>
          <w:rFonts w:ascii="Arial" w:hAnsi="Arial" w:cs="Arial"/>
          <w:sz w:val="24"/>
          <w:szCs w:val="24"/>
          <w:vertAlign w:val="superscript"/>
        </w:rPr>
        <w:t>rd</w:t>
      </w:r>
      <w:r w:rsidRPr="00DF7A03">
        <w:rPr>
          <w:rFonts w:ascii="Arial" w:hAnsi="Arial" w:cs="Arial"/>
          <w:sz w:val="24"/>
          <w:szCs w:val="24"/>
        </w:rPr>
        <w:t xml:space="preserve"> May 2021). </w:t>
      </w:r>
    </w:p>
    <w:p w14:paraId="7D4A6F3B" w14:textId="7B223931" w:rsidR="00DF7A03" w:rsidRDefault="00DF7A03" w:rsidP="00DF7A03">
      <w:pPr>
        <w:rPr>
          <w:rFonts w:ascii="Arial" w:hAnsi="Arial" w:cs="Arial"/>
          <w:sz w:val="24"/>
          <w:szCs w:val="24"/>
        </w:rPr>
      </w:pPr>
      <w:r w:rsidRPr="00DF7A03">
        <w:rPr>
          <w:rFonts w:ascii="Arial" w:hAnsi="Arial" w:cs="Arial"/>
          <w:sz w:val="24"/>
          <w:szCs w:val="24"/>
        </w:rPr>
        <w:t xml:space="preserve">Nutbrown, C. (2011) </w:t>
      </w:r>
      <w:r w:rsidRPr="00DF7A03">
        <w:rPr>
          <w:rFonts w:ascii="Arial" w:hAnsi="Arial" w:cs="Arial"/>
          <w:i/>
          <w:iCs/>
          <w:sz w:val="24"/>
          <w:szCs w:val="24"/>
        </w:rPr>
        <w:t xml:space="preserve">Key concepts in early childhood education and care. </w:t>
      </w:r>
      <w:r w:rsidRPr="00DF7A03">
        <w:rPr>
          <w:rFonts w:ascii="Arial" w:hAnsi="Arial" w:cs="Arial"/>
          <w:sz w:val="24"/>
          <w:szCs w:val="24"/>
        </w:rPr>
        <w:t>2</w:t>
      </w:r>
      <w:r w:rsidRPr="00DF7A03">
        <w:rPr>
          <w:rFonts w:ascii="Arial" w:hAnsi="Arial" w:cs="Arial"/>
          <w:sz w:val="24"/>
          <w:szCs w:val="24"/>
          <w:vertAlign w:val="superscript"/>
        </w:rPr>
        <w:t>nd</w:t>
      </w:r>
      <w:r w:rsidRPr="00DF7A03">
        <w:rPr>
          <w:rFonts w:ascii="Arial" w:hAnsi="Arial" w:cs="Arial"/>
          <w:sz w:val="24"/>
          <w:szCs w:val="24"/>
        </w:rPr>
        <w:t xml:space="preserve"> edn.</w:t>
      </w:r>
      <w:r w:rsidRPr="00DF7A03">
        <w:rPr>
          <w:rFonts w:ascii="Arial" w:hAnsi="Arial" w:cs="Arial"/>
          <w:i/>
          <w:iCs/>
          <w:sz w:val="24"/>
          <w:szCs w:val="24"/>
        </w:rPr>
        <w:t xml:space="preserve"> </w:t>
      </w:r>
      <w:r w:rsidRPr="00DF7A03">
        <w:rPr>
          <w:rFonts w:ascii="Arial" w:hAnsi="Arial" w:cs="Arial"/>
          <w:sz w:val="24"/>
          <w:szCs w:val="24"/>
        </w:rPr>
        <w:t xml:space="preserve">London: SAGE Publications. </w:t>
      </w:r>
    </w:p>
    <w:p w14:paraId="0D184293"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Pembrokeshire County Council. (2019) </w:t>
      </w:r>
      <w:r w:rsidRPr="00DF7A03">
        <w:rPr>
          <w:rFonts w:ascii="Arial" w:hAnsi="Arial" w:cs="Arial"/>
          <w:i/>
          <w:iCs/>
          <w:sz w:val="24"/>
          <w:szCs w:val="24"/>
        </w:rPr>
        <w:t xml:space="preserve">Inclusion Service. </w:t>
      </w:r>
      <w:r w:rsidRPr="00DF7A03">
        <w:rPr>
          <w:rFonts w:ascii="Arial" w:hAnsi="Arial" w:cs="Arial"/>
          <w:sz w:val="24"/>
          <w:szCs w:val="24"/>
        </w:rPr>
        <w:t xml:space="preserve">Available at: </w:t>
      </w:r>
      <w:hyperlink r:id="rId17" w:history="1">
        <w:r w:rsidRPr="00DF7A03">
          <w:rPr>
            <w:rStyle w:val="Hyperlink"/>
            <w:rFonts w:ascii="Arial" w:hAnsi="Arial" w:cs="Arial"/>
            <w:sz w:val="24"/>
            <w:szCs w:val="24"/>
          </w:rPr>
          <w:t>Pembrokeshire Inclusion Service – Support and Provision (pembsinclusionservice.wales)</w:t>
        </w:r>
      </w:hyperlink>
      <w:r w:rsidRPr="00DF7A03">
        <w:rPr>
          <w:rFonts w:ascii="Arial" w:hAnsi="Arial" w:cs="Arial"/>
          <w:sz w:val="24"/>
          <w:szCs w:val="24"/>
        </w:rPr>
        <w:t xml:space="preserve"> (Accessed: 10</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0D0F5EE9"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Social Care Wales (2019) </w:t>
      </w:r>
      <w:r w:rsidRPr="00DF7A03">
        <w:rPr>
          <w:rFonts w:ascii="Arial" w:hAnsi="Arial" w:cs="Arial"/>
          <w:i/>
          <w:iCs/>
          <w:sz w:val="24"/>
          <w:szCs w:val="24"/>
        </w:rPr>
        <w:t>SOCIAL SERVICES AND WELL-BEING (WALES) ACT 2014.</w:t>
      </w:r>
      <w:r w:rsidRPr="00DF7A03">
        <w:rPr>
          <w:rFonts w:ascii="Arial" w:hAnsi="Arial" w:cs="Arial"/>
          <w:sz w:val="24"/>
          <w:szCs w:val="24"/>
        </w:rPr>
        <w:t xml:space="preserve"> Available at: https://socialcare.wales/cms_assets/hub-downloads/Workbook-What-does-the-Act-mean-for-me.pdf  (Accessed: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5F39545D"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The Welsh Government (2015) </w:t>
      </w:r>
      <w:r w:rsidRPr="00DF7A03">
        <w:rPr>
          <w:rFonts w:ascii="Arial" w:hAnsi="Arial" w:cs="Arial"/>
          <w:i/>
          <w:iCs/>
          <w:sz w:val="24"/>
          <w:szCs w:val="24"/>
        </w:rPr>
        <w:t xml:space="preserve">The curriculum for Wales – a curriculum for life. </w:t>
      </w:r>
      <w:r w:rsidRPr="00DF7A03">
        <w:rPr>
          <w:rFonts w:ascii="Arial" w:hAnsi="Arial" w:cs="Arial"/>
          <w:sz w:val="24"/>
          <w:szCs w:val="24"/>
        </w:rPr>
        <w:t xml:space="preserve">Available at: </w:t>
      </w:r>
      <w:hyperlink r:id="rId18" w:history="1">
        <w:r w:rsidRPr="00DF7A03">
          <w:rPr>
            <w:rStyle w:val="Hyperlink"/>
            <w:rFonts w:ascii="Arial" w:hAnsi="Arial" w:cs="Arial"/>
            <w:sz w:val="24"/>
            <w:szCs w:val="24"/>
          </w:rPr>
          <w:t>A curriculum for Wales – a curriculum for life (ioe.ac.uk)</w:t>
        </w:r>
      </w:hyperlink>
      <w:r w:rsidRPr="00DF7A03">
        <w:rPr>
          <w:rFonts w:ascii="Arial" w:hAnsi="Arial" w:cs="Arial"/>
          <w:sz w:val="24"/>
          <w:szCs w:val="24"/>
        </w:rPr>
        <w:t xml:space="preserve">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16914CAF" w14:textId="77777777" w:rsidR="00DF7A03" w:rsidRPr="00DF7A03" w:rsidRDefault="00DF7A03" w:rsidP="00DF7A03">
      <w:pPr>
        <w:rPr>
          <w:rFonts w:ascii="Arial" w:hAnsi="Arial" w:cs="Arial"/>
          <w:sz w:val="24"/>
          <w:szCs w:val="24"/>
        </w:rPr>
      </w:pPr>
      <w:r w:rsidRPr="00DF7A03">
        <w:rPr>
          <w:rFonts w:ascii="Arial" w:hAnsi="Arial" w:cs="Arial"/>
          <w:sz w:val="24"/>
          <w:szCs w:val="24"/>
        </w:rPr>
        <w:lastRenderedPageBreak/>
        <w:t xml:space="preserve">Welsh Government (2015) </w:t>
      </w:r>
      <w:r w:rsidRPr="00DF7A03">
        <w:rPr>
          <w:rFonts w:ascii="Arial" w:hAnsi="Arial" w:cs="Arial"/>
          <w:i/>
          <w:iCs/>
          <w:sz w:val="24"/>
          <w:szCs w:val="24"/>
        </w:rPr>
        <w:t xml:space="preserve">UNCRC. </w:t>
      </w:r>
      <w:r w:rsidRPr="00DF7A03">
        <w:rPr>
          <w:rFonts w:ascii="Arial" w:hAnsi="Arial" w:cs="Arial"/>
          <w:sz w:val="24"/>
          <w:szCs w:val="24"/>
        </w:rPr>
        <w:t xml:space="preserve">Available at: </w:t>
      </w:r>
      <w:hyperlink r:id="rId19" w:history="1">
        <w:r w:rsidRPr="00DF7A03">
          <w:rPr>
            <w:rStyle w:val="Hyperlink"/>
            <w:rFonts w:ascii="Arial" w:hAnsi="Arial" w:cs="Arial"/>
            <w:sz w:val="24"/>
            <w:szCs w:val="24"/>
          </w:rPr>
          <w:t>1_UNCRC Rights_En (1).df (gov.wales)</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5F378501"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The Welsh Government (2017) </w:t>
      </w:r>
      <w:r w:rsidRPr="00DF7A03">
        <w:rPr>
          <w:rFonts w:ascii="Arial" w:hAnsi="Arial" w:cs="Arial"/>
          <w:i/>
          <w:iCs/>
          <w:sz w:val="24"/>
          <w:szCs w:val="24"/>
        </w:rPr>
        <w:t xml:space="preserve">Education in Wales: Our national mission. </w:t>
      </w:r>
      <w:r w:rsidRPr="00DF7A03">
        <w:rPr>
          <w:rFonts w:ascii="Arial" w:hAnsi="Arial" w:cs="Arial"/>
          <w:sz w:val="24"/>
          <w:szCs w:val="24"/>
        </w:rPr>
        <w:t xml:space="preserve">Available at: </w:t>
      </w:r>
      <w:hyperlink r:id="rId20" w:history="1">
        <w:r w:rsidRPr="00DF7A03">
          <w:rPr>
            <w:rStyle w:val="Hyperlink"/>
            <w:rFonts w:ascii="Arial" w:hAnsi="Arial" w:cs="Arial"/>
            <w:sz w:val="24"/>
            <w:szCs w:val="24"/>
          </w:rPr>
          <w:t>education-in-wales-our-national-mission.pdf (gov.wales)</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17DC3A8E"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The Welsh Government (2019) </w:t>
      </w:r>
      <w:r w:rsidRPr="00DF7A03">
        <w:rPr>
          <w:rFonts w:ascii="Arial" w:hAnsi="Arial" w:cs="Arial"/>
          <w:i/>
          <w:iCs/>
          <w:sz w:val="24"/>
          <w:szCs w:val="24"/>
        </w:rPr>
        <w:t xml:space="preserve">The Additional Learning Needs (ALN) Transformation Programme. </w:t>
      </w:r>
      <w:r w:rsidRPr="00DF7A03">
        <w:rPr>
          <w:rFonts w:ascii="Arial" w:hAnsi="Arial" w:cs="Arial"/>
          <w:sz w:val="24"/>
          <w:szCs w:val="24"/>
        </w:rPr>
        <w:t xml:space="preserve">Available at: </w:t>
      </w:r>
      <w:hyperlink r:id="rId21" w:history="1">
        <w:r w:rsidRPr="00DF7A03">
          <w:rPr>
            <w:rStyle w:val="Hyperlink"/>
            <w:rFonts w:ascii="Arial" w:hAnsi="Arial" w:cs="Arial"/>
            <w:sz w:val="24"/>
            <w:szCs w:val="24"/>
          </w:rPr>
          <w:t>aln-frequently-asked-questions-2_0.pdf (gov.wales)</w:t>
        </w:r>
      </w:hyperlink>
      <w:r w:rsidRPr="00DF7A03">
        <w:rPr>
          <w:rFonts w:ascii="Arial" w:hAnsi="Arial" w:cs="Arial"/>
          <w:sz w:val="24"/>
          <w:szCs w:val="24"/>
        </w:rPr>
        <w:t xml:space="preserve"> (Accessed: 10</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3CBD6E29"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The Welsh Government (2020) </w:t>
      </w:r>
      <w:r w:rsidRPr="00DF7A03">
        <w:rPr>
          <w:rFonts w:ascii="Arial" w:hAnsi="Arial" w:cs="Arial"/>
          <w:i/>
          <w:iCs/>
          <w:sz w:val="24"/>
          <w:szCs w:val="24"/>
        </w:rPr>
        <w:t xml:space="preserve">The additional learning needs transformation programme: frequently asked questions. </w:t>
      </w:r>
      <w:r w:rsidRPr="00DF7A03">
        <w:rPr>
          <w:rFonts w:ascii="Arial" w:hAnsi="Arial" w:cs="Arial"/>
          <w:sz w:val="24"/>
          <w:szCs w:val="24"/>
        </w:rPr>
        <w:t xml:space="preserve">Available at: </w:t>
      </w:r>
      <w:hyperlink r:id="rId22" w:history="1">
        <w:r w:rsidRPr="00DF7A03">
          <w:rPr>
            <w:rStyle w:val="Hyperlink"/>
            <w:rFonts w:ascii="Arial" w:hAnsi="Arial" w:cs="Arial"/>
            <w:sz w:val="24"/>
            <w:szCs w:val="24"/>
          </w:rPr>
          <w:t>The additional learning needs transformation programme: frequently asked questions | GOV.WALES</w:t>
        </w:r>
      </w:hyperlink>
      <w:r w:rsidRPr="00DF7A03">
        <w:rPr>
          <w:rFonts w:ascii="Arial" w:hAnsi="Arial" w:cs="Arial"/>
          <w:sz w:val="24"/>
          <w:szCs w:val="24"/>
        </w:rPr>
        <w:t xml:space="preserve"> (Accessed: 9</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4A9B67E4"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Unicef. (No Date) </w:t>
      </w:r>
      <w:r w:rsidRPr="00DF7A03">
        <w:rPr>
          <w:rFonts w:ascii="Arial" w:hAnsi="Arial" w:cs="Arial"/>
          <w:i/>
          <w:iCs/>
          <w:sz w:val="24"/>
          <w:szCs w:val="24"/>
        </w:rPr>
        <w:t xml:space="preserve">The Right to Education. </w:t>
      </w:r>
      <w:r w:rsidRPr="00DF7A03">
        <w:rPr>
          <w:rFonts w:ascii="Arial" w:hAnsi="Arial" w:cs="Arial"/>
          <w:sz w:val="24"/>
          <w:szCs w:val="24"/>
        </w:rPr>
        <w:t xml:space="preserve">Available at: </w:t>
      </w:r>
      <w:hyperlink r:id="rId23" w:history="1">
        <w:r w:rsidRPr="00DF7A03">
          <w:rPr>
            <w:rStyle w:val="Hyperlink"/>
            <w:rFonts w:ascii="Arial" w:hAnsi="Arial" w:cs="Arial"/>
            <w:sz w:val="24"/>
            <w:szCs w:val="24"/>
          </w:rPr>
          <w:t>The Right to Education - UNICEF UK</w:t>
        </w:r>
      </w:hyperlink>
      <w:r w:rsidRPr="00DF7A03">
        <w:rPr>
          <w:rFonts w:ascii="Arial" w:hAnsi="Arial" w:cs="Arial"/>
          <w:sz w:val="24"/>
          <w:szCs w:val="24"/>
        </w:rPr>
        <w:t xml:space="preserve"> (Accessed: 6</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6AF91492" w14:textId="13DE268B" w:rsidR="00DF7A03" w:rsidRDefault="00DF7A03" w:rsidP="00DF7A03">
      <w:pPr>
        <w:rPr>
          <w:rFonts w:ascii="Arial" w:hAnsi="Arial" w:cs="Arial"/>
          <w:sz w:val="24"/>
          <w:szCs w:val="24"/>
        </w:rPr>
      </w:pPr>
    </w:p>
    <w:p w14:paraId="4C7956B8" w14:textId="6600C1D5" w:rsidR="00DF7A03" w:rsidRDefault="00DF7A03" w:rsidP="00DF7A03">
      <w:pPr>
        <w:rPr>
          <w:rFonts w:ascii="Arial" w:hAnsi="Arial" w:cs="Arial"/>
          <w:sz w:val="24"/>
          <w:szCs w:val="24"/>
        </w:rPr>
      </w:pPr>
    </w:p>
    <w:p w14:paraId="46190549" w14:textId="48EC937E" w:rsidR="00DF7A03" w:rsidRDefault="00DF7A03" w:rsidP="00DF7A03">
      <w:pPr>
        <w:rPr>
          <w:rFonts w:ascii="Arial" w:hAnsi="Arial" w:cs="Arial"/>
          <w:sz w:val="24"/>
          <w:szCs w:val="24"/>
        </w:rPr>
      </w:pPr>
    </w:p>
    <w:p w14:paraId="36E317AC" w14:textId="41100597" w:rsidR="00DF7A03" w:rsidRDefault="00DF7A03" w:rsidP="00DF7A03">
      <w:pPr>
        <w:rPr>
          <w:rFonts w:ascii="Arial" w:hAnsi="Arial" w:cs="Arial"/>
          <w:sz w:val="24"/>
          <w:szCs w:val="24"/>
        </w:rPr>
      </w:pPr>
    </w:p>
    <w:p w14:paraId="1EB33F1C" w14:textId="5D88D310" w:rsidR="00DF7A03" w:rsidRDefault="00DF7A03" w:rsidP="00DF7A03">
      <w:pPr>
        <w:rPr>
          <w:rFonts w:ascii="Arial" w:hAnsi="Arial" w:cs="Arial"/>
          <w:sz w:val="24"/>
          <w:szCs w:val="24"/>
        </w:rPr>
      </w:pPr>
    </w:p>
    <w:p w14:paraId="6515E800" w14:textId="14722404" w:rsidR="00DF7A03" w:rsidRDefault="00DF7A03" w:rsidP="00DF7A03">
      <w:pPr>
        <w:rPr>
          <w:rFonts w:ascii="Arial" w:hAnsi="Arial" w:cs="Arial"/>
          <w:sz w:val="24"/>
          <w:szCs w:val="24"/>
        </w:rPr>
      </w:pPr>
    </w:p>
    <w:p w14:paraId="79DC6306" w14:textId="16CFD884" w:rsidR="00DF7A03" w:rsidRDefault="00DF7A03" w:rsidP="00DF7A03">
      <w:pPr>
        <w:rPr>
          <w:rFonts w:ascii="Arial" w:hAnsi="Arial" w:cs="Arial"/>
          <w:sz w:val="24"/>
          <w:szCs w:val="24"/>
        </w:rPr>
      </w:pPr>
    </w:p>
    <w:p w14:paraId="3EB1F2D4" w14:textId="4BBD95AB" w:rsidR="00DF7A03" w:rsidRDefault="00DF7A03" w:rsidP="00DF7A03">
      <w:pPr>
        <w:rPr>
          <w:rFonts w:ascii="Arial" w:hAnsi="Arial" w:cs="Arial"/>
          <w:sz w:val="24"/>
          <w:szCs w:val="24"/>
        </w:rPr>
      </w:pPr>
    </w:p>
    <w:p w14:paraId="4323951E" w14:textId="471C6B20" w:rsidR="00DF7A03" w:rsidRDefault="00DF7A03" w:rsidP="00DF7A03">
      <w:pPr>
        <w:rPr>
          <w:rFonts w:ascii="Arial" w:hAnsi="Arial" w:cs="Arial"/>
          <w:sz w:val="24"/>
          <w:szCs w:val="24"/>
        </w:rPr>
      </w:pPr>
    </w:p>
    <w:p w14:paraId="2846928D" w14:textId="36710297" w:rsidR="00DF7A03" w:rsidRDefault="00DF7A03" w:rsidP="00DF7A03">
      <w:pPr>
        <w:rPr>
          <w:rFonts w:ascii="Arial" w:hAnsi="Arial" w:cs="Arial"/>
          <w:sz w:val="24"/>
          <w:szCs w:val="24"/>
        </w:rPr>
      </w:pPr>
    </w:p>
    <w:p w14:paraId="287D2CC1" w14:textId="652AB00B" w:rsidR="00DF7A03" w:rsidRDefault="00DF7A03" w:rsidP="00DF7A03">
      <w:pPr>
        <w:rPr>
          <w:rFonts w:ascii="Arial" w:hAnsi="Arial" w:cs="Arial"/>
          <w:sz w:val="24"/>
          <w:szCs w:val="24"/>
        </w:rPr>
      </w:pPr>
    </w:p>
    <w:p w14:paraId="31B07E39" w14:textId="5AE71D95" w:rsidR="00DF7A03" w:rsidRDefault="00DF7A03" w:rsidP="00DF7A03">
      <w:pPr>
        <w:rPr>
          <w:rFonts w:ascii="Arial" w:hAnsi="Arial" w:cs="Arial"/>
          <w:sz w:val="24"/>
          <w:szCs w:val="24"/>
        </w:rPr>
      </w:pPr>
    </w:p>
    <w:p w14:paraId="6F66C4E7" w14:textId="549CC1B6" w:rsidR="00DF7A03" w:rsidRDefault="00DF7A03" w:rsidP="00DF7A03">
      <w:pPr>
        <w:rPr>
          <w:rFonts w:ascii="Arial" w:hAnsi="Arial" w:cs="Arial"/>
          <w:sz w:val="24"/>
          <w:szCs w:val="24"/>
        </w:rPr>
      </w:pPr>
    </w:p>
    <w:p w14:paraId="1CC03D42" w14:textId="15FAD429" w:rsidR="00DF7A03" w:rsidRDefault="00DF7A03" w:rsidP="00DF7A03">
      <w:pPr>
        <w:rPr>
          <w:rFonts w:ascii="Arial" w:hAnsi="Arial" w:cs="Arial"/>
          <w:sz w:val="24"/>
          <w:szCs w:val="24"/>
        </w:rPr>
      </w:pPr>
    </w:p>
    <w:p w14:paraId="52A9F1CD" w14:textId="5CAE1532" w:rsidR="00DF7A03" w:rsidRDefault="00DF7A03" w:rsidP="00DF7A03">
      <w:pPr>
        <w:rPr>
          <w:rFonts w:ascii="Arial" w:hAnsi="Arial" w:cs="Arial"/>
          <w:sz w:val="24"/>
          <w:szCs w:val="24"/>
        </w:rPr>
      </w:pPr>
    </w:p>
    <w:p w14:paraId="1D700332" w14:textId="6D375B72" w:rsidR="00DF7A03" w:rsidRDefault="00DF7A03" w:rsidP="00DF7A03">
      <w:pPr>
        <w:rPr>
          <w:rFonts w:ascii="Arial" w:hAnsi="Arial" w:cs="Arial"/>
          <w:sz w:val="24"/>
          <w:szCs w:val="24"/>
        </w:rPr>
      </w:pPr>
    </w:p>
    <w:p w14:paraId="7FBC0CC9" w14:textId="6C437C45" w:rsidR="00DF7A03" w:rsidRDefault="00DF7A03" w:rsidP="00DF7A03">
      <w:pPr>
        <w:rPr>
          <w:rFonts w:ascii="Arial" w:hAnsi="Arial" w:cs="Arial"/>
          <w:sz w:val="24"/>
          <w:szCs w:val="24"/>
        </w:rPr>
      </w:pPr>
    </w:p>
    <w:p w14:paraId="740349A4" w14:textId="3D2D0C0B" w:rsidR="00DF7A03" w:rsidRDefault="00DF7A03" w:rsidP="00DF7A03">
      <w:pPr>
        <w:rPr>
          <w:rFonts w:ascii="Arial" w:hAnsi="Arial" w:cs="Arial"/>
          <w:sz w:val="24"/>
          <w:szCs w:val="24"/>
        </w:rPr>
      </w:pPr>
    </w:p>
    <w:p w14:paraId="0433D864" w14:textId="5401385D" w:rsidR="00DF7A03" w:rsidRDefault="00DF7A03" w:rsidP="00DF7A03">
      <w:pPr>
        <w:rPr>
          <w:rFonts w:ascii="Arial" w:hAnsi="Arial" w:cs="Arial"/>
          <w:sz w:val="24"/>
          <w:szCs w:val="24"/>
        </w:rPr>
      </w:pPr>
    </w:p>
    <w:p w14:paraId="7AB89BF5" w14:textId="77777777" w:rsidR="00DF7A03" w:rsidRDefault="00DF7A03" w:rsidP="00DF7A03">
      <w:pPr>
        <w:rPr>
          <w:rFonts w:ascii="Arial" w:hAnsi="Arial" w:cs="Arial"/>
          <w:sz w:val="24"/>
          <w:szCs w:val="24"/>
          <w:u w:val="single"/>
        </w:rPr>
      </w:pPr>
    </w:p>
    <w:p w14:paraId="4AD94B4F" w14:textId="01782F3B" w:rsidR="00DF7A03" w:rsidRPr="00DF7A03" w:rsidRDefault="00DF7A03" w:rsidP="00DF7A03">
      <w:pPr>
        <w:rPr>
          <w:rFonts w:ascii="Arial" w:hAnsi="Arial" w:cs="Arial"/>
          <w:sz w:val="24"/>
          <w:szCs w:val="24"/>
          <w:u w:val="single"/>
        </w:rPr>
      </w:pPr>
      <w:r>
        <w:rPr>
          <w:rFonts w:ascii="Arial" w:hAnsi="Arial" w:cs="Arial"/>
          <w:sz w:val="24"/>
          <w:szCs w:val="24"/>
          <w:u w:val="single"/>
        </w:rPr>
        <w:t>Reference list for video</w:t>
      </w:r>
    </w:p>
    <w:p w14:paraId="685E3595"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Barber, J. and Paul-Smith, S. (2010) </w:t>
      </w:r>
      <w:r w:rsidRPr="00DF7A03">
        <w:rPr>
          <w:rFonts w:ascii="Arial" w:hAnsi="Arial" w:cs="Arial"/>
          <w:i/>
          <w:iCs/>
          <w:sz w:val="24"/>
          <w:szCs w:val="24"/>
          <w:lang w:val="en-US"/>
        </w:rPr>
        <w:t xml:space="preserve">Early Years Observation and Planning in practice. </w:t>
      </w:r>
      <w:r w:rsidRPr="00DF7A03">
        <w:rPr>
          <w:rFonts w:ascii="Arial" w:hAnsi="Arial" w:cs="Arial"/>
          <w:sz w:val="24"/>
          <w:szCs w:val="24"/>
          <w:lang w:val="en-US"/>
        </w:rPr>
        <w:t xml:space="preserve">London: Practical Pre-School Books. </w:t>
      </w:r>
    </w:p>
    <w:p w14:paraId="67CAA933"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Cayli. (2015) </w:t>
      </w:r>
      <w:r w:rsidRPr="00DF7A03">
        <w:rPr>
          <w:rFonts w:ascii="Arial" w:hAnsi="Arial" w:cs="Arial"/>
          <w:i/>
          <w:iCs/>
          <w:sz w:val="24"/>
          <w:szCs w:val="24"/>
        </w:rPr>
        <w:t xml:space="preserve">Piaget and Vygotsky </w:t>
      </w:r>
      <w:r w:rsidRPr="00DF7A03">
        <w:rPr>
          <w:rFonts w:ascii="Arial" w:hAnsi="Arial" w:cs="Arial"/>
          <w:sz w:val="24"/>
          <w:szCs w:val="24"/>
        </w:rPr>
        <w:t xml:space="preserve">[Video]. Available at: </w:t>
      </w:r>
      <w:hyperlink r:id="rId24" w:history="1">
        <w:r w:rsidRPr="00DF7A03">
          <w:rPr>
            <w:rStyle w:val="Hyperlink"/>
            <w:rFonts w:ascii="Arial" w:hAnsi="Arial" w:cs="Arial"/>
            <w:sz w:val="24"/>
            <w:szCs w:val="24"/>
          </w:rPr>
          <w:t>https://www.youtube.com/watch?v=hVylJWSaXaw</w:t>
        </w:r>
      </w:hyperlink>
      <w:r w:rsidRPr="00DF7A03">
        <w:rPr>
          <w:rFonts w:ascii="Arial" w:hAnsi="Arial" w:cs="Arial"/>
          <w:sz w:val="24"/>
          <w:szCs w:val="24"/>
        </w:rPr>
        <w:t xml:space="preserve"> (Accessed: 13</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5F63AABF"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Early Years Matters. (2021) </w:t>
      </w:r>
      <w:r w:rsidRPr="00DF7A03">
        <w:rPr>
          <w:rFonts w:ascii="Arial" w:hAnsi="Arial" w:cs="Arial"/>
          <w:i/>
          <w:iCs/>
          <w:sz w:val="24"/>
          <w:szCs w:val="24"/>
          <w:lang w:val="en-US"/>
        </w:rPr>
        <w:t xml:space="preserve">Key Person and attachment. </w:t>
      </w:r>
      <w:r w:rsidRPr="00DF7A03">
        <w:rPr>
          <w:rFonts w:ascii="Arial" w:hAnsi="Arial" w:cs="Arial"/>
          <w:sz w:val="24"/>
          <w:szCs w:val="24"/>
          <w:lang w:val="en-US"/>
        </w:rPr>
        <w:t xml:space="preserve">Available at: </w:t>
      </w:r>
      <w:hyperlink r:id="rId25" w:history="1">
        <w:r w:rsidRPr="00DF7A03">
          <w:rPr>
            <w:rStyle w:val="Hyperlink"/>
            <w:rFonts w:ascii="Arial" w:hAnsi="Arial" w:cs="Arial"/>
            <w:sz w:val="24"/>
            <w:szCs w:val="24"/>
          </w:rPr>
          <w:t>Key Person &amp; Attachment - Early Years Matters</w:t>
        </w:r>
      </w:hyperlink>
      <w:r w:rsidRPr="00DF7A03">
        <w:rPr>
          <w:rFonts w:ascii="Arial" w:hAnsi="Arial" w:cs="Arial"/>
          <w:sz w:val="24"/>
          <w:szCs w:val="24"/>
          <w:lang w:val="en-US"/>
        </w:rPr>
        <w:t xml:space="preserve"> (Accessed: 10</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w:t>
      </w:r>
    </w:p>
    <w:p w14:paraId="3C7FD6A6" w14:textId="3861C579" w:rsidR="00DF7A03" w:rsidRDefault="00DF7A03" w:rsidP="00DF7A03">
      <w:pPr>
        <w:rPr>
          <w:rFonts w:ascii="Arial" w:hAnsi="Arial" w:cs="Arial"/>
          <w:sz w:val="24"/>
          <w:szCs w:val="24"/>
        </w:rPr>
      </w:pPr>
      <w:r w:rsidRPr="00DF7A03">
        <w:rPr>
          <w:rFonts w:ascii="Arial" w:hAnsi="Arial" w:cs="Arial"/>
          <w:sz w:val="24"/>
          <w:szCs w:val="24"/>
        </w:rPr>
        <w:t xml:space="preserve">Exploring Your Mind. (2020) </w:t>
      </w:r>
      <w:r w:rsidRPr="00DF7A03">
        <w:rPr>
          <w:rFonts w:ascii="Arial" w:hAnsi="Arial" w:cs="Arial"/>
          <w:i/>
          <w:iCs/>
          <w:sz w:val="24"/>
          <w:szCs w:val="24"/>
        </w:rPr>
        <w:t xml:space="preserve">Bronfrenbrenner’s Ecological Systems Theory. </w:t>
      </w:r>
      <w:r w:rsidRPr="00DF7A03">
        <w:rPr>
          <w:rFonts w:ascii="Arial" w:hAnsi="Arial" w:cs="Arial"/>
          <w:sz w:val="24"/>
          <w:szCs w:val="24"/>
        </w:rPr>
        <w:t xml:space="preserve">Available at: </w:t>
      </w:r>
      <w:hyperlink r:id="rId26" w:history="1">
        <w:r w:rsidRPr="00DF7A03">
          <w:rPr>
            <w:rStyle w:val="Hyperlink"/>
            <w:rFonts w:ascii="Arial" w:hAnsi="Arial" w:cs="Arial"/>
            <w:sz w:val="24"/>
            <w:szCs w:val="24"/>
          </w:rPr>
          <w:t>https://exploringyourmind.com/bronfenbrenners-ecological-systems-theory/</w:t>
        </w:r>
      </w:hyperlink>
      <w:r w:rsidRPr="00DF7A03">
        <w:rPr>
          <w:rFonts w:ascii="Arial" w:hAnsi="Arial" w:cs="Arial"/>
          <w:sz w:val="24"/>
          <w:szCs w:val="24"/>
        </w:rPr>
        <w:t xml:space="preserve"> (Accessed: 13</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19E1853B" w14:textId="770B7708"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Kelly. (2015) </w:t>
      </w:r>
      <w:r w:rsidRPr="00DF7A03">
        <w:rPr>
          <w:rFonts w:ascii="Arial" w:hAnsi="Arial" w:cs="Arial"/>
          <w:i/>
          <w:iCs/>
          <w:sz w:val="24"/>
          <w:szCs w:val="24"/>
          <w:lang w:val="en-US"/>
        </w:rPr>
        <w:t xml:space="preserve">The role of the key person. </w:t>
      </w:r>
      <w:r w:rsidRPr="00DF7A03">
        <w:rPr>
          <w:rFonts w:ascii="Arial" w:hAnsi="Arial" w:cs="Arial"/>
          <w:sz w:val="24"/>
          <w:szCs w:val="24"/>
          <w:lang w:val="en-US"/>
        </w:rPr>
        <w:t xml:space="preserve">Available at: </w:t>
      </w:r>
      <w:hyperlink r:id="rId27" w:history="1">
        <w:r w:rsidRPr="00DF7A03">
          <w:rPr>
            <w:rStyle w:val="Hyperlink"/>
            <w:rFonts w:ascii="Arial" w:hAnsi="Arial" w:cs="Arial"/>
            <w:sz w:val="24"/>
            <w:szCs w:val="24"/>
          </w:rPr>
          <w:t>The role of the key person (earlyyearscareers.com)</w:t>
        </w:r>
      </w:hyperlink>
      <w:r w:rsidRPr="00DF7A03">
        <w:rPr>
          <w:rFonts w:ascii="Arial" w:hAnsi="Arial" w:cs="Arial"/>
          <w:sz w:val="24"/>
          <w:szCs w:val="24"/>
          <w:lang w:val="en-US"/>
        </w:rPr>
        <w:t xml:space="preserve"> (Accessed: 10</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 </w:t>
      </w:r>
    </w:p>
    <w:p w14:paraId="2945362E" w14:textId="0DE25888" w:rsidR="00DF7A03" w:rsidRDefault="00DF7A03" w:rsidP="00DF7A03">
      <w:pPr>
        <w:rPr>
          <w:rFonts w:ascii="Arial" w:hAnsi="Arial" w:cs="Arial"/>
          <w:sz w:val="24"/>
          <w:szCs w:val="24"/>
        </w:rPr>
      </w:pPr>
      <w:r w:rsidRPr="00DF7A03">
        <w:rPr>
          <w:rFonts w:ascii="Arial" w:hAnsi="Arial" w:cs="Arial"/>
          <w:sz w:val="24"/>
          <w:szCs w:val="24"/>
          <w:lang w:val="en-US"/>
        </w:rPr>
        <w:t xml:space="preserve">Kelly. (2016) </w:t>
      </w:r>
      <w:r w:rsidRPr="00DF7A03">
        <w:rPr>
          <w:rFonts w:ascii="Arial" w:hAnsi="Arial" w:cs="Arial"/>
          <w:i/>
          <w:iCs/>
          <w:sz w:val="24"/>
          <w:szCs w:val="24"/>
        </w:rPr>
        <w:t xml:space="preserve">Supporting parents through the Speech and Language referral process. </w:t>
      </w:r>
      <w:r w:rsidRPr="00DF7A03">
        <w:rPr>
          <w:rFonts w:ascii="Arial" w:hAnsi="Arial" w:cs="Arial"/>
          <w:sz w:val="24"/>
          <w:szCs w:val="24"/>
        </w:rPr>
        <w:t xml:space="preserve">Available at: </w:t>
      </w:r>
      <w:hyperlink r:id="rId28" w:anchor=":~:text=Practitioners%20are%20unable%20to%20refer,to%20get%20the%20support%20required." w:history="1">
        <w:r w:rsidRPr="00DF7A03">
          <w:rPr>
            <w:rStyle w:val="Hyperlink"/>
            <w:rFonts w:ascii="Arial" w:hAnsi="Arial" w:cs="Arial"/>
            <w:sz w:val="24"/>
            <w:szCs w:val="24"/>
          </w:rPr>
          <w:t>Supporting parents through the Speech and Language referral process (earlyyearscareers.com)</w:t>
        </w:r>
      </w:hyperlink>
      <w:r w:rsidRPr="00DF7A03">
        <w:rPr>
          <w:rFonts w:ascii="Arial" w:hAnsi="Arial" w:cs="Arial"/>
          <w:sz w:val="24"/>
          <w:szCs w:val="24"/>
        </w:rPr>
        <w:t xml:space="preserve"> (Accessed: 13</w:t>
      </w:r>
      <w:r w:rsidRPr="00DF7A03">
        <w:rPr>
          <w:rFonts w:ascii="Arial" w:hAnsi="Arial" w:cs="Arial"/>
          <w:sz w:val="24"/>
          <w:szCs w:val="24"/>
          <w:vertAlign w:val="superscript"/>
        </w:rPr>
        <w:t>th</w:t>
      </w:r>
      <w:r w:rsidRPr="00DF7A03">
        <w:rPr>
          <w:rFonts w:ascii="Arial" w:hAnsi="Arial" w:cs="Arial"/>
          <w:sz w:val="24"/>
          <w:szCs w:val="24"/>
        </w:rPr>
        <w:t xml:space="preserve"> May 2021).</w:t>
      </w:r>
    </w:p>
    <w:p w14:paraId="70D94116"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Nutbrown, C. (2011) </w:t>
      </w:r>
      <w:r w:rsidRPr="00DF7A03">
        <w:rPr>
          <w:rFonts w:ascii="Arial" w:hAnsi="Arial" w:cs="Arial"/>
          <w:i/>
          <w:iCs/>
          <w:sz w:val="24"/>
          <w:szCs w:val="24"/>
          <w:lang w:val="en-US"/>
        </w:rPr>
        <w:t xml:space="preserve">Key Concepts in Early Childhood Education and Care. </w:t>
      </w:r>
      <w:r w:rsidRPr="00DF7A03">
        <w:rPr>
          <w:rFonts w:ascii="Arial" w:hAnsi="Arial" w:cs="Arial"/>
          <w:sz w:val="24"/>
          <w:szCs w:val="24"/>
          <w:lang w:val="en-US"/>
        </w:rPr>
        <w:t xml:space="preserve">Available at: </w:t>
      </w:r>
      <w:hyperlink r:id="rId29" w:history="1">
        <w:r w:rsidRPr="00DF7A03">
          <w:rPr>
            <w:rStyle w:val="Hyperlink"/>
            <w:rFonts w:ascii="Arial" w:hAnsi="Arial" w:cs="Arial"/>
            <w:sz w:val="24"/>
            <w:szCs w:val="24"/>
          </w:rPr>
          <w:t>Key Concepts in Early Childhood Education and Care (uwtsd.ac.uk)</w:t>
        </w:r>
      </w:hyperlink>
      <w:r w:rsidRPr="00DF7A03">
        <w:rPr>
          <w:rFonts w:ascii="Arial" w:hAnsi="Arial" w:cs="Arial"/>
          <w:sz w:val="24"/>
          <w:szCs w:val="24"/>
          <w:lang w:val="en-US"/>
        </w:rPr>
        <w:t xml:space="preserve"> (Accessed: 10</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w:t>
      </w:r>
    </w:p>
    <w:p w14:paraId="08902360"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Pacey. (2021) </w:t>
      </w:r>
      <w:r w:rsidRPr="00DF7A03">
        <w:rPr>
          <w:rFonts w:ascii="Arial" w:hAnsi="Arial" w:cs="Arial"/>
          <w:i/>
          <w:iCs/>
          <w:sz w:val="24"/>
          <w:szCs w:val="24"/>
          <w:lang w:val="en-US"/>
        </w:rPr>
        <w:t xml:space="preserve">Helping your child settle in. </w:t>
      </w:r>
      <w:r w:rsidRPr="00DF7A03">
        <w:rPr>
          <w:rFonts w:ascii="Arial" w:hAnsi="Arial" w:cs="Arial"/>
          <w:sz w:val="24"/>
          <w:szCs w:val="24"/>
          <w:lang w:val="en-US"/>
        </w:rPr>
        <w:t xml:space="preserve">Available at: </w:t>
      </w:r>
      <w:hyperlink r:id="rId30" w:history="1">
        <w:r w:rsidRPr="00DF7A03">
          <w:rPr>
            <w:rStyle w:val="Hyperlink"/>
            <w:rFonts w:ascii="Arial" w:hAnsi="Arial" w:cs="Arial"/>
            <w:sz w:val="24"/>
            <w:szCs w:val="24"/>
          </w:rPr>
          <w:t>Helping your child settle in | PACEY</w:t>
        </w:r>
      </w:hyperlink>
      <w:r w:rsidRPr="00DF7A03">
        <w:rPr>
          <w:rFonts w:ascii="Arial" w:hAnsi="Arial" w:cs="Arial"/>
          <w:sz w:val="24"/>
          <w:szCs w:val="24"/>
          <w:lang w:val="en-US"/>
        </w:rPr>
        <w:t xml:space="preserve"> (Accessed: 10</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w:t>
      </w:r>
    </w:p>
    <w:p w14:paraId="0D837973" w14:textId="77777777" w:rsidR="00DF7A03" w:rsidRPr="00DF7A03" w:rsidRDefault="00DF7A03" w:rsidP="00DF7A03">
      <w:pPr>
        <w:rPr>
          <w:rFonts w:ascii="Arial" w:hAnsi="Arial" w:cs="Arial"/>
          <w:sz w:val="24"/>
          <w:szCs w:val="24"/>
        </w:rPr>
      </w:pPr>
      <w:r w:rsidRPr="00DF7A03">
        <w:rPr>
          <w:rFonts w:ascii="Arial" w:hAnsi="Arial" w:cs="Arial"/>
          <w:sz w:val="24"/>
          <w:szCs w:val="24"/>
        </w:rPr>
        <w:t xml:space="preserve">Pacey. (2021) </w:t>
      </w:r>
      <w:r w:rsidRPr="00DF7A03">
        <w:rPr>
          <w:rFonts w:ascii="Arial" w:hAnsi="Arial" w:cs="Arial"/>
          <w:i/>
          <w:iCs/>
          <w:sz w:val="24"/>
          <w:szCs w:val="24"/>
        </w:rPr>
        <w:t xml:space="preserve">Working in partnership with parents. </w:t>
      </w:r>
      <w:r w:rsidRPr="00DF7A03">
        <w:rPr>
          <w:rFonts w:ascii="Arial" w:hAnsi="Arial" w:cs="Arial"/>
          <w:sz w:val="24"/>
          <w:szCs w:val="24"/>
        </w:rPr>
        <w:t xml:space="preserve">Available at: </w:t>
      </w:r>
      <w:hyperlink r:id="rId31" w:history="1">
        <w:r w:rsidRPr="00DF7A03">
          <w:rPr>
            <w:rStyle w:val="Hyperlink"/>
            <w:rFonts w:ascii="Arial" w:hAnsi="Arial" w:cs="Arial"/>
            <w:sz w:val="24"/>
            <w:szCs w:val="24"/>
          </w:rPr>
          <w:t>Working in partnership with parents - spotlight on | PACEY</w:t>
        </w:r>
      </w:hyperlink>
      <w:r w:rsidRPr="00DF7A03">
        <w:rPr>
          <w:rFonts w:ascii="Arial" w:hAnsi="Arial" w:cs="Arial"/>
          <w:sz w:val="24"/>
          <w:szCs w:val="24"/>
        </w:rPr>
        <w:t xml:space="preserve"> (Accessed: 13</w:t>
      </w:r>
      <w:r w:rsidRPr="00DF7A03">
        <w:rPr>
          <w:rFonts w:ascii="Arial" w:hAnsi="Arial" w:cs="Arial"/>
          <w:sz w:val="24"/>
          <w:szCs w:val="24"/>
          <w:vertAlign w:val="superscript"/>
        </w:rPr>
        <w:t>th</w:t>
      </w:r>
      <w:r w:rsidRPr="00DF7A03">
        <w:rPr>
          <w:rFonts w:ascii="Arial" w:hAnsi="Arial" w:cs="Arial"/>
          <w:sz w:val="24"/>
          <w:szCs w:val="24"/>
        </w:rPr>
        <w:t xml:space="preserve"> May 2021). </w:t>
      </w:r>
    </w:p>
    <w:p w14:paraId="0DE3A41D"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Speech Right. (2019) </w:t>
      </w:r>
      <w:r w:rsidRPr="00DF7A03">
        <w:rPr>
          <w:rFonts w:ascii="Arial" w:hAnsi="Arial" w:cs="Arial"/>
          <w:i/>
          <w:iCs/>
          <w:sz w:val="24"/>
          <w:szCs w:val="24"/>
          <w:lang w:val="en-US"/>
        </w:rPr>
        <w:t xml:space="preserve">Benefits of Speech Therapy for Adults and Children. </w:t>
      </w:r>
      <w:r w:rsidRPr="00DF7A03">
        <w:rPr>
          <w:rFonts w:ascii="Arial" w:hAnsi="Arial" w:cs="Arial"/>
          <w:sz w:val="24"/>
          <w:szCs w:val="24"/>
          <w:lang w:val="en-US"/>
        </w:rPr>
        <w:t xml:space="preserve">Available at: </w:t>
      </w:r>
      <w:hyperlink r:id="rId32" w:anchor=":~:text=Speech%20therapy%20provides%20an%20intelligible,their%20ability%20to%20problem%2Dsolve." w:history="1">
        <w:r w:rsidRPr="00DF7A03">
          <w:rPr>
            <w:rStyle w:val="Hyperlink"/>
            <w:rFonts w:ascii="Arial" w:hAnsi="Arial" w:cs="Arial"/>
            <w:sz w:val="24"/>
            <w:szCs w:val="24"/>
          </w:rPr>
          <w:t>Benefits of Speech Therapy for Adults and Children - Speech Right</w:t>
        </w:r>
      </w:hyperlink>
      <w:r w:rsidRPr="00DF7A03">
        <w:rPr>
          <w:rFonts w:ascii="Arial" w:hAnsi="Arial" w:cs="Arial"/>
          <w:sz w:val="24"/>
          <w:szCs w:val="24"/>
          <w:lang w:val="en-US"/>
        </w:rPr>
        <w:t xml:space="preserve"> (Accessed: 12</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 </w:t>
      </w:r>
    </w:p>
    <w:p w14:paraId="07762683"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Unicef. (2019) </w:t>
      </w:r>
      <w:r w:rsidRPr="00DF7A03">
        <w:rPr>
          <w:rFonts w:ascii="Arial" w:hAnsi="Arial" w:cs="Arial"/>
          <w:i/>
          <w:iCs/>
          <w:sz w:val="24"/>
          <w:szCs w:val="24"/>
          <w:lang w:val="en-US"/>
        </w:rPr>
        <w:t xml:space="preserve">A summary of the un convention on the rights of the child. </w:t>
      </w:r>
      <w:r w:rsidRPr="00DF7A03">
        <w:rPr>
          <w:rFonts w:ascii="Arial" w:hAnsi="Arial" w:cs="Arial"/>
          <w:sz w:val="24"/>
          <w:szCs w:val="24"/>
          <w:lang w:val="en-US"/>
        </w:rPr>
        <w:t xml:space="preserve">Available at: </w:t>
      </w:r>
      <w:hyperlink r:id="rId33" w:history="1">
        <w:r w:rsidRPr="00DF7A03">
          <w:rPr>
            <w:rStyle w:val="Hyperlink"/>
            <w:rFonts w:ascii="Arial" w:hAnsi="Arial" w:cs="Arial"/>
            <w:sz w:val="24"/>
            <w:szCs w:val="24"/>
          </w:rPr>
          <w:t>UNCRC_summary-1_1.pdf (unicef.org.uk)</w:t>
        </w:r>
      </w:hyperlink>
      <w:r w:rsidRPr="00DF7A03">
        <w:rPr>
          <w:rFonts w:ascii="Arial" w:hAnsi="Arial" w:cs="Arial"/>
          <w:sz w:val="24"/>
          <w:szCs w:val="24"/>
          <w:lang w:val="en-US"/>
        </w:rPr>
        <w:t xml:space="preserve"> (Accessed: 12</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w:t>
      </w:r>
    </w:p>
    <w:p w14:paraId="5AB015CD" w14:textId="77777777" w:rsidR="00DF7A03" w:rsidRPr="00DF7A03" w:rsidRDefault="00DF7A03" w:rsidP="00DF7A03">
      <w:pPr>
        <w:rPr>
          <w:rFonts w:ascii="Arial" w:hAnsi="Arial" w:cs="Arial"/>
          <w:sz w:val="24"/>
          <w:szCs w:val="24"/>
          <w:lang w:val="en-US"/>
        </w:rPr>
      </w:pPr>
      <w:r w:rsidRPr="00DF7A03">
        <w:rPr>
          <w:rFonts w:ascii="Arial" w:hAnsi="Arial" w:cs="Arial"/>
          <w:sz w:val="24"/>
          <w:szCs w:val="24"/>
          <w:lang w:val="en-US"/>
        </w:rPr>
        <w:t xml:space="preserve">Wokingham. (2005) </w:t>
      </w:r>
      <w:r w:rsidRPr="00DF7A03">
        <w:rPr>
          <w:rFonts w:ascii="Arial" w:hAnsi="Arial" w:cs="Arial"/>
          <w:i/>
          <w:iCs/>
          <w:sz w:val="24"/>
          <w:szCs w:val="24"/>
          <w:lang w:val="en-US"/>
        </w:rPr>
        <w:t xml:space="preserve">Multi-agency working. </w:t>
      </w:r>
      <w:r w:rsidRPr="00DF7A03">
        <w:rPr>
          <w:rFonts w:ascii="Arial" w:hAnsi="Arial" w:cs="Arial"/>
          <w:sz w:val="24"/>
          <w:szCs w:val="24"/>
          <w:lang w:val="en-US"/>
        </w:rPr>
        <w:t xml:space="preserve">Available at: </w:t>
      </w:r>
      <w:hyperlink r:id="rId34" w:anchor=":~:text=Multi%2Dagency%20working%20can%20make,for%20children%20and%20young%20people." w:history="1">
        <w:r w:rsidRPr="00DF7A03">
          <w:rPr>
            <w:rStyle w:val="Hyperlink"/>
            <w:rFonts w:ascii="Arial" w:hAnsi="Arial" w:cs="Arial"/>
            <w:sz w:val="24"/>
            <w:szCs w:val="24"/>
          </w:rPr>
          <w:t>ECM_FactSheet (wokingham.gov.uk)</w:t>
        </w:r>
      </w:hyperlink>
      <w:r w:rsidRPr="00DF7A03">
        <w:rPr>
          <w:rFonts w:ascii="Arial" w:hAnsi="Arial" w:cs="Arial"/>
          <w:sz w:val="24"/>
          <w:szCs w:val="24"/>
          <w:lang w:val="en-US"/>
        </w:rPr>
        <w:t xml:space="preserve"> (Accessed: 12</w:t>
      </w:r>
      <w:r w:rsidRPr="00DF7A03">
        <w:rPr>
          <w:rFonts w:ascii="Arial" w:hAnsi="Arial" w:cs="Arial"/>
          <w:sz w:val="24"/>
          <w:szCs w:val="24"/>
          <w:vertAlign w:val="superscript"/>
          <w:lang w:val="en-US"/>
        </w:rPr>
        <w:t>th</w:t>
      </w:r>
      <w:r w:rsidRPr="00DF7A03">
        <w:rPr>
          <w:rFonts w:ascii="Arial" w:hAnsi="Arial" w:cs="Arial"/>
          <w:sz w:val="24"/>
          <w:szCs w:val="24"/>
          <w:lang w:val="en-US"/>
        </w:rPr>
        <w:t xml:space="preserve"> May 2021). </w:t>
      </w:r>
    </w:p>
    <w:p w14:paraId="3F6B1F2A" w14:textId="77777777" w:rsidR="00DF7A03" w:rsidRPr="00DF7A03" w:rsidRDefault="00DF7A03" w:rsidP="00DF7A03">
      <w:pPr>
        <w:rPr>
          <w:rFonts w:ascii="Arial" w:hAnsi="Arial" w:cs="Arial"/>
          <w:sz w:val="24"/>
          <w:szCs w:val="24"/>
        </w:rPr>
      </w:pPr>
    </w:p>
    <w:p w14:paraId="30D0B048" w14:textId="77777777" w:rsidR="00DF7A03" w:rsidRPr="00DF7A03" w:rsidRDefault="00DF7A03" w:rsidP="00DF7A03">
      <w:pPr>
        <w:rPr>
          <w:rFonts w:ascii="Arial" w:hAnsi="Arial" w:cs="Arial"/>
          <w:sz w:val="24"/>
          <w:szCs w:val="24"/>
        </w:rPr>
      </w:pPr>
    </w:p>
    <w:p w14:paraId="3F9A994A" w14:textId="77777777" w:rsidR="00DF7A03" w:rsidRPr="00DF7A03" w:rsidRDefault="00DF7A03" w:rsidP="00DF7A03">
      <w:pPr>
        <w:rPr>
          <w:rFonts w:ascii="Arial" w:hAnsi="Arial" w:cs="Arial"/>
          <w:sz w:val="24"/>
          <w:szCs w:val="24"/>
        </w:rPr>
      </w:pPr>
    </w:p>
    <w:p w14:paraId="5E239C66" w14:textId="39B1B792" w:rsidR="00DF7A03" w:rsidRPr="00DF7A03" w:rsidRDefault="00DF7A03" w:rsidP="00DF7A03">
      <w:pPr>
        <w:rPr>
          <w:rFonts w:ascii="Arial" w:hAnsi="Arial" w:cs="Arial"/>
          <w:sz w:val="24"/>
          <w:szCs w:val="24"/>
          <w:u w:val="single"/>
          <w:lang w:val="en-US"/>
        </w:rPr>
      </w:pPr>
    </w:p>
    <w:p w14:paraId="7BC75772" w14:textId="2972AD3F" w:rsidR="00DF7A03" w:rsidRPr="00DF7A03" w:rsidRDefault="00DF7A03" w:rsidP="00DF7A03">
      <w:pPr>
        <w:rPr>
          <w:lang w:val="en-US"/>
        </w:rPr>
      </w:pPr>
    </w:p>
    <w:p w14:paraId="78D4A49D" w14:textId="77777777" w:rsidR="00DF7A03" w:rsidRPr="00DF7A03" w:rsidRDefault="00DF7A03" w:rsidP="00DF7A03">
      <w:pPr>
        <w:rPr>
          <w:lang w:val="en-US"/>
        </w:rPr>
      </w:pPr>
    </w:p>
    <w:sectPr w:rsidR="00DF7A03" w:rsidRPr="00DF7A03">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99144" w14:textId="77777777" w:rsidR="009A721C" w:rsidRDefault="009A721C" w:rsidP="00CE718D">
      <w:pPr>
        <w:spacing w:after="0" w:line="240" w:lineRule="auto"/>
      </w:pPr>
      <w:r>
        <w:separator/>
      </w:r>
    </w:p>
  </w:endnote>
  <w:endnote w:type="continuationSeparator" w:id="0">
    <w:p w14:paraId="06B9D463" w14:textId="77777777" w:rsidR="009A721C" w:rsidRDefault="009A721C" w:rsidP="00CE7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36255"/>
      <w:docPartObj>
        <w:docPartGallery w:val="Page Numbers (Bottom of Page)"/>
        <w:docPartUnique/>
      </w:docPartObj>
    </w:sdtPr>
    <w:sdtEndPr>
      <w:rPr>
        <w:noProof/>
      </w:rPr>
    </w:sdtEndPr>
    <w:sdtContent>
      <w:p w14:paraId="16B320C6" w14:textId="35BF405E" w:rsidR="00A66C2B" w:rsidRDefault="00A66C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8EB66" w14:textId="77777777" w:rsidR="00A66C2B" w:rsidRDefault="00A66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30C6E" w14:textId="77777777" w:rsidR="009A721C" w:rsidRDefault="009A721C" w:rsidP="00CE718D">
      <w:pPr>
        <w:spacing w:after="0" w:line="240" w:lineRule="auto"/>
      </w:pPr>
      <w:r>
        <w:separator/>
      </w:r>
    </w:p>
  </w:footnote>
  <w:footnote w:type="continuationSeparator" w:id="0">
    <w:p w14:paraId="7173A7A0" w14:textId="77777777" w:rsidR="009A721C" w:rsidRDefault="009A721C" w:rsidP="00CE7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D4F27" w14:textId="4F8076A1" w:rsidR="00A66C2B" w:rsidRDefault="00A66C2B">
    <w:pPr>
      <w:pStyle w:val="Header"/>
      <w:rPr>
        <w:lang w:val="en-US"/>
      </w:rPr>
    </w:pPr>
    <w:r>
      <w:rPr>
        <w:lang w:val="en-US"/>
      </w:rPr>
      <w:t>Name: Alissa Jane Gough</w:t>
    </w:r>
  </w:p>
  <w:p w14:paraId="0E53E7C4" w14:textId="425A6803" w:rsidR="00A66C2B" w:rsidRDefault="00A66C2B">
    <w:pPr>
      <w:pStyle w:val="Header"/>
      <w:rPr>
        <w:lang w:val="en-US"/>
      </w:rPr>
    </w:pPr>
    <w:r>
      <w:rPr>
        <w:lang w:val="en-US"/>
      </w:rPr>
      <w:t>Student Number: 1706412</w:t>
    </w:r>
  </w:p>
  <w:p w14:paraId="21550379" w14:textId="678320C4" w:rsidR="00A66C2B" w:rsidRPr="00A66C2B" w:rsidRDefault="00A66C2B">
    <w:pPr>
      <w:pStyle w:val="Header"/>
      <w:rPr>
        <w:lang w:val="en-US"/>
      </w:rPr>
    </w:pPr>
    <w:r>
      <w:rPr>
        <w:lang w:val="en-US"/>
      </w:rPr>
      <w:t>Module Code: EAEE4002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47DAE"/>
    <w:multiLevelType w:val="hybridMultilevel"/>
    <w:tmpl w:val="DF80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F3389"/>
    <w:multiLevelType w:val="hybridMultilevel"/>
    <w:tmpl w:val="8450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53BAF"/>
    <w:multiLevelType w:val="hybridMultilevel"/>
    <w:tmpl w:val="F26E2C06"/>
    <w:lvl w:ilvl="0" w:tplc="E01631E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F1FA8"/>
    <w:multiLevelType w:val="hybridMultilevel"/>
    <w:tmpl w:val="2F22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D77BE"/>
    <w:multiLevelType w:val="hybridMultilevel"/>
    <w:tmpl w:val="C3029C4A"/>
    <w:lvl w:ilvl="0" w:tplc="BD1E9B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9C2BA0"/>
    <w:multiLevelType w:val="hybridMultilevel"/>
    <w:tmpl w:val="2C02A05A"/>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6CA96802"/>
    <w:multiLevelType w:val="hybridMultilevel"/>
    <w:tmpl w:val="C1821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69E"/>
    <w:rsid w:val="000413A0"/>
    <w:rsid w:val="00060EFB"/>
    <w:rsid w:val="00085ED3"/>
    <w:rsid w:val="00163FFA"/>
    <w:rsid w:val="00166CBB"/>
    <w:rsid w:val="001F07A2"/>
    <w:rsid w:val="001F7E0C"/>
    <w:rsid w:val="0020169E"/>
    <w:rsid w:val="002C76DE"/>
    <w:rsid w:val="002F394E"/>
    <w:rsid w:val="002F4386"/>
    <w:rsid w:val="00303316"/>
    <w:rsid w:val="0032772D"/>
    <w:rsid w:val="00373DE0"/>
    <w:rsid w:val="003819D5"/>
    <w:rsid w:val="003B6E84"/>
    <w:rsid w:val="003B7904"/>
    <w:rsid w:val="003D4984"/>
    <w:rsid w:val="003E1938"/>
    <w:rsid w:val="003E4D9A"/>
    <w:rsid w:val="0043750A"/>
    <w:rsid w:val="00480881"/>
    <w:rsid w:val="00495880"/>
    <w:rsid w:val="004B3ED4"/>
    <w:rsid w:val="004C742F"/>
    <w:rsid w:val="004E00BA"/>
    <w:rsid w:val="005304F2"/>
    <w:rsid w:val="00533C07"/>
    <w:rsid w:val="00571C85"/>
    <w:rsid w:val="00595D48"/>
    <w:rsid w:val="005C5A5C"/>
    <w:rsid w:val="005D7D47"/>
    <w:rsid w:val="005F7D3A"/>
    <w:rsid w:val="00603261"/>
    <w:rsid w:val="00613C5E"/>
    <w:rsid w:val="0067602D"/>
    <w:rsid w:val="007A08C2"/>
    <w:rsid w:val="0093007A"/>
    <w:rsid w:val="0093303C"/>
    <w:rsid w:val="009378EE"/>
    <w:rsid w:val="00985F18"/>
    <w:rsid w:val="009A721C"/>
    <w:rsid w:val="009A726F"/>
    <w:rsid w:val="009D4301"/>
    <w:rsid w:val="009F6FDA"/>
    <w:rsid w:val="00A24272"/>
    <w:rsid w:val="00A2657E"/>
    <w:rsid w:val="00A66C2B"/>
    <w:rsid w:val="00AE7F8C"/>
    <w:rsid w:val="00B323E4"/>
    <w:rsid w:val="00B60157"/>
    <w:rsid w:val="00CB2042"/>
    <w:rsid w:val="00CB5019"/>
    <w:rsid w:val="00CC2EC2"/>
    <w:rsid w:val="00CE718D"/>
    <w:rsid w:val="00D35562"/>
    <w:rsid w:val="00D36597"/>
    <w:rsid w:val="00D70733"/>
    <w:rsid w:val="00D9680A"/>
    <w:rsid w:val="00DC014C"/>
    <w:rsid w:val="00DD12B1"/>
    <w:rsid w:val="00DE2ECB"/>
    <w:rsid w:val="00DE7F7B"/>
    <w:rsid w:val="00DF001F"/>
    <w:rsid w:val="00DF7A03"/>
    <w:rsid w:val="00E221AC"/>
    <w:rsid w:val="00E31F6E"/>
    <w:rsid w:val="00E47C80"/>
    <w:rsid w:val="00E65738"/>
    <w:rsid w:val="00E77432"/>
    <w:rsid w:val="00E92141"/>
    <w:rsid w:val="00EA03D7"/>
    <w:rsid w:val="00EC7C0F"/>
    <w:rsid w:val="00EE6AEF"/>
    <w:rsid w:val="00EE772C"/>
    <w:rsid w:val="00F90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25B0"/>
  <w15:chartTrackingRefBased/>
  <w15:docId w15:val="{C06C0E66-9BB9-4BA4-869F-3C413131F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1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718D"/>
    <w:rPr>
      <w:rFonts w:eastAsiaTheme="minorEastAsia"/>
      <w:lang w:val="en-US"/>
    </w:rPr>
  </w:style>
  <w:style w:type="paragraph" w:styleId="Header">
    <w:name w:val="header"/>
    <w:basedOn w:val="Normal"/>
    <w:link w:val="HeaderChar"/>
    <w:uiPriority w:val="99"/>
    <w:unhideWhenUsed/>
    <w:rsid w:val="00CE7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18D"/>
  </w:style>
  <w:style w:type="paragraph" w:styleId="Footer">
    <w:name w:val="footer"/>
    <w:basedOn w:val="Normal"/>
    <w:link w:val="FooterChar"/>
    <w:uiPriority w:val="99"/>
    <w:unhideWhenUsed/>
    <w:rsid w:val="00CE7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18D"/>
  </w:style>
  <w:style w:type="paragraph" w:styleId="ListParagraph">
    <w:name w:val="List Paragraph"/>
    <w:basedOn w:val="Normal"/>
    <w:uiPriority w:val="34"/>
    <w:qFormat/>
    <w:rsid w:val="003B6E84"/>
    <w:pPr>
      <w:ind w:left="720"/>
      <w:contextualSpacing/>
    </w:pPr>
  </w:style>
  <w:style w:type="character" w:styleId="Hyperlink">
    <w:name w:val="Hyperlink"/>
    <w:basedOn w:val="DefaultParagraphFont"/>
    <w:uiPriority w:val="99"/>
    <w:unhideWhenUsed/>
    <w:rsid w:val="00DF7A03"/>
    <w:rPr>
      <w:color w:val="0563C1" w:themeColor="hyperlink"/>
      <w:u w:val="single"/>
    </w:rPr>
  </w:style>
  <w:style w:type="character" w:styleId="UnresolvedMention">
    <w:name w:val="Unresolved Mention"/>
    <w:basedOn w:val="DefaultParagraphFont"/>
    <w:uiPriority w:val="99"/>
    <w:semiHidden/>
    <w:unhideWhenUsed/>
    <w:rsid w:val="00DF7A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careers.com/eyc/latest-news/accessing-multi-agency-support-in-the-early-years/" TargetMode="External"/><Relationship Id="rId18" Type="http://schemas.openxmlformats.org/officeDocument/2006/relationships/hyperlink" Target="https://dera.ioe.ac.uk/24680/1/151021-a-curriculum-for-wales-a-curriculum-for-life-en_Redacted.pdf" TargetMode="External"/><Relationship Id="rId26" Type="http://schemas.openxmlformats.org/officeDocument/2006/relationships/hyperlink" Target="https://exploringyourmind.com/bronfenbrenners-ecological-systems-theory/" TargetMode="External"/><Relationship Id="rId21" Type="http://schemas.openxmlformats.org/officeDocument/2006/relationships/hyperlink" Target="https://gov.wales/sites/default/files/publications/2019-02/aln-frequently-asked-questions-2_0.pdf" TargetMode="External"/><Relationship Id="rId34" Type="http://schemas.openxmlformats.org/officeDocument/2006/relationships/hyperlink" Target="https://www.wokingham.gov.uk/EasysiteWeb/getresource.axd?AssetID=75433&amp;" TargetMode="External"/><Relationship Id="rId7" Type="http://schemas.openxmlformats.org/officeDocument/2006/relationships/image" Target="media/image1.jpeg"/><Relationship Id="rId12" Type="http://schemas.openxmlformats.org/officeDocument/2006/relationships/hyperlink" Target="https://www.dewis.wales/additional-learning-needs-cyp" TargetMode="External"/><Relationship Id="rId17" Type="http://schemas.openxmlformats.org/officeDocument/2006/relationships/hyperlink" Target="https://supportandprovision.pembsinclusionservice.wales/" TargetMode="External"/><Relationship Id="rId25" Type="http://schemas.openxmlformats.org/officeDocument/2006/relationships/hyperlink" Target="https://www.earlyyearsmatters.co.uk/eyfs/positive-relationships/key-person-attachment/" TargetMode="External"/><Relationship Id="rId33" Type="http://schemas.openxmlformats.org/officeDocument/2006/relationships/hyperlink" Target="https://downloads.unicef.org.uk/wp-content/uploads/2019/10/UNCRC_summary-1_1.pdf?_adal_sd=www.unicef.org.uk.1620848507547&amp;_adal_ca=so%3DGoogle%26me%3Dorganic%26ca%3D(not%2520set)%26co%3D(not%2520set)%26ke%3D(not%2520set).1620848507547&amp;_adal_cw=1620848502877.1620848507547&amp;_adal_id=c57f269a-f9d5-4ff8-8e8b-f15d6f6e4516.1606412219.9.1620848503.1620848503.78411c83-dbe2-4aca-9ea8-00dba063d1b2.1620848507547&amp;_ga=2.182925222.1654958555.1620848503-869559836.1606412219&amp;_gac=1.186972762.1620340797.Cj0KCQjwp86EBhD7ARIsAFkgakh-XJyID6JeGnBWHfzaqRcyXrK0rb09Dl1icl29ZxivTxmvTdH4lpcaAgd7EALw_wcB"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df-feph.org/blog/childrens-day-2016-the-voices-of-children-with-disabilities-should-be-heard/" TargetMode="External"/><Relationship Id="rId20" Type="http://schemas.openxmlformats.org/officeDocument/2006/relationships/hyperlink" Target="https://gov.wales/sites/default/files/publications/2018-03/education-in-wales-our-national-mission.pdf" TargetMode="External"/><Relationship Id="rId29" Type="http://schemas.openxmlformats.org/officeDocument/2006/relationships/hyperlink" Target="https://web-b-ebscohost-com.ezproxy.uwtsd.ac.uk/ehost/ebookviewer/ebook/bmxlYmtfXzc3NTc5M19fQU41?sid=f974e8fb-4296-4e91-bcc5-f88d21bb1d67@pdc-v-sessmgr02&amp;vid=0&amp;format=EB&amp;ri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tizensadvice.org.uk/wales/family/children-and-young-people/children-s-commissioner-for-wales-w/" TargetMode="External"/><Relationship Id="rId24" Type="http://schemas.openxmlformats.org/officeDocument/2006/relationships/hyperlink" Target="https://www.youtube.com/watch?v=hVylJWSaXaw" TargetMode="External"/><Relationship Id="rId32" Type="http://schemas.openxmlformats.org/officeDocument/2006/relationships/hyperlink" Target="https://www.speechright.co.uk/2019/01/08/benefits-speech-therapy-adults-childre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mmunityplaythings.co.uk/learning-library/articles/cultural-diversity-in-the-early-years" TargetMode="External"/><Relationship Id="rId23" Type="http://schemas.openxmlformats.org/officeDocument/2006/relationships/hyperlink" Target="https://www.unicef.org.uk/rights-respecting-schools/the-right-to-education/" TargetMode="External"/><Relationship Id="rId28" Type="http://schemas.openxmlformats.org/officeDocument/2006/relationships/hyperlink" Target="https://www.earlyyearscareers.com/eyc/send-support/supporting-parents-through-the-speech-and-language-referral-process/" TargetMode="External"/><Relationship Id="rId36" Type="http://schemas.openxmlformats.org/officeDocument/2006/relationships/footer" Target="footer1.xml"/><Relationship Id="rId10" Type="http://schemas.openxmlformats.org/officeDocument/2006/relationships/hyperlink" Target="https://www.youtube.com/watch?v=hVylJWSaXaw" TargetMode="External"/><Relationship Id="rId19" Type="http://schemas.openxmlformats.org/officeDocument/2006/relationships/hyperlink" Target="https://gov.wales/sites/default/files/inline-documents/2019-03/1_UNCRC%20Rights_En%20%281%29.pdf" TargetMode="External"/><Relationship Id="rId31" Type="http://schemas.openxmlformats.org/officeDocument/2006/relationships/hyperlink" Target="https://www.pacey.org.uk/working-in-childcare/spotlight-on/partnerships-with-parents/" TargetMode="External"/><Relationship Id="rId4" Type="http://schemas.openxmlformats.org/officeDocument/2006/relationships/webSettings" Target="webSettings.xml"/><Relationship Id="rId9" Type="http://schemas.openxmlformats.org/officeDocument/2006/relationships/hyperlink" Target="https://www.daynurseries.co.uk/advice/the-reggio-emilia-approach-to-early-years-education" TargetMode="External"/><Relationship Id="rId14" Type="http://schemas.openxmlformats.org/officeDocument/2006/relationships/hyperlink" Target="https://www.loc.gov/law/help/constitutional-right-to-an-education/englandandwales.php" TargetMode="External"/><Relationship Id="rId22" Type="http://schemas.openxmlformats.org/officeDocument/2006/relationships/hyperlink" Target="https://gov.wales/sites/default/files/pdf-versions/2021/1/3/1610565204/additional-learning-needs-transformation-programme-frequently-asked-questions.pdf" TargetMode="External"/><Relationship Id="rId27" Type="http://schemas.openxmlformats.org/officeDocument/2006/relationships/hyperlink" Target="https://www.earlyyearscareers.com/eyc/latest-news/the-role-of-the-key-person/" TargetMode="External"/><Relationship Id="rId30" Type="http://schemas.openxmlformats.org/officeDocument/2006/relationships/hyperlink" Target="https://www.pacey.org.uk/parents/working-with-your-childcarer/helping-your-child-settle-in/" TargetMode="External"/><Relationship Id="rId35" Type="http://schemas.openxmlformats.org/officeDocument/2006/relationships/header" Target="header1.xml"/><Relationship Id="rId8" Type="http://schemas.openxmlformats.org/officeDocument/2006/relationships/hyperlink" Target="http://www.aln.wal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1317</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dc:creator>
  <cp:keywords/>
  <dc:description/>
  <cp:lastModifiedBy>Alissa Gough</cp:lastModifiedBy>
  <cp:revision>4</cp:revision>
  <dcterms:created xsi:type="dcterms:W3CDTF">2021-05-14T23:22:00Z</dcterms:created>
  <dcterms:modified xsi:type="dcterms:W3CDTF">2021-05-14T23:27:00Z</dcterms:modified>
</cp:coreProperties>
</file>