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51618173"/>
        <w:docPartObj>
          <w:docPartGallery w:val="Cover Pages"/>
          <w:docPartUnique/>
        </w:docPartObj>
      </w:sdtPr>
      <w:sdtEndPr>
        <w:rPr>
          <w:rFonts w:ascii="Bookman Old Style" w:eastAsia="Times New Roman" w:hAnsi="Bookman Old Style" w:cs="Arial"/>
          <w:b/>
          <w:sz w:val="24"/>
          <w:szCs w:val="24"/>
          <w:lang w:val="en-GB" w:eastAsia="en-GB"/>
        </w:rPr>
      </w:sdtEndPr>
      <w:sdtContent>
        <w:p w:rsidR="00CC5D03" w:rsidRDefault="002560B4">
          <w:r>
            <w:rPr>
              <w:noProof/>
              <w:lang w:val="en-GB" w:eastAsia="en-GB"/>
            </w:rPr>
            <mc:AlternateContent>
              <mc:Choice Requires="wps">
                <w:drawing>
                  <wp:anchor distT="0" distB="0" distL="114300" distR="114300" simplePos="0" relativeHeight="251659264" behindDoc="0" locked="0" layoutInCell="1" allowOverlap="1">
                    <wp:simplePos x="0" y="0"/>
                    <wp:positionH relativeFrom="page">
                      <wp:posOffset>155275</wp:posOffset>
                    </wp:positionH>
                    <wp:positionV relativeFrom="page">
                      <wp:posOffset>698740</wp:posOffset>
                    </wp:positionV>
                    <wp:extent cx="5363210" cy="9777250"/>
                    <wp:effectExtent l="0" t="0" r="3175" b="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777250"/>
                            </a:xfrm>
                            <a:prstGeom prst="rect">
                              <a:avLst/>
                            </a:prstGeom>
                            <a:solidFill>
                              <a:schemeClr val="accent1"/>
                            </a:solidFill>
                            <a:ln>
                              <a:noFill/>
                            </a:ln>
                            <a:extLst/>
                          </wps:spPr>
                          <wps:txbx>
                            <w:txbxContent>
                              <w:sdt>
                                <w:sdtPr>
                                  <w:rPr>
                                    <w:rFonts w:ascii="Arial" w:eastAsia="Times New Roman" w:hAnsi="Arial" w:cs="Arial"/>
                                    <w:b/>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CC5D03" w:rsidRDefault="00CC5D03" w:rsidP="00CC5D03">
                                    <w:pPr>
                                      <w:pStyle w:val="Title"/>
                                      <w:spacing w:line="360" w:lineRule="auto"/>
                                      <w:jc w:val="center"/>
                                      <w:rPr>
                                        <w:caps/>
                                        <w:color w:val="FFFFFF" w:themeColor="background1"/>
                                        <w:sz w:val="80"/>
                                        <w:szCs w:val="80"/>
                                      </w:rPr>
                                    </w:pPr>
                                    <w:r>
                                      <w:rPr>
                                        <w:rFonts w:ascii="Arial" w:eastAsia="Times New Roman" w:hAnsi="Arial" w:cs="Arial"/>
                                        <w:b/>
                                        <w:lang w:val="en-GB"/>
                                      </w:rPr>
                                      <w:t xml:space="preserve">Exploring </w:t>
                                    </w:r>
                                    <w:r w:rsidR="00FE4EB9">
                                      <w:rPr>
                                        <w:rFonts w:ascii="Arial" w:eastAsia="Times New Roman" w:hAnsi="Arial" w:cs="Arial"/>
                                        <w:b/>
                                        <w:lang w:val="en-GB"/>
                                      </w:rPr>
                                      <w:t>Behavio</w:t>
                                    </w:r>
                                    <w:r w:rsidR="00FE4EB9" w:rsidRPr="00CC5D03">
                                      <w:rPr>
                                        <w:rFonts w:ascii="Arial" w:eastAsia="Times New Roman" w:hAnsi="Arial" w:cs="Arial"/>
                                        <w:b/>
                                        <w:lang w:val="en-GB"/>
                                      </w:rPr>
                                      <w:t>ur</w:t>
                                    </w:r>
                                    <w:r w:rsidRPr="00CC5D03">
                                      <w:rPr>
                                        <w:rFonts w:ascii="Arial" w:eastAsia="Times New Roman" w:hAnsi="Arial" w:cs="Arial"/>
                                        <w:b/>
                                        <w:lang w:val="en-GB"/>
                                      </w:rPr>
                                      <w:t xml:space="preserve"> and Interventions in the Learning Environment</w:t>
                                    </w:r>
                                  </w:p>
                                </w:sdtContent>
                              </w:sdt>
                              <w:p w:rsidR="00CC5D03" w:rsidRDefault="00CC5D03">
                                <w:pPr>
                                  <w:spacing w:before="240"/>
                                  <w:ind w:left="720"/>
                                  <w:jc w:val="right"/>
                                  <w:rPr>
                                    <w:color w:val="FFFFFF" w:themeColor="background1"/>
                                  </w:rPr>
                                </w:pPr>
                              </w:p>
                              <w:p w:rsidR="00CC5D03" w:rsidRDefault="00CC5D03" w:rsidP="00CC5D03">
                                <w:pPr>
                                  <w:spacing w:before="240"/>
                                  <w:ind w:left="1008"/>
                                  <w:jc w:val="both"/>
                                  <w:rPr>
                                    <w:color w:val="FFFFFF" w:themeColor="background1"/>
                                  </w:rPr>
                                </w:pPr>
                              </w:p>
                              <w:p w:rsidR="00CC5D03" w:rsidRDefault="00CC5D03"/>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id="Rectangle 16" o:spid="_x0000_s1026" style="position:absolute;margin-left:12.25pt;margin-top:55pt;width:422.3pt;height:769.85pt;z-index:251659264;visibility:visible;mso-wrap-style:square;mso-width-percent:690;mso-height-percent:0;mso-wrap-distance-left:9pt;mso-wrap-distance-top:0;mso-wrap-distance-right:9pt;mso-wrap-distance-bottom:0;mso-position-horizontal:absolute;mso-position-horizontal-relative:page;mso-position-vertical:absolute;mso-position-vertical-relative:page;mso-width-percent:6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Ack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" fillcolor="#5b9bd5 [3204]" stroked="f">
                    <v:path arrowok="t"/>
                    <v:textbox inset="21.6pt,1in,21.6pt">
                      <w:txbxContent>
                        <w:sdt>
                          <w:sdtPr>
                            <w:rPr>
                              <w:rFonts w:ascii="Arial" w:eastAsia="Times New Roman" w:hAnsi="Arial" w:cs="Arial"/>
                              <w:b/>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CC5D03" w:rsidRDefault="00CC5D03" w:rsidP="00CC5D03">
                              <w:pPr>
                                <w:pStyle w:val="Title"/>
                                <w:spacing w:line="360" w:lineRule="auto"/>
                                <w:jc w:val="center"/>
                                <w:rPr>
                                  <w:caps/>
                                  <w:color w:val="FFFFFF" w:themeColor="background1"/>
                                  <w:sz w:val="80"/>
                                  <w:szCs w:val="80"/>
                                </w:rPr>
                              </w:pPr>
                              <w:r>
                                <w:rPr>
                                  <w:rFonts w:ascii="Arial" w:eastAsia="Times New Roman" w:hAnsi="Arial" w:cs="Arial"/>
                                  <w:b/>
                                  <w:lang w:val="en-GB"/>
                                </w:rPr>
                                <w:t xml:space="preserve">Exploring </w:t>
                              </w:r>
                              <w:r w:rsidR="00FE4EB9">
                                <w:rPr>
                                  <w:rFonts w:ascii="Arial" w:eastAsia="Times New Roman" w:hAnsi="Arial" w:cs="Arial"/>
                                  <w:b/>
                                  <w:lang w:val="en-GB"/>
                                </w:rPr>
                                <w:t>Behavio</w:t>
                              </w:r>
                              <w:r w:rsidR="00FE4EB9" w:rsidRPr="00CC5D03">
                                <w:rPr>
                                  <w:rFonts w:ascii="Arial" w:eastAsia="Times New Roman" w:hAnsi="Arial" w:cs="Arial"/>
                                  <w:b/>
                                  <w:lang w:val="en-GB"/>
                                </w:rPr>
                                <w:t>ur</w:t>
                              </w:r>
                              <w:r w:rsidRPr="00CC5D03">
                                <w:rPr>
                                  <w:rFonts w:ascii="Arial" w:eastAsia="Times New Roman" w:hAnsi="Arial" w:cs="Arial"/>
                                  <w:b/>
                                  <w:lang w:val="en-GB"/>
                                </w:rPr>
                                <w:t xml:space="preserve"> and Interventions in the Learning Environment</w:t>
                              </w:r>
                            </w:p>
                          </w:sdtContent>
                        </w:sdt>
                        <w:p w:rsidR="00CC5D03" w:rsidRDefault="00CC5D03">
                          <w:pPr>
                            <w:spacing w:before="240"/>
                            <w:ind w:left="720"/>
                            <w:jc w:val="right"/>
                            <w:rPr>
                              <w:color w:val="FFFFFF" w:themeColor="background1"/>
                            </w:rPr>
                          </w:pPr>
                        </w:p>
                        <w:p w:rsidR="00CC5D03" w:rsidRDefault="00CC5D03" w:rsidP="00CC5D03">
                          <w:pPr>
                            <w:spacing w:before="240"/>
                            <w:ind w:left="1008"/>
                            <w:jc w:val="both"/>
                            <w:rPr>
                              <w:color w:val="FFFFFF" w:themeColor="background1"/>
                            </w:rPr>
                          </w:pPr>
                        </w:p>
                        <w:p w:rsidR="00CC5D03" w:rsidRDefault="00CC5D03"/>
                      </w:txbxContent>
                    </v:textbox>
                    <w10:wrap anchorx="page" anchory="page"/>
                  </v:rect>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page">
                      <wp:posOffset>5520906</wp:posOffset>
                    </wp:positionH>
                    <wp:positionV relativeFrom="page">
                      <wp:posOffset>664234</wp:posOffset>
                    </wp:positionV>
                    <wp:extent cx="1880870" cy="9813026"/>
                    <wp:effectExtent l="0" t="0" r="0" b="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81302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b/>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CC5D03" w:rsidRDefault="00CC5D03" w:rsidP="00CC5D03">
                                    <w:pPr>
                                      <w:pStyle w:val="Subtitle"/>
                                      <w:jc w:val="center"/>
                                      <w:rPr>
                                        <w:rFonts w:cstheme="minorBidi"/>
                                        <w:color w:val="FFFFFF" w:themeColor="background1"/>
                                      </w:rPr>
                                    </w:pPr>
                                    <w:r w:rsidRPr="00044272">
                                      <w:rPr>
                                        <w:rFonts w:cstheme="minorBidi"/>
                                        <w:b/>
                                        <w:color w:val="FFFFFF" w:themeColor="background1"/>
                                        <w:sz w:val="24"/>
                                        <w:szCs w:val="24"/>
                                      </w:rPr>
                                      <w:t>“To behave or not to behave</w:t>
                                    </w:r>
                                    <w:r w:rsidR="003F335A" w:rsidRPr="00044272">
                                      <w:rPr>
                                        <w:rFonts w:cstheme="minorBidi"/>
                                        <w:b/>
                                        <w:color w:val="FFFFFF" w:themeColor="background1"/>
                                        <w:sz w:val="24"/>
                                        <w:szCs w:val="24"/>
                                      </w:rPr>
                                      <w:t>…that</w:t>
                                    </w:r>
                                    <w:r w:rsidRPr="00044272">
                                      <w:rPr>
                                        <w:rFonts w:cstheme="minorBidi"/>
                                        <w:b/>
                                        <w:color w:val="FFFFFF" w:themeColor="background1"/>
                                        <w:sz w:val="24"/>
                                        <w:szCs w:val="24"/>
                                      </w:rPr>
                                      <w:t xml:space="preserve"> is the question”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0</wp14:pctHeight>
                    </wp14:sizeRelV>
                  </wp:anchor>
                </w:drawing>
              </mc:Choice>
              <mc:Fallback>
                <w:pict>
                  <v:rect id="Rectangle 472" o:spid="_x0000_s1027" style="position:absolute;margin-left:434.7pt;margin-top:52.3pt;width:148.1pt;height:772.7pt;z-index:251660288;visibility:visible;mso-wrap-style:square;mso-width-percent:242;mso-height-percent:0;mso-wrap-distance-left:9pt;mso-wrap-distance-top:0;mso-wrap-distance-right:9pt;mso-wrap-distance-bottom:0;mso-position-horizontal:absolute;mso-position-horizontal-relative:page;mso-position-vertical:absolute;mso-position-vertical-relative:page;mso-width-percent:242;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" fillcolor="#44546a [3215]" stroked="f" strokeweight="1pt">
                    <v:path arrowok="t"/>
                    <v:textbox inset="14.4pt,,14.4pt">
                      <w:txbxContent>
                        <w:sdt>
                          <w:sdtPr>
                            <w:rPr>
                              <w:rFonts w:cstheme="minorBidi"/>
                              <w:b/>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CC5D03" w:rsidRDefault="00CC5D03" w:rsidP="00CC5D03">
                              <w:pPr>
                                <w:pStyle w:val="Subtitle"/>
                                <w:jc w:val="center"/>
                                <w:rPr>
                                  <w:rFonts w:cstheme="minorBidi"/>
                                  <w:color w:val="FFFFFF" w:themeColor="background1"/>
                                </w:rPr>
                              </w:pPr>
                              <w:r w:rsidRPr="00044272">
                                <w:rPr>
                                  <w:rFonts w:cstheme="minorBidi"/>
                                  <w:b/>
                                  <w:color w:val="FFFFFF" w:themeColor="background1"/>
                                  <w:sz w:val="24"/>
                                  <w:szCs w:val="24"/>
                                </w:rPr>
                                <w:t>“To behave or not to behave</w:t>
                              </w:r>
                              <w:r w:rsidR="003F335A" w:rsidRPr="00044272">
                                <w:rPr>
                                  <w:rFonts w:cstheme="minorBidi"/>
                                  <w:b/>
                                  <w:color w:val="FFFFFF" w:themeColor="background1"/>
                                  <w:sz w:val="24"/>
                                  <w:szCs w:val="24"/>
                                </w:rPr>
                                <w:t>…that</w:t>
                              </w:r>
                              <w:r w:rsidRPr="00044272">
                                <w:rPr>
                                  <w:rFonts w:cstheme="minorBidi"/>
                                  <w:b/>
                                  <w:color w:val="FFFFFF" w:themeColor="background1"/>
                                  <w:sz w:val="24"/>
                                  <w:szCs w:val="24"/>
                                </w:rPr>
                                <w:t xml:space="preserve"> is the question”</w:t>
                              </w:r>
                            </w:p>
                          </w:sdtContent>
                        </w:sdt>
                      </w:txbxContent>
                    </v:textbox>
                    <w10:wrap anchorx="page" anchory="page"/>
                  </v:rect>
                </w:pict>
              </mc:Fallback>
            </mc:AlternateContent>
          </w:r>
        </w:p>
        <w:p w:rsidR="00CC5D03" w:rsidRDefault="00CC5D03"/>
        <w:p w:rsidR="00CC5D03" w:rsidRDefault="003F335A">
          <w:pPr>
            <w:spacing w:after="160" w:line="259" w:lineRule="auto"/>
            <w:rPr>
              <w:rFonts w:ascii="Bookman Old Style" w:eastAsia="Times New Roman" w:hAnsi="Bookman Old Style" w:cs="Arial"/>
              <w:b/>
              <w:sz w:val="24"/>
              <w:szCs w:val="24"/>
              <w:lang w:val="en-GB" w:eastAsia="en-GB"/>
            </w:rPr>
          </w:pPr>
          <w:r>
            <w:rPr>
              <w:rFonts w:ascii="Bookman Old Style" w:eastAsia="Times New Roman" w:hAnsi="Bookman Old Style" w:cs="Arial"/>
              <w:b/>
              <w:noProof/>
              <w:sz w:val="24"/>
              <w:szCs w:val="24"/>
              <w:lang w:val="en-GB" w:eastAsia="en-GB"/>
            </w:rPr>
            <mc:AlternateContent>
              <mc:Choice Requires="wps">
                <w:drawing>
                  <wp:anchor distT="0" distB="0" distL="114300" distR="114300" simplePos="0" relativeHeight="251661312" behindDoc="0" locked="0" layoutInCell="1" allowOverlap="1">
                    <wp:simplePos x="0" y="0"/>
                    <wp:positionH relativeFrom="column">
                      <wp:posOffset>-300251</wp:posOffset>
                    </wp:positionH>
                    <wp:positionV relativeFrom="paragraph">
                      <wp:posOffset>4758082</wp:posOffset>
                    </wp:positionV>
                    <wp:extent cx="4326217" cy="3411903"/>
                    <wp:effectExtent l="0" t="0" r="17780" b="17145"/>
                    <wp:wrapNone/>
                    <wp:docPr id="1" name="Text Box 1"/>
                    <wp:cNvGraphicFramePr/>
                    <a:graphic xmlns:a="http://schemas.openxmlformats.org/drawingml/2006/main">
                      <a:graphicData uri="http://schemas.microsoft.com/office/word/2010/wordprocessingShape">
                        <wps:wsp>
                          <wps:cNvSpPr txBox="1"/>
                          <wps:spPr>
                            <a:xfrm>
                              <a:off x="0" y="0"/>
                              <a:ext cx="4326217" cy="3411903"/>
                            </a:xfrm>
                            <a:prstGeom prst="rect">
                              <a:avLst/>
                            </a:prstGeom>
                            <a:solidFill>
                              <a:schemeClr val="lt1"/>
                            </a:solidFill>
                            <a:ln w="6350">
                              <a:solidFill>
                                <a:prstClr val="black"/>
                              </a:solidFill>
                            </a:ln>
                          </wps:spPr>
                          <wps:txbx>
                            <w:txbxContent>
                              <w:p w:rsidR="00044272" w:rsidRPr="00CC306B"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bCs/>
                                    <w:sz w:val="24"/>
                                    <w:szCs w:val="24"/>
                                  </w:rPr>
                                </w:pPr>
                                <w:r w:rsidRPr="00CC306B">
                                  <w:rPr>
                                    <w:rFonts w:ascii="Arial" w:hAnsi="Arial" w:cs="Arial"/>
                                    <w:b/>
                                    <w:bCs/>
                                    <w:sz w:val="24"/>
                                    <w:szCs w:val="24"/>
                                  </w:rPr>
                                  <w:t xml:space="preserve">Name: </w:t>
                                </w:r>
                                <w:r w:rsidRPr="00CC306B">
                                  <w:rPr>
                                    <w:rFonts w:ascii="Arial" w:hAnsi="Arial" w:cs="Arial"/>
                                    <w:b/>
                                    <w:sz w:val="24"/>
                                    <w:szCs w:val="24"/>
                                  </w:rPr>
                                  <w:t>A.Richards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Student No: 2015583</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bCs/>
                                    <w:sz w:val="24"/>
                                    <w:szCs w:val="24"/>
                                  </w:rPr>
                                  <w:t xml:space="preserve">Module Code: </w:t>
                                </w:r>
                                <w:r>
                                  <w:rPr>
                                    <w:rStyle w:val="normaltextrun"/>
                                    <w:rFonts w:ascii="Arial" w:hAnsi="Arial" w:cs="Arial"/>
                                    <w:b/>
                                    <w:bCs/>
                                    <w:sz w:val="24"/>
                                    <w:szCs w:val="24"/>
                                  </w:rPr>
                                  <w:t>SJIE4004</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Style w:val="normaltextrun"/>
                                    <w:rFonts w:ascii="Arial" w:hAnsi="Arial" w:cs="Arial"/>
                                    <w:sz w:val="24"/>
                                    <w:szCs w:val="24"/>
                                  </w:rPr>
                                </w:pPr>
                                <w:r>
                                  <w:rPr>
                                    <w:rFonts w:ascii="Arial" w:hAnsi="Arial" w:cs="Arial"/>
                                    <w:b/>
                                    <w:sz w:val="24"/>
                                    <w:szCs w:val="24"/>
                                  </w:rPr>
                                  <w:t>Assessment 2</w:t>
                                </w:r>
                                <w:r w:rsidRPr="00E01DA0">
                                  <w:rPr>
                                    <w:rFonts w:ascii="Arial" w:hAnsi="Arial" w:cs="Arial"/>
                                    <w:sz w:val="24"/>
                                    <w:szCs w:val="24"/>
                                  </w:rPr>
                                  <w:t xml:space="preserve"> (1,500 words)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sz w:val="24"/>
                                    <w:szCs w:val="24"/>
                                  </w:rPr>
                                </w:pPr>
                                <w:r w:rsidRPr="00E01DA0">
                                  <w:rPr>
                                    <w:rFonts w:ascii="Arial" w:hAnsi="Arial" w:cs="Arial"/>
                                    <w:b/>
                                    <w:sz w:val="24"/>
                                    <w:szCs w:val="24"/>
                                  </w:rPr>
                                  <w:t>Foundation Degree Inclusive Education</w:t>
                                </w:r>
                              </w:p>
                              <w:p w:rsidR="00044272" w:rsidRPr="00044272"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044272">
                                  <w:rPr>
                                    <w:rFonts w:ascii="Arial" w:hAnsi="Arial" w:cs="Arial"/>
                                    <w:b/>
                                    <w:sz w:val="24"/>
                                    <w:szCs w:val="24"/>
                                  </w:rPr>
                                  <w:t xml:space="preserve">Lianne Bowen </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University of Wales Trinity Saint David</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Swansea – Wales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Pr>
                                    <w:rFonts w:ascii="Arial" w:hAnsi="Arial" w:cs="Arial"/>
                                    <w:b/>
                                    <w:sz w:val="24"/>
                                    <w:szCs w:val="24"/>
                                  </w:rPr>
                                  <w:t>14.03</w:t>
                                </w:r>
                                <w:r w:rsidRPr="00E01DA0">
                                  <w:rPr>
                                    <w:rFonts w:ascii="Arial" w:hAnsi="Arial" w:cs="Arial"/>
                                    <w:b/>
                                    <w:sz w:val="24"/>
                                    <w:szCs w:val="24"/>
                                  </w:rPr>
                                  <w:t>.2021</w:t>
                                </w:r>
                              </w:p>
                              <w:p w:rsidR="003F335A" w:rsidRDefault="003F335A" w:rsidP="00044272">
                                <w:pPr>
                                  <w:pBdr>
                                    <w:top w:val="single" w:sz="4" w:space="1" w:color="auto"/>
                                    <w:left w:val="single" w:sz="4" w:space="4" w:color="auto"/>
                                    <w:bottom w:val="single" w:sz="4" w:space="1" w:color="auto"/>
                                    <w:right w:val="single" w:sz="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3.65pt;margin-top:374.65pt;width:340.65pt;height:26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" fillcolor="white [3201]" strokeweight=".5pt">
                    <v:textbox>
                      <w:txbxContent>
                        <w:p w:rsidR="00044272" w:rsidRPr="00CC306B"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bCs/>
                              <w:sz w:val="24"/>
                              <w:szCs w:val="24"/>
                            </w:rPr>
                          </w:pPr>
                          <w:r w:rsidRPr="00CC306B">
                            <w:rPr>
                              <w:rFonts w:ascii="Arial" w:hAnsi="Arial" w:cs="Arial"/>
                              <w:b/>
                              <w:bCs/>
                              <w:sz w:val="24"/>
                              <w:szCs w:val="24"/>
                            </w:rPr>
                            <w:t xml:space="preserve">Name: </w:t>
                          </w:r>
                          <w:r w:rsidRPr="00CC306B">
                            <w:rPr>
                              <w:rFonts w:ascii="Arial" w:hAnsi="Arial" w:cs="Arial"/>
                              <w:b/>
                              <w:sz w:val="24"/>
                              <w:szCs w:val="24"/>
                            </w:rPr>
                            <w:t>A.Richards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Student No: 2015583</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bCs/>
                              <w:sz w:val="24"/>
                              <w:szCs w:val="24"/>
                            </w:rPr>
                            <w:t xml:space="preserve">Module Code: </w:t>
                          </w:r>
                          <w:r>
                            <w:rPr>
                              <w:rStyle w:val="normaltextrun"/>
                              <w:rFonts w:ascii="Arial" w:hAnsi="Arial" w:cs="Arial"/>
                              <w:b/>
                              <w:bCs/>
                              <w:sz w:val="24"/>
                              <w:szCs w:val="24"/>
                            </w:rPr>
                            <w:t>SJIE4004</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Style w:val="normaltextrun"/>
                              <w:rFonts w:ascii="Arial" w:hAnsi="Arial" w:cs="Arial"/>
                              <w:sz w:val="24"/>
                              <w:szCs w:val="24"/>
                            </w:rPr>
                          </w:pPr>
                          <w:r>
                            <w:rPr>
                              <w:rFonts w:ascii="Arial" w:hAnsi="Arial" w:cs="Arial"/>
                              <w:b/>
                              <w:sz w:val="24"/>
                              <w:szCs w:val="24"/>
                            </w:rPr>
                            <w:t>Assessment 2</w:t>
                          </w:r>
                          <w:r w:rsidRPr="00E01DA0">
                            <w:rPr>
                              <w:rFonts w:ascii="Arial" w:hAnsi="Arial" w:cs="Arial"/>
                              <w:sz w:val="24"/>
                              <w:szCs w:val="24"/>
                            </w:rPr>
                            <w:t xml:space="preserve"> (1,500 words)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sz w:val="24"/>
                              <w:szCs w:val="24"/>
                            </w:rPr>
                          </w:pPr>
                          <w:r w:rsidRPr="00E01DA0">
                            <w:rPr>
                              <w:rFonts w:ascii="Arial" w:hAnsi="Arial" w:cs="Arial"/>
                              <w:b/>
                              <w:sz w:val="24"/>
                              <w:szCs w:val="24"/>
                            </w:rPr>
                            <w:t>Foundation Degree Inclusive Education</w:t>
                          </w:r>
                        </w:p>
                        <w:p w:rsidR="00044272" w:rsidRPr="00044272"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044272">
                            <w:rPr>
                              <w:rFonts w:ascii="Arial" w:hAnsi="Arial" w:cs="Arial"/>
                              <w:b/>
                              <w:sz w:val="24"/>
                              <w:szCs w:val="24"/>
                            </w:rPr>
                            <w:t xml:space="preserve">Lianne Bowen </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University of Wales Trinity Saint David</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Swansea – Wales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Pr>
                              <w:rFonts w:ascii="Arial" w:hAnsi="Arial" w:cs="Arial"/>
                              <w:b/>
                              <w:sz w:val="24"/>
                              <w:szCs w:val="24"/>
                            </w:rPr>
                            <w:t>14.03</w:t>
                          </w:r>
                          <w:r w:rsidRPr="00E01DA0">
                            <w:rPr>
                              <w:rFonts w:ascii="Arial" w:hAnsi="Arial" w:cs="Arial"/>
                              <w:b/>
                              <w:sz w:val="24"/>
                              <w:szCs w:val="24"/>
                            </w:rPr>
                            <w:t>.2021</w:t>
                          </w:r>
                        </w:p>
                        <w:p w:rsidR="003F335A" w:rsidRDefault="003F335A" w:rsidP="00044272">
                          <w:pPr>
                            <w:pBdr>
                              <w:top w:val="single" w:sz="4" w:space="1" w:color="auto"/>
                              <w:left w:val="single" w:sz="4" w:space="4" w:color="auto"/>
                              <w:bottom w:val="single" w:sz="4" w:space="1" w:color="auto"/>
                              <w:right w:val="single" w:sz="4" w:space="4" w:color="auto"/>
                            </w:pBdr>
                          </w:pPr>
                        </w:p>
                      </w:txbxContent>
                    </v:textbox>
                  </v:shape>
                </w:pict>
              </mc:Fallback>
            </mc:AlternateContent>
          </w:r>
          <w:r w:rsidR="00CC5D03">
            <w:rPr>
              <w:rFonts w:ascii="Bookman Old Style" w:eastAsia="Times New Roman" w:hAnsi="Bookman Old Style" w:cs="Arial"/>
              <w:b/>
              <w:sz w:val="24"/>
              <w:szCs w:val="24"/>
              <w:lang w:val="en-GB" w:eastAsia="en-GB"/>
            </w:rPr>
            <w:br w:type="page"/>
          </w:r>
        </w:p>
      </w:sdtContent>
    </w:sdt>
    <w:p w:rsidR="00CA7E7C" w:rsidRDefault="009E1D9D" w:rsidP="009E1D9D">
      <w:pPr>
        <w:tabs>
          <w:tab w:val="left" w:pos="720"/>
          <w:tab w:val="left" w:pos="1440"/>
          <w:tab w:val="left" w:pos="2160"/>
          <w:tab w:val="left" w:pos="2880"/>
        </w:tabs>
        <w:overflowPunct w:val="0"/>
        <w:autoSpaceDE w:val="0"/>
        <w:autoSpaceDN w:val="0"/>
        <w:adjustRightInd w:val="0"/>
        <w:spacing w:after="0"/>
        <w:ind w:left="3600" w:hanging="3600"/>
        <w:textAlignment w:val="baseline"/>
        <w:rPr>
          <w:rFonts w:ascii="Bookman Old Style" w:eastAsia="Times New Roman" w:hAnsi="Bookman Old Style" w:cs="Arial"/>
          <w:b/>
          <w:sz w:val="24"/>
          <w:szCs w:val="24"/>
          <w:lang w:val="en-GB" w:eastAsia="en-GB"/>
        </w:rPr>
      </w:pPr>
      <w:r>
        <w:rPr>
          <w:rFonts w:ascii="Bookman Old Style" w:eastAsia="Times New Roman" w:hAnsi="Bookman Old Style" w:cs="Arial"/>
          <w:b/>
          <w:sz w:val="24"/>
          <w:szCs w:val="24"/>
          <w:lang w:val="en-GB" w:eastAsia="en-GB"/>
        </w:rPr>
        <w:lastRenderedPageBreak/>
        <w:t xml:space="preserve">                         </w:t>
      </w:r>
    </w:p>
    <w:p w:rsidR="00FE4EB9" w:rsidRPr="007138AF" w:rsidRDefault="00FE4EB9" w:rsidP="00FE4EB9">
      <w:pPr>
        <w:spacing w:line="360" w:lineRule="auto"/>
        <w:rPr>
          <w:rFonts w:ascii="Arial" w:hAnsi="Arial" w:cs="Arial"/>
          <w:b/>
          <w:sz w:val="24"/>
          <w:szCs w:val="24"/>
        </w:rPr>
      </w:pPr>
      <w:r w:rsidRPr="007138AF">
        <w:rPr>
          <w:rFonts w:ascii="Arial" w:hAnsi="Arial" w:cs="Arial"/>
          <w:b/>
          <w:sz w:val="24"/>
          <w:szCs w:val="24"/>
        </w:rPr>
        <w:t>Question:</w:t>
      </w:r>
    </w:p>
    <w:p w:rsidR="009E1D9D" w:rsidRDefault="00044272" w:rsidP="00FE4EB9">
      <w:pPr>
        <w:spacing w:line="360" w:lineRule="auto"/>
        <w:rPr>
          <w:rFonts w:ascii="Arial" w:hAnsi="Arial" w:cs="Arial"/>
          <w:sz w:val="24"/>
          <w:szCs w:val="24"/>
        </w:rPr>
      </w:pPr>
      <w:r>
        <w:rPr>
          <w:rFonts w:ascii="Arial" w:hAnsi="Arial" w:cs="Arial"/>
          <w:sz w:val="24"/>
          <w:szCs w:val="24"/>
        </w:rPr>
        <w:t xml:space="preserve">Identify </w:t>
      </w:r>
      <w:r w:rsidR="00FE4EB9">
        <w:rPr>
          <w:rFonts w:ascii="Arial" w:hAnsi="Arial" w:cs="Arial"/>
          <w:sz w:val="24"/>
          <w:szCs w:val="24"/>
        </w:rPr>
        <w:t>describe and evaluate a range of practical interventions devised to promote positive behavior within your learning environment. Refer to literature where appropriate.</w:t>
      </w:r>
    </w:p>
    <w:p w:rsidR="00FE4EB9" w:rsidRPr="007138AF" w:rsidRDefault="00FE4EB9" w:rsidP="00FE4EB9">
      <w:pPr>
        <w:spacing w:line="360" w:lineRule="auto"/>
        <w:rPr>
          <w:rFonts w:ascii="Arial" w:hAnsi="Arial" w:cs="Arial"/>
          <w:b/>
          <w:sz w:val="24"/>
          <w:szCs w:val="24"/>
        </w:rPr>
      </w:pPr>
      <w:r w:rsidRPr="007138AF">
        <w:rPr>
          <w:rFonts w:ascii="Arial" w:hAnsi="Arial" w:cs="Arial"/>
          <w:b/>
          <w:sz w:val="24"/>
          <w:szCs w:val="24"/>
        </w:rPr>
        <w:t>Title:</w:t>
      </w:r>
    </w:p>
    <w:p w:rsidR="00FE4EB9" w:rsidRDefault="00FE4EB9" w:rsidP="00FE4EB9">
      <w:pPr>
        <w:spacing w:line="360" w:lineRule="auto"/>
        <w:rPr>
          <w:rFonts w:ascii="Arial" w:hAnsi="Arial" w:cs="Arial"/>
          <w:sz w:val="24"/>
          <w:szCs w:val="24"/>
        </w:rPr>
      </w:pPr>
      <w:r>
        <w:rPr>
          <w:rFonts w:ascii="Arial" w:hAnsi="Arial" w:cs="Arial"/>
          <w:sz w:val="24"/>
          <w:szCs w:val="24"/>
        </w:rPr>
        <w:t>“To behave or not to behave…that is the question”?</w:t>
      </w:r>
    </w:p>
    <w:p w:rsidR="00FE4EB9" w:rsidRDefault="00B76046" w:rsidP="00FE4EB9">
      <w:pPr>
        <w:spacing w:line="360" w:lineRule="auto"/>
        <w:rPr>
          <w:rFonts w:ascii="Arial" w:hAnsi="Arial" w:cs="Arial"/>
          <w:sz w:val="24"/>
          <w:szCs w:val="24"/>
        </w:rPr>
      </w:pPr>
      <w:r>
        <w:rPr>
          <w:rFonts w:ascii="Arial" w:hAnsi="Arial" w:cs="Arial"/>
          <w:sz w:val="24"/>
          <w:szCs w:val="24"/>
        </w:rPr>
        <w:t xml:space="preserve">Firstly, in order to answer the question it is necessary to look at and identify behaviors within the authors setting. </w:t>
      </w:r>
    </w:p>
    <w:p w:rsidR="00B76046" w:rsidRDefault="00B76046" w:rsidP="00FE4EB9">
      <w:pPr>
        <w:spacing w:line="360" w:lineRule="auto"/>
        <w:rPr>
          <w:rFonts w:ascii="Arial" w:hAnsi="Arial" w:cs="Arial"/>
          <w:sz w:val="24"/>
          <w:szCs w:val="24"/>
        </w:rPr>
      </w:pPr>
      <w:r>
        <w:rPr>
          <w:rFonts w:ascii="Arial" w:hAnsi="Arial" w:cs="Arial"/>
          <w:sz w:val="24"/>
          <w:szCs w:val="24"/>
        </w:rPr>
        <w:t>Secondly, we need to look at how these behaviors look and feel for the young person and the adults.</w:t>
      </w:r>
    </w:p>
    <w:p w:rsidR="00B76046" w:rsidRDefault="00B76046" w:rsidP="00FE4EB9">
      <w:pPr>
        <w:spacing w:line="360" w:lineRule="auto"/>
        <w:rPr>
          <w:rFonts w:ascii="Arial" w:hAnsi="Arial" w:cs="Arial"/>
          <w:sz w:val="24"/>
          <w:szCs w:val="24"/>
        </w:rPr>
      </w:pPr>
      <w:r>
        <w:rPr>
          <w:rFonts w:ascii="Arial" w:hAnsi="Arial" w:cs="Arial"/>
          <w:sz w:val="24"/>
          <w:szCs w:val="24"/>
        </w:rPr>
        <w:t>Thirdly, we need to evaluate if internal and or external factors affect behaviors.</w:t>
      </w:r>
    </w:p>
    <w:p w:rsidR="007138AF" w:rsidRDefault="007138AF" w:rsidP="00FE4EB9">
      <w:pPr>
        <w:spacing w:line="360" w:lineRule="auto"/>
        <w:rPr>
          <w:rFonts w:ascii="Arial" w:hAnsi="Arial" w:cs="Arial"/>
          <w:sz w:val="24"/>
          <w:szCs w:val="24"/>
        </w:rPr>
      </w:pPr>
      <w:r>
        <w:rPr>
          <w:rFonts w:ascii="Arial" w:hAnsi="Arial" w:cs="Arial"/>
          <w:sz w:val="24"/>
          <w:szCs w:val="24"/>
        </w:rPr>
        <w:t>Finally bringing us to a conclusion of what works and what does not work in the authors setting.</w:t>
      </w:r>
    </w:p>
    <w:p w:rsidR="00160509" w:rsidRDefault="007138AF" w:rsidP="00C01C3F">
      <w:pPr>
        <w:spacing w:line="360" w:lineRule="auto"/>
        <w:rPr>
          <w:rFonts w:ascii="Arial" w:hAnsi="Arial" w:cs="Arial"/>
          <w:sz w:val="24"/>
          <w:szCs w:val="24"/>
        </w:rPr>
      </w:pPr>
      <w:r>
        <w:rPr>
          <w:rFonts w:ascii="Arial" w:hAnsi="Arial" w:cs="Arial"/>
          <w:sz w:val="24"/>
          <w:szCs w:val="24"/>
        </w:rPr>
        <w:t>With that in mind if we start by looking at the author’s schools behavior policy, which follows the pivotal approach to behavior management. (School Policy</w:t>
      </w:r>
      <w:r w:rsidR="002C08D0">
        <w:rPr>
          <w:rFonts w:ascii="Arial" w:hAnsi="Arial" w:cs="Arial"/>
          <w:sz w:val="24"/>
          <w:szCs w:val="24"/>
        </w:rPr>
        <w:t>, 2020</w:t>
      </w:r>
      <w:r>
        <w:rPr>
          <w:rFonts w:ascii="Arial" w:hAnsi="Arial" w:cs="Arial"/>
          <w:sz w:val="24"/>
          <w:szCs w:val="24"/>
        </w:rPr>
        <w:t xml:space="preserve">) in addition, the schools ethos, which is that </w:t>
      </w:r>
      <w:r w:rsidR="00C01C3F">
        <w:rPr>
          <w:rFonts w:ascii="Arial" w:hAnsi="Arial" w:cs="Arial"/>
          <w:sz w:val="24"/>
          <w:szCs w:val="24"/>
        </w:rPr>
        <w:t>“Ninety</w:t>
      </w:r>
      <w:r>
        <w:rPr>
          <w:rFonts w:ascii="Arial" w:hAnsi="Arial" w:cs="Arial"/>
          <w:sz w:val="24"/>
          <w:szCs w:val="24"/>
        </w:rPr>
        <w:t xml:space="preserve"> –five percent of the learners turn up daily eager to learn</w:t>
      </w:r>
      <w:r w:rsidR="00C01C3F">
        <w:rPr>
          <w:rFonts w:ascii="Arial" w:hAnsi="Arial" w:cs="Arial"/>
          <w:sz w:val="24"/>
          <w:szCs w:val="24"/>
        </w:rPr>
        <w:t>”</w:t>
      </w:r>
      <w:r>
        <w:rPr>
          <w:rFonts w:ascii="Arial" w:hAnsi="Arial" w:cs="Arial"/>
          <w:sz w:val="24"/>
          <w:szCs w:val="24"/>
        </w:rPr>
        <w:t>.</w:t>
      </w:r>
      <w:r w:rsidR="00C01C3F">
        <w:rPr>
          <w:rFonts w:ascii="Arial" w:hAnsi="Arial" w:cs="Arial"/>
          <w:sz w:val="24"/>
          <w:szCs w:val="24"/>
        </w:rPr>
        <w:t xml:space="preserve"> (Pivotal Education</w:t>
      </w:r>
      <w:r w:rsidR="00FC2272">
        <w:rPr>
          <w:rFonts w:ascii="Arial" w:hAnsi="Arial" w:cs="Arial"/>
          <w:sz w:val="24"/>
          <w:szCs w:val="24"/>
        </w:rPr>
        <w:t>,</w:t>
      </w:r>
      <w:bookmarkStart w:id="0" w:name="_GoBack"/>
      <w:bookmarkEnd w:id="0"/>
      <w:r w:rsidR="00C01C3F">
        <w:rPr>
          <w:rFonts w:ascii="Arial" w:hAnsi="Arial" w:cs="Arial"/>
          <w:sz w:val="24"/>
          <w:szCs w:val="24"/>
        </w:rPr>
        <w:t xml:space="preserve"> 2021)</w:t>
      </w:r>
      <w:r w:rsidR="00C20708">
        <w:rPr>
          <w:rFonts w:ascii="Arial" w:hAnsi="Arial" w:cs="Arial"/>
          <w:sz w:val="24"/>
          <w:szCs w:val="24"/>
        </w:rPr>
        <w:t xml:space="preserve"> </w:t>
      </w:r>
      <w:r>
        <w:rPr>
          <w:rFonts w:ascii="Arial" w:hAnsi="Arial" w:cs="Arial"/>
          <w:sz w:val="24"/>
          <w:szCs w:val="24"/>
        </w:rPr>
        <w:t xml:space="preserve">We will in fact only be discussing and analyzing the five percent, whose behaviors need support. </w:t>
      </w:r>
    </w:p>
    <w:p w:rsidR="00F80954" w:rsidRDefault="00B7148E" w:rsidP="00FE4EB9">
      <w:pPr>
        <w:spacing w:line="360" w:lineRule="auto"/>
        <w:rPr>
          <w:rFonts w:ascii="Arial" w:hAnsi="Arial" w:cs="Arial"/>
          <w:sz w:val="24"/>
          <w:szCs w:val="24"/>
        </w:rPr>
      </w:pPr>
      <w:r>
        <w:rPr>
          <w:rFonts w:ascii="Arial" w:hAnsi="Arial" w:cs="Arial"/>
          <w:sz w:val="24"/>
          <w:szCs w:val="24"/>
        </w:rPr>
        <w:t xml:space="preserve">To identify </w:t>
      </w:r>
      <w:r w:rsidR="0053265F">
        <w:rPr>
          <w:rFonts w:ascii="Arial" w:hAnsi="Arial" w:cs="Arial"/>
          <w:sz w:val="24"/>
          <w:szCs w:val="24"/>
        </w:rPr>
        <w:t xml:space="preserve">and support </w:t>
      </w:r>
      <w:r>
        <w:rPr>
          <w:rFonts w:ascii="Arial" w:hAnsi="Arial" w:cs="Arial"/>
          <w:sz w:val="24"/>
          <w:szCs w:val="24"/>
        </w:rPr>
        <w:t>behaviors within the setting</w:t>
      </w:r>
      <w:r w:rsidR="0053265F">
        <w:rPr>
          <w:rFonts w:ascii="Arial" w:hAnsi="Arial" w:cs="Arial"/>
          <w:sz w:val="24"/>
          <w:szCs w:val="24"/>
        </w:rPr>
        <w:t xml:space="preserve"> there are various supports put in place to drill down and unpick behaviors and support required. Runnin</w:t>
      </w:r>
      <w:r w:rsidR="002C08D0">
        <w:rPr>
          <w:rFonts w:ascii="Arial" w:hAnsi="Arial" w:cs="Arial"/>
          <w:sz w:val="24"/>
          <w:szCs w:val="24"/>
        </w:rPr>
        <w:t xml:space="preserve">g alongside and supporting </w:t>
      </w:r>
      <w:r w:rsidR="0053265F">
        <w:rPr>
          <w:rFonts w:ascii="Arial" w:hAnsi="Arial" w:cs="Arial"/>
          <w:sz w:val="24"/>
          <w:szCs w:val="24"/>
        </w:rPr>
        <w:t xml:space="preserve">are the first steps which are set down in the settings school behavior policy and that is to follow the five stages of pivotal behavior management. </w:t>
      </w:r>
      <w:r w:rsidR="001B2B54">
        <w:rPr>
          <w:rFonts w:ascii="Arial" w:hAnsi="Arial" w:cs="Arial"/>
          <w:sz w:val="24"/>
          <w:szCs w:val="24"/>
        </w:rPr>
        <w:t>(School Policy</w:t>
      </w:r>
      <w:r w:rsidR="002C08D0">
        <w:rPr>
          <w:rFonts w:ascii="Arial" w:hAnsi="Arial" w:cs="Arial"/>
          <w:sz w:val="24"/>
          <w:szCs w:val="24"/>
        </w:rPr>
        <w:t>, 2020</w:t>
      </w:r>
      <w:r w:rsidR="001B2B54">
        <w:rPr>
          <w:rFonts w:ascii="Arial" w:hAnsi="Arial" w:cs="Arial"/>
          <w:sz w:val="24"/>
          <w:szCs w:val="24"/>
        </w:rPr>
        <w:t xml:space="preserve">) </w:t>
      </w:r>
    </w:p>
    <w:p w:rsidR="00F80954" w:rsidRDefault="0066558D" w:rsidP="0066558D">
      <w:pPr>
        <w:spacing w:line="360" w:lineRule="auto"/>
        <w:rPr>
          <w:rFonts w:ascii="Arial" w:hAnsi="Arial" w:cs="Arial"/>
          <w:sz w:val="24"/>
          <w:szCs w:val="24"/>
        </w:rPr>
      </w:pPr>
      <w:r>
        <w:rPr>
          <w:rFonts w:ascii="Arial" w:hAnsi="Arial" w:cs="Arial"/>
          <w:sz w:val="24"/>
          <w:szCs w:val="24"/>
        </w:rPr>
        <w:t>They</w:t>
      </w:r>
      <w:r w:rsidR="001B2B54">
        <w:rPr>
          <w:rFonts w:ascii="Arial" w:hAnsi="Arial" w:cs="Arial"/>
          <w:sz w:val="24"/>
          <w:szCs w:val="24"/>
        </w:rPr>
        <w:t xml:space="preserve"> start with meeting and greeting of the pupils at the start of each lesson with the reminder to be </w:t>
      </w:r>
      <w:r w:rsidR="00F80954">
        <w:rPr>
          <w:rFonts w:ascii="Arial" w:hAnsi="Arial" w:cs="Arial"/>
          <w:sz w:val="24"/>
          <w:szCs w:val="24"/>
        </w:rPr>
        <w:t>“R</w:t>
      </w:r>
      <w:r w:rsidR="001B2B54">
        <w:rPr>
          <w:rFonts w:ascii="Arial" w:hAnsi="Arial" w:cs="Arial"/>
          <w:sz w:val="24"/>
          <w:szCs w:val="24"/>
        </w:rPr>
        <w:t>eady</w:t>
      </w:r>
      <w:r w:rsidR="00F80954">
        <w:rPr>
          <w:rFonts w:ascii="Arial" w:hAnsi="Arial" w:cs="Arial"/>
          <w:sz w:val="24"/>
          <w:szCs w:val="24"/>
        </w:rPr>
        <w:t>, Safe and R</w:t>
      </w:r>
      <w:r w:rsidR="001B2B54">
        <w:rPr>
          <w:rFonts w:ascii="Arial" w:hAnsi="Arial" w:cs="Arial"/>
          <w:sz w:val="24"/>
          <w:szCs w:val="24"/>
        </w:rPr>
        <w:t>espectful</w:t>
      </w:r>
      <w:r w:rsidR="00F80954">
        <w:rPr>
          <w:rFonts w:ascii="Arial" w:hAnsi="Arial" w:cs="Arial"/>
          <w:sz w:val="24"/>
          <w:szCs w:val="24"/>
        </w:rPr>
        <w:t>”</w:t>
      </w:r>
      <w:r w:rsidR="001B2B54">
        <w:rPr>
          <w:rFonts w:ascii="Arial" w:hAnsi="Arial" w:cs="Arial"/>
          <w:sz w:val="24"/>
          <w:szCs w:val="24"/>
        </w:rPr>
        <w:t xml:space="preserve">. </w:t>
      </w:r>
      <w:r w:rsidR="00F80954">
        <w:rPr>
          <w:rFonts w:ascii="Arial" w:hAnsi="Arial" w:cs="Arial"/>
          <w:sz w:val="24"/>
          <w:szCs w:val="24"/>
        </w:rPr>
        <w:t>(Pivotal Education 2021; School Policy</w:t>
      </w:r>
      <w:r w:rsidR="002C08D0">
        <w:rPr>
          <w:rFonts w:ascii="Arial" w:hAnsi="Arial" w:cs="Arial"/>
          <w:sz w:val="24"/>
          <w:szCs w:val="24"/>
        </w:rPr>
        <w:t>, 2020</w:t>
      </w:r>
      <w:r w:rsidR="00F80954">
        <w:rPr>
          <w:rFonts w:ascii="Arial" w:hAnsi="Arial" w:cs="Arial"/>
          <w:sz w:val="24"/>
          <w:szCs w:val="24"/>
        </w:rPr>
        <w:t>)</w:t>
      </w:r>
    </w:p>
    <w:p w:rsidR="003F3993" w:rsidRDefault="001B2B54" w:rsidP="00FE4EB9">
      <w:pPr>
        <w:spacing w:line="360" w:lineRule="auto"/>
        <w:rPr>
          <w:rFonts w:ascii="Arial" w:hAnsi="Arial" w:cs="Arial"/>
          <w:sz w:val="24"/>
          <w:szCs w:val="24"/>
        </w:rPr>
      </w:pPr>
      <w:r>
        <w:rPr>
          <w:rFonts w:ascii="Arial" w:hAnsi="Arial" w:cs="Arial"/>
          <w:sz w:val="24"/>
          <w:szCs w:val="24"/>
        </w:rPr>
        <w:lastRenderedPageBreak/>
        <w:t>During the lesson, sho</w:t>
      </w:r>
      <w:r w:rsidR="00F80954">
        <w:rPr>
          <w:rFonts w:ascii="Arial" w:hAnsi="Arial" w:cs="Arial"/>
          <w:sz w:val="24"/>
          <w:szCs w:val="24"/>
        </w:rPr>
        <w:t>uld there be signs of low</w:t>
      </w:r>
      <w:r>
        <w:rPr>
          <w:rFonts w:ascii="Arial" w:hAnsi="Arial" w:cs="Arial"/>
          <w:sz w:val="24"/>
          <w:szCs w:val="24"/>
        </w:rPr>
        <w:t xml:space="preserve">–level behavior then the second step is too caution the pupil and give them a reminder of a previous example of positive </w:t>
      </w:r>
      <w:r w:rsidR="003F3993">
        <w:rPr>
          <w:rFonts w:ascii="Arial" w:hAnsi="Arial" w:cs="Arial"/>
          <w:sz w:val="24"/>
          <w:szCs w:val="24"/>
        </w:rPr>
        <w:t>behavior that they have demonstrated. If the behavior continues then a final warning and a thirty second intervention. Using one of the micro scripts</w:t>
      </w:r>
      <w:r w:rsidR="0066558D">
        <w:rPr>
          <w:rFonts w:ascii="Arial" w:hAnsi="Arial" w:cs="Arial"/>
          <w:sz w:val="24"/>
          <w:szCs w:val="24"/>
        </w:rPr>
        <w:t xml:space="preserve"> such as, </w:t>
      </w:r>
      <w:r w:rsidR="003F3993">
        <w:rPr>
          <w:rFonts w:ascii="Arial" w:hAnsi="Arial" w:cs="Arial"/>
          <w:sz w:val="24"/>
          <w:szCs w:val="24"/>
        </w:rPr>
        <w:t>“Stating the behavior that was observed and which rule expectation, routine it contravenes”. (Pivotal Education 2021</w:t>
      </w:r>
      <w:r w:rsidR="00E45600">
        <w:rPr>
          <w:rFonts w:ascii="Arial" w:hAnsi="Arial" w:cs="Arial"/>
          <w:sz w:val="24"/>
          <w:szCs w:val="24"/>
        </w:rPr>
        <w:t>;</w:t>
      </w:r>
      <w:r w:rsidR="003F3993">
        <w:rPr>
          <w:rFonts w:ascii="Arial" w:hAnsi="Arial" w:cs="Arial"/>
          <w:sz w:val="24"/>
          <w:szCs w:val="24"/>
        </w:rPr>
        <w:t xml:space="preserve"> School Policy</w:t>
      </w:r>
      <w:r w:rsidR="002C08D0">
        <w:rPr>
          <w:rFonts w:ascii="Arial" w:hAnsi="Arial" w:cs="Arial"/>
          <w:sz w:val="24"/>
          <w:szCs w:val="24"/>
        </w:rPr>
        <w:t>, 2020</w:t>
      </w:r>
      <w:r w:rsidR="003F3993">
        <w:rPr>
          <w:rFonts w:ascii="Arial" w:hAnsi="Arial" w:cs="Arial"/>
          <w:sz w:val="24"/>
          <w:szCs w:val="24"/>
        </w:rPr>
        <w:t>)</w:t>
      </w:r>
      <w:r w:rsidR="0066558D">
        <w:rPr>
          <w:rFonts w:ascii="Arial" w:hAnsi="Arial" w:cs="Arial"/>
          <w:sz w:val="24"/>
          <w:szCs w:val="24"/>
        </w:rPr>
        <w:t xml:space="preserve"> </w:t>
      </w:r>
      <w:r w:rsidR="003F3993">
        <w:rPr>
          <w:rFonts w:ascii="Arial" w:hAnsi="Arial" w:cs="Arial"/>
          <w:sz w:val="24"/>
          <w:szCs w:val="24"/>
        </w:rPr>
        <w:t>Always remembering to do so in private</w:t>
      </w:r>
      <w:r w:rsidR="002C08D0">
        <w:rPr>
          <w:rFonts w:ascii="Arial" w:hAnsi="Arial" w:cs="Arial"/>
          <w:sz w:val="24"/>
          <w:szCs w:val="24"/>
        </w:rPr>
        <w:t>,</w:t>
      </w:r>
      <w:r w:rsidR="003F3993">
        <w:rPr>
          <w:rFonts w:ascii="Arial" w:hAnsi="Arial" w:cs="Arial"/>
          <w:sz w:val="24"/>
          <w:szCs w:val="24"/>
        </w:rPr>
        <w:t xml:space="preserve"> ideally outside of the class. If need be </w:t>
      </w:r>
      <w:r w:rsidR="00C54FA2">
        <w:rPr>
          <w:rFonts w:ascii="Arial" w:hAnsi="Arial" w:cs="Arial"/>
          <w:sz w:val="24"/>
          <w:szCs w:val="24"/>
        </w:rPr>
        <w:t>time out can be used and whilst outside with the pupil the use of restorative questions may take place. (School Policy</w:t>
      </w:r>
      <w:r w:rsidR="002C08D0">
        <w:rPr>
          <w:rFonts w:ascii="Arial" w:hAnsi="Arial" w:cs="Arial"/>
          <w:sz w:val="24"/>
          <w:szCs w:val="24"/>
        </w:rPr>
        <w:t>, 2020</w:t>
      </w:r>
      <w:r w:rsidR="00F80954">
        <w:rPr>
          <w:rFonts w:ascii="Arial" w:hAnsi="Arial" w:cs="Arial"/>
          <w:sz w:val="24"/>
          <w:szCs w:val="24"/>
        </w:rPr>
        <w:t xml:space="preserve">; </w:t>
      </w:r>
      <w:r w:rsidR="0066558D">
        <w:rPr>
          <w:rFonts w:ascii="Arial" w:hAnsi="Arial" w:cs="Arial"/>
          <w:sz w:val="24"/>
          <w:szCs w:val="24"/>
        </w:rPr>
        <w:t>Thorsborne et al. 2018</w:t>
      </w:r>
      <w:r w:rsidR="000A130F">
        <w:rPr>
          <w:rFonts w:ascii="Arial" w:hAnsi="Arial" w:cs="Arial"/>
          <w:sz w:val="24"/>
          <w:szCs w:val="24"/>
        </w:rPr>
        <w:t>; Costello et al. 2009</w:t>
      </w:r>
      <w:r w:rsidR="0066558D">
        <w:rPr>
          <w:rFonts w:ascii="Arial" w:hAnsi="Arial" w:cs="Arial"/>
          <w:sz w:val="24"/>
          <w:szCs w:val="24"/>
        </w:rPr>
        <w:t>)</w:t>
      </w:r>
    </w:p>
    <w:p w:rsidR="00C54FA2" w:rsidRDefault="00C54FA2" w:rsidP="00C54FA2">
      <w:pPr>
        <w:spacing w:line="360" w:lineRule="auto"/>
        <w:rPr>
          <w:rFonts w:ascii="Arial" w:hAnsi="Arial" w:cs="Arial"/>
          <w:sz w:val="24"/>
          <w:szCs w:val="24"/>
        </w:rPr>
      </w:pPr>
      <w:r>
        <w:rPr>
          <w:rFonts w:ascii="Arial" w:hAnsi="Arial" w:cs="Arial"/>
          <w:sz w:val="24"/>
          <w:szCs w:val="24"/>
        </w:rPr>
        <w:t>In the event that none of the above managed the behavior, a key stage leader or head of faculty will assist by parking the pupil in their classroom. (School Policy</w:t>
      </w:r>
      <w:r w:rsidR="002C08D0">
        <w:rPr>
          <w:rFonts w:ascii="Arial" w:hAnsi="Arial" w:cs="Arial"/>
          <w:sz w:val="24"/>
          <w:szCs w:val="24"/>
        </w:rPr>
        <w:t>, 2020</w:t>
      </w:r>
      <w:r>
        <w:rPr>
          <w:rFonts w:ascii="Arial" w:hAnsi="Arial" w:cs="Arial"/>
          <w:sz w:val="24"/>
          <w:szCs w:val="24"/>
        </w:rPr>
        <w:t xml:space="preserve">) </w:t>
      </w:r>
    </w:p>
    <w:p w:rsidR="00C54FA2" w:rsidRDefault="00C54FA2" w:rsidP="00C54FA2">
      <w:pPr>
        <w:spacing w:line="360" w:lineRule="auto"/>
        <w:rPr>
          <w:rFonts w:ascii="Arial" w:hAnsi="Arial" w:cs="Arial"/>
          <w:sz w:val="24"/>
          <w:szCs w:val="24"/>
        </w:rPr>
      </w:pPr>
      <w:r>
        <w:rPr>
          <w:rFonts w:ascii="Arial" w:hAnsi="Arial" w:cs="Arial"/>
          <w:sz w:val="24"/>
          <w:szCs w:val="24"/>
        </w:rPr>
        <w:t>No pastoral staff are to be part of the parking interventions or dealing with behaviors. Their relationship with pupils needs to be intact to help with social,</w:t>
      </w:r>
      <w:r w:rsidR="0066558D">
        <w:rPr>
          <w:rFonts w:ascii="Arial" w:hAnsi="Arial" w:cs="Arial"/>
          <w:sz w:val="24"/>
          <w:szCs w:val="24"/>
        </w:rPr>
        <w:t xml:space="preserve"> emotional and mental health</w:t>
      </w:r>
      <w:r w:rsidR="001F5AF9">
        <w:rPr>
          <w:rFonts w:ascii="Arial" w:hAnsi="Arial" w:cs="Arial"/>
          <w:sz w:val="24"/>
          <w:szCs w:val="24"/>
        </w:rPr>
        <w:t>. (</w:t>
      </w:r>
      <w:r>
        <w:rPr>
          <w:rFonts w:ascii="Arial" w:hAnsi="Arial" w:cs="Arial"/>
          <w:sz w:val="24"/>
          <w:szCs w:val="24"/>
        </w:rPr>
        <w:t>School Policy</w:t>
      </w:r>
      <w:r w:rsidR="002C08D0">
        <w:rPr>
          <w:rFonts w:ascii="Arial" w:hAnsi="Arial" w:cs="Arial"/>
          <w:sz w:val="24"/>
          <w:szCs w:val="24"/>
        </w:rPr>
        <w:t>, 2020</w:t>
      </w:r>
      <w:r>
        <w:rPr>
          <w:rFonts w:ascii="Arial" w:hAnsi="Arial" w:cs="Arial"/>
          <w:sz w:val="24"/>
          <w:szCs w:val="24"/>
        </w:rPr>
        <w:t>)</w:t>
      </w:r>
    </w:p>
    <w:p w:rsidR="00C54FA2" w:rsidRDefault="00BF4609" w:rsidP="00C54FA2">
      <w:pPr>
        <w:spacing w:line="360" w:lineRule="auto"/>
        <w:rPr>
          <w:rFonts w:ascii="Arial" w:hAnsi="Arial" w:cs="Arial"/>
          <w:sz w:val="24"/>
          <w:szCs w:val="24"/>
        </w:rPr>
      </w:pPr>
      <w:r>
        <w:rPr>
          <w:rFonts w:ascii="Arial" w:hAnsi="Arial" w:cs="Arial"/>
          <w:sz w:val="24"/>
          <w:szCs w:val="24"/>
        </w:rPr>
        <w:t xml:space="preserve">Following these five points of pivotal behavior allows identification of repeated behaviors. (Pivotal Education 2021) It also allows the setting to formulate a path to work towards in order to aid the symptoms of the behavior not to treat them separately. (Bates, 2020) </w:t>
      </w:r>
    </w:p>
    <w:p w:rsidR="00BF4609" w:rsidRDefault="00BF4609" w:rsidP="00C54FA2">
      <w:pPr>
        <w:spacing w:line="360" w:lineRule="auto"/>
        <w:rPr>
          <w:rFonts w:ascii="Arial" w:hAnsi="Arial" w:cs="Arial"/>
          <w:sz w:val="24"/>
          <w:szCs w:val="24"/>
        </w:rPr>
      </w:pPr>
      <w:r>
        <w:rPr>
          <w:rFonts w:ascii="Arial" w:hAnsi="Arial" w:cs="Arial"/>
          <w:sz w:val="24"/>
          <w:szCs w:val="24"/>
        </w:rPr>
        <w:t>High levels of social, emotional and mental health issues are symptoms behind behaviors within the authors setting. The definition of Social, emotional, mental health also known as SEMH originated in the 2014 special education needs code of practice and changed from social, emotional behavior difficulties, moving more to be inclusive of mental health. (gov.uk</w:t>
      </w:r>
      <w:r w:rsidR="00627A1E">
        <w:rPr>
          <w:rFonts w:ascii="Arial" w:hAnsi="Arial" w:cs="Arial"/>
          <w:sz w:val="24"/>
          <w:szCs w:val="24"/>
        </w:rPr>
        <w:t>, ca. 2020</w:t>
      </w:r>
      <w:r>
        <w:rPr>
          <w:rFonts w:ascii="Arial" w:hAnsi="Arial" w:cs="Arial"/>
          <w:sz w:val="24"/>
          <w:szCs w:val="24"/>
        </w:rPr>
        <w:t>)</w:t>
      </w:r>
    </w:p>
    <w:p w:rsidR="00BF4609" w:rsidRDefault="00BF4609" w:rsidP="00C54FA2">
      <w:pPr>
        <w:spacing w:line="360" w:lineRule="auto"/>
        <w:rPr>
          <w:rFonts w:ascii="Arial" w:hAnsi="Arial" w:cs="Arial"/>
          <w:sz w:val="24"/>
          <w:szCs w:val="24"/>
        </w:rPr>
      </w:pPr>
      <w:r>
        <w:rPr>
          <w:rFonts w:ascii="Arial" w:hAnsi="Arial" w:cs="Arial"/>
          <w:sz w:val="24"/>
          <w:szCs w:val="24"/>
        </w:rPr>
        <w:t>Part of pivotal behavior management is take up time, which is where pupils spend time ca</w:t>
      </w:r>
      <w:r w:rsidR="00EA0F57">
        <w:rPr>
          <w:rFonts w:ascii="Arial" w:hAnsi="Arial" w:cs="Arial"/>
          <w:sz w:val="24"/>
          <w:szCs w:val="24"/>
        </w:rPr>
        <w:t>tching up on work they missed. Alternatively, having a one to one with a member of staff so that it can be established how to address the SEMH that is the cause of the behavior. (Pivotal Education 2021</w:t>
      </w:r>
      <w:r w:rsidR="00E45600">
        <w:rPr>
          <w:rFonts w:ascii="Arial" w:hAnsi="Arial" w:cs="Arial"/>
          <w:sz w:val="24"/>
          <w:szCs w:val="24"/>
        </w:rPr>
        <w:t xml:space="preserve">; </w:t>
      </w:r>
      <w:r w:rsidR="00EA0F57">
        <w:rPr>
          <w:rFonts w:ascii="Arial" w:hAnsi="Arial" w:cs="Arial"/>
          <w:sz w:val="24"/>
          <w:szCs w:val="24"/>
        </w:rPr>
        <w:t>School Policy</w:t>
      </w:r>
      <w:r w:rsidR="002C08D0">
        <w:rPr>
          <w:rFonts w:ascii="Arial" w:hAnsi="Arial" w:cs="Arial"/>
          <w:sz w:val="24"/>
          <w:szCs w:val="24"/>
        </w:rPr>
        <w:t>, 2020</w:t>
      </w:r>
      <w:r w:rsidR="00EA0F57">
        <w:rPr>
          <w:rFonts w:ascii="Arial" w:hAnsi="Arial" w:cs="Arial"/>
          <w:sz w:val="24"/>
          <w:szCs w:val="24"/>
        </w:rPr>
        <w:t>)</w:t>
      </w:r>
    </w:p>
    <w:p w:rsidR="00EA0F57" w:rsidRDefault="00EA0F57" w:rsidP="00C54FA2">
      <w:pPr>
        <w:spacing w:line="360" w:lineRule="auto"/>
        <w:rPr>
          <w:rFonts w:ascii="Arial" w:hAnsi="Arial" w:cs="Arial"/>
          <w:sz w:val="24"/>
          <w:szCs w:val="24"/>
        </w:rPr>
      </w:pPr>
      <w:r>
        <w:rPr>
          <w:rFonts w:ascii="Arial" w:hAnsi="Arial" w:cs="Arial"/>
          <w:sz w:val="24"/>
          <w:szCs w:val="24"/>
        </w:rPr>
        <w:t>Nurture</w:t>
      </w:r>
      <w:r w:rsidR="00E45600">
        <w:rPr>
          <w:rFonts w:ascii="Arial" w:hAnsi="Arial" w:cs="Arial"/>
          <w:sz w:val="24"/>
          <w:szCs w:val="24"/>
        </w:rPr>
        <w:t xml:space="preserve"> groups are evidenced based approach in key stage three to address the balance of SEMH. The aim is that students learn to communicate and to be </w:t>
      </w:r>
      <w:r w:rsidR="00E45600">
        <w:rPr>
          <w:rFonts w:ascii="Arial" w:hAnsi="Arial" w:cs="Arial"/>
          <w:sz w:val="24"/>
          <w:szCs w:val="24"/>
        </w:rPr>
        <w:lastRenderedPageBreak/>
        <w:t>classroom ready. Instead of communicating through behaviors and reducing the gap between peers who are not delayed in their emotional intelligence. (SEMH, 2016)</w:t>
      </w:r>
    </w:p>
    <w:p w:rsidR="00E45600" w:rsidRDefault="00E45600" w:rsidP="00C54FA2">
      <w:pPr>
        <w:spacing w:line="360" w:lineRule="auto"/>
        <w:rPr>
          <w:rFonts w:ascii="Arial" w:hAnsi="Arial" w:cs="Arial"/>
          <w:sz w:val="24"/>
          <w:szCs w:val="24"/>
        </w:rPr>
      </w:pPr>
      <w:r>
        <w:rPr>
          <w:rFonts w:ascii="Arial" w:hAnsi="Arial" w:cs="Arial"/>
          <w:sz w:val="24"/>
          <w:szCs w:val="24"/>
        </w:rPr>
        <w:t>Pupils in the authors setting have many choices to re-adjust their SEMH needs during the day especially during breaks and lunch. They may use the outdoor gym equi</w:t>
      </w:r>
      <w:r w:rsidR="00747D69">
        <w:rPr>
          <w:rFonts w:ascii="Arial" w:hAnsi="Arial" w:cs="Arial"/>
          <w:sz w:val="24"/>
          <w:szCs w:val="24"/>
        </w:rPr>
        <w:t>pment for those who need to be more physical</w:t>
      </w:r>
      <w:r>
        <w:rPr>
          <w:rFonts w:ascii="Arial" w:hAnsi="Arial" w:cs="Arial"/>
          <w:sz w:val="24"/>
          <w:szCs w:val="24"/>
        </w:rPr>
        <w:t xml:space="preserve">. For those who need to sit and be silent there are sensory rooms in the Derek Roberts </w:t>
      </w:r>
      <w:r w:rsidR="00747D69">
        <w:rPr>
          <w:rFonts w:ascii="Arial" w:hAnsi="Arial" w:cs="Arial"/>
          <w:sz w:val="24"/>
          <w:szCs w:val="24"/>
        </w:rPr>
        <w:t xml:space="preserve">Center </w:t>
      </w:r>
      <w:r w:rsidR="001F5AF9">
        <w:rPr>
          <w:rFonts w:ascii="Arial" w:hAnsi="Arial" w:cs="Arial"/>
          <w:sz w:val="24"/>
          <w:szCs w:val="24"/>
        </w:rPr>
        <w:t>which is a specialist teaching facility</w:t>
      </w:r>
      <w:r w:rsidR="00082463">
        <w:rPr>
          <w:rFonts w:ascii="Arial" w:hAnsi="Arial" w:cs="Arial"/>
          <w:sz w:val="24"/>
          <w:szCs w:val="24"/>
        </w:rPr>
        <w:t xml:space="preserve"> (STF)</w:t>
      </w:r>
      <w:r w:rsidR="001F5AF9">
        <w:rPr>
          <w:rFonts w:ascii="Arial" w:hAnsi="Arial" w:cs="Arial"/>
          <w:sz w:val="24"/>
          <w:szCs w:val="24"/>
        </w:rPr>
        <w:t xml:space="preserve"> especially</w:t>
      </w:r>
      <w:r w:rsidR="00747D69">
        <w:rPr>
          <w:rFonts w:ascii="Arial" w:hAnsi="Arial" w:cs="Arial"/>
          <w:sz w:val="24"/>
          <w:szCs w:val="24"/>
        </w:rPr>
        <w:t xml:space="preserve"> for those who are diagnosed</w:t>
      </w:r>
      <w:r w:rsidR="001F5AF9">
        <w:rPr>
          <w:rFonts w:ascii="Arial" w:hAnsi="Arial" w:cs="Arial"/>
          <w:sz w:val="24"/>
          <w:szCs w:val="24"/>
        </w:rPr>
        <w:t xml:space="preserve"> a</w:t>
      </w:r>
      <w:r w:rsidR="00747D69">
        <w:rPr>
          <w:rFonts w:ascii="Arial" w:hAnsi="Arial" w:cs="Arial"/>
          <w:sz w:val="24"/>
          <w:szCs w:val="24"/>
        </w:rPr>
        <w:t xml:space="preserve">utistic or showing traits of behaviors that lean towards the autistic </w:t>
      </w:r>
      <w:r w:rsidR="000C6C0D">
        <w:rPr>
          <w:rFonts w:ascii="Arial" w:hAnsi="Arial" w:cs="Arial"/>
          <w:sz w:val="24"/>
          <w:szCs w:val="24"/>
        </w:rPr>
        <w:t>spectrum of behaviors</w:t>
      </w:r>
      <w:r w:rsidR="00082463">
        <w:rPr>
          <w:rFonts w:ascii="Arial" w:hAnsi="Arial" w:cs="Arial"/>
          <w:sz w:val="24"/>
          <w:szCs w:val="24"/>
        </w:rPr>
        <w:t xml:space="preserve"> ((ASC)</w:t>
      </w:r>
      <w:r w:rsidR="000C6C0D">
        <w:rPr>
          <w:rFonts w:ascii="Arial" w:hAnsi="Arial" w:cs="Arial"/>
          <w:sz w:val="24"/>
          <w:szCs w:val="24"/>
        </w:rPr>
        <w:t xml:space="preserve">. </w:t>
      </w:r>
    </w:p>
    <w:p w:rsidR="00F11DC2" w:rsidRDefault="000C6C0D" w:rsidP="00C54FA2">
      <w:pPr>
        <w:spacing w:line="360" w:lineRule="auto"/>
        <w:rPr>
          <w:rFonts w:ascii="Arial" w:hAnsi="Arial" w:cs="Arial"/>
          <w:sz w:val="24"/>
          <w:szCs w:val="24"/>
        </w:rPr>
      </w:pPr>
      <w:r>
        <w:rPr>
          <w:rFonts w:ascii="Arial" w:hAnsi="Arial" w:cs="Arial"/>
          <w:sz w:val="24"/>
          <w:szCs w:val="24"/>
        </w:rPr>
        <w:t>Whichever behavior has chosen to communicate or to unravel there is an area of safety where students can regulate</w:t>
      </w:r>
      <w:r w:rsidR="00232933">
        <w:rPr>
          <w:rFonts w:ascii="Arial" w:hAnsi="Arial" w:cs="Arial"/>
          <w:sz w:val="24"/>
          <w:szCs w:val="24"/>
        </w:rPr>
        <w:t xml:space="preserve"> their emotions </w:t>
      </w:r>
      <w:r>
        <w:rPr>
          <w:rFonts w:ascii="Arial" w:hAnsi="Arial" w:cs="Arial"/>
          <w:sz w:val="24"/>
          <w:szCs w:val="24"/>
        </w:rPr>
        <w:t xml:space="preserve">and start a fresh from lesson </w:t>
      </w:r>
      <w:r w:rsidR="00232933">
        <w:rPr>
          <w:rFonts w:ascii="Arial" w:hAnsi="Arial" w:cs="Arial"/>
          <w:sz w:val="24"/>
          <w:szCs w:val="24"/>
        </w:rPr>
        <w:t>to lesson.</w:t>
      </w:r>
      <w:r w:rsidR="00397D5E" w:rsidRPr="00397D5E">
        <w:rPr>
          <w:rFonts w:ascii="Arial" w:hAnsi="Arial" w:cs="Arial"/>
          <w:sz w:val="24"/>
          <w:szCs w:val="24"/>
        </w:rPr>
        <w:t xml:space="preserve"> </w:t>
      </w:r>
      <w:r w:rsidR="00397D5E">
        <w:rPr>
          <w:rFonts w:ascii="Arial" w:hAnsi="Arial" w:cs="Arial"/>
          <w:sz w:val="24"/>
          <w:szCs w:val="24"/>
        </w:rPr>
        <w:t>(School Policy</w:t>
      </w:r>
      <w:r w:rsidR="002C08D0">
        <w:rPr>
          <w:rFonts w:ascii="Arial" w:hAnsi="Arial" w:cs="Arial"/>
          <w:sz w:val="24"/>
          <w:szCs w:val="24"/>
        </w:rPr>
        <w:t>, 2020</w:t>
      </w:r>
      <w:r w:rsidR="00397D5E">
        <w:rPr>
          <w:rFonts w:ascii="Arial" w:hAnsi="Arial" w:cs="Arial"/>
          <w:sz w:val="24"/>
          <w:szCs w:val="24"/>
        </w:rPr>
        <w:t xml:space="preserve">) </w:t>
      </w:r>
    </w:p>
    <w:p w:rsidR="000C6C0D" w:rsidRPr="00216B24" w:rsidRDefault="00397D5E" w:rsidP="00216B24">
      <w:pPr>
        <w:spacing w:line="360" w:lineRule="auto"/>
        <w:rPr>
          <w:rFonts w:ascii="Arial" w:hAnsi="Arial" w:cs="Arial"/>
          <w:sz w:val="24"/>
          <w:szCs w:val="24"/>
        </w:rPr>
      </w:pPr>
      <w:r>
        <w:rPr>
          <w:rFonts w:ascii="Arial" w:hAnsi="Arial" w:cs="Arial"/>
          <w:sz w:val="24"/>
          <w:szCs w:val="24"/>
        </w:rPr>
        <w:t>John Watson one of the founding fathers of</w:t>
      </w:r>
      <w:r w:rsidR="00627A1E">
        <w:rPr>
          <w:rFonts w:ascii="Arial" w:hAnsi="Arial" w:cs="Arial"/>
          <w:sz w:val="24"/>
          <w:szCs w:val="24"/>
        </w:rPr>
        <w:t xml:space="preserve"> the</w:t>
      </w:r>
      <w:r>
        <w:rPr>
          <w:rFonts w:ascii="Arial" w:hAnsi="Arial" w:cs="Arial"/>
          <w:sz w:val="24"/>
          <w:szCs w:val="24"/>
        </w:rPr>
        <w:t xml:space="preserve"> behaviorist declared you could affect anyone’s outcomes of behavior</w:t>
      </w:r>
      <w:r w:rsidR="00F11DC2">
        <w:rPr>
          <w:rFonts w:ascii="Arial" w:hAnsi="Arial" w:cs="Arial"/>
          <w:sz w:val="24"/>
          <w:szCs w:val="24"/>
        </w:rPr>
        <w:t xml:space="preserve"> by ensuring the stimuli follow the format of preconditioning, conditioning and post conditioning.</w:t>
      </w:r>
      <w:r w:rsidR="00627A1E" w:rsidRPr="00627A1E">
        <w:rPr>
          <w:rFonts w:ascii="Arial" w:hAnsi="Arial" w:cs="Arial"/>
          <w:sz w:val="24"/>
          <w:szCs w:val="24"/>
        </w:rPr>
        <w:t xml:space="preserve"> </w:t>
      </w:r>
      <w:r w:rsidR="00627A1E">
        <w:rPr>
          <w:rFonts w:ascii="Arial" w:hAnsi="Arial" w:cs="Arial"/>
          <w:sz w:val="24"/>
          <w:szCs w:val="24"/>
        </w:rPr>
        <w:t xml:space="preserve">(Bates, 2019) </w:t>
      </w:r>
      <w:r w:rsidR="00F11DC2">
        <w:rPr>
          <w:rFonts w:ascii="Arial" w:hAnsi="Arial" w:cs="Arial"/>
          <w:sz w:val="24"/>
          <w:szCs w:val="24"/>
        </w:rPr>
        <w:t xml:space="preserve">He declared that, if he had </w:t>
      </w:r>
      <w:r w:rsidR="00B40C8D">
        <w:rPr>
          <w:rFonts w:ascii="Arial" w:hAnsi="Arial" w:cs="Arial"/>
          <w:sz w:val="24"/>
          <w:szCs w:val="24"/>
        </w:rPr>
        <w:t xml:space="preserve">an opportunity to be given </w:t>
      </w:r>
      <w:r w:rsidR="00F11DC2">
        <w:rPr>
          <w:rFonts w:ascii="Arial" w:hAnsi="Arial" w:cs="Arial"/>
          <w:sz w:val="24"/>
          <w:szCs w:val="24"/>
        </w:rPr>
        <w:t>a dozen healthy infants and his own specified world to bring them up in</w:t>
      </w:r>
      <w:r w:rsidR="00627A1E">
        <w:rPr>
          <w:rFonts w:ascii="Arial" w:hAnsi="Arial" w:cs="Arial"/>
          <w:sz w:val="24"/>
          <w:szCs w:val="24"/>
        </w:rPr>
        <w:t>,</w:t>
      </w:r>
      <w:r w:rsidR="00F11DC2">
        <w:rPr>
          <w:rFonts w:ascii="Arial" w:hAnsi="Arial" w:cs="Arial"/>
          <w:sz w:val="24"/>
          <w:szCs w:val="24"/>
        </w:rPr>
        <w:t xml:space="preserve"> he could train them to become any specialist or professional. Therefore, in the same way Watson used a young baby, animals, and noise to have a negative outcome.</w:t>
      </w:r>
      <w:r w:rsidR="00216B24">
        <w:rPr>
          <w:rFonts w:ascii="Arial" w:hAnsi="Arial" w:cs="Arial"/>
          <w:sz w:val="24"/>
          <w:szCs w:val="24"/>
        </w:rPr>
        <w:t xml:space="preserve"> (Bates, 2019)</w:t>
      </w:r>
      <w:r w:rsidR="00F11DC2">
        <w:rPr>
          <w:rFonts w:ascii="Arial" w:hAnsi="Arial" w:cs="Arial"/>
          <w:sz w:val="24"/>
          <w:szCs w:val="24"/>
        </w:rPr>
        <w:t xml:space="preserve"> The school setting uses the onsite facilities to create a po</w:t>
      </w:r>
      <w:r w:rsidR="00B40C8D">
        <w:rPr>
          <w:rFonts w:ascii="Arial" w:hAnsi="Arial" w:cs="Arial"/>
          <w:sz w:val="24"/>
          <w:szCs w:val="24"/>
        </w:rPr>
        <w:t xml:space="preserve">sitive outcome of </w:t>
      </w:r>
      <w:r w:rsidR="00216B24">
        <w:rPr>
          <w:rFonts w:ascii="Arial" w:hAnsi="Arial" w:cs="Arial"/>
          <w:sz w:val="24"/>
          <w:szCs w:val="24"/>
        </w:rPr>
        <w:t>daily rituals and safe places to readdress the balance of pupils and the stimuli that</w:t>
      </w:r>
      <w:r w:rsidR="00B40C8D">
        <w:rPr>
          <w:rFonts w:ascii="Arial" w:hAnsi="Arial" w:cs="Arial"/>
          <w:sz w:val="24"/>
          <w:szCs w:val="24"/>
        </w:rPr>
        <w:t xml:space="preserve"> affect them during lessons thus </w:t>
      </w:r>
      <w:r w:rsidR="00216B24">
        <w:rPr>
          <w:rFonts w:ascii="Arial" w:hAnsi="Arial" w:cs="Arial"/>
          <w:sz w:val="24"/>
          <w:szCs w:val="24"/>
        </w:rPr>
        <w:t>readdress</w:t>
      </w:r>
      <w:r w:rsidR="00B40C8D">
        <w:rPr>
          <w:rFonts w:ascii="Arial" w:hAnsi="Arial" w:cs="Arial"/>
          <w:sz w:val="24"/>
          <w:szCs w:val="24"/>
        </w:rPr>
        <w:t>ing</w:t>
      </w:r>
      <w:r w:rsidR="00216B24">
        <w:rPr>
          <w:rFonts w:ascii="Arial" w:hAnsi="Arial" w:cs="Arial"/>
          <w:sz w:val="24"/>
          <w:szCs w:val="24"/>
        </w:rPr>
        <w:t xml:space="preserve"> there discombobulated brains.</w:t>
      </w:r>
      <w:r w:rsidR="00216B24">
        <w:rPr>
          <w:rFonts w:ascii="Segoe UI" w:hAnsi="Segoe UI" w:cs="Segoe UI"/>
          <w:color w:val="111111"/>
          <w:sz w:val="60"/>
          <w:szCs w:val="60"/>
          <w:shd w:val="clear" w:color="auto" w:fill="FFFFFF"/>
        </w:rPr>
        <w:t xml:space="preserve"> </w:t>
      </w:r>
    </w:p>
    <w:p w:rsidR="00232933" w:rsidRDefault="00232933" w:rsidP="00983DC7">
      <w:pPr>
        <w:spacing w:line="360" w:lineRule="auto"/>
        <w:rPr>
          <w:rFonts w:ascii="Arial" w:hAnsi="Arial" w:cs="Arial"/>
          <w:sz w:val="24"/>
          <w:szCs w:val="24"/>
        </w:rPr>
      </w:pPr>
      <w:r w:rsidRPr="00983DC7">
        <w:rPr>
          <w:rFonts w:ascii="Arial" w:hAnsi="Arial" w:cs="Arial"/>
          <w:sz w:val="24"/>
          <w:szCs w:val="24"/>
        </w:rPr>
        <w:t xml:space="preserve">The author likens the settings response to SEMH to that of the theorist John Hattie and his use of the metaphor of the rope. Hattie describes the rope as bringing of the </w:t>
      </w:r>
      <w:r w:rsidR="00983DC7">
        <w:rPr>
          <w:rFonts w:ascii="Arial" w:hAnsi="Arial" w:cs="Arial"/>
          <w:sz w:val="24"/>
          <w:szCs w:val="24"/>
        </w:rPr>
        <w:t>s</w:t>
      </w:r>
      <w:r w:rsidR="00B71DC3">
        <w:rPr>
          <w:rFonts w:ascii="Arial" w:hAnsi="Arial" w:cs="Arial"/>
          <w:sz w:val="24"/>
          <w:szCs w:val="24"/>
        </w:rPr>
        <w:t xml:space="preserve">trands together. Ensuring </w:t>
      </w:r>
      <w:r w:rsidR="00983DC7">
        <w:rPr>
          <w:rFonts w:ascii="Arial" w:hAnsi="Arial" w:cs="Arial"/>
          <w:sz w:val="24"/>
          <w:szCs w:val="24"/>
        </w:rPr>
        <w:t>st</w:t>
      </w:r>
      <w:r w:rsidR="003D7266">
        <w:rPr>
          <w:rFonts w:ascii="Arial" w:hAnsi="Arial" w:cs="Arial"/>
          <w:sz w:val="24"/>
          <w:szCs w:val="24"/>
        </w:rPr>
        <w:t>r</w:t>
      </w:r>
      <w:r w:rsidR="00983DC7">
        <w:rPr>
          <w:rFonts w:ascii="Arial" w:hAnsi="Arial" w:cs="Arial"/>
          <w:sz w:val="24"/>
          <w:szCs w:val="24"/>
        </w:rPr>
        <w:t>ands tha</w:t>
      </w:r>
      <w:r w:rsidR="003D7266">
        <w:rPr>
          <w:rFonts w:ascii="Arial" w:hAnsi="Arial" w:cs="Arial"/>
          <w:sz w:val="24"/>
          <w:szCs w:val="24"/>
        </w:rPr>
        <w:t xml:space="preserve">t </w:t>
      </w:r>
      <w:r w:rsidR="00B40C8D">
        <w:rPr>
          <w:rFonts w:ascii="Arial" w:hAnsi="Arial" w:cs="Arial"/>
          <w:sz w:val="24"/>
          <w:szCs w:val="24"/>
        </w:rPr>
        <w:t>are</w:t>
      </w:r>
      <w:r w:rsidR="003D7266">
        <w:rPr>
          <w:rFonts w:ascii="Arial" w:hAnsi="Arial" w:cs="Arial"/>
          <w:sz w:val="24"/>
          <w:szCs w:val="24"/>
        </w:rPr>
        <w:t xml:space="preserve"> need</w:t>
      </w:r>
      <w:r w:rsidR="00B40C8D">
        <w:rPr>
          <w:rFonts w:ascii="Arial" w:hAnsi="Arial" w:cs="Arial"/>
          <w:sz w:val="24"/>
          <w:szCs w:val="24"/>
        </w:rPr>
        <w:t>ed</w:t>
      </w:r>
      <w:r w:rsidR="003D7266">
        <w:rPr>
          <w:rFonts w:ascii="Arial" w:hAnsi="Arial" w:cs="Arial"/>
          <w:sz w:val="24"/>
          <w:szCs w:val="24"/>
        </w:rPr>
        <w:t xml:space="preserve"> to see </w:t>
      </w:r>
      <w:r w:rsidR="00B40C8D">
        <w:rPr>
          <w:rFonts w:ascii="Arial" w:hAnsi="Arial" w:cs="Arial"/>
          <w:sz w:val="24"/>
          <w:szCs w:val="24"/>
        </w:rPr>
        <w:t xml:space="preserve">ourselves </w:t>
      </w:r>
      <w:r w:rsidR="003D7266">
        <w:rPr>
          <w:rFonts w:ascii="Arial" w:hAnsi="Arial" w:cs="Arial"/>
          <w:sz w:val="24"/>
          <w:szCs w:val="24"/>
        </w:rPr>
        <w:t xml:space="preserve">are </w:t>
      </w:r>
      <w:r w:rsidR="00B71DC3">
        <w:rPr>
          <w:rFonts w:ascii="Arial" w:hAnsi="Arial" w:cs="Arial"/>
          <w:sz w:val="24"/>
          <w:szCs w:val="24"/>
        </w:rPr>
        <w:t xml:space="preserve">reinforced by </w:t>
      </w:r>
      <w:r w:rsidR="00983DC7">
        <w:rPr>
          <w:rFonts w:ascii="Arial" w:hAnsi="Arial" w:cs="Arial"/>
          <w:sz w:val="24"/>
          <w:szCs w:val="24"/>
        </w:rPr>
        <w:t xml:space="preserve">strands needed for what we find out </w:t>
      </w:r>
      <w:r w:rsidR="00EE2FD6">
        <w:rPr>
          <w:rFonts w:ascii="Arial" w:hAnsi="Arial" w:cs="Arial"/>
          <w:sz w:val="24"/>
          <w:szCs w:val="24"/>
        </w:rPr>
        <w:t>about ourselves</w:t>
      </w:r>
      <w:r w:rsidR="00B71DC3">
        <w:rPr>
          <w:rFonts w:ascii="Arial" w:hAnsi="Arial" w:cs="Arial"/>
          <w:sz w:val="24"/>
          <w:szCs w:val="24"/>
        </w:rPr>
        <w:t>, thus creating a strong sturdy rope</w:t>
      </w:r>
      <w:r w:rsidR="00EE2FD6">
        <w:rPr>
          <w:rFonts w:ascii="Arial" w:hAnsi="Arial" w:cs="Arial"/>
          <w:sz w:val="24"/>
          <w:szCs w:val="24"/>
        </w:rPr>
        <w:t>. (Bates, 2019)</w:t>
      </w:r>
    </w:p>
    <w:p w:rsidR="00EE2FD6" w:rsidRDefault="00983DC7" w:rsidP="00983DC7">
      <w:pPr>
        <w:spacing w:line="360" w:lineRule="auto"/>
        <w:rPr>
          <w:rFonts w:ascii="Arial" w:hAnsi="Arial" w:cs="Arial"/>
          <w:sz w:val="24"/>
          <w:szCs w:val="24"/>
        </w:rPr>
      </w:pPr>
      <w:r>
        <w:rPr>
          <w:rFonts w:ascii="Arial" w:hAnsi="Arial" w:cs="Arial"/>
          <w:sz w:val="24"/>
          <w:szCs w:val="24"/>
        </w:rPr>
        <w:t>Pupils within</w:t>
      </w:r>
      <w:r w:rsidR="003D7266">
        <w:rPr>
          <w:rFonts w:ascii="Arial" w:hAnsi="Arial" w:cs="Arial"/>
          <w:sz w:val="24"/>
          <w:szCs w:val="24"/>
        </w:rPr>
        <w:t xml:space="preserve"> the</w:t>
      </w:r>
      <w:r>
        <w:rPr>
          <w:rFonts w:ascii="Arial" w:hAnsi="Arial" w:cs="Arial"/>
          <w:sz w:val="24"/>
          <w:szCs w:val="24"/>
        </w:rPr>
        <w:t xml:space="preserve"> school setting displaying SEMH usually spill out into the community</w:t>
      </w:r>
      <w:r w:rsidR="00C01C3F">
        <w:rPr>
          <w:rFonts w:ascii="Arial" w:hAnsi="Arial" w:cs="Arial"/>
          <w:sz w:val="24"/>
          <w:szCs w:val="24"/>
        </w:rPr>
        <w:t xml:space="preserve"> with their behaviors</w:t>
      </w:r>
      <w:r>
        <w:rPr>
          <w:rFonts w:ascii="Arial" w:hAnsi="Arial" w:cs="Arial"/>
          <w:sz w:val="24"/>
          <w:szCs w:val="24"/>
        </w:rPr>
        <w:t xml:space="preserve">. </w:t>
      </w:r>
      <w:r w:rsidR="00EE2FD6">
        <w:rPr>
          <w:rFonts w:ascii="Arial" w:hAnsi="Arial" w:cs="Arial"/>
          <w:sz w:val="24"/>
          <w:szCs w:val="24"/>
        </w:rPr>
        <w:t>(</w:t>
      </w:r>
      <w:r w:rsidR="00EE2FD6">
        <w:rPr>
          <w:rFonts w:ascii="Arial" w:hAnsi="Arial" w:cs="Arial"/>
          <w:color w:val="222222"/>
          <w:sz w:val="24"/>
          <w:szCs w:val="24"/>
          <w:shd w:val="clear" w:color="auto" w:fill="FFFFFF"/>
        </w:rPr>
        <w:t>Greer, 2020)</w:t>
      </w:r>
      <w:r w:rsidR="00EE2FD6">
        <w:rPr>
          <w:rFonts w:ascii="Arial" w:hAnsi="Arial" w:cs="Arial"/>
          <w:color w:val="222222"/>
          <w:sz w:val="20"/>
          <w:szCs w:val="20"/>
          <w:shd w:val="clear" w:color="auto" w:fill="FFFFFF"/>
        </w:rPr>
        <w:t xml:space="preserve"> </w:t>
      </w:r>
      <w:r w:rsidR="003D7266">
        <w:rPr>
          <w:rFonts w:ascii="Arial" w:hAnsi="Arial" w:cs="Arial"/>
          <w:sz w:val="24"/>
          <w:szCs w:val="24"/>
        </w:rPr>
        <w:t>This can resemble situations such as f</w:t>
      </w:r>
      <w:r>
        <w:rPr>
          <w:rFonts w:ascii="Arial" w:hAnsi="Arial" w:cs="Arial"/>
          <w:sz w:val="24"/>
          <w:szCs w:val="24"/>
        </w:rPr>
        <w:t>amilies living in council properties</w:t>
      </w:r>
      <w:r w:rsidR="00B71DC3">
        <w:rPr>
          <w:rFonts w:ascii="Arial" w:hAnsi="Arial" w:cs="Arial"/>
          <w:sz w:val="24"/>
          <w:szCs w:val="24"/>
        </w:rPr>
        <w:t>,</w:t>
      </w:r>
      <w:r>
        <w:rPr>
          <w:rFonts w:ascii="Arial" w:hAnsi="Arial" w:cs="Arial"/>
          <w:sz w:val="24"/>
          <w:szCs w:val="24"/>
        </w:rPr>
        <w:t xml:space="preserve"> having letters of </w:t>
      </w:r>
      <w:r w:rsidR="00C01C3F">
        <w:rPr>
          <w:rFonts w:ascii="Arial" w:hAnsi="Arial" w:cs="Arial"/>
          <w:sz w:val="24"/>
          <w:szCs w:val="24"/>
        </w:rPr>
        <w:t>eviction</w:t>
      </w:r>
      <w:r w:rsidR="00B71DC3">
        <w:rPr>
          <w:rFonts w:ascii="Arial" w:hAnsi="Arial" w:cs="Arial"/>
          <w:sz w:val="24"/>
          <w:szCs w:val="24"/>
        </w:rPr>
        <w:t>, d</w:t>
      </w:r>
      <w:r w:rsidR="00C01C3F">
        <w:rPr>
          <w:rFonts w:ascii="Arial" w:hAnsi="Arial" w:cs="Arial"/>
          <w:sz w:val="24"/>
          <w:szCs w:val="24"/>
        </w:rPr>
        <w:t>ue to</w:t>
      </w:r>
      <w:r w:rsidR="00B71DC3">
        <w:rPr>
          <w:rFonts w:ascii="Arial" w:hAnsi="Arial" w:cs="Arial"/>
          <w:sz w:val="24"/>
          <w:szCs w:val="24"/>
        </w:rPr>
        <w:t xml:space="preserve"> </w:t>
      </w:r>
      <w:r w:rsidR="00C01C3F">
        <w:rPr>
          <w:rFonts w:ascii="Arial" w:hAnsi="Arial" w:cs="Arial"/>
          <w:sz w:val="24"/>
          <w:szCs w:val="24"/>
        </w:rPr>
        <w:t>their young person’s anti-</w:t>
      </w:r>
      <w:r w:rsidR="00C01C3F">
        <w:rPr>
          <w:rFonts w:ascii="Arial" w:hAnsi="Arial" w:cs="Arial"/>
          <w:sz w:val="24"/>
          <w:szCs w:val="24"/>
        </w:rPr>
        <w:lastRenderedPageBreak/>
        <w:t>social behavior. Young people known to local community police support officers</w:t>
      </w:r>
      <w:r w:rsidR="003D7266">
        <w:rPr>
          <w:rFonts w:ascii="Arial" w:hAnsi="Arial" w:cs="Arial"/>
          <w:sz w:val="24"/>
          <w:szCs w:val="24"/>
        </w:rPr>
        <w:t xml:space="preserve"> due to </w:t>
      </w:r>
      <w:r w:rsidR="00EE2FD6">
        <w:rPr>
          <w:rFonts w:ascii="Arial" w:hAnsi="Arial" w:cs="Arial"/>
          <w:sz w:val="24"/>
          <w:szCs w:val="24"/>
        </w:rPr>
        <w:t xml:space="preserve">the behaviors </w:t>
      </w:r>
      <w:r w:rsidR="003D7266">
        <w:rPr>
          <w:rFonts w:ascii="Arial" w:hAnsi="Arial" w:cs="Arial"/>
          <w:sz w:val="24"/>
          <w:szCs w:val="24"/>
        </w:rPr>
        <w:t>in the community</w:t>
      </w:r>
      <w:r w:rsidR="00EE2FD6">
        <w:rPr>
          <w:rFonts w:ascii="Arial" w:hAnsi="Arial" w:cs="Arial"/>
          <w:sz w:val="24"/>
          <w:szCs w:val="24"/>
        </w:rPr>
        <w:t>. (</w:t>
      </w:r>
      <w:r w:rsidR="00EE2FD6">
        <w:rPr>
          <w:rFonts w:ascii="Arial" w:hAnsi="Arial" w:cs="Arial"/>
          <w:color w:val="222222"/>
          <w:sz w:val="24"/>
          <w:szCs w:val="24"/>
          <w:shd w:val="clear" w:color="auto" w:fill="FFFFFF"/>
        </w:rPr>
        <w:t>Greer, 2020)</w:t>
      </w:r>
    </w:p>
    <w:p w:rsidR="00ED602B" w:rsidRDefault="003D7266" w:rsidP="00983DC7">
      <w:pPr>
        <w:spacing w:line="360" w:lineRule="auto"/>
        <w:rPr>
          <w:rFonts w:ascii="Arial" w:hAnsi="Arial" w:cs="Arial"/>
          <w:sz w:val="24"/>
          <w:szCs w:val="24"/>
        </w:rPr>
      </w:pPr>
      <w:r>
        <w:rPr>
          <w:rFonts w:ascii="Arial" w:hAnsi="Arial" w:cs="Arial"/>
          <w:sz w:val="24"/>
          <w:szCs w:val="24"/>
        </w:rPr>
        <w:t xml:space="preserve">To aid prevention </w:t>
      </w:r>
      <w:r w:rsidR="00400939">
        <w:rPr>
          <w:rFonts w:ascii="Arial" w:hAnsi="Arial" w:cs="Arial"/>
          <w:sz w:val="24"/>
          <w:szCs w:val="24"/>
        </w:rPr>
        <w:t xml:space="preserve">of anti-social behavior </w:t>
      </w:r>
      <w:r>
        <w:rPr>
          <w:rFonts w:ascii="Arial" w:hAnsi="Arial" w:cs="Arial"/>
          <w:sz w:val="24"/>
          <w:szCs w:val="24"/>
        </w:rPr>
        <w:t>and</w:t>
      </w:r>
      <w:r w:rsidR="00400939">
        <w:rPr>
          <w:rFonts w:ascii="Arial" w:hAnsi="Arial" w:cs="Arial"/>
          <w:sz w:val="24"/>
          <w:szCs w:val="24"/>
        </w:rPr>
        <w:t xml:space="preserve"> work towards a solution</w:t>
      </w:r>
      <w:r>
        <w:rPr>
          <w:rFonts w:ascii="Arial" w:hAnsi="Arial" w:cs="Arial"/>
          <w:sz w:val="24"/>
          <w:szCs w:val="24"/>
        </w:rPr>
        <w:t xml:space="preserve"> </w:t>
      </w:r>
      <w:r w:rsidR="00C01C3F">
        <w:rPr>
          <w:rFonts w:ascii="Arial" w:hAnsi="Arial" w:cs="Arial"/>
          <w:sz w:val="24"/>
          <w:szCs w:val="24"/>
        </w:rPr>
        <w:t xml:space="preserve">outside </w:t>
      </w:r>
      <w:r w:rsidR="00EE2FD6">
        <w:rPr>
          <w:rFonts w:ascii="Arial" w:hAnsi="Arial" w:cs="Arial"/>
          <w:sz w:val="24"/>
          <w:szCs w:val="24"/>
        </w:rPr>
        <w:t>agencies such as “Early Help H</w:t>
      </w:r>
      <w:r w:rsidR="00400939">
        <w:rPr>
          <w:rFonts w:ascii="Arial" w:hAnsi="Arial" w:cs="Arial"/>
          <w:sz w:val="24"/>
          <w:szCs w:val="24"/>
        </w:rPr>
        <w:t>ub</w:t>
      </w:r>
      <w:r w:rsidR="00EE2FD6">
        <w:rPr>
          <w:rFonts w:ascii="Arial" w:hAnsi="Arial" w:cs="Arial"/>
          <w:sz w:val="24"/>
          <w:szCs w:val="24"/>
        </w:rPr>
        <w:t>”</w:t>
      </w:r>
      <w:r w:rsidR="00400939">
        <w:rPr>
          <w:rFonts w:ascii="Arial" w:hAnsi="Arial" w:cs="Arial"/>
          <w:sz w:val="24"/>
          <w:szCs w:val="24"/>
        </w:rPr>
        <w:t xml:space="preserve"> are referred to by the author’s pastoral team.</w:t>
      </w:r>
      <w:r w:rsidR="00B71DC3">
        <w:rPr>
          <w:rFonts w:ascii="Arial" w:hAnsi="Arial" w:cs="Arial"/>
          <w:sz w:val="24"/>
          <w:szCs w:val="24"/>
        </w:rPr>
        <w:t xml:space="preserve"> Dedicated support workers, </w:t>
      </w:r>
      <w:r w:rsidR="00400939">
        <w:rPr>
          <w:rFonts w:ascii="Arial" w:hAnsi="Arial" w:cs="Arial"/>
          <w:sz w:val="24"/>
          <w:szCs w:val="24"/>
        </w:rPr>
        <w:t xml:space="preserve">support the young person and </w:t>
      </w:r>
      <w:r>
        <w:rPr>
          <w:rFonts w:ascii="Arial" w:hAnsi="Arial" w:cs="Arial"/>
          <w:sz w:val="24"/>
          <w:szCs w:val="24"/>
        </w:rPr>
        <w:t>guide them to make the r</w:t>
      </w:r>
      <w:r w:rsidR="00400939">
        <w:rPr>
          <w:rFonts w:ascii="Arial" w:hAnsi="Arial" w:cs="Arial"/>
          <w:sz w:val="24"/>
          <w:szCs w:val="24"/>
        </w:rPr>
        <w:t>ight choices.</w:t>
      </w:r>
      <w:r>
        <w:rPr>
          <w:rFonts w:ascii="Arial" w:hAnsi="Arial" w:cs="Arial"/>
          <w:sz w:val="24"/>
          <w:szCs w:val="24"/>
        </w:rPr>
        <w:t xml:space="preserve"> </w:t>
      </w:r>
      <w:r w:rsidR="00400939">
        <w:rPr>
          <w:rFonts w:ascii="Arial" w:hAnsi="Arial" w:cs="Arial"/>
          <w:sz w:val="24"/>
          <w:szCs w:val="24"/>
        </w:rPr>
        <w:t>They do this through building relationships</w:t>
      </w:r>
      <w:r w:rsidR="00B71DC3">
        <w:rPr>
          <w:rFonts w:ascii="Arial" w:hAnsi="Arial" w:cs="Arial"/>
          <w:sz w:val="24"/>
          <w:szCs w:val="24"/>
        </w:rPr>
        <w:t xml:space="preserve">, </w:t>
      </w:r>
      <w:r>
        <w:rPr>
          <w:rFonts w:ascii="Arial" w:hAnsi="Arial" w:cs="Arial"/>
          <w:sz w:val="24"/>
          <w:szCs w:val="24"/>
        </w:rPr>
        <w:t xml:space="preserve">one to </w:t>
      </w:r>
      <w:r w:rsidR="00400939">
        <w:rPr>
          <w:rFonts w:ascii="Arial" w:hAnsi="Arial" w:cs="Arial"/>
          <w:sz w:val="24"/>
          <w:szCs w:val="24"/>
        </w:rPr>
        <w:t>one sessions in social settings. Support through community youth groups. Visits to the young person’s school setting to ensure SEMH sup</w:t>
      </w:r>
      <w:r w:rsidR="00B71DC3">
        <w:rPr>
          <w:rFonts w:ascii="Arial" w:hAnsi="Arial" w:cs="Arial"/>
          <w:sz w:val="24"/>
          <w:szCs w:val="24"/>
        </w:rPr>
        <w:t xml:space="preserve">port is running in line with </w:t>
      </w:r>
      <w:r w:rsidR="00400939">
        <w:rPr>
          <w:rFonts w:ascii="Arial" w:hAnsi="Arial" w:cs="Arial"/>
          <w:sz w:val="24"/>
          <w:szCs w:val="24"/>
        </w:rPr>
        <w:t xml:space="preserve">the pastoral </w:t>
      </w:r>
      <w:r w:rsidR="00B71DC3">
        <w:rPr>
          <w:rFonts w:ascii="Arial" w:hAnsi="Arial" w:cs="Arial"/>
          <w:sz w:val="24"/>
          <w:szCs w:val="24"/>
        </w:rPr>
        <w:t>team. Multi agency meetings</w:t>
      </w:r>
      <w:r w:rsidR="00160509">
        <w:rPr>
          <w:rFonts w:ascii="Arial" w:hAnsi="Arial" w:cs="Arial"/>
          <w:sz w:val="24"/>
          <w:szCs w:val="24"/>
        </w:rPr>
        <w:t xml:space="preserve"> and communication</w:t>
      </w:r>
      <w:r w:rsidR="00F1115D">
        <w:rPr>
          <w:rFonts w:ascii="Arial" w:hAnsi="Arial" w:cs="Arial"/>
          <w:sz w:val="24"/>
          <w:szCs w:val="24"/>
        </w:rPr>
        <w:t xml:space="preserve"> are</w:t>
      </w:r>
      <w:r w:rsidR="00B71DC3">
        <w:rPr>
          <w:rFonts w:ascii="Arial" w:hAnsi="Arial" w:cs="Arial"/>
          <w:sz w:val="24"/>
          <w:szCs w:val="24"/>
        </w:rPr>
        <w:t xml:space="preserve"> </w:t>
      </w:r>
      <w:r w:rsidR="00400939">
        <w:rPr>
          <w:rFonts w:ascii="Arial" w:hAnsi="Arial" w:cs="Arial"/>
          <w:sz w:val="24"/>
          <w:szCs w:val="24"/>
        </w:rPr>
        <w:t xml:space="preserve">paramount to supporting the young person and their family for positive outcomes. </w:t>
      </w:r>
    </w:p>
    <w:p w:rsidR="00ED602B" w:rsidRDefault="00EE2FD6" w:rsidP="00ED602B">
      <w:pPr>
        <w:spacing w:line="360" w:lineRule="auto"/>
        <w:rPr>
          <w:rFonts w:ascii="Arial" w:hAnsi="Arial" w:cs="Arial"/>
          <w:sz w:val="24"/>
          <w:szCs w:val="24"/>
        </w:rPr>
      </w:pPr>
      <w:r>
        <w:rPr>
          <w:rFonts w:ascii="Arial" w:hAnsi="Arial" w:cs="Arial"/>
          <w:sz w:val="24"/>
          <w:szCs w:val="24"/>
        </w:rPr>
        <w:t xml:space="preserve">As stated earlier </w:t>
      </w:r>
      <w:r w:rsidR="00ED602B">
        <w:rPr>
          <w:rFonts w:ascii="Arial" w:hAnsi="Arial" w:cs="Arial"/>
          <w:sz w:val="24"/>
          <w:szCs w:val="24"/>
        </w:rPr>
        <w:t>a</w:t>
      </w:r>
      <w:r>
        <w:rPr>
          <w:rFonts w:ascii="Arial" w:hAnsi="Arial" w:cs="Arial"/>
          <w:sz w:val="24"/>
          <w:szCs w:val="24"/>
        </w:rPr>
        <w:t>s soon</w:t>
      </w:r>
      <w:r w:rsidR="00ED602B">
        <w:rPr>
          <w:rFonts w:ascii="Arial" w:hAnsi="Arial" w:cs="Arial"/>
          <w:sz w:val="24"/>
          <w:szCs w:val="24"/>
        </w:rPr>
        <w:t xml:space="preserve"> as identification of repeated behaviors </w:t>
      </w:r>
      <w:r w:rsidR="00B71DC3">
        <w:rPr>
          <w:rFonts w:ascii="Arial" w:hAnsi="Arial" w:cs="Arial"/>
          <w:sz w:val="24"/>
          <w:szCs w:val="24"/>
        </w:rPr>
        <w:t>are established</w:t>
      </w:r>
      <w:r w:rsidR="00ED602B">
        <w:rPr>
          <w:rFonts w:ascii="Arial" w:hAnsi="Arial" w:cs="Arial"/>
          <w:sz w:val="24"/>
          <w:szCs w:val="24"/>
        </w:rPr>
        <w:t xml:space="preserve"> to prevent exclusions the school setting has a specialist facility called “TIDE”</w:t>
      </w:r>
      <w:r w:rsidR="00B71DC3">
        <w:rPr>
          <w:rFonts w:ascii="Arial" w:hAnsi="Arial" w:cs="Arial"/>
          <w:sz w:val="24"/>
          <w:szCs w:val="24"/>
        </w:rPr>
        <w:t>.</w:t>
      </w:r>
      <w:r w:rsidR="00ED602B">
        <w:rPr>
          <w:rFonts w:ascii="Arial" w:hAnsi="Arial" w:cs="Arial"/>
          <w:sz w:val="24"/>
          <w:szCs w:val="24"/>
        </w:rPr>
        <w:t xml:space="preserve"> </w:t>
      </w:r>
      <w:r w:rsidR="00B71DC3">
        <w:rPr>
          <w:rFonts w:ascii="Arial" w:hAnsi="Arial" w:cs="Arial"/>
          <w:sz w:val="24"/>
          <w:szCs w:val="24"/>
        </w:rPr>
        <w:t>W</w:t>
      </w:r>
      <w:r w:rsidR="00ED602B">
        <w:rPr>
          <w:rFonts w:ascii="Arial" w:hAnsi="Arial" w:cs="Arial"/>
          <w:sz w:val="24"/>
          <w:szCs w:val="24"/>
        </w:rPr>
        <w:t xml:space="preserve">hich is where young people can </w:t>
      </w:r>
      <w:r w:rsidR="00F1115D">
        <w:rPr>
          <w:rFonts w:ascii="Arial" w:hAnsi="Arial" w:cs="Arial"/>
          <w:sz w:val="24"/>
          <w:szCs w:val="24"/>
        </w:rPr>
        <w:t xml:space="preserve">be placed to support their behavior, </w:t>
      </w:r>
      <w:r w:rsidR="00ED602B">
        <w:rPr>
          <w:rFonts w:ascii="Arial" w:hAnsi="Arial" w:cs="Arial"/>
          <w:sz w:val="24"/>
          <w:szCs w:val="24"/>
        </w:rPr>
        <w:t>learning needs. It stands for Training, Inclusion, Development and Engage. So there are four roads of support within the center to support young people.</w:t>
      </w:r>
    </w:p>
    <w:p w:rsidR="00F1115D" w:rsidRDefault="00F1115D" w:rsidP="00C54FA2">
      <w:pPr>
        <w:spacing w:line="360" w:lineRule="auto"/>
        <w:rPr>
          <w:rFonts w:ascii="Arial" w:hAnsi="Arial" w:cs="Arial"/>
          <w:sz w:val="24"/>
          <w:szCs w:val="24"/>
        </w:rPr>
      </w:pPr>
      <w:r>
        <w:rPr>
          <w:rFonts w:ascii="Arial" w:hAnsi="Arial" w:cs="Arial"/>
          <w:sz w:val="24"/>
          <w:szCs w:val="24"/>
        </w:rPr>
        <w:t xml:space="preserve">In order to establish a pathway and support package a </w:t>
      </w:r>
      <w:r w:rsidR="00BD0520">
        <w:rPr>
          <w:rFonts w:ascii="Arial" w:hAnsi="Arial" w:cs="Arial"/>
          <w:sz w:val="24"/>
          <w:szCs w:val="24"/>
        </w:rPr>
        <w:t>pen portrait</w:t>
      </w:r>
      <w:r>
        <w:rPr>
          <w:rFonts w:ascii="Arial" w:hAnsi="Arial" w:cs="Arial"/>
          <w:sz w:val="24"/>
          <w:szCs w:val="24"/>
        </w:rPr>
        <w:t xml:space="preserve"> is required if we look at child A and l</w:t>
      </w:r>
      <w:r w:rsidR="00C85DD0">
        <w:rPr>
          <w:rFonts w:ascii="Arial" w:hAnsi="Arial" w:cs="Arial"/>
          <w:sz w:val="24"/>
          <w:szCs w:val="24"/>
        </w:rPr>
        <w:t xml:space="preserve">ook at internal, </w:t>
      </w:r>
      <w:r w:rsidR="00ED602B">
        <w:rPr>
          <w:rFonts w:ascii="Arial" w:hAnsi="Arial" w:cs="Arial"/>
          <w:sz w:val="24"/>
          <w:szCs w:val="24"/>
        </w:rPr>
        <w:t xml:space="preserve">external factors </w:t>
      </w:r>
      <w:r w:rsidR="007B7CFB">
        <w:rPr>
          <w:rFonts w:ascii="Arial" w:hAnsi="Arial" w:cs="Arial"/>
          <w:sz w:val="24"/>
          <w:szCs w:val="24"/>
        </w:rPr>
        <w:t xml:space="preserve">and the affect they have on </w:t>
      </w:r>
      <w:r w:rsidR="00C85DD0">
        <w:rPr>
          <w:rFonts w:ascii="Arial" w:hAnsi="Arial" w:cs="Arial"/>
          <w:sz w:val="24"/>
          <w:szCs w:val="24"/>
        </w:rPr>
        <w:t>his behaviors</w:t>
      </w:r>
      <w:r>
        <w:rPr>
          <w:rFonts w:ascii="Arial" w:hAnsi="Arial" w:cs="Arial"/>
          <w:sz w:val="24"/>
          <w:szCs w:val="24"/>
        </w:rPr>
        <w:t>. I</w:t>
      </w:r>
      <w:r w:rsidR="00B71DC3">
        <w:rPr>
          <w:rFonts w:ascii="Arial" w:hAnsi="Arial" w:cs="Arial"/>
          <w:sz w:val="24"/>
          <w:szCs w:val="24"/>
        </w:rPr>
        <w:t xml:space="preserve">t </w:t>
      </w:r>
      <w:r w:rsidR="007B7CFB">
        <w:rPr>
          <w:rFonts w:ascii="Arial" w:hAnsi="Arial" w:cs="Arial"/>
          <w:sz w:val="24"/>
          <w:szCs w:val="24"/>
        </w:rPr>
        <w:t>allows</w:t>
      </w:r>
      <w:r w:rsidR="00C85DD0">
        <w:rPr>
          <w:rFonts w:ascii="Arial" w:hAnsi="Arial" w:cs="Arial"/>
          <w:sz w:val="24"/>
          <w:szCs w:val="24"/>
        </w:rPr>
        <w:t xml:space="preserve"> the setting </w:t>
      </w:r>
      <w:r w:rsidR="007B7CFB">
        <w:rPr>
          <w:rFonts w:ascii="Arial" w:hAnsi="Arial" w:cs="Arial"/>
          <w:sz w:val="24"/>
          <w:szCs w:val="24"/>
        </w:rPr>
        <w:t xml:space="preserve">to </w:t>
      </w:r>
      <w:r w:rsidR="00C85DD0">
        <w:rPr>
          <w:rFonts w:ascii="Arial" w:hAnsi="Arial" w:cs="Arial"/>
          <w:sz w:val="24"/>
          <w:szCs w:val="24"/>
        </w:rPr>
        <w:t xml:space="preserve">help </w:t>
      </w:r>
      <w:r>
        <w:rPr>
          <w:rFonts w:ascii="Arial" w:hAnsi="Arial" w:cs="Arial"/>
          <w:sz w:val="24"/>
          <w:szCs w:val="24"/>
        </w:rPr>
        <w:t>m</w:t>
      </w:r>
      <w:r w:rsidR="00C85DD0">
        <w:rPr>
          <w:rFonts w:ascii="Arial" w:hAnsi="Arial" w:cs="Arial"/>
          <w:sz w:val="24"/>
          <w:szCs w:val="24"/>
        </w:rPr>
        <w:t>anage behaviors</w:t>
      </w:r>
      <w:r w:rsidR="007B7CFB">
        <w:rPr>
          <w:rFonts w:ascii="Arial" w:hAnsi="Arial" w:cs="Arial"/>
          <w:sz w:val="24"/>
          <w:szCs w:val="24"/>
        </w:rPr>
        <w:t xml:space="preserve"> and work towards change</w:t>
      </w:r>
      <w:r w:rsidR="00ED602B">
        <w:rPr>
          <w:rFonts w:ascii="Arial" w:hAnsi="Arial" w:cs="Arial"/>
          <w:sz w:val="24"/>
          <w:szCs w:val="24"/>
        </w:rPr>
        <w:t xml:space="preserve">. </w:t>
      </w:r>
      <w:r w:rsidR="00B71DC3">
        <w:rPr>
          <w:rFonts w:ascii="Arial" w:hAnsi="Arial" w:cs="Arial"/>
          <w:sz w:val="24"/>
          <w:szCs w:val="24"/>
        </w:rPr>
        <w:t xml:space="preserve">                                                </w:t>
      </w:r>
      <w:r w:rsidR="00BD0520">
        <w:rPr>
          <w:rFonts w:ascii="Arial" w:hAnsi="Arial" w:cs="Arial"/>
          <w:sz w:val="24"/>
          <w:szCs w:val="24"/>
        </w:rPr>
        <w:t>A</w:t>
      </w:r>
      <w:r w:rsidR="00ED602B">
        <w:rPr>
          <w:rFonts w:ascii="Arial" w:hAnsi="Arial" w:cs="Arial"/>
          <w:sz w:val="24"/>
          <w:szCs w:val="24"/>
        </w:rPr>
        <w:t>dopted at three</w:t>
      </w:r>
      <w:r w:rsidR="00BD0520">
        <w:rPr>
          <w:rFonts w:ascii="Arial" w:hAnsi="Arial" w:cs="Arial"/>
          <w:sz w:val="24"/>
          <w:szCs w:val="24"/>
        </w:rPr>
        <w:t>,</w:t>
      </w:r>
      <w:r w:rsidR="00ED602B">
        <w:rPr>
          <w:rFonts w:ascii="Arial" w:hAnsi="Arial" w:cs="Arial"/>
          <w:sz w:val="24"/>
          <w:szCs w:val="24"/>
        </w:rPr>
        <w:t xml:space="preserve"> </w:t>
      </w:r>
      <w:r w:rsidR="00BD0520">
        <w:rPr>
          <w:rFonts w:ascii="Arial" w:hAnsi="Arial" w:cs="Arial"/>
          <w:sz w:val="24"/>
          <w:szCs w:val="24"/>
        </w:rPr>
        <w:t>two siblings no</w:t>
      </w:r>
      <w:r w:rsidR="007B7CFB">
        <w:rPr>
          <w:rFonts w:ascii="Arial" w:hAnsi="Arial" w:cs="Arial"/>
          <w:sz w:val="24"/>
          <w:szCs w:val="24"/>
        </w:rPr>
        <w:t xml:space="preserve">ne </w:t>
      </w:r>
      <w:r w:rsidR="00BD0520">
        <w:rPr>
          <w:rFonts w:ascii="Arial" w:hAnsi="Arial" w:cs="Arial"/>
          <w:sz w:val="24"/>
          <w:szCs w:val="24"/>
        </w:rPr>
        <w:t>blood</w:t>
      </w:r>
      <w:r w:rsidR="007B7CFB">
        <w:rPr>
          <w:rFonts w:ascii="Arial" w:hAnsi="Arial" w:cs="Arial"/>
          <w:sz w:val="24"/>
          <w:szCs w:val="24"/>
        </w:rPr>
        <w:t xml:space="preserve"> related, b</w:t>
      </w:r>
      <w:r w:rsidR="00BD0520">
        <w:rPr>
          <w:rFonts w:ascii="Arial" w:hAnsi="Arial" w:cs="Arial"/>
          <w:sz w:val="24"/>
          <w:szCs w:val="24"/>
        </w:rPr>
        <w:t xml:space="preserve">oth of which have a diagnoses of ASC. Never met </w:t>
      </w:r>
      <w:r w:rsidR="007B7CFB">
        <w:rPr>
          <w:rFonts w:ascii="Arial" w:hAnsi="Arial" w:cs="Arial"/>
          <w:sz w:val="24"/>
          <w:szCs w:val="24"/>
        </w:rPr>
        <w:t>biological father</w:t>
      </w:r>
      <w:r w:rsidR="00B71DC3">
        <w:rPr>
          <w:rFonts w:ascii="Arial" w:hAnsi="Arial" w:cs="Arial"/>
          <w:sz w:val="24"/>
          <w:szCs w:val="24"/>
        </w:rPr>
        <w:t xml:space="preserve"> or</w:t>
      </w:r>
      <w:r w:rsidR="007B7CFB">
        <w:rPr>
          <w:rFonts w:ascii="Arial" w:hAnsi="Arial" w:cs="Arial"/>
          <w:sz w:val="24"/>
          <w:szCs w:val="24"/>
        </w:rPr>
        <w:t xml:space="preserve"> biological</w:t>
      </w:r>
      <w:r w:rsidR="00BD0520">
        <w:rPr>
          <w:rFonts w:ascii="Arial" w:hAnsi="Arial" w:cs="Arial"/>
          <w:sz w:val="24"/>
          <w:szCs w:val="24"/>
        </w:rPr>
        <w:t xml:space="preserve"> mother</w:t>
      </w:r>
      <w:r w:rsidR="007B7CFB">
        <w:rPr>
          <w:rFonts w:ascii="Arial" w:hAnsi="Arial" w:cs="Arial"/>
          <w:sz w:val="24"/>
          <w:szCs w:val="24"/>
        </w:rPr>
        <w:t>.</w:t>
      </w:r>
      <w:r w:rsidR="00BD0520">
        <w:rPr>
          <w:rFonts w:ascii="Arial" w:hAnsi="Arial" w:cs="Arial"/>
          <w:sz w:val="24"/>
          <w:szCs w:val="24"/>
        </w:rPr>
        <w:t xml:space="preserve"> </w:t>
      </w:r>
      <w:r w:rsidR="00B71DC3">
        <w:rPr>
          <w:rFonts w:ascii="Arial" w:hAnsi="Arial" w:cs="Arial"/>
          <w:sz w:val="24"/>
          <w:szCs w:val="24"/>
        </w:rPr>
        <w:t xml:space="preserve">Biological mother </w:t>
      </w:r>
      <w:r w:rsidR="00BD0520">
        <w:rPr>
          <w:rFonts w:ascii="Arial" w:hAnsi="Arial" w:cs="Arial"/>
          <w:sz w:val="24"/>
          <w:szCs w:val="24"/>
        </w:rPr>
        <w:t>passed away during lockdown prior to his first potential meeting. A blood brother exists</w:t>
      </w:r>
      <w:r>
        <w:rPr>
          <w:rFonts w:ascii="Arial" w:hAnsi="Arial" w:cs="Arial"/>
          <w:sz w:val="24"/>
          <w:szCs w:val="24"/>
        </w:rPr>
        <w:t>,</w:t>
      </w:r>
      <w:r w:rsidR="00C85DD0">
        <w:rPr>
          <w:rFonts w:ascii="Arial" w:hAnsi="Arial" w:cs="Arial"/>
          <w:sz w:val="24"/>
          <w:szCs w:val="24"/>
        </w:rPr>
        <w:t xml:space="preserve"> met </w:t>
      </w:r>
      <w:r w:rsidR="00BD0520">
        <w:rPr>
          <w:rFonts w:ascii="Arial" w:hAnsi="Arial" w:cs="Arial"/>
          <w:sz w:val="24"/>
          <w:szCs w:val="24"/>
        </w:rPr>
        <w:t>by accident at a youth club</w:t>
      </w:r>
      <w:r w:rsidR="00C85DD0">
        <w:rPr>
          <w:rFonts w:ascii="Arial" w:hAnsi="Arial" w:cs="Arial"/>
          <w:sz w:val="24"/>
          <w:szCs w:val="24"/>
        </w:rPr>
        <w:t>,</w:t>
      </w:r>
      <w:r w:rsidR="00BD0520">
        <w:rPr>
          <w:rFonts w:ascii="Arial" w:hAnsi="Arial" w:cs="Arial"/>
          <w:sz w:val="24"/>
          <w:szCs w:val="24"/>
        </w:rPr>
        <w:t xml:space="preserve"> established they were related, no further contact. Moved primary school</w:t>
      </w:r>
      <w:r>
        <w:rPr>
          <w:rFonts w:ascii="Arial" w:hAnsi="Arial" w:cs="Arial"/>
          <w:sz w:val="24"/>
          <w:szCs w:val="24"/>
        </w:rPr>
        <w:t>s three times</w:t>
      </w:r>
      <w:r w:rsidR="00BD0520">
        <w:rPr>
          <w:rFonts w:ascii="Arial" w:hAnsi="Arial" w:cs="Arial"/>
          <w:sz w:val="24"/>
          <w:szCs w:val="24"/>
        </w:rPr>
        <w:t>.</w:t>
      </w:r>
      <w:r w:rsidR="00C85DD0">
        <w:rPr>
          <w:rFonts w:ascii="Arial" w:hAnsi="Arial" w:cs="Arial"/>
          <w:sz w:val="24"/>
          <w:szCs w:val="24"/>
        </w:rPr>
        <w:t xml:space="preserve"> Pattern continues in </w:t>
      </w:r>
      <w:r w:rsidR="00BD0520">
        <w:rPr>
          <w:rFonts w:ascii="Arial" w:hAnsi="Arial" w:cs="Arial"/>
          <w:sz w:val="24"/>
          <w:szCs w:val="24"/>
        </w:rPr>
        <w:t xml:space="preserve">comprehensive schools </w:t>
      </w:r>
      <w:r w:rsidR="00C85DD0">
        <w:rPr>
          <w:rFonts w:ascii="Arial" w:hAnsi="Arial" w:cs="Arial"/>
          <w:sz w:val="24"/>
          <w:szCs w:val="24"/>
        </w:rPr>
        <w:t>two</w:t>
      </w:r>
      <w:r w:rsidR="00BD0520">
        <w:rPr>
          <w:rFonts w:ascii="Arial" w:hAnsi="Arial" w:cs="Arial"/>
          <w:sz w:val="24"/>
          <w:szCs w:val="24"/>
        </w:rPr>
        <w:t xml:space="preserve"> managed moves prior to settling in authors setting. SEMH behaviors demonstrated with</w:t>
      </w:r>
      <w:r w:rsidR="00C85DD0">
        <w:rPr>
          <w:rFonts w:ascii="Arial" w:hAnsi="Arial" w:cs="Arial"/>
          <w:sz w:val="24"/>
          <w:szCs w:val="24"/>
        </w:rPr>
        <w:t>in</w:t>
      </w:r>
      <w:r w:rsidR="00BD0520">
        <w:rPr>
          <w:rFonts w:ascii="Arial" w:hAnsi="Arial" w:cs="Arial"/>
          <w:sz w:val="24"/>
          <w:szCs w:val="24"/>
        </w:rPr>
        <w:t xml:space="preserve"> a week of being in the setting and moved into TIDE</w:t>
      </w:r>
      <w:r w:rsidR="007B7CFB">
        <w:rPr>
          <w:rFonts w:ascii="Arial" w:hAnsi="Arial" w:cs="Arial"/>
          <w:sz w:val="24"/>
          <w:szCs w:val="24"/>
        </w:rPr>
        <w:t xml:space="preserve"> due to throwing </w:t>
      </w:r>
      <w:r w:rsidR="00C85DD0">
        <w:rPr>
          <w:rFonts w:ascii="Arial" w:hAnsi="Arial" w:cs="Arial"/>
          <w:sz w:val="24"/>
          <w:szCs w:val="24"/>
        </w:rPr>
        <w:t>chair at a member of staff. Child A’s behaviors are</w:t>
      </w:r>
      <w:r w:rsidR="00B71DC3">
        <w:rPr>
          <w:rFonts w:ascii="Arial" w:hAnsi="Arial" w:cs="Arial"/>
          <w:sz w:val="24"/>
          <w:szCs w:val="24"/>
        </w:rPr>
        <w:t xml:space="preserve"> swift</w:t>
      </w:r>
      <w:r w:rsidR="00C85DD0">
        <w:rPr>
          <w:rFonts w:ascii="Arial" w:hAnsi="Arial" w:cs="Arial"/>
          <w:sz w:val="24"/>
          <w:szCs w:val="24"/>
        </w:rPr>
        <w:t xml:space="preserve"> violent, angry outbursts. </w:t>
      </w:r>
      <w:r w:rsidR="007B7CFB">
        <w:rPr>
          <w:rFonts w:ascii="Arial" w:hAnsi="Arial" w:cs="Arial"/>
          <w:sz w:val="24"/>
          <w:szCs w:val="24"/>
        </w:rPr>
        <w:t xml:space="preserve">Child A </w:t>
      </w:r>
      <w:r w:rsidR="00C85DD0">
        <w:rPr>
          <w:rFonts w:ascii="Arial" w:hAnsi="Arial" w:cs="Arial"/>
          <w:sz w:val="24"/>
          <w:szCs w:val="24"/>
        </w:rPr>
        <w:t>shows low self-esteem and worth.</w:t>
      </w:r>
      <w:r w:rsidR="007B7CFB">
        <w:rPr>
          <w:rFonts w:ascii="Arial" w:hAnsi="Arial" w:cs="Arial"/>
          <w:sz w:val="24"/>
          <w:szCs w:val="24"/>
        </w:rPr>
        <w:t xml:space="preserve"> Dyslexic tendencies, </w:t>
      </w:r>
      <w:r w:rsidR="0076425E">
        <w:rPr>
          <w:rFonts w:ascii="Arial" w:hAnsi="Arial" w:cs="Arial"/>
          <w:sz w:val="24"/>
          <w:szCs w:val="24"/>
        </w:rPr>
        <w:t xml:space="preserve">low </w:t>
      </w:r>
      <w:r w:rsidR="007B7CFB">
        <w:rPr>
          <w:rFonts w:ascii="Arial" w:hAnsi="Arial" w:cs="Arial"/>
          <w:sz w:val="24"/>
          <w:szCs w:val="24"/>
        </w:rPr>
        <w:t>emotional intelligence</w:t>
      </w:r>
      <w:r w:rsidR="0076425E">
        <w:rPr>
          <w:rFonts w:ascii="Arial" w:hAnsi="Arial" w:cs="Arial"/>
          <w:sz w:val="24"/>
          <w:szCs w:val="24"/>
        </w:rPr>
        <w:t>,</w:t>
      </w:r>
      <w:r w:rsidR="007B7CFB">
        <w:rPr>
          <w:rFonts w:ascii="Arial" w:hAnsi="Arial" w:cs="Arial"/>
          <w:sz w:val="24"/>
          <w:szCs w:val="24"/>
        </w:rPr>
        <w:t xml:space="preserve"> possible Fetal Alcohol Syndrome.</w:t>
      </w:r>
      <w:r w:rsidR="0076425E">
        <w:rPr>
          <w:rFonts w:ascii="Arial" w:hAnsi="Arial" w:cs="Arial"/>
          <w:sz w:val="24"/>
          <w:szCs w:val="24"/>
        </w:rPr>
        <w:t xml:space="preserve"> Outside multi </w:t>
      </w:r>
      <w:r w:rsidR="00561AE7">
        <w:rPr>
          <w:rFonts w:ascii="Arial" w:hAnsi="Arial" w:cs="Arial"/>
          <w:sz w:val="24"/>
          <w:szCs w:val="24"/>
        </w:rPr>
        <w:t xml:space="preserve">agency support </w:t>
      </w:r>
      <w:r w:rsidR="0076425E">
        <w:rPr>
          <w:rFonts w:ascii="Arial" w:hAnsi="Arial" w:cs="Arial"/>
          <w:sz w:val="24"/>
          <w:szCs w:val="24"/>
        </w:rPr>
        <w:t xml:space="preserve">for domestics abuse, between child A and adopted mother. Drug and </w:t>
      </w:r>
      <w:r w:rsidR="00561AE7">
        <w:rPr>
          <w:rFonts w:ascii="Arial" w:hAnsi="Arial" w:cs="Arial"/>
          <w:sz w:val="24"/>
          <w:szCs w:val="24"/>
        </w:rPr>
        <w:t>alcohol</w:t>
      </w:r>
      <w:r w:rsidR="0076425E">
        <w:rPr>
          <w:rFonts w:ascii="Arial" w:hAnsi="Arial" w:cs="Arial"/>
          <w:sz w:val="24"/>
          <w:szCs w:val="24"/>
        </w:rPr>
        <w:t xml:space="preserve"> support thro</w:t>
      </w:r>
      <w:r w:rsidR="00561AE7">
        <w:rPr>
          <w:rFonts w:ascii="Arial" w:hAnsi="Arial" w:cs="Arial"/>
          <w:sz w:val="24"/>
          <w:szCs w:val="24"/>
        </w:rPr>
        <w:t xml:space="preserve">ugh key workers, </w:t>
      </w:r>
      <w:r>
        <w:rPr>
          <w:rFonts w:ascii="Arial" w:hAnsi="Arial" w:cs="Arial"/>
          <w:sz w:val="24"/>
          <w:szCs w:val="24"/>
        </w:rPr>
        <w:t xml:space="preserve">persistent user of </w:t>
      </w:r>
      <w:r w:rsidRPr="00F1115D">
        <w:rPr>
          <w:rFonts w:ascii="Arial" w:hAnsi="Arial" w:cs="Arial"/>
          <w:color w:val="202124"/>
          <w:sz w:val="24"/>
          <w:szCs w:val="24"/>
          <w:shd w:val="clear" w:color="auto" w:fill="FFFFFF"/>
        </w:rPr>
        <w:t>marihuana</w:t>
      </w:r>
      <w:r w:rsidR="00561AE7">
        <w:rPr>
          <w:rFonts w:ascii="Arial" w:hAnsi="Arial" w:cs="Arial"/>
          <w:sz w:val="24"/>
          <w:szCs w:val="24"/>
        </w:rPr>
        <w:t>, supplied by adopted parent to prevent violent outbursts. As Hattie discuss</w:t>
      </w:r>
      <w:r w:rsidR="00B40C8D">
        <w:rPr>
          <w:rFonts w:ascii="Arial" w:hAnsi="Arial" w:cs="Arial"/>
          <w:sz w:val="24"/>
          <w:szCs w:val="24"/>
        </w:rPr>
        <w:t>es</w:t>
      </w:r>
      <w:r w:rsidR="00561AE7">
        <w:rPr>
          <w:rFonts w:ascii="Arial" w:hAnsi="Arial" w:cs="Arial"/>
          <w:sz w:val="24"/>
          <w:szCs w:val="24"/>
        </w:rPr>
        <w:t xml:space="preserve"> in his analogy of the rope</w:t>
      </w:r>
      <w:r>
        <w:rPr>
          <w:rFonts w:ascii="Arial" w:hAnsi="Arial" w:cs="Arial"/>
          <w:sz w:val="24"/>
          <w:szCs w:val="24"/>
        </w:rPr>
        <w:t xml:space="preserve">, </w:t>
      </w:r>
      <w:r w:rsidR="00561AE7">
        <w:rPr>
          <w:rFonts w:ascii="Arial" w:hAnsi="Arial" w:cs="Arial"/>
          <w:sz w:val="24"/>
          <w:szCs w:val="24"/>
        </w:rPr>
        <w:t>child A’s life</w:t>
      </w:r>
      <w:r>
        <w:rPr>
          <w:rFonts w:ascii="Arial" w:hAnsi="Arial" w:cs="Arial"/>
          <w:sz w:val="24"/>
          <w:szCs w:val="24"/>
        </w:rPr>
        <w:t xml:space="preserve"> has</w:t>
      </w:r>
      <w:r w:rsidR="00561AE7">
        <w:rPr>
          <w:rFonts w:ascii="Arial" w:hAnsi="Arial" w:cs="Arial"/>
          <w:sz w:val="24"/>
          <w:szCs w:val="24"/>
        </w:rPr>
        <w:t xml:space="preserve"> not one </w:t>
      </w:r>
      <w:r w:rsidR="00561AE7">
        <w:rPr>
          <w:rFonts w:ascii="Arial" w:hAnsi="Arial" w:cs="Arial"/>
          <w:sz w:val="24"/>
          <w:szCs w:val="24"/>
        </w:rPr>
        <w:lastRenderedPageBreak/>
        <w:t>but sev</w:t>
      </w:r>
      <w:r w:rsidR="00B40C8D">
        <w:rPr>
          <w:rFonts w:ascii="Arial" w:hAnsi="Arial" w:cs="Arial"/>
          <w:sz w:val="24"/>
          <w:szCs w:val="24"/>
        </w:rPr>
        <w:t xml:space="preserve">eral of the </w:t>
      </w:r>
      <w:r w:rsidR="00D12ECB">
        <w:rPr>
          <w:rFonts w:ascii="Arial" w:hAnsi="Arial" w:cs="Arial"/>
          <w:sz w:val="24"/>
          <w:szCs w:val="24"/>
        </w:rPr>
        <w:t xml:space="preserve">ropes </w:t>
      </w:r>
      <w:r w:rsidR="00561AE7">
        <w:rPr>
          <w:rFonts w:ascii="Arial" w:hAnsi="Arial" w:cs="Arial"/>
          <w:sz w:val="24"/>
          <w:szCs w:val="24"/>
        </w:rPr>
        <w:t>unraveled</w:t>
      </w:r>
      <w:r w:rsidR="00B40C8D">
        <w:rPr>
          <w:rFonts w:ascii="Arial" w:hAnsi="Arial" w:cs="Arial"/>
          <w:sz w:val="24"/>
          <w:szCs w:val="24"/>
        </w:rPr>
        <w:t xml:space="preserve"> due to internal and external factors</w:t>
      </w:r>
      <w:r w:rsidR="00561AE7">
        <w:rPr>
          <w:rFonts w:ascii="Arial" w:hAnsi="Arial" w:cs="Arial"/>
          <w:sz w:val="24"/>
          <w:szCs w:val="24"/>
        </w:rPr>
        <w:t>.</w:t>
      </w:r>
      <w:r w:rsidR="00B40C8D">
        <w:rPr>
          <w:rFonts w:ascii="Arial" w:hAnsi="Arial" w:cs="Arial"/>
          <w:sz w:val="24"/>
          <w:szCs w:val="24"/>
        </w:rPr>
        <w:t xml:space="preserve"> Resulting in child A’s view of </w:t>
      </w:r>
      <w:r>
        <w:rPr>
          <w:rFonts w:ascii="Arial" w:hAnsi="Arial" w:cs="Arial"/>
          <w:sz w:val="24"/>
          <w:szCs w:val="24"/>
        </w:rPr>
        <w:t xml:space="preserve">his potential </w:t>
      </w:r>
      <w:r w:rsidR="00B40C8D">
        <w:rPr>
          <w:rFonts w:ascii="Arial" w:hAnsi="Arial" w:cs="Arial"/>
          <w:sz w:val="24"/>
          <w:szCs w:val="24"/>
        </w:rPr>
        <w:t>and self-efficacy being distorted. (</w:t>
      </w:r>
      <w:r w:rsidR="00561AE7">
        <w:rPr>
          <w:rFonts w:ascii="Arial" w:hAnsi="Arial" w:cs="Arial"/>
          <w:sz w:val="24"/>
          <w:szCs w:val="24"/>
        </w:rPr>
        <w:t>Bates, 2019)</w:t>
      </w:r>
      <w:r>
        <w:rPr>
          <w:rFonts w:ascii="Arial" w:hAnsi="Arial" w:cs="Arial"/>
          <w:sz w:val="24"/>
          <w:szCs w:val="24"/>
        </w:rPr>
        <w:t xml:space="preserve"> </w:t>
      </w:r>
    </w:p>
    <w:p w:rsidR="00082463" w:rsidRDefault="00B71DC3" w:rsidP="00C54FA2">
      <w:pPr>
        <w:spacing w:line="360" w:lineRule="auto"/>
        <w:rPr>
          <w:rFonts w:ascii="Arial" w:hAnsi="Arial" w:cs="Arial"/>
          <w:sz w:val="24"/>
          <w:szCs w:val="24"/>
        </w:rPr>
      </w:pPr>
      <w:r>
        <w:rPr>
          <w:rFonts w:ascii="Arial" w:hAnsi="Arial" w:cs="Arial"/>
          <w:sz w:val="24"/>
          <w:szCs w:val="24"/>
        </w:rPr>
        <w:t xml:space="preserve">In order to change the narrative </w:t>
      </w:r>
      <w:r w:rsidR="00984E54">
        <w:rPr>
          <w:rFonts w:ascii="Arial" w:hAnsi="Arial" w:cs="Arial"/>
          <w:sz w:val="24"/>
          <w:szCs w:val="24"/>
        </w:rPr>
        <w:t>the use of p</w:t>
      </w:r>
      <w:r w:rsidR="00D12ECB">
        <w:rPr>
          <w:rFonts w:ascii="Arial" w:hAnsi="Arial" w:cs="Arial"/>
          <w:sz w:val="24"/>
          <w:szCs w:val="24"/>
        </w:rPr>
        <w:t>upil support</w:t>
      </w:r>
      <w:r w:rsidR="00984E54">
        <w:rPr>
          <w:rFonts w:ascii="Arial" w:hAnsi="Arial" w:cs="Arial"/>
          <w:sz w:val="24"/>
          <w:szCs w:val="24"/>
        </w:rPr>
        <w:t xml:space="preserve"> plan</w:t>
      </w:r>
      <w:r w:rsidR="00D12ECB">
        <w:rPr>
          <w:rFonts w:ascii="Arial" w:hAnsi="Arial" w:cs="Arial"/>
          <w:sz w:val="24"/>
          <w:szCs w:val="24"/>
        </w:rPr>
        <w:t xml:space="preserve"> (PSP)</w:t>
      </w:r>
      <w:r w:rsidR="00984E54">
        <w:rPr>
          <w:rFonts w:ascii="Arial" w:hAnsi="Arial" w:cs="Arial"/>
          <w:sz w:val="24"/>
          <w:szCs w:val="24"/>
        </w:rPr>
        <w:t xml:space="preserve"> is used with attendance of two hours of education every day</w:t>
      </w:r>
      <w:r w:rsidR="00D12ECB">
        <w:rPr>
          <w:rFonts w:ascii="Arial" w:hAnsi="Arial" w:cs="Arial"/>
          <w:sz w:val="24"/>
          <w:szCs w:val="24"/>
        </w:rPr>
        <w:t xml:space="preserve"> with a mid-morning start</w:t>
      </w:r>
      <w:r w:rsidR="00984E54">
        <w:rPr>
          <w:rFonts w:ascii="Arial" w:hAnsi="Arial" w:cs="Arial"/>
          <w:sz w:val="24"/>
          <w:szCs w:val="24"/>
        </w:rPr>
        <w:t>. One to one lessons in a quiet room</w:t>
      </w:r>
      <w:r w:rsidR="00D12ECB">
        <w:rPr>
          <w:rFonts w:ascii="Arial" w:hAnsi="Arial" w:cs="Arial"/>
          <w:sz w:val="24"/>
          <w:szCs w:val="24"/>
        </w:rPr>
        <w:t xml:space="preserve">. Work </w:t>
      </w:r>
      <w:r w:rsidR="00984E54">
        <w:rPr>
          <w:rFonts w:ascii="Arial" w:hAnsi="Arial" w:cs="Arial"/>
          <w:sz w:val="24"/>
          <w:szCs w:val="24"/>
        </w:rPr>
        <w:t>chunked into small bite size</w:t>
      </w:r>
      <w:r w:rsidR="00D12ECB">
        <w:rPr>
          <w:rFonts w:ascii="Arial" w:hAnsi="Arial" w:cs="Arial"/>
          <w:sz w:val="24"/>
          <w:szCs w:val="24"/>
        </w:rPr>
        <w:t xml:space="preserve"> targets</w:t>
      </w:r>
      <w:r w:rsidR="00081FA8">
        <w:rPr>
          <w:rFonts w:ascii="Arial" w:hAnsi="Arial" w:cs="Arial"/>
          <w:sz w:val="24"/>
          <w:szCs w:val="24"/>
        </w:rPr>
        <w:t xml:space="preserve"> as focused on by George Armitage Miller during his studies of the brain (Bates, 2019) R</w:t>
      </w:r>
      <w:r w:rsidR="00D12ECB">
        <w:rPr>
          <w:rFonts w:ascii="Arial" w:hAnsi="Arial" w:cs="Arial"/>
          <w:sz w:val="24"/>
          <w:szCs w:val="24"/>
        </w:rPr>
        <w:t>eward c</w:t>
      </w:r>
      <w:r w:rsidR="00081FA8">
        <w:rPr>
          <w:rFonts w:ascii="Arial" w:hAnsi="Arial" w:cs="Arial"/>
          <w:sz w:val="24"/>
          <w:szCs w:val="24"/>
        </w:rPr>
        <w:t xml:space="preserve">harts, expectations, </w:t>
      </w:r>
      <w:r w:rsidR="00D12ECB">
        <w:rPr>
          <w:rFonts w:ascii="Arial" w:hAnsi="Arial" w:cs="Arial"/>
          <w:sz w:val="24"/>
          <w:szCs w:val="24"/>
        </w:rPr>
        <w:t xml:space="preserve">goals written down on white board and ticked off as </w:t>
      </w:r>
      <w:r w:rsidR="00081FA8">
        <w:rPr>
          <w:rFonts w:ascii="Arial" w:hAnsi="Arial" w:cs="Arial"/>
          <w:sz w:val="24"/>
          <w:szCs w:val="24"/>
        </w:rPr>
        <w:t>completed, visual reminder</w:t>
      </w:r>
      <w:r w:rsidR="00D12ECB">
        <w:rPr>
          <w:rFonts w:ascii="Arial" w:hAnsi="Arial" w:cs="Arial"/>
          <w:sz w:val="24"/>
          <w:szCs w:val="24"/>
        </w:rPr>
        <w:t xml:space="preserve">. Tailored subjects which are high in practical elements, encouraging movement. Frequent walks </w:t>
      </w:r>
      <w:r w:rsidR="00081FA8">
        <w:rPr>
          <w:rFonts w:ascii="Arial" w:hAnsi="Arial" w:cs="Arial"/>
          <w:sz w:val="24"/>
          <w:szCs w:val="24"/>
        </w:rPr>
        <w:t xml:space="preserve">around setting </w:t>
      </w:r>
      <w:r w:rsidR="00D12ECB">
        <w:rPr>
          <w:rFonts w:ascii="Arial" w:hAnsi="Arial" w:cs="Arial"/>
          <w:sz w:val="24"/>
          <w:szCs w:val="24"/>
        </w:rPr>
        <w:t xml:space="preserve">to re address effects of stimuli. Anger management and emotional literacy </w:t>
      </w:r>
      <w:r w:rsidR="00081FA8">
        <w:rPr>
          <w:rFonts w:ascii="Arial" w:hAnsi="Arial" w:cs="Arial"/>
          <w:sz w:val="24"/>
          <w:szCs w:val="24"/>
        </w:rPr>
        <w:t>programs</w:t>
      </w:r>
      <w:r w:rsidR="00D12ECB">
        <w:rPr>
          <w:rFonts w:ascii="Arial" w:hAnsi="Arial" w:cs="Arial"/>
          <w:sz w:val="24"/>
          <w:szCs w:val="24"/>
        </w:rPr>
        <w:t xml:space="preserve"> (Rae, </w:t>
      </w:r>
      <w:r w:rsidR="00081FA8">
        <w:rPr>
          <w:rFonts w:ascii="Arial" w:hAnsi="Arial" w:cs="Arial"/>
          <w:sz w:val="24"/>
          <w:szCs w:val="24"/>
        </w:rPr>
        <w:t>2013</w:t>
      </w:r>
      <w:r w:rsidR="00D4717C">
        <w:rPr>
          <w:rFonts w:ascii="Arial" w:hAnsi="Arial" w:cs="Arial"/>
          <w:sz w:val="24"/>
          <w:szCs w:val="24"/>
        </w:rPr>
        <w:t>; Marris et</w:t>
      </w:r>
      <w:r w:rsidR="00743893">
        <w:rPr>
          <w:rFonts w:ascii="Arial" w:hAnsi="Arial" w:cs="Arial"/>
          <w:sz w:val="24"/>
          <w:szCs w:val="24"/>
        </w:rPr>
        <w:t xml:space="preserve"> al. 2004</w:t>
      </w:r>
      <w:r w:rsidR="00081FA8">
        <w:rPr>
          <w:rFonts w:ascii="Arial" w:hAnsi="Arial" w:cs="Arial"/>
          <w:sz w:val="24"/>
          <w:szCs w:val="24"/>
        </w:rPr>
        <w:t>) this support is known as inclusion and child A has stayed at the author’s setting for the longest out of all the education settings</w:t>
      </w:r>
      <w:r w:rsidR="005B30CA">
        <w:rPr>
          <w:rFonts w:ascii="Arial" w:hAnsi="Arial" w:cs="Arial"/>
          <w:sz w:val="24"/>
          <w:szCs w:val="24"/>
        </w:rPr>
        <w:t>, proving the way of working with the young person is a success</w:t>
      </w:r>
      <w:r w:rsidR="00081FA8">
        <w:rPr>
          <w:rFonts w:ascii="Arial" w:hAnsi="Arial" w:cs="Arial"/>
          <w:sz w:val="24"/>
          <w:szCs w:val="24"/>
        </w:rPr>
        <w:t xml:space="preserve">. </w:t>
      </w:r>
      <w:r w:rsidR="005B30CA">
        <w:rPr>
          <w:rFonts w:ascii="Arial" w:hAnsi="Arial" w:cs="Arial"/>
          <w:sz w:val="24"/>
          <w:szCs w:val="24"/>
        </w:rPr>
        <w:t>I</w:t>
      </w:r>
      <w:r w:rsidR="00081FA8">
        <w:rPr>
          <w:rFonts w:ascii="Arial" w:hAnsi="Arial" w:cs="Arial"/>
          <w:sz w:val="24"/>
          <w:szCs w:val="24"/>
        </w:rPr>
        <w:t xml:space="preserve">n order to </w:t>
      </w:r>
      <w:r w:rsidR="005B30CA">
        <w:rPr>
          <w:rFonts w:ascii="Arial" w:hAnsi="Arial" w:cs="Arial"/>
          <w:sz w:val="24"/>
          <w:szCs w:val="24"/>
        </w:rPr>
        <w:t xml:space="preserve">ensure post sixteen engagement is a success </w:t>
      </w:r>
      <w:r w:rsidR="00081FA8">
        <w:rPr>
          <w:rFonts w:ascii="Arial" w:hAnsi="Arial" w:cs="Arial"/>
          <w:sz w:val="24"/>
          <w:szCs w:val="24"/>
        </w:rPr>
        <w:t xml:space="preserve">it has been decided that the setting will pay for the young person </w:t>
      </w:r>
      <w:r w:rsidR="005B30CA">
        <w:rPr>
          <w:rFonts w:ascii="Arial" w:hAnsi="Arial" w:cs="Arial"/>
          <w:sz w:val="24"/>
          <w:szCs w:val="24"/>
        </w:rPr>
        <w:t>to attend Gower C</w:t>
      </w:r>
      <w:r w:rsidR="00081FA8">
        <w:rPr>
          <w:rFonts w:ascii="Arial" w:hAnsi="Arial" w:cs="Arial"/>
          <w:sz w:val="24"/>
          <w:szCs w:val="24"/>
        </w:rPr>
        <w:t>ollege for</w:t>
      </w:r>
      <w:r w:rsidR="005B30CA">
        <w:rPr>
          <w:rFonts w:ascii="Arial" w:hAnsi="Arial" w:cs="Arial"/>
          <w:sz w:val="24"/>
          <w:szCs w:val="24"/>
        </w:rPr>
        <w:t xml:space="preserve"> all of</w:t>
      </w:r>
      <w:r w:rsidR="00081FA8">
        <w:rPr>
          <w:rFonts w:ascii="Arial" w:hAnsi="Arial" w:cs="Arial"/>
          <w:sz w:val="24"/>
          <w:szCs w:val="24"/>
        </w:rPr>
        <w:t xml:space="preserve"> year eleven</w:t>
      </w:r>
      <w:r w:rsidR="005B30CA">
        <w:rPr>
          <w:rFonts w:ascii="Arial" w:hAnsi="Arial" w:cs="Arial"/>
          <w:sz w:val="24"/>
          <w:szCs w:val="24"/>
        </w:rPr>
        <w:t xml:space="preserve"> as part of the training element. This will ensure that outcomes of qualifications are achieved a guarantee of post sixteen support is in place whilst at all times support</w:t>
      </w:r>
      <w:r w:rsidR="00743893">
        <w:rPr>
          <w:rFonts w:ascii="Arial" w:hAnsi="Arial" w:cs="Arial"/>
          <w:sz w:val="24"/>
          <w:szCs w:val="24"/>
        </w:rPr>
        <w:t>ed</w:t>
      </w:r>
      <w:r w:rsidR="005B30CA">
        <w:rPr>
          <w:rFonts w:ascii="Arial" w:hAnsi="Arial" w:cs="Arial"/>
          <w:sz w:val="24"/>
          <w:szCs w:val="24"/>
        </w:rPr>
        <w:t xml:space="preserve"> by the setting. Child A’s year eleven will be four days at college and one day in the setting. Ensuring transition and ease of journey into next phase is a success. This also means that the next part of child A’s journey will change the narrative and self-efficacy</w:t>
      </w:r>
      <w:r w:rsidR="004C704D">
        <w:rPr>
          <w:rFonts w:ascii="Arial" w:hAnsi="Arial" w:cs="Arial"/>
          <w:sz w:val="24"/>
          <w:szCs w:val="24"/>
        </w:rPr>
        <w:t xml:space="preserve">. </w:t>
      </w:r>
      <w:r w:rsidR="004C704D" w:rsidRPr="004C704D">
        <w:rPr>
          <w:rFonts w:ascii="Arial" w:hAnsi="Arial" w:cs="Arial"/>
          <w:sz w:val="24"/>
          <w:szCs w:val="24"/>
        </w:rPr>
        <w:t>(</w:t>
      </w:r>
      <w:r w:rsidR="004C704D" w:rsidRPr="004C704D">
        <w:rPr>
          <w:rFonts w:ascii="Arial" w:hAnsi="Arial" w:cs="Arial"/>
          <w:sz w:val="24"/>
          <w:szCs w:val="24"/>
          <w:shd w:val="clear" w:color="auto" w:fill="FFFFFF"/>
        </w:rPr>
        <w:t>Bandura, 1997)</w:t>
      </w:r>
    </w:p>
    <w:p w:rsidR="00082463" w:rsidRDefault="00082463" w:rsidP="00082463">
      <w:pPr>
        <w:spacing w:line="360" w:lineRule="auto"/>
        <w:rPr>
          <w:rFonts w:ascii="Arial" w:hAnsi="Arial" w:cs="Arial"/>
          <w:sz w:val="24"/>
          <w:szCs w:val="24"/>
        </w:rPr>
      </w:pPr>
      <w:r>
        <w:rPr>
          <w:rFonts w:ascii="Arial" w:hAnsi="Arial" w:cs="Arial"/>
          <w:sz w:val="24"/>
          <w:szCs w:val="24"/>
        </w:rPr>
        <w:t>In c</w:t>
      </w:r>
      <w:r w:rsidR="00A14305">
        <w:rPr>
          <w:rFonts w:ascii="Arial" w:hAnsi="Arial" w:cs="Arial"/>
          <w:sz w:val="24"/>
          <w:szCs w:val="24"/>
        </w:rPr>
        <w:t>onclusion</w:t>
      </w:r>
      <w:r>
        <w:rPr>
          <w:rFonts w:ascii="Arial" w:hAnsi="Arial" w:cs="Arial"/>
          <w:sz w:val="24"/>
          <w:szCs w:val="24"/>
        </w:rPr>
        <w:t xml:space="preserve"> within the authors setting </w:t>
      </w:r>
      <w:r w:rsidR="000A130F">
        <w:rPr>
          <w:rFonts w:ascii="Arial" w:hAnsi="Arial" w:cs="Arial"/>
          <w:sz w:val="24"/>
          <w:szCs w:val="24"/>
        </w:rPr>
        <w:t>th</w:t>
      </w:r>
      <w:r>
        <w:rPr>
          <w:rFonts w:ascii="Arial" w:hAnsi="Arial" w:cs="Arial"/>
          <w:sz w:val="24"/>
          <w:szCs w:val="24"/>
        </w:rPr>
        <w:t>e</w:t>
      </w:r>
      <w:r w:rsidR="000A130F">
        <w:rPr>
          <w:rFonts w:ascii="Arial" w:hAnsi="Arial" w:cs="Arial"/>
          <w:sz w:val="24"/>
          <w:szCs w:val="24"/>
        </w:rPr>
        <w:t xml:space="preserve"> five percent are receiving the right support for behavior.</w:t>
      </w:r>
      <w:r>
        <w:rPr>
          <w:rFonts w:ascii="Arial" w:hAnsi="Arial" w:cs="Arial"/>
          <w:sz w:val="24"/>
          <w:szCs w:val="24"/>
        </w:rPr>
        <w:t xml:space="preserve"> This is quantified by</w:t>
      </w:r>
      <w:r w:rsidR="007E5198">
        <w:rPr>
          <w:rFonts w:ascii="Arial" w:hAnsi="Arial" w:cs="Arial"/>
          <w:sz w:val="24"/>
          <w:szCs w:val="24"/>
        </w:rPr>
        <w:t xml:space="preserve"> i</w:t>
      </w:r>
      <w:r>
        <w:rPr>
          <w:rFonts w:ascii="Arial" w:hAnsi="Arial" w:cs="Arial"/>
          <w:sz w:val="24"/>
          <w:szCs w:val="24"/>
        </w:rPr>
        <w:t>ncrease in attendance, decrease in permanent exclusions</w:t>
      </w:r>
      <w:r w:rsidR="007E5198">
        <w:rPr>
          <w:rFonts w:ascii="Arial" w:hAnsi="Arial" w:cs="Arial"/>
          <w:sz w:val="24"/>
          <w:szCs w:val="24"/>
        </w:rPr>
        <w:t xml:space="preserve">. </w:t>
      </w:r>
      <w:r>
        <w:rPr>
          <w:rFonts w:ascii="Arial" w:hAnsi="Arial" w:cs="Arial"/>
          <w:sz w:val="24"/>
          <w:szCs w:val="24"/>
        </w:rPr>
        <w:t>Boxall scores rising.</w:t>
      </w:r>
      <w:r w:rsidR="007E5198">
        <w:rPr>
          <w:rFonts w:ascii="Arial" w:hAnsi="Arial" w:cs="Arial"/>
          <w:sz w:val="24"/>
          <w:szCs w:val="24"/>
        </w:rPr>
        <w:t xml:space="preserve"> Year seven intake increasing. Qualifications and grades on the up. </w:t>
      </w:r>
      <w:r w:rsidR="002F70C8">
        <w:rPr>
          <w:rFonts w:ascii="Arial" w:hAnsi="Arial" w:cs="Arial"/>
          <w:sz w:val="24"/>
          <w:szCs w:val="24"/>
        </w:rPr>
        <w:t>All proving success. However</w:t>
      </w:r>
      <w:r w:rsidR="000A130F">
        <w:rPr>
          <w:rFonts w:ascii="Arial" w:hAnsi="Arial" w:cs="Arial"/>
          <w:sz w:val="24"/>
          <w:szCs w:val="24"/>
        </w:rPr>
        <w:t xml:space="preserve"> it is vital to remember that</w:t>
      </w:r>
      <w:r w:rsidR="002F70C8">
        <w:rPr>
          <w:rFonts w:ascii="Arial" w:hAnsi="Arial" w:cs="Arial"/>
          <w:sz w:val="24"/>
          <w:szCs w:val="24"/>
        </w:rPr>
        <w:t xml:space="preserve"> what works one day might not work the next</w:t>
      </w:r>
      <w:r w:rsidR="000A130F">
        <w:rPr>
          <w:rFonts w:ascii="Arial" w:hAnsi="Arial" w:cs="Arial"/>
          <w:sz w:val="24"/>
          <w:szCs w:val="24"/>
        </w:rPr>
        <w:t xml:space="preserve">. But the main message is that </w:t>
      </w:r>
      <w:r>
        <w:rPr>
          <w:rFonts w:ascii="Arial" w:hAnsi="Arial" w:cs="Arial"/>
          <w:sz w:val="24"/>
          <w:szCs w:val="24"/>
        </w:rPr>
        <w:t>the main aim ultimately is to ensure everyone leaves school feeling a sense of pride and belonging by focusing on pride not prizes. (Pivotal Education 2021)</w:t>
      </w:r>
    </w:p>
    <w:p w:rsidR="00082463" w:rsidRDefault="00082463"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Pr="00EB2138" w:rsidRDefault="000A130F" w:rsidP="00CF7877">
      <w:pPr>
        <w:spacing w:line="360" w:lineRule="auto"/>
        <w:rPr>
          <w:rFonts w:ascii="Arial" w:hAnsi="Arial" w:cs="Arial"/>
          <w:sz w:val="24"/>
          <w:szCs w:val="24"/>
        </w:rPr>
      </w:pPr>
      <w:r>
        <w:rPr>
          <w:rFonts w:ascii="Arial" w:hAnsi="Arial" w:cs="Arial"/>
          <w:sz w:val="24"/>
          <w:szCs w:val="24"/>
        </w:rPr>
        <w:lastRenderedPageBreak/>
        <w:t xml:space="preserve">Reference List: </w:t>
      </w:r>
    </w:p>
    <w:p w:rsidR="00EB2138" w:rsidRDefault="00EB2138" w:rsidP="00CF7877">
      <w:pPr>
        <w:spacing w:line="360" w:lineRule="auto"/>
        <w:rPr>
          <w:rFonts w:ascii="Arial" w:hAnsi="Arial" w:cs="Arial"/>
          <w:sz w:val="24"/>
          <w:szCs w:val="24"/>
          <w:shd w:val="clear" w:color="auto" w:fill="FFFFFF"/>
        </w:rPr>
      </w:pPr>
      <w:r w:rsidRPr="00EB2138">
        <w:rPr>
          <w:rFonts w:ascii="Arial" w:hAnsi="Arial" w:cs="Arial"/>
          <w:sz w:val="24"/>
          <w:szCs w:val="24"/>
          <w:shd w:val="clear" w:color="auto" w:fill="FFFFFF"/>
        </w:rPr>
        <w:t>Bandura, A. ed., 1995. </w:t>
      </w:r>
      <w:r w:rsidRPr="00EB2138">
        <w:rPr>
          <w:rFonts w:ascii="Arial" w:hAnsi="Arial" w:cs="Arial"/>
          <w:i/>
          <w:iCs/>
          <w:sz w:val="24"/>
          <w:szCs w:val="24"/>
          <w:shd w:val="clear" w:color="auto" w:fill="FFFFFF"/>
        </w:rPr>
        <w:t>Self-efficacy in changing societies</w:t>
      </w:r>
      <w:r w:rsidRPr="00EB2138">
        <w:rPr>
          <w:rFonts w:ascii="Arial" w:hAnsi="Arial" w:cs="Arial"/>
          <w:sz w:val="24"/>
          <w:szCs w:val="24"/>
          <w:shd w:val="clear" w:color="auto" w:fill="FFFFFF"/>
        </w:rPr>
        <w:t>. Cambridge university press.</w:t>
      </w:r>
    </w:p>
    <w:p w:rsidR="00FA1045" w:rsidRPr="00FA1045" w:rsidRDefault="00FA1045" w:rsidP="00CF7877">
      <w:pPr>
        <w:spacing w:line="360" w:lineRule="auto"/>
        <w:rPr>
          <w:rFonts w:ascii="Arial" w:hAnsi="Arial" w:cs="Arial"/>
          <w:sz w:val="24"/>
          <w:szCs w:val="24"/>
        </w:rPr>
      </w:pPr>
      <w:r>
        <w:rPr>
          <w:rFonts w:ascii="Arial" w:hAnsi="Arial" w:cs="Arial"/>
          <w:sz w:val="24"/>
          <w:szCs w:val="24"/>
          <w:shd w:val="clear" w:color="auto" w:fill="FFFFFF"/>
        </w:rPr>
        <w:t xml:space="preserve">Bates, B. (2019) </w:t>
      </w:r>
      <w:r>
        <w:rPr>
          <w:rFonts w:ascii="Arial" w:hAnsi="Arial" w:cs="Arial"/>
          <w:i/>
          <w:sz w:val="24"/>
          <w:szCs w:val="24"/>
          <w:shd w:val="clear" w:color="auto" w:fill="FFFFFF"/>
        </w:rPr>
        <w:t xml:space="preserve">Learning Theories Simplified. </w:t>
      </w:r>
      <w:r>
        <w:rPr>
          <w:rFonts w:ascii="Arial" w:hAnsi="Arial" w:cs="Arial"/>
          <w:sz w:val="24"/>
          <w:szCs w:val="24"/>
          <w:shd w:val="clear" w:color="auto" w:fill="FFFFFF"/>
        </w:rPr>
        <w:t>London: SAGE</w:t>
      </w:r>
    </w:p>
    <w:p w:rsidR="00E45600" w:rsidRDefault="003B3BF0" w:rsidP="00CF7877">
      <w:pPr>
        <w:spacing w:line="360" w:lineRule="auto"/>
        <w:rPr>
          <w:rFonts w:ascii="Arial" w:hAnsi="Arial" w:cs="Arial"/>
          <w:sz w:val="24"/>
          <w:szCs w:val="24"/>
        </w:rPr>
      </w:pPr>
      <w:r>
        <w:rPr>
          <w:rFonts w:ascii="Arial" w:hAnsi="Arial" w:cs="Arial"/>
          <w:sz w:val="24"/>
          <w:szCs w:val="24"/>
        </w:rPr>
        <w:t>Costello</w:t>
      </w:r>
      <w:r w:rsidR="007E50C6">
        <w:rPr>
          <w:rFonts w:ascii="Arial" w:hAnsi="Arial" w:cs="Arial"/>
          <w:sz w:val="24"/>
          <w:szCs w:val="24"/>
        </w:rPr>
        <w:t xml:space="preserve">, B., Wachtel, J., Wachtel, T. (2009) </w:t>
      </w:r>
      <w:r w:rsidR="007E50C6">
        <w:rPr>
          <w:rFonts w:ascii="Arial" w:hAnsi="Arial" w:cs="Arial"/>
          <w:i/>
          <w:sz w:val="24"/>
          <w:szCs w:val="24"/>
        </w:rPr>
        <w:t>The Restorative Practices Handbook.</w:t>
      </w:r>
      <w:r w:rsidR="007E50C6">
        <w:rPr>
          <w:rFonts w:ascii="Arial" w:hAnsi="Arial" w:cs="Arial"/>
          <w:sz w:val="24"/>
          <w:szCs w:val="24"/>
        </w:rPr>
        <w:t xml:space="preserve"> Canada: International Institute for Restorative Practices.</w:t>
      </w:r>
    </w:p>
    <w:p w:rsidR="007E50C6" w:rsidRDefault="007E50C6" w:rsidP="00CF7877">
      <w:pPr>
        <w:spacing w:line="360" w:lineRule="auto"/>
        <w:rPr>
          <w:rFonts w:ascii="Arial" w:hAnsi="Arial" w:cs="Arial"/>
          <w:sz w:val="24"/>
          <w:szCs w:val="24"/>
        </w:rPr>
      </w:pPr>
      <w:r>
        <w:rPr>
          <w:rFonts w:ascii="Arial" w:hAnsi="Arial" w:cs="Arial"/>
          <w:sz w:val="24"/>
          <w:szCs w:val="24"/>
        </w:rPr>
        <w:t xml:space="preserve">Costello, B., Wachtel, J., Wachtel, T. </w:t>
      </w:r>
      <w:r w:rsidR="00FA1045">
        <w:rPr>
          <w:rFonts w:ascii="Arial" w:hAnsi="Arial" w:cs="Arial"/>
          <w:sz w:val="24"/>
          <w:szCs w:val="24"/>
        </w:rPr>
        <w:t>(2010</w:t>
      </w:r>
      <w:r>
        <w:rPr>
          <w:rFonts w:ascii="Arial" w:hAnsi="Arial" w:cs="Arial"/>
          <w:sz w:val="24"/>
          <w:szCs w:val="24"/>
        </w:rPr>
        <w:t xml:space="preserve">) </w:t>
      </w:r>
      <w:r w:rsidR="00FA1045">
        <w:rPr>
          <w:rFonts w:ascii="Arial" w:hAnsi="Arial" w:cs="Arial"/>
          <w:i/>
          <w:sz w:val="24"/>
          <w:szCs w:val="24"/>
        </w:rPr>
        <w:t>Restorative Circles In Schools</w:t>
      </w:r>
      <w:r>
        <w:rPr>
          <w:rFonts w:ascii="Arial" w:hAnsi="Arial" w:cs="Arial"/>
          <w:i/>
          <w:sz w:val="24"/>
          <w:szCs w:val="24"/>
        </w:rPr>
        <w:t>.</w:t>
      </w:r>
      <w:r>
        <w:rPr>
          <w:rFonts w:ascii="Arial" w:hAnsi="Arial" w:cs="Arial"/>
          <w:sz w:val="24"/>
          <w:szCs w:val="24"/>
        </w:rPr>
        <w:t xml:space="preserve"> Canada: International Institute for Restorative Practices.</w:t>
      </w:r>
    </w:p>
    <w:p w:rsidR="00EB2138" w:rsidRPr="00FA1045" w:rsidRDefault="00EB2138" w:rsidP="00CF7877">
      <w:pPr>
        <w:spacing w:line="360" w:lineRule="auto"/>
        <w:rPr>
          <w:rFonts w:ascii="Arial" w:hAnsi="Arial" w:cs="Arial"/>
          <w:sz w:val="24"/>
          <w:szCs w:val="24"/>
        </w:rPr>
      </w:pPr>
      <w:r w:rsidRPr="00FA1045">
        <w:rPr>
          <w:rFonts w:ascii="Arial" w:hAnsi="Arial" w:cs="Arial"/>
          <w:sz w:val="24"/>
          <w:szCs w:val="24"/>
          <w:shd w:val="clear" w:color="auto" w:fill="FFFFFF"/>
        </w:rPr>
        <w:t>Greer, J., 2020. “The Galigir Room”: a resourced provision for young people with social, emotional and mental health difficulties (SEMH) in their first years at secondary school. </w:t>
      </w:r>
      <w:r w:rsidRPr="00FA1045">
        <w:rPr>
          <w:rFonts w:ascii="Arial" w:hAnsi="Arial" w:cs="Arial"/>
          <w:i/>
          <w:iCs/>
          <w:sz w:val="24"/>
          <w:szCs w:val="24"/>
          <w:shd w:val="clear" w:color="auto" w:fill="FFFFFF"/>
        </w:rPr>
        <w:t>Support for Learning</w:t>
      </w:r>
      <w:r w:rsidRPr="00FA1045">
        <w:rPr>
          <w:rFonts w:ascii="Arial" w:hAnsi="Arial" w:cs="Arial"/>
          <w:sz w:val="24"/>
          <w:szCs w:val="24"/>
          <w:shd w:val="clear" w:color="auto" w:fill="FFFFFF"/>
        </w:rPr>
        <w:t>, </w:t>
      </w:r>
      <w:r w:rsidRPr="00FA1045">
        <w:rPr>
          <w:rFonts w:ascii="Arial" w:hAnsi="Arial" w:cs="Arial"/>
          <w:i/>
          <w:iCs/>
          <w:sz w:val="24"/>
          <w:szCs w:val="24"/>
          <w:shd w:val="clear" w:color="auto" w:fill="FFFFFF"/>
        </w:rPr>
        <w:t>35</w:t>
      </w:r>
      <w:r w:rsidRPr="00FA1045">
        <w:rPr>
          <w:rFonts w:ascii="Arial" w:hAnsi="Arial" w:cs="Arial"/>
          <w:sz w:val="24"/>
          <w:szCs w:val="24"/>
          <w:shd w:val="clear" w:color="auto" w:fill="FFFFFF"/>
        </w:rPr>
        <w:t>(2), pp.163-177.</w:t>
      </w:r>
    </w:p>
    <w:p w:rsidR="00B8156F" w:rsidRDefault="00B8156F" w:rsidP="00CF7877">
      <w:pPr>
        <w:spacing w:line="360" w:lineRule="auto"/>
        <w:rPr>
          <w:rFonts w:ascii="Arial" w:hAnsi="Arial" w:cs="Arial"/>
          <w:sz w:val="24"/>
          <w:szCs w:val="24"/>
        </w:rPr>
      </w:pPr>
      <w:r>
        <w:rPr>
          <w:rFonts w:ascii="Arial" w:hAnsi="Arial" w:cs="Arial"/>
          <w:sz w:val="24"/>
          <w:szCs w:val="24"/>
        </w:rPr>
        <w:t xml:space="preserve">Marris, B., Rae, T. (2004) </w:t>
      </w:r>
      <w:r>
        <w:rPr>
          <w:rFonts w:ascii="Arial" w:hAnsi="Arial" w:cs="Arial"/>
          <w:i/>
          <w:sz w:val="24"/>
          <w:szCs w:val="24"/>
        </w:rPr>
        <w:t>Escape from Exclusion.</w:t>
      </w:r>
      <w:r>
        <w:rPr>
          <w:rFonts w:ascii="Arial" w:hAnsi="Arial" w:cs="Arial"/>
          <w:sz w:val="24"/>
          <w:szCs w:val="24"/>
        </w:rPr>
        <w:t xml:space="preserve"> Great Britain: Lucky Duck.</w:t>
      </w:r>
    </w:p>
    <w:p w:rsidR="00EB2138" w:rsidRPr="00EB2138" w:rsidRDefault="00B8156F" w:rsidP="00CF7877">
      <w:pPr>
        <w:spacing w:line="360" w:lineRule="auto"/>
        <w:rPr>
          <w:rFonts w:ascii="Arial" w:hAnsi="Arial" w:cs="Arial"/>
          <w:sz w:val="24"/>
          <w:szCs w:val="24"/>
        </w:rPr>
      </w:pPr>
      <w:r>
        <w:rPr>
          <w:rFonts w:ascii="Arial" w:hAnsi="Arial" w:cs="Arial"/>
          <w:sz w:val="24"/>
          <w:szCs w:val="24"/>
        </w:rPr>
        <w:t>Rae, T. (2013)</w:t>
      </w:r>
      <w:r>
        <w:rPr>
          <w:rFonts w:ascii="Arial" w:hAnsi="Arial" w:cs="Arial"/>
          <w:i/>
          <w:sz w:val="24"/>
          <w:szCs w:val="24"/>
        </w:rPr>
        <w:t xml:space="preserve"> The Anger Alphabet. </w:t>
      </w:r>
      <w:r w:rsidR="00EB2138">
        <w:rPr>
          <w:rFonts w:ascii="Arial" w:hAnsi="Arial" w:cs="Arial"/>
          <w:sz w:val="24"/>
          <w:szCs w:val="24"/>
        </w:rPr>
        <w:t>London: SAGE.</w:t>
      </w:r>
    </w:p>
    <w:p w:rsidR="00EB2138" w:rsidRPr="00EB2138" w:rsidRDefault="00EB2138" w:rsidP="00CF7877">
      <w:pPr>
        <w:spacing w:line="360" w:lineRule="auto"/>
        <w:rPr>
          <w:rFonts w:ascii="Arial" w:hAnsi="Arial" w:cs="Arial"/>
          <w:i/>
          <w:sz w:val="24"/>
          <w:szCs w:val="24"/>
        </w:rPr>
      </w:pPr>
      <w:r w:rsidRPr="00425521">
        <w:rPr>
          <w:rFonts w:ascii="Arial" w:hAnsi="Arial" w:cs="Arial"/>
          <w:color w:val="000000"/>
          <w:sz w:val="24"/>
          <w:szCs w:val="24"/>
        </w:rPr>
        <w:t xml:space="preserve">[School A] (2020) [School A] Behavior Policy. </w:t>
      </w:r>
      <w:r>
        <w:rPr>
          <w:rFonts w:ascii="Arial" w:hAnsi="Arial" w:cs="Arial"/>
          <w:color w:val="000000"/>
          <w:sz w:val="24"/>
          <w:szCs w:val="24"/>
        </w:rPr>
        <w:t>Swansea</w:t>
      </w:r>
      <w:r w:rsidRPr="00425521">
        <w:rPr>
          <w:rFonts w:ascii="Arial" w:hAnsi="Arial" w:cs="Arial"/>
          <w:color w:val="000000"/>
          <w:sz w:val="24"/>
          <w:szCs w:val="24"/>
        </w:rPr>
        <w:t>: [School A]. Unpublished</w:t>
      </w:r>
    </w:p>
    <w:p w:rsidR="00B8156F" w:rsidRPr="00F22C43" w:rsidRDefault="00B8156F" w:rsidP="00CF7877">
      <w:pPr>
        <w:spacing w:line="360" w:lineRule="auto"/>
        <w:rPr>
          <w:rFonts w:ascii="Arial" w:eastAsia="Times New Roman" w:hAnsi="Arial" w:cs="Arial"/>
          <w:bCs/>
          <w:color w:val="0F1111"/>
          <w:kern w:val="36"/>
          <w:sz w:val="24"/>
          <w:szCs w:val="24"/>
          <w:lang w:val="en-GB" w:eastAsia="en-GB"/>
        </w:rPr>
      </w:pPr>
      <w:r>
        <w:rPr>
          <w:rFonts w:ascii="Arial" w:hAnsi="Arial" w:cs="Arial"/>
          <w:sz w:val="24"/>
          <w:szCs w:val="24"/>
        </w:rPr>
        <w:t xml:space="preserve">Thorsborne, M., Riestenberg, N., </w:t>
      </w:r>
      <w:r w:rsidRPr="00F80954">
        <w:rPr>
          <w:rFonts w:ascii="Arial" w:hAnsi="Arial" w:cs="Arial"/>
          <w:sz w:val="24"/>
          <w:szCs w:val="24"/>
        </w:rPr>
        <w:t>McCluskey</w:t>
      </w:r>
      <w:r>
        <w:rPr>
          <w:rFonts w:ascii="Arial" w:hAnsi="Arial" w:cs="Arial"/>
          <w:sz w:val="24"/>
          <w:szCs w:val="24"/>
        </w:rPr>
        <w:t xml:space="preserve">, G. </w:t>
      </w:r>
      <w:r w:rsidR="00425521">
        <w:rPr>
          <w:rFonts w:ascii="Arial" w:hAnsi="Arial" w:cs="Arial"/>
          <w:sz w:val="24"/>
          <w:szCs w:val="24"/>
        </w:rPr>
        <w:t>(2019)</w:t>
      </w:r>
      <w:r>
        <w:rPr>
          <w:rFonts w:ascii="Arial" w:hAnsi="Arial" w:cs="Arial"/>
          <w:sz w:val="24"/>
          <w:szCs w:val="24"/>
        </w:rPr>
        <w:t xml:space="preserve"> </w:t>
      </w:r>
      <w:r w:rsidRPr="00B8156F">
        <w:rPr>
          <w:rFonts w:ascii="Arial" w:eastAsia="Times New Roman" w:hAnsi="Arial" w:cs="Arial"/>
          <w:bCs/>
          <w:i/>
          <w:color w:val="0F1111"/>
          <w:kern w:val="36"/>
          <w:sz w:val="24"/>
          <w:szCs w:val="24"/>
          <w:lang w:val="en-GB" w:eastAsia="en-GB"/>
        </w:rPr>
        <w:t>Getting More Out of Restorative Practice in Schools</w:t>
      </w:r>
      <w:r>
        <w:rPr>
          <w:rFonts w:ascii="Arial" w:eastAsia="Times New Roman" w:hAnsi="Arial" w:cs="Arial"/>
          <w:bCs/>
          <w:i/>
          <w:color w:val="0F1111"/>
          <w:kern w:val="36"/>
          <w:sz w:val="24"/>
          <w:szCs w:val="24"/>
          <w:lang w:val="en-GB" w:eastAsia="en-GB"/>
        </w:rPr>
        <w:t xml:space="preserve">. </w:t>
      </w:r>
      <w:r>
        <w:rPr>
          <w:rFonts w:ascii="Arial" w:eastAsia="Times New Roman" w:hAnsi="Arial" w:cs="Arial"/>
          <w:bCs/>
          <w:color w:val="0F1111"/>
          <w:kern w:val="36"/>
          <w:sz w:val="24"/>
          <w:szCs w:val="24"/>
          <w:lang w:val="en-GB" w:eastAsia="en-GB"/>
        </w:rPr>
        <w:t xml:space="preserve">London: </w:t>
      </w:r>
      <w:r w:rsidR="00425521">
        <w:rPr>
          <w:rFonts w:ascii="Arial" w:eastAsia="Times New Roman" w:hAnsi="Arial" w:cs="Arial"/>
          <w:bCs/>
          <w:color w:val="0F1111"/>
          <w:kern w:val="36"/>
          <w:sz w:val="24"/>
          <w:szCs w:val="24"/>
          <w:lang w:val="en-GB" w:eastAsia="en-GB"/>
        </w:rPr>
        <w:t>Jessica Kingsley</w:t>
      </w:r>
    </w:p>
    <w:p w:rsidR="00CF7877" w:rsidRDefault="00F22C43" w:rsidP="00CF7877">
      <w:pPr>
        <w:spacing w:line="360" w:lineRule="auto"/>
        <w:rPr>
          <w:rFonts w:ascii="Arial" w:eastAsia="Times New Roman" w:hAnsi="Arial" w:cs="Arial"/>
          <w:sz w:val="24"/>
          <w:szCs w:val="24"/>
          <w:lang w:eastAsia="en-GB"/>
        </w:rPr>
      </w:pPr>
      <w:r>
        <w:rPr>
          <w:rFonts w:ascii="Arial" w:hAnsi="Arial" w:cs="Arial"/>
          <w:sz w:val="24"/>
          <w:szCs w:val="24"/>
        </w:rPr>
        <w:t xml:space="preserve">(Online) </w:t>
      </w:r>
      <w:r>
        <w:rPr>
          <w:rFonts w:ascii="Arial" w:eastAsia="Times New Roman" w:hAnsi="Arial" w:cs="Arial"/>
          <w:sz w:val="24"/>
          <w:szCs w:val="24"/>
          <w:lang w:eastAsia="en-GB"/>
        </w:rPr>
        <w:t>Available from:</w:t>
      </w:r>
      <w:r w:rsidR="00CF7877" w:rsidRPr="00CF7877">
        <w:t xml:space="preserve"> </w:t>
      </w:r>
      <w:hyperlink r:id="rId9" w:history="1">
        <w:r w:rsidR="00CF7877" w:rsidRPr="00CF7877">
          <w:rPr>
            <w:rStyle w:val="Hyperlink"/>
            <w:rFonts w:ascii="Arial" w:hAnsi="Arial" w:cs="Arial"/>
            <w:sz w:val="24"/>
            <w:szCs w:val="24"/>
          </w:rPr>
          <w:t>https://gov.wales/sites/default/files/publications/2018-03/special-educational-needs-code-of-practice-for-wales.pdf</w:t>
        </w:r>
      </w:hyperlink>
      <w:r w:rsidR="00CF7877">
        <w:rPr>
          <w:rFonts w:ascii="Arial" w:hAnsi="Arial" w:cs="Arial"/>
          <w:sz w:val="24"/>
          <w:szCs w:val="24"/>
        </w:rPr>
        <w:t xml:space="preserve"> </w:t>
      </w:r>
      <w:r w:rsidR="00AA7EEE">
        <w:rPr>
          <w:rFonts w:ascii="Arial" w:hAnsi="Arial" w:cs="Arial"/>
          <w:sz w:val="24"/>
          <w:szCs w:val="24"/>
        </w:rPr>
        <w:t xml:space="preserve">                                </w:t>
      </w:r>
      <w:r w:rsidR="00AA7EEE">
        <w:rPr>
          <w:rFonts w:ascii="Arial" w:eastAsia="Times New Roman" w:hAnsi="Arial" w:cs="Arial"/>
          <w:sz w:val="24"/>
          <w:szCs w:val="24"/>
          <w:lang w:eastAsia="en-GB"/>
        </w:rPr>
        <w:t xml:space="preserve">Accessed </w:t>
      </w:r>
      <w:r w:rsidR="00D93201">
        <w:rPr>
          <w:rFonts w:ascii="Arial" w:eastAsia="Times New Roman" w:hAnsi="Arial" w:cs="Arial"/>
          <w:sz w:val="24"/>
          <w:szCs w:val="24"/>
          <w:lang w:eastAsia="en-GB"/>
        </w:rPr>
        <w:t>6</w:t>
      </w:r>
      <w:r w:rsidR="00D93201" w:rsidRPr="00D93201">
        <w:rPr>
          <w:rFonts w:ascii="Arial" w:eastAsia="Times New Roman" w:hAnsi="Arial" w:cs="Arial"/>
          <w:sz w:val="24"/>
          <w:szCs w:val="24"/>
          <w:vertAlign w:val="superscript"/>
          <w:lang w:eastAsia="en-GB"/>
        </w:rPr>
        <w:t>th</w:t>
      </w:r>
      <w:r w:rsidR="00D93201">
        <w:rPr>
          <w:rFonts w:ascii="Arial" w:eastAsia="Times New Roman" w:hAnsi="Arial" w:cs="Arial"/>
          <w:sz w:val="24"/>
          <w:szCs w:val="24"/>
          <w:lang w:eastAsia="en-GB"/>
        </w:rPr>
        <w:t xml:space="preserve"> March</w:t>
      </w:r>
      <w:r w:rsidR="00AA7EEE">
        <w:rPr>
          <w:rFonts w:ascii="Arial" w:eastAsia="Times New Roman" w:hAnsi="Arial" w:cs="Arial"/>
          <w:sz w:val="24"/>
          <w:szCs w:val="24"/>
          <w:lang w:eastAsia="en-GB"/>
        </w:rPr>
        <w:t xml:space="preserve"> </w:t>
      </w:r>
      <w:r w:rsidR="00CF7877">
        <w:rPr>
          <w:rFonts w:ascii="Arial" w:eastAsia="Times New Roman" w:hAnsi="Arial" w:cs="Arial"/>
          <w:sz w:val="24"/>
          <w:szCs w:val="24"/>
          <w:lang w:eastAsia="en-GB"/>
        </w:rPr>
        <w:t>2021</w:t>
      </w:r>
    </w:p>
    <w:p w:rsidR="00AA7EEE" w:rsidRDefault="00AA7EEE" w:rsidP="00AA7EEE">
      <w:pPr>
        <w:spacing w:line="360" w:lineRule="auto"/>
        <w:rPr>
          <w:rFonts w:ascii="Arial" w:eastAsia="Times New Roman" w:hAnsi="Arial" w:cs="Arial"/>
          <w:sz w:val="24"/>
          <w:szCs w:val="24"/>
          <w:lang w:eastAsia="en-GB"/>
        </w:rPr>
      </w:pPr>
      <w:r>
        <w:rPr>
          <w:rFonts w:ascii="Arial" w:hAnsi="Arial" w:cs="Arial"/>
          <w:sz w:val="24"/>
          <w:szCs w:val="24"/>
        </w:rPr>
        <w:t xml:space="preserve">(Online) </w:t>
      </w:r>
      <w:r>
        <w:rPr>
          <w:rFonts w:ascii="Arial" w:eastAsia="Times New Roman" w:hAnsi="Arial" w:cs="Arial"/>
          <w:sz w:val="24"/>
          <w:szCs w:val="24"/>
          <w:lang w:eastAsia="en-GB"/>
        </w:rPr>
        <w:t>Available from:</w:t>
      </w:r>
      <w:r>
        <w:rPr>
          <w:rFonts w:ascii="Arial" w:hAnsi="Arial" w:cs="Arial"/>
          <w:sz w:val="24"/>
          <w:szCs w:val="24"/>
        </w:rPr>
        <w:t xml:space="preserve"> </w:t>
      </w:r>
      <w:hyperlink r:id="rId10" w:history="1">
        <w:r w:rsidRPr="00F22C43">
          <w:rPr>
            <w:rStyle w:val="Hyperlink"/>
            <w:rFonts w:ascii="Arial" w:hAnsi="Arial" w:cs="Arial"/>
            <w:sz w:val="24"/>
            <w:szCs w:val="24"/>
          </w:rPr>
          <w:t>https://www.nhs.uk/conditions/autism/signs/</w:t>
        </w:r>
      </w:hyperlink>
      <w:r>
        <w:rPr>
          <w:rFonts w:ascii="Arial" w:hAnsi="Arial" w:cs="Arial"/>
          <w:sz w:val="24"/>
          <w:szCs w:val="24"/>
        </w:rPr>
        <w:t xml:space="preserve"> </w:t>
      </w:r>
      <w:r w:rsidR="00D93201">
        <w:rPr>
          <w:rFonts w:ascii="Arial" w:eastAsia="Times New Roman" w:hAnsi="Arial" w:cs="Arial"/>
          <w:sz w:val="24"/>
          <w:szCs w:val="24"/>
          <w:lang w:eastAsia="en-GB"/>
        </w:rPr>
        <w:t>Accessed 7</w:t>
      </w:r>
      <w:r w:rsidR="00D93201" w:rsidRPr="00D93201">
        <w:rPr>
          <w:rFonts w:ascii="Arial" w:eastAsia="Times New Roman" w:hAnsi="Arial" w:cs="Arial"/>
          <w:sz w:val="24"/>
          <w:szCs w:val="24"/>
          <w:vertAlign w:val="superscript"/>
          <w:lang w:eastAsia="en-GB"/>
        </w:rPr>
        <w:t>th</w:t>
      </w:r>
      <w:r w:rsidR="00D93201">
        <w:rPr>
          <w:rFonts w:ascii="Arial" w:eastAsia="Times New Roman" w:hAnsi="Arial" w:cs="Arial"/>
          <w:sz w:val="24"/>
          <w:szCs w:val="24"/>
          <w:lang w:eastAsia="en-GB"/>
        </w:rPr>
        <w:t xml:space="preserve"> March</w:t>
      </w:r>
      <w:r>
        <w:rPr>
          <w:rFonts w:ascii="Arial" w:eastAsia="Times New Roman" w:hAnsi="Arial" w:cs="Arial"/>
          <w:sz w:val="24"/>
          <w:szCs w:val="24"/>
          <w:lang w:eastAsia="en-GB"/>
        </w:rPr>
        <w:t xml:space="preserve"> 2021</w:t>
      </w:r>
    </w:p>
    <w:p w:rsidR="00AA7EEE" w:rsidRPr="0017241A" w:rsidRDefault="00AA7EEE" w:rsidP="00AA7EEE">
      <w:pPr>
        <w:spacing w:line="360" w:lineRule="auto"/>
        <w:rPr>
          <w:rFonts w:ascii="Arial" w:eastAsia="Times New Roman" w:hAnsi="Arial" w:cs="Arial"/>
          <w:sz w:val="24"/>
          <w:szCs w:val="24"/>
          <w:lang w:eastAsia="en-GB"/>
        </w:rPr>
      </w:pPr>
      <w:r w:rsidRPr="0017241A">
        <w:rPr>
          <w:rFonts w:ascii="Arial" w:eastAsia="Times New Roman" w:hAnsi="Arial" w:cs="Arial"/>
          <w:sz w:val="24"/>
          <w:szCs w:val="24"/>
          <w:lang w:eastAsia="en-GB"/>
        </w:rPr>
        <w:t xml:space="preserve">(Online) Available from: </w:t>
      </w:r>
      <w:hyperlink r:id="rId11" w:history="1">
        <w:r w:rsidRPr="00F22C43">
          <w:rPr>
            <w:rStyle w:val="Hyperlink"/>
            <w:rFonts w:ascii="Arial" w:hAnsi="Arial" w:cs="Arial"/>
            <w:sz w:val="24"/>
            <w:szCs w:val="24"/>
          </w:rPr>
          <w:t>https://pivotaleducation.com/a-brave-new-virtual-world/</w:t>
        </w:r>
      </w:hyperlink>
      <w:r w:rsidRPr="0017241A">
        <w:rPr>
          <w:rFonts w:ascii="Arial" w:hAnsi="Arial" w:cs="Arial"/>
          <w:sz w:val="24"/>
          <w:szCs w:val="24"/>
        </w:rPr>
        <w:t xml:space="preserve"> </w:t>
      </w:r>
      <w:r w:rsidR="00D93201">
        <w:rPr>
          <w:rFonts w:ascii="Arial" w:eastAsia="Times New Roman" w:hAnsi="Arial" w:cs="Arial"/>
          <w:sz w:val="24"/>
          <w:szCs w:val="24"/>
          <w:lang w:eastAsia="en-GB"/>
        </w:rPr>
        <w:t>Accessed 7</w:t>
      </w:r>
      <w:r w:rsidR="00D93201">
        <w:rPr>
          <w:rFonts w:ascii="Arial" w:eastAsia="Times New Roman" w:hAnsi="Arial" w:cs="Arial"/>
          <w:sz w:val="24"/>
          <w:szCs w:val="24"/>
          <w:vertAlign w:val="superscript"/>
          <w:lang w:eastAsia="en-GB"/>
        </w:rPr>
        <w:t>th</w:t>
      </w:r>
      <w:r w:rsidR="00D93201">
        <w:rPr>
          <w:rFonts w:ascii="Arial" w:eastAsia="Times New Roman" w:hAnsi="Arial" w:cs="Arial"/>
          <w:sz w:val="24"/>
          <w:szCs w:val="24"/>
          <w:lang w:eastAsia="en-GB"/>
        </w:rPr>
        <w:t xml:space="preserve"> March</w:t>
      </w:r>
      <w:r>
        <w:rPr>
          <w:rFonts w:ascii="Arial" w:eastAsia="Times New Roman" w:hAnsi="Arial" w:cs="Arial"/>
          <w:sz w:val="24"/>
          <w:szCs w:val="24"/>
          <w:lang w:eastAsia="en-GB"/>
        </w:rPr>
        <w:t xml:space="preserve"> 2021</w:t>
      </w:r>
    </w:p>
    <w:p w:rsidR="00AA7EEE" w:rsidRDefault="00AA7EEE" w:rsidP="00AA7EEE">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F22C43" w:rsidRPr="00CF7877" w:rsidRDefault="00F22C43" w:rsidP="00CF7877">
      <w:pPr>
        <w:spacing w:line="360" w:lineRule="auto"/>
        <w:rPr>
          <w:rFonts w:ascii="Arial" w:hAnsi="Arial" w:cs="Arial"/>
          <w:sz w:val="24"/>
          <w:szCs w:val="24"/>
        </w:rPr>
      </w:pPr>
    </w:p>
    <w:p w:rsidR="00B8156F" w:rsidRPr="007E50C6" w:rsidRDefault="00B8156F" w:rsidP="00CF7877">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F80954" w:rsidRPr="00F80954" w:rsidRDefault="00F80954" w:rsidP="00B8156F">
      <w:pPr>
        <w:spacing w:after="150" w:line="240" w:lineRule="auto"/>
        <w:textAlignment w:val="center"/>
        <w:rPr>
          <w:rFonts w:ascii="&amp;quot" w:eastAsia="Times New Roman" w:hAnsi="&amp;quot"/>
          <w:color w:val="0F1111"/>
          <w:sz w:val="21"/>
          <w:szCs w:val="21"/>
          <w:lang w:val="en-GB" w:eastAsia="en-GB"/>
        </w:rPr>
      </w:pPr>
    </w:p>
    <w:p w:rsidR="00B7148E" w:rsidRDefault="00B7148E" w:rsidP="00FE4EB9">
      <w:pPr>
        <w:spacing w:line="360" w:lineRule="auto"/>
        <w:rPr>
          <w:rFonts w:ascii="Arial" w:hAnsi="Arial" w:cs="Arial"/>
          <w:sz w:val="24"/>
          <w:szCs w:val="24"/>
        </w:rPr>
      </w:pPr>
    </w:p>
    <w:sectPr w:rsidR="00B7148E" w:rsidSect="002560B4">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D03" w:rsidRDefault="00CC5D03" w:rsidP="00CC5D03">
      <w:pPr>
        <w:spacing w:after="0" w:line="240" w:lineRule="auto"/>
      </w:pPr>
      <w:r>
        <w:separator/>
      </w:r>
    </w:p>
  </w:endnote>
  <w:endnote w:type="continuationSeparator" w:id="0">
    <w:p w:rsidR="00CC5D03" w:rsidRDefault="00CC5D03" w:rsidP="00CC5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D03" w:rsidRDefault="00CC5D03" w:rsidP="00CC5D03">
      <w:pPr>
        <w:spacing w:after="0" w:line="240" w:lineRule="auto"/>
      </w:pPr>
      <w:r>
        <w:separator/>
      </w:r>
    </w:p>
  </w:footnote>
  <w:footnote w:type="continuationSeparator" w:id="0">
    <w:p w:rsidR="00CC5D03" w:rsidRDefault="00CC5D03" w:rsidP="00CC5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2509927"/>
      <w:docPartObj>
        <w:docPartGallery w:val="Page Numbers (Top of Page)"/>
        <w:docPartUnique/>
      </w:docPartObj>
    </w:sdtPr>
    <w:sdtEndPr>
      <w:rPr>
        <w:noProof/>
      </w:rPr>
    </w:sdtEndPr>
    <w:sdtContent>
      <w:p w:rsidR="00983DC7" w:rsidRDefault="00983DC7">
        <w:pPr>
          <w:pStyle w:val="Header"/>
          <w:jc w:val="right"/>
        </w:pPr>
        <w:r>
          <w:fldChar w:fldCharType="begin"/>
        </w:r>
        <w:r>
          <w:instrText xml:space="preserve"> PAGE   \* MERGEFORMAT </w:instrText>
        </w:r>
        <w:r>
          <w:fldChar w:fldCharType="separate"/>
        </w:r>
        <w:r w:rsidR="00FC2272">
          <w:rPr>
            <w:noProof/>
          </w:rPr>
          <w:t>7</w:t>
        </w:r>
        <w:r>
          <w:rPr>
            <w:noProof/>
          </w:rPr>
          <w:fldChar w:fldCharType="end"/>
        </w:r>
      </w:p>
    </w:sdtContent>
  </w:sdt>
  <w:sdt>
    <w:sdtPr>
      <w:id w:val="1583334995"/>
      <w:docPartObj>
        <w:docPartGallery w:val="Page Numbers (Top of Page)"/>
        <w:docPartUnique/>
      </w:docPartObj>
    </w:sdtPr>
    <w:sdtEndPr>
      <w:rPr>
        <w:color w:val="7F7F7F" w:themeColor="background1" w:themeShade="7F"/>
        <w:spacing w:val="60"/>
      </w:rPr>
    </w:sdtEndPr>
    <w:sdtContent>
      <w:p w:rsidR="00983DC7" w:rsidRPr="002560B4" w:rsidRDefault="00983DC7" w:rsidP="00983DC7">
        <w:pPr>
          <w:pStyle w:val="Header"/>
          <w:jc w:val="right"/>
          <w:rPr>
            <w:rFonts w:ascii="Arial" w:hAnsi="Arial" w:cs="Arial"/>
            <w:sz w:val="16"/>
            <w:szCs w:val="16"/>
          </w:rPr>
        </w:pPr>
        <w:r w:rsidRPr="002560B4">
          <w:rPr>
            <w:rFonts w:ascii="Arial" w:hAnsi="Arial" w:cs="Arial"/>
            <w:color w:val="111111"/>
            <w:sz w:val="16"/>
            <w:szCs w:val="16"/>
            <w:shd w:val="clear" w:color="auto" w:fill="FFFFFF"/>
          </w:rPr>
          <w:t>Behavior</w:t>
        </w:r>
        <w:r w:rsidRPr="002560B4">
          <w:rPr>
            <w:rFonts w:ascii="Arial" w:hAnsi="Arial" w:cs="Arial"/>
            <w:sz w:val="16"/>
            <w:szCs w:val="16"/>
          </w:rPr>
          <w:t xml:space="preserve"> and Interventions </w:t>
        </w:r>
      </w:p>
      <w:p w:rsidR="00983DC7" w:rsidRDefault="00FC2272" w:rsidP="00983DC7">
        <w:pPr>
          <w:pStyle w:val="Header"/>
          <w:pBdr>
            <w:bottom w:val="single" w:sz="4" w:space="1" w:color="D9D9D9" w:themeColor="background1" w:themeShade="D9"/>
          </w:pBdr>
          <w:rPr>
            <w:color w:val="7F7F7F" w:themeColor="background1" w:themeShade="7F"/>
            <w:spacing w:val="60"/>
          </w:rPr>
        </w:pPr>
      </w:p>
    </w:sdtContent>
  </w:sdt>
  <w:p w:rsidR="00983DC7" w:rsidRDefault="00983D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761E75"/>
    <w:multiLevelType w:val="hybridMultilevel"/>
    <w:tmpl w:val="29D88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7FA"/>
    <w:rsid w:val="00044272"/>
    <w:rsid w:val="000607FA"/>
    <w:rsid w:val="00081FA8"/>
    <w:rsid w:val="00082463"/>
    <w:rsid w:val="000A130F"/>
    <w:rsid w:val="000C6C0D"/>
    <w:rsid w:val="00160509"/>
    <w:rsid w:val="001B2B54"/>
    <w:rsid w:val="001F5AF9"/>
    <w:rsid w:val="00216B24"/>
    <w:rsid w:val="00232933"/>
    <w:rsid w:val="002560B4"/>
    <w:rsid w:val="002A68E8"/>
    <w:rsid w:val="002C08D0"/>
    <w:rsid w:val="002D0A93"/>
    <w:rsid w:val="002E320A"/>
    <w:rsid w:val="002F70C8"/>
    <w:rsid w:val="00397D5E"/>
    <w:rsid w:val="003B3BF0"/>
    <w:rsid w:val="003D7266"/>
    <w:rsid w:val="003F335A"/>
    <w:rsid w:val="003F3993"/>
    <w:rsid w:val="00400939"/>
    <w:rsid w:val="00425521"/>
    <w:rsid w:val="004C704D"/>
    <w:rsid w:val="0053265F"/>
    <w:rsid w:val="00561AE7"/>
    <w:rsid w:val="005B30CA"/>
    <w:rsid w:val="00627A1E"/>
    <w:rsid w:val="0066558D"/>
    <w:rsid w:val="007138AF"/>
    <w:rsid w:val="00743893"/>
    <w:rsid w:val="00747D69"/>
    <w:rsid w:val="0076425E"/>
    <w:rsid w:val="007B7CFB"/>
    <w:rsid w:val="007D5A4B"/>
    <w:rsid w:val="007E50C6"/>
    <w:rsid w:val="007E5198"/>
    <w:rsid w:val="0081679B"/>
    <w:rsid w:val="00983DC7"/>
    <w:rsid w:val="00984E54"/>
    <w:rsid w:val="009D4335"/>
    <w:rsid w:val="009E1D9D"/>
    <w:rsid w:val="00A14305"/>
    <w:rsid w:val="00A66803"/>
    <w:rsid w:val="00AA7EEE"/>
    <w:rsid w:val="00B40C8D"/>
    <w:rsid w:val="00B7148E"/>
    <w:rsid w:val="00B71DC3"/>
    <w:rsid w:val="00B76046"/>
    <w:rsid w:val="00B8156F"/>
    <w:rsid w:val="00BD0520"/>
    <w:rsid w:val="00BF4609"/>
    <w:rsid w:val="00C01C3F"/>
    <w:rsid w:val="00C20708"/>
    <w:rsid w:val="00C54FA2"/>
    <w:rsid w:val="00C85DD0"/>
    <w:rsid w:val="00CC5D03"/>
    <w:rsid w:val="00CF7877"/>
    <w:rsid w:val="00D12ECB"/>
    <w:rsid w:val="00D4717C"/>
    <w:rsid w:val="00D93201"/>
    <w:rsid w:val="00E45600"/>
    <w:rsid w:val="00EA0F57"/>
    <w:rsid w:val="00EB2138"/>
    <w:rsid w:val="00ED602B"/>
    <w:rsid w:val="00EE2FD6"/>
    <w:rsid w:val="00F1115D"/>
    <w:rsid w:val="00F11DC2"/>
    <w:rsid w:val="00F22C43"/>
    <w:rsid w:val="00F80954"/>
    <w:rsid w:val="00FA1045"/>
    <w:rsid w:val="00FC2272"/>
    <w:rsid w:val="00FE4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41598A"/>
  <w15:chartTrackingRefBased/>
  <w15:docId w15:val="{ECF97C1C-FAC1-4F97-AF37-8C85ED67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7FA"/>
    <w:pPr>
      <w:spacing w:after="200" w:line="276" w:lineRule="auto"/>
    </w:pPr>
    <w:rPr>
      <w:rFonts w:ascii="Calibri" w:eastAsia="Calibri" w:hAnsi="Calibri" w:cs="Times New Roman"/>
      <w:lang w:val="en-US"/>
    </w:rPr>
  </w:style>
  <w:style w:type="paragraph" w:styleId="Heading1">
    <w:name w:val="heading 1"/>
    <w:basedOn w:val="Normal"/>
    <w:link w:val="Heading1Char"/>
    <w:uiPriority w:val="9"/>
    <w:qFormat/>
    <w:rsid w:val="00F80954"/>
    <w:pPr>
      <w:spacing w:before="100" w:beforeAutospacing="1" w:after="100" w:afterAutospacing="1" w:line="240" w:lineRule="auto"/>
      <w:outlineLvl w:val="0"/>
    </w:pPr>
    <w:rPr>
      <w:rFonts w:ascii="Times New Roman" w:eastAsia="Times New Roman" w:hAnsi="Times New Roman"/>
      <w:b/>
      <w:bCs/>
      <w:kern w:val="36"/>
      <w:sz w:val="48"/>
      <w:szCs w:val="48"/>
      <w:lang w:val="en-GB" w:eastAsia="en-GB"/>
    </w:rPr>
  </w:style>
  <w:style w:type="paragraph" w:styleId="Heading3">
    <w:name w:val="heading 3"/>
    <w:basedOn w:val="Normal"/>
    <w:next w:val="Normal"/>
    <w:link w:val="Heading3Char"/>
    <w:uiPriority w:val="9"/>
    <w:semiHidden/>
    <w:unhideWhenUsed/>
    <w:qFormat/>
    <w:rsid w:val="00EE2FD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5D03"/>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CC5D0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C5D03"/>
    <w:pPr>
      <w:numPr>
        <w:ilvl w:val="1"/>
      </w:numPr>
      <w:spacing w:after="160" w:line="259" w:lineRule="auto"/>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CC5D03"/>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C5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D03"/>
    <w:rPr>
      <w:rFonts w:ascii="Calibri" w:eastAsia="Calibri" w:hAnsi="Calibri" w:cs="Times New Roman"/>
      <w:lang w:val="en-US"/>
    </w:rPr>
  </w:style>
  <w:style w:type="paragraph" w:styleId="Footer">
    <w:name w:val="footer"/>
    <w:basedOn w:val="Normal"/>
    <w:link w:val="FooterChar"/>
    <w:uiPriority w:val="99"/>
    <w:unhideWhenUsed/>
    <w:rsid w:val="00CC5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D03"/>
    <w:rPr>
      <w:rFonts w:ascii="Calibri" w:eastAsia="Calibri" w:hAnsi="Calibri" w:cs="Times New Roman"/>
      <w:lang w:val="en-US"/>
    </w:rPr>
  </w:style>
  <w:style w:type="character" w:customStyle="1" w:styleId="normaltextrun">
    <w:name w:val="normaltextrun"/>
    <w:basedOn w:val="DefaultParagraphFont"/>
    <w:rsid w:val="00044272"/>
  </w:style>
  <w:style w:type="character" w:customStyle="1" w:styleId="eop">
    <w:name w:val="eop"/>
    <w:basedOn w:val="DefaultParagraphFont"/>
    <w:rsid w:val="00044272"/>
  </w:style>
  <w:style w:type="paragraph" w:styleId="ListParagraph">
    <w:name w:val="List Paragraph"/>
    <w:basedOn w:val="Normal"/>
    <w:uiPriority w:val="34"/>
    <w:qFormat/>
    <w:rsid w:val="00983DC7"/>
    <w:pPr>
      <w:ind w:left="720"/>
      <w:contextualSpacing/>
    </w:pPr>
  </w:style>
  <w:style w:type="character" w:customStyle="1" w:styleId="Heading1Char">
    <w:name w:val="Heading 1 Char"/>
    <w:basedOn w:val="DefaultParagraphFont"/>
    <w:link w:val="Heading1"/>
    <w:uiPriority w:val="9"/>
    <w:rsid w:val="00F80954"/>
    <w:rPr>
      <w:rFonts w:ascii="Times New Roman" w:eastAsia="Times New Roman" w:hAnsi="Times New Roman" w:cs="Times New Roman"/>
      <w:b/>
      <w:bCs/>
      <w:kern w:val="36"/>
      <w:sz w:val="48"/>
      <w:szCs w:val="48"/>
      <w:lang w:eastAsia="en-GB"/>
    </w:rPr>
  </w:style>
  <w:style w:type="character" w:customStyle="1" w:styleId="thumb-text">
    <w:name w:val="thumb-text"/>
    <w:basedOn w:val="DefaultParagraphFont"/>
    <w:rsid w:val="00F80954"/>
  </w:style>
  <w:style w:type="character" w:styleId="Hyperlink">
    <w:name w:val="Hyperlink"/>
    <w:basedOn w:val="DefaultParagraphFont"/>
    <w:uiPriority w:val="99"/>
    <w:unhideWhenUsed/>
    <w:rsid w:val="00F80954"/>
    <w:rPr>
      <w:color w:val="0000FF"/>
      <w:u w:val="single"/>
    </w:rPr>
  </w:style>
  <w:style w:type="character" w:customStyle="1" w:styleId="a-size-extra-large">
    <w:name w:val="a-size-extra-large"/>
    <w:basedOn w:val="DefaultParagraphFont"/>
    <w:rsid w:val="00F80954"/>
  </w:style>
  <w:style w:type="character" w:customStyle="1" w:styleId="Heading3Char">
    <w:name w:val="Heading 3 Char"/>
    <w:basedOn w:val="DefaultParagraphFont"/>
    <w:link w:val="Heading3"/>
    <w:uiPriority w:val="9"/>
    <w:semiHidden/>
    <w:rsid w:val="00EE2FD6"/>
    <w:rPr>
      <w:rFonts w:asciiTheme="majorHAnsi" w:eastAsiaTheme="majorEastAsia" w:hAnsiTheme="majorHAnsi" w:cstheme="majorBidi"/>
      <w:color w:val="1F4D78" w:themeColor="accent1" w:themeShade="7F"/>
      <w:sz w:val="24"/>
      <w:szCs w:val="24"/>
      <w:lang w:val="en-US"/>
    </w:rPr>
  </w:style>
  <w:style w:type="character" w:styleId="FollowedHyperlink">
    <w:name w:val="FollowedHyperlink"/>
    <w:basedOn w:val="DefaultParagraphFont"/>
    <w:uiPriority w:val="99"/>
    <w:semiHidden/>
    <w:unhideWhenUsed/>
    <w:rsid w:val="00AA7E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29379">
      <w:bodyDiv w:val="1"/>
      <w:marLeft w:val="0"/>
      <w:marRight w:val="0"/>
      <w:marTop w:val="0"/>
      <w:marBottom w:val="0"/>
      <w:divBdr>
        <w:top w:val="none" w:sz="0" w:space="0" w:color="auto"/>
        <w:left w:val="none" w:sz="0" w:space="0" w:color="auto"/>
        <w:bottom w:val="none" w:sz="0" w:space="0" w:color="auto"/>
        <w:right w:val="none" w:sz="0" w:space="0" w:color="auto"/>
      </w:divBdr>
      <w:divsChild>
        <w:div w:id="2120374004">
          <w:marLeft w:val="0"/>
          <w:marRight w:val="300"/>
          <w:marTop w:val="0"/>
          <w:marBottom w:val="0"/>
          <w:divBdr>
            <w:top w:val="none" w:sz="0" w:space="0" w:color="auto"/>
            <w:left w:val="none" w:sz="0" w:space="0" w:color="auto"/>
            <w:bottom w:val="none" w:sz="0" w:space="0" w:color="auto"/>
            <w:right w:val="none" w:sz="0" w:space="0" w:color="auto"/>
          </w:divBdr>
          <w:divsChild>
            <w:div w:id="590506538">
              <w:marLeft w:val="0"/>
              <w:marRight w:val="0"/>
              <w:marTop w:val="0"/>
              <w:marBottom w:val="0"/>
              <w:divBdr>
                <w:top w:val="none" w:sz="0" w:space="0" w:color="auto"/>
                <w:left w:val="none" w:sz="0" w:space="0" w:color="auto"/>
                <w:bottom w:val="none" w:sz="0" w:space="0" w:color="auto"/>
                <w:right w:val="none" w:sz="0" w:space="0" w:color="auto"/>
              </w:divBdr>
              <w:divsChild>
                <w:div w:id="800075723">
                  <w:marLeft w:val="0"/>
                  <w:marRight w:val="0"/>
                  <w:marTop w:val="0"/>
                  <w:marBottom w:val="0"/>
                  <w:divBdr>
                    <w:top w:val="none" w:sz="0" w:space="0" w:color="auto"/>
                    <w:left w:val="none" w:sz="0" w:space="0" w:color="auto"/>
                    <w:bottom w:val="none" w:sz="0" w:space="0" w:color="auto"/>
                    <w:right w:val="none" w:sz="0" w:space="0" w:color="auto"/>
                  </w:divBdr>
                  <w:divsChild>
                    <w:div w:id="1432320040">
                      <w:marLeft w:val="0"/>
                      <w:marRight w:val="0"/>
                      <w:marTop w:val="150"/>
                      <w:marBottom w:val="150"/>
                      <w:divBdr>
                        <w:top w:val="none" w:sz="0" w:space="0" w:color="auto"/>
                        <w:left w:val="none" w:sz="0" w:space="0" w:color="auto"/>
                        <w:bottom w:val="none" w:sz="0" w:space="0" w:color="auto"/>
                        <w:right w:val="none" w:sz="0" w:space="0" w:color="auto"/>
                      </w:divBdr>
                      <w:divsChild>
                        <w:div w:id="1191527601">
                          <w:marLeft w:val="0"/>
                          <w:marRight w:val="0"/>
                          <w:marTop w:val="0"/>
                          <w:marBottom w:val="0"/>
                          <w:divBdr>
                            <w:top w:val="none" w:sz="0" w:space="0" w:color="auto"/>
                            <w:left w:val="none" w:sz="0" w:space="0" w:color="auto"/>
                            <w:bottom w:val="none" w:sz="0" w:space="0" w:color="auto"/>
                            <w:right w:val="none" w:sz="0" w:space="0" w:color="auto"/>
                          </w:divBdr>
                          <w:divsChild>
                            <w:div w:id="1529022870">
                              <w:marLeft w:val="0"/>
                              <w:marRight w:val="0"/>
                              <w:marTop w:val="0"/>
                              <w:marBottom w:val="0"/>
                              <w:divBdr>
                                <w:top w:val="none" w:sz="0" w:space="0" w:color="auto"/>
                                <w:left w:val="none" w:sz="0" w:space="0" w:color="auto"/>
                                <w:bottom w:val="none" w:sz="0" w:space="0" w:color="auto"/>
                                <w:right w:val="none" w:sz="0" w:space="0" w:color="auto"/>
                              </w:divBdr>
                              <w:divsChild>
                                <w:div w:id="11832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9150">
                      <w:marLeft w:val="0"/>
                      <w:marRight w:val="0"/>
                      <w:marTop w:val="60"/>
                      <w:marBottom w:val="60"/>
                      <w:divBdr>
                        <w:top w:val="none" w:sz="0" w:space="0" w:color="auto"/>
                        <w:left w:val="none" w:sz="0" w:space="0" w:color="auto"/>
                        <w:bottom w:val="none" w:sz="0" w:space="0" w:color="auto"/>
                        <w:right w:val="none" w:sz="0" w:space="0" w:color="auto"/>
                      </w:divBdr>
                      <w:divsChild>
                        <w:div w:id="910192617">
                          <w:marLeft w:val="0"/>
                          <w:marRight w:val="2"/>
                          <w:marTop w:val="0"/>
                          <w:marBottom w:val="60"/>
                          <w:divBdr>
                            <w:top w:val="none" w:sz="0" w:space="0" w:color="auto"/>
                            <w:left w:val="none" w:sz="0" w:space="0" w:color="auto"/>
                            <w:bottom w:val="none" w:sz="0" w:space="0" w:color="auto"/>
                            <w:right w:val="none" w:sz="0" w:space="0" w:color="auto"/>
                          </w:divBdr>
                        </w:div>
                        <w:div w:id="1730378938">
                          <w:marLeft w:val="0"/>
                          <w:marRight w:val="2"/>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19865874">
          <w:marLeft w:val="4650"/>
          <w:marRight w:val="4800"/>
          <w:marTop w:val="0"/>
          <w:marBottom w:val="0"/>
          <w:divBdr>
            <w:top w:val="none" w:sz="0" w:space="0" w:color="auto"/>
            <w:left w:val="none" w:sz="0" w:space="0" w:color="auto"/>
            <w:bottom w:val="none" w:sz="0" w:space="0" w:color="auto"/>
            <w:right w:val="none" w:sz="0" w:space="0" w:color="auto"/>
          </w:divBdr>
          <w:divsChild>
            <w:div w:id="1423070242">
              <w:marLeft w:val="0"/>
              <w:marRight w:val="0"/>
              <w:marTop w:val="0"/>
              <w:marBottom w:val="0"/>
              <w:divBdr>
                <w:top w:val="none" w:sz="0" w:space="0" w:color="auto"/>
                <w:left w:val="none" w:sz="0" w:space="0" w:color="auto"/>
                <w:bottom w:val="none" w:sz="0" w:space="0" w:color="auto"/>
                <w:right w:val="none" w:sz="0" w:space="0" w:color="auto"/>
              </w:divBdr>
              <w:divsChild>
                <w:div w:id="207909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453262">
      <w:bodyDiv w:val="1"/>
      <w:marLeft w:val="0"/>
      <w:marRight w:val="0"/>
      <w:marTop w:val="0"/>
      <w:marBottom w:val="0"/>
      <w:divBdr>
        <w:top w:val="none" w:sz="0" w:space="0" w:color="auto"/>
        <w:left w:val="none" w:sz="0" w:space="0" w:color="auto"/>
        <w:bottom w:val="none" w:sz="0" w:space="0" w:color="auto"/>
        <w:right w:val="none" w:sz="0" w:space="0" w:color="auto"/>
      </w:divBdr>
      <w:divsChild>
        <w:div w:id="1175805663">
          <w:marLeft w:val="0"/>
          <w:marRight w:val="0"/>
          <w:marTop w:val="0"/>
          <w:marBottom w:val="0"/>
          <w:divBdr>
            <w:top w:val="none" w:sz="0" w:space="0" w:color="auto"/>
            <w:left w:val="none" w:sz="0" w:space="0" w:color="auto"/>
            <w:bottom w:val="none" w:sz="0" w:space="0" w:color="auto"/>
            <w:right w:val="none" w:sz="0" w:space="0" w:color="auto"/>
          </w:divBdr>
        </w:div>
        <w:div w:id="886406448">
          <w:marLeft w:val="0"/>
          <w:marRight w:val="0"/>
          <w:marTop w:val="30"/>
          <w:marBottom w:val="30"/>
          <w:divBdr>
            <w:top w:val="none" w:sz="0" w:space="0" w:color="auto"/>
            <w:left w:val="none" w:sz="0" w:space="0" w:color="auto"/>
            <w:bottom w:val="none" w:sz="0" w:space="0" w:color="auto"/>
            <w:right w:val="none" w:sz="0" w:space="0" w:color="auto"/>
          </w:divBdr>
        </w:div>
        <w:div w:id="1482580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ivotaleducation.com/a-brave-new-virtual-world/" TargetMode="External"/><Relationship Id="rId5" Type="http://schemas.openxmlformats.org/officeDocument/2006/relationships/settings" Target="settings.xml"/><Relationship Id="rId10" Type="http://schemas.openxmlformats.org/officeDocument/2006/relationships/hyperlink" Target="https://www.nhs.uk/conditions/autism/signs/" TargetMode="External"/><Relationship Id="rId4" Type="http://schemas.openxmlformats.org/officeDocument/2006/relationships/styles" Target="styles.xml"/><Relationship Id="rId9" Type="http://schemas.openxmlformats.org/officeDocument/2006/relationships/hyperlink" Target="https://gov.wales/sites/default/files/publications/2018-03/special-educational-needs-code-of-practice-for-wale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DFB93A-EBE4-4152-BE44-7B704E80E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1855</Words>
  <Characters>10579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Exploring Behaviour and Interventions in the Learning Environment</vt:lpstr>
    </vt:vector>
  </TitlesOfParts>
  <Company>Dylan Thomas Community School</Company>
  <LinksUpToDate>false</LinksUpToDate>
  <CharactersWithSpaces>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Behaviour and Interventions in the Learning Environment</dc:title>
  <dc:subject>“To behave or not to behave…that is the question”</dc:subject>
  <dc:creator>Amanda Richards Parssa-Nykoo</dc:creator>
  <cp:keywords/>
  <dc:description/>
  <cp:lastModifiedBy>A Richards (Dylan Thomas Community School)</cp:lastModifiedBy>
  <cp:revision>3</cp:revision>
  <dcterms:created xsi:type="dcterms:W3CDTF">2021-07-20T08:40:00Z</dcterms:created>
  <dcterms:modified xsi:type="dcterms:W3CDTF">2021-08-02T10:22:00Z</dcterms:modified>
</cp:coreProperties>
</file>