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47CCC" w14:textId="743ADD09" w:rsidR="00AE61EF" w:rsidRDefault="009A0DCD">
      <w:r w:rsidRPr="006C0D86">
        <w:t>Essay 1 – Explore the Cultural Significance of a Sky Myth</w:t>
      </w:r>
    </w:p>
    <w:p w14:paraId="113EA0D4" w14:textId="2AAC908D" w:rsidR="003E5DDF" w:rsidRDefault="003E5DDF"/>
    <w:p w14:paraId="39323928" w14:textId="6DA09B98" w:rsidR="003E5DDF" w:rsidRPr="006C0D86" w:rsidRDefault="003E5DDF">
      <w:r>
        <w:t>Introduction</w:t>
      </w:r>
    </w:p>
    <w:p w14:paraId="1A85267E" w14:textId="77777777" w:rsidR="009E3AAD" w:rsidRPr="006C0D86" w:rsidRDefault="009E3AAD"/>
    <w:p w14:paraId="0DB1C737" w14:textId="41D113B8" w:rsidR="00175B4C" w:rsidRPr="006C0D86" w:rsidRDefault="00594F0D" w:rsidP="00175B4C">
      <w:r w:rsidRPr="006C0D86">
        <w:t xml:space="preserve">This essay will explore </w:t>
      </w:r>
      <w:r w:rsidR="00185BB2" w:rsidRPr="006C0D86">
        <w:t xml:space="preserve">the World Tree </w:t>
      </w:r>
      <w:r w:rsidR="00C34857">
        <w:t>(</w:t>
      </w:r>
      <w:proofErr w:type="spellStart"/>
      <w:r w:rsidR="00C34857">
        <w:t>Yggdrassil</w:t>
      </w:r>
      <w:proofErr w:type="spellEnd"/>
      <w:r w:rsidR="00C34857">
        <w:t xml:space="preserve">) </w:t>
      </w:r>
      <w:r w:rsidR="00185BB2" w:rsidRPr="006C0D86">
        <w:t xml:space="preserve">in Norse mythology and critically examine its </w:t>
      </w:r>
      <w:r w:rsidR="00F14774" w:rsidRPr="006C0D86">
        <w:t>cultur</w:t>
      </w:r>
      <w:r w:rsidR="002A3BE0" w:rsidRPr="006C0D86">
        <w:t>al</w:t>
      </w:r>
      <w:r w:rsidR="00F14774" w:rsidRPr="006C0D86">
        <w:t xml:space="preserve"> significance in </w:t>
      </w:r>
      <w:r w:rsidR="00185BB2" w:rsidRPr="006C0D86">
        <w:t>relation to Nor</w:t>
      </w:r>
      <w:r w:rsidR="00430098">
        <w:t>se</w:t>
      </w:r>
      <w:r w:rsidR="00AC740B">
        <w:t xml:space="preserve"> </w:t>
      </w:r>
      <w:r w:rsidR="00185BB2" w:rsidRPr="006C0D86">
        <w:t>culture. The primary source</w:t>
      </w:r>
      <w:r w:rsidR="00BE6FCC">
        <w:t>s are</w:t>
      </w:r>
      <w:r w:rsidR="00185BB2" w:rsidRPr="006C0D86">
        <w:t xml:space="preserve"> the P</w:t>
      </w:r>
      <w:r w:rsidR="00547BB7" w:rsidRPr="006C0D86">
        <w:t>oetic</w:t>
      </w:r>
      <w:r w:rsidR="00185BB2" w:rsidRPr="006C0D86">
        <w:t xml:space="preserve"> Edda</w:t>
      </w:r>
      <w:r w:rsidR="00AC740B">
        <w:t>s (</w:t>
      </w:r>
      <w:r w:rsidR="00185BB2" w:rsidRPr="006C0D86">
        <w:t>Voluspa</w:t>
      </w:r>
      <w:r w:rsidR="009E3AAD">
        <w:t xml:space="preserve">, </w:t>
      </w:r>
      <w:proofErr w:type="spellStart"/>
      <w:r w:rsidR="009E3AAD">
        <w:t>Grimnismol</w:t>
      </w:r>
      <w:proofErr w:type="spellEnd"/>
      <w:r w:rsidR="00AC740B">
        <w:t xml:space="preserve"> and</w:t>
      </w:r>
      <w:r w:rsidR="00185BB2" w:rsidRPr="006C0D86">
        <w:t xml:space="preserve"> </w:t>
      </w:r>
      <w:proofErr w:type="spellStart"/>
      <w:r w:rsidR="00185BB2" w:rsidRPr="006C0D86">
        <w:t>Havamal</w:t>
      </w:r>
      <w:proofErr w:type="spellEnd"/>
      <w:r w:rsidR="00AC740B">
        <w:t>)</w:t>
      </w:r>
      <w:r w:rsidR="00E74C65">
        <w:t xml:space="preserve">, dating back </w:t>
      </w:r>
      <w:r w:rsidR="00430098">
        <w:t>t</w:t>
      </w:r>
      <w:r w:rsidR="00AC740B">
        <w:t>o the 10</w:t>
      </w:r>
      <w:r w:rsidR="00AC740B" w:rsidRPr="00AC740B">
        <w:rPr>
          <w:vertAlign w:val="superscript"/>
        </w:rPr>
        <w:t>th</w:t>
      </w:r>
      <w:r w:rsidR="00AC740B">
        <w:t xml:space="preserve"> century but </w:t>
      </w:r>
      <w:r w:rsidR="007C7E2A" w:rsidRPr="006C0D86">
        <w:t xml:space="preserve">collated and written down by 1300 CE, and the </w:t>
      </w:r>
      <w:r w:rsidR="008E09F6" w:rsidRPr="006C0D86">
        <w:t xml:space="preserve">Prose Edda, </w:t>
      </w:r>
      <w:r w:rsidR="007C7E2A" w:rsidRPr="006C0D86">
        <w:t xml:space="preserve">compiled by Snorri </w:t>
      </w:r>
      <w:proofErr w:type="spellStart"/>
      <w:r w:rsidR="007C7E2A" w:rsidRPr="006C0D86">
        <w:t>Snu</w:t>
      </w:r>
      <w:r w:rsidR="00AC740B">
        <w:t>r</w:t>
      </w:r>
      <w:r w:rsidR="007C7E2A" w:rsidRPr="006C0D86">
        <w:t>leson</w:t>
      </w:r>
      <w:proofErr w:type="spellEnd"/>
      <w:r w:rsidR="007C7E2A" w:rsidRPr="006C0D86">
        <w:t xml:space="preserve"> in the 1300s</w:t>
      </w:r>
      <w:r w:rsidR="008E09F6" w:rsidRPr="006C0D86">
        <w:t xml:space="preserve">. </w:t>
      </w:r>
      <w:r w:rsidR="00E74C65">
        <w:t>The primary cultural context examined is that of the Norse Vikings, though with the understanding that the oral traditions on which th</w:t>
      </w:r>
      <w:r w:rsidR="008E09F6" w:rsidRPr="006C0D86">
        <w:t xml:space="preserve">e texts were based, albeit it with continual modifications, could </w:t>
      </w:r>
      <w:r w:rsidR="003D034A" w:rsidRPr="006C0D86">
        <w:t>well extend back to Neolithic times</w:t>
      </w:r>
      <w:r w:rsidR="007C7E2A" w:rsidRPr="006C0D86">
        <w:t xml:space="preserve">, and </w:t>
      </w:r>
      <w:r w:rsidR="00E74C65">
        <w:t xml:space="preserve">potentially </w:t>
      </w:r>
      <w:r w:rsidR="00E17F03">
        <w:t xml:space="preserve">include </w:t>
      </w:r>
      <w:r w:rsidR="003D034A" w:rsidRPr="006C0D86">
        <w:t xml:space="preserve">Indo-European, </w:t>
      </w:r>
      <w:r w:rsidR="00E74C65">
        <w:t>Germanic</w:t>
      </w:r>
      <w:r w:rsidR="003D034A" w:rsidRPr="006C0D86">
        <w:t xml:space="preserve">, </w:t>
      </w:r>
      <w:r w:rsidR="00E74C65">
        <w:t xml:space="preserve">Celtic and </w:t>
      </w:r>
      <w:r w:rsidR="003D034A" w:rsidRPr="006C0D86">
        <w:t xml:space="preserve">Sami </w:t>
      </w:r>
      <w:r w:rsidR="00E17F03">
        <w:t xml:space="preserve">cultural </w:t>
      </w:r>
      <w:r w:rsidR="003D034A" w:rsidRPr="006C0D86">
        <w:t>influences</w:t>
      </w:r>
      <w:r w:rsidR="00E17F03">
        <w:t xml:space="preserve">. </w:t>
      </w:r>
      <w:r w:rsidR="003D034A" w:rsidRPr="006C0D86">
        <w:t xml:space="preserve">Mythology </w:t>
      </w:r>
      <w:r w:rsidR="00E17F03">
        <w:t xml:space="preserve">can be </w:t>
      </w:r>
      <w:r w:rsidR="003D034A" w:rsidRPr="006C0D86">
        <w:t>defined as</w:t>
      </w:r>
      <w:r w:rsidR="00954479">
        <w:t xml:space="preserve"> ‘a system of images that incorporates a divinely energised universe comprised of myths, or single stories, that interlock to be consistent with a world image.</w:t>
      </w:r>
      <w:r w:rsidR="00B50AAE">
        <w:t>’</w:t>
      </w:r>
      <w:r w:rsidR="00B50AAE">
        <w:rPr>
          <w:rStyle w:val="FootnoteReference"/>
        </w:rPr>
        <w:footnoteReference w:id="1"/>
      </w:r>
      <w:r w:rsidR="00954479">
        <w:t xml:space="preserve"> </w:t>
      </w:r>
      <w:r w:rsidR="00630556" w:rsidRPr="006C0D86">
        <w:t xml:space="preserve">Additionally, myths have surprisingly constant themes, </w:t>
      </w:r>
      <w:r w:rsidR="00400C2D" w:rsidRPr="006C0D86">
        <w:t xml:space="preserve">characterised for telling and retelling, </w:t>
      </w:r>
      <w:r w:rsidR="00630556" w:rsidRPr="006C0D86">
        <w:t xml:space="preserve">which, </w:t>
      </w:r>
      <w:r w:rsidR="00B50AAE">
        <w:t>…re</w:t>
      </w:r>
      <w:r w:rsidR="00630556" w:rsidRPr="006C0D86">
        <w:t>turn, even though slightly distorted, again and again.</w:t>
      </w:r>
      <w:r w:rsidR="00B50AAE">
        <w:t>’</w:t>
      </w:r>
      <w:r w:rsidR="00B50AAE">
        <w:rPr>
          <w:rStyle w:val="FootnoteReference"/>
        </w:rPr>
        <w:footnoteReference w:id="2"/>
      </w:r>
      <w:r w:rsidR="00C34857">
        <w:t xml:space="preserve"> This is particularly relevant for the World Tree mytheme, which appears in many cultures across </w:t>
      </w:r>
      <w:r w:rsidR="00690D5C">
        <w:t>large timescales</w:t>
      </w:r>
      <w:r w:rsidR="00C34857">
        <w:t>.</w:t>
      </w:r>
      <w:r w:rsidR="00E17F03">
        <w:t xml:space="preserve"> Using Eagleton’s definition, cu</w:t>
      </w:r>
      <w:r w:rsidR="00C34857">
        <w:t>lture can be defined as</w:t>
      </w:r>
      <w:r w:rsidR="007B2E46" w:rsidRPr="00304281">
        <w:rPr>
          <w:sz w:val="24"/>
          <w:szCs w:val="24"/>
        </w:rPr>
        <w:t xml:space="preserve"> ‘the unconscious verso of the recto of civilised life, the taken-for-granted beliefs and predilections which must be dimly present for us to be able to act at all.</w:t>
      </w:r>
      <w:r w:rsidR="007B2E46">
        <w:rPr>
          <w:sz w:val="24"/>
          <w:szCs w:val="24"/>
        </w:rPr>
        <w:t xml:space="preserve"> It is what comes naturally, bred in the bone rather than conceived in the brain.</w:t>
      </w:r>
      <w:r w:rsidR="007B2E46" w:rsidRPr="00304281">
        <w:rPr>
          <w:sz w:val="24"/>
          <w:szCs w:val="24"/>
        </w:rPr>
        <w:t xml:space="preserve">’ </w:t>
      </w:r>
      <w:r w:rsidR="007B2E46" w:rsidRPr="00304281">
        <w:rPr>
          <w:rStyle w:val="FootnoteReference"/>
          <w:sz w:val="24"/>
          <w:szCs w:val="24"/>
        </w:rPr>
        <w:footnoteReference w:id="3"/>
      </w:r>
      <w:r w:rsidR="007B2E46" w:rsidRPr="00304281">
        <w:rPr>
          <w:sz w:val="24"/>
          <w:szCs w:val="24"/>
        </w:rPr>
        <w:t xml:space="preserve"> </w:t>
      </w:r>
      <w:r w:rsidR="00175B4C">
        <w:rPr>
          <w:sz w:val="24"/>
          <w:szCs w:val="24"/>
        </w:rPr>
        <w:t xml:space="preserve">In this way, culture is something that emerges, and gives rise to </w:t>
      </w:r>
      <w:r w:rsidR="00430098">
        <w:rPr>
          <w:sz w:val="24"/>
          <w:szCs w:val="24"/>
        </w:rPr>
        <w:t xml:space="preserve">the </w:t>
      </w:r>
      <w:r w:rsidR="00175B4C">
        <w:rPr>
          <w:sz w:val="24"/>
          <w:szCs w:val="24"/>
        </w:rPr>
        <w:t>myths</w:t>
      </w:r>
      <w:r w:rsidR="00175B4C" w:rsidRPr="006C0D86">
        <w:t xml:space="preserve"> live </w:t>
      </w:r>
      <w:r w:rsidR="00175B4C">
        <w:t xml:space="preserve">that live </w:t>
      </w:r>
      <w:r w:rsidR="00175B4C" w:rsidRPr="006C0D86">
        <w:t>within the societies that conceived them.</w:t>
      </w:r>
      <w:r w:rsidR="003F0A46">
        <w:rPr>
          <w:rStyle w:val="FootnoteReference"/>
        </w:rPr>
        <w:footnoteReference w:id="4"/>
      </w:r>
      <w:r w:rsidR="00175B4C" w:rsidRPr="006C0D86">
        <w:t xml:space="preserve"> </w:t>
      </w:r>
      <w:r w:rsidR="00175B4C">
        <w:t xml:space="preserve"> </w:t>
      </w:r>
    </w:p>
    <w:p w14:paraId="74006829" w14:textId="78344897" w:rsidR="007B2E46" w:rsidRPr="00DE5AED" w:rsidRDefault="007B2E46" w:rsidP="007B2E46"/>
    <w:p w14:paraId="121DC538" w14:textId="457DFE12" w:rsidR="00C34857" w:rsidRDefault="00421D31" w:rsidP="007B2E46">
      <w:r>
        <w:t xml:space="preserve">This essay will place the concept of the world tree in </w:t>
      </w:r>
      <w:r w:rsidR="00D41CC9">
        <w:t xml:space="preserve">the context of </w:t>
      </w:r>
      <w:r>
        <w:t>other cultures, describe how Norse mythology has been approached by scholar</w:t>
      </w:r>
      <w:r w:rsidR="003F0A46">
        <w:t>s</w:t>
      </w:r>
      <w:r w:rsidR="00690D5C">
        <w:t>,</w:t>
      </w:r>
      <w:r>
        <w:t xml:space="preserve"> then justify the context for </w:t>
      </w:r>
      <w:proofErr w:type="spellStart"/>
      <w:r>
        <w:t>Yggdrassil</w:t>
      </w:r>
      <w:proofErr w:type="spellEnd"/>
      <w:r>
        <w:t xml:space="preserve"> as a sky myth. By exploring Norse culture in terms of its geographic location, </w:t>
      </w:r>
      <w:r w:rsidR="003F0A46">
        <w:t>spatial and conceptual worldview,</w:t>
      </w:r>
      <w:r>
        <w:t xml:space="preserve"> and its</w:t>
      </w:r>
      <w:r w:rsidR="00D41CC9">
        <w:t xml:space="preserve"> relationship with both human and the other than human, the living and the dead, wisdom and inspiration,</w:t>
      </w:r>
      <w:r w:rsidR="003F0A46">
        <w:t xml:space="preserve"> </w:t>
      </w:r>
      <w:r w:rsidR="00430098">
        <w:t>the essay</w:t>
      </w:r>
      <w:r w:rsidR="00D41CC9">
        <w:t xml:space="preserve"> aims to explore how the sky myth </w:t>
      </w:r>
      <w:r w:rsidR="00690D5C">
        <w:t xml:space="preserve">is reflected in the </w:t>
      </w:r>
      <w:r w:rsidR="00D41CC9">
        <w:t>culture, and why the culture externalised the myth</w:t>
      </w:r>
      <w:r w:rsidR="00D942A1">
        <w:t xml:space="preserve"> in this form.</w:t>
      </w:r>
    </w:p>
    <w:p w14:paraId="0D88C917" w14:textId="539734F2" w:rsidR="003E5DDF" w:rsidRDefault="003E5DDF" w:rsidP="007B2E46"/>
    <w:p w14:paraId="6AD70D97" w14:textId="2676D79B" w:rsidR="003E5DDF" w:rsidRDefault="000B1AB3" w:rsidP="007B2E46">
      <w:r>
        <w:t>Context and Scholarship</w:t>
      </w:r>
    </w:p>
    <w:p w14:paraId="20BC0BDB" w14:textId="7FE47CB2" w:rsidR="0039750F" w:rsidRPr="006C0D86" w:rsidRDefault="0039750F"/>
    <w:p w14:paraId="2ACF62B2" w14:textId="1CEEBEF7" w:rsidR="002A2B83" w:rsidRDefault="00D04956" w:rsidP="002A2B83">
      <w:r>
        <w:t xml:space="preserve">The tradition of a world tree, </w:t>
      </w:r>
      <w:r w:rsidR="00101387" w:rsidRPr="006C0D86">
        <w:t>or axis mundi</w:t>
      </w:r>
      <w:r>
        <w:t>,</w:t>
      </w:r>
      <w:r w:rsidR="00101387" w:rsidRPr="006C0D86">
        <w:t xml:space="preserve"> is found in many parts of the world</w:t>
      </w:r>
      <w:r>
        <w:t xml:space="preserve"> but was particularly prevalent in </w:t>
      </w:r>
      <w:r w:rsidR="00D942A1">
        <w:t xml:space="preserve">Eurasia, </w:t>
      </w:r>
      <w:r w:rsidR="005703F7">
        <w:t>and shamanistic circumpolar cultures</w:t>
      </w:r>
      <w:r w:rsidR="00101387" w:rsidRPr="006C0D86">
        <w:t xml:space="preserve">. </w:t>
      </w:r>
      <w:r w:rsidR="000D546E" w:rsidRPr="006C0D86">
        <w:t xml:space="preserve">In Korea, the sacred tree connected three worlds of existence, </w:t>
      </w:r>
      <w:r>
        <w:t xml:space="preserve">and in </w:t>
      </w:r>
      <w:r w:rsidR="00515A1C" w:rsidRPr="006C0D86">
        <w:t xml:space="preserve">Southeast Asia </w:t>
      </w:r>
      <w:r>
        <w:t xml:space="preserve">it </w:t>
      </w:r>
      <w:r w:rsidR="00515A1C" w:rsidRPr="006C0D86">
        <w:t>united sky and earth</w:t>
      </w:r>
      <w:r w:rsidR="003F0A46">
        <w:t>.</w:t>
      </w:r>
      <w:r w:rsidR="003F0A46">
        <w:rPr>
          <w:rStyle w:val="FootnoteReference"/>
        </w:rPr>
        <w:footnoteReference w:id="5"/>
      </w:r>
      <w:r w:rsidR="00D942A1">
        <w:t xml:space="preserve"> </w:t>
      </w:r>
      <w:r>
        <w:t xml:space="preserve"> </w:t>
      </w:r>
      <w:r w:rsidR="00CF34CE" w:rsidRPr="006C0D86">
        <w:t xml:space="preserve">There is a mythical tree in </w:t>
      </w:r>
      <w:r w:rsidR="00D942A1">
        <w:t xml:space="preserve">the Indo-Iranian </w:t>
      </w:r>
      <w:proofErr w:type="spellStart"/>
      <w:r w:rsidR="00CF34CE" w:rsidRPr="006C0D86">
        <w:t>Avesta</w:t>
      </w:r>
      <w:proofErr w:type="spellEnd"/>
      <w:r w:rsidR="00CF34CE" w:rsidRPr="006C0D86">
        <w:t xml:space="preserve"> and the Pahlavi</w:t>
      </w:r>
      <w:r w:rsidR="00D942A1">
        <w:t xml:space="preserve">, </w:t>
      </w:r>
      <w:r w:rsidR="003F0A46">
        <w:t>and in the V</w:t>
      </w:r>
      <w:r w:rsidR="00D942A1">
        <w:t>edas there are r</w:t>
      </w:r>
      <w:r w:rsidR="009A1618" w:rsidRPr="006C0D86">
        <w:t>e</w:t>
      </w:r>
      <w:r w:rsidR="00D51B88">
        <w:t>fere</w:t>
      </w:r>
      <w:r w:rsidR="009A1618" w:rsidRPr="006C0D86">
        <w:t xml:space="preserve">nces to a pillar </w:t>
      </w:r>
      <w:r w:rsidR="00434282">
        <w:t xml:space="preserve">and </w:t>
      </w:r>
      <w:proofErr w:type="spellStart"/>
      <w:r w:rsidR="003F0A46">
        <w:t>V</w:t>
      </w:r>
      <w:r w:rsidR="00434282">
        <w:t>aruna</w:t>
      </w:r>
      <w:proofErr w:type="spellEnd"/>
      <w:r w:rsidR="003F0A46">
        <w:t xml:space="preserve"> propping up the world</w:t>
      </w:r>
      <w:r w:rsidR="001A5CC8">
        <w:t>.</w:t>
      </w:r>
      <w:r w:rsidR="003F0A46">
        <w:rPr>
          <w:rStyle w:val="FootnoteReference"/>
        </w:rPr>
        <w:footnoteReference w:id="6"/>
      </w:r>
      <w:r w:rsidR="003F0A46">
        <w:t xml:space="preserve"> </w:t>
      </w:r>
      <w:r w:rsidR="00D51B88">
        <w:t>In</w:t>
      </w:r>
      <w:r w:rsidR="001A5CC8">
        <w:t>deed, our oldest</w:t>
      </w:r>
      <w:r w:rsidR="00D51B88">
        <w:t xml:space="preserve"> written mythology </w:t>
      </w:r>
      <w:r w:rsidR="001A5CC8">
        <w:t xml:space="preserve">described the Sumerian goddess </w:t>
      </w:r>
      <w:r w:rsidR="00D51B88">
        <w:t>Inanna liv</w:t>
      </w:r>
      <w:r w:rsidR="001A5CC8">
        <w:t>ing</w:t>
      </w:r>
      <w:r w:rsidR="00D51B88">
        <w:t xml:space="preserve"> in a tree that had a serpent at its base and an eagle </w:t>
      </w:r>
      <w:r w:rsidR="001A5CC8">
        <w:t>on top</w:t>
      </w:r>
      <w:r w:rsidR="00D51B88">
        <w:t>.</w:t>
      </w:r>
      <w:r w:rsidR="001A5CC8">
        <w:rPr>
          <w:rStyle w:val="FootnoteReference"/>
        </w:rPr>
        <w:footnoteReference w:id="7"/>
      </w:r>
      <w:r w:rsidR="00D51B88">
        <w:t xml:space="preserve"> </w:t>
      </w:r>
      <w:r w:rsidR="00FF0C1B">
        <w:t>T</w:t>
      </w:r>
      <w:r w:rsidR="002A2B83">
        <w:t xml:space="preserve">he </w:t>
      </w:r>
      <w:r w:rsidR="002A2B83" w:rsidRPr="006C0D86">
        <w:t xml:space="preserve">Anglo Saxons had a pillar cult known as </w:t>
      </w:r>
      <w:proofErr w:type="spellStart"/>
      <w:r w:rsidR="002A2B83" w:rsidRPr="006C0D86">
        <w:t>Irmansul</w:t>
      </w:r>
      <w:proofErr w:type="spellEnd"/>
      <w:r w:rsidR="002A2B83">
        <w:t xml:space="preserve">, which </w:t>
      </w:r>
      <w:r w:rsidR="00D106D6">
        <w:t>represented</w:t>
      </w:r>
      <w:r w:rsidR="002A2B83" w:rsidRPr="006C0D86">
        <w:t xml:space="preserve"> a mythical pillar at the centre of the world</w:t>
      </w:r>
      <w:r w:rsidR="00D106D6">
        <w:t>,</w:t>
      </w:r>
      <w:r w:rsidR="001A5CC8">
        <w:rPr>
          <w:rStyle w:val="FootnoteReference"/>
        </w:rPr>
        <w:footnoteReference w:id="8"/>
      </w:r>
      <w:r w:rsidR="001A5CC8">
        <w:t xml:space="preserve"> and in the </w:t>
      </w:r>
      <w:r w:rsidR="002A2B83">
        <w:t>Ka</w:t>
      </w:r>
      <w:r w:rsidR="00690D5C">
        <w:t>levala</w:t>
      </w:r>
      <w:r w:rsidR="001A5CC8">
        <w:t xml:space="preserve"> an axis mundi in the form of a </w:t>
      </w:r>
      <w:r w:rsidR="002A2B83">
        <w:t>mill</w:t>
      </w:r>
      <w:r w:rsidR="002A2B83" w:rsidRPr="006C0D86">
        <w:t xml:space="preserve"> </w:t>
      </w:r>
      <w:r w:rsidR="002A2B83">
        <w:t>churn</w:t>
      </w:r>
      <w:r w:rsidR="00D106D6">
        <w:t>ed</w:t>
      </w:r>
      <w:r w:rsidR="002A2B83">
        <w:t xml:space="preserve"> at the centre of the cosmos</w:t>
      </w:r>
      <w:r w:rsidR="001A5CC8">
        <w:t>.</w:t>
      </w:r>
    </w:p>
    <w:p w14:paraId="0C3D2475" w14:textId="20AC4CE9" w:rsidR="00D51B88" w:rsidRDefault="00D51B88" w:rsidP="002A2B83"/>
    <w:p w14:paraId="144CAF3E" w14:textId="35008A27" w:rsidR="00067B92" w:rsidRDefault="00D51B88" w:rsidP="00067B92">
      <w:r>
        <w:t xml:space="preserve">When </w:t>
      </w:r>
      <w:proofErr w:type="spellStart"/>
      <w:r>
        <w:t>Dumezil</w:t>
      </w:r>
      <w:proofErr w:type="spellEnd"/>
      <w:r>
        <w:t xml:space="preserve"> first described ancient Norse beliefs, he </w:t>
      </w:r>
      <w:r w:rsidR="001A5CC8">
        <w:t xml:space="preserve">used </w:t>
      </w:r>
      <w:r>
        <w:t>the Indo-</w:t>
      </w:r>
      <w:r w:rsidR="00452D4C">
        <w:t>E</w:t>
      </w:r>
      <w:r>
        <w:t xml:space="preserve">uropean tripartite model, which saw the cosmos as </w:t>
      </w:r>
      <w:r w:rsidR="001A5CC8">
        <w:t xml:space="preserve">a reflection of a society divided into </w:t>
      </w:r>
      <w:r>
        <w:t>warriors, chiefs and priests.</w:t>
      </w:r>
      <w:r w:rsidR="001A5CC8">
        <w:rPr>
          <w:rStyle w:val="FootnoteReference"/>
        </w:rPr>
        <w:footnoteReference w:id="9"/>
      </w:r>
      <w:r>
        <w:t xml:space="preserve"> This has </w:t>
      </w:r>
      <w:r w:rsidR="001A5CC8">
        <w:lastRenderedPageBreak/>
        <w:t xml:space="preserve">approach </w:t>
      </w:r>
      <w:r>
        <w:t>been largely superseded</w:t>
      </w:r>
      <w:r w:rsidR="00D106D6">
        <w:t xml:space="preserve"> </w:t>
      </w:r>
      <w:r>
        <w:t xml:space="preserve">and </w:t>
      </w:r>
      <w:proofErr w:type="spellStart"/>
      <w:r>
        <w:t>Dumezil</w:t>
      </w:r>
      <w:proofErr w:type="spellEnd"/>
      <w:r>
        <w:t xml:space="preserve"> himself criticised for ignoring the influence of Sami and Finnish culture on Norse </w:t>
      </w:r>
      <w:r w:rsidR="00D106D6">
        <w:t>mythology</w:t>
      </w:r>
      <w:r>
        <w:t>.</w:t>
      </w:r>
      <w:r w:rsidR="00452D4C">
        <w:rPr>
          <w:rStyle w:val="FootnoteReference"/>
        </w:rPr>
        <w:footnoteReference w:id="10"/>
      </w:r>
      <w:r w:rsidR="00452D4C">
        <w:t xml:space="preserve"> </w:t>
      </w:r>
      <w:r w:rsidR="00BB43D4" w:rsidRPr="006C0D86">
        <w:t xml:space="preserve">West </w:t>
      </w:r>
      <w:r w:rsidR="00D106D6">
        <w:t>described the Indo-European view of the cosmos as flat with a dome spangled with decorative stars and did not</w:t>
      </w:r>
      <w:r w:rsidR="00BB43D4" w:rsidRPr="006C0D86">
        <w:t xml:space="preserve"> think that the World Tree was a specifically Indo-European mytheme</w:t>
      </w:r>
      <w:r w:rsidR="00FF0C1B">
        <w:t>,</w:t>
      </w:r>
      <w:r w:rsidR="00FF0C1B">
        <w:rPr>
          <w:rStyle w:val="FootnoteReference"/>
        </w:rPr>
        <w:footnoteReference w:id="11"/>
      </w:r>
      <w:r w:rsidR="00FF0C1B">
        <w:t xml:space="preserve"> and </w:t>
      </w:r>
      <w:proofErr w:type="spellStart"/>
      <w:r w:rsidR="00FF0C1B">
        <w:t>Lindow</w:t>
      </w:r>
      <w:proofErr w:type="spellEnd"/>
      <w:r w:rsidR="00FF0C1B">
        <w:t xml:space="preserve"> saw the inheritance of some mythological structures and dynamic and fluid.</w:t>
      </w:r>
      <w:r w:rsidR="00434282">
        <w:t xml:space="preserve"> </w:t>
      </w:r>
      <w:r w:rsidR="00FF0C1B">
        <w:t xml:space="preserve">Both </w:t>
      </w:r>
      <w:r w:rsidR="00BB43D4">
        <w:t>believe</w:t>
      </w:r>
      <w:r w:rsidR="00FF0C1B">
        <w:t>d</w:t>
      </w:r>
      <w:r w:rsidR="00BB43D4" w:rsidRPr="006C0D86">
        <w:t xml:space="preserve"> the concept derived from shamanism cosmologies of the steppe people of central and northern Asia</w:t>
      </w:r>
      <w:r w:rsidR="00BB43D4">
        <w:t>, where the axis</w:t>
      </w:r>
      <w:r w:rsidR="00BB43D4" w:rsidRPr="006C0D86">
        <w:t xml:space="preserve"> mundi </w:t>
      </w:r>
      <w:proofErr w:type="gramStart"/>
      <w:r w:rsidR="00BB43D4">
        <w:t>is</w:t>
      </w:r>
      <w:proofErr w:type="gramEnd"/>
      <w:r w:rsidR="00BB43D4">
        <w:t xml:space="preserve"> </w:t>
      </w:r>
      <w:r w:rsidR="00BB43D4" w:rsidRPr="006C0D86">
        <w:t>associated with shamanic journeying</w:t>
      </w:r>
      <w:r w:rsidR="00434282">
        <w:t>.</w:t>
      </w:r>
      <w:r w:rsidR="00452D4C">
        <w:rPr>
          <w:rStyle w:val="FootnoteReference"/>
        </w:rPr>
        <w:footnoteReference w:id="12"/>
      </w:r>
      <w:r w:rsidR="00434282">
        <w:t xml:space="preserve"> </w:t>
      </w:r>
      <w:r w:rsidR="00FF0C1B">
        <w:t xml:space="preserve"> </w:t>
      </w:r>
      <w:r w:rsidR="00067B92">
        <w:t xml:space="preserve">More recently, scholars see Norse mythology as </w:t>
      </w:r>
      <w:r w:rsidR="00F11D3A">
        <w:t xml:space="preserve">sitting </w:t>
      </w:r>
      <w:r w:rsidR="002A2B83">
        <w:t xml:space="preserve">at </w:t>
      </w:r>
      <w:r w:rsidR="00F11D3A">
        <w:t>the</w:t>
      </w:r>
      <w:r w:rsidR="002A2B83">
        <w:t xml:space="preserve"> juncture </w:t>
      </w:r>
      <w:r w:rsidR="00452D4C">
        <w:t>of</w:t>
      </w:r>
      <w:r w:rsidR="002A2B83">
        <w:t xml:space="preserve"> three main traditions, including Germanic (northern periphery), </w:t>
      </w:r>
      <w:r w:rsidR="00F11D3A">
        <w:t>C</w:t>
      </w:r>
      <w:r w:rsidR="002A2B83">
        <w:t>elt</w:t>
      </w:r>
      <w:r w:rsidR="00F11D3A">
        <w:t>ic</w:t>
      </w:r>
      <w:r w:rsidR="002A2B83">
        <w:t xml:space="preserve"> through a southerly tangential contact and </w:t>
      </w:r>
      <w:r w:rsidR="00F11D3A">
        <w:t>Sami through contact with</w:t>
      </w:r>
      <w:r w:rsidR="002A2B83">
        <w:t xml:space="preserve"> circumpolar cultures.</w:t>
      </w:r>
      <w:r w:rsidR="00452D4C">
        <w:rPr>
          <w:rStyle w:val="FootnoteReference"/>
        </w:rPr>
        <w:footnoteReference w:id="13"/>
      </w:r>
      <w:r w:rsidR="002A2B83">
        <w:t xml:space="preserve"> </w:t>
      </w:r>
    </w:p>
    <w:p w14:paraId="249D0B8A" w14:textId="77777777" w:rsidR="009E3AAD" w:rsidRDefault="009E3AAD" w:rsidP="00067B92"/>
    <w:p w14:paraId="02F9BEA7" w14:textId="383A26C2" w:rsidR="00A30F85" w:rsidRDefault="002A2B83" w:rsidP="007D735B">
      <w:r>
        <w:t xml:space="preserve">When the Poetic Eddas were rediscovered in </w:t>
      </w:r>
      <w:r w:rsidR="00F11D3A">
        <w:t>the eighteenth century</w:t>
      </w:r>
      <w:r w:rsidR="00434282">
        <w:t xml:space="preserve">, </w:t>
      </w:r>
      <w:r w:rsidR="00B42793">
        <w:t xml:space="preserve">enthusiastic </w:t>
      </w:r>
      <w:r w:rsidR="00434282">
        <w:t xml:space="preserve">translators such as </w:t>
      </w:r>
      <w:proofErr w:type="spellStart"/>
      <w:r w:rsidR="009E3AAD">
        <w:t>F</w:t>
      </w:r>
      <w:r w:rsidR="00434282">
        <w:t>innur</w:t>
      </w:r>
      <w:proofErr w:type="spellEnd"/>
      <w:r w:rsidR="00434282">
        <w:t xml:space="preserve"> Magnusson described (and illustrated) </w:t>
      </w:r>
      <w:r w:rsidR="00F11D3A">
        <w:t xml:space="preserve">inaccurate </w:t>
      </w:r>
      <w:r w:rsidR="00DD7C39">
        <w:t xml:space="preserve">images of Yggdrasil and the nine worlds that </w:t>
      </w:r>
      <w:r w:rsidR="00F11D3A">
        <w:t xml:space="preserve">still influence our view of the </w:t>
      </w:r>
      <w:r w:rsidR="00DD7C39">
        <w:t>sky myth</w:t>
      </w:r>
      <w:r w:rsidR="00F11D3A">
        <w:t xml:space="preserve"> today.</w:t>
      </w:r>
      <w:r w:rsidR="00B42793">
        <w:rPr>
          <w:rStyle w:val="FootnoteReference"/>
        </w:rPr>
        <w:footnoteReference w:id="14"/>
      </w:r>
      <w:r w:rsidR="00DD7C39">
        <w:t xml:space="preserve"> In 1933, </w:t>
      </w:r>
      <w:r w:rsidR="004566CC">
        <w:t>O. S</w:t>
      </w:r>
      <w:r w:rsidR="00DD7C39">
        <w:t xml:space="preserve">. </w:t>
      </w:r>
      <w:r w:rsidR="00974AC6" w:rsidRPr="006C0D86">
        <w:t xml:space="preserve">Reuter wrote </w:t>
      </w:r>
      <w:r w:rsidR="00B42793">
        <w:t>‘</w:t>
      </w:r>
      <w:proofErr w:type="spellStart"/>
      <w:r w:rsidR="00974AC6" w:rsidRPr="006C0D86">
        <w:t>Skylore</w:t>
      </w:r>
      <w:proofErr w:type="spellEnd"/>
      <w:r w:rsidR="00974AC6" w:rsidRPr="006C0D86">
        <w:t xml:space="preserve"> of the North</w:t>
      </w:r>
      <w:r w:rsidR="00B42793">
        <w:t>’</w:t>
      </w:r>
      <w:r w:rsidR="00DD7C39">
        <w:t xml:space="preserve"> </w:t>
      </w:r>
      <w:r w:rsidR="00F11D3A">
        <w:t>for</w:t>
      </w:r>
      <w:r w:rsidR="00DD7C39">
        <w:t xml:space="preserve"> a</w:t>
      </w:r>
      <w:r w:rsidR="004566CC">
        <w:t xml:space="preserve"> Nazi magazine</w:t>
      </w:r>
      <w:r w:rsidR="00B42793">
        <w:t xml:space="preserve"> and</w:t>
      </w:r>
      <w:r w:rsidR="00974AC6" w:rsidRPr="006C0D86">
        <w:t xml:space="preserve"> stress</w:t>
      </w:r>
      <w:r w:rsidR="00F11D3A">
        <w:t>ed</w:t>
      </w:r>
      <w:r w:rsidR="00974AC6" w:rsidRPr="006C0D86">
        <w:t xml:space="preserve"> independence from eastern traditions</w:t>
      </w:r>
      <w:r w:rsidR="00B42793">
        <w:t xml:space="preserve"> - </w:t>
      </w:r>
      <w:r w:rsidR="00DD7C39">
        <w:t>even though</w:t>
      </w:r>
      <w:r w:rsidR="00974AC6" w:rsidRPr="006C0D86">
        <w:t xml:space="preserve"> the oldest version of the World </w:t>
      </w:r>
      <w:r w:rsidR="00E056F8">
        <w:t>T</w:t>
      </w:r>
      <w:r w:rsidR="00974AC6" w:rsidRPr="006C0D86">
        <w:t xml:space="preserve">ree is </w:t>
      </w:r>
      <w:r w:rsidR="00DD7C39">
        <w:t xml:space="preserve">found </w:t>
      </w:r>
      <w:r w:rsidR="00974AC6" w:rsidRPr="006C0D86">
        <w:t>in Sumerian literature.</w:t>
      </w:r>
      <w:r w:rsidR="00B42793">
        <w:rPr>
          <w:rStyle w:val="FootnoteReference"/>
        </w:rPr>
        <w:footnoteReference w:id="15"/>
      </w:r>
      <w:r w:rsidR="00974AC6" w:rsidRPr="006C0D86">
        <w:t xml:space="preserve"> </w:t>
      </w:r>
      <w:r w:rsidR="00E056F8">
        <w:t xml:space="preserve">Norse scholars such as </w:t>
      </w:r>
      <w:proofErr w:type="spellStart"/>
      <w:r w:rsidR="00E056F8">
        <w:t>Lindow</w:t>
      </w:r>
      <w:proofErr w:type="spellEnd"/>
      <w:r w:rsidR="00E056F8">
        <w:t xml:space="preserve"> and Davidson paid the sky aspect little attention, then</w:t>
      </w:r>
      <w:r w:rsidR="004566CC">
        <w:t xml:space="preserve"> in</w:t>
      </w:r>
      <w:r w:rsidR="009E3AAD">
        <w:t xml:space="preserve"> 1994,</w:t>
      </w:r>
      <w:r w:rsidR="004566CC">
        <w:t xml:space="preserve"> </w:t>
      </w:r>
      <w:r w:rsidR="004566CC" w:rsidRPr="006C0D86">
        <w:t>Bjorn Jonsson wrote Star Myths of the Vikings and took the perspective that all of Norse mythology ha</w:t>
      </w:r>
      <w:r w:rsidR="00B42793">
        <w:t>d</w:t>
      </w:r>
      <w:r w:rsidR="004566CC" w:rsidRPr="006C0D86">
        <w:t xml:space="preserve"> its or</w:t>
      </w:r>
      <w:r w:rsidR="009E3AAD">
        <w:t>i</w:t>
      </w:r>
      <w:r w:rsidR="004566CC" w:rsidRPr="006C0D86">
        <w:t>gins in the sky</w:t>
      </w:r>
      <w:r w:rsidR="009E3AAD">
        <w:t>.</w:t>
      </w:r>
      <w:r w:rsidR="00B42793">
        <w:rPr>
          <w:rStyle w:val="FootnoteReference"/>
        </w:rPr>
        <w:footnoteReference w:id="16"/>
      </w:r>
      <w:r w:rsidR="009E3AAD">
        <w:t xml:space="preserve"> </w:t>
      </w:r>
      <w:r w:rsidR="00E056F8">
        <w:t xml:space="preserve">Other scholars have since </w:t>
      </w:r>
      <w:r w:rsidR="004566CC" w:rsidRPr="006C0D86">
        <w:t>interpret</w:t>
      </w:r>
      <w:r w:rsidR="00E056F8">
        <w:t>ed</w:t>
      </w:r>
      <w:r w:rsidR="004566CC" w:rsidRPr="006C0D86">
        <w:t xml:space="preserve"> Norse myth in this way (e.g. Stephany)</w:t>
      </w:r>
      <w:r w:rsidR="009E3AAD">
        <w:t xml:space="preserve">, </w:t>
      </w:r>
      <w:r w:rsidR="00E056F8">
        <w:t>but this approach</w:t>
      </w:r>
      <w:r w:rsidR="009E3AAD">
        <w:t xml:space="preserve"> has its flaws, giving rise to a whole host of </w:t>
      </w:r>
      <w:r w:rsidR="004566CC">
        <w:t>pseudo-constellations which may or may not have been perceived in that way by the Norse people.</w:t>
      </w:r>
      <w:r w:rsidR="00222D11">
        <w:t xml:space="preserve"> </w:t>
      </w:r>
    </w:p>
    <w:p w14:paraId="29EDA4F6" w14:textId="425225AB" w:rsidR="000B1AB3" w:rsidRDefault="000B1AB3" w:rsidP="007D735B"/>
    <w:p w14:paraId="647BDFA5" w14:textId="3DE826D4" w:rsidR="000B1AB3" w:rsidRDefault="000B1AB3" w:rsidP="007D735B">
      <w:proofErr w:type="spellStart"/>
      <w:r>
        <w:t>Yggdrassil</w:t>
      </w:r>
      <w:proofErr w:type="spellEnd"/>
      <w:r>
        <w:t xml:space="preserve"> as sky myth</w:t>
      </w:r>
    </w:p>
    <w:p w14:paraId="2C96D056" w14:textId="2D4362E3" w:rsidR="0029166D" w:rsidRDefault="00A30F85" w:rsidP="00A30F85">
      <w:pPr>
        <w:pStyle w:val="NormalWeb"/>
        <w:rPr>
          <w:color w:val="000000"/>
          <w:sz w:val="22"/>
          <w:szCs w:val="22"/>
        </w:rPr>
      </w:pPr>
      <w:r w:rsidRPr="006C0D86">
        <w:rPr>
          <w:sz w:val="22"/>
          <w:szCs w:val="22"/>
        </w:rPr>
        <w:t xml:space="preserve">The earliest mention of </w:t>
      </w:r>
      <w:proofErr w:type="spellStart"/>
      <w:r w:rsidRPr="006C0D86">
        <w:rPr>
          <w:sz w:val="22"/>
          <w:szCs w:val="22"/>
        </w:rPr>
        <w:t>Yggdrassil</w:t>
      </w:r>
      <w:proofErr w:type="spellEnd"/>
      <w:r w:rsidRPr="006C0D86">
        <w:rPr>
          <w:sz w:val="22"/>
          <w:szCs w:val="22"/>
        </w:rPr>
        <w:t xml:space="preserve"> is in the Voluspa</w:t>
      </w:r>
      <w:r w:rsidR="00E056F8">
        <w:rPr>
          <w:sz w:val="22"/>
          <w:szCs w:val="22"/>
        </w:rPr>
        <w:t xml:space="preserve"> when a seeress outlines</w:t>
      </w:r>
      <w:r w:rsidRPr="006C0D86">
        <w:rPr>
          <w:sz w:val="22"/>
          <w:szCs w:val="22"/>
        </w:rPr>
        <w:t xml:space="preserve"> an ancient cosmology of ‘days gone by’ before even the world was created where an ash tree named </w:t>
      </w:r>
      <w:proofErr w:type="spellStart"/>
      <w:r w:rsidRPr="006C0D86">
        <w:rPr>
          <w:sz w:val="22"/>
          <w:szCs w:val="22"/>
        </w:rPr>
        <w:t>Yggdrassil</w:t>
      </w:r>
      <w:proofErr w:type="spellEnd"/>
      <w:r w:rsidR="0029166D">
        <w:rPr>
          <w:sz w:val="22"/>
          <w:szCs w:val="22"/>
        </w:rPr>
        <w:t>, whose branches extended to the heavens and its roots below,</w:t>
      </w:r>
      <w:r w:rsidRPr="006C0D86">
        <w:rPr>
          <w:sz w:val="22"/>
          <w:szCs w:val="22"/>
        </w:rPr>
        <w:t xml:space="preserve"> stood at the centre of nine worlds.</w:t>
      </w:r>
      <w:r w:rsidR="00172A28">
        <w:rPr>
          <w:rStyle w:val="FootnoteReference"/>
          <w:sz w:val="22"/>
          <w:szCs w:val="22"/>
        </w:rPr>
        <w:footnoteReference w:id="17"/>
      </w:r>
      <w:r w:rsidRPr="006C0D86">
        <w:rPr>
          <w:sz w:val="22"/>
          <w:szCs w:val="22"/>
        </w:rPr>
        <w:t xml:space="preserve">  </w:t>
      </w:r>
      <w:r w:rsidR="00E056F8">
        <w:rPr>
          <w:sz w:val="22"/>
          <w:szCs w:val="22"/>
        </w:rPr>
        <w:t xml:space="preserve">In </w:t>
      </w:r>
      <w:proofErr w:type="spellStart"/>
      <w:r w:rsidR="00864D3C">
        <w:rPr>
          <w:sz w:val="22"/>
          <w:szCs w:val="22"/>
        </w:rPr>
        <w:t>G</w:t>
      </w:r>
      <w:r w:rsidRPr="006C0D86">
        <w:rPr>
          <w:color w:val="000000"/>
          <w:sz w:val="22"/>
          <w:szCs w:val="22"/>
        </w:rPr>
        <w:t>r</w:t>
      </w:r>
      <w:r w:rsidR="00E056F8">
        <w:rPr>
          <w:color w:val="000000"/>
          <w:sz w:val="22"/>
          <w:szCs w:val="22"/>
        </w:rPr>
        <w:t>i</w:t>
      </w:r>
      <w:r w:rsidRPr="006C0D86">
        <w:rPr>
          <w:color w:val="000000"/>
          <w:sz w:val="22"/>
          <w:szCs w:val="22"/>
        </w:rPr>
        <w:t>minisvol</w:t>
      </w:r>
      <w:proofErr w:type="spellEnd"/>
      <w:r w:rsidRPr="006C0D86">
        <w:rPr>
          <w:color w:val="000000"/>
          <w:sz w:val="22"/>
          <w:szCs w:val="22"/>
        </w:rPr>
        <w:t xml:space="preserve">, </w:t>
      </w:r>
      <w:r w:rsidR="00864D3C">
        <w:rPr>
          <w:color w:val="000000"/>
          <w:sz w:val="22"/>
          <w:szCs w:val="22"/>
        </w:rPr>
        <w:t>the three roots are related to Hel, the F</w:t>
      </w:r>
      <w:r w:rsidRPr="006C0D86">
        <w:rPr>
          <w:color w:val="000000"/>
          <w:sz w:val="22"/>
          <w:szCs w:val="22"/>
        </w:rPr>
        <w:t xml:space="preserve">rost-giants and </w:t>
      </w:r>
      <w:r w:rsidR="00864D3C">
        <w:rPr>
          <w:color w:val="000000"/>
          <w:sz w:val="22"/>
          <w:szCs w:val="22"/>
        </w:rPr>
        <w:t>‘</w:t>
      </w:r>
      <w:r w:rsidRPr="006C0D86">
        <w:rPr>
          <w:color w:val="000000"/>
          <w:sz w:val="22"/>
          <w:szCs w:val="22"/>
        </w:rPr>
        <w:t>beneath the last are the lands of men.</w:t>
      </w:r>
      <w:r w:rsidR="0029166D">
        <w:rPr>
          <w:color w:val="000000"/>
          <w:sz w:val="22"/>
          <w:szCs w:val="22"/>
        </w:rPr>
        <w:t>’</w:t>
      </w:r>
      <w:r w:rsidR="00172A28">
        <w:rPr>
          <w:rStyle w:val="FootnoteReference"/>
          <w:color w:val="000000"/>
          <w:sz w:val="22"/>
          <w:szCs w:val="22"/>
        </w:rPr>
        <w:footnoteReference w:id="18"/>
      </w:r>
      <w:r w:rsidRPr="006C0D86">
        <w:rPr>
          <w:color w:val="000000"/>
          <w:sz w:val="22"/>
          <w:szCs w:val="22"/>
        </w:rPr>
        <w:t xml:space="preserve"> </w:t>
      </w:r>
      <w:r w:rsidR="0029166D">
        <w:rPr>
          <w:color w:val="000000"/>
          <w:sz w:val="22"/>
          <w:szCs w:val="22"/>
        </w:rPr>
        <w:t xml:space="preserve">In the Prose Edda, </w:t>
      </w:r>
      <w:r w:rsidR="00172A28">
        <w:rPr>
          <w:color w:val="000000"/>
          <w:sz w:val="22"/>
          <w:szCs w:val="22"/>
        </w:rPr>
        <w:t xml:space="preserve">the roots terminate in wells and springs, </w:t>
      </w:r>
      <w:r w:rsidR="0029166D">
        <w:rPr>
          <w:color w:val="000000"/>
          <w:sz w:val="22"/>
          <w:szCs w:val="22"/>
        </w:rPr>
        <w:t>one of which is in the heavens (Urd’s well).</w:t>
      </w:r>
      <w:r w:rsidR="00172A28">
        <w:rPr>
          <w:rStyle w:val="FootnoteReference"/>
          <w:color w:val="000000"/>
          <w:sz w:val="22"/>
          <w:szCs w:val="22"/>
        </w:rPr>
        <w:footnoteReference w:id="19"/>
      </w:r>
      <w:r w:rsidR="0029166D">
        <w:rPr>
          <w:color w:val="000000"/>
          <w:sz w:val="22"/>
          <w:szCs w:val="22"/>
        </w:rPr>
        <w:t xml:space="preserve"> </w:t>
      </w:r>
      <w:r w:rsidR="00172A28">
        <w:rPr>
          <w:color w:val="000000"/>
          <w:sz w:val="22"/>
          <w:szCs w:val="22"/>
        </w:rPr>
        <w:t>Jonsson saw</w:t>
      </w:r>
      <w:r w:rsidR="0029166D">
        <w:rPr>
          <w:color w:val="000000"/>
          <w:sz w:val="22"/>
          <w:szCs w:val="22"/>
        </w:rPr>
        <w:t xml:space="preserve"> the trunk of </w:t>
      </w:r>
      <w:proofErr w:type="spellStart"/>
      <w:r w:rsidR="0029166D">
        <w:rPr>
          <w:color w:val="000000"/>
          <w:sz w:val="22"/>
          <w:szCs w:val="22"/>
        </w:rPr>
        <w:t>Ygddrassil</w:t>
      </w:r>
      <w:proofErr w:type="spellEnd"/>
      <w:r w:rsidR="0029166D">
        <w:rPr>
          <w:color w:val="000000"/>
          <w:sz w:val="22"/>
          <w:szCs w:val="22"/>
        </w:rPr>
        <w:t xml:space="preserve"> </w:t>
      </w:r>
      <w:r w:rsidR="00172A28">
        <w:rPr>
          <w:color w:val="000000"/>
          <w:sz w:val="22"/>
          <w:szCs w:val="22"/>
        </w:rPr>
        <w:t>as the Milky Way, which at northern latitudes rises from the horizon and forking</w:t>
      </w:r>
      <w:r w:rsidR="00C40BEC">
        <w:rPr>
          <w:color w:val="000000"/>
          <w:sz w:val="22"/>
          <w:szCs w:val="22"/>
        </w:rPr>
        <w:t xml:space="preserve"> vis</w:t>
      </w:r>
      <w:r w:rsidR="00172A28">
        <w:rPr>
          <w:color w:val="000000"/>
          <w:sz w:val="22"/>
          <w:szCs w:val="22"/>
        </w:rPr>
        <w:t>-</w:t>
      </w:r>
      <w:r w:rsidR="00C40BEC">
        <w:rPr>
          <w:color w:val="000000"/>
          <w:sz w:val="22"/>
          <w:szCs w:val="22"/>
        </w:rPr>
        <w:t>a</w:t>
      </w:r>
      <w:r w:rsidR="00172A28">
        <w:rPr>
          <w:color w:val="000000"/>
          <w:sz w:val="22"/>
          <w:szCs w:val="22"/>
        </w:rPr>
        <w:t>-</w:t>
      </w:r>
      <w:r w:rsidR="00C40BEC">
        <w:rPr>
          <w:color w:val="000000"/>
          <w:sz w:val="22"/>
          <w:szCs w:val="22"/>
        </w:rPr>
        <w:t xml:space="preserve">vis its dark patches, just like a </w:t>
      </w:r>
      <w:r w:rsidR="00172A28">
        <w:rPr>
          <w:color w:val="000000"/>
          <w:sz w:val="22"/>
          <w:szCs w:val="22"/>
        </w:rPr>
        <w:t>vast</w:t>
      </w:r>
      <w:r w:rsidR="00C40BEC">
        <w:rPr>
          <w:color w:val="000000"/>
          <w:sz w:val="22"/>
          <w:szCs w:val="22"/>
        </w:rPr>
        <w:t xml:space="preserve"> tree</w:t>
      </w:r>
      <w:r w:rsidR="00E056F8">
        <w:rPr>
          <w:color w:val="000000"/>
          <w:sz w:val="22"/>
          <w:szCs w:val="22"/>
        </w:rPr>
        <w:t>.</w:t>
      </w:r>
      <w:r w:rsidR="00C40BEC">
        <w:rPr>
          <w:color w:val="000000"/>
          <w:sz w:val="22"/>
          <w:szCs w:val="22"/>
        </w:rPr>
        <w:t xml:space="preserve"> The radiating branches, fruits, and leaves are seen as the stars and other constellations</w:t>
      </w:r>
      <w:r w:rsidR="00E056F8">
        <w:rPr>
          <w:color w:val="000000"/>
          <w:sz w:val="22"/>
          <w:szCs w:val="22"/>
        </w:rPr>
        <w:t xml:space="preserve"> (see Figure 2 below)</w:t>
      </w:r>
      <w:r w:rsidR="00C40BEC">
        <w:rPr>
          <w:color w:val="000000"/>
          <w:sz w:val="22"/>
          <w:szCs w:val="22"/>
        </w:rPr>
        <w:t>.</w:t>
      </w:r>
      <w:r w:rsidR="00172A28">
        <w:rPr>
          <w:rStyle w:val="FootnoteReference"/>
          <w:color w:val="000000"/>
          <w:sz w:val="22"/>
          <w:szCs w:val="22"/>
        </w:rPr>
        <w:footnoteReference w:id="20"/>
      </w:r>
    </w:p>
    <w:p w14:paraId="1BCB7DA4" w14:textId="018F6C77" w:rsidR="00C40BEC" w:rsidRDefault="00C40BEC" w:rsidP="00A30F85">
      <w:pPr>
        <w:pStyle w:val="NormalWeb"/>
      </w:pPr>
      <w:r w:rsidRPr="006C0D86">
        <w:t xml:space="preserve">Snorri </w:t>
      </w:r>
      <w:proofErr w:type="spellStart"/>
      <w:r w:rsidRPr="006C0D86">
        <w:t>S</w:t>
      </w:r>
      <w:r w:rsidR="00F122BB">
        <w:t>turlason</w:t>
      </w:r>
      <w:proofErr w:type="spellEnd"/>
      <w:r w:rsidR="001658F7">
        <w:t xml:space="preserve">, </w:t>
      </w:r>
      <w:r w:rsidR="00E056F8">
        <w:t xml:space="preserve">a Christian </w:t>
      </w:r>
      <w:r w:rsidR="001658F7">
        <w:t xml:space="preserve">writing in </w:t>
      </w:r>
      <w:r w:rsidR="00865001">
        <w:t>C</w:t>
      </w:r>
      <w:r w:rsidR="001658F7">
        <w:t>hristian Iceland,</w:t>
      </w:r>
      <w:r w:rsidRPr="006C0D86">
        <w:t xml:space="preserve"> did not acknowledge an</w:t>
      </w:r>
      <w:r w:rsidR="00172A28">
        <w:t>y</w:t>
      </w:r>
      <w:r w:rsidRPr="006C0D86">
        <w:t xml:space="preserve"> sky connection when he </w:t>
      </w:r>
      <w:r w:rsidR="00865001">
        <w:t>compiled</w:t>
      </w:r>
      <w:r w:rsidRPr="006C0D86">
        <w:t xml:space="preserve"> the Eddas. Yet the Vikings were </w:t>
      </w:r>
      <w:r w:rsidR="00F122BB">
        <w:t>seafarers with an expe</w:t>
      </w:r>
      <w:r w:rsidR="00172A28">
        <w:t>r</w:t>
      </w:r>
      <w:r w:rsidR="00F122BB">
        <w:t xml:space="preserve">t knowledge of </w:t>
      </w:r>
      <w:r w:rsidRPr="006C0D86">
        <w:t>navigation</w:t>
      </w:r>
      <w:r w:rsidR="00172A28">
        <w:t xml:space="preserve"> that would have included the use of stars</w:t>
      </w:r>
      <w:r w:rsidR="00F122BB">
        <w:t xml:space="preserve">. </w:t>
      </w:r>
      <w:r w:rsidR="00446D2E">
        <w:t>Evidence for this is</w:t>
      </w:r>
      <w:r w:rsidR="0027481E">
        <w:t xml:space="preserve"> No</w:t>
      </w:r>
      <w:r w:rsidR="00F122BB">
        <w:t xml:space="preserve">rse calendar </w:t>
      </w:r>
      <w:r w:rsidR="00446D2E">
        <w:t xml:space="preserve">recorded to have been </w:t>
      </w:r>
      <w:r w:rsidR="00F122BB">
        <w:t>in use from the 8</w:t>
      </w:r>
      <w:r w:rsidR="00F122BB" w:rsidRPr="00F122BB">
        <w:rPr>
          <w:vertAlign w:val="superscript"/>
        </w:rPr>
        <w:t>th</w:t>
      </w:r>
      <w:r w:rsidR="00F122BB">
        <w:t xml:space="preserve"> to the 12</w:t>
      </w:r>
      <w:r w:rsidR="00F122BB" w:rsidRPr="00F122BB">
        <w:rPr>
          <w:vertAlign w:val="superscript"/>
        </w:rPr>
        <w:t>th</w:t>
      </w:r>
      <w:r w:rsidR="00F122BB">
        <w:t xml:space="preserve"> century</w:t>
      </w:r>
      <w:r w:rsidR="00446D2E">
        <w:t xml:space="preserve">, and an </w:t>
      </w:r>
      <w:r w:rsidR="005C4059">
        <w:t xml:space="preserve">astronomer </w:t>
      </w:r>
      <w:r w:rsidR="005C4059">
        <w:lastRenderedPageBreak/>
        <w:t>n</w:t>
      </w:r>
      <w:r w:rsidR="0027481E">
        <w:t xml:space="preserve">ick-named </w:t>
      </w:r>
      <w:proofErr w:type="spellStart"/>
      <w:r w:rsidRPr="006C0D86">
        <w:t>Stjeerna</w:t>
      </w:r>
      <w:proofErr w:type="spellEnd"/>
      <w:r w:rsidRPr="006C0D86">
        <w:t xml:space="preserve"> Oddi</w:t>
      </w:r>
      <w:r w:rsidR="0027481E">
        <w:t xml:space="preserve"> (1100 – 1150)</w:t>
      </w:r>
      <w:r w:rsidRPr="006C0D86">
        <w:t xml:space="preserve"> developed </w:t>
      </w:r>
      <w:r w:rsidR="005C4059">
        <w:t xml:space="preserve">astronomical </w:t>
      </w:r>
      <w:proofErr w:type="gramStart"/>
      <w:r w:rsidRPr="006C0D86">
        <w:t>tables</w:t>
      </w:r>
      <w:r w:rsidR="009E2EDF">
        <w:t>,</w:t>
      </w:r>
      <w:r w:rsidRPr="006C0D86">
        <w:t xml:space="preserve"> </w:t>
      </w:r>
      <w:r>
        <w:t>and</w:t>
      </w:r>
      <w:proofErr w:type="gramEnd"/>
      <w:r>
        <w:t xml:space="preserve"> </w:t>
      </w:r>
      <w:r w:rsidR="005C4059">
        <w:t>referred to the winter and summer solstices</w:t>
      </w:r>
      <w:r w:rsidR="0027481E">
        <w:t>.</w:t>
      </w:r>
      <w:r w:rsidR="0027481E">
        <w:rPr>
          <w:rStyle w:val="FootnoteReference"/>
        </w:rPr>
        <w:footnoteReference w:id="21"/>
      </w:r>
      <w:r w:rsidR="005C4059">
        <w:t xml:space="preserve"> </w:t>
      </w:r>
    </w:p>
    <w:p w14:paraId="77904782" w14:textId="0D355E88" w:rsidR="003A3A9B" w:rsidRDefault="009E3AAD" w:rsidP="006B6558">
      <w:pPr>
        <w:rPr>
          <w:color w:val="000000"/>
        </w:rPr>
      </w:pPr>
      <w:proofErr w:type="spellStart"/>
      <w:r>
        <w:rPr>
          <w:color w:val="000000"/>
        </w:rPr>
        <w:t>Grimnismol</w:t>
      </w:r>
      <w:proofErr w:type="spellEnd"/>
      <w:r>
        <w:rPr>
          <w:color w:val="000000"/>
        </w:rPr>
        <w:t xml:space="preserve"> describes f</w:t>
      </w:r>
      <w:r w:rsidR="00F62326" w:rsidRPr="006C0D86">
        <w:rPr>
          <w:color w:val="000000"/>
        </w:rPr>
        <w:t xml:space="preserve">our harts </w:t>
      </w:r>
      <w:r>
        <w:rPr>
          <w:color w:val="000000"/>
        </w:rPr>
        <w:t xml:space="preserve">that constantly nibble away at the highest twigs of </w:t>
      </w:r>
      <w:proofErr w:type="spellStart"/>
      <w:r>
        <w:rPr>
          <w:color w:val="000000"/>
        </w:rPr>
        <w:t>Yggdrassil</w:t>
      </w:r>
      <w:proofErr w:type="spellEnd"/>
      <w:r>
        <w:rPr>
          <w:color w:val="000000"/>
        </w:rPr>
        <w:t xml:space="preserve"> </w:t>
      </w:r>
      <w:proofErr w:type="gramStart"/>
      <w:r w:rsidR="001E60F9">
        <w:rPr>
          <w:color w:val="000000"/>
        </w:rPr>
        <w:t xml:space="preserve">with </w:t>
      </w:r>
      <w:r w:rsidR="00F62326" w:rsidRPr="006C0D86">
        <w:rPr>
          <w:color w:val="000000"/>
        </w:rPr>
        <w:t xml:space="preserve"> </w:t>
      </w:r>
      <w:r w:rsidR="009E2EDF">
        <w:rPr>
          <w:color w:val="000000"/>
        </w:rPr>
        <w:t>‘</w:t>
      </w:r>
      <w:proofErr w:type="gramEnd"/>
      <w:r w:rsidR="00F62326" w:rsidRPr="006C0D86">
        <w:rPr>
          <w:color w:val="000000"/>
        </w:rPr>
        <w:t>necks bent back</w:t>
      </w:r>
      <w:r w:rsidR="001E60F9">
        <w:rPr>
          <w:color w:val="000000"/>
        </w:rPr>
        <w:t>.</w:t>
      </w:r>
      <w:r w:rsidR="00F62326" w:rsidRPr="006C0D86">
        <w:rPr>
          <w:color w:val="000000"/>
        </w:rPr>
        <w:t xml:space="preserve">’ </w:t>
      </w:r>
      <w:r w:rsidR="001E60F9">
        <w:rPr>
          <w:color w:val="000000"/>
        </w:rPr>
        <w:t>According to Stephany, the deer, named as</w:t>
      </w:r>
      <w:r w:rsidR="00F62326" w:rsidRPr="006C0D86">
        <w:rPr>
          <w:color w:val="000000"/>
        </w:rPr>
        <w:t xml:space="preserve"> Dain </w:t>
      </w:r>
      <w:r w:rsidR="009E2EDF">
        <w:rPr>
          <w:color w:val="000000"/>
        </w:rPr>
        <w:t>,</w:t>
      </w:r>
      <w:proofErr w:type="spellStart"/>
      <w:r w:rsidR="00F62326" w:rsidRPr="006C0D86">
        <w:rPr>
          <w:color w:val="000000"/>
        </w:rPr>
        <w:t>Dvalin</w:t>
      </w:r>
      <w:proofErr w:type="spellEnd"/>
      <w:r w:rsidR="00F62326" w:rsidRPr="006C0D86">
        <w:rPr>
          <w:color w:val="000000"/>
        </w:rPr>
        <w:t xml:space="preserve">, </w:t>
      </w:r>
      <w:proofErr w:type="spellStart"/>
      <w:r w:rsidR="00F62326" w:rsidRPr="006C0D86">
        <w:rPr>
          <w:color w:val="000000"/>
        </w:rPr>
        <w:t>Duneyr</w:t>
      </w:r>
      <w:proofErr w:type="spellEnd"/>
      <w:r w:rsidR="00F62326" w:rsidRPr="006C0D86">
        <w:rPr>
          <w:color w:val="000000"/>
        </w:rPr>
        <w:t xml:space="preserve"> and </w:t>
      </w:r>
      <w:proofErr w:type="spellStart"/>
      <w:r w:rsidR="00F62326" w:rsidRPr="006C0D86">
        <w:rPr>
          <w:color w:val="000000"/>
        </w:rPr>
        <w:t>Dyrathror</w:t>
      </w:r>
      <w:proofErr w:type="spellEnd"/>
      <w:r w:rsidR="00F62326" w:rsidRPr="006C0D86">
        <w:rPr>
          <w:color w:val="000000"/>
        </w:rPr>
        <w:t>,</w:t>
      </w:r>
      <w:r w:rsidR="001E60F9">
        <w:rPr>
          <w:color w:val="000000"/>
        </w:rPr>
        <w:t xml:space="preserve"> could equate to constellations that cross the Milky Way, presumably like branches</w:t>
      </w:r>
      <w:r w:rsidR="009E2EDF">
        <w:rPr>
          <w:color w:val="000000"/>
        </w:rPr>
        <w:t xml:space="preserve">, with one represented as Ursa Major, one with a head in Hercules, one with the pole star as a </w:t>
      </w:r>
      <w:r w:rsidR="00B20EC9">
        <w:rPr>
          <w:color w:val="000000"/>
        </w:rPr>
        <w:t xml:space="preserve">foot and the last in Hercules with Vega as an eye (see diagram </w:t>
      </w:r>
      <w:r w:rsidR="008C5958">
        <w:rPr>
          <w:color w:val="000000"/>
        </w:rPr>
        <w:t xml:space="preserve">2 </w:t>
      </w:r>
      <w:r w:rsidR="00B20EC9">
        <w:rPr>
          <w:color w:val="000000"/>
        </w:rPr>
        <w:t>b</w:t>
      </w:r>
      <w:r w:rsidR="001E60F9">
        <w:rPr>
          <w:color w:val="000000"/>
        </w:rPr>
        <w:t>elow)</w:t>
      </w:r>
      <w:r w:rsidR="00B20EC9">
        <w:rPr>
          <w:color w:val="000000"/>
        </w:rPr>
        <w:t>.</w:t>
      </w:r>
      <w:r w:rsidR="00B20EC9">
        <w:rPr>
          <w:rStyle w:val="FootnoteReference"/>
          <w:color w:val="000000"/>
        </w:rPr>
        <w:footnoteReference w:id="22"/>
      </w:r>
      <w:r w:rsidR="00B20EC9">
        <w:rPr>
          <w:color w:val="000000"/>
        </w:rPr>
        <w:t xml:space="preserve"> Other than saying that Ursa major is seen as a stag in Siberia, he gives very little evidence for this supposition. However, the nibbling deer could be necessary to ensure that the circumpolar constellations continue to revolve round the pole, and this image could make sense of why their necks are bent back.</w:t>
      </w:r>
    </w:p>
    <w:p w14:paraId="5D01B272" w14:textId="77D1E981" w:rsidR="002E1FCF" w:rsidRDefault="002E1FCF" w:rsidP="006B6558">
      <w:pPr>
        <w:rPr>
          <w:color w:val="000000"/>
        </w:rPr>
      </w:pPr>
      <w:r w:rsidRPr="00E003F0">
        <w:rPr>
          <w:noProof/>
        </w:rPr>
        <w:drawing>
          <wp:inline distT="0" distB="0" distL="0" distR="0" wp14:anchorId="4AF8005C" wp14:editId="0D7D5759">
            <wp:extent cx="2078181" cy="207818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07097" cy="2107097"/>
                    </a:xfrm>
                    <a:prstGeom prst="rect">
                      <a:avLst/>
                    </a:prstGeom>
                    <a:noFill/>
                    <a:ln>
                      <a:noFill/>
                    </a:ln>
                  </pic:spPr>
                </pic:pic>
              </a:graphicData>
            </a:graphic>
          </wp:inline>
        </w:drawing>
      </w:r>
    </w:p>
    <w:p w14:paraId="4A660CAA" w14:textId="40F0390D" w:rsidR="002E1FCF" w:rsidRDefault="00167A42" w:rsidP="006B6558">
      <w:pPr>
        <w:rPr>
          <w:color w:val="000000"/>
        </w:rPr>
      </w:pPr>
      <w:r>
        <w:rPr>
          <w:color w:val="000000"/>
        </w:rPr>
        <w:t xml:space="preserve">Figure 1: </w:t>
      </w:r>
    </w:p>
    <w:p w14:paraId="245AAD18" w14:textId="77777777" w:rsidR="003A3A9B" w:rsidRDefault="003A3A9B" w:rsidP="006B6558">
      <w:pPr>
        <w:rPr>
          <w:color w:val="000000"/>
        </w:rPr>
      </w:pPr>
    </w:p>
    <w:p w14:paraId="379F8A12" w14:textId="4F433C3B" w:rsidR="008C5958" w:rsidRPr="006C0D86" w:rsidRDefault="003A3A9B" w:rsidP="008C5958">
      <w:r>
        <w:rPr>
          <w:color w:val="000000"/>
        </w:rPr>
        <w:t xml:space="preserve">Other aspects of the mythology could also represent the necessity of the </w:t>
      </w:r>
      <w:r w:rsidR="00370BB7">
        <w:rPr>
          <w:color w:val="000000"/>
        </w:rPr>
        <w:t xml:space="preserve">night </w:t>
      </w:r>
      <w:r>
        <w:rPr>
          <w:color w:val="000000"/>
        </w:rPr>
        <w:t>sky.</w:t>
      </w:r>
      <w:r w:rsidR="006B6558" w:rsidRPr="006C0D86">
        <w:t xml:space="preserve"> </w:t>
      </w:r>
      <w:r w:rsidR="002E1FCF" w:rsidRPr="006C0D86">
        <w:rPr>
          <w:color w:val="000000"/>
        </w:rPr>
        <w:t xml:space="preserve">At the top of the world tree is an eagle, </w:t>
      </w:r>
      <w:proofErr w:type="spellStart"/>
      <w:r w:rsidR="00A20AD0">
        <w:rPr>
          <w:color w:val="000000"/>
        </w:rPr>
        <w:t>Veorfὄlnir</w:t>
      </w:r>
      <w:proofErr w:type="spellEnd"/>
      <w:r w:rsidR="00A20AD0">
        <w:rPr>
          <w:color w:val="000000"/>
        </w:rPr>
        <w:t xml:space="preserve">, </w:t>
      </w:r>
      <w:r w:rsidR="002E1FCF" w:rsidRPr="006C0D86">
        <w:rPr>
          <w:color w:val="000000"/>
        </w:rPr>
        <w:t xml:space="preserve">in some texts with a </w:t>
      </w:r>
      <w:r w:rsidR="00A20AD0">
        <w:rPr>
          <w:color w:val="000000"/>
        </w:rPr>
        <w:t>hawk b</w:t>
      </w:r>
      <w:r w:rsidR="002E1FCF" w:rsidRPr="006C0D86">
        <w:rPr>
          <w:color w:val="000000"/>
        </w:rPr>
        <w:t xml:space="preserve">etween its eyes, and at the bottom a serpent called </w:t>
      </w:r>
      <w:proofErr w:type="spellStart"/>
      <w:r w:rsidR="002E1FCF" w:rsidRPr="006C0D86">
        <w:rPr>
          <w:color w:val="000000"/>
        </w:rPr>
        <w:t>Nithhogg</w:t>
      </w:r>
      <w:proofErr w:type="spellEnd"/>
      <w:r w:rsidR="002E1FCF" w:rsidRPr="006C0D86">
        <w:rPr>
          <w:color w:val="000000"/>
        </w:rPr>
        <w:t xml:space="preserve">. </w:t>
      </w:r>
      <w:r w:rsidR="00F62326">
        <w:rPr>
          <w:color w:val="000000"/>
        </w:rPr>
        <w:t xml:space="preserve">Continuing with the Milky Way analogy, the </w:t>
      </w:r>
      <w:proofErr w:type="spellStart"/>
      <w:r w:rsidR="00F62326">
        <w:rPr>
          <w:color w:val="000000"/>
        </w:rPr>
        <w:t>Nithhogg</w:t>
      </w:r>
      <w:proofErr w:type="spellEnd"/>
      <w:r w:rsidR="00F62326">
        <w:rPr>
          <w:color w:val="000000"/>
        </w:rPr>
        <w:t xml:space="preserve"> serpent could be equated with Scorpio, </w:t>
      </w:r>
      <w:r w:rsidR="00C65D3C">
        <w:rPr>
          <w:color w:val="000000"/>
        </w:rPr>
        <w:t>sitting at one end of the Milky Way, at the bottom of the W</w:t>
      </w:r>
      <w:r w:rsidR="00F62326">
        <w:rPr>
          <w:color w:val="000000"/>
        </w:rPr>
        <w:t xml:space="preserve">orld </w:t>
      </w:r>
      <w:r w:rsidR="00C65D3C">
        <w:rPr>
          <w:color w:val="000000"/>
        </w:rPr>
        <w:t>T</w:t>
      </w:r>
      <w:r w:rsidR="00F62326">
        <w:rPr>
          <w:color w:val="000000"/>
        </w:rPr>
        <w:t xml:space="preserve">ree and </w:t>
      </w:r>
      <w:r w:rsidR="00B66BEA">
        <w:rPr>
          <w:color w:val="000000"/>
        </w:rPr>
        <w:t xml:space="preserve">Aquila </w:t>
      </w:r>
      <w:r w:rsidR="00C65D3C">
        <w:rPr>
          <w:color w:val="000000"/>
        </w:rPr>
        <w:t>t</w:t>
      </w:r>
      <w:r w:rsidR="00F62326">
        <w:rPr>
          <w:color w:val="000000"/>
        </w:rPr>
        <w:t xml:space="preserve">he eagle sitting at the top. </w:t>
      </w:r>
      <w:r w:rsidR="00C65D3C">
        <w:rPr>
          <w:color w:val="000000"/>
        </w:rPr>
        <w:t xml:space="preserve">As previously mentioned, this mytheme is present </w:t>
      </w:r>
      <w:r w:rsidR="00ED30C4">
        <w:rPr>
          <w:color w:val="000000"/>
        </w:rPr>
        <w:t xml:space="preserve">as a sky myth in other cultures that influenced Norse, so it is not unreasonable to assume that they too would have adopted it. </w:t>
      </w:r>
      <w:r w:rsidR="00F62326">
        <w:rPr>
          <w:color w:val="000000"/>
        </w:rPr>
        <w:t xml:space="preserve">Most significantly of all, </w:t>
      </w:r>
      <w:proofErr w:type="spellStart"/>
      <w:r w:rsidR="00ED30C4">
        <w:rPr>
          <w:color w:val="000000"/>
        </w:rPr>
        <w:t>Grimnismol</w:t>
      </w:r>
      <w:proofErr w:type="spellEnd"/>
      <w:r w:rsidR="00ED30C4">
        <w:rPr>
          <w:color w:val="000000"/>
        </w:rPr>
        <w:t xml:space="preserve"> describes a</w:t>
      </w:r>
      <w:r w:rsidR="00F62326">
        <w:rPr>
          <w:color w:val="000000"/>
        </w:rPr>
        <w:t xml:space="preserve"> </w:t>
      </w:r>
      <w:r w:rsidR="002E1FCF" w:rsidRPr="006C0D86">
        <w:rPr>
          <w:color w:val="000000"/>
        </w:rPr>
        <w:t xml:space="preserve">squirrel named </w:t>
      </w:r>
      <w:proofErr w:type="spellStart"/>
      <w:r w:rsidR="002E1FCF" w:rsidRPr="006C0D86">
        <w:rPr>
          <w:color w:val="000000"/>
        </w:rPr>
        <w:t>Ratatosk</w:t>
      </w:r>
      <w:proofErr w:type="spellEnd"/>
      <w:r w:rsidR="002E1FCF" w:rsidRPr="006C0D86">
        <w:rPr>
          <w:color w:val="000000"/>
        </w:rPr>
        <w:t xml:space="preserve"> </w:t>
      </w:r>
      <w:r w:rsidR="00ED30C4">
        <w:rPr>
          <w:color w:val="000000"/>
        </w:rPr>
        <w:t xml:space="preserve">that </w:t>
      </w:r>
      <w:r w:rsidR="002E1FCF" w:rsidRPr="006C0D86">
        <w:rPr>
          <w:color w:val="000000"/>
        </w:rPr>
        <w:t xml:space="preserve">runs up and down the tree, relaying messages between the eagle above and </w:t>
      </w:r>
      <w:proofErr w:type="spellStart"/>
      <w:r w:rsidR="002E1FCF" w:rsidRPr="006C0D86">
        <w:rPr>
          <w:color w:val="000000"/>
        </w:rPr>
        <w:t>Nithhogg</w:t>
      </w:r>
      <w:proofErr w:type="spellEnd"/>
      <w:r w:rsidR="002E1FCF" w:rsidRPr="006C0D86">
        <w:rPr>
          <w:color w:val="000000"/>
        </w:rPr>
        <w:t xml:space="preserve"> below. </w:t>
      </w:r>
      <w:proofErr w:type="spellStart"/>
      <w:r w:rsidR="007760E6">
        <w:rPr>
          <w:color w:val="000000"/>
        </w:rPr>
        <w:t>Ratatosk</w:t>
      </w:r>
      <w:proofErr w:type="spellEnd"/>
      <w:r w:rsidR="007760E6">
        <w:rPr>
          <w:color w:val="000000"/>
        </w:rPr>
        <w:t xml:space="preserve">, whose name means </w:t>
      </w:r>
      <w:r w:rsidR="008E4645">
        <w:rPr>
          <w:color w:val="000000"/>
        </w:rPr>
        <w:t>‘</w:t>
      </w:r>
      <w:r w:rsidR="007760E6">
        <w:rPr>
          <w:color w:val="000000"/>
        </w:rPr>
        <w:t>saw tooth</w:t>
      </w:r>
      <w:r w:rsidR="008E4645">
        <w:rPr>
          <w:color w:val="000000"/>
        </w:rPr>
        <w:t>’</w:t>
      </w:r>
      <w:r w:rsidR="007760E6">
        <w:rPr>
          <w:color w:val="000000"/>
        </w:rPr>
        <w:t xml:space="preserve"> in some translations, could</w:t>
      </w:r>
      <w:r w:rsidR="008E4645">
        <w:rPr>
          <w:color w:val="000000"/>
        </w:rPr>
        <w:t xml:space="preserve"> </w:t>
      </w:r>
      <w:r w:rsidR="007760E6">
        <w:rPr>
          <w:color w:val="000000"/>
        </w:rPr>
        <w:t>be represented by the constellation Cassiopeia</w:t>
      </w:r>
      <w:r w:rsidR="002D7727">
        <w:rPr>
          <w:color w:val="000000"/>
        </w:rPr>
        <w:t xml:space="preserve"> (which looks like the teeth of a saw)</w:t>
      </w:r>
      <w:r w:rsidR="007760E6">
        <w:rPr>
          <w:color w:val="000000"/>
        </w:rPr>
        <w:t xml:space="preserve">, </w:t>
      </w:r>
      <w:r w:rsidR="002D7727">
        <w:rPr>
          <w:color w:val="000000"/>
        </w:rPr>
        <w:t xml:space="preserve">and </w:t>
      </w:r>
      <w:r w:rsidR="007760E6">
        <w:rPr>
          <w:color w:val="000000"/>
        </w:rPr>
        <w:t>sits on the Milky Way</w:t>
      </w:r>
      <w:r w:rsidR="002D7727">
        <w:rPr>
          <w:color w:val="000000"/>
        </w:rPr>
        <w:t>.</w:t>
      </w:r>
      <w:r w:rsidR="00370BB7">
        <w:rPr>
          <w:rStyle w:val="FootnoteReference"/>
          <w:color w:val="000000"/>
        </w:rPr>
        <w:footnoteReference w:id="23"/>
      </w:r>
      <w:r w:rsidR="002D7727">
        <w:rPr>
          <w:color w:val="000000"/>
        </w:rPr>
        <w:t xml:space="preserve"> The position of Cassiopeia changes according to the movements of the Milky</w:t>
      </w:r>
      <w:r w:rsidR="00ED30C4">
        <w:rPr>
          <w:color w:val="000000"/>
        </w:rPr>
        <w:t xml:space="preserve"> Way</w:t>
      </w:r>
      <w:r w:rsidR="002D7727">
        <w:rPr>
          <w:color w:val="000000"/>
        </w:rPr>
        <w:t xml:space="preserve">; when </w:t>
      </w:r>
      <w:r w:rsidR="007760E6">
        <w:rPr>
          <w:color w:val="000000"/>
        </w:rPr>
        <w:t xml:space="preserve">facing south at midnight on the summer solstice, </w:t>
      </w:r>
      <w:r w:rsidR="005E650E">
        <w:rPr>
          <w:color w:val="000000"/>
        </w:rPr>
        <w:t xml:space="preserve">the Milky Way looks like the diagram </w:t>
      </w:r>
      <w:r w:rsidR="00ED30C4">
        <w:rPr>
          <w:color w:val="000000"/>
        </w:rPr>
        <w:t>2</w:t>
      </w:r>
      <w:r w:rsidR="002D7727">
        <w:rPr>
          <w:color w:val="000000"/>
        </w:rPr>
        <w:t xml:space="preserve"> below</w:t>
      </w:r>
      <w:r w:rsidR="005E650E">
        <w:rPr>
          <w:color w:val="000000"/>
        </w:rPr>
        <w:t xml:space="preserve"> with Cassiopeia/</w:t>
      </w:r>
      <w:proofErr w:type="spellStart"/>
      <w:r w:rsidR="005E650E">
        <w:rPr>
          <w:color w:val="000000"/>
        </w:rPr>
        <w:t>Rat</w:t>
      </w:r>
      <w:r w:rsidR="00BF14A3">
        <w:rPr>
          <w:color w:val="000000"/>
        </w:rPr>
        <w:t>a</w:t>
      </w:r>
      <w:r w:rsidR="005E650E">
        <w:rPr>
          <w:color w:val="000000"/>
        </w:rPr>
        <w:t>tosk</w:t>
      </w:r>
      <w:proofErr w:type="spellEnd"/>
      <w:r w:rsidR="005E650E">
        <w:rPr>
          <w:color w:val="000000"/>
        </w:rPr>
        <w:t xml:space="preserve"> above </w:t>
      </w:r>
      <w:r w:rsidR="000B7440">
        <w:rPr>
          <w:color w:val="000000"/>
        </w:rPr>
        <w:t>Cygnus</w:t>
      </w:r>
      <w:r w:rsidR="005E650E">
        <w:rPr>
          <w:color w:val="000000"/>
        </w:rPr>
        <w:t>, but at midnight on the Winter Solstice, the Milky Way is the other way up and now Cassiopeia is below it</w:t>
      </w:r>
      <w:r w:rsidR="00370BB7">
        <w:rPr>
          <w:color w:val="000000"/>
        </w:rPr>
        <w:t xml:space="preserve"> (see diagram 2). </w:t>
      </w:r>
      <w:r w:rsidR="005E650E">
        <w:rPr>
          <w:color w:val="000000"/>
        </w:rPr>
        <w:t xml:space="preserve"> As such the movement of </w:t>
      </w:r>
      <w:proofErr w:type="spellStart"/>
      <w:r w:rsidR="005E650E">
        <w:rPr>
          <w:color w:val="000000"/>
        </w:rPr>
        <w:t>Ratatosk</w:t>
      </w:r>
      <w:proofErr w:type="spellEnd"/>
      <w:r w:rsidR="005E650E">
        <w:rPr>
          <w:color w:val="000000"/>
        </w:rPr>
        <w:t xml:space="preserve"> </w:t>
      </w:r>
      <w:r w:rsidR="000B7440">
        <w:rPr>
          <w:color w:val="000000"/>
        </w:rPr>
        <w:t xml:space="preserve">up and down the trunk of </w:t>
      </w:r>
      <w:proofErr w:type="spellStart"/>
      <w:r w:rsidR="000B7440">
        <w:rPr>
          <w:color w:val="000000"/>
        </w:rPr>
        <w:t>Yggdrassil</w:t>
      </w:r>
      <w:proofErr w:type="spellEnd"/>
      <w:r w:rsidR="00ED30C4">
        <w:rPr>
          <w:color w:val="000000"/>
        </w:rPr>
        <w:t xml:space="preserve"> </w:t>
      </w:r>
      <w:r w:rsidR="000B7440">
        <w:rPr>
          <w:color w:val="000000"/>
        </w:rPr>
        <w:t xml:space="preserve">corresponds to the movement of the Milky </w:t>
      </w:r>
      <w:r w:rsidR="002D7727">
        <w:rPr>
          <w:color w:val="000000"/>
        </w:rPr>
        <w:t>W</w:t>
      </w:r>
      <w:r w:rsidR="000B7440">
        <w:rPr>
          <w:color w:val="000000"/>
        </w:rPr>
        <w:t xml:space="preserve">ay when seen at midnight on the summer and winter solstice from </w:t>
      </w:r>
      <w:r w:rsidR="00ED30C4">
        <w:rPr>
          <w:color w:val="000000"/>
        </w:rPr>
        <w:t>the vantage point of Iceland in 900 CE.</w:t>
      </w:r>
      <w:r w:rsidR="008C5958">
        <w:rPr>
          <w:color w:val="000000"/>
        </w:rPr>
        <w:t xml:space="preserve"> And t</w:t>
      </w:r>
      <w:r w:rsidR="008C5958">
        <w:t xml:space="preserve">he continual gnawing of the </w:t>
      </w:r>
      <w:proofErr w:type="spellStart"/>
      <w:r w:rsidR="008C5958">
        <w:t>Nithogg</w:t>
      </w:r>
      <w:proofErr w:type="spellEnd"/>
      <w:r w:rsidR="008C5958">
        <w:t xml:space="preserve"> serpent, deer, and stags could explain metaphorically why the Milky Way moves in this way, </w:t>
      </w:r>
      <w:proofErr w:type="gramStart"/>
      <w:r w:rsidR="008C5958">
        <w:t>assuming  a</w:t>
      </w:r>
      <w:proofErr w:type="gramEnd"/>
      <w:r w:rsidR="008C5958">
        <w:t xml:space="preserve"> non-direct and symbolic relationship between the two.</w:t>
      </w:r>
    </w:p>
    <w:p w14:paraId="7E80A276" w14:textId="77777777" w:rsidR="008C5958" w:rsidRPr="006C0D86" w:rsidRDefault="008C5958" w:rsidP="008C5958"/>
    <w:p w14:paraId="40322FF4" w14:textId="27E5857A" w:rsidR="00982964" w:rsidRPr="000B7440" w:rsidRDefault="00982964" w:rsidP="000B7440">
      <w:pPr>
        <w:pStyle w:val="NormalWeb"/>
        <w:rPr>
          <w:color w:val="000000"/>
          <w:sz w:val="22"/>
          <w:szCs w:val="22"/>
        </w:rPr>
      </w:pPr>
    </w:p>
    <w:p w14:paraId="5AE526F6" w14:textId="0350CEBE" w:rsidR="00B74EF4" w:rsidRDefault="00B74EF4" w:rsidP="00F15626">
      <w:pPr>
        <w:pStyle w:val="NormalWeb"/>
        <w:rPr>
          <w:color w:val="000000"/>
          <w:sz w:val="22"/>
          <w:szCs w:val="22"/>
        </w:rPr>
      </w:pPr>
      <w:r w:rsidRPr="002D4821">
        <w:rPr>
          <w:noProof/>
        </w:rPr>
        <w:drawing>
          <wp:inline distT="0" distB="0" distL="0" distR="0" wp14:anchorId="6866262B" wp14:editId="7C0267B0">
            <wp:extent cx="1778097" cy="23453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30966" cy="2415114"/>
                    </a:xfrm>
                    <a:prstGeom prst="rect">
                      <a:avLst/>
                    </a:prstGeom>
                    <a:noFill/>
                    <a:ln>
                      <a:noFill/>
                    </a:ln>
                  </pic:spPr>
                </pic:pic>
              </a:graphicData>
            </a:graphic>
          </wp:inline>
        </w:drawing>
      </w:r>
      <w:r w:rsidR="007F0092">
        <w:rPr>
          <w:noProof/>
        </w:rPr>
        <w:drawing>
          <wp:inline distT="0" distB="0" distL="0" distR="0" wp14:anchorId="4E17EF9E" wp14:editId="3E5C52D0">
            <wp:extent cx="1573481" cy="2367719"/>
            <wp:effectExtent l="0" t="0" r="8255"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12345" cy="2426201"/>
                    </a:xfrm>
                    <a:prstGeom prst="rect">
                      <a:avLst/>
                    </a:prstGeom>
                    <a:noFill/>
                    <a:ln>
                      <a:noFill/>
                    </a:ln>
                  </pic:spPr>
                </pic:pic>
              </a:graphicData>
            </a:graphic>
          </wp:inline>
        </w:drawing>
      </w:r>
    </w:p>
    <w:p w14:paraId="24F4628B" w14:textId="1C397CB0" w:rsidR="00B74EF4" w:rsidRDefault="00167A42" w:rsidP="00B74EF4">
      <w:pPr>
        <w:rPr>
          <w:rFonts w:ascii="NewCenturySchlbk-Italic" w:hAnsi="NewCenturySchlbk-Italic" w:cs="NewCenturySchlbk-Italic"/>
          <w:i/>
          <w:iCs/>
          <w:sz w:val="18"/>
          <w:szCs w:val="18"/>
        </w:rPr>
      </w:pPr>
      <w:r>
        <w:rPr>
          <w:rFonts w:ascii="NewCenturySchlbk-Italic" w:hAnsi="NewCenturySchlbk-Italic" w:cs="NewCenturySchlbk-Italic"/>
          <w:i/>
          <w:iCs/>
          <w:sz w:val="18"/>
          <w:szCs w:val="18"/>
        </w:rPr>
        <w:t xml:space="preserve">Figure 2: </w:t>
      </w:r>
      <w:r w:rsidR="00B74EF4">
        <w:rPr>
          <w:rFonts w:ascii="NewCenturySchlbk-Italic" w:hAnsi="NewCenturySchlbk-Italic" w:cs="NewCenturySchlbk-Italic"/>
          <w:i/>
          <w:iCs/>
          <w:sz w:val="18"/>
          <w:szCs w:val="18"/>
        </w:rPr>
        <w:t xml:space="preserve">The world tree </w:t>
      </w:r>
      <w:r w:rsidR="00B74EF4">
        <w:rPr>
          <w:rFonts w:ascii="NewCenturySchlbk-Roman" w:hAnsi="NewCenturySchlbk-Roman" w:cs="NewCenturySchlbk-Roman"/>
          <w:sz w:val="18"/>
          <w:szCs w:val="18"/>
        </w:rPr>
        <w:t xml:space="preserve">Yggdrasill </w:t>
      </w:r>
      <w:r w:rsidR="00B74EF4">
        <w:rPr>
          <w:rFonts w:ascii="NewCenturySchlbk-Italic" w:hAnsi="NewCenturySchlbk-Italic" w:cs="NewCenturySchlbk-Italic"/>
          <w:i/>
          <w:iCs/>
          <w:sz w:val="18"/>
          <w:szCs w:val="18"/>
        </w:rPr>
        <w:t xml:space="preserve">according to Bjorn </w:t>
      </w:r>
      <w:proofErr w:type="spellStart"/>
      <w:r w:rsidR="00B74EF4">
        <w:rPr>
          <w:rFonts w:ascii="NewCenturySchlbk-Italic" w:hAnsi="NewCenturySchlbk-Italic" w:cs="NewCenturySchlbk-Italic"/>
          <w:i/>
          <w:iCs/>
          <w:sz w:val="18"/>
          <w:szCs w:val="18"/>
        </w:rPr>
        <w:t>Jónsson</w:t>
      </w:r>
      <w:proofErr w:type="spellEnd"/>
      <w:r w:rsidR="00B74EF4">
        <w:rPr>
          <w:rFonts w:ascii="NewCenturySchlbk-Italic" w:hAnsi="NewCenturySchlbk-Italic" w:cs="NewCenturySchlbk-Italic"/>
          <w:i/>
          <w:iCs/>
          <w:sz w:val="18"/>
          <w:szCs w:val="18"/>
        </w:rPr>
        <w:t>.</w:t>
      </w:r>
    </w:p>
    <w:p w14:paraId="64711F1D" w14:textId="5D9F2AB9" w:rsidR="00167A42" w:rsidRDefault="00167A42" w:rsidP="00B74EF4">
      <w:pPr>
        <w:rPr>
          <w:rFonts w:ascii="NewCenturySchlbk-Italic" w:hAnsi="NewCenturySchlbk-Italic" w:cs="NewCenturySchlbk-Italic"/>
          <w:i/>
          <w:iCs/>
          <w:sz w:val="18"/>
          <w:szCs w:val="18"/>
        </w:rPr>
      </w:pPr>
      <w:r>
        <w:rPr>
          <w:rFonts w:ascii="NewCenturySchlbk-Italic" w:hAnsi="NewCenturySchlbk-Italic" w:cs="NewCenturySchlbk-Italic"/>
          <w:i/>
          <w:iCs/>
          <w:sz w:val="18"/>
          <w:szCs w:val="18"/>
        </w:rPr>
        <w:t xml:space="preserve">Figure 3: </w:t>
      </w:r>
    </w:p>
    <w:p w14:paraId="5D75B898" w14:textId="2F800727" w:rsidR="008552F8" w:rsidRPr="006C0D86" w:rsidRDefault="008552F8"/>
    <w:p w14:paraId="37DAB133" w14:textId="2BD5E891" w:rsidR="008552F8" w:rsidRDefault="000B1AB3">
      <w:r>
        <w:t>Discussion</w:t>
      </w:r>
    </w:p>
    <w:p w14:paraId="4847C583" w14:textId="77777777" w:rsidR="000B1AB3" w:rsidRPr="006C0D86" w:rsidRDefault="000B1AB3"/>
    <w:p w14:paraId="3B5AEC7C" w14:textId="6D97CAE7" w:rsidR="007D7F19" w:rsidRPr="006C0D86" w:rsidRDefault="0016776B" w:rsidP="007D7F19">
      <w:r>
        <w:t>Norse cosmology is centred round three m</w:t>
      </w:r>
      <w:r w:rsidR="009978F9" w:rsidRPr="006C0D86">
        <w:t xml:space="preserve">ythological trees – Yggdrasil, </w:t>
      </w:r>
      <w:proofErr w:type="spellStart"/>
      <w:r w:rsidR="009978F9" w:rsidRPr="006C0D86">
        <w:t>Mimameid</w:t>
      </w:r>
      <w:proofErr w:type="spellEnd"/>
      <w:r w:rsidR="009978F9" w:rsidRPr="006C0D86">
        <w:t xml:space="preserve">, </w:t>
      </w:r>
      <w:proofErr w:type="spellStart"/>
      <w:r w:rsidR="009978F9" w:rsidRPr="006C0D86">
        <w:t>Laerad</w:t>
      </w:r>
      <w:proofErr w:type="spellEnd"/>
      <w:r w:rsidR="009978F9" w:rsidRPr="006C0D86">
        <w:t xml:space="preserve">, all of which are variations on the </w:t>
      </w:r>
      <w:r w:rsidR="00F26E3E">
        <w:t>W</w:t>
      </w:r>
      <w:r w:rsidR="009978F9" w:rsidRPr="006C0D86">
        <w:t xml:space="preserve">orld </w:t>
      </w:r>
      <w:r w:rsidR="00F26E3E">
        <w:t>T</w:t>
      </w:r>
      <w:r w:rsidR="009978F9" w:rsidRPr="006C0D86">
        <w:t xml:space="preserve">ree. </w:t>
      </w:r>
      <w:r w:rsidR="00FA51E2" w:rsidRPr="006C0D86">
        <w:t xml:space="preserve">Yet, in thirteenth century Iceland when the literature was written down, </w:t>
      </w:r>
      <w:r w:rsidR="001F2380">
        <w:t xml:space="preserve">the island had been deforested </w:t>
      </w:r>
      <w:r w:rsidR="00F26E3E">
        <w:t xml:space="preserve">and </w:t>
      </w:r>
      <w:r w:rsidR="001F2380">
        <w:t xml:space="preserve">no large trees existed. This mytheme must then have roots in a deep cultural past. Using an interdisciplinary approach that </w:t>
      </w:r>
      <w:r w:rsidR="001F2380" w:rsidRPr="006C0D86">
        <w:t xml:space="preserve">rests on the belief that both material culture and texts were later expressions of a more ancient worldview preserved through themes and symbols, </w:t>
      </w:r>
      <w:proofErr w:type="spellStart"/>
      <w:r w:rsidR="001F2380">
        <w:t>Andren</w:t>
      </w:r>
      <w:proofErr w:type="spellEnd"/>
      <w:r w:rsidR="001F2380">
        <w:t xml:space="preserve"> concluded that the </w:t>
      </w:r>
      <w:r w:rsidR="001F2380" w:rsidRPr="006C0D86">
        <w:t>tree theme is common in Old Norse literature and has ancient roots in Scandinavian society</w:t>
      </w:r>
      <w:r w:rsidR="001F2380">
        <w:t xml:space="preserve">. </w:t>
      </w:r>
      <w:r w:rsidR="00910A70" w:rsidRPr="006C0D86">
        <w:t xml:space="preserve"> </w:t>
      </w:r>
      <w:r w:rsidR="001F2380">
        <w:t xml:space="preserve">He cites evidence in the archaeological record </w:t>
      </w:r>
      <w:r w:rsidR="00CF5B5C">
        <w:t xml:space="preserve">going back as far as the Bronze Age of tree trunk coffins, posts, pillar and ritual deposits, </w:t>
      </w:r>
      <w:r w:rsidR="007D7F19" w:rsidRPr="006C0D86">
        <w:t xml:space="preserve">stone triangles and </w:t>
      </w:r>
      <w:proofErr w:type="spellStart"/>
      <w:r w:rsidR="007D7F19" w:rsidRPr="006C0D86">
        <w:t>tricoms</w:t>
      </w:r>
      <w:proofErr w:type="spellEnd"/>
      <w:r w:rsidR="007D7F19" w:rsidRPr="006C0D86">
        <w:t xml:space="preserve"> are representative of cultic tree sites.</w:t>
      </w:r>
      <w:r w:rsidR="007D49B3">
        <w:rPr>
          <w:rStyle w:val="FootnoteReference"/>
        </w:rPr>
        <w:footnoteReference w:id="24"/>
      </w:r>
      <w:r w:rsidR="007D7F19" w:rsidRPr="006C0D86">
        <w:t xml:space="preserve"> </w:t>
      </w:r>
      <w:r w:rsidR="007D7F19">
        <w:t>In Iron Age Scandinavian culture, people</w:t>
      </w:r>
      <w:r w:rsidR="007D7F19" w:rsidRPr="006C0D86">
        <w:t xml:space="preserve"> placed trees within the centre of their homesteads to mark the conceptual centre. </w:t>
      </w:r>
    </w:p>
    <w:p w14:paraId="441FBAC4" w14:textId="2A2F23EB" w:rsidR="007D7F19" w:rsidRPr="006C0D86" w:rsidRDefault="007D7F19" w:rsidP="007D7F19">
      <w:r>
        <w:t xml:space="preserve"> </w:t>
      </w:r>
    </w:p>
    <w:p w14:paraId="15B5AA95" w14:textId="6E4DFFB4" w:rsidR="00CD07BB" w:rsidRDefault="00D36CB1" w:rsidP="00CD07BB">
      <w:r w:rsidRPr="006C0D86">
        <w:t xml:space="preserve">As such, the concept of the axis mundi </w:t>
      </w:r>
      <w:r w:rsidR="00CF5B5C">
        <w:t>was cultural and used to denote a sacred space, or cosmology, typically represented by</w:t>
      </w:r>
      <w:r w:rsidR="007D7F19">
        <w:t xml:space="preserve"> a </w:t>
      </w:r>
      <w:r w:rsidR="007D49B3">
        <w:t xml:space="preserve">central </w:t>
      </w:r>
      <w:r w:rsidRPr="006C0D86">
        <w:t>world</w:t>
      </w:r>
      <w:r w:rsidR="007D7F19">
        <w:t xml:space="preserve"> </w:t>
      </w:r>
      <w:r w:rsidRPr="006C0D86">
        <w:t>tree surrounded by concentric rings</w:t>
      </w:r>
      <w:r w:rsidR="007D49B3">
        <w:t>.</w:t>
      </w:r>
      <w:r w:rsidRPr="006C0D86">
        <w:t xml:space="preserve"> This was a worl</w:t>
      </w:r>
      <w:r w:rsidR="00CF5B5C">
        <w:t>d</w:t>
      </w:r>
      <w:r w:rsidRPr="006C0D86">
        <w:t>view</w:t>
      </w:r>
      <w:r w:rsidR="00CF5B5C">
        <w:t xml:space="preserve"> centred round the skies, </w:t>
      </w:r>
      <w:r w:rsidR="00ED09B5">
        <w:t xml:space="preserve">and retold </w:t>
      </w:r>
      <w:r w:rsidR="007D49B3">
        <w:t>by</w:t>
      </w:r>
      <w:r w:rsidR="00ED09B5">
        <w:t xml:space="preserve"> many </w:t>
      </w:r>
      <w:r w:rsidR="007D49B3">
        <w:t xml:space="preserve">people, </w:t>
      </w:r>
      <w:r w:rsidR="00ED09B5">
        <w:t xml:space="preserve">who then modify it according to their own cultural conditions. It has been argued that the axis mundi </w:t>
      </w:r>
      <w:r w:rsidR="007D49B3">
        <w:t>reflects the Sami influence on Norse culture</w:t>
      </w:r>
      <w:r w:rsidR="005703F7">
        <w:t xml:space="preserve">, </w:t>
      </w:r>
      <w:r w:rsidR="00F47EBB">
        <w:t xml:space="preserve">and </w:t>
      </w:r>
      <w:r w:rsidR="0067285F">
        <w:t xml:space="preserve">Davidson sees the image of a tree rising through a number of worlds as a prevalent theme in northern Eurasia, </w:t>
      </w:r>
      <w:r w:rsidR="00F47EBB">
        <w:t xml:space="preserve">with the </w:t>
      </w:r>
      <w:r w:rsidR="0067285F">
        <w:t>pole star</w:t>
      </w:r>
      <w:r w:rsidR="00F47EBB">
        <w:t xml:space="preserve"> as a central point</w:t>
      </w:r>
      <w:r w:rsidR="0067285F">
        <w:t>, and the tree as a ladder that ‘shamans used to ascend the heavens</w:t>
      </w:r>
      <w:r w:rsidR="005703F7">
        <w:t>.</w:t>
      </w:r>
      <w:r w:rsidR="0067285F">
        <w:t>’</w:t>
      </w:r>
      <w:r w:rsidR="005703F7">
        <w:rPr>
          <w:rStyle w:val="FootnoteReference"/>
        </w:rPr>
        <w:footnoteReference w:id="25"/>
      </w:r>
      <w:r w:rsidR="0067285F">
        <w:t xml:space="preserve"> But there</w:t>
      </w:r>
      <w:r w:rsidR="00ED09B5">
        <w:t xml:space="preserve"> are world tree images </w:t>
      </w:r>
      <w:r w:rsidR="00876A40">
        <w:t xml:space="preserve">stretching back to the </w:t>
      </w:r>
      <w:proofErr w:type="spellStart"/>
      <w:r w:rsidR="00876A40">
        <w:t>paleolithic</w:t>
      </w:r>
      <w:proofErr w:type="spellEnd"/>
      <w:r w:rsidR="00876A40">
        <w:t>, showing that this mytheme has roots not just in Asian shamanism, but in European too.</w:t>
      </w:r>
      <w:r w:rsidR="005703F7">
        <w:rPr>
          <w:rStyle w:val="FootnoteReference"/>
        </w:rPr>
        <w:footnoteReference w:id="26"/>
      </w:r>
      <w:r w:rsidR="0067285F">
        <w:t xml:space="preserve">Furthermore, though the pole star was undoubtedly culturally important to the Norse, the </w:t>
      </w:r>
      <w:proofErr w:type="spellStart"/>
      <w:r w:rsidR="0067285F">
        <w:t>Leidarstjarna</w:t>
      </w:r>
      <w:proofErr w:type="spellEnd"/>
      <w:r w:rsidR="005703F7">
        <w:t xml:space="preserve"> (guiding star)</w:t>
      </w:r>
      <w:r w:rsidR="0067285F">
        <w:t>,</w:t>
      </w:r>
      <w:r w:rsidR="005703F7">
        <w:t xml:space="preserve"> </w:t>
      </w:r>
      <w:r w:rsidR="00703239">
        <w:t xml:space="preserve">other scholars question whether the concentric ring view of Norse cosmology, typically based on the classical and medieval worldview, was entirely accurate. Kevin </w:t>
      </w:r>
      <w:proofErr w:type="spellStart"/>
      <w:r w:rsidR="00703239">
        <w:t>Wanner</w:t>
      </w:r>
      <w:proofErr w:type="spellEnd"/>
      <w:r w:rsidR="00703239">
        <w:t xml:space="preserve"> has demonstrated an</w:t>
      </w:r>
      <w:r w:rsidR="007D7149" w:rsidRPr="006C0D86">
        <w:t xml:space="preserve"> off-centre valency</w:t>
      </w:r>
      <w:r w:rsidR="005703F7">
        <w:t xml:space="preserve"> in Norse worldview, </w:t>
      </w:r>
      <w:r w:rsidR="007D7149" w:rsidRPr="006C0D86">
        <w:t xml:space="preserve">and </w:t>
      </w:r>
      <w:r w:rsidR="005703F7">
        <w:t xml:space="preserve">a </w:t>
      </w:r>
      <w:r w:rsidR="007D7149" w:rsidRPr="006C0D86">
        <w:t>more complex cosmos that the concentric rings</w:t>
      </w:r>
      <w:r w:rsidR="005703F7">
        <w:t>.</w:t>
      </w:r>
      <w:r w:rsidR="008527B4">
        <w:rPr>
          <w:rStyle w:val="FootnoteReference"/>
        </w:rPr>
        <w:footnoteReference w:id="27"/>
      </w:r>
      <w:r w:rsidR="00703239">
        <w:t xml:space="preserve"> </w:t>
      </w:r>
      <w:r w:rsidR="00F47EBB">
        <w:t xml:space="preserve">As it is the </w:t>
      </w:r>
      <w:r w:rsidR="00384B55" w:rsidRPr="006C0D86">
        <w:t>Milky Way</w:t>
      </w:r>
      <w:r w:rsidR="008527B4">
        <w:t xml:space="preserve">, </w:t>
      </w:r>
      <w:r w:rsidR="00F47EBB">
        <w:t>not</w:t>
      </w:r>
      <w:r w:rsidR="008527B4">
        <w:t xml:space="preserve"> the pole</w:t>
      </w:r>
      <w:r w:rsidR="00F47EBB">
        <w:t xml:space="preserve"> that</w:t>
      </w:r>
      <w:r w:rsidR="008527B4">
        <w:t xml:space="preserve"> occupies an</w:t>
      </w:r>
      <w:r w:rsidR="00384B55" w:rsidRPr="006C0D86">
        <w:t xml:space="preserve"> off-central position in the night sky</w:t>
      </w:r>
      <w:r w:rsidR="008527B4">
        <w:t xml:space="preserve"> </w:t>
      </w:r>
      <w:r w:rsidR="00F47EBB">
        <w:t>at high latitudes, this gives further evidence that it is the</w:t>
      </w:r>
      <w:r w:rsidR="008527B4">
        <w:t xml:space="preserve"> </w:t>
      </w:r>
      <w:r w:rsidR="00384B55" w:rsidRPr="006C0D86">
        <w:t xml:space="preserve">Milky Way </w:t>
      </w:r>
      <w:r w:rsidR="00F47EBB">
        <w:t xml:space="preserve">that is more </w:t>
      </w:r>
      <w:r w:rsidR="00F47EBB">
        <w:lastRenderedPageBreak/>
        <w:t>significant in Norse worldview.</w:t>
      </w:r>
      <w:r w:rsidR="00CD07BB">
        <w:t xml:space="preserve"> </w:t>
      </w:r>
      <w:r w:rsidR="008527B4">
        <w:t xml:space="preserve">To paraphrase </w:t>
      </w:r>
      <w:proofErr w:type="spellStart"/>
      <w:r w:rsidR="008527B4" w:rsidRPr="006C0D86">
        <w:t>Bauschatz</w:t>
      </w:r>
      <w:proofErr w:type="spellEnd"/>
      <w:r w:rsidR="008527B4" w:rsidRPr="006C0D86">
        <w:t>, the world tree</w:t>
      </w:r>
      <w:r w:rsidR="00F47EBB">
        <w:t xml:space="preserve"> (</w:t>
      </w:r>
      <w:proofErr w:type="spellStart"/>
      <w:r w:rsidR="00F47EBB">
        <w:t>Yggdrassil</w:t>
      </w:r>
      <w:proofErr w:type="spellEnd"/>
      <w:r w:rsidR="00F47EBB">
        <w:t>)</w:t>
      </w:r>
      <w:r w:rsidR="008527B4" w:rsidRPr="006C0D86">
        <w:t xml:space="preserve"> was not so much a cosmic centre as a whole cosmos</w:t>
      </w:r>
      <w:r w:rsidR="008527B4">
        <w:t>.</w:t>
      </w:r>
      <w:r w:rsidR="008527B4">
        <w:rPr>
          <w:rStyle w:val="FootnoteReference"/>
        </w:rPr>
        <w:footnoteReference w:id="28"/>
      </w:r>
      <w:r w:rsidR="008527B4" w:rsidRPr="006C0D86">
        <w:t xml:space="preserve"> </w:t>
      </w:r>
    </w:p>
    <w:p w14:paraId="4116FF1D" w14:textId="77777777" w:rsidR="00850364" w:rsidRPr="006C0D86" w:rsidRDefault="00850364" w:rsidP="00CD07BB"/>
    <w:p w14:paraId="7DA354F5" w14:textId="4A9FE8AE" w:rsidR="00A43905" w:rsidRPr="006C0D86" w:rsidRDefault="00A43905" w:rsidP="00A43905">
      <w:r w:rsidRPr="006C0D86">
        <w:t xml:space="preserve"> </w:t>
      </w:r>
      <w:r w:rsidR="009A11CF">
        <w:t>Directional</w:t>
      </w:r>
      <w:r w:rsidR="00711D7A">
        <w:t xml:space="preserve"> </w:t>
      </w:r>
      <w:r w:rsidR="009A11CF">
        <w:t>valency can be seen as cultural</w:t>
      </w:r>
      <w:r w:rsidR="008B5D83">
        <w:t xml:space="preserve"> could also be</w:t>
      </w:r>
      <w:r w:rsidR="00711D7A">
        <w:t xml:space="preserve"> </w:t>
      </w:r>
      <w:r w:rsidR="009A11CF">
        <w:t xml:space="preserve">influenced by geographic location. </w:t>
      </w:r>
      <w:r w:rsidR="008B5D83">
        <w:t xml:space="preserve">Nordic lands are </w:t>
      </w:r>
      <w:r w:rsidR="00711D7A">
        <w:t xml:space="preserve">situated </w:t>
      </w:r>
      <w:r w:rsidR="009A11CF">
        <w:t xml:space="preserve">at the edge of the known world, </w:t>
      </w:r>
      <w:r w:rsidR="00711D7A">
        <w:t xml:space="preserve">but </w:t>
      </w:r>
      <w:r w:rsidR="008B5D83">
        <w:t xml:space="preserve">the Norse </w:t>
      </w:r>
      <w:r w:rsidR="00711D7A">
        <w:t>saw themselves</w:t>
      </w:r>
      <w:r w:rsidR="009A11CF">
        <w:t xml:space="preserve"> at the centre of </w:t>
      </w:r>
      <w:r w:rsidR="008B5D83">
        <w:t xml:space="preserve">their world, </w:t>
      </w:r>
      <w:r w:rsidR="00711D7A">
        <w:t>as</w:t>
      </w:r>
      <w:r w:rsidR="009A11CF">
        <w:t xml:space="preserve"> reflected in their sky mythology. </w:t>
      </w:r>
      <w:r w:rsidR="00711D7A">
        <w:t>At high northern l</w:t>
      </w:r>
      <w:r w:rsidRPr="006C0D86">
        <w:t>atitudes</w:t>
      </w:r>
      <w:r w:rsidR="00711D7A">
        <w:t xml:space="preserve">, the </w:t>
      </w:r>
      <w:r w:rsidRPr="006C0D86">
        <w:t xml:space="preserve">Milky </w:t>
      </w:r>
      <w:r w:rsidR="00711D7A">
        <w:t>W</w:t>
      </w:r>
      <w:r w:rsidRPr="006C0D86">
        <w:t xml:space="preserve">ay </w:t>
      </w:r>
      <w:r w:rsidR="00711D7A">
        <w:t xml:space="preserve">would have risen out of the horizon at the solstices, when facing south, and furthermore, </w:t>
      </w:r>
      <w:r w:rsidR="008B5D83">
        <w:t xml:space="preserve">reflecting, for example, </w:t>
      </w:r>
      <w:r w:rsidR="009A11CF">
        <w:t xml:space="preserve">the </w:t>
      </w:r>
      <w:r w:rsidRPr="006C0D86">
        <w:t xml:space="preserve">coast of Norway </w:t>
      </w:r>
      <w:r w:rsidR="008B5D83">
        <w:t xml:space="preserve">that </w:t>
      </w:r>
      <w:r w:rsidRPr="006C0D86">
        <w:t>runs NW/SE</w:t>
      </w:r>
      <w:r w:rsidR="008B5D83">
        <w:t xml:space="preserve">, symbolically reflecting </w:t>
      </w:r>
      <w:r w:rsidR="009A11CF">
        <w:t>geography in the skies, and vice-a-versa.</w:t>
      </w:r>
      <w:r w:rsidR="00CD07BB">
        <w:t xml:space="preserve"> </w:t>
      </w:r>
      <w:r w:rsidR="008B5D83">
        <w:t xml:space="preserve">During sea voyages, </w:t>
      </w:r>
      <w:r w:rsidR="002D35B7">
        <w:t>Milky Way/</w:t>
      </w:r>
      <w:proofErr w:type="spellStart"/>
      <w:r w:rsidR="002D35B7">
        <w:t>Yggdrassil</w:t>
      </w:r>
      <w:proofErr w:type="spellEnd"/>
      <w:r w:rsidR="008B5D83">
        <w:t xml:space="preserve">, could have been used </w:t>
      </w:r>
      <w:r w:rsidR="002D35B7">
        <w:t>as an orientation point for the solstices, and therefore a calendrical marker</w:t>
      </w:r>
      <w:r w:rsidR="008B5D83">
        <w:t>, and in this way serve as a repository for traditional knowledge.</w:t>
      </w:r>
    </w:p>
    <w:p w14:paraId="2DC28FA4" w14:textId="1C0D5CAC" w:rsidR="008552F8" w:rsidRPr="006C0D86" w:rsidRDefault="008552F8"/>
    <w:p w14:paraId="6C61E8C6" w14:textId="2ADB70AA" w:rsidR="00877C1D" w:rsidRDefault="0016750B" w:rsidP="008552F8">
      <w:r>
        <w:t xml:space="preserve">As well as spatial, there are temporal aspects of the sky mythology that arise out of the </w:t>
      </w:r>
      <w:r w:rsidR="009978F9" w:rsidRPr="006C0D86">
        <w:t xml:space="preserve">cultural context. </w:t>
      </w:r>
      <w:proofErr w:type="spellStart"/>
      <w:r w:rsidR="009978F9" w:rsidRPr="006C0D86">
        <w:t>Yggdrassil</w:t>
      </w:r>
      <w:proofErr w:type="spellEnd"/>
      <w:r w:rsidR="009978F9" w:rsidRPr="006C0D86">
        <w:t xml:space="preserve"> itself stands outside of time, existing both before the birth of the world and after </w:t>
      </w:r>
      <w:proofErr w:type="spellStart"/>
      <w:r w:rsidR="009978F9" w:rsidRPr="006C0D86">
        <w:t>Ragnorak</w:t>
      </w:r>
      <w:proofErr w:type="spellEnd"/>
      <w:r w:rsidR="002D35B7">
        <w:t xml:space="preserve">, </w:t>
      </w:r>
      <w:r w:rsidR="00BC2036">
        <w:t xml:space="preserve">beyond the </w:t>
      </w:r>
      <w:r w:rsidR="002D35B7">
        <w:t>influences of even the gods</w:t>
      </w:r>
      <w:r w:rsidR="009978F9" w:rsidRPr="006C0D86">
        <w:t>. It also delineates the lim</w:t>
      </w:r>
      <w:r w:rsidR="00A43905" w:rsidRPr="006C0D86">
        <w:t xml:space="preserve">its of the </w:t>
      </w:r>
      <w:proofErr w:type="gramStart"/>
      <w:r w:rsidR="00A43905" w:rsidRPr="006C0D86">
        <w:t>universe, and</w:t>
      </w:r>
      <w:proofErr w:type="gramEnd"/>
      <w:r w:rsidR="00A43905" w:rsidRPr="006C0D86">
        <w:t xml:space="preserve"> encapsulates within its cosmology a variety of timescales.</w:t>
      </w:r>
      <w:r w:rsidR="00BC2036">
        <w:rPr>
          <w:rStyle w:val="FootnoteReference"/>
        </w:rPr>
        <w:footnoteReference w:id="29"/>
      </w:r>
      <w:r w:rsidR="00A43905" w:rsidRPr="006C0D86">
        <w:t xml:space="preserve"> </w:t>
      </w:r>
      <w:proofErr w:type="spellStart"/>
      <w:r w:rsidR="00A43905" w:rsidRPr="006C0D86">
        <w:t>Ygdrassil</w:t>
      </w:r>
      <w:proofErr w:type="spellEnd"/>
      <w:r w:rsidR="00A43905" w:rsidRPr="006C0D86">
        <w:t xml:space="preserve"> itself is both unchanging – </w:t>
      </w:r>
      <w:r w:rsidR="004F223C">
        <w:t>yet</w:t>
      </w:r>
      <w:r w:rsidR="00A43905" w:rsidRPr="006C0D86">
        <w:t xml:space="preserve"> subject to the forces of change. </w:t>
      </w:r>
      <w:r w:rsidR="00E70D5B" w:rsidRPr="006C0D86">
        <w:t xml:space="preserve"> </w:t>
      </w:r>
      <w:proofErr w:type="spellStart"/>
      <w:r w:rsidR="004F223C">
        <w:t>Nithgogg</w:t>
      </w:r>
      <w:proofErr w:type="spellEnd"/>
      <w:r w:rsidR="004F223C">
        <w:t xml:space="preserve">, </w:t>
      </w:r>
      <w:r w:rsidR="00E70D5B" w:rsidRPr="006C0D86">
        <w:t xml:space="preserve">stags and deer constantly gnaw at the roots and branches of </w:t>
      </w:r>
      <w:proofErr w:type="spellStart"/>
      <w:r w:rsidR="00E70D5B" w:rsidRPr="006C0D86">
        <w:t>Yggdrassil</w:t>
      </w:r>
      <w:proofErr w:type="spellEnd"/>
      <w:r w:rsidR="00E70D5B" w:rsidRPr="006C0D86">
        <w:t xml:space="preserve">, </w:t>
      </w:r>
      <w:r w:rsidR="002F3587">
        <w:t xml:space="preserve">causing it </w:t>
      </w:r>
      <w:r w:rsidR="004F223C">
        <w:t>‘</w:t>
      </w:r>
      <w:r w:rsidR="002F3587">
        <w:t>great suffering</w:t>
      </w:r>
      <w:r w:rsidR="004F223C">
        <w:t>’</w:t>
      </w:r>
      <w:r w:rsidR="004F223C">
        <w:rPr>
          <w:rStyle w:val="FootnoteReference"/>
        </w:rPr>
        <w:footnoteReference w:id="30"/>
      </w:r>
      <w:r w:rsidR="002F3587">
        <w:t>.</w:t>
      </w:r>
      <w:r w:rsidR="00335797">
        <w:t xml:space="preserve"> So culturally the sky was seen as not subject to the same time constraints as the world of men, but nevertheless still the victim of </w:t>
      </w:r>
      <w:r w:rsidR="00984901">
        <w:t>change on a different timescale</w:t>
      </w:r>
      <w:r w:rsidR="00BC2036">
        <w:t xml:space="preserve"> (</w:t>
      </w:r>
      <w:proofErr w:type="gramStart"/>
      <w:r w:rsidR="00BC2036">
        <w:t>i.e.</w:t>
      </w:r>
      <w:proofErr w:type="gramEnd"/>
      <w:r w:rsidR="00BC2036">
        <w:t xml:space="preserve"> </w:t>
      </w:r>
      <w:r w:rsidR="00984901">
        <w:t>‘suffering.’</w:t>
      </w:r>
      <w:r w:rsidR="00BC2036">
        <w:t>)</w:t>
      </w:r>
      <w:r w:rsidR="00E70D5B" w:rsidRPr="006C0D86">
        <w:t xml:space="preserve"> </w:t>
      </w:r>
      <w:r w:rsidR="008552F8" w:rsidRPr="006C0D86">
        <w:t xml:space="preserve">This represents a </w:t>
      </w:r>
      <w:r w:rsidR="00984901">
        <w:t xml:space="preserve">sophisticated cosmology whereby the nine worlds are </w:t>
      </w:r>
      <w:r w:rsidR="00C16E5A">
        <w:t>interlinked</w:t>
      </w:r>
      <w:r w:rsidR="00984901">
        <w:t xml:space="preserve"> in time and space, but subject to different laws</w:t>
      </w:r>
      <w:r w:rsidR="00C16E5A">
        <w:t>, a culture that perceives</w:t>
      </w:r>
      <w:r w:rsidR="00984901">
        <w:t xml:space="preserve"> </w:t>
      </w:r>
      <w:r w:rsidR="004F223C">
        <w:t>g</w:t>
      </w:r>
      <w:r w:rsidR="00984901">
        <w:t xml:space="preserve">ods, </w:t>
      </w:r>
      <w:r w:rsidR="008552F8" w:rsidRPr="006C0D86">
        <w:t>humans,</w:t>
      </w:r>
      <w:r w:rsidR="00BC2036">
        <w:t xml:space="preserve"> other-than-</w:t>
      </w:r>
      <w:proofErr w:type="gramStart"/>
      <w:r w:rsidR="00BC2036">
        <w:t>humans</w:t>
      </w:r>
      <w:proofErr w:type="gramEnd"/>
      <w:r w:rsidR="00BC2036">
        <w:t xml:space="preserve"> and </w:t>
      </w:r>
      <w:r w:rsidR="008552F8" w:rsidRPr="006C0D86">
        <w:t>mythological creatures</w:t>
      </w:r>
      <w:r w:rsidR="00BC2036">
        <w:t>,</w:t>
      </w:r>
      <w:r w:rsidR="008552F8" w:rsidRPr="006C0D86">
        <w:t xml:space="preserve"> </w:t>
      </w:r>
      <w:r w:rsidR="00984901">
        <w:t>as</w:t>
      </w:r>
      <w:r w:rsidR="008552F8" w:rsidRPr="006C0D86">
        <w:t xml:space="preserve"> intimately </w:t>
      </w:r>
      <w:r w:rsidR="00984901">
        <w:t>entangled</w:t>
      </w:r>
      <w:r w:rsidR="004F223C">
        <w:t>.</w:t>
      </w:r>
      <w:r w:rsidR="008552F8" w:rsidRPr="006C0D86">
        <w:t xml:space="preserve"> </w:t>
      </w:r>
      <w:r w:rsidR="00BC2036">
        <w:t>Originally, as posited, these aspects could have been represented by constellati</w:t>
      </w:r>
      <w:r w:rsidR="003549F3">
        <w:t>o</w:t>
      </w:r>
      <w:r w:rsidR="00BC2036">
        <w:t xml:space="preserve">ns linked to the Milky Way, so in this way, the sky was the keeper of </w:t>
      </w:r>
      <w:r w:rsidR="004F223C">
        <w:t>this cultural worldview</w:t>
      </w:r>
      <w:r w:rsidR="00BC2036">
        <w:t>.</w:t>
      </w:r>
    </w:p>
    <w:p w14:paraId="44423C23" w14:textId="77777777" w:rsidR="00877C1D" w:rsidRDefault="00877C1D" w:rsidP="008552F8"/>
    <w:p w14:paraId="0E87C83D" w14:textId="5CB168AE" w:rsidR="00877C1D" w:rsidRDefault="00877C1D" w:rsidP="00877C1D">
      <w:r>
        <w:t xml:space="preserve">Norse </w:t>
      </w:r>
      <w:r w:rsidRPr="006C0D86">
        <w:t xml:space="preserve">mythology has been </w:t>
      </w:r>
      <w:r>
        <w:t xml:space="preserve">described </w:t>
      </w:r>
      <w:r w:rsidRPr="006C0D86">
        <w:t>as naturalistic, non-hierarchical</w:t>
      </w:r>
      <w:r>
        <w:t>,</w:t>
      </w:r>
      <w:r w:rsidR="004F223C">
        <w:t xml:space="preserve"> even non-human,</w:t>
      </w:r>
      <w:r w:rsidR="007713CA">
        <w:rPr>
          <w:rStyle w:val="FootnoteReference"/>
        </w:rPr>
        <w:footnoteReference w:id="31"/>
      </w:r>
      <w:r>
        <w:t xml:space="preserve"> arising out of a culture that places Nature at its heart</w:t>
      </w:r>
      <w:r w:rsidRPr="006C0D86">
        <w:t xml:space="preserve">. </w:t>
      </w:r>
      <w:proofErr w:type="spellStart"/>
      <w:r w:rsidRPr="006C0D86">
        <w:t>Yggdrassil</w:t>
      </w:r>
      <w:proofErr w:type="spellEnd"/>
      <w:r w:rsidRPr="006C0D86">
        <w:t xml:space="preserve"> is a</w:t>
      </w:r>
      <w:r w:rsidR="004F223C">
        <w:t xml:space="preserve">n ecosystem that encapsulates water, wells, </w:t>
      </w:r>
      <w:proofErr w:type="gramStart"/>
      <w:r w:rsidR="004F223C">
        <w:t>rivers</w:t>
      </w:r>
      <w:proofErr w:type="gramEnd"/>
      <w:r w:rsidR="004F223C">
        <w:t xml:space="preserve"> and the source of life for a wide variety of creatures including reptiles, birds and deer</w:t>
      </w:r>
      <w:r w:rsidR="005E58FA">
        <w:t>.</w:t>
      </w:r>
      <w:r>
        <w:t xml:space="preserve"> </w:t>
      </w:r>
      <w:r w:rsidR="00A106E9">
        <w:t>Nordic lands were</w:t>
      </w:r>
      <w:r w:rsidR="00133DF5">
        <w:t xml:space="preserve"> situated </w:t>
      </w:r>
      <w:r>
        <w:t>on the extreme edge of Northern Europe and subject to cold weather and extremes of light and dark. The oceans, skies and land</w:t>
      </w:r>
      <w:r w:rsidR="00133DF5">
        <w:t xml:space="preserve">, and interplay between them that causes weather and celestial </w:t>
      </w:r>
      <w:proofErr w:type="gramStart"/>
      <w:r w:rsidR="00133DF5">
        <w:t xml:space="preserve">events, </w:t>
      </w:r>
      <w:r>
        <w:t xml:space="preserve"> all</w:t>
      </w:r>
      <w:proofErr w:type="gramEnd"/>
      <w:r>
        <w:t xml:space="preserve"> played a key part in daily li</w:t>
      </w:r>
      <w:r w:rsidR="005E58FA">
        <w:t>fe</w:t>
      </w:r>
      <w:r>
        <w:t xml:space="preserve"> and this is reflected in the mythology. According to the Voluspa, humans were birthed from wood, not water, which is a culturally significant detail</w:t>
      </w:r>
      <w:r w:rsidR="005E58FA">
        <w:t>,</w:t>
      </w:r>
      <w:r>
        <w:t xml:space="preserve"> demonstrating that they thought of themselves as part of nature, not separate from it.</w:t>
      </w:r>
      <w:r w:rsidR="00BC2036">
        <w:rPr>
          <w:rStyle w:val="FootnoteReference"/>
        </w:rPr>
        <w:footnoteReference w:id="32"/>
      </w:r>
      <w:r>
        <w:t xml:space="preserve"> Not everyone agrees</w:t>
      </w:r>
      <w:r w:rsidR="007713CA">
        <w:t>; other scholars question whether there did exist a world separate from humans and their mythological representatives.</w:t>
      </w:r>
      <w:r w:rsidR="00A81618">
        <w:rPr>
          <w:rStyle w:val="FootnoteReference"/>
        </w:rPr>
        <w:footnoteReference w:id="33"/>
      </w:r>
      <w:r w:rsidR="007713CA">
        <w:t>p.82 evergreen ash</w:t>
      </w:r>
    </w:p>
    <w:p w14:paraId="6930CFAA" w14:textId="0A199418" w:rsidR="0041207B" w:rsidRDefault="0041207B" w:rsidP="008552F8"/>
    <w:p w14:paraId="5077A7FE" w14:textId="77777777" w:rsidR="00273291" w:rsidRPr="006C0D86" w:rsidRDefault="00273291" w:rsidP="008552F8"/>
    <w:p w14:paraId="6B5A21B4" w14:textId="0F94DFA0" w:rsidR="002333DB" w:rsidRPr="006C0D86" w:rsidRDefault="00D51DEB" w:rsidP="002333DB">
      <w:proofErr w:type="spellStart"/>
      <w:r w:rsidRPr="006C0D86">
        <w:t>Yggdrassil</w:t>
      </w:r>
      <w:proofErr w:type="spellEnd"/>
      <w:r w:rsidRPr="006C0D86">
        <w:t xml:space="preserve"> is also linked to wisdom and knowledge</w:t>
      </w:r>
      <w:r w:rsidR="00BF14A3">
        <w:t>, both important cultural elements of Norse society</w:t>
      </w:r>
      <w:r w:rsidRPr="006C0D86">
        <w:t xml:space="preserve">. </w:t>
      </w:r>
      <w:r w:rsidR="004D1C45">
        <w:t>Beneath one of the roots, dwell</w:t>
      </w:r>
      <w:r w:rsidR="00BC2036">
        <w:t xml:space="preserve">ed the </w:t>
      </w:r>
      <w:proofErr w:type="spellStart"/>
      <w:r w:rsidR="00C2332C">
        <w:t>norns</w:t>
      </w:r>
      <w:proofErr w:type="spellEnd"/>
      <w:r w:rsidR="00BC2036">
        <w:t xml:space="preserve"> and they</w:t>
      </w:r>
      <w:r w:rsidR="00C2332C">
        <w:t xml:space="preserve"> score</w:t>
      </w:r>
      <w:r w:rsidR="008B117B">
        <w:t>d</w:t>
      </w:r>
      <w:r w:rsidR="002E1FCF" w:rsidRPr="006C0D86">
        <w:t xml:space="preserve"> runes into the wood of the tree</w:t>
      </w:r>
      <w:r w:rsidR="009A2536">
        <w:t xml:space="preserve">, lay down the laws, </w:t>
      </w:r>
      <w:r w:rsidR="002E1FCF" w:rsidRPr="006C0D86">
        <w:t>and ‘set the fates of men.’</w:t>
      </w:r>
      <w:r w:rsidR="004D1C45">
        <w:t xml:space="preserve"> </w:t>
      </w:r>
      <w:proofErr w:type="gramStart"/>
      <w:r w:rsidR="009A2536">
        <w:t>So</w:t>
      </w:r>
      <w:proofErr w:type="gramEnd"/>
      <w:r w:rsidR="009A2536">
        <w:t xml:space="preserve"> wisdom, law and fate are all ‘held’ in the skies and even the gods </w:t>
      </w:r>
      <w:r w:rsidR="00281458">
        <w:t>are subject to this order if they want the knowledge</w:t>
      </w:r>
      <w:r w:rsidR="004D1C45">
        <w:t xml:space="preserve">. The </w:t>
      </w:r>
      <w:proofErr w:type="spellStart"/>
      <w:r w:rsidR="004D1C45">
        <w:t>norn</w:t>
      </w:r>
      <w:r w:rsidR="009365C5">
        <w:t>s</w:t>
      </w:r>
      <w:proofErr w:type="spellEnd"/>
      <w:r w:rsidR="00C2332C">
        <w:t xml:space="preserve"> take water from the well of Urd and </w:t>
      </w:r>
      <w:r w:rsidR="00273291">
        <w:t xml:space="preserve">keep </w:t>
      </w:r>
      <w:proofErr w:type="spellStart"/>
      <w:r w:rsidR="004D1C45">
        <w:t>Yggdrassil</w:t>
      </w:r>
      <w:proofErr w:type="spellEnd"/>
      <w:r w:rsidR="004D1C45">
        <w:t xml:space="preserve"> </w:t>
      </w:r>
      <w:r w:rsidR="004D1C45" w:rsidRPr="006C0D86">
        <w:t>green by</w:t>
      </w:r>
      <w:r w:rsidR="00273291">
        <w:t xml:space="preserve"> sprink</w:t>
      </w:r>
      <w:r w:rsidR="003549F3">
        <w:t>l</w:t>
      </w:r>
      <w:r w:rsidR="00273291">
        <w:t>ing it</w:t>
      </w:r>
      <w:r w:rsidR="003549F3">
        <w:t>,</w:t>
      </w:r>
      <w:r w:rsidR="00C2332C">
        <w:t xml:space="preserve"> </w:t>
      </w:r>
      <w:r w:rsidR="009365C5">
        <w:t>which in turn produces ‘honey-fall’ a sacred nectar that is food for the bees</w:t>
      </w:r>
      <w:r w:rsidR="009A2536">
        <w:t>.</w:t>
      </w:r>
      <w:r w:rsidR="0006108C">
        <w:rPr>
          <w:rStyle w:val="FootnoteReference"/>
        </w:rPr>
        <w:footnoteReference w:id="34"/>
      </w:r>
      <w:r w:rsidR="009365C5">
        <w:t xml:space="preserve"> </w:t>
      </w:r>
      <w:r w:rsidR="008B117B">
        <w:t>The constant bubbling up of the sacred waters of the past, which are then used to nourish the present, links all life not just through an ecological</w:t>
      </w:r>
      <w:r w:rsidR="002333DB">
        <w:t xml:space="preserve"> </w:t>
      </w:r>
      <w:r w:rsidR="003549F3">
        <w:t xml:space="preserve">cycle </w:t>
      </w:r>
      <w:r w:rsidR="008B117B">
        <w:t xml:space="preserve">but </w:t>
      </w:r>
      <w:r w:rsidR="007713CA">
        <w:t xml:space="preserve">one </w:t>
      </w:r>
      <w:r w:rsidR="007713CA">
        <w:lastRenderedPageBreak/>
        <w:t>of symbolic causality too</w:t>
      </w:r>
      <w:r w:rsidR="002333DB" w:rsidRPr="006C0D86">
        <w:t>.</w:t>
      </w:r>
      <w:r w:rsidR="009666B5">
        <w:rPr>
          <w:rStyle w:val="FootnoteReference"/>
        </w:rPr>
        <w:footnoteReference w:id="35"/>
      </w:r>
      <w:r w:rsidR="002333DB">
        <w:t xml:space="preserve"> </w:t>
      </w:r>
      <w:proofErr w:type="spellStart"/>
      <w:r w:rsidR="003549F3">
        <w:t>Yggdrassil</w:t>
      </w:r>
      <w:proofErr w:type="spellEnd"/>
      <w:r w:rsidR="003549F3">
        <w:t>, the most important tree, was where the gods gathered for their daily assembly every day, riding over</w:t>
      </w:r>
      <w:r w:rsidR="00744FD2">
        <w:t xml:space="preserve"> Bifrost, which could be another metaphor for the Milky Way</w:t>
      </w:r>
      <w:r w:rsidR="009A2536">
        <w:t>, a rainbow bridge</w:t>
      </w:r>
      <w:r w:rsidR="000724EF">
        <w:t xml:space="preserve"> connecting the worlds. It has also been identified as the </w:t>
      </w:r>
      <w:r w:rsidR="002333DB">
        <w:t xml:space="preserve">‘shimmering road’ </w:t>
      </w:r>
      <w:r w:rsidR="009666B5">
        <w:t>taken by the souls of the departed to the Otherworld (Hel)</w:t>
      </w:r>
      <w:r w:rsidR="000724EF">
        <w:t xml:space="preserve"> and therefore connecting the living and the dead</w:t>
      </w:r>
      <w:r w:rsidR="00A81618">
        <w:rPr>
          <w:rStyle w:val="FootnoteReference"/>
        </w:rPr>
        <w:footnoteReference w:id="36"/>
      </w:r>
      <w:r w:rsidR="002333DB">
        <w:t xml:space="preserve">. </w:t>
      </w:r>
      <w:r w:rsidR="000724EF">
        <w:t xml:space="preserve">Culturally, this could </w:t>
      </w:r>
      <w:proofErr w:type="gramStart"/>
      <w:r w:rsidR="000724EF">
        <w:t>be a reflection of</w:t>
      </w:r>
      <w:proofErr w:type="gramEnd"/>
      <w:r w:rsidR="000724EF">
        <w:t xml:space="preserve"> the long dark winter months of high latitudes when the Milky way was prevalent in the sub-artic sky, rising like a ladder to the celestial realms and bringing the d</w:t>
      </w:r>
      <w:r w:rsidR="002333DB">
        <w:t>ead closer to the living</w:t>
      </w:r>
      <w:r w:rsidR="009666B5">
        <w:t>.</w:t>
      </w:r>
    </w:p>
    <w:p w14:paraId="2308BFE5" w14:textId="77777777" w:rsidR="002C071C" w:rsidRPr="006C0D86" w:rsidRDefault="002C071C" w:rsidP="00744FD2"/>
    <w:p w14:paraId="204CC331" w14:textId="64B7C8CF" w:rsidR="00342C41" w:rsidRPr="006C0D86" w:rsidRDefault="00744FD2" w:rsidP="00342C41">
      <w:proofErr w:type="spellStart"/>
      <w:r>
        <w:t>Mimir</w:t>
      </w:r>
      <w:r w:rsidR="009666B5">
        <w:t>’</w:t>
      </w:r>
      <w:r>
        <w:t>s</w:t>
      </w:r>
      <w:proofErr w:type="spellEnd"/>
      <w:r>
        <w:t xml:space="preserve"> well </w:t>
      </w:r>
      <w:r w:rsidR="002333DB">
        <w:t xml:space="preserve">lies </w:t>
      </w:r>
      <w:r>
        <w:t xml:space="preserve">beneath the second root where the frost giant dwell, </w:t>
      </w:r>
      <w:r w:rsidR="002333DB">
        <w:t xml:space="preserve">and this is where </w:t>
      </w:r>
      <w:r>
        <w:t>wisdom</w:t>
      </w:r>
      <w:r w:rsidR="002333DB">
        <w:t xml:space="preserve"> and knowledge</w:t>
      </w:r>
      <w:r>
        <w:t xml:space="preserve"> are concealed. </w:t>
      </w:r>
      <w:r w:rsidR="006C3DA5">
        <w:t xml:space="preserve">Etymologically, the Indo-European root of this word is ‘memory’ </w:t>
      </w:r>
      <w:r w:rsidR="006C3DA5">
        <w:rPr>
          <w:rStyle w:val="FootnoteReference"/>
        </w:rPr>
        <w:footnoteReference w:id="37"/>
      </w:r>
      <w:r w:rsidR="006C3DA5">
        <w:t xml:space="preserve">so the dead, </w:t>
      </w:r>
      <w:r w:rsidR="00D54D78">
        <w:t>who have no need of memories pass over (Bifrost) to enter the Otherworld, but the</w:t>
      </w:r>
      <w:r w:rsidR="006C3DA5">
        <w:t xml:space="preserve">ir memories are left in the </w:t>
      </w:r>
      <w:r w:rsidR="00D54D78">
        <w:t xml:space="preserve">celestial fountains </w:t>
      </w:r>
      <w:r w:rsidR="006C3DA5">
        <w:t xml:space="preserve">where the living can access them. In this way, the </w:t>
      </w:r>
      <w:r w:rsidR="00D54D78" w:rsidRPr="006C0D86">
        <w:t>present depends on the past, the living upon the dead and this world upon the other</w:t>
      </w:r>
      <w:r w:rsidR="006C3DA5">
        <w:t xml:space="preserve"> in an interconnected cosmology</w:t>
      </w:r>
      <w:r w:rsidR="00850364">
        <w:t>.</w:t>
      </w:r>
      <w:r w:rsidR="006C3DA5">
        <w:rPr>
          <w:rStyle w:val="FootnoteReference"/>
        </w:rPr>
        <w:footnoteReference w:id="38"/>
      </w:r>
      <w:r w:rsidR="00D54D78" w:rsidRPr="006C0D86">
        <w:t xml:space="preserve"> </w:t>
      </w:r>
      <w:r w:rsidR="00D54D78">
        <w:t>E</w:t>
      </w:r>
      <w:r w:rsidR="00D7472A">
        <w:t xml:space="preserve">tymologically, </w:t>
      </w:r>
      <w:proofErr w:type="spellStart"/>
      <w:r w:rsidR="002C071C">
        <w:t>Mimir</w:t>
      </w:r>
      <w:proofErr w:type="spellEnd"/>
      <w:r w:rsidR="002C071C">
        <w:t xml:space="preserve"> </w:t>
      </w:r>
      <w:r w:rsidR="00265BEE">
        <w:t xml:space="preserve">is also </w:t>
      </w:r>
      <w:r w:rsidR="002C071C">
        <w:t>linked to mead and inspiration, which is a common motif in Celtic and Brythonic mythology</w:t>
      </w:r>
      <w:r w:rsidR="000724EF">
        <w:t xml:space="preserve">, both of which had </w:t>
      </w:r>
      <w:r w:rsidR="002C071C">
        <w:t xml:space="preserve">an oral tradition </w:t>
      </w:r>
      <w:r w:rsidR="000724EF">
        <w:t xml:space="preserve">that </w:t>
      </w:r>
      <w:r w:rsidR="00DE51BD">
        <w:t>passed</w:t>
      </w:r>
      <w:r w:rsidR="000724EF">
        <w:t xml:space="preserve"> on</w:t>
      </w:r>
      <w:r w:rsidR="00DE51BD">
        <w:t xml:space="preserve"> native wisdom through </w:t>
      </w:r>
      <w:r w:rsidR="009C37AF">
        <w:t>verse</w:t>
      </w:r>
      <w:r w:rsidR="00DE51BD">
        <w:t xml:space="preserve">, or in the </w:t>
      </w:r>
      <w:r w:rsidR="002C071C">
        <w:t>case of the N</w:t>
      </w:r>
      <w:r w:rsidR="00D7472A">
        <w:t>o</w:t>
      </w:r>
      <w:r w:rsidR="002C071C">
        <w:t xml:space="preserve">rse, </w:t>
      </w:r>
      <w:r w:rsidR="008001DF" w:rsidRPr="006C0D86">
        <w:t>kennings</w:t>
      </w:r>
      <w:r w:rsidR="00133DF5">
        <w:t xml:space="preserve"> (a metaphor or riddle)</w:t>
      </w:r>
      <w:r w:rsidR="008001DF" w:rsidRPr="006C0D86">
        <w:t>.</w:t>
      </w:r>
      <w:r w:rsidR="00342C41" w:rsidRPr="006C0D86">
        <w:t xml:space="preserve"> </w:t>
      </w:r>
      <w:r w:rsidR="00D7472A">
        <w:t xml:space="preserve">According to </w:t>
      </w:r>
      <w:proofErr w:type="spellStart"/>
      <w:r w:rsidR="00D7472A">
        <w:t>Lindow</w:t>
      </w:r>
      <w:proofErr w:type="spellEnd"/>
      <w:r w:rsidR="00D7472A">
        <w:t xml:space="preserve">, </w:t>
      </w:r>
      <w:r w:rsidR="00342C41" w:rsidRPr="006C0D86">
        <w:t>Norse is a mythology of names because it’s poetry is a poetry of nouns</w:t>
      </w:r>
      <w:r w:rsidR="00D7472A">
        <w:t>, and knowing these</w:t>
      </w:r>
      <w:r w:rsidR="00342C41" w:rsidRPr="006C0D86">
        <w:t xml:space="preserve"> names and being able to </w:t>
      </w:r>
      <w:r w:rsidR="00D7472A">
        <w:t>unravel</w:t>
      </w:r>
      <w:r w:rsidR="00342C41" w:rsidRPr="006C0D86">
        <w:t xml:space="preserve"> ravel kennings were an important part of wisdom.</w:t>
      </w:r>
      <w:r w:rsidR="00DE51BD">
        <w:rPr>
          <w:rStyle w:val="FootnoteReference"/>
        </w:rPr>
        <w:footnoteReference w:id="39"/>
      </w:r>
      <w:r w:rsidR="00342C41" w:rsidRPr="006C0D86">
        <w:t xml:space="preserve"> </w:t>
      </w:r>
      <w:r w:rsidR="00D7472A">
        <w:t xml:space="preserve">This </w:t>
      </w:r>
      <w:r w:rsidR="009C37AF">
        <w:t xml:space="preserve">was an important part of the sky myth, as </w:t>
      </w:r>
      <w:r w:rsidR="00D7472A">
        <w:t>all the creatures who feed on Yggdrasil are named</w:t>
      </w:r>
      <w:r w:rsidR="00DE51BD">
        <w:t xml:space="preserve"> </w:t>
      </w:r>
      <w:r w:rsidR="00281458">
        <w:t>poetically</w:t>
      </w:r>
      <w:r w:rsidR="00DE51BD">
        <w:t xml:space="preserve"> </w:t>
      </w:r>
      <w:r w:rsidR="00342C41" w:rsidRPr="006C0D86">
        <w:t>Dawdling One, Downy Beach and Door Stubborn.</w:t>
      </w:r>
      <w:r w:rsidR="00DE51BD">
        <w:rPr>
          <w:rStyle w:val="FootnoteReference"/>
        </w:rPr>
        <w:footnoteReference w:id="40"/>
      </w:r>
      <w:r w:rsidR="00342C41" w:rsidRPr="006C0D86">
        <w:t xml:space="preserve"> </w:t>
      </w:r>
      <w:r w:rsidR="00D7472A">
        <w:t xml:space="preserve">Culturally, it was the </w:t>
      </w:r>
      <w:r w:rsidR="00265BEE">
        <w:t xml:space="preserve">bard, or skald, who </w:t>
      </w:r>
      <w:r w:rsidR="00D7472A">
        <w:t xml:space="preserve">knew how to access the </w:t>
      </w:r>
      <w:r w:rsidR="00265BEE">
        <w:t>wisdom of the Otherworld,</w:t>
      </w:r>
      <w:r w:rsidR="00D7472A">
        <w:t xml:space="preserve"> perhaps through drinking mead, </w:t>
      </w:r>
      <w:r w:rsidR="00D846B2">
        <w:t xml:space="preserve">and </w:t>
      </w:r>
      <w:r w:rsidR="00DE51BD">
        <w:t xml:space="preserve">transmitted </w:t>
      </w:r>
      <w:r w:rsidR="00D846B2">
        <w:t xml:space="preserve">it through to the present </w:t>
      </w:r>
      <w:r w:rsidR="00DE51BD">
        <w:t>via his</w:t>
      </w:r>
      <w:r w:rsidR="00D846B2">
        <w:t xml:space="preserve"> skaldic verse and kennings</w:t>
      </w:r>
      <w:r w:rsidR="009C37AF">
        <w:t>, and the s</w:t>
      </w:r>
      <w:r w:rsidR="00A106E9">
        <w:t xml:space="preserve">ource of </w:t>
      </w:r>
      <w:r w:rsidR="009C37AF">
        <w:t xml:space="preserve">this </w:t>
      </w:r>
      <w:r w:rsidR="00A106E9">
        <w:t xml:space="preserve">inspiration </w:t>
      </w:r>
      <w:r w:rsidR="009C37AF">
        <w:t>was</w:t>
      </w:r>
      <w:r w:rsidR="00A106E9">
        <w:t xml:space="preserve"> held in the skies.</w:t>
      </w:r>
    </w:p>
    <w:p w14:paraId="7D1722BA" w14:textId="77777777" w:rsidR="00D51DEB" w:rsidRPr="006C0D86" w:rsidRDefault="00D51DEB" w:rsidP="00D51DEB"/>
    <w:p w14:paraId="0F147257" w14:textId="565BB529" w:rsidR="004872B8" w:rsidRDefault="001379E7">
      <w:r>
        <w:t xml:space="preserve">Finally, the </w:t>
      </w:r>
      <w:r w:rsidR="006113F3">
        <w:t>Christian</w:t>
      </w:r>
      <w:r>
        <w:t xml:space="preserve"> cultural context is </w:t>
      </w:r>
      <w:r w:rsidR="00877C1D">
        <w:t xml:space="preserve">also </w:t>
      </w:r>
      <w:r>
        <w:t xml:space="preserve">important, as this is </w:t>
      </w:r>
      <w:r w:rsidR="000724EF">
        <w:t xml:space="preserve">the context in which the sky myth was </w:t>
      </w:r>
      <w:r>
        <w:t>recorded</w:t>
      </w:r>
      <w:r w:rsidR="006113F3">
        <w:t xml:space="preserve">. </w:t>
      </w:r>
      <w:proofErr w:type="spellStart"/>
      <w:r w:rsidR="006113F3" w:rsidRPr="006C0D86">
        <w:t>Havamal</w:t>
      </w:r>
      <w:proofErr w:type="spellEnd"/>
      <w:r w:rsidR="006113F3" w:rsidRPr="006C0D86">
        <w:t xml:space="preserve"> describes how Odin </w:t>
      </w:r>
      <w:r w:rsidR="006113F3">
        <w:t>‘</w:t>
      </w:r>
      <w:r w:rsidR="006113F3" w:rsidRPr="006C0D86">
        <w:t>is hung on the windswept tree for nine long nights</w:t>
      </w:r>
      <w:r w:rsidR="005E7447">
        <w:t xml:space="preserve"> and </w:t>
      </w:r>
      <w:r w:rsidR="006113F3" w:rsidRPr="006C0D86">
        <w:t>wounded with a spear,</w:t>
      </w:r>
      <w:r w:rsidR="0006108C">
        <w:t xml:space="preserve">’ </w:t>
      </w:r>
      <w:r w:rsidR="00734766">
        <w:t>and ‘</w:t>
      </w:r>
      <w:r w:rsidR="008245A8">
        <w:t>w</w:t>
      </w:r>
      <w:r w:rsidR="00734766" w:rsidRPr="006C0D86">
        <w:t>ith no bread did they refresh me nor a drink from a horn.</w:t>
      </w:r>
      <w:r w:rsidR="00734766">
        <w:t>’</w:t>
      </w:r>
      <w:r w:rsidR="006A4472">
        <w:rPr>
          <w:rStyle w:val="FootnoteReference"/>
        </w:rPr>
        <w:footnoteReference w:id="41"/>
      </w:r>
      <w:r w:rsidR="006113F3">
        <w:t xml:space="preserve"> </w:t>
      </w:r>
      <w:r w:rsidR="008001DF" w:rsidRPr="006C0D86">
        <w:t xml:space="preserve">The parallels with </w:t>
      </w:r>
      <w:r w:rsidR="00734766">
        <w:t>the Crucifixion were not lost on the Christian translators, and this could have played a role in the survival of the myth.</w:t>
      </w:r>
      <w:r w:rsidR="000533BD" w:rsidRPr="006C0D86">
        <w:t xml:space="preserve"> </w:t>
      </w:r>
      <w:r w:rsidR="008132D1">
        <w:t xml:space="preserve">For the Norse, however, Odin was the </w:t>
      </w:r>
      <w:r w:rsidR="00D942A1">
        <w:t xml:space="preserve">god of magic and </w:t>
      </w:r>
      <w:proofErr w:type="gramStart"/>
      <w:r w:rsidR="00D942A1">
        <w:t>sorcery</w:t>
      </w:r>
      <w:proofErr w:type="gramEnd"/>
      <w:r w:rsidR="00D942A1">
        <w:t xml:space="preserve"> and he was hung on the world tree in order to gain these abilities, </w:t>
      </w:r>
      <w:r w:rsidR="00850364">
        <w:t>not to die a sacrificial death</w:t>
      </w:r>
      <w:r w:rsidR="00D942A1">
        <w:t xml:space="preserve">. </w:t>
      </w:r>
      <w:r w:rsidR="00D73DF5">
        <w:t xml:space="preserve">Going forward, </w:t>
      </w:r>
      <w:r w:rsidR="00281458">
        <w:t>Murphy</w:t>
      </w:r>
      <w:r w:rsidR="00C12722">
        <w:rPr>
          <w:rStyle w:val="FootnoteReference"/>
        </w:rPr>
        <w:footnoteReference w:id="42"/>
      </w:r>
      <w:r w:rsidR="008001DF" w:rsidRPr="006C0D86">
        <w:t>see churches as a material representation of the world tree with their tall pointed roo</w:t>
      </w:r>
      <w:r w:rsidR="00701EA1">
        <w:t>ves</w:t>
      </w:r>
      <w:r w:rsidR="00D73DF5">
        <w:t xml:space="preserve">, but by now the link between heaven and earth had been </w:t>
      </w:r>
      <w:r w:rsidR="007F0092">
        <w:t xml:space="preserve">become </w:t>
      </w:r>
      <w:r w:rsidR="00701EA1">
        <w:t xml:space="preserve">culturally </w:t>
      </w:r>
      <w:r w:rsidR="006113F3">
        <w:t>disconnected</w:t>
      </w:r>
      <w:r w:rsidR="007F0092">
        <w:t xml:space="preserve"> </w:t>
      </w:r>
      <w:r w:rsidR="00C34857">
        <w:t>from</w:t>
      </w:r>
      <w:r w:rsidR="000533BD" w:rsidRPr="006C0D86">
        <w:t xml:space="preserve"> the mythology</w:t>
      </w:r>
      <w:r w:rsidR="007F0092">
        <w:t>, leaving it fragmented and at times obscure.</w:t>
      </w:r>
    </w:p>
    <w:p w14:paraId="1EEA2708" w14:textId="77777777" w:rsidR="000533BD" w:rsidRPr="006C0D86" w:rsidRDefault="000533BD"/>
    <w:p w14:paraId="64173E0C" w14:textId="6A296C5E" w:rsidR="00421D31" w:rsidRDefault="007F0092" w:rsidP="00421D31">
      <w:r>
        <w:t xml:space="preserve">To conclude, the </w:t>
      </w:r>
      <w:r w:rsidR="002D7727">
        <w:t>theme of a world tree marking the centre of the cosmos has deep roots in Northern European</w:t>
      </w:r>
      <w:r w:rsidR="00BF4B3C">
        <w:t xml:space="preserve"> cultural</w:t>
      </w:r>
      <w:r w:rsidR="002D7727">
        <w:t xml:space="preserve"> </w:t>
      </w:r>
      <w:r w:rsidR="00BF4B3C">
        <w:t>mythology</w:t>
      </w:r>
      <w:r w:rsidR="000B1AB3">
        <w:t>, and as Eagleton said, was ‘bred in the bone rather than conceived in the brain.’</w:t>
      </w:r>
      <w:r w:rsidR="00BF4B3C">
        <w:t xml:space="preserve"> The use of naturalistic images, where animals, birds, and serpents live intertwined with men, gods and the otherworld </w:t>
      </w:r>
      <w:proofErr w:type="gramStart"/>
      <w:r w:rsidR="00BF4B3C">
        <w:t>shows</w:t>
      </w:r>
      <w:proofErr w:type="gramEnd"/>
      <w:r w:rsidR="00BF4B3C">
        <w:t xml:space="preserve"> a worldview, which could be perceived as non-hierarchical and arises from a cultural milieu in which the people saw themselves as part of nature, rather than separate from it. The </w:t>
      </w:r>
      <w:proofErr w:type="spellStart"/>
      <w:r w:rsidR="00E6575B">
        <w:t>Yggdrassil</w:t>
      </w:r>
      <w:proofErr w:type="spellEnd"/>
      <w:r w:rsidR="00E6575B">
        <w:t xml:space="preserve"> </w:t>
      </w:r>
      <w:r w:rsidR="00BF4B3C">
        <w:t xml:space="preserve">sky myth </w:t>
      </w:r>
      <w:r w:rsidR="00701EA1">
        <w:t>encodes</w:t>
      </w:r>
      <w:r w:rsidR="00BF4B3C">
        <w:t xml:space="preserve"> a sophisticated understanding of space</w:t>
      </w:r>
      <w:r w:rsidR="00701EA1">
        <w:t>, time and geography,</w:t>
      </w:r>
      <w:r w:rsidR="00BF4B3C">
        <w:t xml:space="preserve"> where worlds are entangled</w:t>
      </w:r>
      <w:r w:rsidR="008245A8">
        <w:t xml:space="preserve">, </w:t>
      </w:r>
      <w:r w:rsidR="00E6575B">
        <w:t>space time and stories are all interconnected</w:t>
      </w:r>
      <w:r w:rsidR="00701EA1">
        <w:t xml:space="preserve"> yet clearly </w:t>
      </w:r>
      <w:proofErr w:type="gramStart"/>
      <w:r w:rsidR="00701EA1">
        <w:t>delineated, and</w:t>
      </w:r>
      <w:proofErr w:type="gramEnd"/>
      <w:r w:rsidR="00701EA1">
        <w:t xml:space="preserve"> could have been used </w:t>
      </w:r>
      <w:r w:rsidR="005F0EB6">
        <w:t>to mark calendrical events or to aid navigation</w:t>
      </w:r>
      <w:r w:rsidR="00BF4B3C">
        <w:t xml:space="preserve">. </w:t>
      </w:r>
      <w:r w:rsidR="005F0EB6">
        <w:t>C</w:t>
      </w:r>
      <w:r w:rsidR="00BF4B3C">
        <w:t xml:space="preserve">ultural reference to </w:t>
      </w:r>
      <w:r w:rsidR="00A81618">
        <w:t>a relationship</w:t>
      </w:r>
      <w:r w:rsidR="00BF4B3C">
        <w:t xml:space="preserve"> between the world of the living and the dead </w:t>
      </w:r>
      <w:r w:rsidR="005F0EB6">
        <w:t xml:space="preserve">are </w:t>
      </w:r>
      <w:r w:rsidR="00BF4B3C">
        <w:t xml:space="preserve">encoded into the sky </w:t>
      </w:r>
      <w:r w:rsidR="00BF4B3C">
        <w:lastRenderedPageBreak/>
        <w:t xml:space="preserve">mythology, </w:t>
      </w:r>
      <w:r w:rsidR="00E6575B">
        <w:t>where</w:t>
      </w:r>
      <w:r w:rsidR="00A81618">
        <w:t>by a seer or skald can move between these worlds to access</w:t>
      </w:r>
      <w:r w:rsidR="00E6575B">
        <w:t xml:space="preserve"> ancestral wisdom</w:t>
      </w:r>
      <w:r w:rsidR="00A81618">
        <w:t xml:space="preserve"> and bring it through </w:t>
      </w:r>
      <w:r w:rsidR="005F0EB6">
        <w:t>i</w:t>
      </w:r>
      <w:r w:rsidR="00E6575B">
        <w:t xml:space="preserve">n </w:t>
      </w:r>
      <w:r w:rsidR="008132D1">
        <w:t>transmission and performance</w:t>
      </w:r>
      <w:r w:rsidR="00E6575B">
        <w:t xml:space="preserve">. This sky myth has the Milky Way and </w:t>
      </w:r>
      <w:r w:rsidR="00C12722">
        <w:t xml:space="preserve">related </w:t>
      </w:r>
      <w:r w:rsidR="00E6575B">
        <w:t>constellations</w:t>
      </w:r>
      <w:r w:rsidR="00C12722">
        <w:t xml:space="preserve"> </w:t>
      </w:r>
      <w:r w:rsidR="008245A8">
        <w:t xml:space="preserve">at its heart, </w:t>
      </w:r>
      <w:r w:rsidR="00C12722">
        <w:t>and metaphorically embeds its movement, as perceived at the solstices</w:t>
      </w:r>
      <w:r w:rsidR="005F0EB6">
        <w:t xml:space="preserve">, </w:t>
      </w:r>
      <w:r w:rsidR="00A81618">
        <w:t xml:space="preserve">through the actions of characters </w:t>
      </w:r>
      <w:r w:rsidR="00C12722">
        <w:t>in the myth</w:t>
      </w:r>
      <w:r w:rsidR="005F0EB6">
        <w:t xml:space="preserve"> including a serpent, </w:t>
      </w:r>
      <w:proofErr w:type="gramStart"/>
      <w:r w:rsidR="005F0EB6">
        <w:t>squirrel</w:t>
      </w:r>
      <w:proofErr w:type="gramEnd"/>
      <w:r w:rsidR="005F0EB6">
        <w:t xml:space="preserve"> and eagle</w:t>
      </w:r>
      <w:r w:rsidR="00C12722">
        <w:t>.</w:t>
      </w:r>
      <w:r w:rsidR="00451076">
        <w:t xml:space="preserve"> Christianity preserved th</w:t>
      </w:r>
      <w:r w:rsidR="005F0EB6">
        <w:t>e</w:t>
      </w:r>
      <w:r w:rsidR="00451076">
        <w:t xml:space="preserve"> myth but detached </w:t>
      </w:r>
      <w:r w:rsidR="00A81618">
        <w:t xml:space="preserve">it from </w:t>
      </w:r>
      <w:r w:rsidR="00451076">
        <w:t>the original cultural context</w:t>
      </w:r>
      <w:r w:rsidR="00C12722">
        <w:t xml:space="preserve">, </w:t>
      </w:r>
      <w:r w:rsidR="00A81618">
        <w:t xml:space="preserve">which included the </w:t>
      </w:r>
      <w:r w:rsidR="00C12722">
        <w:t>night sky</w:t>
      </w:r>
      <w:r w:rsidR="00451076">
        <w:t>.</w:t>
      </w:r>
    </w:p>
    <w:p w14:paraId="07730F1B" w14:textId="77777777" w:rsidR="00421D31" w:rsidRPr="006C0D86" w:rsidRDefault="00421D31"/>
    <w:p w14:paraId="0061679F" w14:textId="33D0FE87" w:rsidR="00EE35BE" w:rsidRDefault="00EE35BE" w:rsidP="00614C75"/>
    <w:p w14:paraId="73C14A9F" w14:textId="18BF403D" w:rsidR="00EE35BE" w:rsidRDefault="0006108C" w:rsidP="00614C75">
      <w:r>
        <w:t>References</w:t>
      </w:r>
    </w:p>
    <w:p w14:paraId="185BE204" w14:textId="17FA7385" w:rsidR="00926663" w:rsidRDefault="00926663" w:rsidP="00614C75"/>
    <w:p w14:paraId="7E2E7467" w14:textId="16B9D064" w:rsidR="00926663" w:rsidRDefault="00926663" w:rsidP="00614C75">
      <w:r>
        <w:rPr>
          <w:sz w:val="23"/>
          <w:szCs w:val="23"/>
        </w:rPr>
        <w:t xml:space="preserve">Behind "Heathendom": Archaeological Studies of Old Norse Religion Author(s): ANDERS ANDRÉN Source: Scottish Archaeological </w:t>
      </w:r>
      <w:proofErr w:type="gramStart"/>
      <w:r>
        <w:rPr>
          <w:sz w:val="23"/>
          <w:szCs w:val="23"/>
        </w:rPr>
        <w:t>Journal ,</w:t>
      </w:r>
      <w:proofErr w:type="gramEnd"/>
      <w:r>
        <w:rPr>
          <w:sz w:val="23"/>
          <w:szCs w:val="23"/>
        </w:rPr>
        <w:t xml:space="preserve"> 2005, Vol. 27, No. 2 (2005), pp. 105-138 Published by: Edinburgh University Press Stable URL: https://www.jstor.org/stable/27917543</w:t>
      </w:r>
    </w:p>
    <w:p w14:paraId="3E696698" w14:textId="6C91A28B" w:rsidR="00EE35BE" w:rsidRDefault="00EE35BE" w:rsidP="00614C75"/>
    <w:p w14:paraId="2A1599B8" w14:textId="59E5248A" w:rsidR="00EE35BE" w:rsidRDefault="00477B73" w:rsidP="00614C75">
      <w:pPr>
        <w:rPr>
          <w:rFonts w:ascii="Arial" w:hAnsi="Arial" w:cs="Arial"/>
          <w:sz w:val="16"/>
          <w:szCs w:val="16"/>
        </w:rPr>
      </w:pPr>
      <w:r>
        <w:rPr>
          <w:rFonts w:ascii="Arial" w:hAnsi="Arial" w:cs="Arial"/>
          <w:b/>
          <w:bCs/>
          <w:i/>
          <w:iCs/>
          <w:sz w:val="16"/>
          <w:szCs w:val="16"/>
        </w:rPr>
        <w:t xml:space="preserve">Waters of Memory, Waters of Forgetfulness </w:t>
      </w:r>
      <w:r>
        <w:rPr>
          <w:rFonts w:ascii="Arial" w:hAnsi="Arial" w:cs="Arial"/>
          <w:sz w:val="16"/>
          <w:szCs w:val="16"/>
        </w:rPr>
        <w:t>Lincoln, Bruce Fabula; Jan 1, 1982; 23, 1; ProQuest pg. 19</w:t>
      </w:r>
    </w:p>
    <w:p w14:paraId="46B7A93C" w14:textId="0EE43A3E" w:rsidR="00477B73" w:rsidRDefault="00477B73" w:rsidP="00614C75">
      <w:pPr>
        <w:rPr>
          <w:rFonts w:ascii="Arial" w:hAnsi="Arial" w:cs="Arial"/>
          <w:sz w:val="16"/>
          <w:szCs w:val="16"/>
        </w:rPr>
      </w:pPr>
    </w:p>
    <w:p w14:paraId="649B0F06" w14:textId="13785F60" w:rsidR="00477B73" w:rsidRDefault="00477B73" w:rsidP="00614C75">
      <w:pPr>
        <w:rPr>
          <w:sz w:val="18"/>
          <w:szCs w:val="18"/>
        </w:rPr>
      </w:pPr>
      <w:r>
        <w:rPr>
          <w:sz w:val="23"/>
          <w:szCs w:val="23"/>
        </w:rPr>
        <w:t xml:space="preserve">Chapter Title: The Nature of World in a World without Nature: </w:t>
      </w:r>
      <w:proofErr w:type="spellStart"/>
      <w:r>
        <w:rPr>
          <w:sz w:val="23"/>
          <w:szCs w:val="23"/>
        </w:rPr>
        <w:t>Heimr</w:t>
      </w:r>
      <w:proofErr w:type="spellEnd"/>
      <w:r>
        <w:rPr>
          <w:sz w:val="23"/>
          <w:szCs w:val="23"/>
        </w:rPr>
        <w:t xml:space="preserve">, </w:t>
      </w:r>
      <w:proofErr w:type="spellStart"/>
      <w:r>
        <w:rPr>
          <w:sz w:val="23"/>
          <w:szCs w:val="23"/>
        </w:rPr>
        <w:t>Verolǫd</w:t>
      </w:r>
      <w:proofErr w:type="spellEnd"/>
      <w:r>
        <w:rPr>
          <w:sz w:val="23"/>
          <w:szCs w:val="23"/>
        </w:rPr>
        <w:t xml:space="preserve">, </w:t>
      </w:r>
      <w:proofErr w:type="spellStart"/>
      <w:r>
        <w:rPr>
          <w:sz w:val="23"/>
          <w:szCs w:val="23"/>
        </w:rPr>
        <w:t>Jǫrð</w:t>
      </w:r>
      <w:proofErr w:type="spellEnd"/>
      <w:r>
        <w:rPr>
          <w:sz w:val="23"/>
          <w:szCs w:val="23"/>
        </w:rPr>
        <w:t xml:space="preserve"> Book Title: Evergreen Ash Book Subtitle: Ecology and Catastrophe in Old Norse Myth and Literature Book Author(s): Christopher Abram Published by: University of Virginia Press Stable URL: https://www.jstor.org/stable/j.ctvbcd06q.8 </w:t>
      </w:r>
      <w:r>
        <w:rPr>
          <w:sz w:val="18"/>
          <w:szCs w:val="18"/>
        </w:rPr>
        <w:t>JSTOR</w:t>
      </w:r>
    </w:p>
    <w:p w14:paraId="0BEF95FC" w14:textId="01598931" w:rsidR="00477B73" w:rsidRDefault="00477B73" w:rsidP="00614C75">
      <w:pPr>
        <w:rPr>
          <w:sz w:val="18"/>
          <w:szCs w:val="18"/>
        </w:rPr>
      </w:pPr>
    </w:p>
    <w:p w14:paraId="62F0C975" w14:textId="6178DFB6" w:rsidR="00477B73" w:rsidRDefault="00477B73" w:rsidP="00614C75">
      <w:r>
        <w:t>The Well and the Tree: World and Time in Early Germanic Culture. By PA BAUSCHATZ. Amherst: University of Massachusetts Press, 1982. Pp. xx 256. $25.00. Works on Germanic religion are more often useful</w:t>
      </w:r>
    </w:p>
    <w:p w14:paraId="752B433F" w14:textId="56A9429A" w:rsidR="00926663" w:rsidRDefault="00926663" w:rsidP="00614C75">
      <w:pPr>
        <w:rPr>
          <w:sz w:val="18"/>
          <w:szCs w:val="18"/>
        </w:rPr>
      </w:pPr>
      <w:r>
        <w:rPr>
          <w:sz w:val="23"/>
          <w:szCs w:val="23"/>
        </w:rPr>
        <w:t xml:space="preserve">Chapter Title: Images of Norse Cosmology Chapter Author(s): MARGARET CLUNIES ROSS Book Title: Myths, Legends, and Heroes Book Subtitle: Essays on Old Norse and Old English Literature Book Editor(s): Daniel </w:t>
      </w:r>
      <w:proofErr w:type="spellStart"/>
      <w:r>
        <w:rPr>
          <w:sz w:val="23"/>
          <w:szCs w:val="23"/>
        </w:rPr>
        <w:t>Anlezark</w:t>
      </w:r>
      <w:proofErr w:type="spellEnd"/>
      <w:r>
        <w:rPr>
          <w:sz w:val="23"/>
          <w:szCs w:val="23"/>
        </w:rPr>
        <w:t xml:space="preserve"> Published by: University of Toronto Press Stable URL: https://www.jstor.org/stable/10.3138/9781442662056.7 </w:t>
      </w:r>
      <w:r>
        <w:rPr>
          <w:sz w:val="18"/>
          <w:szCs w:val="18"/>
        </w:rPr>
        <w:t>JSTOR</w:t>
      </w:r>
    </w:p>
    <w:p w14:paraId="366CE576" w14:textId="0AABBFB4" w:rsidR="002D164A" w:rsidRDefault="002D164A" w:rsidP="00614C75">
      <w:pPr>
        <w:rPr>
          <w:sz w:val="18"/>
          <w:szCs w:val="18"/>
        </w:rPr>
      </w:pPr>
    </w:p>
    <w:p w14:paraId="3A0D22EE" w14:textId="2501E9EA" w:rsidR="00975AFB" w:rsidRDefault="00975AFB" w:rsidP="00614C75">
      <w:pPr>
        <w:rPr>
          <w:sz w:val="18"/>
          <w:szCs w:val="18"/>
        </w:rPr>
      </w:pPr>
    </w:p>
    <w:p w14:paraId="2D31A5B5" w14:textId="77777777" w:rsidR="00975AFB" w:rsidRDefault="00975AFB" w:rsidP="00975AFB">
      <w:pPr>
        <w:autoSpaceDE w:val="0"/>
        <w:autoSpaceDN w:val="0"/>
        <w:adjustRightInd w:val="0"/>
        <w:rPr>
          <w:rFonts w:ascii="TTA2041AE8t00" w:hAnsi="TTA2041AE8t00" w:cs="TTA2041AE8t00"/>
          <w:sz w:val="24"/>
          <w:szCs w:val="24"/>
        </w:rPr>
      </w:pPr>
      <w:r>
        <w:rPr>
          <w:rFonts w:ascii="TTA2041AE8t00" w:hAnsi="TTA2041AE8t00" w:cs="TTA2041AE8t00"/>
          <w:sz w:val="24"/>
          <w:szCs w:val="24"/>
        </w:rPr>
        <w:t>Ancient Skies of Northern Europe:</w:t>
      </w:r>
    </w:p>
    <w:p w14:paraId="64AEDFCD" w14:textId="77777777" w:rsidR="00975AFB" w:rsidRDefault="00975AFB" w:rsidP="00975AFB">
      <w:pPr>
        <w:autoSpaceDE w:val="0"/>
        <w:autoSpaceDN w:val="0"/>
        <w:adjustRightInd w:val="0"/>
        <w:rPr>
          <w:rFonts w:ascii="TTA2041AE8t00" w:hAnsi="TTA2041AE8t00" w:cs="TTA2041AE8t00"/>
          <w:sz w:val="24"/>
          <w:szCs w:val="24"/>
        </w:rPr>
      </w:pPr>
      <w:r>
        <w:rPr>
          <w:rFonts w:ascii="TTA2041AE8t00" w:hAnsi="TTA2041AE8t00" w:cs="TTA2041AE8t00"/>
          <w:sz w:val="24"/>
          <w:szCs w:val="24"/>
        </w:rPr>
        <w:t>Stars, Constellations, and the Moon in Nordic Mythology</w:t>
      </w:r>
    </w:p>
    <w:p w14:paraId="23CCAD84" w14:textId="77777777" w:rsidR="00975AFB" w:rsidRDefault="00975AFB" w:rsidP="00975AFB">
      <w:pPr>
        <w:autoSpaceDE w:val="0"/>
        <w:autoSpaceDN w:val="0"/>
        <w:adjustRightInd w:val="0"/>
        <w:rPr>
          <w:rFonts w:ascii="TTA2041AE8t00" w:hAnsi="TTA2041AE8t00" w:cs="TTA2041AE8t00"/>
          <w:sz w:val="24"/>
          <w:szCs w:val="24"/>
        </w:rPr>
      </w:pPr>
      <w:r>
        <w:rPr>
          <w:rFonts w:ascii="TTA2041AE8t00" w:hAnsi="TTA2041AE8t00" w:cs="TTA2041AE8t00"/>
          <w:sz w:val="24"/>
          <w:szCs w:val="24"/>
        </w:rPr>
        <w:t>by Timothy J. Stephany</w:t>
      </w:r>
    </w:p>
    <w:p w14:paraId="55778D99" w14:textId="7E2965F5" w:rsidR="00975AFB" w:rsidRDefault="00975AFB" w:rsidP="00975AFB">
      <w:pPr>
        <w:rPr>
          <w:sz w:val="18"/>
          <w:szCs w:val="18"/>
        </w:rPr>
      </w:pPr>
      <w:r>
        <w:rPr>
          <w:rFonts w:ascii="TTA20401A8t00" w:hAnsi="TTA20401A8t00" w:cs="TTA20401A8t00"/>
          <w:sz w:val="20"/>
          <w:szCs w:val="20"/>
        </w:rPr>
        <w:t>Copyright © 2006, Timothy J. Stephany</w:t>
      </w:r>
    </w:p>
    <w:p w14:paraId="6D674656" w14:textId="2E023EA4" w:rsidR="00975AFB" w:rsidRDefault="00975AFB" w:rsidP="00614C75">
      <w:pPr>
        <w:rPr>
          <w:sz w:val="18"/>
          <w:szCs w:val="18"/>
        </w:rPr>
      </w:pPr>
    </w:p>
    <w:p w14:paraId="7A897A06" w14:textId="77777777" w:rsidR="00975AFB" w:rsidRDefault="00975AFB" w:rsidP="00975AFB">
      <w:pPr>
        <w:autoSpaceDE w:val="0"/>
        <w:autoSpaceDN w:val="0"/>
        <w:adjustRightInd w:val="0"/>
        <w:rPr>
          <w:rFonts w:ascii="NewCenturySchlbk-Bold" w:hAnsi="NewCenturySchlbk-Bold" w:cs="NewCenturySchlbk-Bold"/>
          <w:b/>
          <w:bCs/>
          <w:sz w:val="28"/>
          <w:szCs w:val="28"/>
        </w:rPr>
      </w:pPr>
      <w:r>
        <w:rPr>
          <w:rFonts w:ascii="NewCenturySchlbk-Bold" w:hAnsi="NewCenturySchlbk-Bold" w:cs="NewCenturySchlbk-Bold"/>
          <w:b/>
          <w:bCs/>
          <w:sz w:val="28"/>
          <w:szCs w:val="28"/>
        </w:rPr>
        <w:t>PSEUDOMYTHOLOGICAL</w:t>
      </w:r>
    </w:p>
    <w:p w14:paraId="071B359D" w14:textId="77777777" w:rsidR="00975AFB" w:rsidRDefault="00975AFB" w:rsidP="00975AFB">
      <w:pPr>
        <w:autoSpaceDE w:val="0"/>
        <w:autoSpaceDN w:val="0"/>
        <w:adjustRightInd w:val="0"/>
        <w:rPr>
          <w:rFonts w:ascii="NewCenturySchlbk-Bold" w:hAnsi="NewCenturySchlbk-Bold" w:cs="NewCenturySchlbk-Bold"/>
          <w:b/>
          <w:bCs/>
          <w:sz w:val="28"/>
          <w:szCs w:val="28"/>
        </w:rPr>
      </w:pPr>
      <w:r>
        <w:rPr>
          <w:rFonts w:ascii="NewCenturySchlbk-Bold" w:hAnsi="NewCenturySchlbk-Bold" w:cs="NewCenturySchlbk-Bold"/>
          <w:b/>
          <w:bCs/>
          <w:sz w:val="28"/>
          <w:szCs w:val="28"/>
        </w:rPr>
        <w:t>CONSTELLATION MAPS</w:t>
      </w:r>
    </w:p>
    <w:p w14:paraId="2729D48C" w14:textId="39E47E36" w:rsidR="00975AFB" w:rsidRDefault="00975AFB" w:rsidP="00975AFB">
      <w:pPr>
        <w:rPr>
          <w:sz w:val="18"/>
          <w:szCs w:val="18"/>
        </w:rPr>
      </w:pPr>
      <w:r>
        <w:rPr>
          <w:rFonts w:ascii="NewCenturySchlbk-BoldItalic" w:hAnsi="NewCenturySchlbk-BoldItalic" w:cs="NewCenturySchlbk-BoldItalic"/>
          <w:b/>
          <w:bCs/>
          <w:i/>
          <w:iCs/>
          <w:sz w:val="20"/>
          <w:szCs w:val="20"/>
        </w:rPr>
        <w:t xml:space="preserve">Andres </w:t>
      </w:r>
      <w:proofErr w:type="spellStart"/>
      <w:r>
        <w:rPr>
          <w:rFonts w:ascii="NewCenturySchlbk-BoldItalic" w:hAnsi="NewCenturySchlbk-BoldItalic" w:cs="NewCenturySchlbk-BoldItalic"/>
          <w:b/>
          <w:bCs/>
          <w:i/>
          <w:iCs/>
          <w:sz w:val="20"/>
          <w:szCs w:val="20"/>
        </w:rPr>
        <w:t>Kuperjanov</w:t>
      </w:r>
      <w:proofErr w:type="spellEnd"/>
    </w:p>
    <w:p w14:paraId="15A50294" w14:textId="7660B6E3" w:rsidR="00975AFB" w:rsidRDefault="00975AFB" w:rsidP="00614C75">
      <w:pPr>
        <w:rPr>
          <w:sz w:val="18"/>
          <w:szCs w:val="18"/>
        </w:rPr>
      </w:pPr>
    </w:p>
    <w:p w14:paraId="77551B79" w14:textId="3C752E94" w:rsidR="00975AFB" w:rsidRDefault="00975AFB" w:rsidP="00614C75">
      <w:r>
        <w:rPr>
          <w:sz w:val="23"/>
          <w:szCs w:val="23"/>
        </w:rPr>
        <w:t xml:space="preserve">Chapter Title: Circumpolar religion and the question of Old Norse shamanism Book Title: The Viking Way Book Subtitle: Magic and Mind in Late Iron Age Scandinavia Book Author(s): NEIL PRICE Published by: Oxbow Books Stable URL: https://www.jstor.org/stable/j.ctvhhhgz3.14 </w:t>
      </w:r>
      <w:r>
        <w:rPr>
          <w:sz w:val="18"/>
          <w:szCs w:val="18"/>
        </w:rPr>
        <w:t>JSTOR</w:t>
      </w:r>
    </w:p>
    <w:p w14:paraId="66837CCA" w14:textId="5D574778" w:rsidR="00B81A80" w:rsidRDefault="00B81A80" w:rsidP="00614C75"/>
    <w:p w14:paraId="785DAA9F" w14:textId="641186B7" w:rsidR="00B81A80" w:rsidRDefault="00B81A80" w:rsidP="00614C75">
      <w:pPr>
        <w:rPr>
          <w:sz w:val="18"/>
          <w:szCs w:val="18"/>
        </w:rPr>
      </w:pPr>
      <w:r>
        <w:rPr>
          <w:sz w:val="23"/>
          <w:szCs w:val="23"/>
        </w:rPr>
        <w:t xml:space="preserve">Chapter Title: Tree-People and People-Trees Book Title: Evergreen Ash Book Subtitle: Ecology and Catastrophe in Old Norse Myth and Literature Book Author(s): Christopher Abram Published by: University of Virginia Press Stable URL: https://www.jstor.org/stable/j.ctvbcd06q.9 </w:t>
      </w:r>
      <w:r>
        <w:rPr>
          <w:sz w:val="18"/>
          <w:szCs w:val="18"/>
        </w:rPr>
        <w:t>JSTOR</w:t>
      </w:r>
    </w:p>
    <w:p w14:paraId="0F6A1823" w14:textId="742CC1A4" w:rsidR="00BF7997" w:rsidRDefault="00BF7997" w:rsidP="00614C75">
      <w:pPr>
        <w:rPr>
          <w:sz w:val="18"/>
          <w:szCs w:val="18"/>
        </w:rPr>
      </w:pPr>
    </w:p>
    <w:p w14:paraId="740DA2FE" w14:textId="6D4210EA" w:rsidR="00BF7997" w:rsidRDefault="00BF7997" w:rsidP="00614C75">
      <w:pPr>
        <w:rPr>
          <w:sz w:val="23"/>
          <w:szCs w:val="23"/>
        </w:rPr>
      </w:pPr>
      <w:r>
        <w:rPr>
          <w:sz w:val="23"/>
          <w:szCs w:val="23"/>
        </w:rPr>
        <w:t xml:space="preserve">The Origin and Meaning of the Name Yggdrasill Author(s): </w:t>
      </w:r>
      <w:proofErr w:type="spellStart"/>
      <w:r>
        <w:rPr>
          <w:sz w:val="23"/>
          <w:szCs w:val="23"/>
        </w:rPr>
        <w:t>Sivert</w:t>
      </w:r>
      <w:proofErr w:type="spellEnd"/>
      <w:r>
        <w:rPr>
          <w:sz w:val="23"/>
          <w:szCs w:val="23"/>
        </w:rPr>
        <w:t xml:space="preserve"> N. Hagen Source: Modern </w:t>
      </w:r>
      <w:proofErr w:type="gramStart"/>
      <w:r>
        <w:rPr>
          <w:sz w:val="23"/>
          <w:szCs w:val="23"/>
        </w:rPr>
        <w:t>Philology ,</w:t>
      </w:r>
      <w:proofErr w:type="gramEnd"/>
      <w:r>
        <w:rPr>
          <w:sz w:val="23"/>
          <w:szCs w:val="23"/>
        </w:rPr>
        <w:t xml:space="preserve"> Jun., 1903, Vol. 1, No. 1 (Jun., 1903), pp. 57-69 Published by: The University of Chicago Press Stable URL: </w:t>
      </w:r>
      <w:hyperlink r:id="rId11" w:history="1">
        <w:r w:rsidRPr="001A6C02">
          <w:rPr>
            <w:rStyle w:val="Hyperlink"/>
            <w:sz w:val="23"/>
            <w:szCs w:val="23"/>
          </w:rPr>
          <w:t>https://www.jstor.org/stable/432424</w:t>
        </w:r>
      </w:hyperlink>
    </w:p>
    <w:p w14:paraId="30D3A981" w14:textId="3456CEF0" w:rsidR="00BF7997" w:rsidRDefault="00BF7997" w:rsidP="00614C75">
      <w:pPr>
        <w:rPr>
          <w:sz w:val="23"/>
          <w:szCs w:val="23"/>
        </w:rPr>
      </w:pPr>
    </w:p>
    <w:p w14:paraId="23DC1A73" w14:textId="16D34552" w:rsidR="00BE1CE3" w:rsidRDefault="00BE1CE3" w:rsidP="00926663">
      <w:pPr>
        <w:shd w:val="clear" w:color="auto" w:fill="FFFFFF"/>
        <w:ind w:left="1095" w:right="375"/>
        <w:rPr>
          <w:rFonts w:ascii="Georgia" w:eastAsia="Times New Roman" w:hAnsi="Georgia" w:cs="Times New Roman"/>
          <w:color w:val="000000"/>
          <w:sz w:val="20"/>
          <w:szCs w:val="20"/>
        </w:rPr>
      </w:pPr>
      <w:proofErr w:type="spellStart"/>
      <w:r>
        <w:t>Grimnismol</w:t>
      </w:r>
      <w:proofErr w:type="spellEnd"/>
      <w:r>
        <w:t xml:space="preserve"> Poetic Edda, Henry Adams Bellows (Sacred Texts) </w:t>
      </w:r>
      <w:r w:rsidRPr="006964DF">
        <w:rPr>
          <w:rFonts w:ascii="Georgia" w:eastAsia="Times New Roman" w:hAnsi="Georgia" w:cs="Times New Roman"/>
          <w:color w:val="000000"/>
          <w:sz w:val="20"/>
          <w:szCs w:val="20"/>
        </w:rPr>
        <w:t>[</w:t>
      </w:r>
      <w:proofErr w:type="spellStart"/>
      <w:r w:rsidRPr="006964DF">
        <w:rPr>
          <w:rFonts w:ascii="Georgia" w:eastAsia="Times New Roman" w:hAnsi="Georgia" w:cs="Times New Roman"/>
          <w:i/>
          <w:iCs/>
          <w:color w:val="000000"/>
          <w:sz w:val="20"/>
          <w:szCs w:val="20"/>
        </w:rPr>
        <w:t>Grímnismál</w:t>
      </w:r>
      <w:proofErr w:type="spellEnd"/>
      <w:r w:rsidRPr="006964DF">
        <w:rPr>
          <w:rFonts w:ascii="Georgia" w:eastAsia="Times New Roman" w:hAnsi="Georgia" w:cs="Times New Roman"/>
          <w:color w:val="000000"/>
          <w:sz w:val="20"/>
          <w:szCs w:val="20"/>
        </w:rPr>
        <w:t> </w:t>
      </w:r>
      <w:proofErr w:type="spellStart"/>
      <w:r w:rsidRPr="006964DF">
        <w:rPr>
          <w:rFonts w:ascii="Georgia" w:eastAsia="Times New Roman" w:hAnsi="Georgia" w:cs="Times New Roman"/>
          <w:color w:val="000000"/>
          <w:sz w:val="20"/>
          <w:szCs w:val="20"/>
        </w:rPr>
        <w:t>st.</w:t>
      </w:r>
      <w:proofErr w:type="spellEnd"/>
      <w:r w:rsidRPr="006964DF">
        <w:rPr>
          <w:rFonts w:ascii="Georgia" w:eastAsia="Times New Roman" w:hAnsi="Georgia" w:cs="Times New Roman"/>
          <w:color w:val="000000"/>
          <w:sz w:val="20"/>
          <w:szCs w:val="20"/>
        </w:rPr>
        <w:t xml:space="preserve"> 33–35]</w:t>
      </w:r>
    </w:p>
    <w:p w14:paraId="4F146977" w14:textId="5B2CEFCC" w:rsidR="00703239" w:rsidRDefault="00703239" w:rsidP="00703239">
      <w:pPr>
        <w:pStyle w:val="Default"/>
        <w:ind w:left="720"/>
      </w:pPr>
    </w:p>
    <w:p w14:paraId="5D1ECD40" w14:textId="77777777" w:rsidR="00703239" w:rsidRDefault="00703239" w:rsidP="00926663">
      <w:pPr>
        <w:pStyle w:val="Default"/>
        <w:ind w:left="720"/>
        <w:rPr>
          <w:sz w:val="23"/>
          <w:szCs w:val="23"/>
        </w:rPr>
      </w:pPr>
      <w:r>
        <w:rPr>
          <w:sz w:val="23"/>
          <w:szCs w:val="23"/>
        </w:rPr>
        <w:t>Off-</w:t>
      </w:r>
      <w:proofErr w:type="spellStart"/>
      <w:r>
        <w:rPr>
          <w:sz w:val="23"/>
          <w:szCs w:val="23"/>
        </w:rPr>
        <w:t>Center</w:t>
      </w:r>
      <w:proofErr w:type="spellEnd"/>
      <w:r>
        <w:rPr>
          <w:sz w:val="23"/>
          <w:szCs w:val="23"/>
        </w:rPr>
        <w:t>: Considering Directional Valences in Norse Cosmography</w:t>
      </w:r>
    </w:p>
    <w:p w14:paraId="01B4F3FC" w14:textId="77777777" w:rsidR="00703239" w:rsidRDefault="00703239" w:rsidP="00926663">
      <w:pPr>
        <w:pStyle w:val="Default"/>
        <w:ind w:left="720"/>
        <w:rPr>
          <w:sz w:val="23"/>
          <w:szCs w:val="23"/>
        </w:rPr>
      </w:pPr>
      <w:r>
        <w:rPr>
          <w:sz w:val="23"/>
          <w:szCs w:val="23"/>
        </w:rPr>
        <w:t xml:space="preserve">Author(s): Kevin J. </w:t>
      </w:r>
      <w:proofErr w:type="spellStart"/>
      <w:r>
        <w:rPr>
          <w:sz w:val="23"/>
          <w:szCs w:val="23"/>
        </w:rPr>
        <w:t>Wanner</w:t>
      </w:r>
      <w:proofErr w:type="spellEnd"/>
    </w:p>
    <w:p w14:paraId="1600B4F6" w14:textId="77777777" w:rsidR="00703239" w:rsidRDefault="00703239" w:rsidP="00926663">
      <w:pPr>
        <w:pStyle w:val="Default"/>
        <w:ind w:left="720"/>
        <w:rPr>
          <w:sz w:val="23"/>
          <w:szCs w:val="23"/>
        </w:rPr>
      </w:pPr>
      <w:r>
        <w:rPr>
          <w:sz w:val="23"/>
          <w:szCs w:val="23"/>
        </w:rPr>
        <w:t>Source: Speculum, Vol. 84, No. 1 (</w:t>
      </w:r>
      <w:proofErr w:type="gramStart"/>
      <w:r>
        <w:rPr>
          <w:sz w:val="23"/>
          <w:szCs w:val="23"/>
        </w:rPr>
        <w:t>Jan.,</w:t>
      </w:r>
      <w:proofErr w:type="gramEnd"/>
      <w:r>
        <w:rPr>
          <w:sz w:val="23"/>
          <w:szCs w:val="23"/>
        </w:rPr>
        <w:t xml:space="preserve"> 2009), pp. 36-72</w:t>
      </w:r>
    </w:p>
    <w:p w14:paraId="342AED81" w14:textId="77777777" w:rsidR="00703239" w:rsidRDefault="00703239" w:rsidP="00926663">
      <w:pPr>
        <w:pStyle w:val="Default"/>
        <w:ind w:left="720"/>
        <w:rPr>
          <w:sz w:val="23"/>
          <w:szCs w:val="23"/>
        </w:rPr>
      </w:pPr>
      <w:r>
        <w:rPr>
          <w:sz w:val="23"/>
          <w:szCs w:val="23"/>
        </w:rPr>
        <w:t xml:space="preserve">Published by: The University of Chicago Press on behalf of the Medieval Academy </w:t>
      </w:r>
      <w:proofErr w:type="spellStart"/>
      <w:r>
        <w:rPr>
          <w:sz w:val="23"/>
          <w:szCs w:val="23"/>
        </w:rPr>
        <w:t>ofAmerica</w:t>
      </w:r>
      <w:proofErr w:type="spellEnd"/>
    </w:p>
    <w:p w14:paraId="6DE637D1" w14:textId="77777777" w:rsidR="00703239" w:rsidRDefault="00703239" w:rsidP="00926663">
      <w:pPr>
        <w:pStyle w:val="Default"/>
        <w:ind w:left="720"/>
        <w:rPr>
          <w:sz w:val="23"/>
          <w:szCs w:val="23"/>
        </w:rPr>
      </w:pPr>
      <w:r>
        <w:rPr>
          <w:sz w:val="23"/>
          <w:szCs w:val="23"/>
        </w:rPr>
        <w:t>Stable URL: https://www.jstor.org/stable/20466454</w:t>
      </w:r>
    </w:p>
    <w:p w14:paraId="33F8317B" w14:textId="77777777" w:rsidR="00703239" w:rsidRDefault="00703239" w:rsidP="00926663">
      <w:pPr>
        <w:pStyle w:val="Default"/>
        <w:ind w:left="720"/>
        <w:rPr>
          <w:sz w:val="23"/>
          <w:szCs w:val="23"/>
        </w:rPr>
      </w:pPr>
      <w:r>
        <w:rPr>
          <w:sz w:val="23"/>
          <w:szCs w:val="23"/>
        </w:rPr>
        <w:t xml:space="preserve">Accessed: 08-02-2022 16:27 UTC </w:t>
      </w:r>
    </w:p>
    <w:p w14:paraId="42171742" w14:textId="538F0C88" w:rsidR="00703239" w:rsidRPr="00703239" w:rsidRDefault="00703239" w:rsidP="00926663">
      <w:pPr>
        <w:pStyle w:val="ListParagraph"/>
        <w:shd w:val="clear" w:color="auto" w:fill="FFFFFF"/>
        <w:ind w:right="375"/>
        <w:rPr>
          <w:rFonts w:ascii="Georgia" w:eastAsia="Times New Roman" w:hAnsi="Georgia" w:cs="Times New Roman"/>
          <w:color w:val="000000"/>
          <w:sz w:val="20"/>
          <w:szCs w:val="20"/>
        </w:rPr>
      </w:pPr>
      <w:r w:rsidRPr="00703239">
        <w:rPr>
          <w:sz w:val="23"/>
          <w:szCs w:val="23"/>
        </w:rPr>
        <w:t>REFERENCES</w:t>
      </w:r>
    </w:p>
    <w:p w14:paraId="6CCA1A23" w14:textId="77777777" w:rsidR="00926663" w:rsidRPr="00926663" w:rsidRDefault="00926663" w:rsidP="00926663">
      <w:pPr>
        <w:pStyle w:val="ListParagraph"/>
        <w:autoSpaceDE w:val="0"/>
        <w:autoSpaceDN w:val="0"/>
        <w:adjustRightInd w:val="0"/>
        <w:rPr>
          <w:rFonts w:ascii="Code" w:hAnsi="Code" w:cs="Code"/>
          <w:color w:val="000000"/>
          <w:sz w:val="24"/>
          <w:szCs w:val="24"/>
        </w:rPr>
      </w:pPr>
    </w:p>
    <w:p w14:paraId="20599652" w14:textId="77777777" w:rsidR="00926663" w:rsidRPr="00926663" w:rsidRDefault="00926663" w:rsidP="00926663">
      <w:pPr>
        <w:pStyle w:val="ListParagraph"/>
        <w:autoSpaceDE w:val="0"/>
        <w:autoSpaceDN w:val="0"/>
        <w:adjustRightInd w:val="0"/>
        <w:spacing w:before="80" w:after="80"/>
        <w:rPr>
          <w:rFonts w:ascii="Code" w:hAnsi="Code" w:cs="Code"/>
          <w:color w:val="000000"/>
          <w:sz w:val="24"/>
          <w:szCs w:val="24"/>
        </w:rPr>
      </w:pPr>
      <w:r w:rsidRPr="00926663">
        <w:rPr>
          <w:rFonts w:ascii="Code" w:hAnsi="Code" w:cs="Code"/>
          <w:color w:val="000000"/>
          <w:sz w:val="24"/>
          <w:szCs w:val="24"/>
        </w:rPr>
        <w:t xml:space="preserve"> </w:t>
      </w:r>
    </w:p>
    <w:p w14:paraId="27E886F5" w14:textId="77777777" w:rsidR="00926663" w:rsidRPr="00926663" w:rsidRDefault="00926663" w:rsidP="00926663">
      <w:pPr>
        <w:pStyle w:val="ListParagraph"/>
        <w:autoSpaceDE w:val="0"/>
        <w:autoSpaceDN w:val="0"/>
        <w:adjustRightInd w:val="0"/>
        <w:spacing w:before="80" w:after="80"/>
        <w:rPr>
          <w:rFonts w:ascii="Code" w:hAnsi="Code" w:cs="Code"/>
          <w:color w:val="000000"/>
          <w:sz w:val="23"/>
          <w:szCs w:val="23"/>
        </w:rPr>
      </w:pPr>
      <w:r w:rsidRPr="00926663">
        <w:rPr>
          <w:rFonts w:ascii="Code" w:hAnsi="Code" w:cs="Code"/>
          <w:color w:val="000000"/>
          <w:sz w:val="23"/>
          <w:szCs w:val="23"/>
        </w:rPr>
        <w:t xml:space="preserve">THE MILL IN NORSE AND FINNISH MYTHOLOGY </w:t>
      </w:r>
    </w:p>
    <w:p w14:paraId="1E8E1D34" w14:textId="77777777" w:rsidR="00926663" w:rsidRPr="00926663" w:rsidRDefault="00926663" w:rsidP="00926663">
      <w:pPr>
        <w:pStyle w:val="ListParagraph"/>
        <w:autoSpaceDE w:val="0"/>
        <w:autoSpaceDN w:val="0"/>
        <w:adjustRightInd w:val="0"/>
        <w:spacing w:before="80" w:after="80"/>
        <w:rPr>
          <w:rFonts w:ascii="Code" w:hAnsi="Code" w:cs="Code"/>
          <w:color w:val="000000"/>
          <w:sz w:val="23"/>
          <w:szCs w:val="23"/>
        </w:rPr>
      </w:pPr>
      <w:r w:rsidRPr="00926663">
        <w:rPr>
          <w:rFonts w:ascii="Code" w:hAnsi="Code" w:cs="Code"/>
          <w:color w:val="000000"/>
          <w:sz w:val="23"/>
          <w:szCs w:val="23"/>
        </w:rPr>
        <w:t xml:space="preserve">Author(s): CLIVE TOLLEY </w:t>
      </w:r>
    </w:p>
    <w:p w14:paraId="4D031035" w14:textId="77777777" w:rsidR="00926663" w:rsidRPr="00926663" w:rsidRDefault="00926663" w:rsidP="00926663">
      <w:pPr>
        <w:pStyle w:val="ListParagraph"/>
        <w:autoSpaceDE w:val="0"/>
        <w:autoSpaceDN w:val="0"/>
        <w:adjustRightInd w:val="0"/>
        <w:spacing w:before="80" w:after="80"/>
        <w:rPr>
          <w:rFonts w:ascii="Code" w:hAnsi="Code" w:cs="Code"/>
          <w:color w:val="000000"/>
          <w:sz w:val="23"/>
          <w:szCs w:val="23"/>
        </w:rPr>
      </w:pPr>
      <w:r w:rsidRPr="00926663">
        <w:rPr>
          <w:rFonts w:ascii="Code" w:hAnsi="Code" w:cs="Code"/>
          <w:color w:val="000000"/>
          <w:sz w:val="23"/>
          <w:szCs w:val="23"/>
        </w:rPr>
        <w:t xml:space="preserve">Source: Saga-Book, 1994-1997, Vol. 24 (1994-1997), pp. 63-82 </w:t>
      </w:r>
    </w:p>
    <w:p w14:paraId="0991A390" w14:textId="77777777" w:rsidR="00926663" w:rsidRPr="00926663" w:rsidRDefault="00926663" w:rsidP="00926663">
      <w:pPr>
        <w:pStyle w:val="ListParagraph"/>
        <w:autoSpaceDE w:val="0"/>
        <w:autoSpaceDN w:val="0"/>
        <w:adjustRightInd w:val="0"/>
        <w:spacing w:before="80" w:after="80"/>
        <w:rPr>
          <w:rFonts w:ascii="Code" w:hAnsi="Code" w:cs="Code"/>
          <w:color w:val="000000"/>
          <w:sz w:val="23"/>
          <w:szCs w:val="23"/>
        </w:rPr>
      </w:pPr>
      <w:r w:rsidRPr="00926663">
        <w:rPr>
          <w:rFonts w:ascii="Code" w:hAnsi="Code" w:cs="Code"/>
          <w:color w:val="000000"/>
          <w:sz w:val="23"/>
          <w:szCs w:val="23"/>
        </w:rPr>
        <w:t xml:space="preserve">Published by: Viking Society for Northern Research </w:t>
      </w:r>
    </w:p>
    <w:p w14:paraId="333C8AC7" w14:textId="77777777" w:rsidR="00926663" w:rsidRPr="00926663" w:rsidRDefault="00926663" w:rsidP="00926663">
      <w:pPr>
        <w:pStyle w:val="ListParagraph"/>
        <w:autoSpaceDE w:val="0"/>
        <w:autoSpaceDN w:val="0"/>
        <w:adjustRightInd w:val="0"/>
        <w:spacing w:before="80" w:after="80"/>
        <w:rPr>
          <w:rFonts w:ascii="Code" w:hAnsi="Code" w:cs="Code"/>
          <w:color w:val="000000"/>
          <w:sz w:val="23"/>
          <w:szCs w:val="23"/>
        </w:rPr>
      </w:pPr>
      <w:r w:rsidRPr="00926663">
        <w:rPr>
          <w:rFonts w:ascii="Code" w:hAnsi="Code" w:cs="Code"/>
          <w:color w:val="000000"/>
          <w:sz w:val="23"/>
          <w:szCs w:val="23"/>
        </w:rPr>
        <w:t>Stable URL: https://www.jstor.org/stable/10.2307/48611731</w:t>
      </w:r>
    </w:p>
    <w:p w14:paraId="1B8363EA" w14:textId="43683163" w:rsidR="00BE1CE3" w:rsidRDefault="00926663" w:rsidP="00926663">
      <w:pPr>
        <w:pStyle w:val="ListParagraph"/>
        <w:rPr>
          <w:rFonts w:ascii="Code" w:hAnsi="Code" w:cs="Code"/>
          <w:color w:val="000000"/>
          <w:sz w:val="18"/>
          <w:szCs w:val="18"/>
        </w:rPr>
      </w:pPr>
      <w:r w:rsidRPr="00926663">
        <w:rPr>
          <w:rFonts w:ascii="Code" w:hAnsi="Code" w:cs="Code"/>
          <w:color w:val="000000"/>
          <w:sz w:val="18"/>
          <w:szCs w:val="18"/>
        </w:rPr>
        <w:t>JSTOR is a not-for-profit service that helps scholars, researchers, and students discover</w:t>
      </w:r>
    </w:p>
    <w:p w14:paraId="0F3B740A" w14:textId="76DF6BA3" w:rsidR="00281458" w:rsidRDefault="00281458" w:rsidP="00926663">
      <w:pPr>
        <w:pStyle w:val="ListParagraph"/>
        <w:rPr>
          <w:rFonts w:ascii="Code" w:hAnsi="Code" w:cs="Code"/>
          <w:color w:val="000000"/>
          <w:sz w:val="18"/>
          <w:szCs w:val="18"/>
        </w:rPr>
      </w:pPr>
    </w:p>
    <w:p w14:paraId="1434A526" w14:textId="77777777" w:rsidR="00281458" w:rsidRDefault="00281458" w:rsidP="00281458">
      <w:pPr>
        <w:pStyle w:val="PlainText"/>
        <w:rPr>
          <w:rFonts w:ascii="Courier New" w:hAnsi="Courier New" w:cs="Courier New"/>
        </w:rPr>
      </w:pPr>
      <w:r>
        <w:rPr>
          <w:rFonts w:ascii="Courier New" w:hAnsi="Courier New" w:cs="Courier New"/>
        </w:rPr>
        <w:t>TY - BOOK</w:t>
      </w:r>
    </w:p>
    <w:p w14:paraId="42B05695" w14:textId="77777777" w:rsidR="00281458" w:rsidRDefault="00281458" w:rsidP="00281458">
      <w:pPr>
        <w:pStyle w:val="PlainText"/>
        <w:rPr>
          <w:rFonts w:ascii="Courier New" w:hAnsi="Courier New" w:cs="Courier New"/>
        </w:rPr>
      </w:pPr>
      <w:r>
        <w:rPr>
          <w:rFonts w:ascii="Courier New" w:hAnsi="Courier New" w:cs="Courier New"/>
        </w:rPr>
        <w:t>DO - 10.1093/</w:t>
      </w:r>
      <w:proofErr w:type="spellStart"/>
      <w:proofErr w:type="gramStart"/>
      <w:r>
        <w:rPr>
          <w:rFonts w:ascii="Courier New" w:hAnsi="Courier New" w:cs="Courier New"/>
        </w:rPr>
        <w:t>acprof:oso</w:t>
      </w:r>
      <w:proofErr w:type="spellEnd"/>
      <w:proofErr w:type="gramEnd"/>
      <w:r>
        <w:rPr>
          <w:rFonts w:ascii="Courier New" w:hAnsi="Courier New" w:cs="Courier New"/>
        </w:rPr>
        <w:t>/9780199948611.001.0001</w:t>
      </w:r>
    </w:p>
    <w:p w14:paraId="01F65951" w14:textId="77777777" w:rsidR="00281458" w:rsidRDefault="00281458" w:rsidP="00281458">
      <w:pPr>
        <w:pStyle w:val="PlainText"/>
        <w:rPr>
          <w:rFonts w:ascii="Courier New" w:hAnsi="Courier New" w:cs="Courier New"/>
        </w:rPr>
      </w:pPr>
      <w:r>
        <w:rPr>
          <w:rFonts w:ascii="Courier New" w:hAnsi="Courier New" w:cs="Courier New"/>
        </w:rPr>
        <w:t>SN - 9780199948611</w:t>
      </w:r>
    </w:p>
    <w:p w14:paraId="62CD1AF7" w14:textId="77777777" w:rsidR="00281458" w:rsidRDefault="00281458" w:rsidP="00281458">
      <w:pPr>
        <w:pStyle w:val="PlainText"/>
        <w:rPr>
          <w:rFonts w:ascii="Courier New" w:hAnsi="Courier New" w:cs="Courier New"/>
        </w:rPr>
      </w:pPr>
      <w:r>
        <w:rPr>
          <w:rFonts w:ascii="Courier New" w:hAnsi="Courier New" w:cs="Courier New"/>
        </w:rPr>
        <w:t>UR - https://oxford.universitypressscholarship.com/10.1093/acprof:oso/9780199948611.001.0001/acprof-9780199948611</w:t>
      </w:r>
    </w:p>
    <w:p w14:paraId="71906BD1" w14:textId="77777777" w:rsidR="00281458" w:rsidRDefault="00281458" w:rsidP="00281458">
      <w:pPr>
        <w:pStyle w:val="PlainText"/>
        <w:rPr>
          <w:rFonts w:ascii="Courier New" w:hAnsi="Courier New" w:cs="Courier New"/>
        </w:rPr>
      </w:pPr>
      <w:r>
        <w:rPr>
          <w:rFonts w:ascii="Courier New" w:hAnsi="Courier New" w:cs="Courier New"/>
        </w:rPr>
        <w:t>TI - Tree of Salvation: Yggdrasil and the Cross in the North</w:t>
      </w:r>
    </w:p>
    <w:p w14:paraId="4C852BF5" w14:textId="77777777" w:rsidR="00281458" w:rsidRDefault="00281458" w:rsidP="00281458">
      <w:pPr>
        <w:pStyle w:val="PlainText"/>
        <w:rPr>
          <w:rFonts w:ascii="Courier New" w:hAnsi="Courier New" w:cs="Courier New"/>
        </w:rPr>
      </w:pPr>
      <w:r>
        <w:rPr>
          <w:rFonts w:ascii="Courier New" w:hAnsi="Courier New" w:cs="Courier New"/>
        </w:rPr>
        <w:t>AU - Murphy, G. Ronald</w:t>
      </w:r>
    </w:p>
    <w:p w14:paraId="2BF439BC" w14:textId="77777777" w:rsidR="00281458" w:rsidRDefault="00281458" w:rsidP="00281458">
      <w:pPr>
        <w:pStyle w:val="PlainText"/>
        <w:rPr>
          <w:rFonts w:ascii="Courier New" w:hAnsi="Courier New" w:cs="Courier New"/>
        </w:rPr>
      </w:pPr>
      <w:r>
        <w:rPr>
          <w:rFonts w:ascii="Courier New" w:hAnsi="Courier New" w:cs="Courier New"/>
        </w:rPr>
        <w:t>PB - Oxford University Press</w:t>
      </w:r>
    </w:p>
    <w:p w14:paraId="5357B212" w14:textId="77777777" w:rsidR="00281458" w:rsidRDefault="00281458" w:rsidP="00281458">
      <w:pPr>
        <w:pStyle w:val="PlainText"/>
        <w:rPr>
          <w:rFonts w:ascii="Courier New" w:hAnsi="Courier New" w:cs="Courier New"/>
        </w:rPr>
      </w:pPr>
      <w:r>
        <w:rPr>
          <w:rFonts w:ascii="Courier New" w:hAnsi="Courier New" w:cs="Courier New"/>
        </w:rPr>
        <w:t>CY - New York</w:t>
      </w:r>
    </w:p>
    <w:p w14:paraId="66572F08" w14:textId="77777777" w:rsidR="00281458" w:rsidRDefault="00281458" w:rsidP="00281458">
      <w:pPr>
        <w:pStyle w:val="PlainText"/>
        <w:rPr>
          <w:rFonts w:ascii="Courier New" w:hAnsi="Courier New" w:cs="Courier New"/>
        </w:rPr>
      </w:pPr>
      <w:r>
        <w:rPr>
          <w:rFonts w:ascii="Courier New" w:hAnsi="Courier New" w:cs="Courier New"/>
        </w:rPr>
        <w:t>PY - 2013</w:t>
      </w:r>
    </w:p>
    <w:p w14:paraId="74313B68" w14:textId="77777777" w:rsidR="00281458" w:rsidRDefault="00281458" w:rsidP="00926663">
      <w:pPr>
        <w:pStyle w:val="ListParagraph"/>
      </w:pPr>
    </w:p>
    <w:p w14:paraId="1A9CD1E4" w14:textId="77777777" w:rsidR="00BE1CE3" w:rsidRDefault="00BE1CE3" w:rsidP="00BE1CE3"/>
    <w:p w14:paraId="014DAA1A" w14:textId="77777777" w:rsidR="00BE1CE3" w:rsidRDefault="00BE1CE3" w:rsidP="00614C75">
      <w:pPr>
        <w:rPr>
          <w:sz w:val="23"/>
          <w:szCs w:val="23"/>
        </w:rPr>
      </w:pPr>
    </w:p>
    <w:p w14:paraId="6A9C5158" w14:textId="77777777" w:rsidR="00BF7997" w:rsidRDefault="00BF7997" w:rsidP="00614C75"/>
    <w:p w14:paraId="17CCAA97" w14:textId="77777777" w:rsidR="00614C75" w:rsidRDefault="00614C75" w:rsidP="00614C75">
      <w:pPr>
        <w:pStyle w:val="NormalWeb"/>
        <w:rPr>
          <w:color w:val="000000"/>
          <w:sz w:val="27"/>
          <w:szCs w:val="27"/>
        </w:rPr>
      </w:pPr>
    </w:p>
    <w:p w14:paraId="00099064" w14:textId="77777777" w:rsidR="00614C75" w:rsidRDefault="00614C75" w:rsidP="00026F06"/>
    <w:p w14:paraId="2334F8AA" w14:textId="77777777" w:rsidR="00026F06" w:rsidRDefault="00026F06" w:rsidP="00551E72">
      <w:pPr>
        <w:pStyle w:val="NormalWeb"/>
        <w:rPr>
          <w:color w:val="000000"/>
          <w:sz w:val="27"/>
          <w:szCs w:val="27"/>
        </w:rPr>
      </w:pPr>
    </w:p>
    <w:p w14:paraId="76943C66" w14:textId="77777777" w:rsidR="00551E72" w:rsidRDefault="00551E72"/>
    <w:sectPr w:rsidR="00551E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EF2C1" w14:textId="77777777" w:rsidR="00FE2BC6" w:rsidRDefault="00FE2BC6" w:rsidP="00563402">
      <w:r>
        <w:separator/>
      </w:r>
    </w:p>
  </w:endnote>
  <w:endnote w:type="continuationSeparator" w:id="0">
    <w:p w14:paraId="0D239A37" w14:textId="77777777" w:rsidR="00FE2BC6" w:rsidRDefault="00FE2BC6" w:rsidP="00563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NewCenturySchlbk-Italic">
    <w:altName w:val="Cambria"/>
    <w:panose1 w:val="00000000000000000000"/>
    <w:charset w:val="00"/>
    <w:family w:val="roman"/>
    <w:notTrueType/>
    <w:pitch w:val="default"/>
    <w:sig w:usb0="00000003" w:usb1="00000000" w:usb2="00000000" w:usb3="00000000" w:csb0="00000001" w:csb1="00000000"/>
  </w:font>
  <w:font w:name="NewCenturySchlbk-Roman">
    <w:altName w:val="Cambria"/>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TA2041AE8t00">
    <w:altName w:val="Calibri"/>
    <w:panose1 w:val="00000000000000000000"/>
    <w:charset w:val="00"/>
    <w:family w:val="auto"/>
    <w:notTrueType/>
    <w:pitch w:val="default"/>
    <w:sig w:usb0="00000003" w:usb1="00000000" w:usb2="00000000" w:usb3="00000000" w:csb0="00000001" w:csb1="00000000"/>
  </w:font>
  <w:font w:name="TTA20401A8t00">
    <w:altName w:val="Calibri"/>
    <w:panose1 w:val="00000000000000000000"/>
    <w:charset w:val="00"/>
    <w:family w:val="auto"/>
    <w:notTrueType/>
    <w:pitch w:val="default"/>
    <w:sig w:usb0="00000003" w:usb1="00000000" w:usb2="00000000" w:usb3="00000000" w:csb0="00000001" w:csb1="00000000"/>
  </w:font>
  <w:font w:name="NewCenturySchlbk-Bold">
    <w:altName w:val="Cambria"/>
    <w:panose1 w:val="00000000000000000000"/>
    <w:charset w:val="00"/>
    <w:family w:val="roman"/>
    <w:notTrueType/>
    <w:pitch w:val="default"/>
    <w:sig w:usb0="00000003" w:usb1="00000000" w:usb2="00000000" w:usb3="00000000" w:csb0="00000001" w:csb1="00000000"/>
  </w:font>
  <w:font w:name="NewCenturySchlbk-BoldItalic">
    <w:altName w:val="Cambria"/>
    <w:panose1 w:val="00000000000000000000"/>
    <w:charset w:val="00"/>
    <w:family w:val="roman"/>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0FD7D" w14:textId="77777777" w:rsidR="00FE2BC6" w:rsidRDefault="00FE2BC6" w:rsidP="00563402">
      <w:r>
        <w:separator/>
      </w:r>
    </w:p>
  </w:footnote>
  <w:footnote w:type="continuationSeparator" w:id="0">
    <w:p w14:paraId="425DC201" w14:textId="77777777" w:rsidR="00FE2BC6" w:rsidRDefault="00FE2BC6" w:rsidP="00563402">
      <w:r>
        <w:continuationSeparator/>
      </w:r>
    </w:p>
  </w:footnote>
  <w:footnote w:id="1">
    <w:p w14:paraId="20F092DB" w14:textId="5BD41FB5" w:rsidR="00B50AAE" w:rsidRDefault="00B50AAE">
      <w:pPr>
        <w:pStyle w:val="FootnoteText"/>
      </w:pPr>
      <w:r>
        <w:rPr>
          <w:rStyle w:val="FootnoteReference"/>
        </w:rPr>
        <w:footnoteRef/>
      </w:r>
      <w:r>
        <w:t xml:space="preserve"> Joseph Campbell in Craig </w:t>
      </w:r>
      <w:proofErr w:type="spellStart"/>
      <w:r>
        <w:t>Chalquist</w:t>
      </w:r>
      <w:proofErr w:type="spellEnd"/>
    </w:p>
  </w:footnote>
  <w:footnote w:id="2">
    <w:p w14:paraId="2CFD372B" w14:textId="6B4520EA" w:rsidR="00B50AAE" w:rsidRDefault="00B50AAE">
      <w:pPr>
        <w:pStyle w:val="FootnoteText"/>
      </w:pPr>
      <w:r>
        <w:rPr>
          <w:rStyle w:val="FootnoteReference"/>
        </w:rPr>
        <w:footnoteRef/>
      </w:r>
      <w:r>
        <w:t xml:space="preserve"> Walter Burkhart</w:t>
      </w:r>
    </w:p>
  </w:footnote>
  <w:footnote w:id="3">
    <w:p w14:paraId="1273DAD9" w14:textId="62D3059C" w:rsidR="00B50AAE" w:rsidRDefault="007B2E46" w:rsidP="003F0A46">
      <w:pPr>
        <w:pStyle w:val="FootnoteText"/>
      </w:pPr>
      <w:r>
        <w:rPr>
          <w:rStyle w:val="FootnoteReference"/>
        </w:rPr>
        <w:footnoteRef/>
      </w:r>
      <w:r>
        <w:t xml:space="preserve"> Terry Eagleton, ‘</w:t>
      </w:r>
      <w:r w:rsidRPr="001915B5">
        <w:rPr>
          <w:i/>
          <w:iCs/>
        </w:rPr>
        <w:t xml:space="preserve">Versions </w:t>
      </w:r>
      <w:proofErr w:type="gramStart"/>
      <w:r w:rsidRPr="001915B5">
        <w:rPr>
          <w:i/>
          <w:iCs/>
        </w:rPr>
        <w:t>Of</w:t>
      </w:r>
      <w:proofErr w:type="gramEnd"/>
      <w:r w:rsidRPr="001915B5">
        <w:rPr>
          <w:i/>
          <w:iCs/>
        </w:rPr>
        <w:t xml:space="preserve"> Culture</w:t>
      </w:r>
      <w:r>
        <w:t>,’ (Oxford: Blackwell, 2000) p. 28.</w:t>
      </w:r>
    </w:p>
  </w:footnote>
  <w:footnote w:id="4">
    <w:p w14:paraId="10C69FF5" w14:textId="7D8EFB96" w:rsidR="003F0A46" w:rsidRDefault="003F0A46">
      <w:pPr>
        <w:pStyle w:val="FootnoteText"/>
      </w:pPr>
      <w:r>
        <w:rPr>
          <w:rStyle w:val="FootnoteReference"/>
        </w:rPr>
        <w:footnoteRef/>
      </w:r>
      <w:r>
        <w:t xml:space="preserve"> Emily Lyle (Ten Gods)</w:t>
      </w:r>
    </w:p>
  </w:footnote>
  <w:footnote w:id="5">
    <w:p w14:paraId="41A82A4B" w14:textId="7FA0524C" w:rsidR="003F0A46" w:rsidRDefault="003F0A46">
      <w:pPr>
        <w:pStyle w:val="FootnoteText"/>
      </w:pPr>
      <w:r>
        <w:rPr>
          <w:rStyle w:val="FootnoteReference"/>
        </w:rPr>
        <w:footnoteRef/>
      </w:r>
      <w:r>
        <w:t xml:space="preserve"> Oxford dictionary of Mythology</w:t>
      </w:r>
    </w:p>
  </w:footnote>
  <w:footnote w:id="6">
    <w:p w14:paraId="59770C12" w14:textId="3D89B931" w:rsidR="003F0A46" w:rsidRDefault="003F0A46">
      <w:pPr>
        <w:pStyle w:val="FootnoteText"/>
      </w:pPr>
      <w:r>
        <w:rPr>
          <w:rStyle w:val="FootnoteReference"/>
        </w:rPr>
        <w:footnoteRef/>
      </w:r>
      <w:r>
        <w:t xml:space="preserve"> West, </w:t>
      </w:r>
      <w:proofErr w:type="gramStart"/>
      <w:r>
        <w:t>Cosmos</w:t>
      </w:r>
      <w:proofErr w:type="gramEnd"/>
      <w:r>
        <w:t xml:space="preserve"> and Canon</w:t>
      </w:r>
    </w:p>
  </w:footnote>
  <w:footnote w:id="7">
    <w:p w14:paraId="6935E514" w14:textId="39AF12DC" w:rsidR="001A5CC8" w:rsidRDefault="001A5CC8">
      <w:pPr>
        <w:pStyle w:val="FootnoteText"/>
      </w:pPr>
      <w:r>
        <w:rPr>
          <w:rStyle w:val="FootnoteReference"/>
        </w:rPr>
        <w:footnoteRef/>
      </w:r>
      <w:r>
        <w:t xml:space="preserve"> Inanna</w:t>
      </w:r>
    </w:p>
  </w:footnote>
  <w:footnote w:id="8">
    <w:p w14:paraId="3E2175B5" w14:textId="29DEA02B" w:rsidR="001A5CC8" w:rsidRDefault="001A5CC8">
      <w:pPr>
        <w:pStyle w:val="FootnoteText"/>
      </w:pPr>
      <w:r>
        <w:rPr>
          <w:rStyle w:val="FootnoteReference"/>
        </w:rPr>
        <w:footnoteRef/>
      </w:r>
      <w:r>
        <w:t xml:space="preserve"> West</w:t>
      </w:r>
    </w:p>
  </w:footnote>
  <w:footnote w:id="9">
    <w:p w14:paraId="12E36F44" w14:textId="03CDE75D" w:rsidR="001A5CC8" w:rsidRDefault="001A5CC8">
      <w:pPr>
        <w:pStyle w:val="FootnoteText"/>
      </w:pPr>
      <w:r>
        <w:rPr>
          <w:rStyle w:val="FootnoteReference"/>
        </w:rPr>
        <w:footnoteRef/>
      </w:r>
      <w:r>
        <w:t xml:space="preserve"> </w:t>
      </w:r>
      <w:proofErr w:type="spellStart"/>
      <w:r>
        <w:t>Dumezil</w:t>
      </w:r>
      <w:proofErr w:type="spellEnd"/>
    </w:p>
  </w:footnote>
  <w:footnote w:id="10">
    <w:p w14:paraId="238A5EAE" w14:textId="6FBB5348" w:rsidR="00452D4C" w:rsidRDefault="00452D4C">
      <w:pPr>
        <w:pStyle w:val="FootnoteText"/>
      </w:pPr>
      <w:r>
        <w:rPr>
          <w:rStyle w:val="FootnoteReference"/>
        </w:rPr>
        <w:footnoteRef/>
      </w:r>
      <w:r>
        <w:t xml:space="preserve"> </w:t>
      </w:r>
    </w:p>
  </w:footnote>
  <w:footnote w:id="11">
    <w:p w14:paraId="43D7619F" w14:textId="0F66E16A" w:rsidR="00FF0C1B" w:rsidRDefault="00FF0C1B">
      <w:pPr>
        <w:pStyle w:val="FootnoteText"/>
      </w:pPr>
      <w:r>
        <w:rPr>
          <w:rStyle w:val="FootnoteReference"/>
        </w:rPr>
        <w:footnoteRef/>
      </w:r>
      <w:r>
        <w:t xml:space="preserve"> </w:t>
      </w:r>
    </w:p>
  </w:footnote>
  <w:footnote w:id="12">
    <w:p w14:paraId="3A1A14F4" w14:textId="37F3A714" w:rsidR="00452D4C" w:rsidRDefault="00452D4C">
      <w:pPr>
        <w:pStyle w:val="FootnoteText"/>
      </w:pPr>
      <w:r>
        <w:rPr>
          <w:rStyle w:val="FootnoteReference"/>
        </w:rPr>
        <w:footnoteRef/>
      </w:r>
      <w:r>
        <w:t xml:space="preserve"> West, Gods of the Ancient Northmen, internet archive</w:t>
      </w:r>
    </w:p>
  </w:footnote>
  <w:footnote w:id="13">
    <w:p w14:paraId="21823201" w14:textId="523865CE" w:rsidR="00452D4C" w:rsidRDefault="00452D4C" w:rsidP="00452D4C">
      <w:r>
        <w:rPr>
          <w:rStyle w:val="FootnoteReference"/>
        </w:rPr>
        <w:footnoteRef/>
      </w:r>
      <w:r>
        <w:t xml:space="preserve"> see circumpolar </w:t>
      </w:r>
      <w:proofErr w:type="spellStart"/>
      <w:r>
        <w:t>reliation</w:t>
      </w:r>
      <w:proofErr w:type="spellEnd"/>
      <w:r>
        <w:t xml:space="preserve"> and the question of old Norse shamanisms page 230.</w:t>
      </w:r>
    </w:p>
    <w:p w14:paraId="77D6E35A" w14:textId="1AC512D4" w:rsidR="00452D4C" w:rsidRDefault="00452D4C">
      <w:pPr>
        <w:pStyle w:val="FootnoteText"/>
      </w:pPr>
    </w:p>
  </w:footnote>
  <w:footnote w:id="14">
    <w:p w14:paraId="10E256A0" w14:textId="0CDE964B" w:rsidR="00B42793" w:rsidRDefault="00B42793">
      <w:pPr>
        <w:pStyle w:val="FootnoteText"/>
      </w:pPr>
      <w:r>
        <w:rPr>
          <w:rStyle w:val="FootnoteReference"/>
        </w:rPr>
        <w:footnoteRef/>
      </w:r>
      <w:r>
        <w:t xml:space="preserve"> (</w:t>
      </w:r>
      <w:proofErr w:type="gramStart"/>
      <w:r>
        <w:t>see</w:t>
      </w:r>
      <w:proofErr w:type="gramEnd"/>
      <w:r>
        <w:t xml:space="preserve"> Images of Norse cosmology</w:t>
      </w:r>
    </w:p>
  </w:footnote>
  <w:footnote w:id="15">
    <w:p w14:paraId="3F8A89AE" w14:textId="64B86231" w:rsidR="00B42793" w:rsidRDefault="00B42793">
      <w:pPr>
        <w:pStyle w:val="FootnoteText"/>
      </w:pPr>
      <w:r>
        <w:rPr>
          <w:rStyle w:val="FootnoteReference"/>
        </w:rPr>
        <w:footnoteRef/>
      </w:r>
      <w:r>
        <w:t xml:space="preserve"> Behrend 1982</w:t>
      </w:r>
    </w:p>
  </w:footnote>
  <w:footnote w:id="16">
    <w:p w14:paraId="62F6FA19" w14:textId="766772B8" w:rsidR="00B42793" w:rsidRDefault="00B42793">
      <w:pPr>
        <w:pStyle w:val="FootnoteText"/>
      </w:pPr>
      <w:r>
        <w:rPr>
          <w:rStyle w:val="FootnoteReference"/>
        </w:rPr>
        <w:footnoteRef/>
      </w:r>
      <w:r>
        <w:t xml:space="preserve"> </w:t>
      </w:r>
      <w:proofErr w:type="spellStart"/>
      <w:r>
        <w:t>Jonnsson</w:t>
      </w:r>
      <w:proofErr w:type="spellEnd"/>
    </w:p>
  </w:footnote>
  <w:footnote w:id="17">
    <w:p w14:paraId="633CFD16" w14:textId="532CAAC0" w:rsidR="00172A28" w:rsidRDefault="00172A28">
      <w:pPr>
        <w:pStyle w:val="FootnoteText"/>
      </w:pPr>
      <w:r>
        <w:rPr>
          <w:rStyle w:val="FootnoteReference"/>
        </w:rPr>
        <w:footnoteRef/>
      </w:r>
      <w:r>
        <w:t xml:space="preserve"> Voluspa</w:t>
      </w:r>
    </w:p>
  </w:footnote>
  <w:footnote w:id="18">
    <w:p w14:paraId="478ECB93" w14:textId="78B16B9F" w:rsidR="00172A28" w:rsidRDefault="00172A28">
      <w:pPr>
        <w:pStyle w:val="FootnoteText"/>
      </w:pPr>
      <w:r>
        <w:rPr>
          <w:rStyle w:val="FootnoteReference"/>
        </w:rPr>
        <w:footnoteRef/>
      </w:r>
      <w:r>
        <w:t xml:space="preserve"> </w:t>
      </w:r>
      <w:proofErr w:type="spellStart"/>
      <w:r>
        <w:t>Grimnismol</w:t>
      </w:r>
      <w:proofErr w:type="spellEnd"/>
    </w:p>
    <w:p w14:paraId="497A9DD6" w14:textId="77777777" w:rsidR="00172A28" w:rsidRDefault="00172A28">
      <w:pPr>
        <w:pStyle w:val="FootnoteText"/>
      </w:pPr>
    </w:p>
  </w:footnote>
  <w:footnote w:id="19">
    <w:p w14:paraId="7D06A682" w14:textId="5229F301" w:rsidR="00172A28" w:rsidRDefault="00172A28">
      <w:pPr>
        <w:pStyle w:val="FootnoteText"/>
      </w:pPr>
      <w:r>
        <w:rPr>
          <w:rStyle w:val="FootnoteReference"/>
        </w:rPr>
        <w:footnoteRef/>
      </w:r>
      <w:r>
        <w:t xml:space="preserve"> Prose Edda</w:t>
      </w:r>
    </w:p>
  </w:footnote>
  <w:footnote w:id="20">
    <w:p w14:paraId="2DEDE8E9" w14:textId="5DF56A9B" w:rsidR="00172A28" w:rsidRDefault="00172A28">
      <w:pPr>
        <w:pStyle w:val="FootnoteText"/>
      </w:pPr>
      <w:r>
        <w:rPr>
          <w:rStyle w:val="FootnoteReference"/>
        </w:rPr>
        <w:footnoteRef/>
      </w:r>
      <w:r>
        <w:t xml:space="preserve"> </w:t>
      </w:r>
    </w:p>
  </w:footnote>
  <w:footnote w:id="21">
    <w:p w14:paraId="102AFF2F" w14:textId="77777777" w:rsidR="0027481E" w:rsidRDefault="0027481E" w:rsidP="0027481E">
      <w:pPr>
        <w:pStyle w:val="NormalWeb"/>
      </w:pPr>
      <w:r>
        <w:rPr>
          <w:rStyle w:val="FootnoteReference"/>
        </w:rPr>
        <w:footnoteRef/>
      </w:r>
      <w:r>
        <w:t xml:space="preserve"> (</w:t>
      </w:r>
      <w:proofErr w:type="gramStart"/>
      <w:r>
        <w:t>reference</w:t>
      </w:r>
      <w:proofErr w:type="gramEnd"/>
      <w:r>
        <w:t xml:space="preserve"> Jonas </w:t>
      </w:r>
      <w:proofErr w:type="spellStart"/>
      <w:r>
        <w:t>persson</w:t>
      </w:r>
      <w:proofErr w:type="spellEnd"/>
      <w:r>
        <w:t xml:space="preserve">, </w:t>
      </w:r>
      <w:proofErr w:type="spellStart"/>
      <w:r>
        <w:t>digitaliseducation</w:t>
      </w:r>
      <w:proofErr w:type="spellEnd"/>
      <w:r>
        <w:t>).</w:t>
      </w:r>
    </w:p>
    <w:p w14:paraId="094D010F" w14:textId="5C8C73FB" w:rsidR="0027481E" w:rsidRDefault="0027481E">
      <w:pPr>
        <w:pStyle w:val="FootnoteText"/>
      </w:pPr>
    </w:p>
  </w:footnote>
  <w:footnote w:id="22">
    <w:p w14:paraId="2B8D606C" w14:textId="0FC20E41" w:rsidR="00B20EC9" w:rsidRDefault="00B20EC9">
      <w:pPr>
        <w:pStyle w:val="FootnoteText"/>
      </w:pPr>
      <w:r>
        <w:rPr>
          <w:rStyle w:val="FootnoteReference"/>
        </w:rPr>
        <w:footnoteRef/>
      </w:r>
      <w:r>
        <w:t xml:space="preserve"> </w:t>
      </w:r>
      <w:r w:rsidR="00C65D3C">
        <w:t>Stephany</w:t>
      </w:r>
    </w:p>
  </w:footnote>
  <w:footnote w:id="23">
    <w:p w14:paraId="4A6F2CBB" w14:textId="61A3FAF4" w:rsidR="00370BB7" w:rsidRDefault="00370BB7">
      <w:pPr>
        <w:pStyle w:val="FootnoteText"/>
      </w:pPr>
      <w:r>
        <w:rPr>
          <w:rStyle w:val="FootnoteReference"/>
        </w:rPr>
        <w:footnoteRef/>
      </w:r>
      <w:r>
        <w:t xml:space="preserve"> </w:t>
      </w:r>
    </w:p>
  </w:footnote>
  <w:footnote w:id="24">
    <w:p w14:paraId="1BADC04F" w14:textId="5CC1AE32" w:rsidR="007D49B3" w:rsidRDefault="007D49B3">
      <w:pPr>
        <w:pStyle w:val="FootnoteText"/>
      </w:pPr>
      <w:r>
        <w:rPr>
          <w:rStyle w:val="FootnoteReference"/>
        </w:rPr>
        <w:footnoteRef/>
      </w:r>
      <w:r>
        <w:t xml:space="preserve"> </w:t>
      </w:r>
    </w:p>
  </w:footnote>
  <w:footnote w:id="25">
    <w:p w14:paraId="00F0AAB2" w14:textId="6E38A271" w:rsidR="005703F7" w:rsidRDefault="005703F7">
      <w:pPr>
        <w:pStyle w:val="FootnoteText"/>
      </w:pPr>
      <w:r>
        <w:rPr>
          <w:rStyle w:val="FootnoteReference"/>
        </w:rPr>
        <w:footnoteRef/>
      </w:r>
      <w:r>
        <w:t xml:space="preserve"> See Davidson 1993, page 68 Wikipedia.</w:t>
      </w:r>
    </w:p>
  </w:footnote>
  <w:footnote w:id="26">
    <w:p w14:paraId="1DFECA36" w14:textId="65BDE596" w:rsidR="005703F7" w:rsidRDefault="005703F7">
      <w:pPr>
        <w:pStyle w:val="FootnoteText"/>
      </w:pPr>
      <w:r>
        <w:rPr>
          <w:rStyle w:val="FootnoteReference"/>
        </w:rPr>
        <w:footnoteRef/>
      </w:r>
      <w:r>
        <w:t xml:space="preserve"> </w:t>
      </w:r>
    </w:p>
  </w:footnote>
  <w:footnote w:id="27">
    <w:p w14:paraId="58EF9684" w14:textId="17A24D18" w:rsidR="008527B4" w:rsidRDefault="008527B4">
      <w:pPr>
        <w:pStyle w:val="FootnoteText"/>
      </w:pPr>
      <w:r>
        <w:rPr>
          <w:rStyle w:val="FootnoteReference"/>
        </w:rPr>
        <w:footnoteRef/>
      </w:r>
      <w:r>
        <w:t xml:space="preserve"> Kevin </w:t>
      </w:r>
      <w:proofErr w:type="spellStart"/>
      <w:r>
        <w:t>Wanner</w:t>
      </w:r>
      <w:proofErr w:type="spellEnd"/>
    </w:p>
  </w:footnote>
  <w:footnote w:id="28">
    <w:p w14:paraId="2550E365" w14:textId="5811B244" w:rsidR="008527B4" w:rsidRDefault="008527B4">
      <w:pPr>
        <w:pStyle w:val="FootnoteText"/>
      </w:pPr>
      <w:r>
        <w:rPr>
          <w:rStyle w:val="FootnoteReference"/>
        </w:rPr>
        <w:footnoteRef/>
      </w:r>
      <w:r>
        <w:t xml:space="preserve"> </w:t>
      </w:r>
      <w:proofErr w:type="spellStart"/>
      <w:r>
        <w:t>Bauschatz</w:t>
      </w:r>
      <w:proofErr w:type="spellEnd"/>
      <w:r>
        <w:t xml:space="preserve"> page 3 - 5</w:t>
      </w:r>
    </w:p>
  </w:footnote>
  <w:footnote w:id="29">
    <w:p w14:paraId="13059CE6" w14:textId="7567E595" w:rsidR="00BC2036" w:rsidRDefault="00BC2036">
      <w:pPr>
        <w:pStyle w:val="FootnoteText"/>
      </w:pPr>
      <w:r>
        <w:rPr>
          <w:rStyle w:val="FootnoteReference"/>
        </w:rPr>
        <w:footnoteRef/>
      </w:r>
      <w:r>
        <w:t xml:space="preserve"> </w:t>
      </w:r>
    </w:p>
  </w:footnote>
  <w:footnote w:id="30">
    <w:p w14:paraId="6218BB2E" w14:textId="77127D3F" w:rsidR="004F223C" w:rsidRDefault="004F223C">
      <w:pPr>
        <w:pStyle w:val="FootnoteText"/>
      </w:pPr>
      <w:r>
        <w:rPr>
          <w:rStyle w:val="FootnoteReference"/>
        </w:rPr>
        <w:footnoteRef/>
      </w:r>
      <w:r>
        <w:t xml:space="preserve"> </w:t>
      </w:r>
      <w:proofErr w:type="spellStart"/>
      <w:r>
        <w:t>Grimnismol</w:t>
      </w:r>
      <w:proofErr w:type="spellEnd"/>
    </w:p>
  </w:footnote>
  <w:footnote w:id="31">
    <w:p w14:paraId="073E0D8C" w14:textId="2D0702E7" w:rsidR="007713CA" w:rsidRDefault="007713CA">
      <w:pPr>
        <w:pStyle w:val="FootnoteText"/>
      </w:pPr>
      <w:r>
        <w:rPr>
          <w:rStyle w:val="FootnoteReference"/>
        </w:rPr>
        <w:footnoteRef/>
      </w:r>
      <w:r>
        <w:t xml:space="preserve"> Evergreen Ash</w:t>
      </w:r>
      <w:r w:rsidR="00A81618">
        <w:t>?</w:t>
      </w:r>
    </w:p>
  </w:footnote>
  <w:footnote w:id="32">
    <w:p w14:paraId="57A10B99" w14:textId="2E848B6A" w:rsidR="00BC2036" w:rsidRDefault="00BC2036">
      <w:pPr>
        <w:pStyle w:val="FootnoteText"/>
      </w:pPr>
      <w:r>
        <w:rPr>
          <w:rStyle w:val="FootnoteReference"/>
        </w:rPr>
        <w:footnoteRef/>
      </w:r>
      <w:r>
        <w:t xml:space="preserve"> </w:t>
      </w:r>
    </w:p>
  </w:footnote>
  <w:footnote w:id="33">
    <w:p w14:paraId="1D09CBAE" w14:textId="55154BBA" w:rsidR="00A81618" w:rsidRDefault="00A81618">
      <w:pPr>
        <w:pStyle w:val="FootnoteText"/>
      </w:pPr>
      <w:r>
        <w:rPr>
          <w:rStyle w:val="FootnoteReference"/>
        </w:rPr>
        <w:footnoteRef/>
      </w:r>
      <w:r>
        <w:t xml:space="preserve"> P 82 Evergreen Ash</w:t>
      </w:r>
    </w:p>
  </w:footnote>
  <w:footnote w:id="34">
    <w:p w14:paraId="3248D629" w14:textId="1362AB73" w:rsidR="0006108C" w:rsidRDefault="0006108C">
      <w:pPr>
        <w:pStyle w:val="FootnoteText"/>
      </w:pPr>
      <w:r>
        <w:rPr>
          <w:rStyle w:val="FootnoteReference"/>
        </w:rPr>
        <w:footnoteRef/>
      </w:r>
      <w:r>
        <w:t xml:space="preserve"> Prose Edda</w:t>
      </w:r>
    </w:p>
  </w:footnote>
  <w:footnote w:id="35">
    <w:p w14:paraId="4AD004CA" w14:textId="4B076F9F" w:rsidR="009666B5" w:rsidRDefault="009666B5">
      <w:pPr>
        <w:pStyle w:val="FootnoteText"/>
      </w:pPr>
      <w:r>
        <w:rPr>
          <w:rStyle w:val="FootnoteReference"/>
        </w:rPr>
        <w:footnoteRef/>
      </w:r>
      <w:r>
        <w:t xml:space="preserve"> Bruce Lincoln</w:t>
      </w:r>
    </w:p>
  </w:footnote>
  <w:footnote w:id="36">
    <w:p w14:paraId="078C0503" w14:textId="6A8D2E94" w:rsidR="00A81618" w:rsidRDefault="00A81618">
      <w:pPr>
        <w:pStyle w:val="FootnoteText"/>
      </w:pPr>
      <w:r>
        <w:rPr>
          <w:rStyle w:val="FootnoteReference"/>
        </w:rPr>
        <w:footnoteRef/>
      </w:r>
      <w:r>
        <w:t xml:space="preserve"> </w:t>
      </w:r>
    </w:p>
  </w:footnote>
  <w:footnote w:id="37">
    <w:p w14:paraId="476CF9DF" w14:textId="576DEFCF" w:rsidR="006C3DA5" w:rsidRDefault="006C3DA5">
      <w:pPr>
        <w:pStyle w:val="FootnoteText"/>
      </w:pPr>
      <w:r>
        <w:rPr>
          <w:rStyle w:val="FootnoteReference"/>
        </w:rPr>
        <w:footnoteRef/>
      </w:r>
      <w:r>
        <w:t xml:space="preserve"> Bruce Lincoln, p 28</w:t>
      </w:r>
    </w:p>
  </w:footnote>
  <w:footnote w:id="38">
    <w:p w14:paraId="287296F1" w14:textId="3183634F" w:rsidR="006C3DA5" w:rsidRDefault="006C3DA5">
      <w:pPr>
        <w:pStyle w:val="FootnoteText"/>
      </w:pPr>
      <w:r>
        <w:rPr>
          <w:rStyle w:val="FootnoteReference"/>
        </w:rPr>
        <w:footnoteRef/>
      </w:r>
      <w:r>
        <w:t xml:space="preserve"> Bruce Lincoln p 31</w:t>
      </w:r>
    </w:p>
  </w:footnote>
  <w:footnote w:id="39">
    <w:p w14:paraId="0E3DB2FB" w14:textId="5592FE5B" w:rsidR="00DE51BD" w:rsidRDefault="00DE51BD">
      <w:pPr>
        <w:pStyle w:val="FootnoteText"/>
      </w:pPr>
      <w:r>
        <w:rPr>
          <w:rStyle w:val="FootnoteReference"/>
        </w:rPr>
        <w:footnoteRef/>
      </w:r>
      <w:r>
        <w:t xml:space="preserve"> </w:t>
      </w:r>
      <w:proofErr w:type="spellStart"/>
      <w:r>
        <w:t>Lindow</w:t>
      </w:r>
      <w:proofErr w:type="spellEnd"/>
      <w:r>
        <w:t xml:space="preserve">, the system of old </w:t>
      </w:r>
      <w:proofErr w:type="spellStart"/>
      <w:r>
        <w:t>norse</w:t>
      </w:r>
      <w:proofErr w:type="spellEnd"/>
      <w:r>
        <w:t xml:space="preserve"> mythology</w:t>
      </w:r>
    </w:p>
  </w:footnote>
  <w:footnote w:id="40">
    <w:p w14:paraId="365CA650" w14:textId="41C3202D" w:rsidR="00DE51BD" w:rsidRDefault="00DE51BD">
      <w:pPr>
        <w:pStyle w:val="FootnoteText"/>
      </w:pPr>
      <w:r>
        <w:rPr>
          <w:rStyle w:val="FootnoteReference"/>
        </w:rPr>
        <w:footnoteRef/>
      </w:r>
      <w:r>
        <w:t xml:space="preserve"> Ursula </w:t>
      </w:r>
      <w:proofErr w:type="spellStart"/>
      <w:r>
        <w:t>Donke</w:t>
      </w:r>
      <w:proofErr w:type="spellEnd"/>
    </w:p>
  </w:footnote>
  <w:footnote w:id="41">
    <w:p w14:paraId="0718789E" w14:textId="632AE064" w:rsidR="006A4472" w:rsidRDefault="006A4472">
      <w:pPr>
        <w:pStyle w:val="FootnoteText"/>
      </w:pPr>
      <w:r>
        <w:rPr>
          <w:rStyle w:val="FootnoteReference"/>
        </w:rPr>
        <w:footnoteRef/>
      </w:r>
      <w:r>
        <w:t xml:space="preserve"> </w:t>
      </w:r>
      <w:proofErr w:type="spellStart"/>
      <w:r>
        <w:t>Havamal</w:t>
      </w:r>
      <w:proofErr w:type="spellEnd"/>
      <w:r>
        <w:t xml:space="preserve"> </w:t>
      </w:r>
      <w:proofErr w:type="spellStart"/>
      <w:r w:rsidR="00C12722">
        <w:t>st</w:t>
      </w:r>
      <w:proofErr w:type="spellEnd"/>
      <w:r w:rsidR="00C12722">
        <w:t xml:space="preserve"> 138 - 141</w:t>
      </w:r>
    </w:p>
  </w:footnote>
  <w:footnote w:id="42">
    <w:p w14:paraId="3A991A4F" w14:textId="512A8314" w:rsidR="00C12722" w:rsidRDefault="00C12722">
      <w:pPr>
        <w:pStyle w:val="FootnoteText"/>
      </w:pPr>
      <w:r>
        <w:rPr>
          <w:rStyle w:val="FootnoteReference"/>
        </w:rPr>
        <w:footnoteRef/>
      </w:r>
      <w:r>
        <w:t xml:space="preserve"> </w:t>
      </w:r>
      <w:r w:rsidR="00E42DE2">
        <w:t>Ronald Murphy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93D7E"/>
    <w:multiLevelType w:val="multilevel"/>
    <w:tmpl w:val="79AE7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25195"/>
    <w:multiLevelType w:val="multilevel"/>
    <w:tmpl w:val="FACAC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1B3484"/>
    <w:multiLevelType w:val="multilevel"/>
    <w:tmpl w:val="C9F2D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44B"/>
    <w:rsid w:val="0000605F"/>
    <w:rsid w:val="00022925"/>
    <w:rsid w:val="00026F06"/>
    <w:rsid w:val="00027DCC"/>
    <w:rsid w:val="00035EE4"/>
    <w:rsid w:val="0004573D"/>
    <w:rsid w:val="00051838"/>
    <w:rsid w:val="000526FE"/>
    <w:rsid w:val="0005316D"/>
    <w:rsid w:val="000533BD"/>
    <w:rsid w:val="0006108C"/>
    <w:rsid w:val="000648FB"/>
    <w:rsid w:val="000676A7"/>
    <w:rsid w:val="00067B92"/>
    <w:rsid w:val="000724EF"/>
    <w:rsid w:val="00073557"/>
    <w:rsid w:val="0009137C"/>
    <w:rsid w:val="00091B29"/>
    <w:rsid w:val="000A0334"/>
    <w:rsid w:val="000B1AB3"/>
    <w:rsid w:val="000B7440"/>
    <w:rsid w:val="000D546E"/>
    <w:rsid w:val="000E0322"/>
    <w:rsid w:val="000F4258"/>
    <w:rsid w:val="00101387"/>
    <w:rsid w:val="0010199D"/>
    <w:rsid w:val="00102B2A"/>
    <w:rsid w:val="0011062F"/>
    <w:rsid w:val="00133DF5"/>
    <w:rsid w:val="001379E7"/>
    <w:rsid w:val="0014544E"/>
    <w:rsid w:val="001535CF"/>
    <w:rsid w:val="00161EAA"/>
    <w:rsid w:val="001658F7"/>
    <w:rsid w:val="0016750B"/>
    <w:rsid w:val="0016776B"/>
    <w:rsid w:val="00167A42"/>
    <w:rsid w:val="00172A28"/>
    <w:rsid w:val="00175B4C"/>
    <w:rsid w:val="00184E1B"/>
    <w:rsid w:val="00185BB2"/>
    <w:rsid w:val="001917BC"/>
    <w:rsid w:val="001A5CC8"/>
    <w:rsid w:val="001E0C1C"/>
    <w:rsid w:val="001E60F9"/>
    <w:rsid w:val="001E7C0E"/>
    <w:rsid w:val="001F2380"/>
    <w:rsid w:val="00215436"/>
    <w:rsid w:val="00222D11"/>
    <w:rsid w:val="002333DB"/>
    <w:rsid w:val="0023469D"/>
    <w:rsid w:val="002347EF"/>
    <w:rsid w:val="002407F6"/>
    <w:rsid w:val="002420CD"/>
    <w:rsid w:val="002648CC"/>
    <w:rsid w:val="0026565F"/>
    <w:rsid w:val="00265BEE"/>
    <w:rsid w:val="00266553"/>
    <w:rsid w:val="002723F0"/>
    <w:rsid w:val="00273291"/>
    <w:rsid w:val="00273821"/>
    <w:rsid w:val="0027481E"/>
    <w:rsid w:val="00281458"/>
    <w:rsid w:val="0029166D"/>
    <w:rsid w:val="00297C8C"/>
    <w:rsid w:val="002A2B83"/>
    <w:rsid w:val="002A3BE0"/>
    <w:rsid w:val="002A7E09"/>
    <w:rsid w:val="002B22E9"/>
    <w:rsid w:val="002B2332"/>
    <w:rsid w:val="002B6B56"/>
    <w:rsid w:val="002C071C"/>
    <w:rsid w:val="002D164A"/>
    <w:rsid w:val="002D2AF8"/>
    <w:rsid w:val="002D35B7"/>
    <w:rsid w:val="002D4821"/>
    <w:rsid w:val="002D6B43"/>
    <w:rsid w:val="002D7727"/>
    <w:rsid w:val="002E0E83"/>
    <w:rsid w:val="002E1FCF"/>
    <w:rsid w:val="002F3587"/>
    <w:rsid w:val="002F445C"/>
    <w:rsid w:val="00324495"/>
    <w:rsid w:val="00335797"/>
    <w:rsid w:val="00342C41"/>
    <w:rsid w:val="00347CFF"/>
    <w:rsid w:val="003549F3"/>
    <w:rsid w:val="0036140B"/>
    <w:rsid w:val="003635D6"/>
    <w:rsid w:val="00370BB7"/>
    <w:rsid w:val="00372FC0"/>
    <w:rsid w:val="00384B55"/>
    <w:rsid w:val="0038662B"/>
    <w:rsid w:val="00395ACB"/>
    <w:rsid w:val="0039750F"/>
    <w:rsid w:val="003A15FE"/>
    <w:rsid w:val="003A3104"/>
    <w:rsid w:val="003A3A9B"/>
    <w:rsid w:val="003B2BC5"/>
    <w:rsid w:val="003B444B"/>
    <w:rsid w:val="003D034A"/>
    <w:rsid w:val="003D2A4C"/>
    <w:rsid w:val="003E5DDF"/>
    <w:rsid w:val="003F0A46"/>
    <w:rsid w:val="003F39A0"/>
    <w:rsid w:val="00400C2D"/>
    <w:rsid w:val="0041207B"/>
    <w:rsid w:val="00414F95"/>
    <w:rsid w:val="0041559C"/>
    <w:rsid w:val="00421D31"/>
    <w:rsid w:val="004246ED"/>
    <w:rsid w:val="00430098"/>
    <w:rsid w:val="00430874"/>
    <w:rsid w:val="004310AE"/>
    <w:rsid w:val="0043264E"/>
    <w:rsid w:val="00434282"/>
    <w:rsid w:val="00446D2E"/>
    <w:rsid w:val="00451076"/>
    <w:rsid w:val="00452D4C"/>
    <w:rsid w:val="00455E4A"/>
    <w:rsid w:val="004566CC"/>
    <w:rsid w:val="00460B2A"/>
    <w:rsid w:val="00466CC9"/>
    <w:rsid w:val="00470902"/>
    <w:rsid w:val="00477B73"/>
    <w:rsid w:val="004838BC"/>
    <w:rsid w:val="004872B8"/>
    <w:rsid w:val="00496353"/>
    <w:rsid w:val="004B1544"/>
    <w:rsid w:val="004B5B01"/>
    <w:rsid w:val="004C44BB"/>
    <w:rsid w:val="004D1C45"/>
    <w:rsid w:val="004D5C68"/>
    <w:rsid w:val="004E0110"/>
    <w:rsid w:val="004E2B53"/>
    <w:rsid w:val="004F223C"/>
    <w:rsid w:val="00506CED"/>
    <w:rsid w:val="005120C4"/>
    <w:rsid w:val="005124BE"/>
    <w:rsid w:val="00513A01"/>
    <w:rsid w:val="00515A1C"/>
    <w:rsid w:val="005330C5"/>
    <w:rsid w:val="00547BB7"/>
    <w:rsid w:val="00551E72"/>
    <w:rsid w:val="00562C1E"/>
    <w:rsid w:val="00563402"/>
    <w:rsid w:val="005703F7"/>
    <w:rsid w:val="00580599"/>
    <w:rsid w:val="00594F0D"/>
    <w:rsid w:val="0059777B"/>
    <w:rsid w:val="005A4C82"/>
    <w:rsid w:val="005A5B36"/>
    <w:rsid w:val="005B5CCB"/>
    <w:rsid w:val="005B77CD"/>
    <w:rsid w:val="005C4059"/>
    <w:rsid w:val="005D6E1A"/>
    <w:rsid w:val="005E58FA"/>
    <w:rsid w:val="005E650E"/>
    <w:rsid w:val="005E7447"/>
    <w:rsid w:val="005F0EB6"/>
    <w:rsid w:val="00606EB4"/>
    <w:rsid w:val="006113F3"/>
    <w:rsid w:val="00614C75"/>
    <w:rsid w:val="006203B5"/>
    <w:rsid w:val="006239EB"/>
    <w:rsid w:val="006275B3"/>
    <w:rsid w:val="00630556"/>
    <w:rsid w:val="00643C28"/>
    <w:rsid w:val="006507C1"/>
    <w:rsid w:val="00651086"/>
    <w:rsid w:val="00662EA7"/>
    <w:rsid w:val="00665465"/>
    <w:rsid w:val="006727E4"/>
    <w:rsid w:val="0067285F"/>
    <w:rsid w:val="00672F3E"/>
    <w:rsid w:val="00675EE0"/>
    <w:rsid w:val="00676617"/>
    <w:rsid w:val="006835E6"/>
    <w:rsid w:val="006860BD"/>
    <w:rsid w:val="0068798C"/>
    <w:rsid w:val="00690D5C"/>
    <w:rsid w:val="00695C99"/>
    <w:rsid w:val="006964DF"/>
    <w:rsid w:val="00697349"/>
    <w:rsid w:val="006A3EBD"/>
    <w:rsid w:val="006A4472"/>
    <w:rsid w:val="006B6558"/>
    <w:rsid w:val="006C0D86"/>
    <w:rsid w:val="006C3DA5"/>
    <w:rsid w:val="006D5B5E"/>
    <w:rsid w:val="006F5D65"/>
    <w:rsid w:val="006F5F11"/>
    <w:rsid w:val="00701EA1"/>
    <w:rsid w:val="00703239"/>
    <w:rsid w:val="00706838"/>
    <w:rsid w:val="00711D7A"/>
    <w:rsid w:val="007315D0"/>
    <w:rsid w:val="00734766"/>
    <w:rsid w:val="00744FD2"/>
    <w:rsid w:val="007553FA"/>
    <w:rsid w:val="00766153"/>
    <w:rsid w:val="00770C30"/>
    <w:rsid w:val="007713CA"/>
    <w:rsid w:val="00773B78"/>
    <w:rsid w:val="00774986"/>
    <w:rsid w:val="00774CB9"/>
    <w:rsid w:val="007760E6"/>
    <w:rsid w:val="007916B2"/>
    <w:rsid w:val="007B2E46"/>
    <w:rsid w:val="007B66EE"/>
    <w:rsid w:val="007C253C"/>
    <w:rsid w:val="007C7E2A"/>
    <w:rsid w:val="007D0A7E"/>
    <w:rsid w:val="007D142C"/>
    <w:rsid w:val="007D49B3"/>
    <w:rsid w:val="007D60E2"/>
    <w:rsid w:val="007D7149"/>
    <w:rsid w:val="007D735B"/>
    <w:rsid w:val="007D7F19"/>
    <w:rsid w:val="007F0092"/>
    <w:rsid w:val="008001DF"/>
    <w:rsid w:val="008132D1"/>
    <w:rsid w:val="00816B1E"/>
    <w:rsid w:val="00824065"/>
    <w:rsid w:val="008245A8"/>
    <w:rsid w:val="00824B81"/>
    <w:rsid w:val="00834628"/>
    <w:rsid w:val="00834EE2"/>
    <w:rsid w:val="0083666E"/>
    <w:rsid w:val="00837381"/>
    <w:rsid w:val="008406DA"/>
    <w:rsid w:val="00843296"/>
    <w:rsid w:val="00844902"/>
    <w:rsid w:val="00850364"/>
    <w:rsid w:val="008527B4"/>
    <w:rsid w:val="008552F8"/>
    <w:rsid w:val="0086139B"/>
    <w:rsid w:val="00864D3C"/>
    <w:rsid w:val="00865001"/>
    <w:rsid w:val="00876A40"/>
    <w:rsid w:val="00877C1D"/>
    <w:rsid w:val="008A72DD"/>
    <w:rsid w:val="008B117B"/>
    <w:rsid w:val="008B5D83"/>
    <w:rsid w:val="008C5958"/>
    <w:rsid w:val="008D09C4"/>
    <w:rsid w:val="008E09F6"/>
    <w:rsid w:val="008E4645"/>
    <w:rsid w:val="008E6CB5"/>
    <w:rsid w:val="008F4406"/>
    <w:rsid w:val="008F4FEE"/>
    <w:rsid w:val="008F6821"/>
    <w:rsid w:val="00902B6D"/>
    <w:rsid w:val="00910A70"/>
    <w:rsid w:val="00914C07"/>
    <w:rsid w:val="00926663"/>
    <w:rsid w:val="009365C5"/>
    <w:rsid w:val="00952C76"/>
    <w:rsid w:val="00954479"/>
    <w:rsid w:val="009561A7"/>
    <w:rsid w:val="00961CE8"/>
    <w:rsid w:val="009666B5"/>
    <w:rsid w:val="009735F1"/>
    <w:rsid w:val="009735FD"/>
    <w:rsid w:val="00974AC6"/>
    <w:rsid w:val="00975AFB"/>
    <w:rsid w:val="00982964"/>
    <w:rsid w:val="00984901"/>
    <w:rsid w:val="009934AE"/>
    <w:rsid w:val="009978F9"/>
    <w:rsid w:val="009A0DCD"/>
    <w:rsid w:val="009A11CF"/>
    <w:rsid w:val="009A1618"/>
    <w:rsid w:val="009A2536"/>
    <w:rsid w:val="009C37AF"/>
    <w:rsid w:val="009C7C5C"/>
    <w:rsid w:val="009E2B8B"/>
    <w:rsid w:val="009E2EDF"/>
    <w:rsid w:val="009E3AAD"/>
    <w:rsid w:val="009F27A7"/>
    <w:rsid w:val="00A106E9"/>
    <w:rsid w:val="00A17E57"/>
    <w:rsid w:val="00A20AD0"/>
    <w:rsid w:val="00A25DC4"/>
    <w:rsid w:val="00A30F85"/>
    <w:rsid w:val="00A350A0"/>
    <w:rsid w:val="00A43905"/>
    <w:rsid w:val="00A47CAF"/>
    <w:rsid w:val="00A63096"/>
    <w:rsid w:val="00A7547C"/>
    <w:rsid w:val="00A81618"/>
    <w:rsid w:val="00A84C88"/>
    <w:rsid w:val="00A858E9"/>
    <w:rsid w:val="00AA2D45"/>
    <w:rsid w:val="00AA2F89"/>
    <w:rsid w:val="00AB1CFF"/>
    <w:rsid w:val="00AB4A3E"/>
    <w:rsid w:val="00AC740B"/>
    <w:rsid w:val="00AE36ED"/>
    <w:rsid w:val="00AE61EF"/>
    <w:rsid w:val="00AF586D"/>
    <w:rsid w:val="00B01B14"/>
    <w:rsid w:val="00B13C9A"/>
    <w:rsid w:val="00B20EC9"/>
    <w:rsid w:val="00B21011"/>
    <w:rsid w:val="00B42793"/>
    <w:rsid w:val="00B42AA3"/>
    <w:rsid w:val="00B454DC"/>
    <w:rsid w:val="00B50AAE"/>
    <w:rsid w:val="00B66BEA"/>
    <w:rsid w:val="00B74EF4"/>
    <w:rsid w:val="00B81A80"/>
    <w:rsid w:val="00B83B91"/>
    <w:rsid w:val="00BA01B6"/>
    <w:rsid w:val="00BA43B2"/>
    <w:rsid w:val="00BA5079"/>
    <w:rsid w:val="00BA737B"/>
    <w:rsid w:val="00BA7710"/>
    <w:rsid w:val="00BB3D4F"/>
    <w:rsid w:val="00BB3DC9"/>
    <w:rsid w:val="00BB43D4"/>
    <w:rsid w:val="00BC2036"/>
    <w:rsid w:val="00BE1CE3"/>
    <w:rsid w:val="00BE6FCC"/>
    <w:rsid w:val="00BF14A3"/>
    <w:rsid w:val="00BF4B3C"/>
    <w:rsid w:val="00BF7997"/>
    <w:rsid w:val="00C058B2"/>
    <w:rsid w:val="00C12722"/>
    <w:rsid w:val="00C16E5A"/>
    <w:rsid w:val="00C2101A"/>
    <w:rsid w:val="00C2332C"/>
    <w:rsid w:val="00C34857"/>
    <w:rsid w:val="00C3768C"/>
    <w:rsid w:val="00C40BEC"/>
    <w:rsid w:val="00C40D1A"/>
    <w:rsid w:val="00C426F6"/>
    <w:rsid w:val="00C433A3"/>
    <w:rsid w:val="00C478A5"/>
    <w:rsid w:val="00C65D3C"/>
    <w:rsid w:val="00C744CB"/>
    <w:rsid w:val="00C80A0F"/>
    <w:rsid w:val="00C93BA4"/>
    <w:rsid w:val="00CA01F5"/>
    <w:rsid w:val="00CB518B"/>
    <w:rsid w:val="00CD07BB"/>
    <w:rsid w:val="00CD20E8"/>
    <w:rsid w:val="00CD7BAA"/>
    <w:rsid w:val="00CE770F"/>
    <w:rsid w:val="00CF0E4D"/>
    <w:rsid w:val="00CF34CE"/>
    <w:rsid w:val="00CF53E1"/>
    <w:rsid w:val="00CF5B5C"/>
    <w:rsid w:val="00D029FB"/>
    <w:rsid w:val="00D04956"/>
    <w:rsid w:val="00D106D6"/>
    <w:rsid w:val="00D27121"/>
    <w:rsid w:val="00D36CB1"/>
    <w:rsid w:val="00D41CC9"/>
    <w:rsid w:val="00D51B88"/>
    <w:rsid w:val="00D51DEB"/>
    <w:rsid w:val="00D54D78"/>
    <w:rsid w:val="00D6403C"/>
    <w:rsid w:val="00D73DF5"/>
    <w:rsid w:val="00D7472A"/>
    <w:rsid w:val="00D846B2"/>
    <w:rsid w:val="00D942A1"/>
    <w:rsid w:val="00DA72FF"/>
    <w:rsid w:val="00DB5BC8"/>
    <w:rsid w:val="00DB5FC7"/>
    <w:rsid w:val="00DC7BFC"/>
    <w:rsid w:val="00DD7C39"/>
    <w:rsid w:val="00DE51BD"/>
    <w:rsid w:val="00DE5AED"/>
    <w:rsid w:val="00DF1F4F"/>
    <w:rsid w:val="00E003F0"/>
    <w:rsid w:val="00E0563F"/>
    <w:rsid w:val="00E056F8"/>
    <w:rsid w:val="00E14589"/>
    <w:rsid w:val="00E17F03"/>
    <w:rsid w:val="00E32EA2"/>
    <w:rsid w:val="00E35433"/>
    <w:rsid w:val="00E42DE2"/>
    <w:rsid w:val="00E536DE"/>
    <w:rsid w:val="00E64869"/>
    <w:rsid w:val="00E6575B"/>
    <w:rsid w:val="00E70D5B"/>
    <w:rsid w:val="00E74C65"/>
    <w:rsid w:val="00E836B7"/>
    <w:rsid w:val="00E848FE"/>
    <w:rsid w:val="00EA45BA"/>
    <w:rsid w:val="00EC3114"/>
    <w:rsid w:val="00EC49CB"/>
    <w:rsid w:val="00EC5DC0"/>
    <w:rsid w:val="00ED09B5"/>
    <w:rsid w:val="00ED30C4"/>
    <w:rsid w:val="00ED6799"/>
    <w:rsid w:val="00EE35BE"/>
    <w:rsid w:val="00EE437F"/>
    <w:rsid w:val="00EF1C2F"/>
    <w:rsid w:val="00EF4B7D"/>
    <w:rsid w:val="00F07955"/>
    <w:rsid w:val="00F07F0B"/>
    <w:rsid w:val="00F11D3A"/>
    <w:rsid w:val="00F122BB"/>
    <w:rsid w:val="00F12832"/>
    <w:rsid w:val="00F13D8E"/>
    <w:rsid w:val="00F14774"/>
    <w:rsid w:val="00F15626"/>
    <w:rsid w:val="00F230A4"/>
    <w:rsid w:val="00F26E3E"/>
    <w:rsid w:val="00F27935"/>
    <w:rsid w:val="00F31E8F"/>
    <w:rsid w:val="00F41DCD"/>
    <w:rsid w:val="00F439AB"/>
    <w:rsid w:val="00F44481"/>
    <w:rsid w:val="00F45A43"/>
    <w:rsid w:val="00F4643E"/>
    <w:rsid w:val="00F468A1"/>
    <w:rsid w:val="00F47EBB"/>
    <w:rsid w:val="00F553F9"/>
    <w:rsid w:val="00F56395"/>
    <w:rsid w:val="00F62326"/>
    <w:rsid w:val="00F644CB"/>
    <w:rsid w:val="00F70DC9"/>
    <w:rsid w:val="00F8686C"/>
    <w:rsid w:val="00FA51E2"/>
    <w:rsid w:val="00FD7206"/>
    <w:rsid w:val="00FE2BC6"/>
    <w:rsid w:val="00FF0C1B"/>
    <w:rsid w:val="00FF3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54A3E1"/>
  <w15:chartTrackingRefBased/>
  <w15:docId w15:val="{2C2EC6F7-F7C1-CB4B-955D-037CAEF5C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63402"/>
    <w:rPr>
      <w:rFonts w:eastAsiaTheme="minorHAnsi"/>
      <w:sz w:val="20"/>
      <w:szCs w:val="20"/>
      <w:lang w:eastAsia="en-US"/>
    </w:rPr>
  </w:style>
  <w:style w:type="character" w:customStyle="1" w:styleId="FootnoteTextChar">
    <w:name w:val="Footnote Text Char"/>
    <w:basedOn w:val="DefaultParagraphFont"/>
    <w:link w:val="FootnoteText"/>
    <w:uiPriority w:val="99"/>
    <w:rsid w:val="00563402"/>
    <w:rPr>
      <w:rFonts w:eastAsiaTheme="minorHAnsi"/>
      <w:sz w:val="20"/>
      <w:szCs w:val="20"/>
      <w:lang w:eastAsia="en-US"/>
    </w:rPr>
  </w:style>
  <w:style w:type="character" w:styleId="FootnoteReference">
    <w:name w:val="footnote reference"/>
    <w:basedOn w:val="DefaultParagraphFont"/>
    <w:uiPriority w:val="99"/>
    <w:semiHidden/>
    <w:unhideWhenUsed/>
    <w:rsid w:val="00563402"/>
    <w:rPr>
      <w:vertAlign w:val="superscript"/>
    </w:rPr>
  </w:style>
  <w:style w:type="paragraph" w:styleId="NormalWeb">
    <w:name w:val="Normal (Web)"/>
    <w:basedOn w:val="Normal"/>
    <w:uiPriority w:val="99"/>
    <w:unhideWhenUsed/>
    <w:rsid w:val="00D029FB"/>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F7997"/>
    <w:rPr>
      <w:color w:val="0563C1" w:themeColor="hyperlink"/>
      <w:u w:val="single"/>
    </w:rPr>
  </w:style>
  <w:style w:type="character" w:styleId="UnresolvedMention">
    <w:name w:val="Unresolved Mention"/>
    <w:basedOn w:val="DefaultParagraphFont"/>
    <w:uiPriority w:val="99"/>
    <w:semiHidden/>
    <w:unhideWhenUsed/>
    <w:rsid w:val="00BF7997"/>
    <w:rPr>
      <w:color w:val="605E5C"/>
      <w:shd w:val="clear" w:color="auto" w:fill="E1DFDD"/>
    </w:rPr>
  </w:style>
  <w:style w:type="paragraph" w:customStyle="1" w:styleId="Default">
    <w:name w:val="Default"/>
    <w:rsid w:val="00703239"/>
    <w:pPr>
      <w:autoSpaceDE w:val="0"/>
      <w:autoSpaceDN w:val="0"/>
      <w:adjustRightInd w:val="0"/>
    </w:pPr>
    <w:rPr>
      <w:rFonts w:ascii="Code" w:hAnsi="Code" w:cs="Code"/>
      <w:color w:val="000000"/>
      <w:sz w:val="24"/>
      <w:szCs w:val="24"/>
    </w:rPr>
  </w:style>
  <w:style w:type="paragraph" w:styleId="ListParagraph">
    <w:name w:val="List Paragraph"/>
    <w:basedOn w:val="Normal"/>
    <w:uiPriority w:val="34"/>
    <w:qFormat/>
    <w:rsid w:val="00703239"/>
    <w:pPr>
      <w:ind w:left="720"/>
      <w:contextualSpacing/>
    </w:pPr>
  </w:style>
  <w:style w:type="paragraph" w:styleId="PlainText">
    <w:name w:val="Plain Text"/>
    <w:basedOn w:val="Normal"/>
    <w:link w:val="PlainTextChar"/>
    <w:uiPriority w:val="99"/>
    <w:semiHidden/>
    <w:unhideWhenUsed/>
    <w:rsid w:val="00281458"/>
    <w:rPr>
      <w:rFonts w:ascii="Consolas" w:eastAsiaTheme="minorHAnsi" w:hAnsi="Consolas"/>
      <w:sz w:val="21"/>
      <w:szCs w:val="21"/>
      <w:lang w:eastAsia="en-US"/>
    </w:rPr>
  </w:style>
  <w:style w:type="character" w:customStyle="1" w:styleId="PlainTextChar">
    <w:name w:val="Plain Text Char"/>
    <w:basedOn w:val="DefaultParagraphFont"/>
    <w:link w:val="PlainText"/>
    <w:uiPriority w:val="99"/>
    <w:semiHidden/>
    <w:rsid w:val="00281458"/>
    <w:rPr>
      <w:rFonts w:ascii="Consolas" w:eastAsiaTheme="minorHAnsi" w:hAnsi="Consolas"/>
      <w:sz w:val="21"/>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05732">
      <w:bodyDiv w:val="1"/>
      <w:marLeft w:val="0"/>
      <w:marRight w:val="0"/>
      <w:marTop w:val="0"/>
      <w:marBottom w:val="0"/>
      <w:divBdr>
        <w:top w:val="none" w:sz="0" w:space="0" w:color="auto"/>
        <w:left w:val="none" w:sz="0" w:space="0" w:color="auto"/>
        <w:bottom w:val="none" w:sz="0" w:space="0" w:color="auto"/>
        <w:right w:val="none" w:sz="0" w:space="0" w:color="auto"/>
      </w:divBdr>
    </w:div>
    <w:div w:id="259485068">
      <w:bodyDiv w:val="1"/>
      <w:marLeft w:val="0"/>
      <w:marRight w:val="0"/>
      <w:marTop w:val="0"/>
      <w:marBottom w:val="0"/>
      <w:divBdr>
        <w:top w:val="none" w:sz="0" w:space="0" w:color="auto"/>
        <w:left w:val="none" w:sz="0" w:space="0" w:color="auto"/>
        <w:bottom w:val="none" w:sz="0" w:space="0" w:color="auto"/>
        <w:right w:val="none" w:sz="0" w:space="0" w:color="auto"/>
      </w:divBdr>
    </w:div>
    <w:div w:id="518085682">
      <w:bodyDiv w:val="1"/>
      <w:marLeft w:val="0"/>
      <w:marRight w:val="0"/>
      <w:marTop w:val="0"/>
      <w:marBottom w:val="0"/>
      <w:divBdr>
        <w:top w:val="none" w:sz="0" w:space="0" w:color="auto"/>
        <w:left w:val="none" w:sz="0" w:space="0" w:color="auto"/>
        <w:bottom w:val="none" w:sz="0" w:space="0" w:color="auto"/>
        <w:right w:val="none" w:sz="0" w:space="0" w:color="auto"/>
      </w:divBdr>
    </w:div>
    <w:div w:id="736394731">
      <w:bodyDiv w:val="1"/>
      <w:marLeft w:val="0"/>
      <w:marRight w:val="0"/>
      <w:marTop w:val="0"/>
      <w:marBottom w:val="0"/>
      <w:divBdr>
        <w:top w:val="none" w:sz="0" w:space="0" w:color="auto"/>
        <w:left w:val="none" w:sz="0" w:space="0" w:color="auto"/>
        <w:bottom w:val="none" w:sz="0" w:space="0" w:color="auto"/>
        <w:right w:val="none" w:sz="0" w:space="0" w:color="auto"/>
      </w:divBdr>
    </w:div>
    <w:div w:id="1649750682">
      <w:bodyDiv w:val="1"/>
      <w:marLeft w:val="0"/>
      <w:marRight w:val="0"/>
      <w:marTop w:val="0"/>
      <w:marBottom w:val="0"/>
      <w:divBdr>
        <w:top w:val="none" w:sz="0" w:space="0" w:color="auto"/>
        <w:left w:val="none" w:sz="0" w:space="0" w:color="auto"/>
        <w:bottom w:val="none" w:sz="0" w:space="0" w:color="auto"/>
        <w:right w:val="none" w:sz="0" w:space="0" w:color="auto"/>
      </w:divBdr>
    </w:div>
    <w:div w:id="1997611983">
      <w:bodyDiv w:val="1"/>
      <w:marLeft w:val="0"/>
      <w:marRight w:val="0"/>
      <w:marTop w:val="0"/>
      <w:marBottom w:val="0"/>
      <w:divBdr>
        <w:top w:val="none" w:sz="0" w:space="0" w:color="auto"/>
        <w:left w:val="none" w:sz="0" w:space="0" w:color="auto"/>
        <w:bottom w:val="none" w:sz="0" w:space="0" w:color="auto"/>
        <w:right w:val="none" w:sz="0" w:space="0" w:color="auto"/>
      </w:divBdr>
    </w:div>
    <w:div w:id="2112116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432424"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0D25FD-014B-40CD-A5A6-3D3A4697D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3347</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Sarah Bisby</cp:lastModifiedBy>
  <cp:revision>2</cp:revision>
  <dcterms:created xsi:type="dcterms:W3CDTF">2022-03-26T08:03:00Z</dcterms:created>
  <dcterms:modified xsi:type="dcterms:W3CDTF">2022-03-26T08:03:00Z</dcterms:modified>
</cp:coreProperties>
</file>