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A5ECDF" w14:textId="77777777" w:rsidR="00143BFE" w:rsidRDefault="00143BFE" w:rsidP="00143BFE">
      <w:pPr>
        <w:spacing w:line="360" w:lineRule="auto"/>
        <w:jc w:val="center"/>
        <w:rPr>
          <w:rFonts w:ascii="Arial" w:eastAsiaTheme="minorEastAsia" w:hAnsi="Arial" w:cs="Arial"/>
          <w:sz w:val="22"/>
          <w:szCs w:val="22"/>
          <w:lang w:val="en-GB"/>
        </w:rPr>
      </w:pPr>
    </w:p>
    <w:p w14:paraId="413A8101" w14:textId="77777777" w:rsidR="00143BFE" w:rsidRDefault="00143BFE" w:rsidP="00143BFE">
      <w:pPr>
        <w:spacing w:line="360" w:lineRule="auto"/>
        <w:jc w:val="center"/>
        <w:rPr>
          <w:rFonts w:ascii="Arial" w:eastAsiaTheme="minorEastAsia" w:hAnsi="Arial" w:cs="Arial"/>
          <w:sz w:val="22"/>
          <w:szCs w:val="22"/>
          <w:lang w:val="en-GB"/>
        </w:rPr>
      </w:pPr>
    </w:p>
    <w:p w14:paraId="066C8960" w14:textId="77777777" w:rsidR="00143BFE" w:rsidRDefault="00143BFE" w:rsidP="00143BFE">
      <w:pPr>
        <w:spacing w:line="360" w:lineRule="auto"/>
        <w:jc w:val="center"/>
        <w:rPr>
          <w:rFonts w:ascii="Arial" w:eastAsiaTheme="minorEastAsia" w:hAnsi="Arial" w:cs="Arial"/>
          <w:sz w:val="22"/>
          <w:szCs w:val="22"/>
          <w:lang w:val="en-GB"/>
        </w:rPr>
      </w:pPr>
    </w:p>
    <w:p w14:paraId="5A1979D1" w14:textId="77777777" w:rsidR="00143BFE" w:rsidRDefault="00143BFE" w:rsidP="00143BFE">
      <w:pPr>
        <w:spacing w:line="360" w:lineRule="auto"/>
        <w:jc w:val="center"/>
        <w:rPr>
          <w:rFonts w:ascii="Arial" w:eastAsiaTheme="minorEastAsia" w:hAnsi="Arial" w:cs="Arial"/>
          <w:sz w:val="22"/>
          <w:szCs w:val="22"/>
          <w:lang w:val="en-GB"/>
        </w:rPr>
      </w:pPr>
    </w:p>
    <w:p w14:paraId="5F7EE7BF" w14:textId="77777777" w:rsidR="00143BFE" w:rsidRDefault="00143BFE" w:rsidP="00143BFE">
      <w:pPr>
        <w:spacing w:line="360" w:lineRule="auto"/>
        <w:jc w:val="center"/>
        <w:rPr>
          <w:rFonts w:ascii="Arial" w:eastAsiaTheme="minorEastAsia" w:hAnsi="Arial" w:cs="Arial"/>
          <w:sz w:val="22"/>
          <w:szCs w:val="22"/>
          <w:lang w:val="en-GB"/>
        </w:rPr>
      </w:pPr>
    </w:p>
    <w:p w14:paraId="2A0D9FE9" w14:textId="77777777" w:rsidR="00143BFE" w:rsidRDefault="00143BFE" w:rsidP="00143BFE">
      <w:pPr>
        <w:spacing w:line="360" w:lineRule="auto"/>
        <w:jc w:val="center"/>
        <w:rPr>
          <w:rFonts w:ascii="Arial" w:eastAsiaTheme="minorEastAsia" w:hAnsi="Arial" w:cs="Arial"/>
          <w:sz w:val="22"/>
          <w:szCs w:val="22"/>
          <w:lang w:val="en-GB"/>
        </w:rPr>
      </w:pPr>
    </w:p>
    <w:p w14:paraId="437056B5" w14:textId="77777777" w:rsidR="00143BFE" w:rsidRDefault="00143BFE" w:rsidP="00143BFE">
      <w:pPr>
        <w:spacing w:line="360" w:lineRule="auto"/>
        <w:jc w:val="center"/>
        <w:rPr>
          <w:rFonts w:ascii="Arial" w:eastAsiaTheme="minorEastAsia" w:hAnsi="Arial" w:cs="Arial"/>
          <w:sz w:val="22"/>
          <w:szCs w:val="22"/>
          <w:lang w:val="en-GB"/>
        </w:rPr>
      </w:pPr>
    </w:p>
    <w:p w14:paraId="72A72707" w14:textId="77777777" w:rsidR="00143BFE" w:rsidRDefault="00143BFE" w:rsidP="00143BFE">
      <w:pPr>
        <w:spacing w:line="360" w:lineRule="auto"/>
        <w:jc w:val="center"/>
        <w:rPr>
          <w:rFonts w:ascii="Arial" w:eastAsiaTheme="minorEastAsia" w:hAnsi="Arial" w:cs="Arial"/>
          <w:sz w:val="22"/>
          <w:szCs w:val="22"/>
          <w:lang w:val="en-GB"/>
        </w:rPr>
      </w:pPr>
    </w:p>
    <w:p w14:paraId="0A6DB3A3" w14:textId="77777777" w:rsidR="00143BFE" w:rsidRDefault="00143BFE" w:rsidP="00143BFE">
      <w:pPr>
        <w:spacing w:line="360" w:lineRule="auto"/>
        <w:jc w:val="center"/>
        <w:rPr>
          <w:rFonts w:ascii="Arial" w:eastAsiaTheme="minorEastAsia" w:hAnsi="Arial" w:cs="Arial"/>
          <w:sz w:val="22"/>
          <w:szCs w:val="22"/>
          <w:lang w:val="en-GB"/>
        </w:rPr>
      </w:pPr>
    </w:p>
    <w:p w14:paraId="36F9C876" w14:textId="77777777" w:rsidR="00143BFE" w:rsidRDefault="00143BFE" w:rsidP="00143BFE">
      <w:pPr>
        <w:spacing w:line="360" w:lineRule="auto"/>
        <w:jc w:val="center"/>
        <w:rPr>
          <w:rFonts w:ascii="Arial" w:eastAsiaTheme="minorEastAsia" w:hAnsi="Arial" w:cs="Arial"/>
          <w:sz w:val="22"/>
          <w:szCs w:val="22"/>
          <w:lang w:val="en-GB"/>
        </w:rPr>
      </w:pPr>
    </w:p>
    <w:p w14:paraId="480483A0" w14:textId="77777777" w:rsidR="00143BFE" w:rsidRDefault="00143BFE" w:rsidP="00143BFE">
      <w:pPr>
        <w:spacing w:line="360" w:lineRule="auto"/>
        <w:jc w:val="center"/>
        <w:rPr>
          <w:rFonts w:ascii="Arial" w:eastAsiaTheme="minorEastAsia" w:hAnsi="Arial" w:cs="Arial"/>
          <w:sz w:val="22"/>
          <w:szCs w:val="22"/>
          <w:lang w:val="en-GB"/>
        </w:rPr>
      </w:pPr>
    </w:p>
    <w:p w14:paraId="059CEA1A" w14:textId="39F1A362" w:rsidR="00143BFE" w:rsidRPr="00143BFE" w:rsidRDefault="00143BFE" w:rsidP="00143BFE">
      <w:pPr>
        <w:spacing w:line="360" w:lineRule="auto"/>
        <w:jc w:val="center"/>
        <w:rPr>
          <w:rFonts w:ascii="Arial" w:hAnsi="Arial" w:cs="Arial"/>
          <w:sz w:val="22"/>
          <w:szCs w:val="22"/>
        </w:rPr>
      </w:pPr>
      <w:r w:rsidRPr="00143BFE">
        <w:rPr>
          <w:rFonts w:ascii="Arial" w:eastAsiaTheme="minorEastAsia" w:hAnsi="Arial" w:cs="Arial"/>
          <w:sz w:val="22"/>
          <w:szCs w:val="22"/>
          <w:lang w:val="en-GB"/>
        </w:rPr>
        <w:t xml:space="preserve"> BA Business Management</w:t>
      </w:r>
    </w:p>
    <w:p w14:paraId="6FCDA688" w14:textId="68564724" w:rsidR="00143BFE" w:rsidRDefault="00143BFE" w:rsidP="00143BFE">
      <w:pPr>
        <w:spacing w:line="360" w:lineRule="auto"/>
        <w:jc w:val="center"/>
        <w:rPr>
          <w:rFonts w:ascii="Arial" w:eastAsiaTheme="minorEastAsia" w:hAnsi="Arial" w:cs="Arial"/>
          <w:sz w:val="22"/>
          <w:szCs w:val="22"/>
          <w:lang w:val="en-GB"/>
        </w:rPr>
      </w:pPr>
      <w:r w:rsidRPr="00143BFE">
        <w:rPr>
          <w:rFonts w:ascii="Arial" w:eastAsiaTheme="minorEastAsia" w:hAnsi="Arial" w:cs="Arial"/>
          <w:sz w:val="22"/>
          <w:szCs w:val="22"/>
          <w:lang w:val="en-GB"/>
        </w:rPr>
        <w:t>Module name: Entrepreneurship</w:t>
      </w:r>
    </w:p>
    <w:p w14:paraId="25BB654A" w14:textId="7E9A5D03" w:rsidR="00836DD4" w:rsidRPr="00143BFE" w:rsidRDefault="00836DD4" w:rsidP="00143BFE">
      <w:pPr>
        <w:spacing w:line="360" w:lineRule="auto"/>
        <w:jc w:val="center"/>
        <w:rPr>
          <w:rFonts w:ascii="Arial" w:hAnsi="Arial" w:cs="Arial"/>
          <w:sz w:val="22"/>
          <w:szCs w:val="22"/>
        </w:rPr>
      </w:pPr>
      <w:r>
        <w:rPr>
          <w:rFonts w:ascii="Arial" w:eastAsiaTheme="minorEastAsia" w:hAnsi="Arial" w:cs="Arial"/>
          <w:sz w:val="22"/>
          <w:szCs w:val="22"/>
          <w:lang w:val="en-GB"/>
        </w:rPr>
        <w:t xml:space="preserve">Module code : </w:t>
      </w:r>
      <w:r w:rsidRPr="00143BFE">
        <w:rPr>
          <w:rFonts w:ascii="Arial" w:eastAsiaTheme="minorEastAsia" w:hAnsi="Arial" w:cs="Arial"/>
          <w:sz w:val="22"/>
          <w:szCs w:val="22"/>
          <w:lang w:val="en-GB"/>
        </w:rPr>
        <w:t>LCBB5001</w:t>
      </w:r>
    </w:p>
    <w:p w14:paraId="3F7AAD5C" w14:textId="732219A2" w:rsidR="00143BFE" w:rsidRPr="00143BFE" w:rsidRDefault="00143BFE" w:rsidP="00143BFE">
      <w:pPr>
        <w:spacing w:line="360" w:lineRule="auto"/>
        <w:jc w:val="center"/>
        <w:rPr>
          <w:rFonts w:ascii="Arial" w:hAnsi="Arial" w:cs="Arial"/>
          <w:sz w:val="22"/>
          <w:szCs w:val="22"/>
          <w:lang w:val="en-US"/>
        </w:rPr>
      </w:pPr>
      <w:r w:rsidRPr="00143BFE">
        <w:rPr>
          <w:rFonts w:ascii="Arial" w:eastAsiaTheme="minorEastAsia" w:hAnsi="Arial" w:cs="Arial"/>
          <w:sz w:val="22"/>
          <w:szCs w:val="22"/>
          <w:lang w:val="en-GB"/>
        </w:rPr>
        <w:t>Assignment title</w:t>
      </w:r>
      <w:r w:rsidRPr="00143BFE">
        <w:rPr>
          <w:rFonts w:ascii="Arial" w:eastAsiaTheme="minorEastAsia" w:hAnsi="Arial" w:cs="Arial"/>
          <w:sz w:val="22"/>
          <w:szCs w:val="22"/>
          <w:lang w:val="en-US"/>
        </w:rPr>
        <w:t>: Report</w:t>
      </w:r>
      <w:r w:rsidRPr="00143BFE">
        <w:rPr>
          <w:rFonts w:ascii="Arial" w:eastAsiaTheme="minorEastAsia" w:hAnsi="Arial" w:cs="Arial"/>
          <w:sz w:val="22"/>
          <w:szCs w:val="22"/>
        </w:rPr>
        <w:t xml:space="preserve"> </w:t>
      </w:r>
      <w:r>
        <w:rPr>
          <w:rFonts w:ascii="Arial" w:eastAsiaTheme="minorEastAsia" w:hAnsi="Arial" w:cs="Arial"/>
          <w:sz w:val="22"/>
          <w:szCs w:val="22"/>
          <w:lang w:val="en-US"/>
        </w:rPr>
        <w:t>– Task 2</w:t>
      </w:r>
    </w:p>
    <w:p w14:paraId="6059894C" w14:textId="4AE0280B" w:rsidR="00143BFE" w:rsidRDefault="00143BFE" w:rsidP="00143BFE">
      <w:pPr>
        <w:spacing w:line="360" w:lineRule="auto"/>
        <w:jc w:val="center"/>
        <w:rPr>
          <w:rFonts w:ascii="Arial" w:eastAsiaTheme="minorEastAsia" w:hAnsi="Arial" w:cs="Arial"/>
          <w:sz w:val="22"/>
          <w:szCs w:val="22"/>
          <w:lang w:val="en-GB"/>
        </w:rPr>
      </w:pPr>
      <w:r w:rsidRPr="00143BFE">
        <w:rPr>
          <w:rFonts w:ascii="Arial" w:eastAsiaTheme="minorEastAsia" w:hAnsi="Arial" w:cs="Arial"/>
          <w:sz w:val="22"/>
          <w:szCs w:val="22"/>
          <w:lang w:val="en-GB"/>
        </w:rPr>
        <w:t xml:space="preserve">Lecturer name: </w:t>
      </w:r>
      <w:r w:rsidR="00836DD4">
        <w:rPr>
          <w:rFonts w:ascii="Arial" w:eastAsiaTheme="minorEastAsia" w:hAnsi="Arial" w:cs="Arial"/>
          <w:sz w:val="22"/>
          <w:szCs w:val="22"/>
          <w:lang w:val="en-GB"/>
        </w:rPr>
        <w:t>Essa Bah</w:t>
      </w:r>
    </w:p>
    <w:p w14:paraId="2FB98F29" w14:textId="7C098980" w:rsidR="00836DD4" w:rsidRDefault="00836DD4" w:rsidP="00836DD4">
      <w:pPr>
        <w:spacing w:line="360" w:lineRule="auto"/>
        <w:jc w:val="center"/>
        <w:rPr>
          <w:rFonts w:ascii="Arial" w:eastAsiaTheme="minorEastAsia" w:hAnsi="Arial" w:cs="Arial"/>
          <w:sz w:val="22"/>
          <w:szCs w:val="22"/>
          <w:lang w:val="en-GB"/>
        </w:rPr>
      </w:pPr>
      <w:r>
        <w:rPr>
          <w:rFonts w:ascii="Arial" w:eastAsiaTheme="minorEastAsia" w:hAnsi="Arial" w:cs="Arial"/>
          <w:sz w:val="22"/>
          <w:szCs w:val="22"/>
          <w:lang w:val="en-GB"/>
        </w:rPr>
        <w:t>Student name : Adriana Mihaela Petcu</w:t>
      </w:r>
    </w:p>
    <w:p w14:paraId="5E62B3C3" w14:textId="00AA7850" w:rsidR="00836DD4" w:rsidRPr="00836DD4" w:rsidRDefault="00836DD4" w:rsidP="00836DD4">
      <w:pPr>
        <w:spacing w:line="360" w:lineRule="auto"/>
        <w:jc w:val="center"/>
        <w:rPr>
          <w:rFonts w:ascii="Arial" w:eastAsiaTheme="minorEastAsia" w:hAnsi="Arial" w:cs="Arial"/>
          <w:sz w:val="22"/>
          <w:szCs w:val="22"/>
          <w:lang w:val="en-GB"/>
        </w:rPr>
      </w:pPr>
      <w:r>
        <w:rPr>
          <w:rFonts w:ascii="Arial" w:eastAsiaTheme="minorEastAsia" w:hAnsi="Arial" w:cs="Arial"/>
          <w:sz w:val="22"/>
          <w:szCs w:val="22"/>
          <w:lang w:val="en-GB"/>
        </w:rPr>
        <w:t>Student number : 2126831</w:t>
      </w:r>
    </w:p>
    <w:p w14:paraId="51991024" w14:textId="77777777" w:rsidR="00177A18" w:rsidRPr="00143BFE" w:rsidRDefault="00177A18" w:rsidP="00143BFE">
      <w:pPr>
        <w:spacing w:line="360" w:lineRule="auto"/>
        <w:rPr>
          <w:rFonts w:ascii="Arial" w:hAnsi="Arial" w:cs="Arial"/>
          <w:sz w:val="22"/>
          <w:szCs w:val="22"/>
          <w:lang w:val="en-GB"/>
        </w:rPr>
      </w:pPr>
    </w:p>
    <w:p w14:paraId="2C2A876E" w14:textId="77777777" w:rsidR="003F5FE9" w:rsidRDefault="003F5FE9" w:rsidP="00143BFE">
      <w:pPr>
        <w:spacing w:line="360" w:lineRule="auto"/>
        <w:rPr>
          <w:rFonts w:ascii="Arial" w:hAnsi="Arial" w:cs="Arial"/>
          <w:sz w:val="22"/>
          <w:szCs w:val="22"/>
          <w:lang w:val="en-GB"/>
        </w:rPr>
      </w:pPr>
    </w:p>
    <w:p w14:paraId="0B1543B1" w14:textId="77777777" w:rsidR="00143BFE" w:rsidRDefault="00143BFE" w:rsidP="00143BFE">
      <w:pPr>
        <w:spacing w:line="360" w:lineRule="auto"/>
        <w:rPr>
          <w:rFonts w:ascii="Arial" w:hAnsi="Arial" w:cs="Arial"/>
          <w:sz w:val="22"/>
          <w:szCs w:val="22"/>
          <w:lang w:val="en-GB"/>
        </w:rPr>
      </w:pPr>
    </w:p>
    <w:p w14:paraId="2F286709" w14:textId="77777777" w:rsidR="00143BFE" w:rsidRDefault="00143BFE" w:rsidP="00143BFE">
      <w:pPr>
        <w:spacing w:line="360" w:lineRule="auto"/>
        <w:rPr>
          <w:rFonts w:ascii="Arial" w:hAnsi="Arial" w:cs="Arial"/>
          <w:sz w:val="22"/>
          <w:szCs w:val="22"/>
          <w:lang w:val="en-GB"/>
        </w:rPr>
      </w:pPr>
    </w:p>
    <w:p w14:paraId="3A39DBC4" w14:textId="77777777" w:rsidR="00143BFE" w:rsidRDefault="00143BFE" w:rsidP="00143BFE">
      <w:pPr>
        <w:spacing w:line="360" w:lineRule="auto"/>
        <w:rPr>
          <w:rFonts w:ascii="Arial" w:hAnsi="Arial" w:cs="Arial"/>
          <w:sz w:val="22"/>
          <w:szCs w:val="22"/>
          <w:lang w:val="en-GB"/>
        </w:rPr>
      </w:pPr>
    </w:p>
    <w:p w14:paraId="0DD243E2" w14:textId="77777777" w:rsidR="00143BFE" w:rsidRDefault="00143BFE" w:rsidP="00143BFE">
      <w:pPr>
        <w:spacing w:line="360" w:lineRule="auto"/>
        <w:rPr>
          <w:rFonts w:ascii="Arial" w:hAnsi="Arial" w:cs="Arial"/>
          <w:sz w:val="22"/>
          <w:szCs w:val="22"/>
          <w:lang w:val="en-GB"/>
        </w:rPr>
      </w:pPr>
    </w:p>
    <w:p w14:paraId="7783030A" w14:textId="77777777" w:rsidR="00143BFE" w:rsidRDefault="00143BFE" w:rsidP="00143BFE">
      <w:pPr>
        <w:spacing w:line="360" w:lineRule="auto"/>
        <w:rPr>
          <w:rFonts w:ascii="Arial" w:hAnsi="Arial" w:cs="Arial"/>
          <w:sz w:val="22"/>
          <w:szCs w:val="22"/>
          <w:lang w:val="en-GB"/>
        </w:rPr>
      </w:pPr>
    </w:p>
    <w:p w14:paraId="5E8E0D75" w14:textId="77777777" w:rsidR="00143BFE" w:rsidRDefault="00143BFE" w:rsidP="00143BFE">
      <w:pPr>
        <w:spacing w:line="360" w:lineRule="auto"/>
        <w:rPr>
          <w:rFonts w:ascii="Arial" w:hAnsi="Arial" w:cs="Arial"/>
          <w:sz w:val="22"/>
          <w:szCs w:val="22"/>
          <w:lang w:val="en-GB"/>
        </w:rPr>
      </w:pPr>
    </w:p>
    <w:p w14:paraId="4BD0229A" w14:textId="77777777" w:rsidR="00143BFE" w:rsidRDefault="00143BFE" w:rsidP="00143BFE">
      <w:pPr>
        <w:spacing w:line="360" w:lineRule="auto"/>
        <w:rPr>
          <w:rFonts w:ascii="Arial" w:hAnsi="Arial" w:cs="Arial"/>
          <w:sz w:val="22"/>
          <w:szCs w:val="22"/>
          <w:lang w:val="en-GB"/>
        </w:rPr>
      </w:pPr>
    </w:p>
    <w:p w14:paraId="58750C81" w14:textId="77777777" w:rsidR="00143BFE" w:rsidRDefault="00143BFE" w:rsidP="00143BFE">
      <w:pPr>
        <w:spacing w:line="360" w:lineRule="auto"/>
        <w:rPr>
          <w:rFonts w:ascii="Arial" w:hAnsi="Arial" w:cs="Arial"/>
          <w:sz w:val="22"/>
          <w:szCs w:val="22"/>
          <w:lang w:val="en-GB"/>
        </w:rPr>
      </w:pPr>
    </w:p>
    <w:p w14:paraId="0E29F02B" w14:textId="77777777" w:rsidR="00143BFE" w:rsidRDefault="00143BFE" w:rsidP="00143BFE">
      <w:pPr>
        <w:spacing w:line="360" w:lineRule="auto"/>
        <w:rPr>
          <w:rFonts w:ascii="Arial" w:hAnsi="Arial" w:cs="Arial"/>
          <w:sz w:val="22"/>
          <w:szCs w:val="22"/>
          <w:lang w:val="en-GB"/>
        </w:rPr>
      </w:pPr>
    </w:p>
    <w:p w14:paraId="70E20C3F" w14:textId="77777777" w:rsidR="00143BFE" w:rsidRDefault="00143BFE" w:rsidP="00143BFE">
      <w:pPr>
        <w:spacing w:line="360" w:lineRule="auto"/>
        <w:rPr>
          <w:rFonts w:ascii="Arial" w:hAnsi="Arial" w:cs="Arial"/>
          <w:sz w:val="22"/>
          <w:szCs w:val="22"/>
          <w:lang w:val="en-GB"/>
        </w:rPr>
      </w:pPr>
    </w:p>
    <w:p w14:paraId="3E6347F7" w14:textId="77777777" w:rsidR="00143BFE" w:rsidRDefault="00143BFE" w:rsidP="00143BFE">
      <w:pPr>
        <w:spacing w:line="360" w:lineRule="auto"/>
        <w:rPr>
          <w:rFonts w:ascii="Arial" w:hAnsi="Arial" w:cs="Arial"/>
          <w:sz w:val="22"/>
          <w:szCs w:val="22"/>
          <w:lang w:val="en-GB"/>
        </w:rPr>
      </w:pPr>
    </w:p>
    <w:p w14:paraId="24884DE9" w14:textId="77777777" w:rsidR="00143BFE" w:rsidRDefault="00143BFE" w:rsidP="00143BFE">
      <w:pPr>
        <w:spacing w:line="360" w:lineRule="auto"/>
        <w:rPr>
          <w:rFonts w:ascii="Arial" w:hAnsi="Arial" w:cs="Arial"/>
          <w:sz w:val="22"/>
          <w:szCs w:val="22"/>
          <w:lang w:val="en-GB"/>
        </w:rPr>
      </w:pPr>
    </w:p>
    <w:p w14:paraId="51B7B187" w14:textId="77777777" w:rsidR="00143BFE" w:rsidRDefault="00143BFE" w:rsidP="00143BFE">
      <w:pPr>
        <w:spacing w:line="360" w:lineRule="auto"/>
        <w:rPr>
          <w:rFonts w:ascii="Arial" w:hAnsi="Arial" w:cs="Arial"/>
          <w:sz w:val="22"/>
          <w:szCs w:val="22"/>
          <w:lang w:val="en-GB"/>
        </w:rPr>
      </w:pPr>
    </w:p>
    <w:p w14:paraId="36D81857" w14:textId="77777777" w:rsidR="00143BFE" w:rsidRDefault="00143BFE" w:rsidP="00143BFE">
      <w:pPr>
        <w:spacing w:line="360" w:lineRule="auto"/>
        <w:rPr>
          <w:rFonts w:ascii="Arial" w:hAnsi="Arial" w:cs="Arial"/>
          <w:sz w:val="22"/>
          <w:szCs w:val="22"/>
          <w:lang w:val="en-GB"/>
        </w:rPr>
      </w:pPr>
    </w:p>
    <w:p w14:paraId="4CB1350D" w14:textId="77777777" w:rsidR="00143BFE" w:rsidRDefault="00143BFE" w:rsidP="00143BFE">
      <w:pPr>
        <w:spacing w:line="360" w:lineRule="auto"/>
        <w:rPr>
          <w:rFonts w:ascii="Arial" w:hAnsi="Arial" w:cs="Arial"/>
          <w:sz w:val="22"/>
          <w:szCs w:val="22"/>
          <w:lang w:val="en-GB"/>
        </w:rPr>
      </w:pPr>
    </w:p>
    <w:p w14:paraId="38CBD673" w14:textId="77777777" w:rsidR="00143BFE" w:rsidRDefault="00143BFE" w:rsidP="00143BFE">
      <w:pPr>
        <w:spacing w:line="360" w:lineRule="auto"/>
        <w:rPr>
          <w:rFonts w:ascii="Arial" w:hAnsi="Arial" w:cs="Arial"/>
          <w:sz w:val="22"/>
          <w:szCs w:val="22"/>
          <w:lang w:val="en-GB"/>
        </w:rPr>
      </w:pPr>
    </w:p>
    <w:p w14:paraId="2AA3ACCC" w14:textId="77777777" w:rsidR="00143BFE" w:rsidRDefault="00143BFE" w:rsidP="00143BFE">
      <w:pPr>
        <w:spacing w:line="360" w:lineRule="auto"/>
        <w:rPr>
          <w:rFonts w:ascii="Arial" w:hAnsi="Arial" w:cs="Arial"/>
          <w:sz w:val="22"/>
          <w:szCs w:val="22"/>
          <w:lang w:val="en-GB"/>
        </w:rPr>
      </w:pPr>
    </w:p>
    <w:p w14:paraId="0DEA42E3" w14:textId="77777777" w:rsidR="00143BFE" w:rsidRPr="00143BFE" w:rsidRDefault="00143BFE" w:rsidP="00143BFE">
      <w:pPr>
        <w:spacing w:line="360" w:lineRule="auto"/>
        <w:rPr>
          <w:rFonts w:ascii="Arial" w:hAnsi="Arial" w:cs="Arial"/>
          <w:sz w:val="22"/>
          <w:szCs w:val="22"/>
          <w:lang w:val="en-GB"/>
        </w:rPr>
      </w:pPr>
    </w:p>
    <w:p w14:paraId="6DD03321" w14:textId="77777777" w:rsidR="003F5FE9" w:rsidRDefault="003F5FE9" w:rsidP="00190E08">
      <w:pPr>
        <w:pStyle w:val="Heading1"/>
        <w:rPr>
          <w:lang w:val="en-GB"/>
        </w:rPr>
      </w:pPr>
      <w:r w:rsidRPr="003F5FE9">
        <w:rPr>
          <w:lang w:val="en-GB"/>
        </w:rPr>
        <w:t>What is Entrepreneurship?</w:t>
      </w:r>
    </w:p>
    <w:p w14:paraId="0914EF8D" w14:textId="77777777" w:rsidR="00143BFE" w:rsidRDefault="00143BFE" w:rsidP="00143BFE">
      <w:pPr>
        <w:rPr>
          <w:lang w:val="en-GB"/>
        </w:rPr>
      </w:pPr>
    </w:p>
    <w:p w14:paraId="6572B12D" w14:textId="77777777" w:rsidR="00143BFE" w:rsidRPr="00143BFE" w:rsidRDefault="00143BFE" w:rsidP="00143BFE">
      <w:pPr>
        <w:rPr>
          <w:lang w:val="en-GB"/>
        </w:rPr>
      </w:pPr>
    </w:p>
    <w:p w14:paraId="14AF0144" w14:textId="77777777" w:rsidR="003F5FE9" w:rsidRPr="00190E08" w:rsidRDefault="003F5FE9" w:rsidP="003F5FE9">
      <w:pPr>
        <w:spacing w:line="360" w:lineRule="auto"/>
        <w:rPr>
          <w:rFonts w:ascii="Arial" w:hAnsi="Arial" w:cs="Arial"/>
          <w:sz w:val="22"/>
          <w:szCs w:val="22"/>
          <w:lang w:val="en-GB"/>
        </w:rPr>
      </w:pPr>
    </w:p>
    <w:p w14:paraId="67466063" w14:textId="3576412C" w:rsidR="003F5FE9" w:rsidRPr="003F5FE9" w:rsidRDefault="003F5FE9" w:rsidP="00190E08">
      <w:pPr>
        <w:spacing w:line="360" w:lineRule="auto"/>
        <w:ind w:firstLine="720"/>
        <w:rPr>
          <w:rFonts w:ascii="Arial" w:hAnsi="Arial" w:cs="Arial"/>
          <w:sz w:val="22"/>
          <w:szCs w:val="22"/>
          <w:lang w:val="en-GB"/>
        </w:rPr>
      </w:pPr>
      <w:r w:rsidRPr="003F5FE9">
        <w:rPr>
          <w:rFonts w:ascii="Arial" w:hAnsi="Arial" w:cs="Arial"/>
          <w:sz w:val="22"/>
          <w:szCs w:val="22"/>
          <w:lang w:val="en-GB"/>
        </w:rPr>
        <w:t>Entrepreneurship is often regarded as the act of creating, launching, and running a new business, which initially starts as a small venture and with the potential to grow (Drucker, 1985). At its core, entrepreneurship involves innovation, risk-taking, and the drive to achieve success in the competitive business world. However, it isn't merely about starting new businesses. It embodies the spirit of initiative and adaptability, leveraging opportunities in the marketplace, and often, solving critical problems in novel ways.</w:t>
      </w:r>
    </w:p>
    <w:p w14:paraId="11ECA948" w14:textId="3CDEEB54" w:rsidR="003F5FE9" w:rsidRPr="003F5FE9" w:rsidRDefault="003F5FE9" w:rsidP="00190E08">
      <w:pPr>
        <w:spacing w:line="360" w:lineRule="auto"/>
        <w:ind w:firstLine="720"/>
        <w:rPr>
          <w:rFonts w:ascii="Arial" w:hAnsi="Arial" w:cs="Arial"/>
          <w:sz w:val="22"/>
          <w:szCs w:val="22"/>
          <w:lang w:val="en-GB"/>
        </w:rPr>
      </w:pPr>
      <w:r w:rsidRPr="003F5FE9">
        <w:rPr>
          <w:rFonts w:ascii="Arial" w:hAnsi="Arial" w:cs="Arial"/>
          <w:sz w:val="22"/>
          <w:szCs w:val="22"/>
          <w:lang w:val="en-GB"/>
        </w:rPr>
        <w:t>Schumpeter (1934) defines entrepreneurship as the process of carrying out new combinations of means of production. These combinations could manifest in the form of introducing a new product, devising a novel production method, discovering a new market or a new source of raw material, or even implementing a new organi</w:t>
      </w:r>
      <w:r w:rsidR="00143BFE">
        <w:rPr>
          <w:rFonts w:ascii="Arial" w:hAnsi="Arial" w:cs="Arial"/>
          <w:sz w:val="22"/>
          <w:szCs w:val="22"/>
          <w:lang w:val="en-GB"/>
        </w:rPr>
        <w:t>s</w:t>
      </w:r>
      <w:r w:rsidRPr="003F5FE9">
        <w:rPr>
          <w:rFonts w:ascii="Arial" w:hAnsi="Arial" w:cs="Arial"/>
          <w:sz w:val="22"/>
          <w:szCs w:val="22"/>
          <w:lang w:val="en-GB"/>
        </w:rPr>
        <w:t xml:space="preserve">ation structure. Thus, entrepreneurship isn't just about small </w:t>
      </w:r>
      <w:r w:rsidR="00190E08" w:rsidRPr="003F5FE9">
        <w:rPr>
          <w:rFonts w:ascii="Arial" w:hAnsi="Arial" w:cs="Arial"/>
          <w:sz w:val="22"/>
          <w:szCs w:val="22"/>
          <w:lang w:val="en-GB"/>
        </w:rPr>
        <w:t>start-ups</w:t>
      </w:r>
      <w:r w:rsidRPr="003F5FE9">
        <w:rPr>
          <w:rFonts w:ascii="Arial" w:hAnsi="Arial" w:cs="Arial"/>
          <w:sz w:val="22"/>
          <w:szCs w:val="22"/>
          <w:lang w:val="en-GB"/>
        </w:rPr>
        <w:t xml:space="preserve"> or tech-driven companies, but a broader spectrum of business activities that bring about change and progress in the economy.</w:t>
      </w:r>
    </w:p>
    <w:p w14:paraId="57A7F240" w14:textId="77777777" w:rsidR="00190E08" w:rsidRDefault="00190E08" w:rsidP="003F5FE9">
      <w:pPr>
        <w:spacing w:line="360" w:lineRule="auto"/>
        <w:rPr>
          <w:rFonts w:ascii="Arial" w:hAnsi="Arial" w:cs="Arial"/>
          <w:sz w:val="22"/>
          <w:szCs w:val="22"/>
          <w:lang w:val="en-GB"/>
        </w:rPr>
      </w:pPr>
    </w:p>
    <w:p w14:paraId="3F26F78A" w14:textId="70430F1E" w:rsidR="003F5FE9" w:rsidRPr="003F5FE9" w:rsidRDefault="003F5FE9" w:rsidP="003F5FE9">
      <w:pPr>
        <w:spacing w:line="360" w:lineRule="auto"/>
        <w:rPr>
          <w:rFonts w:ascii="Arial" w:hAnsi="Arial" w:cs="Arial"/>
          <w:sz w:val="22"/>
          <w:szCs w:val="22"/>
          <w:lang w:val="en-GB"/>
        </w:rPr>
      </w:pPr>
      <w:r w:rsidRPr="003F5FE9">
        <w:rPr>
          <w:rFonts w:ascii="Arial" w:hAnsi="Arial" w:cs="Arial"/>
          <w:sz w:val="22"/>
          <w:szCs w:val="22"/>
          <w:lang w:val="en-GB"/>
        </w:rPr>
        <w:t>Different Types of Entrepreneurships</w:t>
      </w:r>
    </w:p>
    <w:p w14:paraId="54F32E71" w14:textId="77777777" w:rsidR="003F5FE9" w:rsidRPr="00190E08" w:rsidRDefault="003F5FE9" w:rsidP="00190E08">
      <w:pPr>
        <w:pStyle w:val="ListParagraph"/>
        <w:numPr>
          <w:ilvl w:val="0"/>
          <w:numId w:val="7"/>
        </w:numPr>
        <w:spacing w:line="360" w:lineRule="auto"/>
        <w:rPr>
          <w:rFonts w:ascii="Arial" w:hAnsi="Arial" w:cs="Arial"/>
          <w:sz w:val="22"/>
          <w:szCs w:val="22"/>
          <w:lang w:val="en-GB"/>
        </w:rPr>
      </w:pPr>
      <w:r w:rsidRPr="00190E08">
        <w:rPr>
          <w:rFonts w:ascii="Arial" w:hAnsi="Arial" w:cs="Arial"/>
          <w:sz w:val="22"/>
          <w:szCs w:val="22"/>
          <w:lang w:val="en-GB"/>
        </w:rPr>
        <w:t>Small Business Entrepreneurship: These businesses are the ones that we come across every day. Examples include grocery stores, plumbers, electricians, and consultants. They cater to local markets, and while they provide employment and produce income, they don't have scalable models that would lead to enormous growth or high revenues. Most small business entrepreneurs fund their business with personal savings or local bank loans.</w:t>
      </w:r>
    </w:p>
    <w:p w14:paraId="10497F91" w14:textId="68EC5EEF" w:rsidR="003F5FE9" w:rsidRPr="00190E08" w:rsidRDefault="003F5FE9" w:rsidP="00190E08">
      <w:pPr>
        <w:pStyle w:val="ListParagraph"/>
        <w:numPr>
          <w:ilvl w:val="0"/>
          <w:numId w:val="7"/>
        </w:numPr>
        <w:spacing w:line="360" w:lineRule="auto"/>
        <w:rPr>
          <w:rFonts w:ascii="Arial" w:hAnsi="Arial" w:cs="Arial"/>
          <w:sz w:val="22"/>
          <w:szCs w:val="22"/>
          <w:lang w:val="en-GB"/>
        </w:rPr>
      </w:pPr>
      <w:r w:rsidRPr="00190E08">
        <w:rPr>
          <w:rFonts w:ascii="Arial" w:hAnsi="Arial" w:cs="Arial"/>
          <w:sz w:val="22"/>
          <w:szCs w:val="22"/>
          <w:lang w:val="en-GB"/>
        </w:rPr>
        <w:t xml:space="preserve">Scalable </w:t>
      </w:r>
      <w:r w:rsidR="00190E08" w:rsidRPr="00190E08">
        <w:rPr>
          <w:rFonts w:ascii="Arial" w:hAnsi="Arial" w:cs="Arial"/>
          <w:sz w:val="22"/>
          <w:szCs w:val="22"/>
          <w:lang w:val="en-GB"/>
        </w:rPr>
        <w:t>start-up</w:t>
      </w:r>
      <w:r w:rsidRPr="00190E08">
        <w:rPr>
          <w:rFonts w:ascii="Arial" w:hAnsi="Arial" w:cs="Arial"/>
          <w:sz w:val="22"/>
          <w:szCs w:val="22"/>
          <w:lang w:val="en-GB"/>
        </w:rPr>
        <w:t xml:space="preserve"> Entrepreneurship: These entrepreneurs start with the vision of creating a big company. Their intention from day one is to change the world (Blank, 2013). They require venture capital to fuel their growth and invest significantly in research and customer understanding to scale their businesses.</w:t>
      </w:r>
    </w:p>
    <w:p w14:paraId="6EAFA155" w14:textId="77777777" w:rsidR="003F5FE9" w:rsidRPr="00190E08" w:rsidRDefault="003F5FE9" w:rsidP="00190E08">
      <w:pPr>
        <w:pStyle w:val="ListParagraph"/>
        <w:numPr>
          <w:ilvl w:val="0"/>
          <w:numId w:val="7"/>
        </w:numPr>
        <w:spacing w:line="360" w:lineRule="auto"/>
        <w:rPr>
          <w:rFonts w:ascii="Arial" w:hAnsi="Arial" w:cs="Arial"/>
          <w:sz w:val="22"/>
          <w:szCs w:val="22"/>
          <w:lang w:val="en-GB"/>
        </w:rPr>
      </w:pPr>
      <w:r w:rsidRPr="00190E08">
        <w:rPr>
          <w:rFonts w:ascii="Arial" w:hAnsi="Arial" w:cs="Arial"/>
          <w:sz w:val="22"/>
          <w:szCs w:val="22"/>
          <w:lang w:val="en-GB"/>
        </w:rPr>
        <w:t>Large Company Entrepreneurship: Big companies have a significant market share and established operations. However, to stay competitive, they need to innovate. This form of entrepreneurship within established firms is often termed "intrapreneurship" (Pinchot, 1985). Such companies might introduce new products, enter new markets, or even redefine their business strategy altogether.</w:t>
      </w:r>
    </w:p>
    <w:p w14:paraId="62CD3AE7" w14:textId="77777777" w:rsidR="003F5FE9" w:rsidRPr="00190E08" w:rsidRDefault="003F5FE9" w:rsidP="00190E08">
      <w:pPr>
        <w:pStyle w:val="ListParagraph"/>
        <w:numPr>
          <w:ilvl w:val="0"/>
          <w:numId w:val="7"/>
        </w:numPr>
        <w:spacing w:line="360" w:lineRule="auto"/>
        <w:rPr>
          <w:rFonts w:ascii="Arial" w:hAnsi="Arial" w:cs="Arial"/>
          <w:sz w:val="22"/>
          <w:szCs w:val="22"/>
          <w:lang w:val="en-GB"/>
        </w:rPr>
      </w:pPr>
      <w:r w:rsidRPr="00190E08">
        <w:rPr>
          <w:rFonts w:ascii="Arial" w:hAnsi="Arial" w:cs="Arial"/>
          <w:sz w:val="22"/>
          <w:szCs w:val="22"/>
          <w:lang w:val="en-GB"/>
        </w:rPr>
        <w:t>Social Entrepreneurship: Social entrepreneurs aim to make the world a better place. They identify societal problems and use entrepreneurial principles to create ventures that address these issues. They might be non-profit, but they can also be profit-</w:t>
      </w:r>
      <w:r w:rsidRPr="00190E08">
        <w:rPr>
          <w:rFonts w:ascii="Arial" w:hAnsi="Arial" w:cs="Arial"/>
          <w:sz w:val="22"/>
          <w:szCs w:val="22"/>
          <w:lang w:val="en-GB"/>
        </w:rPr>
        <w:lastRenderedPageBreak/>
        <w:t>oriented, as long as the primary goal is creating social value (Martin &amp; Osberg, 2007).</w:t>
      </w:r>
    </w:p>
    <w:p w14:paraId="7659A806" w14:textId="77777777" w:rsidR="003F5FE9" w:rsidRPr="00190E08" w:rsidRDefault="003F5FE9" w:rsidP="00190E08">
      <w:pPr>
        <w:pStyle w:val="ListParagraph"/>
        <w:numPr>
          <w:ilvl w:val="0"/>
          <w:numId w:val="7"/>
        </w:numPr>
        <w:spacing w:line="360" w:lineRule="auto"/>
        <w:rPr>
          <w:rFonts w:ascii="Arial" w:hAnsi="Arial" w:cs="Arial"/>
          <w:sz w:val="22"/>
          <w:szCs w:val="22"/>
          <w:lang w:val="en-GB"/>
        </w:rPr>
      </w:pPr>
      <w:r w:rsidRPr="00190E08">
        <w:rPr>
          <w:rFonts w:ascii="Arial" w:hAnsi="Arial" w:cs="Arial"/>
          <w:sz w:val="22"/>
          <w:szCs w:val="22"/>
          <w:lang w:val="en-GB"/>
        </w:rPr>
        <w:t xml:space="preserve">Serial Entrepreneurship: A serial entrepreneur continuously comes up with new ideas and starts new businesses. As opposed to other entrepreneurs who may have a single big idea or venture in their lifetime, serial entrepreneurs have a series of ideas and often build multiple successful ventures over their careers (Westhead, </w:t>
      </w:r>
      <w:proofErr w:type="spellStart"/>
      <w:r w:rsidRPr="00190E08">
        <w:rPr>
          <w:rFonts w:ascii="Arial" w:hAnsi="Arial" w:cs="Arial"/>
          <w:sz w:val="22"/>
          <w:szCs w:val="22"/>
          <w:lang w:val="en-GB"/>
        </w:rPr>
        <w:t>Ucbasaran</w:t>
      </w:r>
      <w:proofErr w:type="spellEnd"/>
      <w:r w:rsidRPr="00190E08">
        <w:rPr>
          <w:rFonts w:ascii="Arial" w:hAnsi="Arial" w:cs="Arial"/>
          <w:sz w:val="22"/>
          <w:szCs w:val="22"/>
          <w:lang w:val="en-GB"/>
        </w:rPr>
        <w:t>, &amp; Wright, 2005).</w:t>
      </w:r>
    </w:p>
    <w:p w14:paraId="16F43E86" w14:textId="61A223C7" w:rsidR="003F5FE9" w:rsidRPr="00190E08" w:rsidRDefault="003F5FE9" w:rsidP="003F5FE9">
      <w:pPr>
        <w:pStyle w:val="ListParagraph"/>
        <w:numPr>
          <w:ilvl w:val="0"/>
          <w:numId w:val="7"/>
        </w:numPr>
        <w:spacing w:line="360" w:lineRule="auto"/>
        <w:rPr>
          <w:rFonts w:ascii="Arial" w:hAnsi="Arial" w:cs="Arial"/>
          <w:sz w:val="22"/>
          <w:szCs w:val="22"/>
          <w:lang w:val="en-GB"/>
        </w:rPr>
      </w:pPr>
      <w:r w:rsidRPr="00190E08">
        <w:rPr>
          <w:rFonts w:ascii="Arial" w:hAnsi="Arial" w:cs="Arial"/>
          <w:sz w:val="22"/>
          <w:szCs w:val="22"/>
          <w:lang w:val="en-GB"/>
        </w:rPr>
        <w:t>Family Entrepreneurship: This pertains to entrepreneurial ventures that are family-owned and operated. These businesses may be passed down from generation to generation. They carry unique dynamics, such as merging family values with business practices, and often face challenges related to succession and governance (Sharma, Chrisman, &amp; Chua, 1997).</w:t>
      </w:r>
    </w:p>
    <w:p w14:paraId="06C4F142" w14:textId="77777777" w:rsidR="003F5FE9" w:rsidRPr="00190E08" w:rsidRDefault="003F5FE9" w:rsidP="003F5FE9">
      <w:pPr>
        <w:spacing w:line="360" w:lineRule="auto"/>
        <w:rPr>
          <w:rFonts w:ascii="Arial" w:hAnsi="Arial" w:cs="Arial"/>
          <w:sz w:val="22"/>
          <w:szCs w:val="22"/>
          <w:lang w:val="en-GB"/>
        </w:rPr>
      </w:pPr>
    </w:p>
    <w:p w14:paraId="38969FFF" w14:textId="1C95629D" w:rsidR="003F5FE9" w:rsidRDefault="003F5FE9" w:rsidP="003F5FE9">
      <w:pPr>
        <w:spacing w:line="360" w:lineRule="auto"/>
        <w:rPr>
          <w:rFonts w:ascii="Arial" w:hAnsi="Arial" w:cs="Arial"/>
          <w:sz w:val="22"/>
          <w:szCs w:val="22"/>
          <w:lang w:val="en-GB"/>
        </w:rPr>
      </w:pPr>
    </w:p>
    <w:p w14:paraId="2853EC2B" w14:textId="77777777" w:rsidR="00143BFE" w:rsidRPr="00190E08" w:rsidRDefault="00143BFE" w:rsidP="003F5FE9">
      <w:pPr>
        <w:spacing w:line="360" w:lineRule="auto"/>
        <w:rPr>
          <w:rFonts w:ascii="Arial" w:hAnsi="Arial" w:cs="Arial"/>
          <w:sz w:val="22"/>
          <w:szCs w:val="22"/>
          <w:lang w:val="en-GB"/>
        </w:rPr>
      </w:pPr>
    </w:p>
    <w:p w14:paraId="4BABE480" w14:textId="77777777" w:rsidR="003F5FE9" w:rsidRDefault="003F5FE9" w:rsidP="00190E08">
      <w:pPr>
        <w:pStyle w:val="Heading1"/>
        <w:rPr>
          <w:lang w:val="en-GB"/>
        </w:rPr>
      </w:pPr>
      <w:r w:rsidRPr="00190E08">
        <w:rPr>
          <w:lang w:val="en-GB"/>
        </w:rPr>
        <w:t>The Meaning and Categorisation of SMEs in the UK</w:t>
      </w:r>
    </w:p>
    <w:p w14:paraId="402560F4" w14:textId="77777777" w:rsidR="00143BFE" w:rsidRDefault="00143BFE" w:rsidP="00143BFE">
      <w:pPr>
        <w:rPr>
          <w:lang w:val="en-GB"/>
        </w:rPr>
      </w:pPr>
    </w:p>
    <w:p w14:paraId="658033F1" w14:textId="77777777" w:rsidR="00143BFE" w:rsidRPr="00143BFE" w:rsidRDefault="00143BFE" w:rsidP="00143BFE">
      <w:pPr>
        <w:rPr>
          <w:lang w:val="en-GB"/>
        </w:rPr>
      </w:pPr>
    </w:p>
    <w:p w14:paraId="53D7BE8B" w14:textId="77777777" w:rsidR="00190E08" w:rsidRDefault="00190E08" w:rsidP="003F5FE9">
      <w:pPr>
        <w:spacing w:line="360" w:lineRule="auto"/>
        <w:rPr>
          <w:rFonts w:ascii="Arial" w:hAnsi="Arial" w:cs="Arial"/>
          <w:sz w:val="22"/>
          <w:szCs w:val="22"/>
          <w:lang w:val="en-GB"/>
        </w:rPr>
      </w:pPr>
    </w:p>
    <w:p w14:paraId="1C69CD5B" w14:textId="24B1CB7A" w:rsidR="003F5FE9" w:rsidRPr="00190E08" w:rsidRDefault="003F5FE9" w:rsidP="00190E08">
      <w:pPr>
        <w:spacing w:line="360" w:lineRule="auto"/>
        <w:ind w:firstLine="720"/>
        <w:rPr>
          <w:rFonts w:ascii="Arial" w:hAnsi="Arial" w:cs="Arial"/>
          <w:sz w:val="22"/>
          <w:szCs w:val="22"/>
          <w:lang w:val="en-GB"/>
        </w:rPr>
      </w:pPr>
      <w:r w:rsidRPr="00190E08">
        <w:rPr>
          <w:rFonts w:ascii="Arial" w:hAnsi="Arial" w:cs="Arial"/>
          <w:sz w:val="22"/>
          <w:szCs w:val="22"/>
          <w:lang w:val="en-GB"/>
        </w:rPr>
        <w:t>Small and Medium-sized Enterprises (SMEs) play a crucial role in the UK economy. These businesses, known for their adaptability, dynamism, and resilience, are instrumental in fostering innovation, providing employment opportunities, and driving regional and national economic growth.</w:t>
      </w:r>
    </w:p>
    <w:p w14:paraId="53138194" w14:textId="77777777" w:rsidR="00190E08" w:rsidRDefault="00190E08" w:rsidP="003F5FE9">
      <w:pPr>
        <w:spacing w:line="360" w:lineRule="auto"/>
        <w:rPr>
          <w:rFonts w:ascii="Arial" w:hAnsi="Arial" w:cs="Arial"/>
          <w:sz w:val="22"/>
          <w:szCs w:val="22"/>
          <w:lang w:val="en-GB"/>
        </w:rPr>
      </w:pPr>
    </w:p>
    <w:p w14:paraId="21F7E125" w14:textId="16B5AF51" w:rsidR="003F5FE9" w:rsidRPr="00190E08" w:rsidRDefault="003F5FE9" w:rsidP="003F5FE9">
      <w:pPr>
        <w:spacing w:line="360" w:lineRule="auto"/>
        <w:rPr>
          <w:rFonts w:ascii="Arial" w:hAnsi="Arial" w:cs="Arial"/>
          <w:sz w:val="22"/>
          <w:szCs w:val="22"/>
          <w:lang w:val="en-GB"/>
        </w:rPr>
      </w:pPr>
      <w:r w:rsidRPr="00190E08">
        <w:rPr>
          <w:rFonts w:ascii="Arial" w:hAnsi="Arial" w:cs="Arial"/>
          <w:sz w:val="22"/>
          <w:szCs w:val="22"/>
          <w:lang w:val="en-GB"/>
        </w:rPr>
        <w:t>Defining SMEs</w:t>
      </w:r>
    </w:p>
    <w:p w14:paraId="3D850E0D" w14:textId="77777777" w:rsidR="003F5FE9" w:rsidRPr="00190E08" w:rsidRDefault="003F5FE9" w:rsidP="00190E08">
      <w:pPr>
        <w:spacing w:line="360" w:lineRule="auto"/>
        <w:ind w:firstLine="720"/>
        <w:rPr>
          <w:rFonts w:ascii="Arial" w:hAnsi="Arial" w:cs="Arial"/>
          <w:sz w:val="22"/>
          <w:szCs w:val="22"/>
          <w:lang w:val="en-GB"/>
        </w:rPr>
      </w:pPr>
      <w:r w:rsidRPr="00190E08">
        <w:rPr>
          <w:rFonts w:ascii="Arial" w:hAnsi="Arial" w:cs="Arial"/>
          <w:sz w:val="22"/>
          <w:szCs w:val="22"/>
          <w:lang w:val="en-GB"/>
        </w:rPr>
        <w:t>SME stands for Small and Medium-sized Enterprises. Although there is no universally accepted definition of an SME, in most contexts, it refers to businesses with a certain number of employees, turnover, or balance sheet totals, which are below set thresholds (OECD, 2005). Essentially, SMEs are differentiated from large enterprises based on their size and scale of operations.</w:t>
      </w:r>
    </w:p>
    <w:p w14:paraId="0A85F3B3" w14:textId="77777777" w:rsidR="00190E08" w:rsidRDefault="00190E08" w:rsidP="003F5FE9">
      <w:pPr>
        <w:spacing w:line="360" w:lineRule="auto"/>
        <w:rPr>
          <w:rFonts w:ascii="Arial" w:hAnsi="Arial" w:cs="Arial"/>
          <w:sz w:val="22"/>
          <w:szCs w:val="22"/>
          <w:lang w:val="en-GB"/>
        </w:rPr>
      </w:pPr>
    </w:p>
    <w:p w14:paraId="3478D8BF" w14:textId="2E5EEBB9" w:rsidR="003F5FE9" w:rsidRPr="00190E08" w:rsidRDefault="003F5FE9" w:rsidP="003F5FE9">
      <w:pPr>
        <w:spacing w:line="360" w:lineRule="auto"/>
        <w:rPr>
          <w:rFonts w:ascii="Arial" w:hAnsi="Arial" w:cs="Arial"/>
          <w:sz w:val="22"/>
          <w:szCs w:val="22"/>
          <w:lang w:val="en-GB"/>
        </w:rPr>
      </w:pPr>
      <w:r w:rsidRPr="00190E08">
        <w:rPr>
          <w:rFonts w:ascii="Arial" w:hAnsi="Arial" w:cs="Arial"/>
          <w:sz w:val="22"/>
          <w:szCs w:val="22"/>
          <w:lang w:val="en-GB"/>
        </w:rPr>
        <w:t>SME Categories in the UK</w:t>
      </w:r>
    </w:p>
    <w:p w14:paraId="1B1FF0EE" w14:textId="77777777" w:rsidR="003F5FE9" w:rsidRPr="00190E08" w:rsidRDefault="003F5FE9" w:rsidP="00190E08">
      <w:pPr>
        <w:spacing w:line="360" w:lineRule="auto"/>
        <w:ind w:firstLine="720"/>
        <w:rPr>
          <w:rFonts w:ascii="Arial" w:hAnsi="Arial" w:cs="Arial"/>
          <w:sz w:val="22"/>
          <w:szCs w:val="22"/>
          <w:lang w:val="en-GB"/>
        </w:rPr>
      </w:pPr>
      <w:r w:rsidRPr="00190E08">
        <w:rPr>
          <w:rFonts w:ascii="Arial" w:hAnsi="Arial" w:cs="Arial"/>
          <w:sz w:val="22"/>
          <w:szCs w:val="22"/>
          <w:lang w:val="en-GB"/>
        </w:rPr>
        <w:t>In the UK, the categorisation of SMEs is largely based on the European Commission's definition, which classifies enterprises according to their staff headcount and financial metrics like turnover or balance sheet total. The UK's Companies Act 2006 also provides guidance on the size thresholds for small and medium-sized companies in terms of turnover, balance sheet, and number of employees (Companies Act 2006).</w:t>
      </w:r>
    </w:p>
    <w:p w14:paraId="336A9043" w14:textId="77777777" w:rsidR="003F5FE9" w:rsidRPr="00190E08" w:rsidRDefault="003F5FE9" w:rsidP="00190E08">
      <w:pPr>
        <w:pStyle w:val="ListParagraph"/>
        <w:numPr>
          <w:ilvl w:val="0"/>
          <w:numId w:val="8"/>
        </w:numPr>
        <w:spacing w:line="360" w:lineRule="auto"/>
        <w:rPr>
          <w:rFonts w:ascii="Arial" w:hAnsi="Arial" w:cs="Arial"/>
          <w:sz w:val="22"/>
          <w:szCs w:val="22"/>
          <w:lang w:val="en-GB"/>
        </w:rPr>
      </w:pPr>
      <w:r w:rsidRPr="00190E08">
        <w:rPr>
          <w:rFonts w:ascii="Arial" w:hAnsi="Arial" w:cs="Arial"/>
          <w:sz w:val="22"/>
          <w:szCs w:val="22"/>
          <w:lang w:val="en-GB"/>
        </w:rPr>
        <w:lastRenderedPageBreak/>
        <w:t>Micro-Enterprises: These are businesses with fewer than 10 employees and a turnover or balance sheet total not exceeding £2 million. Micro-enterprises form the majority of businesses in the UK and are a crucial segment of the SME category. They often serve localised markets or niche segments and are known for their agility and flexibility (BIS, 2010).</w:t>
      </w:r>
    </w:p>
    <w:p w14:paraId="1A2D1DDA" w14:textId="130A3CB6" w:rsidR="003F5FE9" w:rsidRPr="00190E08" w:rsidRDefault="003F5FE9" w:rsidP="00190E08">
      <w:pPr>
        <w:pStyle w:val="ListParagraph"/>
        <w:numPr>
          <w:ilvl w:val="0"/>
          <w:numId w:val="8"/>
        </w:numPr>
        <w:spacing w:line="360" w:lineRule="auto"/>
        <w:rPr>
          <w:rFonts w:ascii="Arial" w:hAnsi="Arial" w:cs="Arial"/>
          <w:sz w:val="22"/>
          <w:szCs w:val="22"/>
          <w:lang w:val="en-GB"/>
        </w:rPr>
      </w:pPr>
      <w:r w:rsidRPr="00190E08">
        <w:rPr>
          <w:rFonts w:ascii="Arial" w:hAnsi="Arial" w:cs="Arial"/>
          <w:sz w:val="22"/>
          <w:szCs w:val="22"/>
          <w:lang w:val="en-GB"/>
        </w:rPr>
        <w:t xml:space="preserve">Small Enterprises: These businesses have a headcount of fewer than 50 employees. Additionally, their annual turnover should not exceed £10 </w:t>
      </w:r>
      <w:r w:rsidR="00190E08" w:rsidRPr="00190E08">
        <w:rPr>
          <w:rFonts w:ascii="Arial" w:hAnsi="Arial" w:cs="Arial"/>
          <w:sz w:val="22"/>
          <w:szCs w:val="22"/>
          <w:lang w:val="en-GB"/>
        </w:rPr>
        <w:t>million,</w:t>
      </w:r>
      <w:r w:rsidRPr="00190E08">
        <w:rPr>
          <w:rFonts w:ascii="Arial" w:hAnsi="Arial" w:cs="Arial"/>
          <w:sz w:val="22"/>
          <w:szCs w:val="22"/>
          <w:lang w:val="en-GB"/>
        </w:rPr>
        <w:t xml:space="preserve"> or their balance sheet total should not be more than £10 million. Small enterprises, larger than micro-enterprises, often have a more structured operational approach and might serve broader markets, both locally and sometimes internationally (European Commission, 2003).</w:t>
      </w:r>
    </w:p>
    <w:p w14:paraId="4FDF00EC" w14:textId="6EEB5B3F" w:rsidR="003F5FE9" w:rsidRPr="00190E08" w:rsidRDefault="003F5FE9" w:rsidP="00190E08">
      <w:pPr>
        <w:pStyle w:val="ListParagraph"/>
        <w:numPr>
          <w:ilvl w:val="0"/>
          <w:numId w:val="8"/>
        </w:numPr>
        <w:spacing w:line="360" w:lineRule="auto"/>
        <w:rPr>
          <w:rFonts w:ascii="Arial" w:hAnsi="Arial" w:cs="Arial"/>
          <w:sz w:val="22"/>
          <w:szCs w:val="22"/>
          <w:lang w:val="en-GB"/>
        </w:rPr>
      </w:pPr>
      <w:r w:rsidRPr="00190E08">
        <w:rPr>
          <w:rFonts w:ascii="Arial" w:hAnsi="Arial" w:cs="Arial"/>
          <w:sz w:val="22"/>
          <w:szCs w:val="22"/>
          <w:lang w:val="en-GB"/>
        </w:rPr>
        <w:t xml:space="preserve">Medium-Sized Enterprises: These are companies that have a staff headcount of fewer than 250 but more than 50. Their turnover should not exceed £50 </w:t>
      </w:r>
      <w:r w:rsidR="00190E08" w:rsidRPr="00190E08">
        <w:rPr>
          <w:rFonts w:ascii="Arial" w:hAnsi="Arial" w:cs="Arial"/>
          <w:sz w:val="22"/>
          <w:szCs w:val="22"/>
          <w:lang w:val="en-GB"/>
        </w:rPr>
        <w:t>million,</w:t>
      </w:r>
      <w:r w:rsidRPr="00190E08">
        <w:rPr>
          <w:rFonts w:ascii="Arial" w:hAnsi="Arial" w:cs="Arial"/>
          <w:sz w:val="22"/>
          <w:szCs w:val="22"/>
          <w:lang w:val="en-GB"/>
        </w:rPr>
        <w:t xml:space="preserve"> or the balance sheet total should be less than £43 million. Medium-sized enterprises typically have a larger operational footprint, can invest more in research and development, and might have a more diversified market presence than their smaller counterparts (European Commission, 2003).</w:t>
      </w:r>
    </w:p>
    <w:p w14:paraId="720E9A67" w14:textId="77777777" w:rsidR="00190E08" w:rsidRDefault="00190E08" w:rsidP="003F5FE9">
      <w:pPr>
        <w:spacing w:line="360" w:lineRule="auto"/>
        <w:rPr>
          <w:rFonts w:ascii="Arial" w:hAnsi="Arial" w:cs="Arial"/>
          <w:sz w:val="22"/>
          <w:szCs w:val="22"/>
          <w:lang w:val="en-GB"/>
        </w:rPr>
      </w:pPr>
    </w:p>
    <w:p w14:paraId="39333793" w14:textId="349277E7" w:rsidR="003F5FE9" w:rsidRPr="00190E08" w:rsidRDefault="003F5FE9" w:rsidP="00190E08">
      <w:pPr>
        <w:spacing w:line="360" w:lineRule="auto"/>
        <w:ind w:firstLine="720"/>
        <w:rPr>
          <w:rFonts w:ascii="Arial" w:hAnsi="Arial" w:cs="Arial"/>
          <w:sz w:val="22"/>
          <w:szCs w:val="22"/>
          <w:lang w:val="en-GB"/>
        </w:rPr>
      </w:pPr>
      <w:r w:rsidRPr="00190E08">
        <w:rPr>
          <w:rFonts w:ascii="Arial" w:hAnsi="Arial" w:cs="Arial"/>
          <w:sz w:val="22"/>
          <w:szCs w:val="22"/>
          <w:lang w:val="en-GB"/>
        </w:rPr>
        <w:t>While these categories serve as broad guidelines, it's essential to note that not all businesses that meet these criteria would necessarily identify or operate as SMEs. For instance, a subsidiary of a larger corporation might meet the employee or turnover criteria of an SME but may not function as an independent SME in its operations or strategy.</w:t>
      </w:r>
    </w:p>
    <w:p w14:paraId="7CE7D412" w14:textId="77777777" w:rsidR="003F5FE9" w:rsidRPr="00190E08" w:rsidRDefault="003F5FE9" w:rsidP="003F5FE9">
      <w:pPr>
        <w:spacing w:line="360" w:lineRule="auto"/>
        <w:rPr>
          <w:rFonts w:ascii="Arial" w:hAnsi="Arial" w:cs="Arial"/>
          <w:sz w:val="22"/>
          <w:szCs w:val="22"/>
          <w:lang w:val="en-GB"/>
        </w:rPr>
      </w:pPr>
      <w:r w:rsidRPr="00190E08">
        <w:rPr>
          <w:rFonts w:ascii="Arial" w:hAnsi="Arial" w:cs="Arial"/>
          <w:sz w:val="22"/>
          <w:szCs w:val="22"/>
          <w:lang w:val="en-GB"/>
        </w:rPr>
        <w:t>Significance of SMEs in the UK</w:t>
      </w:r>
    </w:p>
    <w:p w14:paraId="64BFB64A" w14:textId="4A25575C" w:rsidR="003F5FE9" w:rsidRPr="00190E08" w:rsidRDefault="003F5FE9" w:rsidP="00190E08">
      <w:pPr>
        <w:spacing w:line="360" w:lineRule="auto"/>
        <w:ind w:firstLine="720"/>
        <w:rPr>
          <w:rFonts w:ascii="Arial" w:hAnsi="Arial" w:cs="Arial"/>
          <w:sz w:val="22"/>
          <w:szCs w:val="22"/>
          <w:lang w:val="en-GB"/>
        </w:rPr>
      </w:pPr>
      <w:r w:rsidRPr="00190E08">
        <w:rPr>
          <w:rFonts w:ascii="Arial" w:hAnsi="Arial" w:cs="Arial"/>
          <w:sz w:val="22"/>
          <w:szCs w:val="22"/>
          <w:lang w:val="en-GB"/>
        </w:rPr>
        <w:t xml:space="preserve">SMEs are the backbone of the UK's economy. They account for over 99% of all businesses, around 60% of employment, and nearly half of the turnover in the UK's private sector (Federation of Small Businesses, 2020). Their significance is not only in numbers but also in the diversity they bring to the business ecosystem. From local retail outlets and artisans to tech </w:t>
      </w:r>
      <w:r w:rsidR="00190E08" w:rsidRPr="00190E08">
        <w:rPr>
          <w:rFonts w:ascii="Arial" w:hAnsi="Arial" w:cs="Arial"/>
          <w:sz w:val="22"/>
          <w:szCs w:val="22"/>
          <w:lang w:val="en-GB"/>
        </w:rPr>
        <w:t>start-ups</w:t>
      </w:r>
      <w:r w:rsidRPr="00190E08">
        <w:rPr>
          <w:rFonts w:ascii="Arial" w:hAnsi="Arial" w:cs="Arial"/>
          <w:sz w:val="22"/>
          <w:szCs w:val="22"/>
          <w:lang w:val="en-GB"/>
        </w:rPr>
        <w:t xml:space="preserve"> and consultancy firms, the range of SMEs is vast and varied.</w:t>
      </w:r>
    </w:p>
    <w:p w14:paraId="29C1298C" w14:textId="40B3E44B" w:rsidR="003F5FE9" w:rsidRDefault="003F5FE9" w:rsidP="003F5FE9">
      <w:pPr>
        <w:spacing w:line="360" w:lineRule="auto"/>
        <w:rPr>
          <w:rFonts w:ascii="Arial" w:hAnsi="Arial" w:cs="Arial"/>
          <w:sz w:val="22"/>
          <w:szCs w:val="22"/>
          <w:lang w:val="en-GB"/>
        </w:rPr>
      </w:pPr>
      <w:r w:rsidRPr="00190E08">
        <w:rPr>
          <w:rFonts w:ascii="Arial" w:hAnsi="Arial" w:cs="Arial"/>
          <w:sz w:val="22"/>
          <w:szCs w:val="22"/>
          <w:lang w:val="en-GB"/>
        </w:rPr>
        <w:t xml:space="preserve">In conclusion, SMEs represent a diverse range of businesses of varying sizes and sectors in the UK. They are categorised based on specific criteria to understand their scale and impact. </w:t>
      </w:r>
    </w:p>
    <w:p w14:paraId="3DB5A936" w14:textId="77777777" w:rsidR="00190E08" w:rsidRPr="00190E08" w:rsidRDefault="00190E08" w:rsidP="003F5FE9">
      <w:pPr>
        <w:spacing w:line="360" w:lineRule="auto"/>
        <w:rPr>
          <w:rFonts w:ascii="Arial" w:hAnsi="Arial" w:cs="Arial"/>
          <w:sz w:val="22"/>
          <w:szCs w:val="22"/>
          <w:lang w:val="en-GB"/>
        </w:rPr>
      </w:pPr>
    </w:p>
    <w:p w14:paraId="6541608B" w14:textId="77777777" w:rsidR="003F5FE9" w:rsidRPr="00190E08" w:rsidRDefault="003F5FE9" w:rsidP="003F5FE9">
      <w:pPr>
        <w:spacing w:line="360" w:lineRule="auto"/>
        <w:rPr>
          <w:rFonts w:ascii="Arial" w:hAnsi="Arial" w:cs="Arial"/>
          <w:sz w:val="22"/>
          <w:szCs w:val="22"/>
          <w:lang w:val="en-GB"/>
        </w:rPr>
      </w:pPr>
    </w:p>
    <w:p w14:paraId="5B4FC00D" w14:textId="668A3BDA" w:rsidR="003F5FE9" w:rsidRDefault="003F5FE9" w:rsidP="003F5FE9">
      <w:pPr>
        <w:spacing w:line="360" w:lineRule="auto"/>
        <w:rPr>
          <w:rFonts w:ascii="Arial" w:hAnsi="Arial" w:cs="Arial"/>
          <w:sz w:val="22"/>
          <w:szCs w:val="22"/>
          <w:lang w:val="en-GB"/>
        </w:rPr>
      </w:pPr>
    </w:p>
    <w:p w14:paraId="6C33052E" w14:textId="77777777" w:rsidR="00143BFE" w:rsidRDefault="00143BFE" w:rsidP="003F5FE9">
      <w:pPr>
        <w:spacing w:line="360" w:lineRule="auto"/>
        <w:rPr>
          <w:rFonts w:ascii="Arial" w:hAnsi="Arial" w:cs="Arial"/>
          <w:sz w:val="22"/>
          <w:szCs w:val="22"/>
          <w:lang w:val="en-GB"/>
        </w:rPr>
      </w:pPr>
    </w:p>
    <w:p w14:paraId="3A055D2D" w14:textId="77777777" w:rsidR="00143BFE" w:rsidRPr="00190E08" w:rsidRDefault="00143BFE" w:rsidP="003F5FE9">
      <w:pPr>
        <w:spacing w:line="360" w:lineRule="auto"/>
        <w:rPr>
          <w:rFonts w:ascii="Arial" w:hAnsi="Arial" w:cs="Arial"/>
          <w:sz w:val="22"/>
          <w:szCs w:val="22"/>
          <w:lang w:val="en-GB"/>
        </w:rPr>
      </w:pPr>
    </w:p>
    <w:p w14:paraId="72FD5431" w14:textId="77777777" w:rsidR="003F5FE9" w:rsidRDefault="003F5FE9" w:rsidP="00190E08">
      <w:pPr>
        <w:pStyle w:val="Heading1"/>
        <w:rPr>
          <w:lang w:val="en-GB"/>
        </w:rPr>
      </w:pPr>
      <w:r w:rsidRPr="00190E08">
        <w:rPr>
          <w:lang w:val="en-GB"/>
        </w:rPr>
        <w:lastRenderedPageBreak/>
        <w:t>The Definition and Key Skills of an Entrepreneur</w:t>
      </w:r>
    </w:p>
    <w:p w14:paraId="00D36903" w14:textId="77777777" w:rsidR="00143BFE" w:rsidRDefault="00143BFE" w:rsidP="00143BFE">
      <w:pPr>
        <w:rPr>
          <w:lang w:val="en-GB"/>
        </w:rPr>
      </w:pPr>
    </w:p>
    <w:p w14:paraId="74C4E333" w14:textId="77777777" w:rsidR="00143BFE" w:rsidRPr="00143BFE" w:rsidRDefault="00143BFE" w:rsidP="00143BFE">
      <w:pPr>
        <w:rPr>
          <w:lang w:val="en-GB"/>
        </w:rPr>
      </w:pPr>
    </w:p>
    <w:p w14:paraId="51FB3E0D" w14:textId="77777777" w:rsidR="00190E08" w:rsidRDefault="00190E08" w:rsidP="003F5FE9">
      <w:pPr>
        <w:spacing w:line="360" w:lineRule="auto"/>
        <w:rPr>
          <w:rFonts w:ascii="Arial" w:hAnsi="Arial" w:cs="Arial"/>
          <w:sz w:val="22"/>
          <w:szCs w:val="22"/>
          <w:lang w:val="en-GB"/>
        </w:rPr>
      </w:pPr>
    </w:p>
    <w:p w14:paraId="7B93D136" w14:textId="26A63991" w:rsidR="003F5FE9" w:rsidRPr="00190E08" w:rsidRDefault="003F5FE9" w:rsidP="00190E08">
      <w:pPr>
        <w:spacing w:line="360" w:lineRule="auto"/>
        <w:ind w:firstLine="720"/>
        <w:rPr>
          <w:rFonts w:ascii="Arial" w:hAnsi="Arial" w:cs="Arial"/>
          <w:sz w:val="22"/>
          <w:szCs w:val="22"/>
          <w:lang w:val="en-GB"/>
        </w:rPr>
      </w:pPr>
      <w:r w:rsidRPr="00190E08">
        <w:rPr>
          <w:rFonts w:ascii="Arial" w:hAnsi="Arial" w:cs="Arial"/>
          <w:sz w:val="22"/>
          <w:szCs w:val="22"/>
          <w:lang w:val="en-GB"/>
        </w:rPr>
        <w:t>The concept of entrepreneurship has evolved over the years, but at its core, it encapsulates the spirit of initiative, risk-taking, and the relentless pursuit of opportunities. The driving force behind this activity—the entrepreneur—is often seen as a visionary who identifies these opportunities, and through innovation, creates value for society.</w:t>
      </w:r>
    </w:p>
    <w:p w14:paraId="3ECE703E" w14:textId="77777777" w:rsidR="00190E08" w:rsidRDefault="00190E08" w:rsidP="003F5FE9">
      <w:pPr>
        <w:spacing w:line="360" w:lineRule="auto"/>
        <w:rPr>
          <w:rFonts w:ascii="Arial" w:hAnsi="Arial" w:cs="Arial"/>
          <w:sz w:val="22"/>
          <w:szCs w:val="22"/>
          <w:lang w:val="en-GB"/>
        </w:rPr>
      </w:pPr>
    </w:p>
    <w:p w14:paraId="70CDF6BB" w14:textId="056EB803" w:rsidR="003F5FE9" w:rsidRPr="00190E08" w:rsidRDefault="003F5FE9" w:rsidP="003F5FE9">
      <w:pPr>
        <w:spacing w:line="360" w:lineRule="auto"/>
        <w:rPr>
          <w:rFonts w:ascii="Arial" w:hAnsi="Arial" w:cs="Arial"/>
          <w:sz w:val="22"/>
          <w:szCs w:val="22"/>
          <w:lang w:val="en-GB"/>
        </w:rPr>
      </w:pPr>
      <w:r w:rsidRPr="00190E08">
        <w:rPr>
          <w:rFonts w:ascii="Arial" w:hAnsi="Arial" w:cs="Arial"/>
          <w:sz w:val="22"/>
          <w:szCs w:val="22"/>
          <w:lang w:val="en-GB"/>
        </w:rPr>
        <w:t xml:space="preserve">Defining an </w:t>
      </w:r>
      <w:r w:rsidR="00190E08" w:rsidRPr="00190E08">
        <w:rPr>
          <w:rFonts w:ascii="Arial" w:hAnsi="Arial" w:cs="Arial"/>
          <w:sz w:val="22"/>
          <w:szCs w:val="22"/>
          <w:lang w:val="en-GB"/>
        </w:rPr>
        <w:t>entrepreneur</w:t>
      </w:r>
    </w:p>
    <w:p w14:paraId="2B459E81" w14:textId="77777777" w:rsidR="00190E08" w:rsidRDefault="00190E08" w:rsidP="003F5FE9">
      <w:pPr>
        <w:spacing w:line="360" w:lineRule="auto"/>
        <w:rPr>
          <w:rFonts w:ascii="Arial" w:hAnsi="Arial" w:cs="Arial"/>
          <w:sz w:val="22"/>
          <w:szCs w:val="22"/>
          <w:lang w:val="en-GB"/>
        </w:rPr>
      </w:pPr>
    </w:p>
    <w:p w14:paraId="287F565A" w14:textId="0395F787" w:rsidR="003F5FE9" w:rsidRPr="00190E08" w:rsidRDefault="003F5FE9" w:rsidP="00190E08">
      <w:pPr>
        <w:spacing w:line="360" w:lineRule="auto"/>
        <w:ind w:firstLine="720"/>
        <w:rPr>
          <w:rFonts w:ascii="Arial" w:hAnsi="Arial" w:cs="Arial"/>
          <w:sz w:val="22"/>
          <w:szCs w:val="22"/>
          <w:lang w:val="en-GB"/>
        </w:rPr>
      </w:pPr>
      <w:r w:rsidRPr="00190E08">
        <w:rPr>
          <w:rFonts w:ascii="Arial" w:hAnsi="Arial" w:cs="Arial"/>
          <w:sz w:val="22"/>
          <w:szCs w:val="22"/>
          <w:lang w:val="en-GB"/>
        </w:rPr>
        <w:t>An entrepreneur is an individual who, rather than working as an employee, identifies a need in the market, creates and organises a business to venture into that need, and takes on both the rewards and risks associated with the business (Burns, 2011). Entrepreneurs are characterised by their ability to identify and seize opportunities in the market, convert these opportunities into workable/marketable ideas, and innovate.</w:t>
      </w:r>
    </w:p>
    <w:p w14:paraId="38207C42" w14:textId="77777777" w:rsidR="003F5FE9" w:rsidRPr="00190E08" w:rsidRDefault="003F5FE9" w:rsidP="003F5FE9">
      <w:pPr>
        <w:spacing w:line="360" w:lineRule="auto"/>
        <w:rPr>
          <w:rFonts w:ascii="Arial" w:hAnsi="Arial" w:cs="Arial"/>
          <w:sz w:val="22"/>
          <w:szCs w:val="22"/>
          <w:lang w:val="en-GB"/>
        </w:rPr>
      </w:pPr>
      <w:r w:rsidRPr="00190E08">
        <w:rPr>
          <w:rFonts w:ascii="Arial" w:hAnsi="Arial" w:cs="Arial"/>
          <w:sz w:val="22"/>
          <w:szCs w:val="22"/>
          <w:lang w:val="en-GB"/>
        </w:rPr>
        <w:t>Drucker (1985) defines an entrepreneur as someone who constantly searches for change, responds to it, and exploits it as an opportunity. They are, by nature, disruptors of the status quo, identifying inefficiencies in markets and innovating solutions to address them. Moreover, entrepreneurs, according to Schumpeter (1934), bring about "creative destruction", where existing ways of doing things are replaced with new and more efficient methods.</w:t>
      </w:r>
    </w:p>
    <w:p w14:paraId="7E7A095E" w14:textId="77777777" w:rsidR="00190E08" w:rsidRDefault="00190E08" w:rsidP="003F5FE9">
      <w:pPr>
        <w:spacing w:line="360" w:lineRule="auto"/>
        <w:rPr>
          <w:rFonts w:ascii="Arial" w:hAnsi="Arial" w:cs="Arial"/>
          <w:sz w:val="22"/>
          <w:szCs w:val="22"/>
          <w:lang w:val="en-GB"/>
        </w:rPr>
      </w:pPr>
    </w:p>
    <w:p w14:paraId="514BC758" w14:textId="28DE9800" w:rsidR="003F5FE9" w:rsidRPr="00190E08" w:rsidRDefault="003F5FE9" w:rsidP="003F5FE9">
      <w:pPr>
        <w:spacing w:line="360" w:lineRule="auto"/>
        <w:rPr>
          <w:rFonts w:ascii="Arial" w:hAnsi="Arial" w:cs="Arial"/>
          <w:sz w:val="22"/>
          <w:szCs w:val="22"/>
          <w:lang w:val="en-GB"/>
        </w:rPr>
      </w:pPr>
      <w:r w:rsidRPr="00190E08">
        <w:rPr>
          <w:rFonts w:ascii="Arial" w:hAnsi="Arial" w:cs="Arial"/>
          <w:sz w:val="22"/>
          <w:szCs w:val="22"/>
          <w:lang w:val="en-GB"/>
        </w:rPr>
        <w:t>Key Skills for Entrepreneurial Success</w:t>
      </w:r>
    </w:p>
    <w:p w14:paraId="182C8C1D" w14:textId="77777777" w:rsidR="00190E08" w:rsidRDefault="00190E08" w:rsidP="003F5FE9">
      <w:pPr>
        <w:spacing w:line="360" w:lineRule="auto"/>
        <w:rPr>
          <w:rFonts w:ascii="Arial" w:hAnsi="Arial" w:cs="Arial"/>
          <w:sz w:val="22"/>
          <w:szCs w:val="22"/>
          <w:lang w:val="en-GB"/>
        </w:rPr>
      </w:pPr>
    </w:p>
    <w:p w14:paraId="632B4CDD" w14:textId="2AC66565" w:rsidR="003F5FE9" w:rsidRPr="00190E08" w:rsidRDefault="003F5FE9" w:rsidP="00190E08">
      <w:pPr>
        <w:spacing w:line="360" w:lineRule="auto"/>
        <w:ind w:firstLine="720"/>
        <w:rPr>
          <w:rFonts w:ascii="Arial" w:hAnsi="Arial" w:cs="Arial"/>
          <w:sz w:val="22"/>
          <w:szCs w:val="22"/>
          <w:lang w:val="en-GB"/>
        </w:rPr>
      </w:pPr>
      <w:r w:rsidRPr="00190E08">
        <w:rPr>
          <w:rFonts w:ascii="Arial" w:hAnsi="Arial" w:cs="Arial"/>
          <w:sz w:val="22"/>
          <w:szCs w:val="22"/>
          <w:lang w:val="en-GB"/>
        </w:rPr>
        <w:t>While the entrepreneurial journey varies widely depending on industry, geography, and individual flair, there are some universally acknowledged skills that enhance the likelihood of success for entrepreneurs:</w:t>
      </w:r>
    </w:p>
    <w:p w14:paraId="0F30A895" w14:textId="77777777" w:rsidR="003F5FE9" w:rsidRPr="00190E08" w:rsidRDefault="003F5FE9" w:rsidP="00190E08">
      <w:pPr>
        <w:pStyle w:val="ListParagraph"/>
        <w:numPr>
          <w:ilvl w:val="0"/>
          <w:numId w:val="9"/>
        </w:numPr>
        <w:spacing w:line="360" w:lineRule="auto"/>
        <w:rPr>
          <w:rFonts w:ascii="Arial" w:hAnsi="Arial" w:cs="Arial"/>
          <w:sz w:val="22"/>
          <w:szCs w:val="22"/>
          <w:lang w:val="en-GB"/>
        </w:rPr>
      </w:pPr>
      <w:r w:rsidRPr="00190E08">
        <w:rPr>
          <w:rFonts w:ascii="Arial" w:hAnsi="Arial" w:cs="Arial"/>
          <w:sz w:val="22"/>
          <w:szCs w:val="22"/>
          <w:lang w:val="en-GB"/>
        </w:rPr>
        <w:t>Vision: Successful entrepreneurs possess a clear vision of what they want to achieve and can articulate this vision succinctly (Barringer &amp; Ireland, 2010). This helps in setting a direction for the business and motivating the team.</w:t>
      </w:r>
    </w:p>
    <w:p w14:paraId="58C01DFD" w14:textId="77777777" w:rsidR="003F5FE9" w:rsidRPr="00190E08" w:rsidRDefault="003F5FE9" w:rsidP="00190E08">
      <w:pPr>
        <w:pStyle w:val="ListParagraph"/>
        <w:numPr>
          <w:ilvl w:val="0"/>
          <w:numId w:val="9"/>
        </w:numPr>
        <w:spacing w:line="360" w:lineRule="auto"/>
        <w:rPr>
          <w:rFonts w:ascii="Arial" w:hAnsi="Arial" w:cs="Arial"/>
          <w:sz w:val="22"/>
          <w:szCs w:val="22"/>
          <w:lang w:val="en-GB"/>
        </w:rPr>
      </w:pPr>
      <w:r w:rsidRPr="00190E08">
        <w:rPr>
          <w:rFonts w:ascii="Arial" w:hAnsi="Arial" w:cs="Arial"/>
          <w:sz w:val="22"/>
          <w:szCs w:val="22"/>
          <w:lang w:val="en-GB"/>
        </w:rPr>
        <w:t>Resilience: Entrepreneurship often involves facing failures and setbacks. The ability to bounce back from these, learn from mistakes, and continue with renewed vigour is crucial (Markman, 2007).</w:t>
      </w:r>
    </w:p>
    <w:p w14:paraId="5D4B6626" w14:textId="77777777" w:rsidR="003F5FE9" w:rsidRPr="00190E08" w:rsidRDefault="003F5FE9" w:rsidP="00190E08">
      <w:pPr>
        <w:pStyle w:val="ListParagraph"/>
        <w:numPr>
          <w:ilvl w:val="0"/>
          <w:numId w:val="9"/>
        </w:numPr>
        <w:spacing w:line="360" w:lineRule="auto"/>
        <w:rPr>
          <w:rFonts w:ascii="Arial" w:hAnsi="Arial" w:cs="Arial"/>
          <w:sz w:val="22"/>
          <w:szCs w:val="22"/>
          <w:lang w:val="en-GB"/>
        </w:rPr>
      </w:pPr>
      <w:r w:rsidRPr="00190E08">
        <w:rPr>
          <w:rFonts w:ascii="Arial" w:hAnsi="Arial" w:cs="Arial"/>
          <w:sz w:val="22"/>
          <w:szCs w:val="22"/>
          <w:lang w:val="en-GB"/>
        </w:rPr>
        <w:t>Adaptability: The business landscape is dynamic. Entrepreneurs must be flexible in their approach and be willing to adapt to changing market conditions and feedback (Drucker, 1985).</w:t>
      </w:r>
    </w:p>
    <w:p w14:paraId="309AA795" w14:textId="77777777" w:rsidR="003F5FE9" w:rsidRPr="00190E08" w:rsidRDefault="003F5FE9" w:rsidP="00190E08">
      <w:pPr>
        <w:pStyle w:val="ListParagraph"/>
        <w:numPr>
          <w:ilvl w:val="0"/>
          <w:numId w:val="9"/>
        </w:numPr>
        <w:spacing w:line="360" w:lineRule="auto"/>
        <w:rPr>
          <w:rFonts w:ascii="Arial" w:hAnsi="Arial" w:cs="Arial"/>
          <w:sz w:val="22"/>
          <w:szCs w:val="22"/>
          <w:lang w:val="en-GB"/>
        </w:rPr>
      </w:pPr>
      <w:r w:rsidRPr="00190E08">
        <w:rPr>
          <w:rFonts w:ascii="Arial" w:hAnsi="Arial" w:cs="Arial"/>
          <w:sz w:val="22"/>
          <w:szCs w:val="22"/>
          <w:lang w:val="en-GB"/>
        </w:rPr>
        <w:lastRenderedPageBreak/>
        <w:t>Networking Abilities: Building and maintaining relationships is vital for any business. Entrepreneurs must network to access resources, gain market insights, and establish partnerships (Cohen &amp; Levinthal, 1990).</w:t>
      </w:r>
    </w:p>
    <w:p w14:paraId="381BC88F" w14:textId="77777777" w:rsidR="003F5FE9" w:rsidRPr="00190E08" w:rsidRDefault="003F5FE9" w:rsidP="00190E08">
      <w:pPr>
        <w:pStyle w:val="ListParagraph"/>
        <w:numPr>
          <w:ilvl w:val="0"/>
          <w:numId w:val="9"/>
        </w:numPr>
        <w:spacing w:line="360" w:lineRule="auto"/>
        <w:rPr>
          <w:rFonts w:ascii="Arial" w:hAnsi="Arial" w:cs="Arial"/>
          <w:sz w:val="22"/>
          <w:szCs w:val="22"/>
          <w:lang w:val="en-GB"/>
        </w:rPr>
      </w:pPr>
      <w:r w:rsidRPr="00190E08">
        <w:rPr>
          <w:rFonts w:ascii="Arial" w:hAnsi="Arial" w:cs="Arial"/>
          <w:sz w:val="22"/>
          <w:szCs w:val="22"/>
          <w:lang w:val="en-GB"/>
        </w:rPr>
        <w:t>Decision-making: Entrepreneurs face a myriad of decisions daily. The ability to make informed and timely decisions—even with incomplete information—is crucial (Baron, 1998).</w:t>
      </w:r>
    </w:p>
    <w:p w14:paraId="1CE9F017" w14:textId="77777777" w:rsidR="003F5FE9" w:rsidRPr="00190E08" w:rsidRDefault="003F5FE9" w:rsidP="00190E08">
      <w:pPr>
        <w:pStyle w:val="ListParagraph"/>
        <w:numPr>
          <w:ilvl w:val="0"/>
          <w:numId w:val="9"/>
        </w:numPr>
        <w:spacing w:line="360" w:lineRule="auto"/>
        <w:rPr>
          <w:rFonts w:ascii="Arial" w:hAnsi="Arial" w:cs="Arial"/>
          <w:sz w:val="22"/>
          <w:szCs w:val="22"/>
          <w:lang w:val="en-GB"/>
        </w:rPr>
      </w:pPr>
      <w:r w:rsidRPr="00190E08">
        <w:rPr>
          <w:rFonts w:ascii="Arial" w:hAnsi="Arial" w:cs="Arial"/>
          <w:sz w:val="22"/>
          <w:szCs w:val="22"/>
          <w:lang w:val="en-GB"/>
        </w:rPr>
        <w:t>Risk-taking: While entrepreneurs are often associated with risk, it's more about calculated risk. Recognising which risks to take and having the courage to act upon them can differentiate successful entrepreneurs from others (McGrath &amp; MacMillan, 2000).</w:t>
      </w:r>
    </w:p>
    <w:p w14:paraId="55AC6989" w14:textId="77777777" w:rsidR="003F5FE9" w:rsidRPr="00190E08" w:rsidRDefault="003F5FE9" w:rsidP="00190E08">
      <w:pPr>
        <w:pStyle w:val="ListParagraph"/>
        <w:numPr>
          <w:ilvl w:val="0"/>
          <w:numId w:val="9"/>
        </w:numPr>
        <w:spacing w:line="360" w:lineRule="auto"/>
        <w:rPr>
          <w:rFonts w:ascii="Arial" w:hAnsi="Arial" w:cs="Arial"/>
          <w:sz w:val="22"/>
          <w:szCs w:val="22"/>
          <w:lang w:val="en-GB"/>
        </w:rPr>
      </w:pPr>
      <w:r w:rsidRPr="00190E08">
        <w:rPr>
          <w:rFonts w:ascii="Arial" w:hAnsi="Arial" w:cs="Arial"/>
          <w:sz w:val="22"/>
          <w:szCs w:val="22"/>
          <w:lang w:val="en-GB"/>
        </w:rPr>
        <w:t>Negotiation Skills: Entrepreneurs need to negotiate various deals, be it with suppliers, customers, investors, or partners. Effective negotiation skills ensure that they can secure favourable terms (Lewicki, Saunders &amp; Barry, 2006).</w:t>
      </w:r>
    </w:p>
    <w:p w14:paraId="52599C0A" w14:textId="77777777" w:rsidR="003F5FE9" w:rsidRPr="00190E08" w:rsidRDefault="003F5FE9" w:rsidP="00190E08">
      <w:pPr>
        <w:pStyle w:val="ListParagraph"/>
        <w:numPr>
          <w:ilvl w:val="0"/>
          <w:numId w:val="9"/>
        </w:numPr>
        <w:spacing w:line="360" w:lineRule="auto"/>
        <w:rPr>
          <w:rFonts w:ascii="Arial" w:hAnsi="Arial" w:cs="Arial"/>
          <w:sz w:val="22"/>
          <w:szCs w:val="22"/>
          <w:lang w:val="en-GB"/>
        </w:rPr>
      </w:pPr>
      <w:r w:rsidRPr="00190E08">
        <w:rPr>
          <w:rFonts w:ascii="Arial" w:hAnsi="Arial" w:cs="Arial"/>
          <w:sz w:val="22"/>
          <w:szCs w:val="22"/>
          <w:lang w:val="en-GB"/>
        </w:rPr>
        <w:t>Financial Literacy: Even if not experts, entrepreneurs should understand the financial basics. This includes reading and interpreting financial statements, budgeting, and managing cash flow (Brush, Greene &amp; Hart, 2001).</w:t>
      </w:r>
    </w:p>
    <w:p w14:paraId="52C3FB5B" w14:textId="77777777" w:rsidR="003F5FE9" w:rsidRPr="00190E08" w:rsidRDefault="003F5FE9" w:rsidP="00190E08">
      <w:pPr>
        <w:pStyle w:val="ListParagraph"/>
        <w:numPr>
          <w:ilvl w:val="0"/>
          <w:numId w:val="9"/>
        </w:numPr>
        <w:spacing w:line="360" w:lineRule="auto"/>
        <w:rPr>
          <w:rFonts w:ascii="Arial" w:hAnsi="Arial" w:cs="Arial"/>
          <w:sz w:val="22"/>
          <w:szCs w:val="22"/>
          <w:lang w:val="en-GB"/>
        </w:rPr>
      </w:pPr>
      <w:r w:rsidRPr="00190E08">
        <w:rPr>
          <w:rFonts w:ascii="Arial" w:hAnsi="Arial" w:cs="Arial"/>
          <w:sz w:val="22"/>
          <w:szCs w:val="22"/>
          <w:lang w:val="en-GB"/>
        </w:rPr>
        <w:t>Continuous Learning: The entrepreneurial landscape is ever-evolving. Successful entrepreneurs continuously update their knowledge and skills, keeping pace with industry trends and advancements (Mueller &amp; Anderson, 2014).</w:t>
      </w:r>
    </w:p>
    <w:p w14:paraId="1FBB5A62" w14:textId="77777777" w:rsidR="00190E08" w:rsidRDefault="00190E08" w:rsidP="003F5FE9">
      <w:pPr>
        <w:spacing w:line="360" w:lineRule="auto"/>
        <w:rPr>
          <w:rFonts w:ascii="Arial" w:hAnsi="Arial" w:cs="Arial"/>
          <w:sz w:val="22"/>
          <w:szCs w:val="22"/>
          <w:lang w:val="en-GB"/>
        </w:rPr>
      </w:pPr>
    </w:p>
    <w:p w14:paraId="67826373" w14:textId="77777777" w:rsidR="00190E08" w:rsidRDefault="00190E08" w:rsidP="003F5FE9">
      <w:pPr>
        <w:spacing w:line="360" w:lineRule="auto"/>
        <w:rPr>
          <w:rFonts w:ascii="Arial" w:hAnsi="Arial" w:cs="Arial"/>
          <w:sz w:val="22"/>
          <w:szCs w:val="22"/>
          <w:lang w:val="en-GB"/>
        </w:rPr>
      </w:pPr>
    </w:p>
    <w:p w14:paraId="572D1B71" w14:textId="77777777" w:rsidR="00190E08" w:rsidRDefault="00190E08" w:rsidP="003F5FE9">
      <w:pPr>
        <w:spacing w:line="360" w:lineRule="auto"/>
        <w:rPr>
          <w:rFonts w:ascii="Arial" w:hAnsi="Arial" w:cs="Arial"/>
          <w:sz w:val="22"/>
          <w:szCs w:val="22"/>
          <w:lang w:val="en-GB"/>
        </w:rPr>
      </w:pPr>
    </w:p>
    <w:p w14:paraId="45D30E72" w14:textId="77777777" w:rsidR="00190E08" w:rsidRDefault="00190E08" w:rsidP="003F5FE9">
      <w:pPr>
        <w:spacing w:line="360" w:lineRule="auto"/>
        <w:rPr>
          <w:rFonts w:ascii="Arial" w:hAnsi="Arial" w:cs="Arial"/>
          <w:sz w:val="22"/>
          <w:szCs w:val="22"/>
          <w:lang w:val="en-GB"/>
        </w:rPr>
      </w:pPr>
    </w:p>
    <w:p w14:paraId="3FDDC8E7" w14:textId="77777777" w:rsidR="00143BFE" w:rsidRDefault="00143BFE" w:rsidP="003F5FE9">
      <w:pPr>
        <w:spacing w:line="360" w:lineRule="auto"/>
        <w:rPr>
          <w:rFonts w:ascii="Arial" w:hAnsi="Arial" w:cs="Arial"/>
          <w:sz w:val="22"/>
          <w:szCs w:val="22"/>
          <w:lang w:val="en-GB"/>
        </w:rPr>
      </w:pPr>
    </w:p>
    <w:p w14:paraId="2291137E" w14:textId="77777777" w:rsidR="00143BFE" w:rsidRDefault="00143BFE" w:rsidP="003F5FE9">
      <w:pPr>
        <w:spacing w:line="360" w:lineRule="auto"/>
        <w:rPr>
          <w:rFonts w:ascii="Arial" w:hAnsi="Arial" w:cs="Arial"/>
          <w:sz w:val="22"/>
          <w:szCs w:val="22"/>
          <w:lang w:val="en-GB"/>
        </w:rPr>
      </w:pPr>
    </w:p>
    <w:p w14:paraId="15680936" w14:textId="77777777" w:rsidR="00143BFE" w:rsidRDefault="00143BFE" w:rsidP="003F5FE9">
      <w:pPr>
        <w:spacing w:line="360" w:lineRule="auto"/>
        <w:rPr>
          <w:rFonts w:ascii="Arial" w:hAnsi="Arial" w:cs="Arial"/>
          <w:sz w:val="22"/>
          <w:szCs w:val="22"/>
          <w:lang w:val="en-GB"/>
        </w:rPr>
      </w:pPr>
    </w:p>
    <w:p w14:paraId="5FFC8D62" w14:textId="77777777" w:rsidR="00143BFE" w:rsidRDefault="00143BFE" w:rsidP="003F5FE9">
      <w:pPr>
        <w:spacing w:line="360" w:lineRule="auto"/>
        <w:rPr>
          <w:rFonts w:ascii="Arial" w:hAnsi="Arial" w:cs="Arial"/>
          <w:sz w:val="22"/>
          <w:szCs w:val="22"/>
          <w:lang w:val="en-GB"/>
        </w:rPr>
      </w:pPr>
    </w:p>
    <w:p w14:paraId="125352A2" w14:textId="77777777" w:rsidR="00143BFE" w:rsidRDefault="00143BFE" w:rsidP="003F5FE9">
      <w:pPr>
        <w:spacing w:line="360" w:lineRule="auto"/>
        <w:rPr>
          <w:rFonts w:ascii="Arial" w:hAnsi="Arial" w:cs="Arial"/>
          <w:sz w:val="22"/>
          <w:szCs w:val="22"/>
          <w:lang w:val="en-GB"/>
        </w:rPr>
      </w:pPr>
    </w:p>
    <w:p w14:paraId="0D8D6EAB" w14:textId="77777777" w:rsidR="00143BFE" w:rsidRDefault="00143BFE" w:rsidP="003F5FE9">
      <w:pPr>
        <w:spacing w:line="360" w:lineRule="auto"/>
        <w:rPr>
          <w:rFonts w:ascii="Arial" w:hAnsi="Arial" w:cs="Arial"/>
          <w:sz w:val="22"/>
          <w:szCs w:val="22"/>
          <w:lang w:val="en-GB"/>
        </w:rPr>
      </w:pPr>
    </w:p>
    <w:p w14:paraId="49A5F89D" w14:textId="77777777" w:rsidR="00143BFE" w:rsidRDefault="00143BFE" w:rsidP="003F5FE9">
      <w:pPr>
        <w:spacing w:line="360" w:lineRule="auto"/>
        <w:rPr>
          <w:rFonts w:ascii="Arial" w:hAnsi="Arial" w:cs="Arial"/>
          <w:sz w:val="22"/>
          <w:szCs w:val="22"/>
          <w:lang w:val="en-GB"/>
        </w:rPr>
      </w:pPr>
    </w:p>
    <w:p w14:paraId="42E465D6" w14:textId="77777777" w:rsidR="00143BFE" w:rsidRDefault="00143BFE" w:rsidP="003F5FE9">
      <w:pPr>
        <w:spacing w:line="360" w:lineRule="auto"/>
        <w:rPr>
          <w:rFonts w:ascii="Arial" w:hAnsi="Arial" w:cs="Arial"/>
          <w:sz w:val="22"/>
          <w:szCs w:val="22"/>
          <w:lang w:val="en-GB"/>
        </w:rPr>
      </w:pPr>
    </w:p>
    <w:p w14:paraId="2662B8F9" w14:textId="77777777" w:rsidR="00143BFE" w:rsidRDefault="00143BFE" w:rsidP="003F5FE9">
      <w:pPr>
        <w:spacing w:line="360" w:lineRule="auto"/>
        <w:rPr>
          <w:rFonts w:ascii="Arial" w:hAnsi="Arial" w:cs="Arial"/>
          <w:sz w:val="22"/>
          <w:szCs w:val="22"/>
          <w:lang w:val="en-GB"/>
        </w:rPr>
      </w:pPr>
    </w:p>
    <w:p w14:paraId="383ED971" w14:textId="77777777" w:rsidR="00143BFE" w:rsidRDefault="00143BFE" w:rsidP="003F5FE9">
      <w:pPr>
        <w:spacing w:line="360" w:lineRule="auto"/>
        <w:rPr>
          <w:rFonts w:ascii="Arial" w:hAnsi="Arial" w:cs="Arial"/>
          <w:sz w:val="22"/>
          <w:szCs w:val="22"/>
          <w:lang w:val="en-GB"/>
        </w:rPr>
      </w:pPr>
    </w:p>
    <w:p w14:paraId="574984FB" w14:textId="77777777" w:rsidR="00143BFE" w:rsidRDefault="00143BFE" w:rsidP="003F5FE9">
      <w:pPr>
        <w:spacing w:line="360" w:lineRule="auto"/>
        <w:rPr>
          <w:rFonts w:ascii="Arial" w:hAnsi="Arial" w:cs="Arial"/>
          <w:sz w:val="22"/>
          <w:szCs w:val="22"/>
          <w:lang w:val="en-GB"/>
        </w:rPr>
      </w:pPr>
    </w:p>
    <w:p w14:paraId="486FB1DD" w14:textId="77777777" w:rsidR="00143BFE" w:rsidRDefault="00143BFE" w:rsidP="003F5FE9">
      <w:pPr>
        <w:spacing w:line="360" w:lineRule="auto"/>
        <w:rPr>
          <w:rFonts w:ascii="Arial" w:hAnsi="Arial" w:cs="Arial"/>
          <w:sz w:val="22"/>
          <w:szCs w:val="22"/>
          <w:lang w:val="en-GB"/>
        </w:rPr>
      </w:pPr>
    </w:p>
    <w:p w14:paraId="54EC56A3" w14:textId="78829D22" w:rsidR="003F5FE9" w:rsidRPr="00190E08" w:rsidRDefault="003F5FE9" w:rsidP="00190E08">
      <w:pPr>
        <w:pStyle w:val="Heading1"/>
        <w:rPr>
          <w:lang w:val="en-GB"/>
        </w:rPr>
      </w:pPr>
      <w:r w:rsidRPr="00190E08">
        <w:rPr>
          <w:lang w:val="en-GB"/>
        </w:rPr>
        <w:lastRenderedPageBreak/>
        <w:t>References:</w:t>
      </w:r>
    </w:p>
    <w:p w14:paraId="7F2E413E" w14:textId="77777777" w:rsidR="00190E08" w:rsidRDefault="00190E08" w:rsidP="003F5FE9">
      <w:pPr>
        <w:spacing w:line="360" w:lineRule="auto"/>
        <w:rPr>
          <w:rFonts w:ascii="Arial" w:hAnsi="Arial" w:cs="Arial"/>
          <w:sz w:val="22"/>
          <w:szCs w:val="22"/>
          <w:lang w:val="en-GB"/>
        </w:rPr>
      </w:pPr>
    </w:p>
    <w:p w14:paraId="39572331" w14:textId="77777777" w:rsidR="00190E08" w:rsidRDefault="00190E08" w:rsidP="00190E08">
      <w:pPr>
        <w:spacing w:line="360" w:lineRule="auto"/>
        <w:rPr>
          <w:rFonts w:ascii="Arial" w:hAnsi="Arial" w:cs="Arial"/>
          <w:sz w:val="22"/>
          <w:szCs w:val="22"/>
          <w:lang w:val="en-GB"/>
        </w:rPr>
      </w:pPr>
      <w:r w:rsidRPr="00190E08">
        <w:rPr>
          <w:rFonts w:ascii="Arial" w:hAnsi="Arial" w:cs="Arial"/>
          <w:sz w:val="22"/>
          <w:szCs w:val="22"/>
          <w:lang w:val="en-GB"/>
        </w:rPr>
        <w:t>Baron (Eds.), The Psychology of Entrepreneurship. Lawrence Erlbaum Associates.</w:t>
      </w:r>
    </w:p>
    <w:p w14:paraId="65426CEF" w14:textId="77777777" w:rsidR="00190E08" w:rsidRPr="00190E08" w:rsidRDefault="00190E08" w:rsidP="00190E08">
      <w:pPr>
        <w:spacing w:line="360" w:lineRule="auto"/>
        <w:rPr>
          <w:rFonts w:ascii="Arial" w:hAnsi="Arial" w:cs="Arial"/>
          <w:sz w:val="22"/>
          <w:szCs w:val="22"/>
          <w:lang w:val="en-GB"/>
        </w:rPr>
      </w:pPr>
    </w:p>
    <w:p w14:paraId="6EA711EF" w14:textId="77777777" w:rsidR="00190E08" w:rsidRDefault="00190E08" w:rsidP="00190E08">
      <w:pPr>
        <w:spacing w:line="360" w:lineRule="auto"/>
        <w:rPr>
          <w:rFonts w:ascii="Arial" w:hAnsi="Arial" w:cs="Arial"/>
          <w:sz w:val="22"/>
          <w:szCs w:val="22"/>
          <w:lang w:val="en-GB"/>
        </w:rPr>
      </w:pPr>
      <w:r w:rsidRPr="00190E08">
        <w:rPr>
          <w:rFonts w:ascii="Arial" w:hAnsi="Arial" w:cs="Arial"/>
          <w:sz w:val="22"/>
          <w:szCs w:val="22"/>
          <w:lang w:val="en-GB"/>
        </w:rPr>
        <w:t>Barringer, B. R., &amp; Ireland, R. D. (2010). Entrepreneurship: Successfully Launching New Ventures. Pearson.</w:t>
      </w:r>
    </w:p>
    <w:p w14:paraId="40FCC2D6" w14:textId="77777777" w:rsidR="00190E08" w:rsidRDefault="00190E08" w:rsidP="00190E08">
      <w:pPr>
        <w:spacing w:line="360" w:lineRule="auto"/>
        <w:rPr>
          <w:rFonts w:ascii="Arial" w:hAnsi="Arial" w:cs="Arial"/>
          <w:sz w:val="22"/>
          <w:szCs w:val="22"/>
          <w:lang w:val="en-GB"/>
        </w:rPr>
      </w:pPr>
    </w:p>
    <w:p w14:paraId="511EC501" w14:textId="2478951A" w:rsidR="00190E08" w:rsidRPr="00190E08" w:rsidRDefault="00190E08" w:rsidP="00190E08">
      <w:pPr>
        <w:spacing w:line="360" w:lineRule="auto"/>
        <w:rPr>
          <w:rFonts w:ascii="Arial" w:hAnsi="Arial" w:cs="Arial"/>
          <w:sz w:val="22"/>
          <w:szCs w:val="22"/>
          <w:lang w:val="en-GB"/>
        </w:rPr>
      </w:pPr>
      <w:r w:rsidRPr="00190E08">
        <w:rPr>
          <w:rFonts w:ascii="Arial" w:hAnsi="Arial" w:cs="Arial"/>
          <w:sz w:val="22"/>
          <w:szCs w:val="22"/>
          <w:lang w:val="en-GB"/>
        </w:rPr>
        <w:t>BIS. (2010). BIS Economics Paper No.5: Understanding Growth in Microbusinesses. Department for Business, Innovation &amp; Skills.</w:t>
      </w:r>
    </w:p>
    <w:p w14:paraId="6B8A6071" w14:textId="77777777" w:rsidR="00190E08" w:rsidRDefault="00190E08" w:rsidP="00190E08">
      <w:pPr>
        <w:spacing w:line="360" w:lineRule="auto"/>
        <w:rPr>
          <w:rFonts w:ascii="Arial" w:hAnsi="Arial" w:cs="Arial"/>
          <w:sz w:val="22"/>
          <w:szCs w:val="22"/>
          <w:lang w:val="en-GB"/>
        </w:rPr>
      </w:pPr>
    </w:p>
    <w:p w14:paraId="0EDBFE19" w14:textId="7BEE4D96" w:rsidR="00190E08" w:rsidRDefault="00190E08" w:rsidP="00190E08">
      <w:pPr>
        <w:spacing w:line="360" w:lineRule="auto"/>
        <w:rPr>
          <w:rFonts w:ascii="Arial" w:hAnsi="Arial" w:cs="Arial"/>
          <w:sz w:val="22"/>
          <w:szCs w:val="22"/>
          <w:lang w:val="en-GB"/>
        </w:rPr>
      </w:pPr>
      <w:r w:rsidRPr="003F5FE9">
        <w:rPr>
          <w:rFonts w:ascii="Arial" w:hAnsi="Arial" w:cs="Arial"/>
          <w:sz w:val="22"/>
          <w:szCs w:val="22"/>
          <w:lang w:val="en-GB"/>
        </w:rPr>
        <w:t>Blank, S. (2013). Why the lean start-up changes everything. Harvard Business Review, 91(5), 63-72.</w:t>
      </w:r>
    </w:p>
    <w:p w14:paraId="1783F2AE" w14:textId="77777777" w:rsidR="00190E08" w:rsidRDefault="00190E08" w:rsidP="00190E08">
      <w:pPr>
        <w:spacing w:line="360" w:lineRule="auto"/>
        <w:rPr>
          <w:rFonts w:ascii="Arial" w:hAnsi="Arial" w:cs="Arial"/>
          <w:sz w:val="22"/>
          <w:szCs w:val="22"/>
          <w:lang w:val="en-GB"/>
        </w:rPr>
      </w:pPr>
    </w:p>
    <w:p w14:paraId="7167FFE6" w14:textId="77777777" w:rsidR="00190E08" w:rsidRPr="00190E08" w:rsidRDefault="00190E08" w:rsidP="00190E08">
      <w:pPr>
        <w:spacing w:line="360" w:lineRule="auto"/>
        <w:rPr>
          <w:rFonts w:ascii="Arial" w:hAnsi="Arial" w:cs="Arial"/>
          <w:sz w:val="22"/>
          <w:szCs w:val="22"/>
          <w:lang w:val="en-GB"/>
        </w:rPr>
      </w:pPr>
      <w:r w:rsidRPr="00190E08">
        <w:rPr>
          <w:rFonts w:ascii="Arial" w:hAnsi="Arial" w:cs="Arial"/>
          <w:sz w:val="22"/>
          <w:szCs w:val="22"/>
          <w:lang w:val="en-GB"/>
        </w:rPr>
        <w:t>Brush, C. G., Greene, P. G., &amp; Hart, M. M. (2001). From initial idea to unique advantage: The entrepreneurial challenge of constructing a resource base. Academy of Management Executive, 15(1), 64-78.</w:t>
      </w:r>
    </w:p>
    <w:p w14:paraId="47D9EDEA" w14:textId="77777777" w:rsidR="00190E08" w:rsidRDefault="00190E08" w:rsidP="00190E08">
      <w:pPr>
        <w:spacing w:line="360" w:lineRule="auto"/>
        <w:rPr>
          <w:rFonts w:ascii="Arial" w:hAnsi="Arial" w:cs="Arial"/>
          <w:sz w:val="22"/>
          <w:szCs w:val="22"/>
          <w:lang w:val="en-GB"/>
        </w:rPr>
      </w:pPr>
    </w:p>
    <w:p w14:paraId="09C49398" w14:textId="4CDE173C" w:rsidR="003F5FE9" w:rsidRPr="00190E08" w:rsidRDefault="003F5FE9" w:rsidP="003F5FE9">
      <w:pPr>
        <w:spacing w:line="360" w:lineRule="auto"/>
        <w:rPr>
          <w:rFonts w:ascii="Arial" w:hAnsi="Arial" w:cs="Arial"/>
          <w:sz w:val="22"/>
          <w:szCs w:val="22"/>
          <w:lang w:val="en-GB"/>
        </w:rPr>
      </w:pPr>
      <w:r w:rsidRPr="00190E08">
        <w:rPr>
          <w:rFonts w:ascii="Arial" w:hAnsi="Arial" w:cs="Arial"/>
          <w:sz w:val="22"/>
          <w:szCs w:val="22"/>
          <w:lang w:val="en-GB"/>
        </w:rPr>
        <w:t>Burns, P. (2011). Entrepreneurship and Small Business. Palgrave Macmillan.</w:t>
      </w:r>
    </w:p>
    <w:p w14:paraId="405DE04B" w14:textId="77777777" w:rsidR="00190E08" w:rsidRDefault="00190E08" w:rsidP="003F5FE9">
      <w:pPr>
        <w:spacing w:line="360" w:lineRule="auto"/>
        <w:rPr>
          <w:rFonts w:ascii="Arial" w:hAnsi="Arial" w:cs="Arial"/>
          <w:sz w:val="22"/>
          <w:szCs w:val="22"/>
          <w:lang w:val="en-GB"/>
        </w:rPr>
      </w:pPr>
    </w:p>
    <w:p w14:paraId="1CFB17DA" w14:textId="77777777" w:rsidR="00190E08" w:rsidRDefault="00190E08" w:rsidP="00190E08">
      <w:pPr>
        <w:spacing w:line="360" w:lineRule="auto"/>
        <w:rPr>
          <w:rFonts w:ascii="Arial" w:hAnsi="Arial" w:cs="Arial"/>
          <w:sz w:val="22"/>
          <w:szCs w:val="22"/>
          <w:lang w:val="en-GB"/>
        </w:rPr>
      </w:pPr>
      <w:r w:rsidRPr="00190E08">
        <w:rPr>
          <w:rFonts w:ascii="Arial" w:hAnsi="Arial" w:cs="Arial"/>
          <w:sz w:val="22"/>
          <w:szCs w:val="22"/>
          <w:lang w:val="en-GB"/>
        </w:rPr>
        <w:t>Cohen, W. M., &amp; Levinthal, D. A. (1990). Absorptive capacity: A new perspective on learning and innovation. Administrative Science Quarterly, 35(1), 128-152.</w:t>
      </w:r>
    </w:p>
    <w:p w14:paraId="021A3D20" w14:textId="77777777" w:rsidR="00190E08" w:rsidRPr="00190E08" w:rsidRDefault="00190E08" w:rsidP="00190E08">
      <w:pPr>
        <w:spacing w:line="360" w:lineRule="auto"/>
        <w:rPr>
          <w:rFonts w:ascii="Arial" w:hAnsi="Arial" w:cs="Arial"/>
          <w:sz w:val="22"/>
          <w:szCs w:val="22"/>
          <w:lang w:val="en-GB"/>
        </w:rPr>
      </w:pPr>
    </w:p>
    <w:p w14:paraId="555EE2AB" w14:textId="591CC928" w:rsidR="003F5FE9" w:rsidRDefault="003F5FE9" w:rsidP="003F5FE9">
      <w:pPr>
        <w:spacing w:line="360" w:lineRule="auto"/>
        <w:rPr>
          <w:rFonts w:ascii="Arial" w:hAnsi="Arial" w:cs="Arial"/>
          <w:sz w:val="22"/>
          <w:szCs w:val="22"/>
          <w:lang w:val="en-GB"/>
        </w:rPr>
      </w:pPr>
      <w:r w:rsidRPr="00190E08">
        <w:rPr>
          <w:rFonts w:ascii="Arial" w:hAnsi="Arial" w:cs="Arial"/>
          <w:sz w:val="22"/>
          <w:szCs w:val="22"/>
          <w:lang w:val="en-GB"/>
        </w:rPr>
        <w:t>Drucker, P. (1985). Innovation and Entrepreneurship. Harper &amp; Row.</w:t>
      </w:r>
    </w:p>
    <w:p w14:paraId="1415A3CA" w14:textId="77777777" w:rsidR="00190E08" w:rsidRDefault="00190E08" w:rsidP="003F5FE9">
      <w:pPr>
        <w:spacing w:line="360" w:lineRule="auto"/>
        <w:rPr>
          <w:rFonts w:ascii="Arial" w:hAnsi="Arial" w:cs="Arial"/>
          <w:sz w:val="22"/>
          <w:szCs w:val="22"/>
          <w:lang w:val="en-GB"/>
        </w:rPr>
      </w:pPr>
    </w:p>
    <w:p w14:paraId="625A8556" w14:textId="77777777" w:rsidR="00190E08" w:rsidRDefault="00190E08" w:rsidP="00190E08">
      <w:pPr>
        <w:spacing w:line="360" w:lineRule="auto"/>
        <w:rPr>
          <w:rFonts w:ascii="Arial" w:hAnsi="Arial" w:cs="Arial"/>
          <w:sz w:val="22"/>
          <w:szCs w:val="22"/>
          <w:lang w:val="en-GB"/>
        </w:rPr>
      </w:pPr>
      <w:r w:rsidRPr="00190E08">
        <w:rPr>
          <w:rFonts w:ascii="Arial" w:hAnsi="Arial" w:cs="Arial"/>
          <w:sz w:val="22"/>
          <w:szCs w:val="22"/>
          <w:lang w:val="en-GB"/>
        </w:rPr>
        <w:t>European Commission. (2003). Recommendation 2003/361/EC. Official Journal of the European Union.</w:t>
      </w:r>
    </w:p>
    <w:p w14:paraId="39D242AC" w14:textId="77777777" w:rsidR="00190E08" w:rsidRPr="00190E08" w:rsidRDefault="00190E08" w:rsidP="00190E08">
      <w:pPr>
        <w:spacing w:line="360" w:lineRule="auto"/>
        <w:rPr>
          <w:rFonts w:ascii="Arial" w:hAnsi="Arial" w:cs="Arial"/>
          <w:sz w:val="22"/>
          <w:szCs w:val="22"/>
          <w:lang w:val="en-GB"/>
        </w:rPr>
      </w:pPr>
    </w:p>
    <w:p w14:paraId="45BA2948" w14:textId="4F41D26A" w:rsidR="00190E08" w:rsidRPr="00190E08" w:rsidRDefault="00190E08" w:rsidP="00190E08">
      <w:pPr>
        <w:spacing w:line="360" w:lineRule="auto"/>
        <w:rPr>
          <w:rFonts w:ascii="Arial" w:hAnsi="Arial" w:cs="Arial"/>
          <w:sz w:val="22"/>
          <w:szCs w:val="22"/>
          <w:lang w:val="en-GB"/>
        </w:rPr>
      </w:pPr>
      <w:r w:rsidRPr="00190E08">
        <w:rPr>
          <w:rFonts w:ascii="Arial" w:hAnsi="Arial" w:cs="Arial"/>
          <w:sz w:val="22"/>
          <w:szCs w:val="22"/>
          <w:lang w:val="en-GB"/>
        </w:rPr>
        <w:t>Federation of Small Businesses. (2020). UK Small Business Statistics and T</w:t>
      </w:r>
      <w:r>
        <w:rPr>
          <w:rFonts w:ascii="Arial" w:hAnsi="Arial" w:cs="Arial"/>
          <w:sz w:val="22"/>
          <w:szCs w:val="22"/>
          <w:lang w:val="en-GB"/>
        </w:rPr>
        <w:t>r</w:t>
      </w:r>
      <w:r w:rsidRPr="00190E08">
        <w:rPr>
          <w:rFonts w:ascii="Arial" w:hAnsi="Arial" w:cs="Arial"/>
          <w:sz w:val="22"/>
          <w:szCs w:val="22"/>
          <w:lang w:val="en-GB"/>
        </w:rPr>
        <w:t xml:space="preserve">ends. Retrieved from </w:t>
      </w:r>
      <w:hyperlink r:id="rId5" w:history="1">
        <w:r w:rsidR="00143BFE" w:rsidRPr="00DB6EC8">
          <w:rPr>
            <w:rStyle w:val="Hyperlink"/>
            <w:rFonts w:ascii="Arial" w:hAnsi="Arial" w:cs="Arial"/>
            <w:sz w:val="22"/>
            <w:szCs w:val="22"/>
            <w:lang w:val="en-GB"/>
          </w:rPr>
          <w:t>https://www.fsb.org.uk/uk-small-business-statistics.html</w:t>
        </w:r>
      </w:hyperlink>
      <w:r w:rsidR="00143BFE">
        <w:rPr>
          <w:rFonts w:ascii="Arial" w:hAnsi="Arial" w:cs="Arial"/>
          <w:sz w:val="22"/>
          <w:szCs w:val="22"/>
          <w:lang w:val="en-GB"/>
        </w:rPr>
        <w:t xml:space="preserve"> </w:t>
      </w:r>
    </w:p>
    <w:p w14:paraId="3303A83C" w14:textId="77777777" w:rsidR="00190E08" w:rsidRPr="00190E08" w:rsidRDefault="00190E08" w:rsidP="003F5FE9">
      <w:pPr>
        <w:spacing w:line="360" w:lineRule="auto"/>
        <w:rPr>
          <w:rFonts w:ascii="Arial" w:hAnsi="Arial" w:cs="Arial"/>
          <w:sz w:val="22"/>
          <w:szCs w:val="22"/>
          <w:lang w:val="en-GB"/>
        </w:rPr>
      </w:pPr>
    </w:p>
    <w:p w14:paraId="51AFE819" w14:textId="77777777" w:rsidR="00190E08" w:rsidRDefault="00190E08" w:rsidP="00190E08">
      <w:pPr>
        <w:spacing w:line="360" w:lineRule="auto"/>
        <w:rPr>
          <w:rFonts w:ascii="Arial" w:hAnsi="Arial" w:cs="Arial"/>
          <w:sz w:val="22"/>
          <w:szCs w:val="22"/>
          <w:lang w:val="en-GB"/>
        </w:rPr>
      </w:pPr>
      <w:r w:rsidRPr="00190E08">
        <w:rPr>
          <w:rFonts w:ascii="Arial" w:hAnsi="Arial" w:cs="Arial"/>
          <w:sz w:val="22"/>
          <w:szCs w:val="22"/>
          <w:lang w:val="en-GB"/>
        </w:rPr>
        <w:t>Lewicki, R. J., Saunders, D. M., &amp; Barry, B. (2006). Negotiation. McGraw-Hill.</w:t>
      </w:r>
    </w:p>
    <w:p w14:paraId="012C63E6" w14:textId="77777777" w:rsidR="00190E08" w:rsidRPr="00190E08" w:rsidRDefault="00190E08" w:rsidP="00190E08">
      <w:pPr>
        <w:spacing w:line="360" w:lineRule="auto"/>
        <w:rPr>
          <w:rFonts w:ascii="Arial" w:hAnsi="Arial" w:cs="Arial"/>
          <w:sz w:val="22"/>
          <w:szCs w:val="22"/>
          <w:lang w:val="en-GB"/>
        </w:rPr>
      </w:pPr>
    </w:p>
    <w:p w14:paraId="2BF1011F" w14:textId="77777777" w:rsidR="00190E08" w:rsidRDefault="00190E08" w:rsidP="00190E08">
      <w:pPr>
        <w:spacing w:line="360" w:lineRule="auto"/>
        <w:rPr>
          <w:rFonts w:ascii="Arial" w:hAnsi="Arial" w:cs="Arial"/>
          <w:sz w:val="22"/>
          <w:szCs w:val="22"/>
          <w:lang w:val="en-GB"/>
        </w:rPr>
      </w:pPr>
      <w:r w:rsidRPr="00190E08">
        <w:rPr>
          <w:rFonts w:ascii="Arial" w:hAnsi="Arial" w:cs="Arial"/>
          <w:sz w:val="22"/>
          <w:szCs w:val="22"/>
          <w:lang w:val="en-GB"/>
        </w:rPr>
        <w:t xml:space="preserve">Markman, G. D. (2007). Entrepreneurs' Competencies. In J. R. Baum, M. Frese, &amp; R. A. </w:t>
      </w:r>
    </w:p>
    <w:p w14:paraId="752094D4" w14:textId="77777777" w:rsidR="00190E08" w:rsidRPr="00190E08" w:rsidRDefault="00190E08" w:rsidP="00190E08">
      <w:pPr>
        <w:spacing w:line="360" w:lineRule="auto"/>
        <w:rPr>
          <w:rFonts w:ascii="Arial" w:hAnsi="Arial" w:cs="Arial"/>
          <w:sz w:val="22"/>
          <w:szCs w:val="22"/>
          <w:lang w:val="en-GB"/>
        </w:rPr>
      </w:pPr>
    </w:p>
    <w:p w14:paraId="47A80573" w14:textId="77777777" w:rsidR="00190E08" w:rsidRPr="003F5FE9" w:rsidRDefault="00190E08" w:rsidP="00190E08">
      <w:pPr>
        <w:spacing w:line="360" w:lineRule="auto"/>
        <w:rPr>
          <w:rFonts w:ascii="Arial" w:hAnsi="Arial" w:cs="Arial"/>
          <w:sz w:val="22"/>
          <w:szCs w:val="22"/>
          <w:lang w:val="en-GB"/>
        </w:rPr>
      </w:pPr>
      <w:r w:rsidRPr="003F5FE9">
        <w:rPr>
          <w:rFonts w:ascii="Arial" w:hAnsi="Arial" w:cs="Arial"/>
          <w:sz w:val="22"/>
          <w:szCs w:val="22"/>
          <w:lang w:val="en-GB"/>
        </w:rPr>
        <w:t>Martin, R. L., &amp; Osberg, S. (2007). Social entrepreneurship: The case for definition. Stanford Social Innovation Review, 5(2), 28-39.</w:t>
      </w:r>
    </w:p>
    <w:p w14:paraId="116DD029" w14:textId="77777777" w:rsidR="00190E08" w:rsidRDefault="00190E08" w:rsidP="00190E08">
      <w:pPr>
        <w:spacing w:line="360" w:lineRule="auto"/>
        <w:rPr>
          <w:rFonts w:ascii="Arial" w:hAnsi="Arial" w:cs="Arial"/>
          <w:sz w:val="22"/>
          <w:szCs w:val="22"/>
          <w:lang w:val="en-GB"/>
        </w:rPr>
      </w:pPr>
    </w:p>
    <w:p w14:paraId="73CC8C62" w14:textId="3F433C51" w:rsidR="00190E08" w:rsidRPr="00190E08" w:rsidRDefault="00190E08" w:rsidP="00190E08">
      <w:pPr>
        <w:spacing w:line="360" w:lineRule="auto"/>
        <w:rPr>
          <w:rFonts w:ascii="Arial" w:hAnsi="Arial" w:cs="Arial"/>
          <w:sz w:val="22"/>
          <w:szCs w:val="22"/>
          <w:lang w:val="en-GB"/>
        </w:rPr>
      </w:pPr>
      <w:r w:rsidRPr="00190E08">
        <w:rPr>
          <w:rFonts w:ascii="Arial" w:hAnsi="Arial" w:cs="Arial"/>
          <w:sz w:val="22"/>
          <w:szCs w:val="22"/>
          <w:lang w:val="en-GB"/>
        </w:rPr>
        <w:lastRenderedPageBreak/>
        <w:t>McGrath, R. G., &amp; MacMillan, I. C. (2000). The Entrepreneurial Mindset. Harvard Business School Press.</w:t>
      </w:r>
    </w:p>
    <w:p w14:paraId="31A8D535" w14:textId="77777777" w:rsidR="00190E08" w:rsidRDefault="00190E08" w:rsidP="00190E08">
      <w:pPr>
        <w:spacing w:line="360" w:lineRule="auto"/>
        <w:rPr>
          <w:rFonts w:ascii="Arial" w:hAnsi="Arial" w:cs="Arial"/>
          <w:sz w:val="22"/>
          <w:szCs w:val="22"/>
          <w:lang w:val="en-GB"/>
        </w:rPr>
      </w:pPr>
    </w:p>
    <w:p w14:paraId="5237BC64" w14:textId="3CD77B7A" w:rsidR="00190E08" w:rsidRDefault="00190E08" w:rsidP="00190E08">
      <w:pPr>
        <w:spacing w:line="360" w:lineRule="auto"/>
        <w:rPr>
          <w:rFonts w:ascii="Arial" w:hAnsi="Arial" w:cs="Arial"/>
          <w:sz w:val="22"/>
          <w:szCs w:val="22"/>
          <w:lang w:val="en-GB"/>
        </w:rPr>
      </w:pPr>
      <w:r w:rsidRPr="00190E08">
        <w:rPr>
          <w:rFonts w:ascii="Arial" w:hAnsi="Arial" w:cs="Arial"/>
          <w:sz w:val="22"/>
          <w:szCs w:val="22"/>
          <w:lang w:val="en-GB"/>
        </w:rPr>
        <w:t>Mueller, S. L., &amp; Anderson, A. R. (2014). Understanding the entrepreneurial learning process and its impact on students' personal development: A European perspective. The International Journal of Management Education, 12(3), 500-511.</w:t>
      </w:r>
    </w:p>
    <w:p w14:paraId="44489102" w14:textId="77777777" w:rsidR="00190E08" w:rsidRDefault="00190E08" w:rsidP="00190E08">
      <w:pPr>
        <w:spacing w:line="360" w:lineRule="auto"/>
        <w:rPr>
          <w:rFonts w:ascii="Arial" w:hAnsi="Arial" w:cs="Arial"/>
          <w:sz w:val="22"/>
          <w:szCs w:val="22"/>
          <w:lang w:val="en-GB"/>
        </w:rPr>
      </w:pPr>
    </w:p>
    <w:p w14:paraId="2EEFD717" w14:textId="77777777" w:rsidR="00190E08" w:rsidRPr="00190E08" w:rsidRDefault="00190E08" w:rsidP="00190E08">
      <w:pPr>
        <w:spacing w:line="360" w:lineRule="auto"/>
        <w:rPr>
          <w:rFonts w:ascii="Arial" w:hAnsi="Arial" w:cs="Arial"/>
          <w:sz w:val="22"/>
          <w:szCs w:val="22"/>
          <w:lang w:val="en-GB"/>
        </w:rPr>
      </w:pPr>
      <w:r w:rsidRPr="00190E08">
        <w:rPr>
          <w:rFonts w:ascii="Arial" w:hAnsi="Arial" w:cs="Arial"/>
          <w:sz w:val="22"/>
          <w:szCs w:val="22"/>
          <w:lang w:val="en-GB"/>
        </w:rPr>
        <w:t>OECD. (2005). SME and Entrepreneurship Outlook. Organisation for Economic Co-operation and Development.</w:t>
      </w:r>
    </w:p>
    <w:p w14:paraId="5DE8E670" w14:textId="77777777" w:rsidR="00190E08" w:rsidRPr="00190E08" w:rsidRDefault="00190E08" w:rsidP="00190E08">
      <w:pPr>
        <w:spacing w:line="360" w:lineRule="auto"/>
        <w:rPr>
          <w:rFonts w:ascii="Arial" w:hAnsi="Arial" w:cs="Arial"/>
          <w:sz w:val="22"/>
          <w:szCs w:val="22"/>
          <w:lang w:val="en-GB"/>
        </w:rPr>
      </w:pPr>
    </w:p>
    <w:p w14:paraId="6A4D739F" w14:textId="77777777" w:rsidR="00190E08" w:rsidRPr="003F5FE9" w:rsidRDefault="00190E08" w:rsidP="00190E08">
      <w:pPr>
        <w:spacing w:line="360" w:lineRule="auto"/>
        <w:rPr>
          <w:rFonts w:ascii="Arial" w:hAnsi="Arial" w:cs="Arial"/>
          <w:sz w:val="22"/>
          <w:szCs w:val="22"/>
          <w:lang w:val="en-GB"/>
        </w:rPr>
      </w:pPr>
      <w:r w:rsidRPr="003F5FE9">
        <w:rPr>
          <w:rFonts w:ascii="Arial" w:hAnsi="Arial" w:cs="Arial"/>
          <w:sz w:val="22"/>
          <w:szCs w:val="22"/>
          <w:lang w:val="en-GB"/>
        </w:rPr>
        <w:t xml:space="preserve">Pinchot, G. (1985). </w:t>
      </w:r>
      <w:proofErr w:type="spellStart"/>
      <w:r w:rsidRPr="003F5FE9">
        <w:rPr>
          <w:rFonts w:ascii="Arial" w:hAnsi="Arial" w:cs="Arial"/>
          <w:sz w:val="22"/>
          <w:szCs w:val="22"/>
          <w:lang w:val="en-GB"/>
        </w:rPr>
        <w:t>Intrapreneuring</w:t>
      </w:r>
      <w:proofErr w:type="spellEnd"/>
      <w:r w:rsidRPr="003F5FE9">
        <w:rPr>
          <w:rFonts w:ascii="Arial" w:hAnsi="Arial" w:cs="Arial"/>
          <w:sz w:val="22"/>
          <w:szCs w:val="22"/>
          <w:lang w:val="en-GB"/>
        </w:rPr>
        <w:t>: Why you don't have to leave the corporation to become an entrepreneur. New York: Harper &amp; Row.</w:t>
      </w:r>
    </w:p>
    <w:p w14:paraId="7D91A132" w14:textId="77777777" w:rsidR="00190E08" w:rsidRDefault="00190E08" w:rsidP="003F5FE9">
      <w:pPr>
        <w:spacing w:line="360" w:lineRule="auto"/>
        <w:rPr>
          <w:rFonts w:ascii="Arial" w:hAnsi="Arial" w:cs="Arial"/>
          <w:sz w:val="22"/>
          <w:szCs w:val="22"/>
          <w:lang w:val="en-GB"/>
        </w:rPr>
      </w:pPr>
    </w:p>
    <w:p w14:paraId="342A99A8" w14:textId="6C727223" w:rsidR="003F5FE9" w:rsidRPr="00190E08" w:rsidRDefault="003F5FE9" w:rsidP="003F5FE9">
      <w:pPr>
        <w:spacing w:line="360" w:lineRule="auto"/>
        <w:rPr>
          <w:rFonts w:ascii="Arial" w:hAnsi="Arial" w:cs="Arial"/>
          <w:sz w:val="22"/>
          <w:szCs w:val="22"/>
          <w:lang w:val="en-GB"/>
        </w:rPr>
      </w:pPr>
      <w:r w:rsidRPr="00190E08">
        <w:rPr>
          <w:rFonts w:ascii="Arial" w:hAnsi="Arial" w:cs="Arial"/>
          <w:sz w:val="22"/>
          <w:szCs w:val="22"/>
          <w:lang w:val="en-GB"/>
        </w:rPr>
        <w:t>Schumpeter, J. A. (1934). The Theory of Economic Development. Harvard University Press.</w:t>
      </w:r>
    </w:p>
    <w:p w14:paraId="3DF1F146" w14:textId="77777777" w:rsidR="00190E08" w:rsidRDefault="00190E08" w:rsidP="00190E08">
      <w:pPr>
        <w:spacing w:line="360" w:lineRule="auto"/>
        <w:rPr>
          <w:rFonts w:ascii="Arial" w:hAnsi="Arial" w:cs="Arial"/>
          <w:sz w:val="22"/>
          <w:szCs w:val="22"/>
          <w:lang w:val="en-GB"/>
        </w:rPr>
      </w:pPr>
    </w:p>
    <w:p w14:paraId="5F230D5E" w14:textId="5EC4C622" w:rsidR="00190E08" w:rsidRPr="003F5FE9" w:rsidRDefault="00190E08" w:rsidP="00190E08">
      <w:pPr>
        <w:spacing w:line="360" w:lineRule="auto"/>
        <w:rPr>
          <w:rFonts w:ascii="Arial" w:hAnsi="Arial" w:cs="Arial"/>
          <w:sz w:val="22"/>
          <w:szCs w:val="22"/>
          <w:lang w:val="en-GB"/>
        </w:rPr>
      </w:pPr>
      <w:r w:rsidRPr="003F5FE9">
        <w:rPr>
          <w:rFonts w:ascii="Arial" w:hAnsi="Arial" w:cs="Arial"/>
          <w:sz w:val="22"/>
          <w:szCs w:val="22"/>
          <w:lang w:val="en-GB"/>
        </w:rPr>
        <w:t>Sharma, P., Chrisman, J. J., &amp; Chua, J. H. (1997). Strategic management of the family business: Past research and future challenges. Family Business Review, 10(1), 1-35.</w:t>
      </w:r>
    </w:p>
    <w:p w14:paraId="6288D492" w14:textId="77777777" w:rsidR="003F5FE9" w:rsidRDefault="003F5FE9" w:rsidP="003F5FE9">
      <w:pPr>
        <w:spacing w:line="360" w:lineRule="auto"/>
        <w:rPr>
          <w:rFonts w:ascii="Arial" w:hAnsi="Arial" w:cs="Arial"/>
          <w:sz w:val="22"/>
          <w:szCs w:val="22"/>
          <w:lang w:val="en-GB"/>
        </w:rPr>
      </w:pPr>
    </w:p>
    <w:p w14:paraId="694AB2E0" w14:textId="77777777" w:rsidR="00190E08" w:rsidRPr="003F5FE9" w:rsidRDefault="00190E08" w:rsidP="00190E08">
      <w:pPr>
        <w:spacing w:line="360" w:lineRule="auto"/>
        <w:rPr>
          <w:rFonts w:ascii="Arial" w:hAnsi="Arial" w:cs="Arial"/>
          <w:sz w:val="22"/>
          <w:szCs w:val="22"/>
          <w:lang w:val="en-GB"/>
        </w:rPr>
      </w:pPr>
      <w:r w:rsidRPr="003F5FE9">
        <w:rPr>
          <w:rFonts w:ascii="Arial" w:hAnsi="Arial" w:cs="Arial"/>
          <w:sz w:val="22"/>
          <w:szCs w:val="22"/>
          <w:lang w:val="en-GB"/>
        </w:rPr>
        <w:t xml:space="preserve">Westhead, P., </w:t>
      </w:r>
      <w:proofErr w:type="spellStart"/>
      <w:r w:rsidRPr="003F5FE9">
        <w:rPr>
          <w:rFonts w:ascii="Arial" w:hAnsi="Arial" w:cs="Arial"/>
          <w:sz w:val="22"/>
          <w:szCs w:val="22"/>
          <w:lang w:val="en-GB"/>
        </w:rPr>
        <w:t>Ucbasaran</w:t>
      </w:r>
      <w:proofErr w:type="spellEnd"/>
      <w:r w:rsidRPr="003F5FE9">
        <w:rPr>
          <w:rFonts w:ascii="Arial" w:hAnsi="Arial" w:cs="Arial"/>
          <w:sz w:val="22"/>
          <w:szCs w:val="22"/>
          <w:lang w:val="en-GB"/>
        </w:rPr>
        <w:t>, D., &amp; Wright, M. (2005). Decisions, actions, and performance: Do novice, serial, and portfolio entrepreneurs differ? Journal of Small Business Management, 43(4), 393-417.</w:t>
      </w:r>
    </w:p>
    <w:p w14:paraId="2C48C8BE" w14:textId="77777777" w:rsidR="00190E08" w:rsidRDefault="00190E08" w:rsidP="00190E08">
      <w:pPr>
        <w:spacing w:line="360" w:lineRule="auto"/>
        <w:rPr>
          <w:rFonts w:ascii="Arial" w:hAnsi="Arial" w:cs="Arial"/>
          <w:sz w:val="22"/>
          <w:szCs w:val="22"/>
          <w:lang w:val="en-GB"/>
        </w:rPr>
      </w:pPr>
    </w:p>
    <w:p w14:paraId="0DD29AE6" w14:textId="77777777" w:rsidR="00190E08" w:rsidRPr="00190E08" w:rsidRDefault="00190E08" w:rsidP="003F5FE9">
      <w:pPr>
        <w:spacing w:line="360" w:lineRule="auto"/>
        <w:rPr>
          <w:rFonts w:ascii="Arial" w:hAnsi="Arial" w:cs="Arial"/>
          <w:sz w:val="22"/>
          <w:szCs w:val="22"/>
          <w:lang w:val="en-GB"/>
        </w:rPr>
      </w:pPr>
    </w:p>
    <w:sectPr w:rsidR="00190E08" w:rsidRPr="00190E0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D87A6B"/>
    <w:multiLevelType w:val="multilevel"/>
    <w:tmpl w:val="399ECF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2881936"/>
    <w:multiLevelType w:val="hybridMultilevel"/>
    <w:tmpl w:val="0CC68E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45C268D"/>
    <w:multiLevelType w:val="multilevel"/>
    <w:tmpl w:val="6FBC13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AF07EFA"/>
    <w:multiLevelType w:val="hybridMultilevel"/>
    <w:tmpl w:val="39A4D8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F2F49BF"/>
    <w:multiLevelType w:val="multilevel"/>
    <w:tmpl w:val="C010B5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B415B37"/>
    <w:multiLevelType w:val="multilevel"/>
    <w:tmpl w:val="49BAD5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20F4030"/>
    <w:multiLevelType w:val="hybridMultilevel"/>
    <w:tmpl w:val="22D808B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27C6CEA"/>
    <w:multiLevelType w:val="multilevel"/>
    <w:tmpl w:val="477233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D1623E0"/>
    <w:multiLevelType w:val="multilevel"/>
    <w:tmpl w:val="09B825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78908595">
    <w:abstractNumId w:val="5"/>
  </w:num>
  <w:num w:numId="2" w16cid:durableId="547568848">
    <w:abstractNumId w:val="8"/>
  </w:num>
  <w:num w:numId="3" w16cid:durableId="722676149">
    <w:abstractNumId w:val="2"/>
  </w:num>
  <w:num w:numId="4" w16cid:durableId="1369141342">
    <w:abstractNumId w:val="0"/>
  </w:num>
  <w:num w:numId="5" w16cid:durableId="2142847884">
    <w:abstractNumId w:val="4"/>
  </w:num>
  <w:num w:numId="6" w16cid:durableId="289894937">
    <w:abstractNumId w:val="7"/>
  </w:num>
  <w:num w:numId="7" w16cid:durableId="1972512884">
    <w:abstractNumId w:val="1"/>
  </w:num>
  <w:num w:numId="8" w16cid:durableId="297029477">
    <w:abstractNumId w:val="3"/>
  </w:num>
  <w:num w:numId="9" w16cid:durableId="80959433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7A18"/>
    <w:rsid w:val="0011114F"/>
    <w:rsid w:val="00143BFE"/>
    <w:rsid w:val="00177A18"/>
    <w:rsid w:val="00190E08"/>
    <w:rsid w:val="003F5FE9"/>
    <w:rsid w:val="007F1AF0"/>
    <w:rsid w:val="00836DD4"/>
    <w:rsid w:val="00BE0DE3"/>
    <w:rsid w:val="00FC7033"/>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5C03C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43BFE"/>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190E08"/>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3F5FE9"/>
    <w:pPr>
      <w:spacing w:before="100" w:beforeAutospacing="1" w:after="100" w:afterAutospacing="1"/>
    </w:pPr>
  </w:style>
  <w:style w:type="character" w:styleId="Strong">
    <w:name w:val="Strong"/>
    <w:basedOn w:val="DefaultParagraphFont"/>
    <w:uiPriority w:val="22"/>
    <w:qFormat/>
    <w:rsid w:val="003F5FE9"/>
    <w:rPr>
      <w:b/>
      <w:bCs/>
    </w:rPr>
  </w:style>
  <w:style w:type="character" w:styleId="Emphasis">
    <w:name w:val="Emphasis"/>
    <w:basedOn w:val="DefaultParagraphFont"/>
    <w:uiPriority w:val="20"/>
    <w:qFormat/>
    <w:rsid w:val="003F5FE9"/>
    <w:rPr>
      <w:i/>
      <w:iCs/>
    </w:rPr>
  </w:style>
  <w:style w:type="paragraph" w:styleId="ListParagraph">
    <w:name w:val="List Paragraph"/>
    <w:basedOn w:val="Normal"/>
    <w:uiPriority w:val="34"/>
    <w:qFormat/>
    <w:rsid w:val="00190E08"/>
    <w:pPr>
      <w:ind w:left="720"/>
      <w:contextualSpacing/>
    </w:pPr>
  </w:style>
  <w:style w:type="character" w:customStyle="1" w:styleId="Heading1Char">
    <w:name w:val="Heading 1 Char"/>
    <w:basedOn w:val="DefaultParagraphFont"/>
    <w:link w:val="Heading1"/>
    <w:uiPriority w:val="9"/>
    <w:rsid w:val="00190E08"/>
    <w:rPr>
      <w:rFonts w:asciiTheme="majorHAnsi" w:eastAsiaTheme="majorEastAsia" w:hAnsiTheme="majorHAnsi" w:cstheme="majorBidi"/>
      <w:color w:val="2F5496" w:themeColor="accent1" w:themeShade="BF"/>
      <w:kern w:val="0"/>
      <w:sz w:val="32"/>
      <w:szCs w:val="32"/>
      <w:lang w:eastAsia="en-GB"/>
      <w14:ligatures w14:val="none"/>
    </w:rPr>
  </w:style>
  <w:style w:type="character" w:styleId="Hyperlink">
    <w:name w:val="Hyperlink"/>
    <w:basedOn w:val="DefaultParagraphFont"/>
    <w:uiPriority w:val="99"/>
    <w:unhideWhenUsed/>
    <w:rsid w:val="00143BFE"/>
    <w:rPr>
      <w:color w:val="0563C1" w:themeColor="hyperlink"/>
      <w:u w:val="single"/>
    </w:rPr>
  </w:style>
  <w:style w:type="character" w:styleId="UnresolvedMention">
    <w:name w:val="Unresolved Mention"/>
    <w:basedOn w:val="DefaultParagraphFont"/>
    <w:uiPriority w:val="99"/>
    <w:semiHidden/>
    <w:unhideWhenUsed/>
    <w:rsid w:val="00143BF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8832967">
      <w:bodyDiv w:val="1"/>
      <w:marLeft w:val="0"/>
      <w:marRight w:val="0"/>
      <w:marTop w:val="0"/>
      <w:marBottom w:val="0"/>
      <w:divBdr>
        <w:top w:val="none" w:sz="0" w:space="0" w:color="auto"/>
        <w:left w:val="none" w:sz="0" w:space="0" w:color="auto"/>
        <w:bottom w:val="none" w:sz="0" w:space="0" w:color="auto"/>
        <w:right w:val="none" w:sz="0" w:space="0" w:color="auto"/>
      </w:divBdr>
    </w:div>
    <w:div w:id="973296712">
      <w:bodyDiv w:val="1"/>
      <w:marLeft w:val="0"/>
      <w:marRight w:val="0"/>
      <w:marTop w:val="0"/>
      <w:marBottom w:val="0"/>
      <w:divBdr>
        <w:top w:val="none" w:sz="0" w:space="0" w:color="auto"/>
        <w:left w:val="none" w:sz="0" w:space="0" w:color="auto"/>
        <w:bottom w:val="none" w:sz="0" w:space="0" w:color="auto"/>
        <w:right w:val="none" w:sz="0" w:space="0" w:color="auto"/>
      </w:divBdr>
    </w:div>
    <w:div w:id="1989281266">
      <w:bodyDiv w:val="1"/>
      <w:marLeft w:val="0"/>
      <w:marRight w:val="0"/>
      <w:marTop w:val="0"/>
      <w:marBottom w:val="0"/>
      <w:divBdr>
        <w:top w:val="none" w:sz="0" w:space="0" w:color="auto"/>
        <w:left w:val="none" w:sz="0" w:space="0" w:color="auto"/>
        <w:bottom w:val="none" w:sz="0" w:space="0" w:color="auto"/>
        <w:right w:val="none" w:sz="0" w:space="0" w:color="auto"/>
      </w:divBdr>
    </w:div>
    <w:div w:id="21206420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fsb.org.uk/uk-small-business-statistics.html"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1939</Words>
  <Characters>11054</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2023-10-30T20:21:00Z</dcterms:created>
  <dcterms:modified xsi:type="dcterms:W3CDTF">2023-11-25T21:18:00Z</dcterms:modified>
</cp:coreProperties>
</file>