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92ABD6" w14:textId="0DE1B87A" w:rsidR="001B7D05" w:rsidRPr="00004DF9" w:rsidRDefault="00152F01">
      <w:pPr>
        <w:rPr>
          <w:bCs/>
          <w:sz w:val="48"/>
          <w:szCs w:val="48"/>
        </w:rPr>
      </w:pPr>
      <w:r w:rsidRPr="00004DF9">
        <w:rPr>
          <w:bCs/>
          <w:sz w:val="48"/>
          <w:szCs w:val="48"/>
        </w:rPr>
        <w:t>Kristina Spasova     I</w:t>
      </w:r>
      <w:r w:rsidR="001B7D05" w:rsidRPr="00004DF9">
        <w:rPr>
          <w:bCs/>
          <w:sz w:val="48"/>
          <w:szCs w:val="48"/>
        </w:rPr>
        <w:t>D</w:t>
      </w:r>
      <w:r w:rsidR="00ED0E2E">
        <w:rPr>
          <w:rFonts w:cstheme="minorHAnsi"/>
          <w:bCs/>
          <w:sz w:val="48"/>
          <w:szCs w:val="48"/>
        </w:rPr>
        <w:t>:</w:t>
      </w:r>
      <w:r w:rsidRPr="00004DF9">
        <w:rPr>
          <w:bCs/>
          <w:sz w:val="48"/>
          <w:szCs w:val="48"/>
        </w:rPr>
        <w:t xml:space="preserve"> 2014059   </w:t>
      </w:r>
      <w:r w:rsidR="001B7D05" w:rsidRPr="00004DF9">
        <w:rPr>
          <w:bCs/>
          <w:sz w:val="48"/>
          <w:szCs w:val="48"/>
        </w:rPr>
        <w:t xml:space="preserve"> </w:t>
      </w:r>
      <w:r w:rsidRPr="00004DF9">
        <w:rPr>
          <w:bCs/>
          <w:sz w:val="48"/>
          <w:szCs w:val="48"/>
        </w:rPr>
        <w:t xml:space="preserve"> LCBB</w:t>
      </w:r>
      <w:r w:rsidR="001B7D05" w:rsidRPr="00004DF9">
        <w:rPr>
          <w:bCs/>
          <w:sz w:val="48"/>
          <w:szCs w:val="48"/>
        </w:rPr>
        <w:t>5000</w:t>
      </w:r>
      <w:r w:rsidRPr="00004DF9">
        <w:rPr>
          <w:bCs/>
          <w:sz w:val="48"/>
          <w:szCs w:val="48"/>
        </w:rPr>
        <w:t xml:space="preserve">  </w:t>
      </w:r>
    </w:p>
    <w:p w14:paraId="5C08AFF2" w14:textId="77777777" w:rsidR="001B7D05" w:rsidRDefault="001B7D05">
      <w:pPr>
        <w:rPr>
          <w:b/>
          <w:sz w:val="48"/>
          <w:szCs w:val="48"/>
        </w:rPr>
      </w:pPr>
    </w:p>
    <w:p w14:paraId="07AC1BBD" w14:textId="77777777" w:rsidR="001B7D05" w:rsidRDefault="001B7D05">
      <w:pPr>
        <w:rPr>
          <w:b/>
          <w:sz w:val="48"/>
          <w:szCs w:val="48"/>
        </w:rPr>
      </w:pPr>
    </w:p>
    <w:p w14:paraId="74422B24" w14:textId="25A0D39A" w:rsidR="001E05D2" w:rsidRPr="00004DF9" w:rsidRDefault="001E05D2">
      <w:pPr>
        <w:rPr>
          <w:bCs/>
          <w:sz w:val="56"/>
          <w:szCs w:val="56"/>
        </w:rPr>
      </w:pPr>
      <w:r w:rsidRPr="001E05D2">
        <w:rPr>
          <w:b/>
          <w:sz w:val="56"/>
          <w:szCs w:val="56"/>
        </w:rPr>
        <w:t xml:space="preserve">                 </w:t>
      </w:r>
      <w:r w:rsidRPr="00004DF9">
        <w:rPr>
          <w:bCs/>
          <w:sz w:val="56"/>
          <w:szCs w:val="56"/>
        </w:rPr>
        <w:t>University of Wales</w:t>
      </w:r>
      <w:r w:rsidR="00152F01" w:rsidRPr="00004DF9">
        <w:rPr>
          <w:bCs/>
          <w:sz w:val="56"/>
          <w:szCs w:val="56"/>
        </w:rPr>
        <w:t xml:space="preserve">  </w:t>
      </w:r>
    </w:p>
    <w:p w14:paraId="6BA96D08" w14:textId="77777777" w:rsidR="00004DF9" w:rsidRDefault="001E05D2">
      <w:pPr>
        <w:rPr>
          <w:bCs/>
          <w:sz w:val="48"/>
          <w:szCs w:val="48"/>
        </w:rPr>
      </w:pPr>
      <w:r>
        <w:rPr>
          <w:b/>
          <w:sz w:val="48"/>
          <w:szCs w:val="48"/>
        </w:rPr>
        <w:t xml:space="preserve">     </w:t>
      </w:r>
      <w:r w:rsidRPr="001E05D2">
        <w:rPr>
          <w:bCs/>
          <w:sz w:val="48"/>
          <w:szCs w:val="48"/>
        </w:rPr>
        <w:t xml:space="preserve">       </w:t>
      </w:r>
      <w:r>
        <w:rPr>
          <w:bCs/>
          <w:sz w:val="48"/>
          <w:szCs w:val="48"/>
        </w:rPr>
        <w:t xml:space="preserve">        </w:t>
      </w:r>
      <w:r w:rsidRPr="001E05D2">
        <w:rPr>
          <w:bCs/>
          <w:sz w:val="48"/>
          <w:szCs w:val="48"/>
        </w:rPr>
        <w:t xml:space="preserve"> Level 5   Assessment 2</w:t>
      </w:r>
      <w:r w:rsidR="00152F01" w:rsidRPr="001E05D2">
        <w:rPr>
          <w:bCs/>
          <w:sz w:val="48"/>
          <w:szCs w:val="48"/>
        </w:rPr>
        <w:t xml:space="preserve">     </w:t>
      </w:r>
    </w:p>
    <w:p w14:paraId="77BBE8FD" w14:textId="77777777" w:rsidR="00004DF9" w:rsidRDefault="00004DF9">
      <w:pPr>
        <w:rPr>
          <w:bCs/>
          <w:sz w:val="48"/>
          <w:szCs w:val="48"/>
        </w:rPr>
      </w:pPr>
    </w:p>
    <w:p w14:paraId="5CB09BCD" w14:textId="77777777" w:rsidR="00004DF9" w:rsidRDefault="00004DF9">
      <w:pPr>
        <w:rPr>
          <w:bCs/>
          <w:sz w:val="48"/>
          <w:szCs w:val="48"/>
        </w:rPr>
      </w:pPr>
    </w:p>
    <w:p w14:paraId="5E0DEB2E" w14:textId="77777777" w:rsidR="00004DF9" w:rsidRDefault="00004DF9" w:rsidP="00004DF9">
      <w:pPr>
        <w:jc w:val="center"/>
        <w:rPr>
          <w:bCs/>
          <w:sz w:val="72"/>
          <w:szCs w:val="72"/>
        </w:rPr>
      </w:pPr>
      <w:r w:rsidRPr="00004DF9">
        <w:rPr>
          <w:bCs/>
          <w:sz w:val="72"/>
          <w:szCs w:val="72"/>
        </w:rPr>
        <w:t xml:space="preserve">Data Handing and Business </w:t>
      </w:r>
      <w:r>
        <w:rPr>
          <w:bCs/>
          <w:sz w:val="72"/>
          <w:szCs w:val="72"/>
        </w:rPr>
        <w:t xml:space="preserve">                </w:t>
      </w:r>
      <w:r w:rsidRPr="00004DF9">
        <w:rPr>
          <w:bCs/>
          <w:sz w:val="72"/>
          <w:szCs w:val="72"/>
        </w:rPr>
        <w:t>Intelligence</w:t>
      </w:r>
      <w:r w:rsidR="00152F01" w:rsidRPr="00004DF9">
        <w:rPr>
          <w:bCs/>
          <w:sz w:val="72"/>
          <w:szCs w:val="72"/>
        </w:rPr>
        <w:t xml:space="preserve"> </w:t>
      </w:r>
    </w:p>
    <w:p w14:paraId="561C22CE" w14:textId="77777777" w:rsidR="00004DF9" w:rsidRDefault="00004DF9" w:rsidP="00004DF9">
      <w:pPr>
        <w:jc w:val="center"/>
        <w:rPr>
          <w:bCs/>
          <w:sz w:val="72"/>
          <w:szCs w:val="72"/>
        </w:rPr>
      </w:pPr>
    </w:p>
    <w:p w14:paraId="15B4CFB5" w14:textId="276ECA5B" w:rsidR="001F46AF" w:rsidRPr="0062255C" w:rsidRDefault="001F46AF" w:rsidP="00004DF9">
      <w:pPr>
        <w:jc w:val="center"/>
        <w:rPr>
          <w:bCs/>
          <w:sz w:val="56"/>
          <w:szCs w:val="56"/>
        </w:rPr>
      </w:pPr>
      <w:r w:rsidRPr="0062255C">
        <w:rPr>
          <w:bCs/>
          <w:sz w:val="56"/>
          <w:szCs w:val="56"/>
        </w:rPr>
        <w:t>Lecturer</w:t>
      </w:r>
      <w:r w:rsidR="00ED0E2E" w:rsidRPr="0062255C">
        <w:rPr>
          <w:rFonts w:cstheme="minorHAnsi"/>
          <w:bCs/>
          <w:sz w:val="56"/>
          <w:szCs w:val="56"/>
        </w:rPr>
        <w:t>:</w:t>
      </w:r>
      <w:r w:rsidRPr="0062255C">
        <w:rPr>
          <w:bCs/>
          <w:sz w:val="56"/>
          <w:szCs w:val="56"/>
        </w:rPr>
        <w:t xml:space="preserve"> Joy </w:t>
      </w:r>
      <w:proofErr w:type="spellStart"/>
      <w:r w:rsidRPr="0062255C">
        <w:rPr>
          <w:bCs/>
          <w:sz w:val="56"/>
          <w:szCs w:val="56"/>
        </w:rPr>
        <w:t>Botu</w:t>
      </w:r>
      <w:proofErr w:type="spellEnd"/>
    </w:p>
    <w:p w14:paraId="7FCB3452" w14:textId="77777777" w:rsidR="00B36650" w:rsidRDefault="00B36650" w:rsidP="00004DF9">
      <w:pPr>
        <w:jc w:val="center"/>
        <w:rPr>
          <w:bCs/>
          <w:sz w:val="72"/>
          <w:szCs w:val="72"/>
        </w:rPr>
      </w:pPr>
    </w:p>
    <w:p w14:paraId="0EA8AA6C" w14:textId="5A9B69E1" w:rsidR="001F46AF" w:rsidRPr="00B36650" w:rsidRDefault="001F46AF" w:rsidP="00004DF9">
      <w:pPr>
        <w:jc w:val="center"/>
        <w:rPr>
          <w:bCs/>
          <w:sz w:val="44"/>
          <w:szCs w:val="44"/>
        </w:rPr>
      </w:pPr>
      <w:r w:rsidRPr="00B36650">
        <w:rPr>
          <w:bCs/>
          <w:sz w:val="44"/>
          <w:szCs w:val="44"/>
        </w:rPr>
        <w:t>L</w:t>
      </w:r>
      <w:r w:rsidR="00B36650" w:rsidRPr="00B36650">
        <w:rPr>
          <w:bCs/>
          <w:sz w:val="44"/>
          <w:szCs w:val="44"/>
        </w:rPr>
        <w:t>ONDON</w:t>
      </w:r>
    </w:p>
    <w:p w14:paraId="6752F403" w14:textId="509223C9" w:rsidR="00B36650" w:rsidRPr="00B36650" w:rsidRDefault="00B36650" w:rsidP="00004DF9">
      <w:pPr>
        <w:jc w:val="center"/>
        <w:rPr>
          <w:bCs/>
          <w:sz w:val="48"/>
          <w:szCs w:val="48"/>
        </w:rPr>
      </w:pPr>
      <w:r w:rsidRPr="00B36650">
        <w:rPr>
          <w:bCs/>
          <w:sz w:val="48"/>
          <w:szCs w:val="48"/>
        </w:rPr>
        <w:t>13</w:t>
      </w:r>
      <w:r w:rsidR="00E26A50">
        <w:rPr>
          <w:bCs/>
          <w:sz w:val="48"/>
          <w:szCs w:val="48"/>
        </w:rPr>
        <w:t>/</w:t>
      </w:r>
      <w:r w:rsidRPr="00B36650">
        <w:rPr>
          <w:bCs/>
          <w:sz w:val="48"/>
          <w:szCs w:val="48"/>
        </w:rPr>
        <w:t>05</w:t>
      </w:r>
      <w:r w:rsidR="00E26A50">
        <w:rPr>
          <w:bCs/>
          <w:sz w:val="48"/>
          <w:szCs w:val="48"/>
        </w:rPr>
        <w:t>/</w:t>
      </w:r>
      <w:r w:rsidRPr="00B36650">
        <w:rPr>
          <w:bCs/>
          <w:sz w:val="48"/>
          <w:szCs w:val="48"/>
        </w:rPr>
        <w:t>2022</w:t>
      </w:r>
    </w:p>
    <w:p w14:paraId="1D9FFA97" w14:textId="77777777" w:rsidR="001F46AF" w:rsidRDefault="001F46AF" w:rsidP="00004DF9">
      <w:pPr>
        <w:jc w:val="center"/>
        <w:rPr>
          <w:bCs/>
          <w:sz w:val="72"/>
          <w:szCs w:val="72"/>
        </w:rPr>
      </w:pPr>
    </w:p>
    <w:p w14:paraId="6234EAE1" w14:textId="0F83C4F0" w:rsidR="007F6C99" w:rsidRPr="00AE4CFF" w:rsidRDefault="00932C5A" w:rsidP="00AE4CFF">
      <w:pPr>
        <w:rPr>
          <w:rFonts w:asciiTheme="majorHAnsi" w:eastAsiaTheme="majorEastAsia" w:hAnsiTheme="majorHAnsi" w:cstheme="majorBidi"/>
          <w:bCs/>
          <w:spacing w:val="-10"/>
          <w:kern w:val="28"/>
          <w:sz w:val="72"/>
          <w:szCs w:val="72"/>
        </w:rPr>
      </w:pPr>
      <w:r w:rsidRPr="003352F2">
        <w:rPr>
          <w:rFonts w:cstheme="minorHAnsi"/>
          <w:b/>
          <w:sz w:val="24"/>
          <w:szCs w:val="24"/>
        </w:rPr>
        <w:t>PART 1</w:t>
      </w:r>
    </w:p>
    <w:p w14:paraId="2323978D" w14:textId="77777777" w:rsidR="007F6C99" w:rsidRPr="003352F2" w:rsidRDefault="00932C5A" w:rsidP="00CE6DB6">
      <w:pPr>
        <w:spacing w:line="360" w:lineRule="auto"/>
        <w:jc w:val="both"/>
        <w:rPr>
          <w:rFonts w:cstheme="minorHAnsi"/>
          <w:sz w:val="24"/>
          <w:szCs w:val="24"/>
        </w:rPr>
      </w:pPr>
      <w:r w:rsidRPr="003352F2">
        <w:rPr>
          <w:rFonts w:cstheme="minorHAnsi"/>
          <w:sz w:val="24"/>
          <w:szCs w:val="24"/>
        </w:rPr>
        <w:t>As in this consideration, our primary focus is to critically overlook the approach concerning the crime rates which are undergoing. First and foremost, we have to discuss the crime rat</w:t>
      </w:r>
      <w:r w:rsidR="00CB6A05" w:rsidRPr="003352F2">
        <w:rPr>
          <w:rFonts w:cstheme="minorHAnsi"/>
          <w:sz w:val="24"/>
          <w:szCs w:val="24"/>
        </w:rPr>
        <w:t xml:space="preserve">e, youth rates, region, education, expenditure, labour force, males, more males, stats size, youth unemployment, mature unemployment, high age employees, wage and below wage. Summing up all these considerations, we have to critically judge the approach with respect to the facts and figures of all these entities we have enlisted in this consideration. As we noticed this dataset, we have noticed this consideration that equal information has been provided, and their rates equally suggest in-depth details on all the approaches conjoined in this manifestation. Therefore, as we have noticed, the crime rate – growth has been exponentially seen in this data set. As per this information, we can precisely notice a growth forecast in these facts and figures. This data set clearly shows that crime rates directly relate to youth rates. It also refers to region, expenditure, labour force, youth employment rates, mature unemployment, high age employees, and wages and below wages. In this data set, the only aspect noticed is that crime rates have been gradually increasing. </w:t>
      </w:r>
      <w:r w:rsidR="00FA3320" w:rsidRPr="003352F2">
        <w:rPr>
          <w:rFonts w:cstheme="minorHAnsi"/>
          <w:sz w:val="24"/>
          <w:szCs w:val="24"/>
        </w:rPr>
        <w:t xml:space="preserve">All entities </w:t>
      </w:r>
      <w:r w:rsidRPr="003352F2">
        <w:rPr>
          <w:rFonts w:cstheme="minorHAnsi"/>
          <w:sz w:val="24"/>
          <w:szCs w:val="24"/>
        </w:rPr>
        <w:t>contribute to the crime rate as per this manifestation in a holistic approach. Contrary to this approach, we have to accumulate the crime rate equal to the total number of crimes or offences per million populations. Along with the determination of the crime rate, we also have to take forth the usability of excel to gain an understanding with respect to IF, lookup and pivot tables.</w:t>
      </w:r>
    </w:p>
    <w:p w14:paraId="2779BF96" w14:textId="77777777" w:rsidR="007F6C99" w:rsidRPr="003352F2" w:rsidRDefault="00932C5A" w:rsidP="00CE6DB6">
      <w:pPr>
        <w:spacing w:line="360" w:lineRule="auto"/>
        <w:jc w:val="both"/>
        <w:rPr>
          <w:rFonts w:cstheme="minorHAnsi"/>
          <w:sz w:val="24"/>
          <w:szCs w:val="24"/>
        </w:rPr>
      </w:pPr>
      <w:r w:rsidRPr="003352F2">
        <w:rPr>
          <w:rFonts w:cstheme="minorHAnsi"/>
          <w:sz w:val="24"/>
          <w:szCs w:val="24"/>
        </w:rPr>
        <w:t xml:space="preserve">To describe IF function. It is a logical function whose primary purpose is to provide a condition-based as per which it focuses on fetching out two results from this condition. One of them is true, and the other is false. These crime rate evaluations have to be used to determine true or false evaluation. The lookup function is used to analyse whether the given statement is true or false. After analysing the data, it creates a proper approach, whether the condition is false or true. There are only two possible combined conditions to provide the best results. </w:t>
      </w:r>
    </w:p>
    <w:p w14:paraId="04B79C49" w14:textId="77777777" w:rsidR="007F6C99" w:rsidRPr="003352F2" w:rsidRDefault="00932C5A" w:rsidP="00CE6DB6">
      <w:pPr>
        <w:tabs>
          <w:tab w:val="left" w:pos="2798"/>
        </w:tabs>
        <w:spacing w:line="360" w:lineRule="auto"/>
        <w:jc w:val="both"/>
        <w:rPr>
          <w:rFonts w:cstheme="minorHAnsi"/>
          <w:sz w:val="24"/>
          <w:szCs w:val="24"/>
        </w:rPr>
      </w:pPr>
      <w:r>
        <w:rPr>
          <w:rFonts w:cstheme="minorHAnsi"/>
          <w:sz w:val="24"/>
          <w:szCs w:val="24"/>
        </w:rPr>
        <w:tab/>
      </w:r>
    </w:p>
    <w:p w14:paraId="12F3583E" w14:textId="77777777" w:rsidR="007F6C99" w:rsidRPr="003352F2" w:rsidRDefault="00932C5A" w:rsidP="00CE6DB6">
      <w:pPr>
        <w:spacing w:line="360" w:lineRule="auto"/>
        <w:jc w:val="both"/>
        <w:rPr>
          <w:rFonts w:cstheme="minorHAnsi"/>
          <w:sz w:val="24"/>
          <w:szCs w:val="24"/>
        </w:rPr>
      </w:pPr>
      <w:r w:rsidRPr="003352F2">
        <w:rPr>
          <w:rFonts w:cstheme="minorHAnsi"/>
          <w:sz w:val="24"/>
          <w:szCs w:val="24"/>
        </w:rPr>
        <w:lastRenderedPageBreak/>
        <w:t>On the other hand, the second function, which has to be focused on in this crime rates evaluation, is recognised as Pivot Tables. What are the pivot tables? A pivot table is the best function to take forth an analysis of the data. It summarises whole loads of information, and by summarising, it provides a holistic output through which ample understanding has been generated with respect to the crime rates evaluation. To sum up, if lookup has to create a true or false condition and pivot tables have to provide output that summarises a whole load of information. Therefore, these are the two functions that have to be used in this consideration for the evaluation of crime rates.</w:t>
      </w:r>
    </w:p>
    <w:p w14:paraId="1C8CED16" w14:textId="77777777" w:rsidR="007F6C99" w:rsidRPr="003352F2" w:rsidRDefault="00932C5A" w:rsidP="00CE6DB6">
      <w:pPr>
        <w:spacing w:line="360" w:lineRule="auto"/>
        <w:jc w:val="both"/>
        <w:rPr>
          <w:rFonts w:cstheme="minorHAnsi"/>
          <w:sz w:val="24"/>
          <w:szCs w:val="24"/>
        </w:rPr>
      </w:pPr>
      <w:r w:rsidRPr="003352F2">
        <w:rPr>
          <w:rFonts w:cstheme="minorHAnsi"/>
          <w:sz w:val="24"/>
          <w:szCs w:val="24"/>
        </w:rPr>
        <w:t>Using both of these functions would provide the best analysis of the information in the context of this crime rates evaluation and related constraints as a whole.</w:t>
      </w:r>
    </w:p>
    <w:p w14:paraId="65701F0F" w14:textId="77777777" w:rsidR="007F6C99" w:rsidRPr="003352F2" w:rsidRDefault="00932C5A" w:rsidP="00CE6DB6">
      <w:pPr>
        <w:spacing w:line="360" w:lineRule="auto"/>
        <w:jc w:val="both"/>
        <w:rPr>
          <w:rFonts w:cstheme="minorHAnsi"/>
          <w:sz w:val="24"/>
          <w:szCs w:val="24"/>
        </w:rPr>
      </w:pPr>
      <w:r w:rsidRPr="003352F2">
        <w:rPr>
          <w:rFonts w:cstheme="minorHAnsi"/>
          <w:sz w:val="24"/>
          <w:szCs w:val="24"/>
        </w:rPr>
        <w:t>As it has been followed up that Microsoft Excel has to be used for the preprocessing and related capabilities in this consideration, by using Microsoft Excel - in-depth analysis and critical evaluation would be conducted about the data. Now, as we have already initiated, that use of the Microsoft Excel has to be taken forth – all the operations would be followed up as -</w:t>
      </w:r>
    </w:p>
    <w:p w14:paraId="196479E3" w14:textId="77777777" w:rsidR="007F6C99" w:rsidRPr="003352F2" w:rsidRDefault="00932C5A" w:rsidP="00CE6DB6">
      <w:pPr>
        <w:spacing w:line="360" w:lineRule="auto"/>
        <w:jc w:val="both"/>
        <w:rPr>
          <w:rFonts w:cstheme="minorHAnsi"/>
          <w:sz w:val="24"/>
          <w:szCs w:val="24"/>
        </w:rPr>
      </w:pPr>
      <w:r w:rsidRPr="003352F2">
        <w:rPr>
          <w:rFonts w:cstheme="minorHAnsi"/>
          <w:sz w:val="24"/>
          <w:szCs w:val="24"/>
        </w:rPr>
        <w:t xml:space="preserve"> In the dataset, the crime report is created for almost 46 observations. The total number of youth involved in this dataset is equivalent to 6513. 31 entities in this observation belong to the northern region, and the rest 15 belong to the southern region. The crime rate is higher in the northern region than in the southern region. The total rate of education in this region is around 582.4. </w:t>
      </w:r>
    </w:p>
    <w:p w14:paraId="3EA4C179" w14:textId="77777777" w:rsidR="007F6C99" w:rsidRPr="003352F2" w:rsidRDefault="00932C5A" w:rsidP="00CE6DB6">
      <w:pPr>
        <w:spacing w:line="360" w:lineRule="auto"/>
        <w:jc w:val="both"/>
        <w:rPr>
          <w:rFonts w:cstheme="minorHAnsi"/>
          <w:sz w:val="24"/>
          <w:szCs w:val="24"/>
        </w:rPr>
      </w:pPr>
      <w:r w:rsidRPr="003352F2">
        <w:rPr>
          <w:rFonts w:cstheme="minorHAnsi"/>
          <w:sz w:val="24"/>
          <w:szCs w:val="24"/>
        </w:rPr>
        <w:t>The total number of males somehow involved in the crime rate is 46202. It shows that the total number of males involved in the crime rates in any scenario is very high, e.g. almost 46000 males as per these statistics. The sum of more males involved in this approach is roundabout 9. In addition, the sum of expenditure year is 3995.</w:t>
      </w:r>
    </w:p>
    <w:p w14:paraId="519F07C9" w14:textId="77777777" w:rsidR="007F6C99" w:rsidRPr="003352F2" w:rsidRDefault="007F6C99" w:rsidP="00CE6DB6">
      <w:pPr>
        <w:spacing w:line="360" w:lineRule="auto"/>
        <w:jc w:val="both"/>
        <w:rPr>
          <w:rFonts w:cstheme="minorHAnsi"/>
          <w:sz w:val="24"/>
          <w:szCs w:val="24"/>
        </w:rPr>
      </w:pPr>
    </w:p>
    <w:p w14:paraId="5CFA9923" w14:textId="77777777" w:rsidR="007F6C99" w:rsidRPr="003352F2" w:rsidRDefault="00932C5A" w:rsidP="00CE6DB6">
      <w:pPr>
        <w:spacing w:line="360" w:lineRule="auto"/>
        <w:jc w:val="both"/>
        <w:rPr>
          <w:rFonts w:cstheme="minorHAnsi"/>
          <w:sz w:val="24"/>
          <w:szCs w:val="24"/>
        </w:rPr>
      </w:pPr>
      <w:r w:rsidRPr="003352F2">
        <w:rPr>
          <w:rFonts w:cstheme="minorHAnsi"/>
          <w:sz w:val="24"/>
          <w:szCs w:val="24"/>
        </w:rPr>
        <w:t xml:space="preserve">The total labour force involved in this crime rates dataset is equivalent to 26,376. Furthermore, in this consideration - the total number of stats size equals 1721. The total sum of people who are considered as mature unemployed is 1597. The sum of mature unemployment is also very high, e.g. 4487. The total number of people left unemployed and </w:t>
      </w:r>
      <w:r w:rsidRPr="003352F2">
        <w:rPr>
          <w:rFonts w:cstheme="minorHAnsi"/>
          <w:sz w:val="24"/>
          <w:szCs w:val="24"/>
        </w:rPr>
        <w:lastRenderedPageBreak/>
        <w:t>are high youth, e.g. overage, is almost 15. The sum of entities who are getting their wage is around 24693, and the entities who are under wage are 9118.2</w:t>
      </w:r>
    </w:p>
    <w:p w14:paraId="14D1BBDE" w14:textId="77777777" w:rsidR="00932C5A" w:rsidRDefault="00932C5A" w:rsidP="00CE6DB6">
      <w:pPr>
        <w:spacing w:line="360" w:lineRule="auto"/>
        <w:jc w:val="both"/>
        <w:rPr>
          <w:rFonts w:cstheme="minorHAnsi"/>
          <w:sz w:val="24"/>
          <w:szCs w:val="24"/>
        </w:rPr>
      </w:pPr>
      <w:r w:rsidRPr="003352F2">
        <w:rPr>
          <w:rFonts w:cstheme="minorHAnsi"/>
          <w:sz w:val="24"/>
          <w:szCs w:val="24"/>
        </w:rPr>
        <w:t xml:space="preserve">As the total number of males is 46202 and more males are 9. Total males who have to be followed for analysis are roundabout 46211. The entire percentages would also be calculated for the total number of males involved in the analysis. The percentage of youth is 14.09%. Furthermore, the percentage of education of 1.26%. Contrary to this, the expenditure year percentage is 8.26%. Along with that, the labour force out of total males is 57%. The youth unemployment rate is 8.70%, and the mature employment rate is 3.45%. In addition, the high youth employment is 0.03%. Hence, the people taking wages from the percentage of total males is equivalent to 53.44%. In the end, the entities out of the total males who are not taking wages as per this data set are equal to the percentage of 19.73%. Thus, it is a total evaluation of all the aspects and their relative percentages with respect to the total number of males in this observation. The percentage is calculated by dividing the total sum of youth, the sum of the region, the sum of education, the sum of expenditure, the sum of the mature labour force, the sum of state size, the sum of mature unemployment, the sum of youth employment, the sum of high youth employment and the sum of wage &amp; below wage respectively to the total number of males, i.e. sum of males and sum of more males respectively. This is how this evaluation has been carried up. These are the percentages evaluated in MS excel. </w:t>
      </w:r>
    </w:p>
    <w:p w14:paraId="4D20F98E" w14:textId="77777777" w:rsidR="0027552E" w:rsidRPr="003352F2" w:rsidRDefault="00932C5A" w:rsidP="00CE6DB6">
      <w:pPr>
        <w:spacing w:line="360" w:lineRule="auto"/>
        <w:jc w:val="both"/>
        <w:rPr>
          <w:rFonts w:cstheme="minorHAnsi"/>
          <w:sz w:val="24"/>
          <w:szCs w:val="24"/>
        </w:rPr>
      </w:pPr>
      <w:r w:rsidRPr="003352F2">
        <w:rPr>
          <w:rFonts w:cstheme="minorHAnsi"/>
          <w:noProof/>
          <w:sz w:val="24"/>
          <w:szCs w:val="24"/>
        </w:rPr>
        <w:drawing>
          <wp:inline distT="0" distB="0" distL="0" distR="0" wp14:anchorId="1F7EB513" wp14:editId="5AF561FB">
            <wp:extent cx="2990850" cy="21336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5"/>
                    <a:stretch>
                      <a:fillRect/>
                    </a:stretch>
                  </pic:blipFill>
                  <pic:spPr>
                    <a:xfrm>
                      <a:off x="0" y="0"/>
                      <a:ext cx="2990850" cy="2133600"/>
                    </a:xfrm>
                    <a:prstGeom prst="rect">
                      <a:avLst/>
                    </a:prstGeom>
                  </pic:spPr>
                </pic:pic>
              </a:graphicData>
            </a:graphic>
          </wp:inline>
        </w:drawing>
      </w:r>
    </w:p>
    <w:p w14:paraId="0512A87D" w14:textId="77777777" w:rsidR="007F6C99" w:rsidRPr="003352F2" w:rsidRDefault="00932C5A" w:rsidP="00CE6DB6">
      <w:pPr>
        <w:spacing w:line="360" w:lineRule="auto"/>
        <w:jc w:val="both"/>
        <w:rPr>
          <w:rFonts w:cstheme="minorHAnsi"/>
          <w:sz w:val="24"/>
          <w:szCs w:val="24"/>
        </w:rPr>
      </w:pPr>
      <w:r w:rsidRPr="003352F2">
        <w:rPr>
          <w:rFonts w:cstheme="minorHAnsi"/>
          <w:sz w:val="24"/>
          <w:szCs w:val="24"/>
        </w:rPr>
        <w:t xml:space="preserve">As we have already initiated that, we have to follow up on the usage of the pivot tables in this consideration. First and foremost, in Microsoft Excel, we would create the first pivot table, which would denote the sum of all entities, e.g. youth, education, expenditure year, </w:t>
      </w:r>
      <w:r w:rsidRPr="003352F2">
        <w:rPr>
          <w:rFonts w:cstheme="minorHAnsi"/>
          <w:sz w:val="24"/>
          <w:szCs w:val="24"/>
        </w:rPr>
        <w:lastRenderedPageBreak/>
        <w:t xml:space="preserve">males, more males, labour force, state size, youth unemployment, mature unemployment, high youth unemployment, wage and below wage respectively across this consideration. </w:t>
      </w:r>
    </w:p>
    <w:p w14:paraId="37D6661A" w14:textId="77777777" w:rsidR="007F6C99" w:rsidRPr="003352F2" w:rsidRDefault="00932C5A" w:rsidP="00CE6DB6">
      <w:pPr>
        <w:spacing w:line="360" w:lineRule="auto"/>
        <w:jc w:val="both"/>
        <w:rPr>
          <w:rFonts w:cstheme="minorHAnsi"/>
          <w:sz w:val="24"/>
          <w:szCs w:val="24"/>
        </w:rPr>
      </w:pPr>
      <w:r w:rsidRPr="003352F2">
        <w:rPr>
          <w:rFonts w:cstheme="minorHAnsi"/>
          <w:sz w:val="24"/>
          <w:szCs w:val="24"/>
        </w:rPr>
        <w:t>In this context, there are two regions - region 0 is for northern areas, and region 1 is for southern areas. One more pivot table has been provided before the sum of all the tables is recognised. As in the second pivot table, we have distributed all the aspects with respect to the region. We have analysed crime rates concerning the northern region, which is equal to 1979.7. The crime rate for the southern region is equal to 1489.3.</w:t>
      </w:r>
    </w:p>
    <w:p w14:paraId="3717D11B" w14:textId="77777777" w:rsidR="007F6C99" w:rsidRPr="003352F2" w:rsidRDefault="00932C5A" w:rsidP="00CE6DB6">
      <w:pPr>
        <w:spacing w:line="360" w:lineRule="auto"/>
        <w:jc w:val="both"/>
        <w:rPr>
          <w:rFonts w:cstheme="minorHAnsi"/>
          <w:sz w:val="24"/>
          <w:szCs w:val="24"/>
        </w:rPr>
      </w:pPr>
      <w:r w:rsidRPr="003352F2">
        <w:rPr>
          <w:rFonts w:cstheme="minorHAnsi"/>
          <w:sz w:val="24"/>
          <w:szCs w:val="24"/>
        </w:rPr>
        <w:t>The sum of youth in the northern region is 2225, and in the southern region, it is 2232. Henceforth, the education rate in the northern region is equivalent to 216.9, and in the southern region, it is roundabout 172.1. The sum of expenditure years of the northern region is equal to 2879, and the southern region is 1116. The sum of the labour force for the northern region is 17847, and for the southern region, it is 8529. More males are only 9, which belong from the northern region. The total number of males who belong to the northern region is 30678, and the number of males who belong to the southern region is 15524. The total state size of the northern region is 1177, and for the southern region, it is 544. Furthermore, to evaluate the sum of youth unemployment - for the northern region, it is 3028 and for the southern region is 1459.</w:t>
      </w:r>
    </w:p>
    <w:p w14:paraId="27BDD499" w14:textId="77777777" w:rsidR="007F6C99" w:rsidRPr="003352F2" w:rsidRDefault="00932C5A" w:rsidP="00CE6DB6">
      <w:pPr>
        <w:spacing w:line="360" w:lineRule="auto"/>
        <w:jc w:val="both"/>
        <w:rPr>
          <w:rFonts w:cstheme="minorHAnsi"/>
          <w:sz w:val="24"/>
          <w:szCs w:val="24"/>
        </w:rPr>
      </w:pPr>
      <w:r w:rsidRPr="003352F2">
        <w:rPr>
          <w:rFonts w:cstheme="minorHAnsi"/>
          <w:sz w:val="24"/>
          <w:szCs w:val="24"/>
        </w:rPr>
        <w:t>Contrary to this, the sum of mature unemployment is 1040 and 557 for northern and southern regions, respectively. Along with that, the sum of the wage for the northern region is 17641, and for the southern region is 7052. In the end, the last observation of this dataset (sum of below wage) for the northern region is 5366, and for the southern region, it is; 3752. A graph has also been provided with respect to this pivot table. It is recognised as a holistic evaluation of the pivot table, which we mainly have developed in this report with respect to the dataset of crime rates evaluation.</w:t>
      </w:r>
    </w:p>
    <w:p w14:paraId="3891B89D" w14:textId="77777777" w:rsidR="007F6C99" w:rsidRPr="003352F2" w:rsidRDefault="00932C5A" w:rsidP="00CE6DB6">
      <w:pPr>
        <w:spacing w:line="360" w:lineRule="auto"/>
        <w:jc w:val="both"/>
        <w:rPr>
          <w:rFonts w:cstheme="minorHAnsi"/>
          <w:sz w:val="24"/>
          <w:szCs w:val="24"/>
        </w:rPr>
      </w:pPr>
      <w:r w:rsidRPr="003352F2">
        <w:rPr>
          <w:rFonts w:cstheme="minorHAnsi"/>
          <w:noProof/>
          <w:sz w:val="24"/>
          <w:szCs w:val="24"/>
        </w:rPr>
        <w:lastRenderedPageBreak/>
        <w:drawing>
          <wp:inline distT="0" distB="0" distL="0" distR="0" wp14:anchorId="12BCD059" wp14:editId="7091AAF7">
            <wp:extent cx="5686425" cy="3390900"/>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
                    <pic:cNvPicPr/>
                  </pic:nvPicPr>
                  <pic:blipFill>
                    <a:blip r:embed="rId6"/>
                    <a:stretch>
                      <a:fillRect/>
                    </a:stretch>
                  </pic:blipFill>
                  <pic:spPr>
                    <a:xfrm>
                      <a:off x="0" y="0"/>
                      <a:ext cx="5686425" cy="3390900"/>
                    </a:xfrm>
                    <a:prstGeom prst="rect">
                      <a:avLst/>
                    </a:prstGeom>
                  </pic:spPr>
                </pic:pic>
              </a:graphicData>
            </a:graphic>
          </wp:inline>
        </w:drawing>
      </w:r>
    </w:p>
    <w:p w14:paraId="4964405E" w14:textId="77777777" w:rsidR="007F6C99" w:rsidRPr="003352F2" w:rsidRDefault="00932C5A" w:rsidP="00CE6DB6">
      <w:pPr>
        <w:spacing w:line="360" w:lineRule="auto"/>
        <w:jc w:val="both"/>
        <w:rPr>
          <w:rFonts w:cstheme="minorHAnsi"/>
          <w:sz w:val="24"/>
          <w:szCs w:val="24"/>
        </w:rPr>
      </w:pPr>
      <w:r w:rsidRPr="003352F2">
        <w:rPr>
          <w:rFonts w:cstheme="minorHAnsi"/>
          <w:sz w:val="24"/>
          <w:szCs w:val="24"/>
        </w:rPr>
        <w:t xml:space="preserve">We haven't followed IF analysis but have ensured a lookup analysis in this consideration. As we followed lookup analysis, the sum of all entities have been involved in the function, and it could straightly be noticed about this approach that – the last values of all the pivot tables are considered as the viable values which we have specifically moulded. Therefore, it is obvious that all the calculations that have been conducted in this approach are followed up on MS excel. All constraints are discussed, and a visual manifestation is taken forth for each of them, respectively. The values of lookup analysis are </w:t>
      </w:r>
    </w:p>
    <w:p w14:paraId="26062E1E" w14:textId="77777777" w:rsidR="007F6C99" w:rsidRPr="003352F2" w:rsidRDefault="00932C5A" w:rsidP="00CE6DB6">
      <w:pPr>
        <w:spacing w:line="360" w:lineRule="auto"/>
        <w:jc w:val="both"/>
        <w:rPr>
          <w:rFonts w:cstheme="minorHAnsi"/>
          <w:sz w:val="24"/>
          <w:szCs w:val="24"/>
        </w:rPr>
      </w:pPr>
      <w:r w:rsidRPr="003352F2">
        <w:rPr>
          <w:rFonts w:cstheme="minorHAnsi"/>
          <w:noProof/>
          <w:sz w:val="24"/>
          <w:szCs w:val="24"/>
        </w:rPr>
        <w:drawing>
          <wp:inline distT="0" distB="0" distL="0" distR="0" wp14:anchorId="1F58AE42" wp14:editId="2821DC71">
            <wp:extent cx="5762625" cy="333206"/>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
                    <pic:cNvPicPr/>
                  </pic:nvPicPr>
                  <pic:blipFill>
                    <a:blip r:embed="rId7"/>
                    <a:stretch>
                      <a:fillRect/>
                    </a:stretch>
                  </pic:blipFill>
                  <pic:spPr>
                    <a:xfrm>
                      <a:off x="0" y="0"/>
                      <a:ext cx="5779273" cy="334169"/>
                    </a:xfrm>
                    <a:prstGeom prst="rect">
                      <a:avLst/>
                    </a:prstGeom>
                  </pic:spPr>
                </pic:pic>
              </a:graphicData>
            </a:graphic>
          </wp:inline>
        </w:drawing>
      </w:r>
    </w:p>
    <w:p w14:paraId="5623F1D0" w14:textId="77777777" w:rsidR="007F6C99" w:rsidRPr="003352F2" w:rsidRDefault="00932C5A" w:rsidP="00CE6DB6">
      <w:pPr>
        <w:spacing w:line="360" w:lineRule="auto"/>
        <w:jc w:val="both"/>
        <w:rPr>
          <w:rFonts w:cstheme="minorHAnsi"/>
          <w:sz w:val="24"/>
          <w:szCs w:val="24"/>
        </w:rPr>
      </w:pPr>
      <w:r w:rsidRPr="003352F2">
        <w:rPr>
          <w:rFonts w:cstheme="minorHAnsi"/>
          <w:sz w:val="24"/>
          <w:szCs w:val="24"/>
        </w:rPr>
        <w:lastRenderedPageBreak/>
        <w:t xml:space="preserve">A relationship between the crime rate and the youth has also been developed as - </w:t>
      </w:r>
      <w:r w:rsidRPr="003352F2">
        <w:rPr>
          <w:rFonts w:cstheme="minorHAnsi"/>
          <w:noProof/>
          <w:sz w:val="24"/>
          <w:szCs w:val="24"/>
        </w:rPr>
        <w:drawing>
          <wp:inline distT="0" distB="0" distL="0" distR="0" wp14:anchorId="361292F3" wp14:editId="019C3B17">
            <wp:extent cx="5667375" cy="3829050"/>
            <wp:effectExtent l="0" t="0" r="952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
                    <pic:cNvPicPr/>
                  </pic:nvPicPr>
                  <pic:blipFill>
                    <a:blip r:embed="rId8"/>
                    <a:stretch>
                      <a:fillRect/>
                    </a:stretch>
                  </pic:blipFill>
                  <pic:spPr>
                    <a:xfrm>
                      <a:off x="0" y="0"/>
                      <a:ext cx="5667375" cy="3829050"/>
                    </a:xfrm>
                    <a:prstGeom prst="rect">
                      <a:avLst/>
                    </a:prstGeom>
                  </pic:spPr>
                </pic:pic>
              </a:graphicData>
            </a:graphic>
          </wp:inline>
        </w:drawing>
      </w:r>
    </w:p>
    <w:p w14:paraId="3C00AC41" w14:textId="77777777" w:rsidR="007F6C99" w:rsidRPr="003352F2" w:rsidRDefault="007F6C99" w:rsidP="00CE6DB6">
      <w:pPr>
        <w:spacing w:line="360" w:lineRule="auto"/>
        <w:jc w:val="both"/>
        <w:rPr>
          <w:rFonts w:cstheme="minorHAnsi"/>
          <w:sz w:val="24"/>
          <w:szCs w:val="24"/>
        </w:rPr>
      </w:pPr>
    </w:p>
    <w:p w14:paraId="00DCFE7A" w14:textId="77777777" w:rsidR="007F6C99" w:rsidRPr="003352F2" w:rsidRDefault="00932C5A" w:rsidP="00CE6DB6">
      <w:pPr>
        <w:spacing w:line="360" w:lineRule="auto"/>
        <w:jc w:val="both"/>
        <w:rPr>
          <w:rFonts w:cstheme="minorHAnsi"/>
          <w:b/>
          <w:sz w:val="24"/>
          <w:szCs w:val="24"/>
        </w:rPr>
      </w:pPr>
      <w:r w:rsidRPr="003352F2">
        <w:rPr>
          <w:rFonts w:cstheme="minorHAnsi"/>
          <w:b/>
          <w:sz w:val="24"/>
          <w:szCs w:val="24"/>
        </w:rPr>
        <w:t xml:space="preserve">Part 2 </w:t>
      </w:r>
    </w:p>
    <w:p w14:paraId="391B3F06" w14:textId="77777777" w:rsidR="007F6C99" w:rsidRPr="00932C5A" w:rsidRDefault="00932C5A" w:rsidP="00CE6DB6">
      <w:pPr>
        <w:spacing w:line="360" w:lineRule="auto"/>
        <w:jc w:val="both"/>
        <w:rPr>
          <w:rFonts w:cstheme="minorHAnsi"/>
          <w:b/>
          <w:sz w:val="24"/>
          <w:szCs w:val="24"/>
        </w:rPr>
      </w:pPr>
      <w:r w:rsidRPr="003352F2">
        <w:rPr>
          <w:rFonts w:cstheme="minorHAnsi"/>
          <w:b/>
          <w:sz w:val="24"/>
          <w:szCs w:val="24"/>
        </w:rPr>
        <w:t>Report</w:t>
      </w:r>
    </w:p>
    <w:p w14:paraId="654DA591" w14:textId="77777777" w:rsidR="007F6C99" w:rsidRPr="003352F2" w:rsidRDefault="00932C5A" w:rsidP="00CE6DB6">
      <w:pPr>
        <w:spacing w:line="360" w:lineRule="auto"/>
        <w:jc w:val="both"/>
        <w:rPr>
          <w:rFonts w:cstheme="minorHAnsi"/>
          <w:sz w:val="24"/>
          <w:szCs w:val="24"/>
        </w:rPr>
      </w:pPr>
      <w:r w:rsidRPr="003352F2">
        <w:rPr>
          <w:rFonts w:cstheme="minorHAnsi"/>
          <w:sz w:val="24"/>
          <w:szCs w:val="24"/>
        </w:rPr>
        <w:t xml:space="preserve">Students who like Vanilla flavour </w:t>
      </w:r>
    </w:p>
    <w:p w14:paraId="6ED58F8D" w14:textId="77777777" w:rsidR="007F6C99" w:rsidRPr="003352F2" w:rsidRDefault="00932C5A" w:rsidP="00CE6DB6">
      <w:pPr>
        <w:spacing w:line="360" w:lineRule="auto"/>
        <w:jc w:val="both"/>
        <w:rPr>
          <w:rFonts w:cstheme="minorHAnsi"/>
          <w:sz w:val="24"/>
          <w:szCs w:val="24"/>
        </w:rPr>
      </w:pPr>
      <w:r w:rsidRPr="00932C5A">
        <w:rPr>
          <w:rFonts w:cstheme="minorHAnsi"/>
          <w:b/>
          <w:sz w:val="24"/>
          <w:szCs w:val="24"/>
        </w:rPr>
        <w:t xml:space="preserve">95 </w:t>
      </w:r>
      <w:r w:rsidRPr="003352F2">
        <w:rPr>
          <w:rFonts w:cstheme="minorHAnsi"/>
          <w:sz w:val="24"/>
          <w:szCs w:val="24"/>
        </w:rPr>
        <w:t xml:space="preserve">students like Vanilla flavour </w:t>
      </w:r>
    </w:p>
    <w:p w14:paraId="11F1194C" w14:textId="77777777" w:rsidR="007F6C99" w:rsidRPr="003352F2" w:rsidRDefault="00932C5A" w:rsidP="00CE6DB6">
      <w:pPr>
        <w:spacing w:line="360" w:lineRule="auto"/>
        <w:jc w:val="both"/>
        <w:rPr>
          <w:rFonts w:cstheme="minorHAnsi"/>
          <w:sz w:val="24"/>
          <w:szCs w:val="24"/>
        </w:rPr>
      </w:pPr>
      <w:r w:rsidRPr="003352F2">
        <w:rPr>
          <w:rFonts w:cstheme="minorHAnsi"/>
          <w:sz w:val="24"/>
          <w:szCs w:val="24"/>
        </w:rPr>
        <w:t xml:space="preserve">Students who are male and female </w:t>
      </w:r>
    </w:p>
    <w:p w14:paraId="696442DC" w14:textId="77777777" w:rsidR="007F6C99" w:rsidRPr="003352F2" w:rsidRDefault="00932C5A" w:rsidP="00CE6DB6">
      <w:pPr>
        <w:tabs>
          <w:tab w:val="left" w:pos="4680"/>
        </w:tabs>
        <w:spacing w:line="360" w:lineRule="auto"/>
        <w:jc w:val="both"/>
        <w:rPr>
          <w:rFonts w:cstheme="minorHAnsi"/>
          <w:sz w:val="24"/>
          <w:szCs w:val="24"/>
        </w:rPr>
      </w:pPr>
      <w:r w:rsidRPr="00932C5A">
        <w:rPr>
          <w:rFonts w:cstheme="minorHAnsi"/>
          <w:b/>
          <w:sz w:val="24"/>
          <w:szCs w:val="24"/>
        </w:rPr>
        <w:t>90</w:t>
      </w:r>
      <w:r w:rsidRPr="003352F2">
        <w:rPr>
          <w:rFonts w:cstheme="minorHAnsi"/>
          <w:sz w:val="24"/>
          <w:szCs w:val="24"/>
        </w:rPr>
        <w:t xml:space="preserve"> are girls, and </w:t>
      </w:r>
      <w:r w:rsidRPr="00932C5A">
        <w:rPr>
          <w:rFonts w:cstheme="minorHAnsi"/>
          <w:b/>
          <w:sz w:val="24"/>
          <w:szCs w:val="24"/>
        </w:rPr>
        <w:t>110</w:t>
      </w:r>
      <w:r w:rsidRPr="003352F2">
        <w:rPr>
          <w:rFonts w:cstheme="minorHAnsi"/>
          <w:sz w:val="24"/>
          <w:szCs w:val="24"/>
        </w:rPr>
        <w:t xml:space="preserve"> are boys out of </w:t>
      </w:r>
      <w:r w:rsidRPr="00932C5A">
        <w:rPr>
          <w:rFonts w:cstheme="minorHAnsi"/>
          <w:b/>
          <w:sz w:val="24"/>
          <w:szCs w:val="24"/>
        </w:rPr>
        <w:t>200</w:t>
      </w:r>
      <w:r w:rsidRPr="003352F2">
        <w:rPr>
          <w:rFonts w:cstheme="minorHAnsi"/>
          <w:sz w:val="24"/>
          <w:szCs w:val="24"/>
        </w:rPr>
        <w:t xml:space="preserve"> total. </w:t>
      </w:r>
    </w:p>
    <w:p w14:paraId="4665F259" w14:textId="77777777" w:rsidR="007F6C99" w:rsidRPr="003352F2" w:rsidRDefault="00932C5A" w:rsidP="00CE6DB6">
      <w:pPr>
        <w:tabs>
          <w:tab w:val="left" w:pos="4680"/>
        </w:tabs>
        <w:spacing w:line="360" w:lineRule="auto"/>
        <w:jc w:val="both"/>
        <w:rPr>
          <w:rFonts w:cstheme="minorHAnsi"/>
          <w:sz w:val="24"/>
          <w:szCs w:val="24"/>
        </w:rPr>
      </w:pPr>
      <w:r w:rsidRPr="003352F2">
        <w:rPr>
          <w:rFonts w:cstheme="minorHAnsi"/>
          <w:sz w:val="24"/>
          <w:szCs w:val="24"/>
        </w:rPr>
        <w:t>Mean and median of students who like chocolate and strawberry</w:t>
      </w:r>
    </w:p>
    <w:p w14:paraId="500F26E9" w14:textId="77777777" w:rsidR="007F6C99" w:rsidRPr="003352F2" w:rsidRDefault="00932C5A" w:rsidP="00CE6DB6">
      <w:pPr>
        <w:tabs>
          <w:tab w:val="left" w:pos="4680"/>
        </w:tabs>
        <w:spacing w:line="360" w:lineRule="auto"/>
        <w:jc w:val="both"/>
        <w:rPr>
          <w:rFonts w:cstheme="minorHAnsi"/>
          <w:sz w:val="24"/>
          <w:szCs w:val="24"/>
        </w:rPr>
      </w:pPr>
      <w:r w:rsidRPr="00932C5A">
        <w:rPr>
          <w:rFonts w:cstheme="minorHAnsi"/>
          <w:b/>
          <w:sz w:val="24"/>
          <w:szCs w:val="24"/>
        </w:rPr>
        <w:t>47</w:t>
      </w:r>
      <w:r w:rsidRPr="003352F2">
        <w:rPr>
          <w:rFonts w:cstheme="minorHAnsi"/>
          <w:sz w:val="24"/>
          <w:szCs w:val="24"/>
        </w:rPr>
        <w:t xml:space="preserve"> like Strawberry and </w:t>
      </w:r>
      <w:r w:rsidRPr="00932C5A">
        <w:rPr>
          <w:rFonts w:cstheme="minorHAnsi"/>
          <w:b/>
          <w:sz w:val="24"/>
          <w:szCs w:val="24"/>
        </w:rPr>
        <w:t>58</w:t>
      </w:r>
      <w:r w:rsidRPr="003352F2">
        <w:rPr>
          <w:rFonts w:cstheme="minorHAnsi"/>
          <w:sz w:val="24"/>
          <w:szCs w:val="24"/>
        </w:rPr>
        <w:t xml:space="preserve"> like Chocolate </w:t>
      </w:r>
    </w:p>
    <w:p w14:paraId="705485AB" w14:textId="77777777" w:rsidR="007F6C99" w:rsidRPr="003352F2" w:rsidRDefault="00932C5A" w:rsidP="00CE6DB6">
      <w:pPr>
        <w:tabs>
          <w:tab w:val="left" w:pos="4680"/>
        </w:tabs>
        <w:spacing w:line="360" w:lineRule="auto"/>
        <w:jc w:val="both"/>
        <w:rPr>
          <w:rFonts w:cstheme="minorHAnsi"/>
          <w:sz w:val="24"/>
          <w:szCs w:val="24"/>
        </w:rPr>
      </w:pPr>
      <w:r w:rsidRPr="003352F2">
        <w:rPr>
          <w:rFonts w:cstheme="minorHAnsi"/>
          <w:sz w:val="24"/>
          <w:szCs w:val="24"/>
        </w:rPr>
        <w:t xml:space="preserve">Total students = </w:t>
      </w:r>
      <w:r w:rsidRPr="00932C5A">
        <w:rPr>
          <w:rFonts w:cstheme="minorHAnsi"/>
          <w:b/>
          <w:sz w:val="24"/>
          <w:szCs w:val="24"/>
        </w:rPr>
        <w:t>200</w:t>
      </w:r>
    </w:p>
    <w:p w14:paraId="7598E6D5" w14:textId="77777777" w:rsidR="007F6C99" w:rsidRPr="003352F2" w:rsidRDefault="00932C5A" w:rsidP="00CE6DB6">
      <w:pPr>
        <w:tabs>
          <w:tab w:val="left" w:pos="4680"/>
        </w:tabs>
        <w:spacing w:line="360" w:lineRule="auto"/>
        <w:jc w:val="both"/>
        <w:rPr>
          <w:rFonts w:cstheme="minorHAnsi"/>
          <w:sz w:val="24"/>
          <w:szCs w:val="24"/>
        </w:rPr>
      </w:pPr>
      <w:r w:rsidRPr="003352F2">
        <w:rPr>
          <w:rFonts w:cstheme="minorHAnsi"/>
          <w:sz w:val="24"/>
          <w:szCs w:val="24"/>
        </w:rPr>
        <w:t>The mean of both strawberry and chocolate is equal to = 52.5</w:t>
      </w:r>
    </w:p>
    <w:p w14:paraId="05DC6102" w14:textId="77777777" w:rsidR="007F6C99" w:rsidRPr="003352F2" w:rsidRDefault="00932C5A" w:rsidP="00CE6DB6">
      <w:pPr>
        <w:tabs>
          <w:tab w:val="left" w:pos="4680"/>
        </w:tabs>
        <w:spacing w:line="360" w:lineRule="auto"/>
        <w:jc w:val="both"/>
        <w:rPr>
          <w:rFonts w:cstheme="minorHAnsi"/>
          <w:sz w:val="24"/>
          <w:szCs w:val="24"/>
        </w:rPr>
      </w:pPr>
      <w:r w:rsidRPr="003352F2">
        <w:rPr>
          <w:rFonts w:cstheme="minorHAnsi"/>
          <w:sz w:val="24"/>
          <w:szCs w:val="24"/>
        </w:rPr>
        <w:lastRenderedPageBreak/>
        <w:t xml:space="preserve">Median is = </w:t>
      </w:r>
      <w:r w:rsidRPr="00932C5A">
        <w:rPr>
          <w:rFonts w:cstheme="minorHAnsi"/>
          <w:b/>
          <w:sz w:val="24"/>
          <w:szCs w:val="24"/>
        </w:rPr>
        <w:t>53</w:t>
      </w:r>
    </w:p>
    <w:p w14:paraId="7282454B" w14:textId="77777777" w:rsidR="007F6C99" w:rsidRPr="003352F2" w:rsidRDefault="00932C5A" w:rsidP="00CE6DB6">
      <w:pPr>
        <w:tabs>
          <w:tab w:val="left" w:pos="4680"/>
        </w:tabs>
        <w:spacing w:line="360" w:lineRule="auto"/>
        <w:jc w:val="both"/>
        <w:rPr>
          <w:rFonts w:cstheme="minorHAnsi"/>
          <w:sz w:val="24"/>
          <w:szCs w:val="24"/>
        </w:rPr>
      </w:pPr>
      <w:r w:rsidRPr="003352F2">
        <w:rPr>
          <w:rFonts w:cstheme="minorHAnsi"/>
          <w:sz w:val="24"/>
          <w:szCs w:val="24"/>
        </w:rPr>
        <w:tab/>
      </w:r>
    </w:p>
    <w:p w14:paraId="0AA93799" w14:textId="77777777" w:rsidR="007F6C99" w:rsidRPr="003352F2" w:rsidRDefault="00932C5A" w:rsidP="00CE6DB6">
      <w:pPr>
        <w:tabs>
          <w:tab w:val="left" w:pos="4680"/>
        </w:tabs>
        <w:spacing w:line="360" w:lineRule="auto"/>
        <w:jc w:val="both"/>
        <w:rPr>
          <w:rFonts w:cstheme="minorHAnsi"/>
          <w:sz w:val="24"/>
          <w:szCs w:val="24"/>
        </w:rPr>
      </w:pPr>
      <w:r w:rsidRPr="003352F2">
        <w:rPr>
          <w:rFonts w:cstheme="minorHAnsi"/>
          <w:noProof/>
          <w:sz w:val="24"/>
          <w:szCs w:val="24"/>
        </w:rPr>
        <w:drawing>
          <wp:inline distT="0" distB="0" distL="0" distR="0" wp14:anchorId="6193876B" wp14:editId="73BEF833">
            <wp:extent cx="3843207" cy="2417329"/>
            <wp:effectExtent l="0" t="0" r="5080" b="25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rcRect l="14505" t="2443" r="18416" b="2824"/>
                    <a:stretch>
                      <a:fillRect/>
                    </a:stretch>
                  </pic:blipFill>
                  <pic:spPr bwMode="auto">
                    <a:xfrm>
                      <a:off x="0" y="0"/>
                      <a:ext cx="3844658" cy="2418241"/>
                    </a:xfrm>
                    <a:prstGeom prst="rect">
                      <a:avLst/>
                    </a:prstGeom>
                    <a:ln>
                      <a:noFill/>
                    </a:ln>
                    <a:extLst>
                      <a:ext uri="{53640926-AAD7-44D8-BBD7-CCE9431645EC}">
                        <a14:shadowObscured xmlns:a14="http://schemas.microsoft.com/office/drawing/2010/main"/>
                      </a:ext>
                    </a:extLst>
                  </pic:spPr>
                </pic:pic>
              </a:graphicData>
            </a:graphic>
          </wp:inline>
        </w:drawing>
      </w:r>
    </w:p>
    <w:p w14:paraId="18C6AB0C" w14:textId="77777777" w:rsidR="007F6C99" w:rsidRPr="003352F2" w:rsidRDefault="00932C5A" w:rsidP="00CE6DB6">
      <w:pPr>
        <w:tabs>
          <w:tab w:val="left" w:pos="4680"/>
        </w:tabs>
        <w:spacing w:line="360" w:lineRule="auto"/>
        <w:jc w:val="both"/>
        <w:rPr>
          <w:rFonts w:cstheme="minorHAnsi"/>
          <w:b/>
          <w:sz w:val="24"/>
          <w:szCs w:val="24"/>
        </w:rPr>
      </w:pPr>
      <w:r w:rsidRPr="003352F2">
        <w:rPr>
          <w:rFonts w:cstheme="minorHAnsi"/>
          <w:b/>
          <w:sz w:val="24"/>
          <w:szCs w:val="24"/>
        </w:rPr>
        <w:t xml:space="preserve">K-CLUSTERING: </w:t>
      </w:r>
    </w:p>
    <w:p w14:paraId="189CA342" w14:textId="77777777" w:rsidR="007F6C99" w:rsidRPr="003352F2" w:rsidRDefault="00932C5A" w:rsidP="00CE6DB6">
      <w:pPr>
        <w:tabs>
          <w:tab w:val="left" w:pos="4680"/>
        </w:tabs>
        <w:spacing w:line="360" w:lineRule="auto"/>
        <w:jc w:val="both"/>
        <w:rPr>
          <w:rFonts w:cstheme="minorHAnsi"/>
          <w:sz w:val="24"/>
          <w:szCs w:val="24"/>
        </w:rPr>
      </w:pPr>
      <w:r w:rsidRPr="003352F2">
        <w:rPr>
          <w:rFonts w:cstheme="minorHAnsi"/>
          <w:noProof/>
          <w:sz w:val="24"/>
          <w:szCs w:val="24"/>
        </w:rPr>
        <w:drawing>
          <wp:inline distT="0" distB="0" distL="0" distR="0" wp14:anchorId="0044AA27" wp14:editId="654043C0">
            <wp:extent cx="5695950" cy="3286125"/>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
                    <pic:cNvPicPr/>
                  </pic:nvPicPr>
                  <pic:blipFill>
                    <a:blip r:embed="rId10"/>
                    <a:stretch>
                      <a:fillRect/>
                    </a:stretch>
                  </pic:blipFill>
                  <pic:spPr>
                    <a:xfrm>
                      <a:off x="0" y="0"/>
                      <a:ext cx="5695950" cy="3286125"/>
                    </a:xfrm>
                    <a:prstGeom prst="rect">
                      <a:avLst/>
                    </a:prstGeom>
                  </pic:spPr>
                </pic:pic>
              </a:graphicData>
            </a:graphic>
          </wp:inline>
        </w:drawing>
      </w:r>
    </w:p>
    <w:p w14:paraId="4C2FE1C9" w14:textId="77777777" w:rsidR="007F6C99" w:rsidRPr="003352F2" w:rsidRDefault="00932C5A" w:rsidP="00CE6DB6">
      <w:pPr>
        <w:tabs>
          <w:tab w:val="left" w:pos="4680"/>
        </w:tabs>
        <w:spacing w:line="360" w:lineRule="auto"/>
        <w:jc w:val="both"/>
        <w:rPr>
          <w:rFonts w:cstheme="minorHAnsi"/>
          <w:sz w:val="24"/>
          <w:szCs w:val="24"/>
        </w:rPr>
      </w:pPr>
      <w:r w:rsidRPr="003352F2">
        <w:rPr>
          <w:rFonts w:cstheme="minorHAnsi"/>
          <w:sz w:val="24"/>
          <w:szCs w:val="24"/>
        </w:rPr>
        <w:t xml:space="preserve">This is a clustering K-Chart for this observation. </w:t>
      </w:r>
    </w:p>
    <w:p w14:paraId="63F5A872" w14:textId="77777777" w:rsidR="007F6C99" w:rsidRPr="003352F2" w:rsidRDefault="00932C5A" w:rsidP="00CE6DB6">
      <w:pPr>
        <w:spacing w:line="360" w:lineRule="auto"/>
        <w:jc w:val="both"/>
        <w:rPr>
          <w:rFonts w:cstheme="minorHAnsi"/>
          <w:sz w:val="24"/>
          <w:szCs w:val="24"/>
        </w:rPr>
      </w:pPr>
      <w:r w:rsidRPr="003352F2">
        <w:rPr>
          <w:rFonts w:cstheme="minorHAnsi"/>
          <w:sz w:val="24"/>
          <w:szCs w:val="24"/>
        </w:rPr>
        <w:t>Different types of data mining or text mining methods</w:t>
      </w:r>
    </w:p>
    <w:p w14:paraId="624C01BE" w14:textId="77777777" w:rsidR="007F6C99" w:rsidRPr="003352F2" w:rsidRDefault="00932C5A" w:rsidP="00CE6DB6">
      <w:pPr>
        <w:spacing w:line="360" w:lineRule="auto"/>
        <w:jc w:val="both"/>
        <w:rPr>
          <w:rFonts w:cstheme="minorHAnsi"/>
          <w:sz w:val="24"/>
          <w:szCs w:val="24"/>
        </w:rPr>
      </w:pPr>
      <w:r w:rsidRPr="003352F2">
        <w:rPr>
          <w:rFonts w:cstheme="minorHAnsi"/>
          <w:sz w:val="24"/>
          <w:szCs w:val="24"/>
        </w:rPr>
        <w:t xml:space="preserve">In this acquisition, we have to look forward to considering different types of data mining methods used in the era today. Therefore, the most common method that has been </w:t>
      </w:r>
      <w:r w:rsidRPr="003352F2">
        <w:rPr>
          <w:rFonts w:cstheme="minorHAnsi"/>
          <w:sz w:val="24"/>
          <w:szCs w:val="24"/>
        </w:rPr>
        <w:lastRenderedPageBreak/>
        <w:t>followed up in today's era is recognised as the association method. The correlation between two or more variables has been calculated in the association method. In simple words, we can render this approach that could be followed up to determine the relationship between two variables holistically. Furthermore, this analysis of association is also used to determine the customer's behaviour. In addition, as far as the types of data mining are concerned - one more type which is well recognisable could be identified as outlier detection. In this type of detection, an analysis has been conducted for the data in which the mistakes or anomalies have been calculated amidst the information in a holistic way. Through outlier detection, it would result in ample and dire detection of all the errors that exist in data or text. It could have a severe consequence on the viability of information in any possible way. With this approach, it becomes significantly easier and compatible to understand the potential issues faced in the information. This type of detection prevents any error in data mining in the future. It is an optimisation process regarding the information.</w:t>
      </w:r>
    </w:p>
    <w:p w14:paraId="18EBB82F" w14:textId="77777777" w:rsidR="007F6C99" w:rsidRPr="003352F2" w:rsidRDefault="00932C5A" w:rsidP="00CE6DB6">
      <w:pPr>
        <w:spacing w:line="360" w:lineRule="auto"/>
        <w:jc w:val="both"/>
        <w:rPr>
          <w:rFonts w:cstheme="minorHAnsi"/>
          <w:sz w:val="24"/>
          <w:szCs w:val="24"/>
        </w:rPr>
      </w:pPr>
      <w:r w:rsidRPr="003352F2">
        <w:rPr>
          <w:rFonts w:cstheme="minorHAnsi"/>
          <w:sz w:val="24"/>
          <w:szCs w:val="24"/>
        </w:rPr>
        <w:t xml:space="preserve">Contrary to this, one more type of data mining followed in today's era is called Clustering analysis. The approach of clustering analysis takes forth the usability of graphical or pictorial manifestation of the distribution of data. Therefore, it uses a set of mechanisms named clustering, which results in the promulgation of facts and figures in graphs. To sum up, clustering mechanisms use the follow up of graphs to exempt data distribution. One more type of data mining that has readily been used over this acquisition is called 'REGRESSION'. This method is recognised as the backbone of data or text mining. In regression analysis, it is used as a crucial aspect of data modelling and forecasting. For great and dire determination of the nature of any relationship between two or more variables - the use of regression analysis has been followed up at its best. Regression analysis uses a white box technique that identifies and detects the nature and type of the relationship b/w two variables. </w:t>
      </w:r>
    </w:p>
    <w:p w14:paraId="2605949B" w14:textId="77777777" w:rsidR="007F6C99" w:rsidRPr="003352F2" w:rsidRDefault="007F6C99" w:rsidP="00CE6DB6">
      <w:pPr>
        <w:spacing w:line="360" w:lineRule="auto"/>
        <w:jc w:val="both"/>
        <w:rPr>
          <w:rFonts w:cstheme="minorHAnsi"/>
          <w:sz w:val="24"/>
          <w:szCs w:val="24"/>
        </w:rPr>
      </w:pPr>
    </w:p>
    <w:p w14:paraId="3F22B442" w14:textId="77777777" w:rsidR="003352F2" w:rsidRDefault="00932C5A" w:rsidP="00CE6DB6">
      <w:pPr>
        <w:spacing w:line="360" w:lineRule="auto"/>
        <w:jc w:val="both"/>
        <w:rPr>
          <w:rFonts w:cstheme="minorHAnsi"/>
          <w:sz w:val="24"/>
          <w:szCs w:val="24"/>
        </w:rPr>
      </w:pPr>
      <w:r w:rsidRPr="003352F2">
        <w:rPr>
          <w:rFonts w:cstheme="minorHAnsi"/>
          <w:sz w:val="24"/>
          <w:szCs w:val="24"/>
        </w:rPr>
        <w:t xml:space="preserve">On the other hand, prediction analysis is also one of the essential types of data analysis. Predictive analysis uses a set of patterns through which current or historical data has been critically examined. As it has been examined, it provides complete information regarding what trends would happen in the information data in the upcoming future. In simple words, predictive analysis is used to predict or analyse what would be the future of their data or </w:t>
      </w:r>
      <w:r w:rsidRPr="003352F2">
        <w:rPr>
          <w:rFonts w:cstheme="minorHAnsi"/>
          <w:sz w:val="24"/>
          <w:szCs w:val="24"/>
        </w:rPr>
        <w:lastRenderedPageBreak/>
        <w:t xml:space="preserve">trends. It uses artificial intelligence and machine learning in the age of today. The usability of these constraints contributes the most toward the best algorithms that predict the change in trends of the organisation in future. One more common type of data mining is recognised as sequential patterns. Thus, these sequential patterns are used to analyse those types of data or trends that occur/happen in a sequence. The sequential patterns are recognised as the best for transactional data mining (the data which arises in the form of a sequence, i.e. one after another). Sequential analysis is very viable for an organisation in terms of increasing their sales based on this context. Along with that, the most efficient and effective type of data mining is recognised as decision trees. It is a type of data mining which it contains a predictive analysis. It also uses the follow-up of machine learning algorithms. But, the difference between the predictive analysis and decision trees is that decision trees critically analyse how the input of the data affects or hinders the output of the data as per this approach. It is only that it is very difficult to analyse their output because of their difficult outputs; it is the possible aspect that contributes the most to the viability, efficiency, and effectiveness of the decision trees analysis. One of the most common and viable data mining techniques is recognised as statistical techniques. The use of statistical methods is so feasible that the numeric data could not be mined without the inclusion of statistical techniques. From basic complex data sets, if they need to be promulgated - it is necessary and fundament for the data to have statistical techniques. The use of statistical techniques will determine the ample output of the numeric data at its best. In the end, the common type of data mining is recognised as neural networks. What are neural networks? These are the types of networks that use complex statistical techniques to solve the data. The ample usage of neural networks solves the type of data that statistical techniques couldn't solve. Neural networks result in solving the most complex data sets and provide an output relative to them. </w:t>
      </w:r>
      <w:sdt>
        <w:sdtPr>
          <w:rPr>
            <w:rFonts w:cstheme="minorHAnsi"/>
            <w:sz w:val="24"/>
            <w:szCs w:val="24"/>
          </w:rPr>
          <w:id w:val="-1803678833"/>
          <w:citation/>
        </w:sdtPr>
        <w:sdtEndPr/>
        <w:sdtContent>
          <w:r>
            <w:rPr>
              <w:rFonts w:cstheme="minorHAnsi"/>
              <w:sz w:val="24"/>
              <w:szCs w:val="24"/>
            </w:rPr>
            <w:fldChar w:fldCharType="begin"/>
          </w:r>
          <w:r>
            <w:rPr>
              <w:rFonts w:cstheme="minorHAnsi"/>
              <w:sz w:val="24"/>
              <w:szCs w:val="24"/>
            </w:rPr>
            <w:instrText xml:space="preserve"> CITATION PED19 \l 1033 </w:instrText>
          </w:r>
          <w:r>
            <w:rPr>
              <w:rFonts w:cstheme="minorHAnsi"/>
              <w:sz w:val="24"/>
              <w:szCs w:val="24"/>
            </w:rPr>
            <w:fldChar w:fldCharType="separate"/>
          </w:r>
          <w:r w:rsidRPr="003352F2">
            <w:rPr>
              <w:rFonts w:cstheme="minorHAnsi"/>
              <w:noProof/>
              <w:sz w:val="24"/>
              <w:szCs w:val="24"/>
            </w:rPr>
            <w:t>(PEDAMKAR, 2019)</w:t>
          </w:r>
          <w:r>
            <w:rPr>
              <w:rFonts w:cstheme="minorHAnsi"/>
              <w:sz w:val="24"/>
              <w:szCs w:val="24"/>
            </w:rPr>
            <w:fldChar w:fldCharType="end"/>
          </w:r>
        </w:sdtContent>
      </w:sdt>
      <w:sdt>
        <w:sdtPr>
          <w:rPr>
            <w:rFonts w:cstheme="minorHAnsi"/>
            <w:sz w:val="24"/>
            <w:szCs w:val="24"/>
          </w:rPr>
          <w:id w:val="-1051924689"/>
          <w:citation/>
        </w:sdtPr>
        <w:sdtEndPr/>
        <w:sdtContent>
          <w:r>
            <w:rPr>
              <w:rFonts w:cstheme="minorHAnsi"/>
              <w:sz w:val="24"/>
              <w:szCs w:val="24"/>
            </w:rPr>
            <w:fldChar w:fldCharType="begin"/>
          </w:r>
          <w:r>
            <w:rPr>
              <w:rFonts w:cstheme="minorHAnsi"/>
              <w:sz w:val="24"/>
              <w:szCs w:val="24"/>
            </w:rPr>
            <w:instrText xml:space="preserve"> CITATION TAL191 \l 1033 </w:instrText>
          </w:r>
          <w:r>
            <w:rPr>
              <w:rFonts w:cstheme="minorHAnsi"/>
              <w:sz w:val="24"/>
              <w:szCs w:val="24"/>
            </w:rPr>
            <w:fldChar w:fldCharType="separate"/>
          </w:r>
          <w:r>
            <w:rPr>
              <w:rFonts w:cstheme="minorHAnsi"/>
              <w:noProof/>
              <w:sz w:val="24"/>
              <w:szCs w:val="24"/>
            </w:rPr>
            <w:t xml:space="preserve"> </w:t>
          </w:r>
          <w:r w:rsidRPr="003352F2">
            <w:rPr>
              <w:rFonts w:cstheme="minorHAnsi"/>
              <w:noProof/>
              <w:sz w:val="24"/>
              <w:szCs w:val="24"/>
            </w:rPr>
            <w:t>(TALEND, 2019)</w:t>
          </w:r>
          <w:r>
            <w:rPr>
              <w:rFonts w:cstheme="minorHAnsi"/>
              <w:sz w:val="24"/>
              <w:szCs w:val="24"/>
            </w:rPr>
            <w:fldChar w:fldCharType="end"/>
          </w:r>
        </w:sdtContent>
      </w:sdt>
    </w:p>
    <w:p w14:paraId="316A196D" w14:textId="77777777" w:rsidR="007F6C99" w:rsidRPr="003352F2" w:rsidRDefault="00932C5A" w:rsidP="00CE6DB6">
      <w:pPr>
        <w:spacing w:line="360" w:lineRule="auto"/>
        <w:jc w:val="both"/>
        <w:rPr>
          <w:rFonts w:cstheme="minorHAnsi"/>
          <w:sz w:val="24"/>
          <w:szCs w:val="24"/>
        </w:rPr>
      </w:pPr>
      <w:r w:rsidRPr="003352F2">
        <w:rPr>
          <w:rFonts w:cstheme="minorHAnsi"/>
          <w:sz w:val="24"/>
          <w:szCs w:val="24"/>
        </w:rPr>
        <w:t>Advantages of using SPSS software:</w:t>
      </w:r>
    </w:p>
    <w:p w14:paraId="4E5E2F15" w14:textId="77777777" w:rsidR="007F6C99" w:rsidRPr="003352F2" w:rsidRDefault="00932C5A" w:rsidP="00CE6DB6">
      <w:pPr>
        <w:spacing w:line="360" w:lineRule="auto"/>
        <w:jc w:val="both"/>
        <w:rPr>
          <w:rFonts w:cstheme="minorHAnsi"/>
          <w:sz w:val="24"/>
          <w:szCs w:val="24"/>
        </w:rPr>
      </w:pPr>
      <w:r w:rsidRPr="003352F2">
        <w:rPr>
          <w:rFonts w:cstheme="minorHAnsi"/>
          <w:sz w:val="24"/>
          <w:szCs w:val="24"/>
        </w:rPr>
        <w:t xml:space="preserve">SPSS and MS excel </w:t>
      </w:r>
    </w:p>
    <w:tbl>
      <w:tblPr>
        <w:tblStyle w:val="a6"/>
        <w:tblW w:w="0" w:type="auto"/>
        <w:tblLook w:val="04A0" w:firstRow="1" w:lastRow="0" w:firstColumn="1" w:lastColumn="0" w:noHBand="0" w:noVBand="1"/>
      </w:tblPr>
      <w:tblGrid>
        <w:gridCol w:w="4508"/>
        <w:gridCol w:w="4508"/>
      </w:tblGrid>
      <w:tr w:rsidR="00621169" w14:paraId="6DC37A0B" w14:textId="77777777" w:rsidTr="007F6C99">
        <w:tc>
          <w:tcPr>
            <w:tcW w:w="4508" w:type="dxa"/>
          </w:tcPr>
          <w:p w14:paraId="0E411338" w14:textId="77777777" w:rsidR="007F6C99" w:rsidRPr="003352F2" w:rsidRDefault="00932C5A" w:rsidP="00CE6DB6">
            <w:pPr>
              <w:spacing w:line="360" w:lineRule="auto"/>
              <w:jc w:val="both"/>
              <w:rPr>
                <w:rFonts w:cstheme="minorHAnsi"/>
                <w:sz w:val="24"/>
                <w:szCs w:val="24"/>
              </w:rPr>
            </w:pPr>
            <w:r w:rsidRPr="003352F2">
              <w:rPr>
                <w:rFonts w:cstheme="minorHAnsi"/>
                <w:sz w:val="24"/>
                <w:szCs w:val="24"/>
              </w:rPr>
              <w:t xml:space="preserve">Advantages of SPSS </w:t>
            </w:r>
          </w:p>
        </w:tc>
        <w:tc>
          <w:tcPr>
            <w:tcW w:w="4508" w:type="dxa"/>
          </w:tcPr>
          <w:p w14:paraId="718B15F8" w14:textId="77777777" w:rsidR="007F6C99" w:rsidRPr="003352F2" w:rsidRDefault="00932C5A" w:rsidP="00CE6DB6">
            <w:pPr>
              <w:spacing w:line="360" w:lineRule="auto"/>
              <w:jc w:val="both"/>
              <w:rPr>
                <w:rFonts w:cstheme="minorHAnsi"/>
                <w:sz w:val="24"/>
                <w:szCs w:val="24"/>
              </w:rPr>
            </w:pPr>
            <w:r w:rsidRPr="003352F2">
              <w:rPr>
                <w:rFonts w:cstheme="minorHAnsi"/>
                <w:sz w:val="24"/>
                <w:szCs w:val="24"/>
              </w:rPr>
              <w:t xml:space="preserve">SPSS is the only software designed to conduct business analysis, business modelling and data mining at its best. The </w:t>
            </w:r>
            <w:r w:rsidRPr="003352F2">
              <w:rPr>
                <w:rFonts w:cstheme="minorHAnsi"/>
                <w:sz w:val="24"/>
                <w:szCs w:val="24"/>
              </w:rPr>
              <w:lastRenderedPageBreak/>
              <w:t xml:space="preserve">most significant advantage of the SPSS software is that it includes the best tools for the promulgation of numeric data, e.g. it has the best techniques to conduct statistical analysis holistically. Contrary to this, one more benefit of SPSS software is determined as - it includes many complex tools by which very tough tests can be conducted at their best as it provides a wide range of complex tests in this software, which suggests its viability. In addition to this, SPSS is also recognised as a straightforward software. It could be accessed by the user very quickly. The free software has features through which the best results have been gained in the promulgation of numeric data. It also serves as an easy interface for all types of data mining, i.e. clustering, regression, statistical techniques, outlier detection, etc. All of them contribute the most toward the benefit provided by this software. It also serves as an easy and quick interpretation of all results. It is very user-friendly software. Moreover, one more aspect that adds up to the advantage of SPSS software is that; it could be expanded as a paid version of SPSS is also available. More complex features are added to its interface, and more features could be added by downloading them. </w:t>
            </w:r>
          </w:p>
          <w:p w14:paraId="7FD6C7FF" w14:textId="77777777" w:rsidR="007F6C99" w:rsidRPr="003352F2" w:rsidRDefault="007F6C99" w:rsidP="00CE6DB6">
            <w:pPr>
              <w:spacing w:line="360" w:lineRule="auto"/>
              <w:jc w:val="both"/>
              <w:rPr>
                <w:rFonts w:cstheme="minorHAnsi"/>
                <w:sz w:val="24"/>
                <w:szCs w:val="24"/>
              </w:rPr>
            </w:pPr>
          </w:p>
        </w:tc>
      </w:tr>
    </w:tbl>
    <w:p w14:paraId="7F2DF44C" w14:textId="77777777" w:rsidR="007F6C99" w:rsidRPr="003352F2" w:rsidRDefault="00932C5A" w:rsidP="00CE6DB6">
      <w:pPr>
        <w:spacing w:line="360" w:lineRule="auto"/>
        <w:jc w:val="both"/>
        <w:rPr>
          <w:rFonts w:cstheme="minorHAnsi"/>
          <w:sz w:val="24"/>
          <w:szCs w:val="24"/>
        </w:rPr>
      </w:pPr>
      <w:r w:rsidRPr="003352F2">
        <w:rPr>
          <w:rFonts w:cstheme="minorHAnsi"/>
          <w:sz w:val="24"/>
          <w:szCs w:val="24"/>
        </w:rPr>
        <w:lastRenderedPageBreak/>
        <w:t xml:space="preserve"> </w:t>
      </w:r>
    </w:p>
    <w:tbl>
      <w:tblPr>
        <w:tblStyle w:val="a6"/>
        <w:tblW w:w="0" w:type="auto"/>
        <w:tblLook w:val="04A0" w:firstRow="1" w:lastRow="0" w:firstColumn="1" w:lastColumn="0" w:noHBand="0" w:noVBand="1"/>
      </w:tblPr>
      <w:tblGrid>
        <w:gridCol w:w="4508"/>
        <w:gridCol w:w="4508"/>
      </w:tblGrid>
      <w:tr w:rsidR="00621169" w14:paraId="74CCEBD0" w14:textId="77777777" w:rsidTr="007F6C99">
        <w:tc>
          <w:tcPr>
            <w:tcW w:w="4508" w:type="dxa"/>
          </w:tcPr>
          <w:p w14:paraId="21021500" w14:textId="77777777" w:rsidR="007F6C99" w:rsidRPr="003352F2" w:rsidRDefault="00932C5A" w:rsidP="00CE6DB6">
            <w:pPr>
              <w:spacing w:line="360" w:lineRule="auto"/>
              <w:jc w:val="both"/>
              <w:rPr>
                <w:rFonts w:cstheme="minorHAnsi"/>
                <w:sz w:val="24"/>
                <w:szCs w:val="24"/>
              </w:rPr>
            </w:pPr>
            <w:r w:rsidRPr="003352F2">
              <w:rPr>
                <w:rFonts w:cstheme="minorHAnsi"/>
                <w:sz w:val="24"/>
                <w:szCs w:val="24"/>
              </w:rPr>
              <w:t>Disadvantages of SPSS</w:t>
            </w:r>
          </w:p>
        </w:tc>
        <w:tc>
          <w:tcPr>
            <w:tcW w:w="4508" w:type="dxa"/>
          </w:tcPr>
          <w:p w14:paraId="67EC718C" w14:textId="77777777" w:rsidR="007F6C99" w:rsidRPr="003352F2" w:rsidRDefault="00932C5A" w:rsidP="00CE6DB6">
            <w:pPr>
              <w:spacing w:line="360" w:lineRule="auto"/>
              <w:jc w:val="both"/>
              <w:rPr>
                <w:rFonts w:cstheme="minorHAnsi"/>
                <w:sz w:val="24"/>
                <w:szCs w:val="24"/>
              </w:rPr>
            </w:pPr>
            <w:r w:rsidRPr="003352F2">
              <w:rPr>
                <w:rFonts w:cstheme="minorHAnsi"/>
                <w:sz w:val="24"/>
                <w:szCs w:val="24"/>
              </w:rPr>
              <w:t>The biggest disadvantage of SPSS is that it cannot analyse a very large dataset. It can only analyse the datasets having less information in them.</w:t>
            </w:r>
          </w:p>
        </w:tc>
      </w:tr>
    </w:tbl>
    <w:p w14:paraId="747F703D" w14:textId="77777777" w:rsidR="007F6C99" w:rsidRPr="003352F2" w:rsidRDefault="007F6C99" w:rsidP="00CE6DB6">
      <w:pPr>
        <w:spacing w:line="360" w:lineRule="auto"/>
        <w:jc w:val="both"/>
        <w:rPr>
          <w:rFonts w:cstheme="minorHAnsi"/>
          <w:sz w:val="24"/>
          <w:szCs w:val="24"/>
        </w:rPr>
      </w:pPr>
    </w:p>
    <w:p w14:paraId="5801C0BB" w14:textId="77777777" w:rsidR="007F6C99" w:rsidRPr="003352F2" w:rsidRDefault="007F6C99" w:rsidP="00CE6DB6">
      <w:pPr>
        <w:spacing w:line="360" w:lineRule="auto"/>
        <w:jc w:val="both"/>
        <w:rPr>
          <w:rFonts w:cstheme="minorHAnsi"/>
          <w:sz w:val="24"/>
          <w:szCs w:val="24"/>
        </w:rPr>
      </w:pPr>
    </w:p>
    <w:tbl>
      <w:tblPr>
        <w:tblStyle w:val="a6"/>
        <w:tblW w:w="0" w:type="auto"/>
        <w:tblLook w:val="04A0" w:firstRow="1" w:lastRow="0" w:firstColumn="1" w:lastColumn="0" w:noHBand="0" w:noVBand="1"/>
      </w:tblPr>
      <w:tblGrid>
        <w:gridCol w:w="4508"/>
        <w:gridCol w:w="4508"/>
      </w:tblGrid>
      <w:tr w:rsidR="00621169" w14:paraId="6313FF26" w14:textId="77777777" w:rsidTr="007F6C99">
        <w:tc>
          <w:tcPr>
            <w:tcW w:w="4508" w:type="dxa"/>
          </w:tcPr>
          <w:p w14:paraId="564BA76A" w14:textId="77777777" w:rsidR="007F6C99" w:rsidRPr="003352F2" w:rsidRDefault="00932C5A" w:rsidP="00CE6DB6">
            <w:pPr>
              <w:spacing w:line="360" w:lineRule="auto"/>
              <w:jc w:val="both"/>
              <w:rPr>
                <w:rFonts w:cstheme="minorHAnsi"/>
                <w:sz w:val="24"/>
                <w:szCs w:val="24"/>
              </w:rPr>
            </w:pPr>
            <w:r w:rsidRPr="003352F2">
              <w:rPr>
                <w:rFonts w:cstheme="minorHAnsi"/>
                <w:sz w:val="24"/>
                <w:szCs w:val="24"/>
              </w:rPr>
              <w:t xml:space="preserve">Advantages of MS excel </w:t>
            </w:r>
          </w:p>
        </w:tc>
        <w:tc>
          <w:tcPr>
            <w:tcW w:w="4508" w:type="dxa"/>
          </w:tcPr>
          <w:p w14:paraId="2F627369" w14:textId="77777777" w:rsidR="007F6C99" w:rsidRPr="003352F2" w:rsidRDefault="00932C5A" w:rsidP="00CE6DB6">
            <w:pPr>
              <w:spacing w:line="360" w:lineRule="auto"/>
              <w:jc w:val="both"/>
              <w:rPr>
                <w:rFonts w:cstheme="minorHAnsi"/>
                <w:sz w:val="24"/>
                <w:szCs w:val="24"/>
              </w:rPr>
            </w:pPr>
            <w:r w:rsidRPr="003352F2">
              <w:rPr>
                <w:rFonts w:cstheme="minorHAnsi"/>
                <w:sz w:val="24"/>
                <w:szCs w:val="24"/>
              </w:rPr>
              <w:t xml:space="preserve">The advantage of Microsoft Excel is that; it is a very dynamic hence diverse software in which many operations of data mining could be performed at their best in this manifestation. However, it can be used for the mining of a very big dataset. One could have the option of multiple spreadsheets by which they could result in the best analysis. It has many inbuilt functions that facilitate all data mining functions across this consideration. </w:t>
            </w:r>
          </w:p>
          <w:p w14:paraId="6EF25E2E" w14:textId="77777777" w:rsidR="007F6C99" w:rsidRPr="003352F2" w:rsidRDefault="007F6C99" w:rsidP="00CE6DB6">
            <w:pPr>
              <w:spacing w:line="360" w:lineRule="auto"/>
              <w:jc w:val="both"/>
              <w:rPr>
                <w:rFonts w:cstheme="minorHAnsi"/>
                <w:sz w:val="24"/>
                <w:szCs w:val="24"/>
              </w:rPr>
            </w:pPr>
          </w:p>
        </w:tc>
      </w:tr>
    </w:tbl>
    <w:p w14:paraId="11303923" w14:textId="77777777" w:rsidR="007F6C99" w:rsidRPr="003352F2" w:rsidRDefault="007F6C99" w:rsidP="00CE6DB6">
      <w:pPr>
        <w:spacing w:line="360" w:lineRule="auto"/>
        <w:jc w:val="both"/>
        <w:rPr>
          <w:rFonts w:cstheme="minorHAnsi"/>
          <w:sz w:val="24"/>
          <w:szCs w:val="24"/>
        </w:rPr>
      </w:pPr>
    </w:p>
    <w:tbl>
      <w:tblPr>
        <w:tblStyle w:val="a6"/>
        <w:tblW w:w="0" w:type="auto"/>
        <w:tblLook w:val="04A0" w:firstRow="1" w:lastRow="0" w:firstColumn="1" w:lastColumn="0" w:noHBand="0" w:noVBand="1"/>
      </w:tblPr>
      <w:tblGrid>
        <w:gridCol w:w="4508"/>
        <w:gridCol w:w="4508"/>
      </w:tblGrid>
      <w:tr w:rsidR="00621169" w14:paraId="4C49E936" w14:textId="77777777" w:rsidTr="007F6C99">
        <w:tc>
          <w:tcPr>
            <w:tcW w:w="4508" w:type="dxa"/>
          </w:tcPr>
          <w:p w14:paraId="020CAF83" w14:textId="77777777" w:rsidR="007F6C99" w:rsidRPr="003352F2" w:rsidRDefault="00932C5A" w:rsidP="00CE6DB6">
            <w:pPr>
              <w:spacing w:line="360" w:lineRule="auto"/>
              <w:jc w:val="both"/>
              <w:rPr>
                <w:rFonts w:cstheme="minorHAnsi"/>
                <w:sz w:val="24"/>
                <w:szCs w:val="24"/>
              </w:rPr>
            </w:pPr>
            <w:r w:rsidRPr="003352F2">
              <w:rPr>
                <w:rFonts w:cstheme="minorHAnsi"/>
                <w:sz w:val="24"/>
                <w:szCs w:val="24"/>
              </w:rPr>
              <w:t xml:space="preserve">Disadvantage of Excel </w:t>
            </w:r>
          </w:p>
        </w:tc>
        <w:tc>
          <w:tcPr>
            <w:tcW w:w="4508" w:type="dxa"/>
          </w:tcPr>
          <w:p w14:paraId="3BB5E61E" w14:textId="77777777" w:rsidR="007F6C99" w:rsidRPr="003352F2" w:rsidRDefault="00932C5A" w:rsidP="00CE6DB6">
            <w:pPr>
              <w:spacing w:line="360" w:lineRule="auto"/>
              <w:jc w:val="both"/>
              <w:rPr>
                <w:rFonts w:cstheme="minorHAnsi"/>
                <w:sz w:val="24"/>
                <w:szCs w:val="24"/>
              </w:rPr>
            </w:pPr>
            <w:r w:rsidRPr="003352F2">
              <w:rPr>
                <w:rFonts w:cstheme="minorHAnsi"/>
                <w:sz w:val="24"/>
                <w:szCs w:val="24"/>
              </w:rPr>
              <w:t xml:space="preserve">Hence, the only disadvantage of excel is that it has a very high cost and more minor features of statistical information in contrast to SPSS software. </w:t>
            </w:r>
          </w:p>
        </w:tc>
      </w:tr>
    </w:tbl>
    <w:p w14:paraId="4A84A511" w14:textId="77777777" w:rsidR="007F6C99" w:rsidRPr="003352F2" w:rsidRDefault="007F6C99" w:rsidP="003352F2">
      <w:pPr>
        <w:spacing w:line="360" w:lineRule="auto"/>
        <w:rPr>
          <w:rFonts w:cstheme="minorHAnsi"/>
          <w:sz w:val="24"/>
          <w:szCs w:val="24"/>
        </w:rPr>
      </w:pPr>
    </w:p>
    <w:p w14:paraId="5DBD5EF5" w14:textId="77777777" w:rsidR="007F6C99" w:rsidRDefault="0062255C" w:rsidP="003352F2">
      <w:pPr>
        <w:spacing w:line="360" w:lineRule="auto"/>
        <w:rPr>
          <w:rFonts w:cstheme="minorHAnsi"/>
          <w:sz w:val="24"/>
          <w:szCs w:val="24"/>
        </w:rPr>
      </w:pPr>
      <w:sdt>
        <w:sdtPr>
          <w:rPr>
            <w:rFonts w:cstheme="minorHAnsi"/>
            <w:sz w:val="24"/>
            <w:szCs w:val="24"/>
          </w:rPr>
          <w:id w:val="-1241091366"/>
          <w:citation/>
        </w:sdtPr>
        <w:sdtEndPr/>
        <w:sdtContent>
          <w:r w:rsidR="003352F2">
            <w:rPr>
              <w:rFonts w:cstheme="minorHAnsi"/>
              <w:sz w:val="24"/>
              <w:szCs w:val="24"/>
            </w:rPr>
            <w:fldChar w:fldCharType="begin"/>
          </w:r>
          <w:r w:rsidR="003352F2">
            <w:rPr>
              <w:rFonts w:cstheme="minorHAnsi"/>
              <w:sz w:val="24"/>
              <w:szCs w:val="24"/>
            </w:rPr>
            <w:instrText xml:space="preserve"> CITATION NAR19 \l 1033 </w:instrText>
          </w:r>
          <w:r w:rsidR="003352F2">
            <w:rPr>
              <w:rFonts w:cstheme="minorHAnsi"/>
              <w:sz w:val="24"/>
              <w:szCs w:val="24"/>
            </w:rPr>
            <w:fldChar w:fldCharType="separate"/>
          </w:r>
          <w:r w:rsidR="003352F2" w:rsidRPr="003352F2">
            <w:rPr>
              <w:rFonts w:cstheme="minorHAnsi"/>
              <w:noProof/>
              <w:sz w:val="24"/>
              <w:szCs w:val="24"/>
            </w:rPr>
            <w:t>(NARKIVE, 2019)</w:t>
          </w:r>
          <w:r w:rsidR="003352F2">
            <w:rPr>
              <w:rFonts w:cstheme="minorHAnsi"/>
              <w:sz w:val="24"/>
              <w:szCs w:val="24"/>
            </w:rPr>
            <w:fldChar w:fldCharType="end"/>
          </w:r>
        </w:sdtContent>
      </w:sdt>
    </w:p>
    <w:sdt>
      <w:sdtPr>
        <w:rPr>
          <w:rFonts w:asciiTheme="minorHAnsi" w:eastAsiaTheme="minorHAnsi" w:hAnsiTheme="minorHAnsi" w:cstheme="minorBidi"/>
          <w:color w:val="auto"/>
          <w:sz w:val="22"/>
          <w:szCs w:val="22"/>
        </w:rPr>
        <w:id w:val="1042715319"/>
        <w:docPartObj>
          <w:docPartGallery w:val="Bibliographies"/>
          <w:docPartUnique/>
        </w:docPartObj>
      </w:sdtPr>
      <w:sdtEndPr/>
      <w:sdtContent>
        <w:p w14:paraId="44F0B86B" w14:textId="77777777" w:rsidR="00932C5A" w:rsidRDefault="00932C5A">
          <w:pPr>
            <w:pStyle w:val="1"/>
            <w:rPr>
              <w:rFonts w:asciiTheme="minorHAnsi" w:eastAsiaTheme="minorHAnsi" w:hAnsiTheme="minorHAnsi" w:cstheme="minorBidi"/>
              <w:color w:val="auto"/>
              <w:sz w:val="22"/>
              <w:szCs w:val="22"/>
            </w:rPr>
          </w:pPr>
        </w:p>
        <w:p w14:paraId="61DFAB6C" w14:textId="77777777" w:rsidR="003352F2" w:rsidRDefault="00932C5A">
          <w:pPr>
            <w:pStyle w:val="1"/>
          </w:pPr>
          <w:r>
            <w:t>References</w:t>
          </w:r>
        </w:p>
        <w:sdt>
          <w:sdtPr>
            <w:id w:val="-573587230"/>
            <w:bibliography/>
          </w:sdtPr>
          <w:sdtEndPr/>
          <w:sdtContent>
            <w:p w14:paraId="5CC0442C" w14:textId="77777777" w:rsidR="003352F2" w:rsidRDefault="00932C5A" w:rsidP="003352F2">
              <w:pPr>
                <w:pStyle w:val="a9"/>
                <w:rPr>
                  <w:noProof/>
                  <w:sz w:val="24"/>
                  <w:szCs w:val="24"/>
                </w:rPr>
              </w:pPr>
              <w:r>
                <w:fldChar w:fldCharType="begin"/>
              </w:r>
              <w:r>
                <w:instrText xml:space="preserve"> BIBLIOGRAPHY </w:instrText>
              </w:r>
              <w:r>
                <w:fldChar w:fldCharType="separate"/>
              </w:r>
              <w:r>
                <w:rPr>
                  <w:noProof/>
                </w:rPr>
                <w:t xml:space="preserve">NARKIVE, 2019. </w:t>
              </w:r>
              <w:r>
                <w:rPr>
                  <w:i/>
                  <w:iCs/>
                  <w:noProof/>
                </w:rPr>
                <w:t xml:space="preserve">Advantages and Disadvantages of SPSS. </w:t>
              </w:r>
              <w:r>
                <w:rPr>
                  <w:noProof/>
                </w:rPr>
                <w:t xml:space="preserve">[Online] </w:t>
              </w:r>
            </w:p>
            <w:p w14:paraId="57042213" w14:textId="77777777" w:rsidR="003352F2" w:rsidRDefault="00932C5A" w:rsidP="003352F2">
              <w:pPr>
                <w:pStyle w:val="a9"/>
                <w:rPr>
                  <w:noProof/>
                  <w:sz w:val="24"/>
                  <w:szCs w:val="24"/>
                </w:rPr>
              </w:pPr>
              <w:r>
                <w:rPr>
                  <w:noProof/>
                </w:rPr>
                <w:t xml:space="preserve">Available at: </w:t>
              </w:r>
              <w:r>
                <w:rPr>
                  <w:noProof/>
                  <w:u w:val="single"/>
                </w:rPr>
                <w:t>https://comp.soft-sys.stat.spss.narkive.com/cvPmvpem/advantages-and-disadvantages-of-spss</w:t>
              </w:r>
            </w:p>
            <w:p w14:paraId="549C27CA" w14:textId="77777777" w:rsidR="003352F2" w:rsidRDefault="00932C5A" w:rsidP="003352F2">
              <w:pPr>
                <w:pStyle w:val="a9"/>
                <w:rPr>
                  <w:noProof/>
                  <w:sz w:val="24"/>
                  <w:szCs w:val="24"/>
                </w:rPr>
              </w:pPr>
              <w:r>
                <w:rPr>
                  <w:noProof/>
                </w:rPr>
                <w:t>[Accessed 12 5 2022].</w:t>
              </w:r>
            </w:p>
            <w:p w14:paraId="05AF5803" w14:textId="77777777" w:rsidR="003352F2" w:rsidRDefault="00932C5A" w:rsidP="003352F2">
              <w:pPr>
                <w:pStyle w:val="a9"/>
                <w:rPr>
                  <w:noProof/>
                </w:rPr>
              </w:pPr>
              <w:r>
                <w:rPr>
                  <w:noProof/>
                </w:rPr>
                <w:t xml:space="preserve">PEDAMKAR, P., 2019. </w:t>
              </w:r>
              <w:r>
                <w:rPr>
                  <w:i/>
                  <w:iCs/>
                  <w:noProof/>
                </w:rPr>
                <w:t xml:space="preserve">Data Mining Methods. </w:t>
              </w:r>
              <w:r>
                <w:rPr>
                  <w:noProof/>
                </w:rPr>
                <w:t xml:space="preserve">[Online] </w:t>
              </w:r>
            </w:p>
            <w:p w14:paraId="32D02696" w14:textId="77777777" w:rsidR="003352F2" w:rsidRDefault="00932C5A" w:rsidP="003352F2">
              <w:pPr>
                <w:pStyle w:val="a9"/>
                <w:rPr>
                  <w:noProof/>
                </w:rPr>
              </w:pPr>
              <w:r>
                <w:rPr>
                  <w:noProof/>
                </w:rPr>
                <w:t xml:space="preserve">Available at: </w:t>
              </w:r>
              <w:r>
                <w:rPr>
                  <w:noProof/>
                  <w:u w:val="single"/>
                </w:rPr>
                <w:t>https://www.educba.com/data-mining-methods/</w:t>
              </w:r>
            </w:p>
            <w:p w14:paraId="76650482" w14:textId="77777777" w:rsidR="003352F2" w:rsidRDefault="00932C5A" w:rsidP="003352F2">
              <w:pPr>
                <w:pStyle w:val="a9"/>
                <w:rPr>
                  <w:noProof/>
                </w:rPr>
              </w:pPr>
              <w:r>
                <w:rPr>
                  <w:noProof/>
                </w:rPr>
                <w:t>[Accessed 12 5 2022].</w:t>
              </w:r>
            </w:p>
            <w:p w14:paraId="1C6ADC06" w14:textId="77777777" w:rsidR="003352F2" w:rsidRDefault="00932C5A" w:rsidP="003352F2">
              <w:pPr>
                <w:pStyle w:val="a9"/>
                <w:rPr>
                  <w:noProof/>
                </w:rPr>
              </w:pPr>
              <w:r>
                <w:rPr>
                  <w:noProof/>
                </w:rPr>
                <w:t xml:space="preserve">TALEND, 2019. </w:t>
              </w:r>
              <w:r>
                <w:rPr>
                  <w:i/>
                  <w:iCs/>
                  <w:noProof/>
                </w:rPr>
                <w:t xml:space="preserve">16 Data Mining Techniques: The Complete List. </w:t>
              </w:r>
              <w:r>
                <w:rPr>
                  <w:noProof/>
                </w:rPr>
                <w:t xml:space="preserve">[Online] </w:t>
              </w:r>
            </w:p>
            <w:p w14:paraId="4A87A221" w14:textId="77777777" w:rsidR="003352F2" w:rsidRDefault="00932C5A" w:rsidP="003352F2">
              <w:pPr>
                <w:pStyle w:val="a9"/>
                <w:rPr>
                  <w:noProof/>
                </w:rPr>
              </w:pPr>
              <w:r>
                <w:rPr>
                  <w:noProof/>
                </w:rPr>
                <w:t xml:space="preserve">Available at: </w:t>
              </w:r>
              <w:r>
                <w:rPr>
                  <w:noProof/>
                  <w:u w:val="single"/>
                </w:rPr>
                <w:t>https://www.talend.com/resources/data-mining-techniques/</w:t>
              </w:r>
            </w:p>
            <w:p w14:paraId="50639E8F" w14:textId="77777777" w:rsidR="003352F2" w:rsidRDefault="00932C5A" w:rsidP="003352F2">
              <w:pPr>
                <w:pStyle w:val="a9"/>
                <w:rPr>
                  <w:noProof/>
                </w:rPr>
              </w:pPr>
              <w:r>
                <w:rPr>
                  <w:noProof/>
                </w:rPr>
                <w:t>[Accessed 12 5 2022].</w:t>
              </w:r>
            </w:p>
            <w:p w14:paraId="18C6B43C" w14:textId="77777777" w:rsidR="003352F2" w:rsidRDefault="00932C5A" w:rsidP="003352F2">
              <w:r>
                <w:rPr>
                  <w:b/>
                  <w:bCs/>
                  <w:noProof/>
                </w:rPr>
                <w:fldChar w:fldCharType="end"/>
              </w:r>
            </w:p>
          </w:sdtContent>
        </w:sdt>
      </w:sdtContent>
    </w:sdt>
    <w:p w14:paraId="19FD24EF" w14:textId="77777777" w:rsidR="003352F2" w:rsidRPr="003352F2" w:rsidRDefault="003352F2" w:rsidP="003352F2">
      <w:pPr>
        <w:spacing w:line="360" w:lineRule="auto"/>
        <w:rPr>
          <w:rFonts w:cstheme="minorHAnsi"/>
          <w:sz w:val="24"/>
          <w:szCs w:val="24"/>
        </w:rPr>
      </w:pPr>
    </w:p>
    <w:sectPr w:rsidR="003352F2" w:rsidRPr="003352F2" w:rsidSect="00D407ED">
      <w:type w:val="continuous"/>
      <w:pgSz w:w="11906" w:h="16838" w:code="9"/>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10"/>
  <w:displayHorizontalDrawingGridEvery w:val="2"/>
  <w:displayVerticalDrawingGridEvery w:val="2"/>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3A188B"/>
    <w:rsid w:val="00004DF9"/>
    <w:rsid w:val="00102A33"/>
    <w:rsid w:val="00152F01"/>
    <w:rsid w:val="001B7D05"/>
    <w:rsid w:val="001E05D2"/>
    <w:rsid w:val="001F46AF"/>
    <w:rsid w:val="0027552E"/>
    <w:rsid w:val="003352F2"/>
    <w:rsid w:val="003A188B"/>
    <w:rsid w:val="005D2C28"/>
    <w:rsid w:val="00621169"/>
    <w:rsid w:val="0062255C"/>
    <w:rsid w:val="007F6C99"/>
    <w:rsid w:val="008519EC"/>
    <w:rsid w:val="00932C5A"/>
    <w:rsid w:val="009B6154"/>
    <w:rsid w:val="00A611A9"/>
    <w:rsid w:val="00AE4CFF"/>
    <w:rsid w:val="00B36650"/>
    <w:rsid w:val="00CB6A05"/>
    <w:rsid w:val="00CE6DB6"/>
    <w:rsid w:val="00D407ED"/>
    <w:rsid w:val="00E26A50"/>
    <w:rsid w:val="00ED0E2E"/>
    <w:rsid w:val="00FA332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70C93F"/>
  <w15:docId w15:val="{2A05202A-65EF-4FF4-A83A-3A667F9111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5D2C28"/>
  </w:style>
  <w:style w:type="paragraph" w:styleId="1">
    <w:name w:val="heading 1"/>
    <w:basedOn w:val="a"/>
    <w:next w:val="a"/>
    <w:link w:val="10"/>
    <w:uiPriority w:val="9"/>
    <w:qFormat/>
    <w:rsid w:val="003352F2"/>
    <w:pPr>
      <w:keepNext/>
      <w:keepLines/>
      <w:spacing w:before="240" w:after="0" w:line="259" w:lineRule="auto"/>
      <w:outlineLvl w:val="0"/>
    </w:pPr>
    <w:rPr>
      <w:rFonts w:asciiTheme="majorHAnsi" w:eastAsiaTheme="majorEastAsia" w:hAnsiTheme="majorHAnsi" w:cstheme="majorBidi"/>
      <w:color w:val="365F91" w:themeColor="accent1" w:themeShade="BF"/>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No Spacing"/>
    <w:link w:val="a4"/>
    <w:uiPriority w:val="1"/>
    <w:qFormat/>
    <w:rsid w:val="005D2C28"/>
    <w:pPr>
      <w:spacing w:after="0" w:line="240" w:lineRule="auto"/>
    </w:pPr>
  </w:style>
  <w:style w:type="character" w:customStyle="1" w:styleId="a4">
    <w:name w:val="Без разредка Знак"/>
    <w:basedOn w:val="a0"/>
    <w:link w:val="a3"/>
    <w:uiPriority w:val="1"/>
    <w:rsid w:val="005D2C28"/>
  </w:style>
  <w:style w:type="paragraph" w:styleId="a5">
    <w:name w:val="List Paragraph"/>
    <w:basedOn w:val="a"/>
    <w:uiPriority w:val="34"/>
    <w:qFormat/>
    <w:rsid w:val="005D2C28"/>
    <w:pPr>
      <w:ind w:left="720"/>
      <w:contextualSpacing/>
    </w:pPr>
  </w:style>
  <w:style w:type="table" w:styleId="a6">
    <w:name w:val="Table Grid"/>
    <w:basedOn w:val="a1"/>
    <w:uiPriority w:val="39"/>
    <w:rsid w:val="007F6C9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7">
    <w:name w:val="Title"/>
    <w:basedOn w:val="a"/>
    <w:next w:val="a"/>
    <w:link w:val="a8"/>
    <w:uiPriority w:val="10"/>
    <w:qFormat/>
    <w:rsid w:val="007F6C99"/>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a8">
    <w:name w:val="Заглавие Знак"/>
    <w:basedOn w:val="a0"/>
    <w:link w:val="a7"/>
    <w:uiPriority w:val="10"/>
    <w:rsid w:val="007F6C99"/>
    <w:rPr>
      <w:rFonts w:asciiTheme="majorHAnsi" w:eastAsiaTheme="majorEastAsia" w:hAnsiTheme="majorHAnsi" w:cstheme="majorBidi"/>
      <w:spacing w:val="-10"/>
      <w:kern w:val="28"/>
      <w:sz w:val="56"/>
      <w:szCs w:val="56"/>
    </w:rPr>
  </w:style>
  <w:style w:type="character" w:customStyle="1" w:styleId="10">
    <w:name w:val="Заглавие 1 Знак"/>
    <w:basedOn w:val="a0"/>
    <w:link w:val="1"/>
    <w:uiPriority w:val="9"/>
    <w:rsid w:val="003352F2"/>
    <w:rPr>
      <w:rFonts w:asciiTheme="majorHAnsi" w:eastAsiaTheme="majorEastAsia" w:hAnsiTheme="majorHAnsi" w:cstheme="majorBidi"/>
      <w:color w:val="365F91" w:themeColor="accent1" w:themeShade="BF"/>
      <w:sz w:val="32"/>
      <w:szCs w:val="32"/>
    </w:rPr>
  </w:style>
  <w:style w:type="paragraph" w:styleId="a9">
    <w:name w:val="Bibliography"/>
    <w:basedOn w:val="a"/>
    <w:next w:val="a"/>
    <w:uiPriority w:val="37"/>
    <w:unhideWhenUsed/>
    <w:rsid w:val="003352F2"/>
  </w:style>
  <w:style w:type="paragraph" w:styleId="aa">
    <w:name w:val="Balloon Text"/>
    <w:basedOn w:val="a"/>
    <w:link w:val="ab"/>
    <w:uiPriority w:val="99"/>
    <w:semiHidden/>
    <w:unhideWhenUsed/>
    <w:rsid w:val="00CE6DB6"/>
    <w:pPr>
      <w:spacing w:after="0" w:line="240" w:lineRule="auto"/>
    </w:pPr>
    <w:rPr>
      <w:rFonts w:ascii="Tahoma" w:hAnsi="Tahoma" w:cs="Tahoma"/>
      <w:sz w:val="16"/>
      <w:szCs w:val="16"/>
    </w:rPr>
  </w:style>
  <w:style w:type="character" w:customStyle="1" w:styleId="ab">
    <w:name w:val="Изнесен текст Знак"/>
    <w:basedOn w:val="a0"/>
    <w:link w:val="aa"/>
    <w:uiPriority w:val="99"/>
    <w:semiHidden/>
    <w:rsid w:val="00CE6DB6"/>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fontTable" Target="fontTable.xml"/><Relationship Id="rId5" Type="http://schemas.openxmlformats.org/officeDocument/2006/relationships/image" Target="media/image1.png"/><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PED19</b:Tag>
    <b:SourceType>InternetSite</b:SourceType>
    <b:Guid>{6D753FB1-8A3A-4A6E-A5EA-6BCB7F179814}</b:Guid>
    <b:Author>
      <b:Author>
        <b:NameList>
          <b:Person>
            <b:Last>PEDAMKAR</b:Last>
            <b:First>PRIYA</b:First>
          </b:Person>
        </b:NameList>
      </b:Author>
    </b:Author>
    <b:Title>Data Mining Methods</b:Title>
    <b:Year>2019</b:Year>
    <b:YearAccessed>2022</b:YearAccessed>
    <b:MonthAccessed>5</b:MonthAccessed>
    <b:DayAccessed>12</b:DayAccessed>
    <b:URL>https://www.educba.com/data-mining-methods/</b:URL>
    <b:RefOrder>1</b:RefOrder>
  </b:Source>
  <b:Source>
    <b:Tag>TAL191</b:Tag>
    <b:SourceType>InternetSite</b:SourceType>
    <b:Guid>{7C8A289A-338E-4C27-9EC0-1600007DD96B}</b:Guid>
    <b:Author>
      <b:Author>
        <b:NameList>
          <b:Person>
            <b:Last>TALEND</b:Last>
          </b:Person>
        </b:NameList>
      </b:Author>
    </b:Author>
    <b:Title>16 Data Mining Techniques: The Complete List</b:Title>
    <b:Year>2019</b:Year>
    <b:YearAccessed>2022</b:YearAccessed>
    <b:MonthAccessed>5</b:MonthAccessed>
    <b:DayAccessed>12</b:DayAccessed>
    <b:URL>https://www.talend.com/resources/data-mining-techniques/</b:URL>
    <b:RefOrder>2</b:RefOrder>
  </b:Source>
  <b:Source>
    <b:Tag>NAR19</b:Tag>
    <b:SourceType>InternetSite</b:SourceType>
    <b:Guid>{81D595E8-000B-4F2C-95F3-291DDF19A1A3}</b:Guid>
    <b:Author>
      <b:Author>
        <b:NameList>
          <b:Person>
            <b:Last>NARKIVE</b:Last>
          </b:Person>
        </b:NameList>
      </b:Author>
    </b:Author>
    <b:Title>Advantages and Disadvantages of SPSS</b:Title>
    <b:Year>2019</b:Year>
    <b:YearAccessed>2022</b:YearAccessed>
    <b:MonthAccessed>5</b:MonthAccessed>
    <b:DayAccessed>12</b:DayAccessed>
    <b:URL>https://comp.soft-sys.stat.spss.narkive.com/cvPmvpem/advantages-and-disadvantages-of-spss</b:URL>
    <b:RefOrder>3</b:RefOrder>
  </b:Source>
</b:Sources>
</file>

<file path=customXml/itemProps1.xml><?xml version="1.0" encoding="utf-8"?>
<ds:datastoreItem xmlns:ds="http://schemas.openxmlformats.org/officeDocument/2006/customXml" ds:itemID="{E4B84B0C-9D23-465E-9307-BAEC1D65D02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54</TotalTime>
  <Pages>13</Pages>
  <Words>2664</Words>
  <Characters>15190</Characters>
  <Application>Microsoft Office Word</Application>
  <DocSecurity>0</DocSecurity>
  <Lines>126</Lines>
  <Paragraphs>35</Paragraphs>
  <ScaleCrop>false</ScaleCrop>
  <HeadingPairs>
    <vt:vector size="6" baseType="variant">
      <vt:variant>
        <vt:lpstr>Заглавие</vt:lpstr>
      </vt:variant>
      <vt:variant>
        <vt:i4>1</vt:i4>
      </vt:variant>
      <vt:variant>
        <vt:lpstr>Title</vt:lpstr>
      </vt:variant>
      <vt:variant>
        <vt:i4>1</vt:i4>
      </vt:variant>
      <vt:variant>
        <vt:lpstr>Headings</vt:lpstr>
      </vt:variant>
      <vt:variant>
        <vt:i4>1</vt:i4>
      </vt:variant>
    </vt:vector>
  </HeadingPairs>
  <TitlesOfParts>
    <vt:vector size="3" baseType="lpstr">
      <vt:lpstr/>
      <vt:lpstr/>
      <vt:lpstr>&lt;References</vt:lpstr>
    </vt:vector>
  </TitlesOfParts>
  <Company>CyberSpace</Company>
  <LinksUpToDate>false</LinksUpToDate>
  <CharactersWithSpaces>17819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Kristina Spasova (2014059)</cp:lastModifiedBy>
  <cp:revision>9</cp:revision>
  <dcterms:created xsi:type="dcterms:W3CDTF">2022-05-12T19:18:00Z</dcterms:created>
  <dcterms:modified xsi:type="dcterms:W3CDTF">2022-05-13T05:24:00Z</dcterms:modified>
</cp:coreProperties>
</file>