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2D5A47" w14:textId="77777777" w:rsidR="00881563" w:rsidRDefault="00881563" w:rsidP="00881563">
      <w:pPr>
        <w:pStyle w:val="TOCHeading"/>
        <w:jc w:val="center"/>
        <w:rPr>
          <w:rFonts w:ascii="Arial" w:eastAsiaTheme="minorHAnsi" w:hAnsi="Arial" w:cs="Arial"/>
          <w:color w:val="auto"/>
          <w:kern w:val="2"/>
          <w:sz w:val="22"/>
          <w:szCs w:val="22"/>
          <w:lang w:val="en-GB"/>
          <w14:ligatures w14:val="standardContextual"/>
        </w:rPr>
      </w:pPr>
      <w:r w:rsidRPr="00FA0979">
        <w:rPr>
          <w:rFonts w:ascii="Arial" w:hAnsi="Arial" w:cs="Arial"/>
          <w:noProof/>
          <w:sz w:val="22"/>
        </w:rPr>
        <mc:AlternateContent>
          <mc:Choice Requires="wps">
            <w:drawing>
              <wp:anchor distT="0" distB="0" distL="114300" distR="114300" simplePos="0" relativeHeight="251659264" behindDoc="0" locked="0" layoutInCell="1" allowOverlap="1" wp14:anchorId="0AC4A890" wp14:editId="54E773FA">
                <wp:simplePos x="0" y="0"/>
                <wp:positionH relativeFrom="margin">
                  <wp:align>center</wp:align>
                </wp:positionH>
                <wp:positionV relativeFrom="paragraph">
                  <wp:posOffset>0</wp:posOffset>
                </wp:positionV>
                <wp:extent cx="6514465" cy="3833495"/>
                <wp:effectExtent l="0" t="0" r="0" b="0"/>
                <wp:wrapSquare wrapText="bothSides"/>
                <wp:docPr id="2034800312" name="Text Box 1"/>
                <wp:cNvGraphicFramePr/>
                <a:graphic xmlns:a="http://schemas.openxmlformats.org/drawingml/2006/main">
                  <a:graphicData uri="http://schemas.microsoft.com/office/word/2010/wordprocessingShape">
                    <wps:wsp>
                      <wps:cNvSpPr txBox="1"/>
                      <wps:spPr>
                        <a:xfrm>
                          <a:off x="0" y="0"/>
                          <a:ext cx="6514465" cy="3833495"/>
                        </a:xfrm>
                        <a:prstGeom prst="rect">
                          <a:avLst/>
                        </a:prstGeom>
                        <a:noFill/>
                        <a:ln>
                          <a:noFill/>
                        </a:ln>
                      </wps:spPr>
                      <wps:txbx>
                        <w:txbxContent>
                          <w:p w14:paraId="0A230F53" w14:textId="77777777" w:rsidR="00881563" w:rsidRPr="00887EEA" w:rsidRDefault="00881563" w:rsidP="00881563">
                            <w:pPr>
                              <w:jc w:val="center"/>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87EEA">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LEADERSHIP STYLES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C4A890" id="_x0000_t202" coordsize="21600,21600" o:spt="202" path="m,l,21600r21600,l21600,xe">
                <v:stroke joinstyle="miter"/>
                <v:path gradientshapeok="t" o:connecttype="rect"/>
              </v:shapetype>
              <v:shape id="Text Box 1" o:spid="_x0000_s1026" type="#_x0000_t202" style="position:absolute;left:0;text-align:left;margin-left:0;margin-top:0;width:512.95pt;height:301.8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Ts7DwIAACQEAAAOAAAAZHJzL2Uyb0RvYy54bWysU01v2zAMvQ/YfxB0X5zvtUacImuRYUDR&#10;FkiHnhVZig1IoiYpsbNfP0p2PtbtNOwiUyT9SD4+Le5archBOF+DKehoMKREGA5lbXYF/f66/nRD&#10;iQ/MlEyBEQU9Ck/vlh8/LBqbizFUoErhCIIYnze2oFUINs8yzyuhmR+AFQaDEpxmAa9ul5WONYiu&#10;VTYeDudZA660DrjwHr0PXZAuE76UgodnKb0IRBUUewvpdOncxjNbLli+c8xWNe/bYP/QhWa1waJn&#10;qAcWGNm7+g8oXXMHHmQYcNAZSFlzkWbAaUbDd9NsKmZFmgXJ8fZMk/9/sPzpsLEvjoT2C7S4wEhI&#10;Y33u0RnnaaXT8YudEowjhcczbaINhKNzPhtNp/MZJRxjk5vJZHo7izjZ5XfrfPgqQJNoFNThXhJd&#10;7PDoQ5d6SonVDKxrpdJulPnNgZjRk116jFZot23f+BbKI87joFu1t3xdY81H5sMLc7hbHAH1Gp7x&#10;kAqagkJvUVKB+/k3f8xHyjFKSYNaKaj/sWdOUKK+GVzGLc4fxZUu09nnMV7cdWR7HTF7fQ8oxxG+&#10;DMuTGfODOpnSgX5DWa9iVQwxw7F2QcPJvA+dgvFZcLFapSSUk2Xh0Wwsj9CRtMjoa/vGnO1pD7ix&#10;JzipiuXv2O9yO7pX+wCyTquJBHes9ryjFNNy+2cTtX59T1mXx738BQAA//8DAFBLAwQUAAYACAAA&#10;ACEAFAHyCdsAAAAGAQAADwAAAGRycy9kb3ducmV2LnhtbEyPwU7DMBBE70j8g7VI3KhNoS0N2VQI&#10;xBXUQpG4beNtEhGvo9htwt/jcoHLSqMZzbzNV6Nr1ZH70HhBuJ4YUCylt41UCO9vz1d3oEIksdR6&#10;YYRvDrAqzs9yyqwfZM3HTaxUKpGQEUIdY5dpHcqaHYWJ71iSt/e9o5hkX2nb05DKXaunxsy1o0bS&#10;Qk0dP9Zcfm0ODmH7sv/8uDWv1ZObdYMfjRa31IiXF+PDPajIY/wLwwk/oUORmHb+IDaoFiE9En/v&#10;yTPT2RLUDmFubhagi1z/xy9+AAAA//8DAFBLAQItABQABgAIAAAAIQC2gziS/gAAAOEBAAATAAAA&#10;AAAAAAAAAAAAAAAAAABbQ29udGVudF9UeXBlc10ueG1sUEsBAi0AFAAGAAgAAAAhADj9If/WAAAA&#10;lAEAAAsAAAAAAAAAAAAAAAAALwEAAF9yZWxzLy5yZWxzUEsBAi0AFAAGAAgAAAAhAKFdOzsPAgAA&#10;JAQAAA4AAAAAAAAAAAAAAAAALgIAAGRycy9lMm9Eb2MueG1sUEsBAi0AFAAGAAgAAAAhABQB8gnb&#10;AAAABgEAAA8AAAAAAAAAAAAAAAAAaQQAAGRycy9kb3ducmV2LnhtbFBLBQYAAAAABAAEAPMAAABx&#10;BQAAAAA=&#10;" filled="f" stroked="f">
                <v:textbox>
                  <w:txbxContent>
                    <w:p w14:paraId="0A230F53" w14:textId="77777777" w:rsidR="00881563" w:rsidRPr="00887EEA" w:rsidRDefault="00881563" w:rsidP="00881563">
                      <w:pPr>
                        <w:jc w:val="center"/>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87EEA">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LEADERSHIP STYLES</w:t>
                      </w:r>
                    </w:p>
                  </w:txbxContent>
                </v:textbox>
                <w10:wrap type="square" anchorx="margin"/>
              </v:shape>
            </w:pict>
          </mc:Fallback>
        </mc:AlternateContent>
      </w:r>
    </w:p>
    <w:p w14:paraId="57F95704" w14:textId="42ADCBEA" w:rsidR="00881563" w:rsidRPr="00FA0979" w:rsidRDefault="00881563" w:rsidP="00881563">
      <w:pPr>
        <w:spacing w:before="0" w:after="160" w:line="259" w:lineRule="auto"/>
        <w:jc w:val="center"/>
        <w:rPr>
          <w:rFonts w:ascii="Arial" w:hAnsi="Arial" w:cs="Arial"/>
          <w:b/>
          <w:bCs/>
          <w:sz w:val="22"/>
        </w:rPr>
      </w:pPr>
      <w:r>
        <w:rPr>
          <w:rFonts w:ascii="Arial" w:hAnsi="Arial" w:cs="Arial"/>
          <w:b/>
          <w:bCs/>
          <w:sz w:val="48"/>
          <w:szCs w:val="48"/>
        </w:rPr>
        <w:t>REFLECTIVE</w:t>
      </w:r>
      <w:r w:rsidRPr="00BA3FA4">
        <w:rPr>
          <w:rFonts w:ascii="Arial" w:hAnsi="Arial" w:cs="Arial"/>
          <w:b/>
          <w:bCs/>
          <w:sz w:val="48"/>
          <w:szCs w:val="48"/>
        </w:rPr>
        <w:t xml:space="preserve"> REPORT</w:t>
      </w:r>
    </w:p>
    <w:p w14:paraId="138C1124" w14:textId="77777777" w:rsidR="00881563" w:rsidRPr="00FA0979" w:rsidRDefault="00881563" w:rsidP="00881563">
      <w:pPr>
        <w:spacing w:before="0" w:after="160" w:line="259" w:lineRule="auto"/>
        <w:jc w:val="right"/>
        <w:rPr>
          <w:rFonts w:ascii="Arial" w:hAnsi="Arial" w:cs="Arial"/>
          <w:b/>
          <w:bCs/>
          <w:sz w:val="22"/>
        </w:rPr>
      </w:pPr>
    </w:p>
    <w:p w14:paraId="7F7A6000" w14:textId="77777777" w:rsidR="00881563" w:rsidRPr="00FA0979" w:rsidRDefault="00881563" w:rsidP="00881563">
      <w:pPr>
        <w:spacing w:before="0" w:after="160" w:line="259" w:lineRule="auto"/>
        <w:jc w:val="right"/>
        <w:rPr>
          <w:rFonts w:ascii="Arial" w:hAnsi="Arial" w:cs="Arial"/>
          <w:b/>
          <w:bCs/>
          <w:sz w:val="22"/>
        </w:rPr>
      </w:pPr>
    </w:p>
    <w:p w14:paraId="14C1DC9C" w14:textId="77777777" w:rsidR="00881563" w:rsidRDefault="00881563" w:rsidP="00881563">
      <w:pPr>
        <w:spacing w:before="0" w:after="160" w:line="259" w:lineRule="auto"/>
        <w:jc w:val="right"/>
        <w:rPr>
          <w:rFonts w:ascii="Arial" w:hAnsi="Arial" w:cs="Arial"/>
          <w:b/>
          <w:bCs/>
          <w:sz w:val="22"/>
        </w:rPr>
      </w:pPr>
    </w:p>
    <w:p w14:paraId="18A97957" w14:textId="77777777" w:rsidR="00881563" w:rsidRDefault="00881563" w:rsidP="00881563">
      <w:pPr>
        <w:spacing w:before="0" w:after="160" w:line="259" w:lineRule="auto"/>
        <w:jc w:val="right"/>
        <w:rPr>
          <w:rFonts w:ascii="Arial" w:hAnsi="Arial" w:cs="Arial"/>
          <w:b/>
          <w:bCs/>
          <w:sz w:val="22"/>
        </w:rPr>
      </w:pPr>
    </w:p>
    <w:p w14:paraId="6C3902D8" w14:textId="77777777" w:rsidR="00881563" w:rsidRPr="00FA0979" w:rsidRDefault="00881563" w:rsidP="00881563">
      <w:pPr>
        <w:spacing w:before="0" w:after="160" w:line="259" w:lineRule="auto"/>
        <w:jc w:val="right"/>
        <w:rPr>
          <w:rFonts w:ascii="Arial" w:hAnsi="Arial" w:cs="Arial"/>
          <w:b/>
          <w:bCs/>
          <w:sz w:val="22"/>
        </w:rPr>
      </w:pPr>
    </w:p>
    <w:p w14:paraId="622EFED2" w14:textId="77777777" w:rsidR="00881563" w:rsidRPr="00FA0979" w:rsidRDefault="00881563" w:rsidP="00881563">
      <w:pPr>
        <w:spacing w:before="0" w:after="160" w:line="259" w:lineRule="auto"/>
        <w:jc w:val="right"/>
        <w:rPr>
          <w:rFonts w:ascii="Arial" w:hAnsi="Arial" w:cs="Arial"/>
          <w:b/>
          <w:bCs/>
          <w:sz w:val="22"/>
        </w:rPr>
      </w:pPr>
    </w:p>
    <w:p w14:paraId="3FF29CEC" w14:textId="77777777" w:rsidR="00881563" w:rsidRPr="00FA0979" w:rsidRDefault="00881563" w:rsidP="00881563">
      <w:pPr>
        <w:spacing w:before="0" w:after="160" w:line="259" w:lineRule="auto"/>
        <w:jc w:val="right"/>
        <w:rPr>
          <w:rFonts w:ascii="Arial" w:hAnsi="Arial" w:cs="Arial"/>
          <w:b/>
          <w:bCs/>
          <w:sz w:val="22"/>
        </w:rPr>
      </w:pPr>
    </w:p>
    <w:p w14:paraId="597AF362" w14:textId="77777777" w:rsidR="00881563" w:rsidRPr="00FA0979" w:rsidRDefault="00881563" w:rsidP="00881563">
      <w:pPr>
        <w:spacing w:before="0" w:after="160" w:line="259" w:lineRule="auto"/>
        <w:jc w:val="right"/>
        <w:rPr>
          <w:rFonts w:ascii="Arial" w:hAnsi="Arial" w:cs="Arial"/>
          <w:b/>
          <w:bCs/>
          <w:sz w:val="32"/>
          <w:szCs w:val="32"/>
        </w:rPr>
      </w:pPr>
      <w:r w:rsidRPr="00FA0979">
        <w:rPr>
          <w:rFonts w:ascii="Arial" w:hAnsi="Arial" w:cs="Arial"/>
          <w:b/>
          <w:bCs/>
          <w:sz w:val="32"/>
          <w:szCs w:val="32"/>
        </w:rPr>
        <w:t>STUDENT’S NAME: DARIUS APOSTOL</w:t>
      </w:r>
    </w:p>
    <w:p w14:paraId="5CD7D4C9" w14:textId="77777777" w:rsidR="00881563" w:rsidRPr="00FA0979" w:rsidRDefault="00881563" w:rsidP="00881563">
      <w:pPr>
        <w:spacing w:before="0" w:after="160" w:line="259" w:lineRule="auto"/>
        <w:jc w:val="right"/>
        <w:rPr>
          <w:rFonts w:ascii="Arial" w:hAnsi="Arial" w:cs="Arial"/>
          <w:b/>
          <w:bCs/>
          <w:sz w:val="32"/>
          <w:szCs w:val="32"/>
        </w:rPr>
      </w:pPr>
      <w:r w:rsidRPr="00FA0979">
        <w:rPr>
          <w:rFonts w:ascii="Arial" w:hAnsi="Arial" w:cs="Arial"/>
          <w:b/>
          <w:bCs/>
          <w:sz w:val="32"/>
          <w:szCs w:val="32"/>
        </w:rPr>
        <w:t>STUDENT’S ID: 1915417</w:t>
      </w:r>
    </w:p>
    <w:p w14:paraId="5F0B0938" w14:textId="77777777" w:rsidR="00881563" w:rsidRPr="00FA0979" w:rsidRDefault="00881563" w:rsidP="00881563">
      <w:pPr>
        <w:spacing w:before="0" w:after="160" w:line="259" w:lineRule="auto"/>
        <w:jc w:val="right"/>
        <w:rPr>
          <w:rFonts w:ascii="Arial" w:hAnsi="Arial" w:cs="Arial"/>
          <w:b/>
          <w:bCs/>
          <w:sz w:val="32"/>
          <w:szCs w:val="32"/>
        </w:rPr>
      </w:pPr>
      <w:r w:rsidRPr="00FA0979">
        <w:rPr>
          <w:rFonts w:ascii="Arial" w:hAnsi="Arial" w:cs="Arial"/>
          <w:b/>
          <w:bCs/>
          <w:sz w:val="32"/>
          <w:szCs w:val="32"/>
        </w:rPr>
        <w:t>BMS6101</w:t>
      </w:r>
    </w:p>
    <w:p w14:paraId="22F38FBB" w14:textId="3B7B4182" w:rsidR="00881563" w:rsidRDefault="00881563" w:rsidP="00881563">
      <w:pPr>
        <w:jc w:val="right"/>
        <w:rPr>
          <w:rFonts w:ascii="Arial" w:hAnsi="Arial" w:cs="Arial"/>
          <w:b/>
          <w:bCs/>
          <w:sz w:val="32"/>
          <w:szCs w:val="32"/>
        </w:rPr>
      </w:pPr>
      <w:r w:rsidRPr="00FA0979">
        <w:rPr>
          <w:rFonts w:ascii="Arial" w:hAnsi="Arial" w:cs="Arial"/>
          <w:b/>
          <w:bCs/>
          <w:sz w:val="32"/>
          <w:szCs w:val="32"/>
        </w:rPr>
        <w:t>PROFESSOR’S NAME: SAMUEL OFORI</w:t>
      </w:r>
    </w:p>
    <w:p w14:paraId="028CE149" w14:textId="77777777" w:rsidR="00881563" w:rsidRDefault="00881563">
      <w:pPr>
        <w:spacing w:before="0" w:after="160" w:line="259" w:lineRule="auto"/>
        <w:jc w:val="left"/>
        <w:rPr>
          <w:rFonts w:ascii="Arial" w:hAnsi="Arial" w:cs="Arial"/>
          <w:b/>
          <w:bCs/>
          <w:sz w:val="32"/>
          <w:szCs w:val="32"/>
        </w:rPr>
      </w:pPr>
      <w:r>
        <w:rPr>
          <w:rFonts w:ascii="Arial" w:hAnsi="Arial" w:cs="Arial"/>
          <w:b/>
          <w:bCs/>
          <w:sz w:val="32"/>
          <w:szCs w:val="32"/>
        </w:rPr>
        <w:br w:type="page"/>
      </w:r>
    </w:p>
    <w:bookmarkStart w:id="0" w:name="_Hlk162092482" w:displacedByCustomXml="next"/>
    <w:sdt>
      <w:sdtPr>
        <w:rPr>
          <w:rFonts w:ascii="Arial" w:eastAsiaTheme="minorHAnsi" w:hAnsi="Arial" w:cs="Arial"/>
          <w:color w:val="auto"/>
          <w:kern w:val="2"/>
          <w:sz w:val="22"/>
          <w:szCs w:val="22"/>
          <w:lang w:val="en-GB"/>
          <w14:ligatures w14:val="standardContextual"/>
        </w:rPr>
        <w:id w:val="-1103024870"/>
        <w:docPartObj>
          <w:docPartGallery w:val="Table of Contents"/>
          <w:docPartUnique/>
        </w:docPartObj>
      </w:sdtPr>
      <w:sdtEndPr>
        <w:rPr>
          <w:b/>
          <w:bCs/>
          <w:noProof/>
        </w:rPr>
      </w:sdtEndPr>
      <w:sdtContent>
        <w:p w14:paraId="609B9400" w14:textId="77777777" w:rsidR="00881563" w:rsidRPr="00FA0979" w:rsidRDefault="00881563" w:rsidP="00881563">
          <w:pPr>
            <w:pStyle w:val="TOCHeading"/>
            <w:jc w:val="center"/>
            <w:rPr>
              <w:rFonts w:ascii="Arial" w:hAnsi="Arial" w:cs="Arial"/>
              <w:b/>
              <w:bCs/>
              <w:color w:val="auto"/>
              <w:sz w:val="22"/>
              <w:szCs w:val="22"/>
            </w:rPr>
          </w:pPr>
          <w:r w:rsidRPr="00FA0979">
            <w:rPr>
              <w:rFonts w:ascii="Arial" w:hAnsi="Arial" w:cs="Arial"/>
              <w:b/>
              <w:bCs/>
              <w:color w:val="auto"/>
              <w:sz w:val="22"/>
              <w:szCs w:val="22"/>
            </w:rPr>
            <w:t>Table of Contents</w:t>
          </w:r>
        </w:p>
        <w:p w14:paraId="4F170522" w14:textId="6B228002" w:rsidR="00881563" w:rsidRDefault="00881563">
          <w:pPr>
            <w:pStyle w:val="TOC1"/>
            <w:tabs>
              <w:tab w:val="right" w:leader="dot" w:pos="9016"/>
            </w:tabs>
            <w:rPr>
              <w:rFonts w:asciiTheme="minorHAnsi" w:eastAsiaTheme="minorEastAsia" w:hAnsiTheme="minorHAnsi"/>
              <w:noProof/>
              <w:szCs w:val="24"/>
              <w:lang w:eastAsia="en-GB"/>
            </w:rPr>
          </w:pPr>
          <w:r w:rsidRPr="00FA0979">
            <w:rPr>
              <w:rFonts w:ascii="Arial" w:hAnsi="Arial" w:cs="Arial"/>
              <w:sz w:val="22"/>
            </w:rPr>
            <w:fldChar w:fldCharType="begin"/>
          </w:r>
          <w:r w:rsidRPr="00FA0979">
            <w:rPr>
              <w:rFonts w:ascii="Arial" w:hAnsi="Arial" w:cs="Arial"/>
              <w:sz w:val="22"/>
            </w:rPr>
            <w:instrText xml:space="preserve"> TOC \o "1-3" \h \z \u </w:instrText>
          </w:r>
          <w:r w:rsidRPr="00FA0979">
            <w:rPr>
              <w:rFonts w:ascii="Arial" w:hAnsi="Arial" w:cs="Arial"/>
              <w:sz w:val="22"/>
            </w:rPr>
            <w:fldChar w:fldCharType="separate"/>
          </w:r>
          <w:hyperlink w:anchor="_Toc162092997" w:history="1">
            <w:r w:rsidRPr="006F61A7">
              <w:rPr>
                <w:rStyle w:val="Hyperlink"/>
                <w:rFonts w:ascii="Arial" w:hAnsi="Arial" w:cs="Arial"/>
                <w:noProof/>
              </w:rPr>
              <w:t>Part 2</w:t>
            </w:r>
            <w:r w:rsidRPr="006F61A7">
              <w:rPr>
                <w:rStyle w:val="Hyperlink"/>
                <w:rFonts w:ascii="Arial" w:hAnsi="Arial" w:cs="Arial"/>
                <w:noProof/>
                <w:spacing w:val="-2"/>
              </w:rPr>
              <w:t xml:space="preserve"> </w:t>
            </w:r>
            <w:r w:rsidRPr="006F61A7">
              <w:rPr>
                <w:rStyle w:val="Hyperlink"/>
                <w:rFonts w:ascii="Arial" w:hAnsi="Arial" w:cs="Arial"/>
                <w:noProof/>
              </w:rPr>
              <w:t>–</w:t>
            </w:r>
            <w:r w:rsidRPr="006F61A7">
              <w:rPr>
                <w:rStyle w:val="Hyperlink"/>
                <w:rFonts w:ascii="Arial" w:hAnsi="Arial" w:cs="Arial"/>
                <w:noProof/>
                <w:spacing w:val="-5"/>
              </w:rPr>
              <w:t xml:space="preserve"> </w:t>
            </w:r>
            <w:r w:rsidRPr="006F61A7">
              <w:rPr>
                <w:rStyle w:val="Hyperlink"/>
                <w:rFonts w:ascii="Arial" w:hAnsi="Arial" w:cs="Arial"/>
                <w:noProof/>
              </w:rPr>
              <w:t>Reflective</w:t>
            </w:r>
            <w:r w:rsidRPr="006F61A7">
              <w:rPr>
                <w:rStyle w:val="Hyperlink"/>
                <w:rFonts w:ascii="Arial" w:hAnsi="Arial" w:cs="Arial"/>
                <w:noProof/>
                <w:spacing w:val="-2"/>
              </w:rPr>
              <w:t xml:space="preserve"> </w:t>
            </w:r>
            <w:r w:rsidRPr="006F61A7">
              <w:rPr>
                <w:rStyle w:val="Hyperlink"/>
                <w:rFonts w:ascii="Arial" w:hAnsi="Arial" w:cs="Arial"/>
                <w:noProof/>
              </w:rPr>
              <w:t>Essay</w:t>
            </w:r>
            <w:r>
              <w:rPr>
                <w:noProof/>
                <w:webHidden/>
              </w:rPr>
              <w:tab/>
            </w:r>
            <w:r>
              <w:rPr>
                <w:noProof/>
                <w:webHidden/>
              </w:rPr>
              <w:fldChar w:fldCharType="begin"/>
            </w:r>
            <w:r>
              <w:rPr>
                <w:noProof/>
                <w:webHidden/>
              </w:rPr>
              <w:instrText xml:space="preserve"> PAGEREF _Toc162092997 \h </w:instrText>
            </w:r>
            <w:r>
              <w:rPr>
                <w:noProof/>
                <w:webHidden/>
              </w:rPr>
            </w:r>
            <w:r>
              <w:rPr>
                <w:noProof/>
                <w:webHidden/>
              </w:rPr>
              <w:fldChar w:fldCharType="separate"/>
            </w:r>
            <w:r>
              <w:rPr>
                <w:noProof/>
                <w:webHidden/>
              </w:rPr>
              <w:t>2</w:t>
            </w:r>
            <w:r>
              <w:rPr>
                <w:noProof/>
                <w:webHidden/>
              </w:rPr>
              <w:fldChar w:fldCharType="end"/>
            </w:r>
          </w:hyperlink>
        </w:p>
        <w:p w14:paraId="412CD21A" w14:textId="5F8D7270" w:rsidR="00881563" w:rsidRDefault="00881563">
          <w:pPr>
            <w:pStyle w:val="TOC2"/>
            <w:tabs>
              <w:tab w:val="right" w:leader="dot" w:pos="9016"/>
            </w:tabs>
            <w:rPr>
              <w:rFonts w:asciiTheme="minorHAnsi" w:eastAsiaTheme="minorEastAsia" w:hAnsiTheme="minorHAnsi"/>
              <w:noProof/>
              <w:szCs w:val="24"/>
              <w:lang w:eastAsia="en-GB"/>
            </w:rPr>
          </w:pPr>
          <w:hyperlink w:anchor="_Toc162092998" w:history="1">
            <w:r w:rsidRPr="006F61A7">
              <w:rPr>
                <w:rStyle w:val="Hyperlink"/>
                <w:rFonts w:ascii="Arial" w:hAnsi="Arial"/>
                <w:noProof/>
              </w:rPr>
              <w:t>Introduction</w:t>
            </w:r>
            <w:r>
              <w:rPr>
                <w:noProof/>
                <w:webHidden/>
              </w:rPr>
              <w:tab/>
            </w:r>
            <w:r>
              <w:rPr>
                <w:noProof/>
                <w:webHidden/>
              </w:rPr>
              <w:fldChar w:fldCharType="begin"/>
            </w:r>
            <w:r>
              <w:rPr>
                <w:noProof/>
                <w:webHidden/>
              </w:rPr>
              <w:instrText xml:space="preserve"> PAGEREF _Toc162092998 \h </w:instrText>
            </w:r>
            <w:r>
              <w:rPr>
                <w:noProof/>
                <w:webHidden/>
              </w:rPr>
            </w:r>
            <w:r>
              <w:rPr>
                <w:noProof/>
                <w:webHidden/>
              </w:rPr>
              <w:fldChar w:fldCharType="separate"/>
            </w:r>
            <w:r>
              <w:rPr>
                <w:noProof/>
                <w:webHidden/>
              </w:rPr>
              <w:t>2</w:t>
            </w:r>
            <w:r>
              <w:rPr>
                <w:noProof/>
                <w:webHidden/>
              </w:rPr>
              <w:fldChar w:fldCharType="end"/>
            </w:r>
          </w:hyperlink>
        </w:p>
        <w:p w14:paraId="6F8506BC" w14:textId="76272511" w:rsidR="00881563" w:rsidRDefault="00881563">
          <w:pPr>
            <w:pStyle w:val="TOC2"/>
            <w:tabs>
              <w:tab w:val="right" w:leader="dot" w:pos="9016"/>
            </w:tabs>
            <w:rPr>
              <w:rFonts w:asciiTheme="minorHAnsi" w:eastAsiaTheme="minorEastAsia" w:hAnsiTheme="minorHAnsi"/>
              <w:noProof/>
              <w:szCs w:val="24"/>
              <w:lang w:eastAsia="en-GB"/>
            </w:rPr>
          </w:pPr>
          <w:hyperlink w:anchor="_Toc162092999" w:history="1">
            <w:r w:rsidRPr="006F61A7">
              <w:rPr>
                <w:rStyle w:val="Hyperlink"/>
                <w:rFonts w:ascii="Arial" w:hAnsi="Arial"/>
                <w:noProof/>
              </w:rPr>
              <w:t>Main Body</w:t>
            </w:r>
            <w:r>
              <w:rPr>
                <w:noProof/>
                <w:webHidden/>
              </w:rPr>
              <w:tab/>
            </w:r>
            <w:r>
              <w:rPr>
                <w:noProof/>
                <w:webHidden/>
              </w:rPr>
              <w:fldChar w:fldCharType="begin"/>
            </w:r>
            <w:r>
              <w:rPr>
                <w:noProof/>
                <w:webHidden/>
              </w:rPr>
              <w:instrText xml:space="preserve"> PAGEREF _Toc162092999 \h </w:instrText>
            </w:r>
            <w:r>
              <w:rPr>
                <w:noProof/>
                <w:webHidden/>
              </w:rPr>
            </w:r>
            <w:r>
              <w:rPr>
                <w:noProof/>
                <w:webHidden/>
              </w:rPr>
              <w:fldChar w:fldCharType="separate"/>
            </w:r>
            <w:r>
              <w:rPr>
                <w:noProof/>
                <w:webHidden/>
              </w:rPr>
              <w:t>3</w:t>
            </w:r>
            <w:r>
              <w:rPr>
                <w:noProof/>
                <w:webHidden/>
              </w:rPr>
              <w:fldChar w:fldCharType="end"/>
            </w:r>
          </w:hyperlink>
        </w:p>
        <w:p w14:paraId="5D604B96" w14:textId="4D2F19EB" w:rsidR="00881563" w:rsidRDefault="00881563">
          <w:pPr>
            <w:pStyle w:val="TOC2"/>
            <w:tabs>
              <w:tab w:val="right" w:leader="dot" w:pos="9016"/>
            </w:tabs>
            <w:rPr>
              <w:rFonts w:asciiTheme="minorHAnsi" w:eastAsiaTheme="minorEastAsia" w:hAnsiTheme="minorHAnsi"/>
              <w:noProof/>
              <w:szCs w:val="24"/>
              <w:lang w:eastAsia="en-GB"/>
            </w:rPr>
          </w:pPr>
          <w:hyperlink w:anchor="_Toc162093000" w:history="1">
            <w:r w:rsidRPr="006F61A7">
              <w:rPr>
                <w:rStyle w:val="Hyperlink"/>
                <w:rFonts w:ascii="Arial" w:hAnsi="Arial"/>
                <w:noProof/>
              </w:rPr>
              <w:t>Conclusion</w:t>
            </w:r>
            <w:r>
              <w:rPr>
                <w:noProof/>
                <w:webHidden/>
              </w:rPr>
              <w:tab/>
            </w:r>
            <w:r>
              <w:rPr>
                <w:noProof/>
                <w:webHidden/>
              </w:rPr>
              <w:fldChar w:fldCharType="begin"/>
            </w:r>
            <w:r>
              <w:rPr>
                <w:noProof/>
                <w:webHidden/>
              </w:rPr>
              <w:instrText xml:space="preserve"> PAGEREF _Toc162093000 \h </w:instrText>
            </w:r>
            <w:r>
              <w:rPr>
                <w:noProof/>
                <w:webHidden/>
              </w:rPr>
            </w:r>
            <w:r>
              <w:rPr>
                <w:noProof/>
                <w:webHidden/>
              </w:rPr>
              <w:fldChar w:fldCharType="separate"/>
            </w:r>
            <w:r>
              <w:rPr>
                <w:noProof/>
                <w:webHidden/>
              </w:rPr>
              <w:t>7</w:t>
            </w:r>
            <w:r>
              <w:rPr>
                <w:noProof/>
                <w:webHidden/>
              </w:rPr>
              <w:fldChar w:fldCharType="end"/>
            </w:r>
          </w:hyperlink>
        </w:p>
        <w:p w14:paraId="5240ABE8" w14:textId="70CF50F8" w:rsidR="00881563" w:rsidRDefault="00881563">
          <w:pPr>
            <w:pStyle w:val="TOC2"/>
            <w:tabs>
              <w:tab w:val="right" w:leader="dot" w:pos="9016"/>
            </w:tabs>
            <w:rPr>
              <w:rFonts w:asciiTheme="minorHAnsi" w:eastAsiaTheme="minorEastAsia" w:hAnsiTheme="minorHAnsi"/>
              <w:noProof/>
              <w:szCs w:val="24"/>
              <w:lang w:eastAsia="en-GB"/>
            </w:rPr>
          </w:pPr>
          <w:hyperlink w:anchor="_Toc162093001" w:history="1">
            <w:r w:rsidRPr="006F61A7">
              <w:rPr>
                <w:rStyle w:val="Hyperlink"/>
                <w:rFonts w:ascii="Arial" w:hAnsi="Arial"/>
                <w:noProof/>
              </w:rPr>
              <w:t>REFERENCES</w:t>
            </w:r>
            <w:r>
              <w:rPr>
                <w:noProof/>
                <w:webHidden/>
              </w:rPr>
              <w:tab/>
            </w:r>
            <w:r>
              <w:rPr>
                <w:noProof/>
                <w:webHidden/>
              </w:rPr>
              <w:fldChar w:fldCharType="begin"/>
            </w:r>
            <w:r>
              <w:rPr>
                <w:noProof/>
                <w:webHidden/>
              </w:rPr>
              <w:instrText xml:space="preserve"> PAGEREF _Toc162093001 \h </w:instrText>
            </w:r>
            <w:r>
              <w:rPr>
                <w:noProof/>
                <w:webHidden/>
              </w:rPr>
            </w:r>
            <w:r>
              <w:rPr>
                <w:noProof/>
                <w:webHidden/>
              </w:rPr>
              <w:fldChar w:fldCharType="separate"/>
            </w:r>
            <w:r>
              <w:rPr>
                <w:noProof/>
                <w:webHidden/>
              </w:rPr>
              <w:t>8</w:t>
            </w:r>
            <w:r>
              <w:rPr>
                <w:noProof/>
                <w:webHidden/>
              </w:rPr>
              <w:fldChar w:fldCharType="end"/>
            </w:r>
          </w:hyperlink>
        </w:p>
        <w:p w14:paraId="160FCB22" w14:textId="29A7A932" w:rsidR="00881563" w:rsidRDefault="00881563">
          <w:pPr>
            <w:pStyle w:val="TOC2"/>
            <w:tabs>
              <w:tab w:val="right" w:leader="dot" w:pos="9016"/>
            </w:tabs>
            <w:rPr>
              <w:rFonts w:asciiTheme="minorHAnsi" w:eastAsiaTheme="minorEastAsia" w:hAnsiTheme="minorHAnsi"/>
              <w:noProof/>
              <w:szCs w:val="24"/>
              <w:lang w:eastAsia="en-GB"/>
            </w:rPr>
          </w:pPr>
          <w:hyperlink w:anchor="_Toc162093002" w:history="1">
            <w:r w:rsidRPr="006F61A7">
              <w:rPr>
                <w:rStyle w:val="Hyperlink"/>
                <w:rFonts w:ascii="Arial" w:hAnsi="Arial"/>
                <w:noProof/>
              </w:rPr>
              <w:t>Part 2</w:t>
            </w:r>
            <w:r>
              <w:rPr>
                <w:noProof/>
                <w:webHidden/>
              </w:rPr>
              <w:tab/>
            </w:r>
            <w:r>
              <w:rPr>
                <w:noProof/>
                <w:webHidden/>
              </w:rPr>
              <w:fldChar w:fldCharType="begin"/>
            </w:r>
            <w:r>
              <w:rPr>
                <w:noProof/>
                <w:webHidden/>
              </w:rPr>
              <w:instrText xml:space="preserve"> PAGEREF _Toc162093002 \h </w:instrText>
            </w:r>
            <w:r>
              <w:rPr>
                <w:noProof/>
                <w:webHidden/>
              </w:rPr>
            </w:r>
            <w:r>
              <w:rPr>
                <w:noProof/>
                <w:webHidden/>
              </w:rPr>
              <w:fldChar w:fldCharType="separate"/>
            </w:r>
            <w:r>
              <w:rPr>
                <w:noProof/>
                <w:webHidden/>
              </w:rPr>
              <w:t>8</w:t>
            </w:r>
            <w:r>
              <w:rPr>
                <w:noProof/>
                <w:webHidden/>
              </w:rPr>
              <w:fldChar w:fldCharType="end"/>
            </w:r>
          </w:hyperlink>
        </w:p>
        <w:p w14:paraId="10BFA762" w14:textId="76F0A7BF" w:rsidR="00881563" w:rsidRDefault="00881563" w:rsidP="00881563">
          <w:pPr>
            <w:rPr>
              <w:rFonts w:ascii="Arial" w:hAnsi="Arial" w:cs="Arial"/>
              <w:b/>
              <w:bCs/>
              <w:noProof/>
              <w:sz w:val="22"/>
            </w:rPr>
          </w:pPr>
          <w:r w:rsidRPr="00FA0979">
            <w:rPr>
              <w:rFonts w:ascii="Arial" w:hAnsi="Arial" w:cs="Arial"/>
              <w:b/>
              <w:bCs/>
              <w:noProof/>
              <w:sz w:val="22"/>
            </w:rPr>
            <w:fldChar w:fldCharType="end"/>
          </w:r>
        </w:p>
      </w:sdtContent>
    </w:sdt>
    <w:bookmarkEnd w:id="0" w:displacedByCustomXml="prev"/>
    <w:p w14:paraId="7871A95D" w14:textId="77777777" w:rsidR="00A26F36" w:rsidRDefault="00A26F36" w:rsidP="00881563">
      <w:pPr>
        <w:jc w:val="right"/>
      </w:pPr>
    </w:p>
    <w:p w14:paraId="3BF613C3" w14:textId="77777777" w:rsidR="00881563" w:rsidRDefault="00881563"/>
    <w:p w14:paraId="25A7D643" w14:textId="77777777" w:rsidR="00881563" w:rsidRDefault="00881563"/>
    <w:p w14:paraId="7BE4D1AC" w14:textId="77777777" w:rsidR="00881563" w:rsidRDefault="00881563"/>
    <w:p w14:paraId="5DF2348B" w14:textId="77777777" w:rsidR="00881563" w:rsidRDefault="00881563"/>
    <w:p w14:paraId="59EEAE6A" w14:textId="77777777" w:rsidR="00881563" w:rsidRDefault="00881563"/>
    <w:p w14:paraId="615CC351" w14:textId="77777777" w:rsidR="00881563" w:rsidRDefault="00881563"/>
    <w:p w14:paraId="14B8988A" w14:textId="77777777" w:rsidR="00881563" w:rsidRDefault="00881563"/>
    <w:p w14:paraId="62A9069F" w14:textId="77777777" w:rsidR="00881563" w:rsidRDefault="00881563"/>
    <w:p w14:paraId="27F15EF3" w14:textId="77777777" w:rsidR="00881563" w:rsidRDefault="00881563"/>
    <w:p w14:paraId="7990D9C1" w14:textId="77777777" w:rsidR="00881563" w:rsidRDefault="00881563"/>
    <w:p w14:paraId="79A4B0B1" w14:textId="77777777" w:rsidR="00881563" w:rsidRDefault="00881563"/>
    <w:p w14:paraId="17E10D18" w14:textId="77777777" w:rsidR="00881563" w:rsidRDefault="00881563"/>
    <w:p w14:paraId="783B7EDB" w14:textId="77777777" w:rsidR="00881563" w:rsidRDefault="00881563" w:rsidP="00881563">
      <w:pPr>
        <w:pStyle w:val="Heading1"/>
        <w:rPr>
          <w:rFonts w:ascii="Arial" w:hAnsi="Arial" w:cs="Arial"/>
          <w:sz w:val="22"/>
          <w:szCs w:val="22"/>
        </w:rPr>
      </w:pPr>
    </w:p>
    <w:p w14:paraId="1BE18D8E" w14:textId="77777777" w:rsidR="00881563" w:rsidRPr="00881563" w:rsidRDefault="00881563" w:rsidP="00881563"/>
    <w:p w14:paraId="45FD93AE" w14:textId="77777777" w:rsidR="00881563" w:rsidRDefault="00881563" w:rsidP="00881563">
      <w:pPr>
        <w:pStyle w:val="Heading1"/>
        <w:rPr>
          <w:rFonts w:ascii="Arial" w:hAnsi="Arial" w:cs="Arial"/>
          <w:sz w:val="22"/>
          <w:szCs w:val="22"/>
        </w:rPr>
      </w:pPr>
      <w:bookmarkStart w:id="1" w:name="_Toc162092997"/>
    </w:p>
    <w:p w14:paraId="591CAAE1" w14:textId="5D454890" w:rsidR="00881563" w:rsidRPr="00881563" w:rsidRDefault="00881563" w:rsidP="00881563">
      <w:pPr>
        <w:pStyle w:val="Heading1"/>
        <w:rPr>
          <w:rFonts w:ascii="Arial" w:hAnsi="Arial" w:cs="Arial"/>
          <w:spacing w:val="-5"/>
          <w:sz w:val="32"/>
          <w:szCs w:val="32"/>
        </w:rPr>
      </w:pPr>
      <w:r w:rsidRPr="00881563">
        <w:rPr>
          <w:rFonts w:ascii="Arial" w:hAnsi="Arial" w:cs="Arial"/>
          <w:sz w:val="32"/>
          <w:szCs w:val="32"/>
        </w:rPr>
        <w:t>Part 2</w:t>
      </w:r>
      <w:r w:rsidRPr="00881563">
        <w:rPr>
          <w:rFonts w:ascii="Arial" w:hAnsi="Arial" w:cs="Arial"/>
          <w:spacing w:val="-2"/>
          <w:sz w:val="32"/>
          <w:szCs w:val="32"/>
        </w:rPr>
        <w:t xml:space="preserve"> </w:t>
      </w:r>
      <w:r w:rsidRPr="00881563">
        <w:rPr>
          <w:rFonts w:ascii="Arial" w:hAnsi="Arial" w:cs="Arial"/>
          <w:sz w:val="32"/>
          <w:szCs w:val="32"/>
        </w:rPr>
        <w:t>–</w:t>
      </w:r>
      <w:r w:rsidRPr="00881563">
        <w:rPr>
          <w:rFonts w:ascii="Arial" w:hAnsi="Arial" w:cs="Arial"/>
          <w:spacing w:val="-5"/>
          <w:sz w:val="32"/>
          <w:szCs w:val="32"/>
        </w:rPr>
        <w:t xml:space="preserve"> </w:t>
      </w:r>
      <w:r w:rsidRPr="00881563">
        <w:rPr>
          <w:rFonts w:ascii="Arial" w:hAnsi="Arial" w:cs="Arial"/>
          <w:sz w:val="32"/>
          <w:szCs w:val="32"/>
        </w:rPr>
        <w:t>Reflective</w:t>
      </w:r>
      <w:r w:rsidRPr="00881563">
        <w:rPr>
          <w:rFonts w:ascii="Arial" w:hAnsi="Arial" w:cs="Arial"/>
          <w:spacing w:val="-2"/>
          <w:sz w:val="32"/>
          <w:szCs w:val="32"/>
        </w:rPr>
        <w:t xml:space="preserve"> </w:t>
      </w:r>
      <w:r w:rsidRPr="00881563">
        <w:rPr>
          <w:rFonts w:ascii="Arial" w:hAnsi="Arial" w:cs="Arial"/>
          <w:sz w:val="32"/>
          <w:szCs w:val="32"/>
        </w:rPr>
        <w:t>Essay</w:t>
      </w:r>
      <w:bookmarkEnd w:id="1"/>
    </w:p>
    <w:p w14:paraId="3BD45ED1" w14:textId="77777777" w:rsidR="00881563" w:rsidRPr="00881563" w:rsidRDefault="00881563" w:rsidP="00881563">
      <w:pPr>
        <w:pStyle w:val="Heading2"/>
        <w:rPr>
          <w:rFonts w:ascii="Arial" w:hAnsi="Arial"/>
          <w:sz w:val="28"/>
          <w:szCs w:val="40"/>
        </w:rPr>
      </w:pPr>
      <w:bookmarkStart w:id="2" w:name="_Toc162092998"/>
      <w:r w:rsidRPr="00881563">
        <w:rPr>
          <w:rFonts w:ascii="Arial" w:hAnsi="Arial"/>
          <w:sz w:val="28"/>
          <w:szCs w:val="40"/>
        </w:rPr>
        <w:t>Introduction</w:t>
      </w:r>
      <w:bookmarkEnd w:id="2"/>
    </w:p>
    <w:p w14:paraId="5D46530A" w14:textId="77777777" w:rsidR="00881563" w:rsidRPr="00FA0979" w:rsidRDefault="00881563" w:rsidP="00881563">
      <w:pPr>
        <w:rPr>
          <w:rFonts w:ascii="Arial" w:hAnsi="Arial" w:cs="Arial"/>
          <w:sz w:val="22"/>
        </w:rPr>
      </w:pPr>
      <w:r w:rsidRPr="00FA0979">
        <w:rPr>
          <w:rFonts w:ascii="Arial" w:hAnsi="Arial" w:cs="Arial"/>
          <w:sz w:val="22"/>
        </w:rPr>
        <w:t>Gibb’s Reflective Cycle comprises description, feelings, evaluation, analysis, conclusion and action plan, the dimensions to reflect on the characteristics and learning of an individual (</w:t>
      </w:r>
      <w:proofErr w:type="spellStart"/>
      <w:r w:rsidRPr="00FA0979">
        <w:rPr>
          <w:rFonts w:ascii="Arial" w:hAnsi="Arial" w:cs="Arial"/>
          <w:sz w:val="22"/>
          <w:shd w:val="clear" w:color="auto" w:fill="FFFFFF"/>
        </w:rPr>
        <w:t>Adeani</w:t>
      </w:r>
      <w:proofErr w:type="spellEnd"/>
      <w:r w:rsidRPr="00FA0979">
        <w:rPr>
          <w:rFonts w:ascii="Arial" w:hAnsi="Arial" w:cs="Arial"/>
          <w:sz w:val="22"/>
          <w:shd w:val="clear" w:color="auto" w:fill="FFFFFF"/>
        </w:rPr>
        <w:t xml:space="preserve">, </w:t>
      </w:r>
      <w:proofErr w:type="spellStart"/>
      <w:r w:rsidRPr="00FA0979">
        <w:rPr>
          <w:rFonts w:ascii="Arial" w:hAnsi="Arial" w:cs="Arial"/>
          <w:sz w:val="22"/>
          <w:shd w:val="clear" w:color="auto" w:fill="FFFFFF"/>
        </w:rPr>
        <w:t>Febriani</w:t>
      </w:r>
      <w:proofErr w:type="spellEnd"/>
      <w:r w:rsidRPr="00FA0979">
        <w:rPr>
          <w:rFonts w:ascii="Arial" w:hAnsi="Arial" w:cs="Arial"/>
          <w:sz w:val="22"/>
          <w:shd w:val="clear" w:color="auto" w:fill="FFFFFF"/>
        </w:rPr>
        <w:t xml:space="preserve"> and </w:t>
      </w:r>
      <w:proofErr w:type="spellStart"/>
      <w:r w:rsidRPr="00FA0979">
        <w:rPr>
          <w:rFonts w:ascii="Arial" w:hAnsi="Arial" w:cs="Arial"/>
          <w:sz w:val="22"/>
          <w:shd w:val="clear" w:color="auto" w:fill="FFFFFF"/>
        </w:rPr>
        <w:t>Syafryadin</w:t>
      </w:r>
      <w:proofErr w:type="spellEnd"/>
      <w:r w:rsidRPr="00FA0979">
        <w:rPr>
          <w:rFonts w:ascii="Arial" w:hAnsi="Arial" w:cs="Arial"/>
          <w:sz w:val="22"/>
          <w:shd w:val="clear" w:color="auto" w:fill="FFFFFF"/>
        </w:rPr>
        <w:t>, 2020). Following this, the essay will shed light on the reflective approaches of a student during the learning experience throughout the completion of the emergent leadership skills module. Furthermore, utilising the model, the essay will identify the knowledge of the individual in terms of analysing the understanding of leadership styles and traits. With the help of theoretical underpinnings, the reflective essay will have an evaluation of the learning experience based on leadership.</w:t>
      </w:r>
    </w:p>
    <w:p w14:paraId="6DEC7BAD" w14:textId="77777777" w:rsidR="00881563" w:rsidRPr="00881563" w:rsidRDefault="00881563" w:rsidP="00881563">
      <w:pPr>
        <w:pStyle w:val="Heading2"/>
        <w:rPr>
          <w:rFonts w:ascii="Arial" w:hAnsi="Arial"/>
          <w:sz w:val="28"/>
          <w:szCs w:val="40"/>
        </w:rPr>
      </w:pPr>
      <w:bookmarkStart w:id="3" w:name="_Toc162092999"/>
      <w:r w:rsidRPr="00881563">
        <w:rPr>
          <w:rFonts w:ascii="Arial" w:hAnsi="Arial"/>
          <w:sz w:val="28"/>
          <w:szCs w:val="40"/>
        </w:rPr>
        <w:t>Main Body</w:t>
      </w:r>
      <w:bookmarkEnd w:id="3"/>
    </w:p>
    <w:p w14:paraId="24517BE8" w14:textId="77777777" w:rsidR="00881563" w:rsidRPr="00FA0979" w:rsidRDefault="00881563" w:rsidP="00881563">
      <w:pPr>
        <w:rPr>
          <w:rFonts w:ascii="Arial" w:hAnsi="Arial" w:cs="Arial"/>
          <w:sz w:val="22"/>
        </w:rPr>
      </w:pPr>
      <w:r w:rsidRPr="00FA0979">
        <w:rPr>
          <w:rFonts w:ascii="Arial" w:hAnsi="Arial" w:cs="Arial"/>
          <w:sz w:val="22"/>
        </w:rPr>
        <w:t xml:space="preserve">After the completion of the module, I have been able to develop and nurture my leadership and managerial skills with an emphasis on theoretical models and concepts. In terms of </w:t>
      </w:r>
      <w:r w:rsidRPr="00FA0979">
        <w:rPr>
          <w:rFonts w:ascii="Arial" w:hAnsi="Arial" w:cs="Arial"/>
          <w:b/>
          <w:bCs/>
          <w:i/>
          <w:iCs/>
          <w:sz w:val="22"/>
        </w:rPr>
        <w:t>describing</w:t>
      </w:r>
      <w:r w:rsidRPr="00FA0979">
        <w:rPr>
          <w:rFonts w:ascii="Arial" w:hAnsi="Arial" w:cs="Arial"/>
          <w:sz w:val="22"/>
        </w:rPr>
        <w:t xml:space="preserve"> my initial situation, I was assigned to define the leadership Theory of X, Y and Z with a focus on their merits, demerits, similarities and differences. The key aspects that I was assigned involve a focus on personal differences within leaders and the role played by organisational culture in terms of ensuring effective management. For instance, I conducted proficient research and considered an approach to individual differences being the involvement of psychological characteristics, helping to distinguish one individual from the other. For me, personal differences are the key characteristics of an individual aimed at the development of their behaviour and attitudes. The emergent leadership skills module helped me identify the importance and development of managerial styles that are essential for an individual (adapted from the module materials). </w:t>
      </w:r>
    </w:p>
    <w:p w14:paraId="650B4806" w14:textId="77777777" w:rsidR="00881563" w:rsidRPr="00FA0979" w:rsidRDefault="00881563" w:rsidP="00881563">
      <w:pPr>
        <w:rPr>
          <w:rFonts w:ascii="Arial" w:hAnsi="Arial" w:cs="Arial"/>
          <w:sz w:val="22"/>
          <w:shd w:val="clear" w:color="auto" w:fill="FFFFFF"/>
        </w:rPr>
      </w:pPr>
      <w:r w:rsidRPr="00FA0979">
        <w:rPr>
          <w:rFonts w:ascii="Arial" w:hAnsi="Arial" w:cs="Arial"/>
          <w:sz w:val="22"/>
        </w:rPr>
        <w:t>For instance, in today’s rapidly developing world of changes, emergent leadership is considered to be a major component of the prevalent social fabric of a wide range of organisations (</w:t>
      </w:r>
      <w:r w:rsidRPr="00FA0979">
        <w:rPr>
          <w:rFonts w:ascii="Arial" w:hAnsi="Arial" w:cs="Arial"/>
          <w:sz w:val="22"/>
          <w:shd w:val="clear" w:color="auto" w:fill="FFFFFF"/>
        </w:rPr>
        <w:t xml:space="preserve">Hanna </w:t>
      </w:r>
      <w:r w:rsidRPr="00FA0979">
        <w:rPr>
          <w:rFonts w:ascii="Arial" w:hAnsi="Arial" w:cs="Arial"/>
          <w:i/>
          <w:iCs/>
          <w:sz w:val="22"/>
          <w:shd w:val="clear" w:color="auto" w:fill="FFFFFF"/>
        </w:rPr>
        <w:t xml:space="preserve">et al., </w:t>
      </w:r>
      <w:r w:rsidRPr="00FA0979">
        <w:rPr>
          <w:rFonts w:ascii="Arial" w:hAnsi="Arial" w:cs="Arial"/>
          <w:sz w:val="22"/>
          <w:shd w:val="clear" w:color="auto" w:fill="FFFFFF"/>
        </w:rPr>
        <w:t>2021). Nowadays, less-formalised leadership roles are preferred by business operations and managers are gradually thriving towards the establishment of a friendlier workplace environment. I have gained knowledge of the idea that leaders have the capability to influence the decisions of other individuals and this requires charisma and a positive attitude within the workplace. For instance, I believe that leaders may be able to focus on arranging activities within their organisation for employees in terms of motivating them. This may even lead to the establishment of the willingness of employees to work. For instance, I believe that Steve Jobs, as mentioned in the first part, has been a successful emergent leader.</w:t>
      </w:r>
    </w:p>
    <w:p w14:paraId="7CD6F8B9"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lastRenderedPageBreak/>
        <w:t xml:space="preserve">In terms of recognising my </w:t>
      </w:r>
      <w:r w:rsidRPr="00FA0979">
        <w:rPr>
          <w:rFonts w:ascii="Arial" w:hAnsi="Arial" w:cs="Arial"/>
          <w:b/>
          <w:bCs/>
          <w:i/>
          <w:iCs/>
          <w:sz w:val="22"/>
          <w:shd w:val="clear" w:color="auto" w:fill="FFFFFF"/>
        </w:rPr>
        <w:t>feelings</w:t>
      </w:r>
      <w:r w:rsidRPr="00FA0979">
        <w:rPr>
          <w:rFonts w:ascii="Arial" w:hAnsi="Arial" w:cs="Arial"/>
          <w:sz w:val="22"/>
          <w:shd w:val="clear" w:color="auto" w:fill="FFFFFF"/>
        </w:rPr>
        <w:t xml:space="preserve"> during the completion of the emergent leadership skills module, I believe that I was confident regarding the styles and theories that I needed to select in terms of completing the assignment task. For instance, I came across the skills that are critical for success with the categories classified into administrative, interpersonal and conceptual (adapted from the module materials). However, I was not sure about the concepts that I had selected in terms of evaluating leadership approaches and divisions. For instance, human resource management or HRM is primarily concerned with the establishment of employment relationships and the management of regular work (Bratton </w:t>
      </w:r>
      <w:r w:rsidRPr="00FA0979">
        <w:rPr>
          <w:rFonts w:ascii="Arial" w:hAnsi="Arial" w:cs="Arial"/>
          <w:i/>
          <w:iCs/>
          <w:sz w:val="22"/>
          <w:shd w:val="clear" w:color="auto" w:fill="FFFFFF"/>
        </w:rPr>
        <w:t xml:space="preserve">et al., </w:t>
      </w:r>
      <w:r w:rsidRPr="00FA0979">
        <w:rPr>
          <w:rFonts w:ascii="Arial" w:hAnsi="Arial" w:cs="Arial"/>
          <w:sz w:val="22"/>
          <w:shd w:val="clear" w:color="auto" w:fill="FFFFFF"/>
        </w:rPr>
        <w:t xml:space="preserve">2021). This, I had been confused about the alignment with leadership stances within an organisation. I was not able to understand the exact approach to align HRM with leadership styles and practices and thereby lacked information and examples. </w:t>
      </w:r>
    </w:p>
    <w:p w14:paraId="5E10DCA6"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From the module, I came to know that emergent leadership skills required a major understanding of the obtaining and allocation of organisational resources. I put this to use in the initial assignment with the help of the theory and an organisational example to implement the practice of situation leadership and management based on theories X, Y and Z. Technical competencies are essential approaches that leaders in today’s technologically advanced world require based on specialised knowledge about work and functional competence (adapted from the module materials). I managed to effectively handle the concept of being socially perceptive based on the growth of emotional intelligence while managing interpersonal conflicts. In addition to handling conflicts in interpersonal leadership skills, leaders are supposed to have conceptual skills revolving around strategic planning, problem-solving and the creation of vision (adapted from the module materials). In my opinion, this indicates that leaders are held responsible and accountable for organisational actions.</w:t>
      </w:r>
    </w:p>
    <w:p w14:paraId="47EDA77E"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In terms of </w:t>
      </w:r>
      <w:r w:rsidRPr="00FA0979">
        <w:rPr>
          <w:rFonts w:ascii="Arial" w:hAnsi="Arial" w:cs="Arial"/>
          <w:b/>
          <w:bCs/>
          <w:i/>
          <w:iCs/>
          <w:sz w:val="22"/>
          <w:shd w:val="clear" w:color="auto" w:fill="FFFFFF"/>
        </w:rPr>
        <w:t>evaluating</w:t>
      </w:r>
      <w:r w:rsidRPr="00FA0979">
        <w:rPr>
          <w:rFonts w:ascii="Arial" w:hAnsi="Arial" w:cs="Arial"/>
          <w:sz w:val="22"/>
          <w:shd w:val="clear" w:color="auto" w:fill="FFFFFF"/>
        </w:rPr>
        <w:t xml:space="preserve"> my growth, the emergent leadership module has enabled me to develop my research skills, problem-solving skills and commercial awareness. I have come across a wide range of theories, styles and models interlinked with leadership through effective research. This has also enhanced my commercial awareness since I managed to look into a myriad of examples from all across the world implying the success and failure of organisational emergent leaders. Teamwork throughout the module and completion of assignments helped me develop my problem-solving skills. For instance, when I was confused regarding the selection of one situational leader and asked for help from my peers, they engaged in a conflict between Coca-Cola and Apple. However, I logically managed to select Apple with an explanation of why I may not be able to select the other. My problem-solving abilities and commercial awareness helped me emerge as a successful Uber driver and a manager of retail on cruise ships. </w:t>
      </w:r>
    </w:p>
    <w:p w14:paraId="033F68CA"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lastRenderedPageBreak/>
        <w:t>However, I have not been able to enhance my critical thinking approaches, emotional intelligence and active listening skills. This has been a major drawback at my workplace since being a driver requires patience and emotional intelligence with the presence of mind. Moreover, as a manager of retail on cruise ships, I was not able to participate in decision-making practices or consider the opinions of my colleagues, indicating a lack of active listening skills within my leadership abilities. Due to the lack of motivation, I had not been able to learn from the module the best practices of leadership and the consequences of emerging as a situational leader in today’s rapidly developing world. However, technical abilities are major requirements for retail managers and drivers, and, in my opinion, I have been able to develop them with the help of the leadership skills module.</w:t>
      </w:r>
    </w:p>
    <w:p w14:paraId="32A3C2F5"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For an </w:t>
      </w:r>
      <w:r w:rsidRPr="00FA0979">
        <w:rPr>
          <w:rFonts w:ascii="Arial" w:hAnsi="Arial" w:cs="Arial"/>
          <w:b/>
          <w:bCs/>
          <w:i/>
          <w:iCs/>
          <w:sz w:val="22"/>
          <w:shd w:val="clear" w:color="auto" w:fill="FFFFFF"/>
        </w:rPr>
        <w:t>analysis</w:t>
      </w:r>
      <w:r w:rsidRPr="00FA0979">
        <w:rPr>
          <w:rFonts w:ascii="Arial" w:hAnsi="Arial" w:cs="Arial"/>
          <w:sz w:val="22"/>
          <w:shd w:val="clear" w:color="auto" w:fill="FFFFFF"/>
        </w:rPr>
        <w:t xml:space="preserve"> of the situation I had been in, I believe that I have come across a wide range of leadership styles, theories, traits and models that can help me develop further in the future. For instance, I gained knowledge of why some leaders are perceived as “leaders” or managers while others simply do not have the ability to evolve as leaders. Great Leadership involve traits such as intelligence, creativity, human resource management skills, decisiveness, trustworthiness and competency (adapted from the module materials). Other skills involve charisma, determination, integrity and sociability which need to be present in leaders in terms of evolving as successful managers within an organisation. The activities conducted during the module have helped me come across relevant leadership theories or styles such as charismatic leadership, participative leadership, democratic leadership, the Great Man theory and the trait theory of leadership. </w:t>
      </w:r>
    </w:p>
    <w:p w14:paraId="4F7B05F9"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Charismatic leaders are expected to transmit information in an emotional, symbolic and value-based form while participative leaders are expected to consult, communicate and explain (Antonakis</w:t>
      </w:r>
      <w:r w:rsidRPr="00FA0979">
        <w:rPr>
          <w:rFonts w:ascii="Arial" w:hAnsi="Arial" w:cs="Arial"/>
          <w:sz w:val="22"/>
        </w:rPr>
        <w:t xml:space="preserve"> </w:t>
      </w:r>
      <w:r w:rsidRPr="00FA0979">
        <w:rPr>
          <w:rFonts w:ascii="Arial" w:hAnsi="Arial" w:cs="Arial"/>
          <w:i/>
          <w:iCs/>
          <w:sz w:val="22"/>
        </w:rPr>
        <w:t xml:space="preserve">et al., </w:t>
      </w:r>
      <w:r w:rsidRPr="00FA0979">
        <w:rPr>
          <w:rFonts w:ascii="Arial" w:hAnsi="Arial" w:cs="Arial"/>
          <w:sz w:val="22"/>
        </w:rPr>
        <w:t xml:space="preserve">2022; </w:t>
      </w:r>
      <w:r w:rsidRPr="00FA0979">
        <w:rPr>
          <w:rFonts w:ascii="Arial" w:hAnsi="Arial" w:cs="Arial"/>
          <w:sz w:val="22"/>
          <w:shd w:val="clear" w:color="auto" w:fill="FFFFFF"/>
        </w:rPr>
        <w:t xml:space="preserve">Rana, </w:t>
      </w:r>
      <w:proofErr w:type="spellStart"/>
      <w:r w:rsidRPr="00FA0979">
        <w:rPr>
          <w:rFonts w:ascii="Arial" w:hAnsi="Arial" w:cs="Arial"/>
          <w:sz w:val="22"/>
          <w:shd w:val="clear" w:color="auto" w:fill="FFFFFF"/>
        </w:rPr>
        <w:t>Ka’ol</w:t>
      </w:r>
      <w:proofErr w:type="spellEnd"/>
      <w:r w:rsidRPr="00FA0979">
        <w:rPr>
          <w:rFonts w:ascii="Arial" w:hAnsi="Arial" w:cs="Arial"/>
          <w:sz w:val="22"/>
          <w:shd w:val="clear" w:color="auto" w:fill="FFFFFF"/>
        </w:rPr>
        <w:t xml:space="preserve"> and </w:t>
      </w:r>
      <w:proofErr w:type="spellStart"/>
      <w:r w:rsidRPr="00FA0979">
        <w:rPr>
          <w:rFonts w:ascii="Arial" w:hAnsi="Arial" w:cs="Arial"/>
          <w:sz w:val="22"/>
          <w:shd w:val="clear" w:color="auto" w:fill="FFFFFF"/>
        </w:rPr>
        <w:t>Kirubi</w:t>
      </w:r>
      <w:proofErr w:type="spellEnd"/>
      <w:r w:rsidRPr="00FA0979">
        <w:rPr>
          <w:rFonts w:ascii="Arial" w:hAnsi="Arial" w:cs="Arial"/>
          <w:sz w:val="22"/>
          <w:shd w:val="clear" w:color="auto" w:fill="FFFFFF"/>
        </w:rPr>
        <w:t xml:space="preserve">, 2019). I have come across the relevance of the skill sets in the emergent leadership module and the theories that I have gained knowledge of through effective research. Democratic leadership, on the other hand, are expected to distribute responsibility among team members, empower group members and aid the decision-making strategy of groups (Fakhri </w:t>
      </w:r>
      <w:r w:rsidRPr="00FA0979">
        <w:rPr>
          <w:rFonts w:ascii="Arial" w:hAnsi="Arial" w:cs="Arial"/>
          <w:i/>
          <w:iCs/>
          <w:sz w:val="22"/>
          <w:shd w:val="clear" w:color="auto" w:fill="FFFFFF"/>
        </w:rPr>
        <w:t xml:space="preserve">et al., </w:t>
      </w:r>
      <w:r w:rsidRPr="00FA0979">
        <w:rPr>
          <w:rFonts w:ascii="Arial" w:hAnsi="Arial" w:cs="Arial"/>
          <w:sz w:val="22"/>
          <w:shd w:val="clear" w:color="auto" w:fill="FFFFFF"/>
        </w:rPr>
        <w:t>2021). I believe that leaders need to consider the decisions and opinions of team members since employees are capable of enhancing competitive advantages for an organisation. From another perspective, the Great Man theory believes that leaders are born and cannot be trained or made into one while the trait theory argues that leaders may be trained and developed, and need not be born with leadership qualities (</w:t>
      </w:r>
      <w:proofErr w:type="spellStart"/>
      <w:r w:rsidRPr="00FA0979">
        <w:rPr>
          <w:rFonts w:ascii="Arial" w:hAnsi="Arial" w:cs="Arial"/>
          <w:sz w:val="22"/>
          <w:shd w:val="clear" w:color="auto" w:fill="FFFFFF"/>
        </w:rPr>
        <w:t>Benmira</w:t>
      </w:r>
      <w:proofErr w:type="spellEnd"/>
      <w:r w:rsidRPr="00FA0979">
        <w:rPr>
          <w:rFonts w:ascii="Arial" w:hAnsi="Arial" w:cs="Arial"/>
          <w:sz w:val="22"/>
          <w:shd w:val="clear" w:color="auto" w:fill="FFFFFF"/>
        </w:rPr>
        <w:t xml:space="preserve"> and Agboola, 2021).</w:t>
      </w:r>
    </w:p>
    <w:p w14:paraId="3DA1118D"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In terms of providing a </w:t>
      </w:r>
      <w:r w:rsidRPr="00FA0979">
        <w:rPr>
          <w:rFonts w:ascii="Arial" w:hAnsi="Arial" w:cs="Arial"/>
          <w:b/>
          <w:bCs/>
          <w:i/>
          <w:iCs/>
          <w:sz w:val="22"/>
          <w:shd w:val="clear" w:color="auto" w:fill="FFFFFF"/>
        </w:rPr>
        <w:t>conclusion</w:t>
      </w:r>
      <w:r w:rsidRPr="00FA0979">
        <w:rPr>
          <w:rFonts w:ascii="Arial" w:hAnsi="Arial" w:cs="Arial"/>
          <w:sz w:val="22"/>
          <w:shd w:val="clear" w:color="auto" w:fill="FFFFFF"/>
        </w:rPr>
        <w:t xml:space="preserve"> to what I have learnt during the module and how I have applied my knowledge to the development of personal leadership traits. For instance, I have come across the idea that every leader has skills in common revolving around visionary, </w:t>
      </w:r>
      <w:r w:rsidRPr="00FA0979">
        <w:rPr>
          <w:rFonts w:ascii="Arial" w:hAnsi="Arial" w:cs="Arial"/>
          <w:sz w:val="22"/>
          <w:shd w:val="clear" w:color="auto" w:fill="FFFFFF"/>
        </w:rPr>
        <w:lastRenderedPageBreak/>
        <w:t xml:space="preserve">strong-willed, diligent, inspirational, purpose-driven, role models and symbols of hope (adapted from the module materials). Another activity regarding the understanding of the importance of traits in leadership helped me learn the need for common characteristics or qualities that leaders need to have. For instance, only experience in a field does not make a leader since managers are expected to be responsible and accountable for their own actions as well as actions undertaken by the entire team. Leaders need to be able to make the right decisions and support team members in their times of need while taking into account the establishment of organisational proficiency. </w:t>
      </w:r>
    </w:p>
    <w:p w14:paraId="672B1DDF"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However, in my opinion, the module lacked insight into the motivational approaches and the opinions of employees regarding leadership traits and styles that need to be followed within an organisation. Since leaders are expected to keep employees motivated and satisfied within an organisation, they need to select an appropriate style and apply managerial traits in terms of aligning their leadership approaches with the needs of employees. This has not been taken into account in the module. However, I have conducted enough research and developed an opinion empathy, understanding and accountability are major requirements in a leader from the perspective of employees, rather than just experience in some organisational field. Furthermore, in addition to the democratic leadership style, I came across authoritarian and laissez-faire (adapted from the case study). Authoritarian leadership or autocracy embraces the control over individual actions while laissez-faire leadership focuses on decisions by employees (Jony </w:t>
      </w:r>
      <w:r w:rsidRPr="00FA0979">
        <w:rPr>
          <w:rFonts w:ascii="Arial" w:hAnsi="Arial" w:cs="Arial"/>
          <w:i/>
          <w:iCs/>
          <w:sz w:val="22"/>
          <w:shd w:val="clear" w:color="auto" w:fill="FFFFFF"/>
        </w:rPr>
        <w:t xml:space="preserve">et al., </w:t>
      </w:r>
      <w:r w:rsidRPr="00FA0979">
        <w:rPr>
          <w:rFonts w:ascii="Arial" w:hAnsi="Arial" w:cs="Arial"/>
          <w:sz w:val="22"/>
          <w:shd w:val="clear" w:color="auto" w:fill="FFFFFF"/>
        </w:rPr>
        <w:t>2019).</w:t>
      </w:r>
    </w:p>
    <w:p w14:paraId="7C25D112"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Focusing on an </w:t>
      </w:r>
      <w:r w:rsidRPr="00FA0979">
        <w:rPr>
          <w:rFonts w:ascii="Arial" w:hAnsi="Arial" w:cs="Arial"/>
          <w:b/>
          <w:bCs/>
          <w:i/>
          <w:iCs/>
          <w:sz w:val="22"/>
          <w:shd w:val="clear" w:color="auto" w:fill="FFFFFF"/>
        </w:rPr>
        <w:t>action plan</w:t>
      </w:r>
      <w:r w:rsidRPr="00FA0979">
        <w:rPr>
          <w:rFonts w:ascii="Arial" w:hAnsi="Arial" w:cs="Arial"/>
          <w:sz w:val="22"/>
          <w:shd w:val="clear" w:color="auto" w:fill="FFFFFF"/>
        </w:rPr>
        <w:t xml:space="preserve"> to develop my leadership skills and apply them within an organisation of my choice in the future, I have taken the help of the module which has listed major leaders and their success. For instance, George Washington was a prudent leader, Winston Churchill was an ambitious leader, Mother Teresa was simple, Bill Gates was visionary, Oprah Winfrey was influential, and LeBron James was charismatic (adapted from the module materials). This was further underpinned by McGregor’s Theory X and Y, where Theory X represented a focus on “job-centred” work and Theory Y exercised self-directional behaviour in employees (Mansaray, 2019). This module helped me develop a new understanding of the emergence of Theory Z, which was formed later as an extension and combination of Theory X and Theory Y of perceiving employee behaviour within an organisation. </w:t>
      </w:r>
    </w:p>
    <w:p w14:paraId="51D2904E" w14:textId="77777777" w:rsidR="00881563"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However, I have decided to take into account the diligence, resilience, aggression, communication and intelligence of the role leaders and integrate my personal leadership style with interpersonal skills to evolve as successful in the future. For instance, in terms of improving my critical thinking skills by at least 40% by the next 7 months, I have decided to focus on peer support and YouTube videos for help since the ability is essential to manage </w:t>
      </w:r>
      <w:r w:rsidRPr="00FA0979">
        <w:rPr>
          <w:rFonts w:ascii="Arial" w:hAnsi="Arial" w:cs="Arial"/>
          <w:sz w:val="22"/>
          <w:shd w:val="clear" w:color="auto" w:fill="FFFFFF"/>
        </w:rPr>
        <w:lastRenderedPageBreak/>
        <w:t>risks. Emotional intelligence, on the other hand, can be improved with the help of peer support and online courses in terms of developing it by at least 50% in the next 5 months. The skill is essential in terms of understanding the scope for development while avoiding or handling conflicts, for example, one that I experienced as a retail manager on cruise ships. Eventually, I would like to improve my active listening skills by 70% in 3 months through mentor support since it is relevant for teamwork.</w:t>
      </w:r>
    </w:p>
    <w:p w14:paraId="48A0A7A2" w14:textId="77777777" w:rsidR="00881563" w:rsidRDefault="00881563" w:rsidP="00881563">
      <w:pPr>
        <w:rPr>
          <w:rFonts w:ascii="Arial" w:hAnsi="Arial" w:cs="Arial"/>
          <w:sz w:val="22"/>
          <w:shd w:val="clear" w:color="auto" w:fill="FFFFFF"/>
        </w:rPr>
      </w:pPr>
    </w:p>
    <w:p w14:paraId="374A7A86" w14:textId="77777777" w:rsidR="00881563" w:rsidRDefault="00881563" w:rsidP="00881563">
      <w:pPr>
        <w:rPr>
          <w:rFonts w:ascii="Arial" w:hAnsi="Arial" w:cs="Arial"/>
          <w:sz w:val="22"/>
          <w:shd w:val="clear" w:color="auto" w:fill="FFFFFF"/>
        </w:rPr>
      </w:pPr>
    </w:p>
    <w:p w14:paraId="5383DE83" w14:textId="77777777" w:rsidR="00881563" w:rsidRDefault="00881563" w:rsidP="00881563">
      <w:pPr>
        <w:rPr>
          <w:rFonts w:ascii="Arial" w:hAnsi="Arial" w:cs="Arial"/>
          <w:sz w:val="22"/>
          <w:shd w:val="clear" w:color="auto" w:fill="FFFFFF"/>
        </w:rPr>
      </w:pPr>
    </w:p>
    <w:p w14:paraId="514D38BB" w14:textId="77777777" w:rsidR="00881563" w:rsidRDefault="00881563" w:rsidP="00881563">
      <w:pPr>
        <w:rPr>
          <w:rFonts w:ascii="Arial" w:hAnsi="Arial" w:cs="Arial"/>
          <w:sz w:val="22"/>
          <w:shd w:val="clear" w:color="auto" w:fill="FFFFFF"/>
        </w:rPr>
      </w:pPr>
    </w:p>
    <w:p w14:paraId="0DA5D757" w14:textId="77777777" w:rsidR="00881563" w:rsidRDefault="00881563" w:rsidP="00881563">
      <w:pPr>
        <w:rPr>
          <w:rFonts w:ascii="Arial" w:hAnsi="Arial" w:cs="Arial"/>
          <w:sz w:val="22"/>
          <w:shd w:val="clear" w:color="auto" w:fill="FFFFFF"/>
        </w:rPr>
      </w:pPr>
    </w:p>
    <w:p w14:paraId="2B05503A" w14:textId="77777777" w:rsidR="00881563" w:rsidRDefault="00881563" w:rsidP="00881563">
      <w:pPr>
        <w:rPr>
          <w:rFonts w:ascii="Arial" w:hAnsi="Arial" w:cs="Arial"/>
          <w:sz w:val="22"/>
          <w:shd w:val="clear" w:color="auto" w:fill="FFFFFF"/>
        </w:rPr>
      </w:pPr>
    </w:p>
    <w:p w14:paraId="796FA556" w14:textId="77777777" w:rsidR="00881563" w:rsidRDefault="00881563" w:rsidP="00881563">
      <w:pPr>
        <w:rPr>
          <w:rFonts w:ascii="Arial" w:hAnsi="Arial" w:cs="Arial"/>
          <w:sz w:val="22"/>
          <w:shd w:val="clear" w:color="auto" w:fill="FFFFFF"/>
        </w:rPr>
      </w:pPr>
    </w:p>
    <w:p w14:paraId="794E4447" w14:textId="77777777" w:rsidR="00881563" w:rsidRDefault="00881563" w:rsidP="00881563">
      <w:pPr>
        <w:rPr>
          <w:rFonts w:ascii="Arial" w:hAnsi="Arial" w:cs="Arial"/>
          <w:sz w:val="22"/>
          <w:shd w:val="clear" w:color="auto" w:fill="FFFFFF"/>
        </w:rPr>
      </w:pPr>
    </w:p>
    <w:p w14:paraId="112AB19D" w14:textId="77777777" w:rsidR="00881563" w:rsidRDefault="00881563" w:rsidP="00881563">
      <w:pPr>
        <w:rPr>
          <w:rFonts w:ascii="Arial" w:hAnsi="Arial" w:cs="Arial"/>
          <w:sz w:val="22"/>
          <w:shd w:val="clear" w:color="auto" w:fill="FFFFFF"/>
        </w:rPr>
      </w:pPr>
    </w:p>
    <w:p w14:paraId="38D16816" w14:textId="77777777" w:rsidR="00881563" w:rsidRDefault="00881563" w:rsidP="00881563">
      <w:pPr>
        <w:rPr>
          <w:rFonts w:ascii="Arial" w:hAnsi="Arial" w:cs="Arial"/>
          <w:sz w:val="22"/>
          <w:shd w:val="clear" w:color="auto" w:fill="FFFFFF"/>
        </w:rPr>
      </w:pPr>
    </w:p>
    <w:p w14:paraId="5102AD7A" w14:textId="77777777" w:rsidR="00881563" w:rsidRDefault="00881563" w:rsidP="00881563">
      <w:pPr>
        <w:rPr>
          <w:rFonts w:ascii="Arial" w:hAnsi="Arial" w:cs="Arial"/>
          <w:sz w:val="22"/>
          <w:shd w:val="clear" w:color="auto" w:fill="FFFFFF"/>
        </w:rPr>
      </w:pPr>
    </w:p>
    <w:p w14:paraId="14337E87" w14:textId="77777777" w:rsidR="00881563" w:rsidRDefault="00881563" w:rsidP="00881563">
      <w:pPr>
        <w:rPr>
          <w:rFonts w:ascii="Arial" w:hAnsi="Arial" w:cs="Arial"/>
          <w:sz w:val="22"/>
          <w:shd w:val="clear" w:color="auto" w:fill="FFFFFF"/>
        </w:rPr>
      </w:pPr>
    </w:p>
    <w:p w14:paraId="7CAC32C5" w14:textId="77777777" w:rsidR="00881563" w:rsidRDefault="00881563" w:rsidP="00881563">
      <w:pPr>
        <w:rPr>
          <w:rFonts w:ascii="Arial" w:hAnsi="Arial" w:cs="Arial"/>
          <w:sz w:val="22"/>
          <w:shd w:val="clear" w:color="auto" w:fill="FFFFFF"/>
        </w:rPr>
      </w:pPr>
    </w:p>
    <w:p w14:paraId="455EBEA3" w14:textId="77777777" w:rsidR="00881563" w:rsidRDefault="00881563" w:rsidP="00881563">
      <w:pPr>
        <w:rPr>
          <w:rFonts w:ascii="Arial" w:hAnsi="Arial" w:cs="Arial"/>
          <w:sz w:val="22"/>
          <w:shd w:val="clear" w:color="auto" w:fill="FFFFFF"/>
        </w:rPr>
      </w:pPr>
    </w:p>
    <w:p w14:paraId="37DEB3FE" w14:textId="77777777" w:rsidR="00881563" w:rsidRDefault="00881563" w:rsidP="00881563">
      <w:pPr>
        <w:rPr>
          <w:rFonts w:ascii="Arial" w:hAnsi="Arial" w:cs="Arial"/>
          <w:sz w:val="22"/>
          <w:shd w:val="clear" w:color="auto" w:fill="FFFFFF"/>
        </w:rPr>
      </w:pPr>
    </w:p>
    <w:p w14:paraId="7C75A9F1" w14:textId="77777777" w:rsidR="00881563" w:rsidRDefault="00881563" w:rsidP="00881563">
      <w:pPr>
        <w:rPr>
          <w:rFonts w:ascii="Arial" w:hAnsi="Arial" w:cs="Arial"/>
          <w:sz w:val="22"/>
          <w:shd w:val="clear" w:color="auto" w:fill="FFFFFF"/>
        </w:rPr>
      </w:pPr>
    </w:p>
    <w:p w14:paraId="7383ABCA" w14:textId="77777777" w:rsidR="00881563" w:rsidRDefault="00881563" w:rsidP="00881563">
      <w:pPr>
        <w:rPr>
          <w:rFonts w:ascii="Arial" w:hAnsi="Arial" w:cs="Arial"/>
          <w:sz w:val="22"/>
          <w:shd w:val="clear" w:color="auto" w:fill="FFFFFF"/>
        </w:rPr>
      </w:pPr>
    </w:p>
    <w:p w14:paraId="5AA49DCA" w14:textId="77777777" w:rsidR="00881563" w:rsidRDefault="00881563" w:rsidP="00881563">
      <w:pPr>
        <w:rPr>
          <w:rFonts w:ascii="Arial" w:hAnsi="Arial" w:cs="Arial"/>
          <w:sz w:val="22"/>
          <w:shd w:val="clear" w:color="auto" w:fill="FFFFFF"/>
        </w:rPr>
      </w:pPr>
    </w:p>
    <w:p w14:paraId="1E700D27" w14:textId="77777777" w:rsidR="00881563" w:rsidRDefault="00881563" w:rsidP="00881563">
      <w:pPr>
        <w:rPr>
          <w:rFonts w:ascii="Arial" w:hAnsi="Arial" w:cs="Arial"/>
          <w:sz w:val="22"/>
          <w:shd w:val="clear" w:color="auto" w:fill="FFFFFF"/>
        </w:rPr>
      </w:pPr>
    </w:p>
    <w:p w14:paraId="68372ED0" w14:textId="77777777" w:rsidR="00881563" w:rsidRDefault="00881563" w:rsidP="00881563">
      <w:pPr>
        <w:rPr>
          <w:rFonts w:ascii="Arial" w:hAnsi="Arial" w:cs="Arial"/>
          <w:sz w:val="22"/>
          <w:shd w:val="clear" w:color="auto" w:fill="FFFFFF"/>
        </w:rPr>
      </w:pPr>
    </w:p>
    <w:p w14:paraId="7F7569C8" w14:textId="77777777" w:rsidR="00881563" w:rsidRDefault="00881563" w:rsidP="00881563">
      <w:pPr>
        <w:rPr>
          <w:rFonts w:ascii="Arial" w:hAnsi="Arial" w:cs="Arial"/>
          <w:sz w:val="22"/>
          <w:shd w:val="clear" w:color="auto" w:fill="FFFFFF"/>
        </w:rPr>
      </w:pPr>
    </w:p>
    <w:p w14:paraId="0788760E" w14:textId="77777777" w:rsidR="00881563" w:rsidRPr="00FA0979" w:rsidRDefault="00881563" w:rsidP="00881563">
      <w:pPr>
        <w:rPr>
          <w:rFonts w:ascii="Arial" w:hAnsi="Arial" w:cs="Arial"/>
          <w:sz w:val="22"/>
        </w:rPr>
      </w:pPr>
    </w:p>
    <w:p w14:paraId="15F6E86A" w14:textId="77777777" w:rsidR="00881563" w:rsidRPr="00881563" w:rsidRDefault="00881563" w:rsidP="00881563">
      <w:pPr>
        <w:pStyle w:val="Heading2"/>
        <w:rPr>
          <w:rFonts w:ascii="Arial" w:hAnsi="Arial"/>
          <w:szCs w:val="44"/>
        </w:rPr>
      </w:pPr>
      <w:bookmarkStart w:id="4" w:name="_Toc162093000"/>
      <w:r w:rsidRPr="00881563">
        <w:rPr>
          <w:rFonts w:ascii="Arial" w:hAnsi="Arial"/>
          <w:szCs w:val="44"/>
        </w:rPr>
        <w:lastRenderedPageBreak/>
        <w:t>Conclusion</w:t>
      </w:r>
      <w:bookmarkEnd w:id="4"/>
    </w:p>
    <w:p w14:paraId="3C3EE973" w14:textId="77777777" w:rsidR="00881563" w:rsidRPr="00FA0979" w:rsidRDefault="00881563" w:rsidP="00881563">
      <w:pPr>
        <w:rPr>
          <w:rFonts w:ascii="Arial" w:eastAsiaTheme="majorEastAsia" w:hAnsi="Arial" w:cs="Arial"/>
          <w:sz w:val="22"/>
        </w:rPr>
      </w:pPr>
      <w:r w:rsidRPr="00FA0979">
        <w:rPr>
          <w:rFonts w:ascii="Arial" w:hAnsi="Arial" w:cs="Arial"/>
          <w:sz w:val="22"/>
        </w:rPr>
        <w:t>From the above discussion, it can be derived that Gibb’s Reflective Cycle has helped in successfully evaluating the growth and development of a student after the completion of a module. The perceptive approach revolves around emergent leadership, its concepts, models and theoretical underpinnings along with styles that have been taught during the module. For instance, the presence of administrative, interpersonal and conceptual skills is essential for leaders or managers of an organisation. It is expected from leaders that they learn new approaches and practice them within an organisation while focusing on teamwork to be the core of improvement for employees.</w:t>
      </w:r>
    </w:p>
    <w:p w14:paraId="548EAA6E" w14:textId="77777777" w:rsidR="00881563" w:rsidRPr="00FA0979" w:rsidRDefault="00881563" w:rsidP="00881563">
      <w:pPr>
        <w:spacing w:before="0" w:after="160" w:line="259" w:lineRule="auto"/>
        <w:jc w:val="left"/>
        <w:rPr>
          <w:rFonts w:ascii="Arial" w:eastAsiaTheme="majorEastAsia" w:hAnsi="Arial" w:cs="Arial"/>
          <w:b/>
          <w:sz w:val="22"/>
        </w:rPr>
      </w:pPr>
      <w:r w:rsidRPr="00FA0979">
        <w:rPr>
          <w:rFonts w:ascii="Arial" w:hAnsi="Arial" w:cs="Arial"/>
          <w:sz w:val="22"/>
        </w:rPr>
        <w:br w:type="page"/>
      </w:r>
    </w:p>
    <w:p w14:paraId="3ED9BA5E" w14:textId="6852ACC4" w:rsidR="00881563" w:rsidRPr="00881563" w:rsidRDefault="00881563" w:rsidP="00881563">
      <w:pPr>
        <w:pStyle w:val="Heading2"/>
        <w:rPr>
          <w:rFonts w:ascii="Arial" w:hAnsi="Arial"/>
          <w:szCs w:val="44"/>
        </w:rPr>
      </w:pPr>
      <w:bookmarkStart w:id="5" w:name="_Toc162093001"/>
      <w:r w:rsidRPr="00881563">
        <w:rPr>
          <w:rFonts w:ascii="Arial" w:hAnsi="Arial"/>
          <w:szCs w:val="44"/>
        </w:rPr>
        <w:lastRenderedPageBreak/>
        <w:t>REFERENCES</w:t>
      </w:r>
      <w:bookmarkEnd w:id="5"/>
    </w:p>
    <w:p w14:paraId="4E89450D" w14:textId="4D5E89CF" w:rsidR="00881563" w:rsidRPr="00881563" w:rsidRDefault="00881563" w:rsidP="00881563">
      <w:pPr>
        <w:pStyle w:val="Heading2"/>
        <w:rPr>
          <w:rFonts w:ascii="Arial" w:hAnsi="Arial"/>
          <w:sz w:val="28"/>
          <w:szCs w:val="40"/>
        </w:rPr>
      </w:pPr>
      <w:bookmarkStart w:id="6" w:name="_Toc162093002"/>
      <w:r w:rsidRPr="00881563">
        <w:rPr>
          <w:rFonts w:ascii="Arial" w:hAnsi="Arial"/>
          <w:sz w:val="28"/>
          <w:szCs w:val="40"/>
        </w:rPr>
        <w:t>Part 2</w:t>
      </w:r>
      <w:bookmarkEnd w:id="6"/>
    </w:p>
    <w:p w14:paraId="032AE8F4" w14:textId="77777777" w:rsidR="00881563" w:rsidRPr="00FA0979" w:rsidRDefault="00881563" w:rsidP="00881563">
      <w:pPr>
        <w:rPr>
          <w:rFonts w:ascii="Arial" w:hAnsi="Arial" w:cs="Arial"/>
          <w:sz w:val="22"/>
          <w:shd w:val="clear" w:color="auto" w:fill="FFFFFF"/>
        </w:rPr>
      </w:pPr>
      <w:proofErr w:type="spellStart"/>
      <w:r w:rsidRPr="00FA0979">
        <w:rPr>
          <w:rFonts w:ascii="Arial" w:hAnsi="Arial" w:cs="Arial"/>
          <w:sz w:val="22"/>
          <w:shd w:val="clear" w:color="auto" w:fill="FFFFFF"/>
        </w:rPr>
        <w:t>Adeani</w:t>
      </w:r>
      <w:proofErr w:type="spellEnd"/>
      <w:r w:rsidRPr="00FA0979">
        <w:rPr>
          <w:rFonts w:ascii="Arial" w:hAnsi="Arial" w:cs="Arial"/>
          <w:sz w:val="22"/>
          <w:shd w:val="clear" w:color="auto" w:fill="FFFFFF"/>
        </w:rPr>
        <w:t xml:space="preserve">, I.S., </w:t>
      </w:r>
      <w:proofErr w:type="spellStart"/>
      <w:r w:rsidRPr="00FA0979">
        <w:rPr>
          <w:rFonts w:ascii="Arial" w:hAnsi="Arial" w:cs="Arial"/>
          <w:sz w:val="22"/>
          <w:shd w:val="clear" w:color="auto" w:fill="FFFFFF"/>
        </w:rPr>
        <w:t>Febriani</w:t>
      </w:r>
      <w:proofErr w:type="spellEnd"/>
      <w:r w:rsidRPr="00FA0979">
        <w:rPr>
          <w:rFonts w:ascii="Arial" w:hAnsi="Arial" w:cs="Arial"/>
          <w:sz w:val="22"/>
          <w:shd w:val="clear" w:color="auto" w:fill="FFFFFF"/>
        </w:rPr>
        <w:t xml:space="preserve">, R.B. and </w:t>
      </w:r>
      <w:proofErr w:type="spellStart"/>
      <w:r w:rsidRPr="00FA0979">
        <w:rPr>
          <w:rFonts w:ascii="Arial" w:hAnsi="Arial" w:cs="Arial"/>
          <w:sz w:val="22"/>
          <w:shd w:val="clear" w:color="auto" w:fill="FFFFFF"/>
        </w:rPr>
        <w:t>Syafryadin</w:t>
      </w:r>
      <w:proofErr w:type="spellEnd"/>
      <w:r w:rsidRPr="00FA0979">
        <w:rPr>
          <w:rFonts w:ascii="Arial" w:hAnsi="Arial" w:cs="Arial"/>
          <w:sz w:val="22"/>
          <w:shd w:val="clear" w:color="auto" w:fill="FFFFFF"/>
        </w:rPr>
        <w:t xml:space="preserve">, S. (2020) Using </w:t>
      </w:r>
      <w:proofErr w:type="spellStart"/>
      <w:r w:rsidRPr="00FA0979">
        <w:rPr>
          <w:rFonts w:ascii="Arial" w:hAnsi="Arial" w:cs="Arial"/>
          <w:sz w:val="22"/>
          <w:shd w:val="clear" w:color="auto" w:fill="FFFFFF"/>
        </w:rPr>
        <w:t>GIBBS’reflective</w:t>
      </w:r>
      <w:proofErr w:type="spellEnd"/>
      <w:r w:rsidRPr="00FA0979">
        <w:rPr>
          <w:rFonts w:ascii="Arial" w:hAnsi="Arial" w:cs="Arial"/>
          <w:sz w:val="22"/>
          <w:shd w:val="clear" w:color="auto" w:fill="FFFFFF"/>
        </w:rPr>
        <w:t xml:space="preserve"> cycle in making reflections of literary analysis. </w:t>
      </w:r>
      <w:r w:rsidRPr="00FA0979">
        <w:rPr>
          <w:rFonts w:ascii="Arial" w:hAnsi="Arial" w:cs="Arial"/>
          <w:i/>
          <w:iCs/>
          <w:sz w:val="22"/>
          <w:shd w:val="clear" w:color="auto" w:fill="FFFFFF"/>
        </w:rPr>
        <w:t>Indonesian EFL Journal</w:t>
      </w:r>
      <w:r w:rsidRPr="00FA0979">
        <w:rPr>
          <w:rFonts w:ascii="Arial" w:hAnsi="Arial" w:cs="Arial"/>
          <w:sz w:val="22"/>
          <w:shd w:val="clear" w:color="auto" w:fill="FFFFFF"/>
        </w:rPr>
        <w:t>, </w:t>
      </w:r>
      <w:r w:rsidRPr="00FA0979">
        <w:rPr>
          <w:rFonts w:ascii="Arial" w:hAnsi="Arial" w:cs="Arial"/>
          <w:i/>
          <w:iCs/>
          <w:sz w:val="22"/>
          <w:shd w:val="clear" w:color="auto" w:fill="FFFFFF"/>
        </w:rPr>
        <w:t>6</w:t>
      </w:r>
      <w:r w:rsidRPr="00FA0979">
        <w:rPr>
          <w:rFonts w:ascii="Arial" w:hAnsi="Arial" w:cs="Arial"/>
          <w:sz w:val="22"/>
          <w:shd w:val="clear" w:color="auto" w:fill="FFFFFF"/>
        </w:rPr>
        <w:t>(2), pp.139-148.</w:t>
      </w:r>
    </w:p>
    <w:p w14:paraId="20379B54"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Antonakis, J., </w:t>
      </w:r>
      <w:proofErr w:type="spellStart"/>
      <w:r w:rsidRPr="00FA0979">
        <w:rPr>
          <w:rFonts w:ascii="Arial" w:hAnsi="Arial" w:cs="Arial"/>
          <w:sz w:val="22"/>
          <w:shd w:val="clear" w:color="auto" w:fill="FFFFFF"/>
        </w:rPr>
        <w:t>d’Adda</w:t>
      </w:r>
      <w:proofErr w:type="spellEnd"/>
      <w:r w:rsidRPr="00FA0979">
        <w:rPr>
          <w:rFonts w:ascii="Arial" w:hAnsi="Arial" w:cs="Arial"/>
          <w:sz w:val="22"/>
          <w:shd w:val="clear" w:color="auto" w:fill="FFFFFF"/>
        </w:rPr>
        <w:t>, G., Weber, R.A. and Zehnder, C. (2022) “Just words? Just speeches?” On the economic value of charismatic leadership. </w:t>
      </w:r>
      <w:r w:rsidRPr="00FA0979">
        <w:rPr>
          <w:rFonts w:ascii="Arial" w:hAnsi="Arial" w:cs="Arial"/>
          <w:i/>
          <w:iCs/>
          <w:sz w:val="22"/>
          <w:shd w:val="clear" w:color="auto" w:fill="FFFFFF"/>
        </w:rPr>
        <w:t>Management Science</w:t>
      </w:r>
      <w:r w:rsidRPr="00FA0979">
        <w:rPr>
          <w:rFonts w:ascii="Arial" w:hAnsi="Arial" w:cs="Arial"/>
          <w:sz w:val="22"/>
          <w:shd w:val="clear" w:color="auto" w:fill="FFFFFF"/>
        </w:rPr>
        <w:t>, </w:t>
      </w:r>
      <w:r w:rsidRPr="00FA0979">
        <w:rPr>
          <w:rFonts w:ascii="Arial" w:hAnsi="Arial" w:cs="Arial"/>
          <w:i/>
          <w:iCs/>
          <w:sz w:val="22"/>
          <w:shd w:val="clear" w:color="auto" w:fill="FFFFFF"/>
        </w:rPr>
        <w:t>68</w:t>
      </w:r>
      <w:r w:rsidRPr="00FA0979">
        <w:rPr>
          <w:rFonts w:ascii="Arial" w:hAnsi="Arial" w:cs="Arial"/>
          <w:sz w:val="22"/>
          <w:shd w:val="clear" w:color="auto" w:fill="FFFFFF"/>
        </w:rPr>
        <w:t>(9), pp.6355-6381.</w:t>
      </w:r>
    </w:p>
    <w:p w14:paraId="104EB253" w14:textId="77777777" w:rsidR="00881563" w:rsidRPr="00FA0979" w:rsidRDefault="00881563" w:rsidP="00881563">
      <w:pPr>
        <w:rPr>
          <w:rFonts w:ascii="Arial" w:hAnsi="Arial" w:cs="Arial"/>
          <w:sz w:val="22"/>
          <w:shd w:val="clear" w:color="auto" w:fill="FFFFFF"/>
        </w:rPr>
      </w:pPr>
      <w:proofErr w:type="spellStart"/>
      <w:r w:rsidRPr="00FA0979">
        <w:rPr>
          <w:rFonts w:ascii="Arial" w:hAnsi="Arial" w:cs="Arial"/>
          <w:sz w:val="22"/>
          <w:shd w:val="clear" w:color="auto" w:fill="FFFFFF"/>
        </w:rPr>
        <w:t>Benmira</w:t>
      </w:r>
      <w:proofErr w:type="spellEnd"/>
      <w:r w:rsidRPr="00FA0979">
        <w:rPr>
          <w:rFonts w:ascii="Arial" w:hAnsi="Arial" w:cs="Arial"/>
          <w:sz w:val="22"/>
          <w:shd w:val="clear" w:color="auto" w:fill="FFFFFF"/>
        </w:rPr>
        <w:t>, S. and Agboola, M. (2021) Evolution of leadership theory. </w:t>
      </w:r>
      <w:r w:rsidRPr="00FA0979">
        <w:rPr>
          <w:rFonts w:ascii="Arial" w:hAnsi="Arial" w:cs="Arial"/>
          <w:i/>
          <w:iCs/>
          <w:sz w:val="22"/>
          <w:shd w:val="clear" w:color="auto" w:fill="FFFFFF"/>
        </w:rPr>
        <w:t>BMJ leader</w:t>
      </w:r>
      <w:r w:rsidRPr="00FA0979">
        <w:rPr>
          <w:rFonts w:ascii="Arial" w:hAnsi="Arial" w:cs="Arial"/>
          <w:sz w:val="22"/>
          <w:shd w:val="clear" w:color="auto" w:fill="FFFFFF"/>
        </w:rPr>
        <w:t>, pp.leader-2020.</w:t>
      </w:r>
    </w:p>
    <w:p w14:paraId="361BC53D"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Bratton, J., Gold, J., Bratton, A. and Steele, L. (2021) </w:t>
      </w:r>
      <w:r w:rsidRPr="00FA0979">
        <w:rPr>
          <w:rFonts w:ascii="Arial" w:hAnsi="Arial" w:cs="Arial"/>
          <w:i/>
          <w:iCs/>
          <w:sz w:val="22"/>
          <w:shd w:val="clear" w:color="auto" w:fill="FFFFFF"/>
        </w:rPr>
        <w:t>Human resource management</w:t>
      </w:r>
      <w:r w:rsidRPr="00FA0979">
        <w:rPr>
          <w:rFonts w:ascii="Arial" w:hAnsi="Arial" w:cs="Arial"/>
          <w:sz w:val="22"/>
          <w:shd w:val="clear" w:color="auto" w:fill="FFFFFF"/>
        </w:rPr>
        <w:t>. Bloomsbury Publishing.</w:t>
      </w:r>
    </w:p>
    <w:p w14:paraId="626A79A5"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Fakhri, M., </w:t>
      </w:r>
      <w:proofErr w:type="spellStart"/>
      <w:r w:rsidRPr="00FA0979">
        <w:rPr>
          <w:rFonts w:ascii="Arial" w:hAnsi="Arial" w:cs="Arial"/>
          <w:sz w:val="22"/>
          <w:shd w:val="clear" w:color="auto" w:fill="FFFFFF"/>
        </w:rPr>
        <w:t>Syarifuddin</w:t>
      </w:r>
      <w:proofErr w:type="spellEnd"/>
      <w:r w:rsidRPr="00FA0979">
        <w:rPr>
          <w:rFonts w:ascii="Arial" w:hAnsi="Arial" w:cs="Arial"/>
          <w:sz w:val="22"/>
          <w:shd w:val="clear" w:color="auto" w:fill="FFFFFF"/>
        </w:rPr>
        <w:t xml:space="preserve">, S., </w:t>
      </w:r>
      <w:proofErr w:type="spellStart"/>
      <w:r w:rsidRPr="00FA0979">
        <w:rPr>
          <w:rFonts w:ascii="Arial" w:hAnsi="Arial" w:cs="Arial"/>
          <w:sz w:val="22"/>
          <w:shd w:val="clear" w:color="auto" w:fill="FFFFFF"/>
        </w:rPr>
        <w:t>Winarno</w:t>
      </w:r>
      <w:proofErr w:type="spellEnd"/>
      <w:r w:rsidRPr="00FA0979">
        <w:rPr>
          <w:rFonts w:ascii="Arial" w:hAnsi="Arial" w:cs="Arial"/>
          <w:sz w:val="22"/>
          <w:shd w:val="clear" w:color="auto" w:fill="FFFFFF"/>
        </w:rPr>
        <w:t xml:space="preserve">, A., </w:t>
      </w:r>
      <w:proofErr w:type="spellStart"/>
      <w:r w:rsidRPr="00FA0979">
        <w:rPr>
          <w:rFonts w:ascii="Arial" w:hAnsi="Arial" w:cs="Arial"/>
          <w:sz w:val="22"/>
          <w:shd w:val="clear" w:color="auto" w:fill="FFFFFF"/>
        </w:rPr>
        <w:t>Nurnida</w:t>
      </w:r>
      <w:proofErr w:type="spellEnd"/>
      <w:r w:rsidRPr="00FA0979">
        <w:rPr>
          <w:rFonts w:ascii="Arial" w:hAnsi="Arial" w:cs="Arial"/>
          <w:sz w:val="22"/>
          <w:shd w:val="clear" w:color="auto" w:fill="FFFFFF"/>
        </w:rPr>
        <w:t>, I. and Hanum, S. (2021) Democratic leadership practice to construct clan organizational culture in family companies. </w:t>
      </w:r>
      <w:r w:rsidRPr="00FA0979">
        <w:rPr>
          <w:rFonts w:ascii="Arial" w:hAnsi="Arial" w:cs="Arial"/>
          <w:i/>
          <w:iCs/>
          <w:sz w:val="22"/>
          <w:shd w:val="clear" w:color="auto" w:fill="FFFFFF"/>
        </w:rPr>
        <w:t>The Journal of Asian Finance, Economics and Business</w:t>
      </w:r>
      <w:r w:rsidRPr="00FA0979">
        <w:rPr>
          <w:rFonts w:ascii="Arial" w:hAnsi="Arial" w:cs="Arial"/>
          <w:sz w:val="22"/>
          <w:shd w:val="clear" w:color="auto" w:fill="FFFFFF"/>
        </w:rPr>
        <w:t>, </w:t>
      </w:r>
      <w:r w:rsidRPr="00FA0979">
        <w:rPr>
          <w:rFonts w:ascii="Arial" w:hAnsi="Arial" w:cs="Arial"/>
          <w:i/>
          <w:iCs/>
          <w:sz w:val="22"/>
          <w:shd w:val="clear" w:color="auto" w:fill="FFFFFF"/>
        </w:rPr>
        <w:t>8</w:t>
      </w:r>
      <w:r w:rsidRPr="00FA0979">
        <w:rPr>
          <w:rFonts w:ascii="Arial" w:hAnsi="Arial" w:cs="Arial"/>
          <w:sz w:val="22"/>
          <w:shd w:val="clear" w:color="auto" w:fill="FFFFFF"/>
        </w:rPr>
        <w:t>(1), pp.803-811.</w:t>
      </w:r>
    </w:p>
    <w:p w14:paraId="29C98988"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Hanna, A.A., Smith, T.A., Kirkman, B.L. and Griffin, R.W. (2021) The emergence of emergent leadership: A comprehensive framework and directions for future research. </w:t>
      </w:r>
      <w:r w:rsidRPr="00FA0979">
        <w:rPr>
          <w:rFonts w:ascii="Arial" w:hAnsi="Arial" w:cs="Arial"/>
          <w:i/>
          <w:iCs/>
          <w:sz w:val="22"/>
          <w:shd w:val="clear" w:color="auto" w:fill="FFFFFF"/>
        </w:rPr>
        <w:t>Journal of Management</w:t>
      </w:r>
      <w:r w:rsidRPr="00FA0979">
        <w:rPr>
          <w:rFonts w:ascii="Arial" w:hAnsi="Arial" w:cs="Arial"/>
          <w:sz w:val="22"/>
          <w:shd w:val="clear" w:color="auto" w:fill="FFFFFF"/>
        </w:rPr>
        <w:t>, </w:t>
      </w:r>
      <w:r w:rsidRPr="00FA0979">
        <w:rPr>
          <w:rFonts w:ascii="Arial" w:hAnsi="Arial" w:cs="Arial"/>
          <w:i/>
          <w:iCs/>
          <w:sz w:val="22"/>
          <w:shd w:val="clear" w:color="auto" w:fill="FFFFFF"/>
        </w:rPr>
        <w:t>47</w:t>
      </w:r>
      <w:r w:rsidRPr="00FA0979">
        <w:rPr>
          <w:rFonts w:ascii="Arial" w:hAnsi="Arial" w:cs="Arial"/>
          <w:sz w:val="22"/>
          <w:shd w:val="clear" w:color="auto" w:fill="FFFFFF"/>
        </w:rPr>
        <w:t>(1), pp.76-104.</w:t>
      </w:r>
    </w:p>
    <w:p w14:paraId="33ADF109"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Jony, M.T.I., Alam, M.J., Amin, M.R. and Jahangir, M. (2019) The impact of autocratic, democratic and laissez-faire leadership styles on the success of the organization: A study on the different popular restaurants of Mymensingh, Bangladesh. </w:t>
      </w:r>
      <w:r w:rsidRPr="00FA0979">
        <w:rPr>
          <w:rFonts w:ascii="Arial" w:hAnsi="Arial" w:cs="Arial"/>
          <w:i/>
          <w:iCs/>
          <w:sz w:val="22"/>
          <w:shd w:val="clear" w:color="auto" w:fill="FFFFFF"/>
        </w:rPr>
        <w:t>Canadian Journal of Business and Information Studies</w:t>
      </w:r>
      <w:r w:rsidRPr="00FA0979">
        <w:rPr>
          <w:rFonts w:ascii="Arial" w:hAnsi="Arial" w:cs="Arial"/>
          <w:sz w:val="22"/>
          <w:shd w:val="clear" w:color="auto" w:fill="FFFFFF"/>
        </w:rPr>
        <w:t>, </w:t>
      </w:r>
      <w:r w:rsidRPr="00FA0979">
        <w:rPr>
          <w:rFonts w:ascii="Arial" w:hAnsi="Arial" w:cs="Arial"/>
          <w:i/>
          <w:iCs/>
          <w:sz w:val="22"/>
          <w:shd w:val="clear" w:color="auto" w:fill="FFFFFF"/>
        </w:rPr>
        <w:t>1</w:t>
      </w:r>
      <w:r w:rsidRPr="00FA0979">
        <w:rPr>
          <w:rFonts w:ascii="Arial" w:hAnsi="Arial" w:cs="Arial"/>
          <w:sz w:val="22"/>
          <w:shd w:val="clear" w:color="auto" w:fill="FFFFFF"/>
        </w:rPr>
        <w:t>(6), pp.28-38.</w:t>
      </w:r>
    </w:p>
    <w:p w14:paraId="3304BCD0" w14:textId="77777777" w:rsidR="00881563" w:rsidRPr="00FA0979" w:rsidRDefault="00881563" w:rsidP="00881563">
      <w:pPr>
        <w:rPr>
          <w:rFonts w:ascii="Arial" w:hAnsi="Arial" w:cs="Arial"/>
          <w:sz w:val="22"/>
        </w:rPr>
      </w:pPr>
      <w:r w:rsidRPr="00FA0979">
        <w:rPr>
          <w:rFonts w:ascii="Arial" w:hAnsi="Arial" w:cs="Arial"/>
          <w:sz w:val="22"/>
          <w:shd w:val="clear" w:color="auto" w:fill="FFFFFF"/>
        </w:rPr>
        <w:t>Mansaray, H.E. (2019) The Role of Human Resource Management in Employee Motivation and Performance – An overview. </w:t>
      </w:r>
      <w:r w:rsidRPr="00FA0979">
        <w:rPr>
          <w:rFonts w:ascii="Arial" w:hAnsi="Arial" w:cs="Arial"/>
          <w:i/>
          <w:iCs/>
          <w:sz w:val="22"/>
          <w:shd w:val="clear" w:color="auto" w:fill="FFFFFF"/>
        </w:rPr>
        <w:t>Budapest International Research and Critics Institute (BIRCI) Journal</w:t>
      </w:r>
      <w:r w:rsidRPr="00FA0979">
        <w:rPr>
          <w:rFonts w:ascii="Arial" w:hAnsi="Arial" w:cs="Arial"/>
          <w:sz w:val="22"/>
          <w:shd w:val="clear" w:color="auto" w:fill="FFFFFF"/>
        </w:rPr>
        <w:t>, </w:t>
      </w:r>
      <w:r w:rsidRPr="00FA0979">
        <w:rPr>
          <w:rFonts w:ascii="Arial" w:hAnsi="Arial" w:cs="Arial"/>
          <w:i/>
          <w:iCs/>
          <w:sz w:val="22"/>
          <w:shd w:val="clear" w:color="auto" w:fill="FFFFFF"/>
        </w:rPr>
        <w:t>2</w:t>
      </w:r>
      <w:r w:rsidRPr="00FA0979">
        <w:rPr>
          <w:rFonts w:ascii="Arial" w:hAnsi="Arial" w:cs="Arial"/>
          <w:sz w:val="22"/>
          <w:shd w:val="clear" w:color="auto" w:fill="FFFFFF"/>
        </w:rPr>
        <w:t>(3), pp.183-194.</w:t>
      </w:r>
    </w:p>
    <w:p w14:paraId="57CC4988"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Rana, R., </w:t>
      </w:r>
      <w:proofErr w:type="spellStart"/>
      <w:r w:rsidRPr="00FA0979">
        <w:rPr>
          <w:rFonts w:ascii="Arial" w:hAnsi="Arial" w:cs="Arial"/>
          <w:sz w:val="22"/>
          <w:shd w:val="clear" w:color="auto" w:fill="FFFFFF"/>
        </w:rPr>
        <w:t>Ka’ol</w:t>
      </w:r>
      <w:proofErr w:type="spellEnd"/>
      <w:r w:rsidRPr="00FA0979">
        <w:rPr>
          <w:rFonts w:ascii="Arial" w:hAnsi="Arial" w:cs="Arial"/>
          <w:sz w:val="22"/>
          <w:shd w:val="clear" w:color="auto" w:fill="FFFFFF"/>
        </w:rPr>
        <w:t xml:space="preserve">, G. and </w:t>
      </w:r>
      <w:proofErr w:type="spellStart"/>
      <w:r w:rsidRPr="00FA0979">
        <w:rPr>
          <w:rFonts w:ascii="Arial" w:hAnsi="Arial" w:cs="Arial"/>
          <w:sz w:val="22"/>
          <w:shd w:val="clear" w:color="auto" w:fill="FFFFFF"/>
        </w:rPr>
        <w:t>Kirubi</w:t>
      </w:r>
      <w:proofErr w:type="spellEnd"/>
      <w:r w:rsidRPr="00FA0979">
        <w:rPr>
          <w:rFonts w:ascii="Arial" w:hAnsi="Arial" w:cs="Arial"/>
          <w:sz w:val="22"/>
          <w:shd w:val="clear" w:color="auto" w:fill="FFFFFF"/>
        </w:rPr>
        <w:t>, M. (2019) Effect of participative leadership style on employee performance of coffee trading companies in Kenya. </w:t>
      </w:r>
      <w:r w:rsidRPr="00FA0979">
        <w:rPr>
          <w:rFonts w:ascii="Arial" w:hAnsi="Arial" w:cs="Arial"/>
          <w:i/>
          <w:iCs/>
          <w:sz w:val="22"/>
          <w:shd w:val="clear" w:color="auto" w:fill="FFFFFF"/>
        </w:rPr>
        <w:t>Journal of Human Resource and Leadership</w:t>
      </w:r>
      <w:r w:rsidRPr="00FA0979">
        <w:rPr>
          <w:rFonts w:ascii="Arial" w:hAnsi="Arial" w:cs="Arial"/>
          <w:sz w:val="22"/>
          <w:shd w:val="clear" w:color="auto" w:fill="FFFFFF"/>
        </w:rPr>
        <w:t>, </w:t>
      </w:r>
      <w:r w:rsidRPr="00FA0979">
        <w:rPr>
          <w:rFonts w:ascii="Arial" w:hAnsi="Arial" w:cs="Arial"/>
          <w:i/>
          <w:iCs/>
          <w:sz w:val="22"/>
          <w:shd w:val="clear" w:color="auto" w:fill="FFFFFF"/>
        </w:rPr>
        <w:t>4</w:t>
      </w:r>
      <w:r w:rsidRPr="00FA0979">
        <w:rPr>
          <w:rFonts w:ascii="Arial" w:hAnsi="Arial" w:cs="Arial"/>
          <w:sz w:val="22"/>
          <w:shd w:val="clear" w:color="auto" w:fill="FFFFFF"/>
        </w:rPr>
        <w:t>(2), pp.29-57.</w:t>
      </w:r>
    </w:p>
    <w:p w14:paraId="756BB722" w14:textId="77777777" w:rsidR="00881563" w:rsidRDefault="00881563"/>
    <w:sectPr w:rsidR="008815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563"/>
    <w:rsid w:val="00052F69"/>
    <w:rsid w:val="00674002"/>
    <w:rsid w:val="00881563"/>
    <w:rsid w:val="00A26F36"/>
    <w:rsid w:val="00E11A6A"/>
    <w:rsid w:val="00F92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2DEE9"/>
  <w15:chartTrackingRefBased/>
  <w15:docId w15:val="{E2E59EF8-4957-4515-9AEE-FBBE77BFC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563"/>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81563"/>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1563"/>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1563"/>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1563"/>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881563"/>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881563"/>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881563"/>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881563"/>
    <w:pPr>
      <w:keepNext/>
      <w:keepLines/>
      <w:spacing w:before="0"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881563"/>
    <w:pPr>
      <w:keepNext/>
      <w:keepLines/>
      <w:spacing w:before="0"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5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15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15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15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15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15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15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15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1563"/>
    <w:rPr>
      <w:rFonts w:eastAsiaTheme="majorEastAsia" w:cstheme="majorBidi"/>
      <w:color w:val="272727" w:themeColor="text1" w:themeTint="D8"/>
    </w:rPr>
  </w:style>
  <w:style w:type="paragraph" w:styleId="Title">
    <w:name w:val="Title"/>
    <w:basedOn w:val="Normal"/>
    <w:next w:val="Normal"/>
    <w:link w:val="TitleChar"/>
    <w:uiPriority w:val="10"/>
    <w:qFormat/>
    <w:rsid w:val="00881563"/>
    <w:pPr>
      <w:spacing w:before="0"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15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1563"/>
    <w:pPr>
      <w:numPr>
        <w:ilvl w:val="1"/>
      </w:numPr>
      <w:spacing w:before="0" w:after="160"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15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1563"/>
    <w:pPr>
      <w:spacing w:before="160" w:after="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881563"/>
    <w:rPr>
      <w:i/>
      <w:iCs/>
      <w:color w:val="404040" w:themeColor="text1" w:themeTint="BF"/>
    </w:rPr>
  </w:style>
  <w:style w:type="paragraph" w:styleId="ListParagraph">
    <w:name w:val="List Paragraph"/>
    <w:basedOn w:val="Normal"/>
    <w:uiPriority w:val="34"/>
    <w:qFormat/>
    <w:rsid w:val="00881563"/>
    <w:pPr>
      <w:spacing w:before="0" w:after="160"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881563"/>
    <w:rPr>
      <w:i/>
      <w:iCs/>
      <w:color w:val="0F4761" w:themeColor="accent1" w:themeShade="BF"/>
    </w:rPr>
  </w:style>
  <w:style w:type="paragraph" w:styleId="IntenseQuote">
    <w:name w:val="Intense Quote"/>
    <w:basedOn w:val="Normal"/>
    <w:next w:val="Normal"/>
    <w:link w:val="IntenseQuoteChar"/>
    <w:uiPriority w:val="30"/>
    <w:qFormat/>
    <w:rsid w:val="00881563"/>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881563"/>
    <w:rPr>
      <w:i/>
      <w:iCs/>
      <w:color w:val="0F4761" w:themeColor="accent1" w:themeShade="BF"/>
    </w:rPr>
  </w:style>
  <w:style w:type="character" w:styleId="IntenseReference">
    <w:name w:val="Intense Reference"/>
    <w:basedOn w:val="DefaultParagraphFont"/>
    <w:uiPriority w:val="32"/>
    <w:qFormat/>
    <w:rsid w:val="00881563"/>
    <w:rPr>
      <w:b/>
      <w:bCs/>
      <w:smallCaps/>
      <w:color w:val="0F4761" w:themeColor="accent1" w:themeShade="BF"/>
      <w:spacing w:val="5"/>
    </w:rPr>
  </w:style>
  <w:style w:type="paragraph" w:styleId="TOCHeading">
    <w:name w:val="TOC Heading"/>
    <w:basedOn w:val="Heading1"/>
    <w:next w:val="Normal"/>
    <w:uiPriority w:val="39"/>
    <w:unhideWhenUsed/>
    <w:qFormat/>
    <w:rsid w:val="0088156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81563"/>
    <w:pPr>
      <w:spacing w:after="100"/>
    </w:pPr>
  </w:style>
  <w:style w:type="character" w:styleId="Hyperlink">
    <w:name w:val="Hyperlink"/>
    <w:basedOn w:val="DefaultParagraphFont"/>
    <w:uiPriority w:val="99"/>
    <w:unhideWhenUsed/>
    <w:rsid w:val="00881563"/>
    <w:rPr>
      <w:color w:val="467886" w:themeColor="hyperlink"/>
      <w:u w:val="single"/>
    </w:rPr>
  </w:style>
  <w:style w:type="paragraph" w:styleId="TOC2">
    <w:name w:val="toc 2"/>
    <w:basedOn w:val="Normal"/>
    <w:next w:val="Normal"/>
    <w:autoRedefine/>
    <w:uiPriority w:val="39"/>
    <w:unhideWhenUsed/>
    <w:rsid w:val="0088156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2320</Words>
  <Characters>13227</Characters>
  <Application>Microsoft Office Word</Application>
  <DocSecurity>0</DocSecurity>
  <Lines>110</Lines>
  <Paragraphs>31</Paragraphs>
  <ScaleCrop>false</ScaleCrop>
  <Company/>
  <LinksUpToDate>false</LinksUpToDate>
  <CharactersWithSpaces>15516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Ruxandra Apostol</dc:creator>
  <cp:keywords/>
  <dc:description/>
  <cp:lastModifiedBy>Ruxandra Apostol</cp:lastModifiedBy>
  <cp:revision>1</cp:revision>
  <dcterms:created xsi:type="dcterms:W3CDTF">2024-03-23T13:20:00Z</dcterms:created>
  <dcterms:modified xsi:type="dcterms:W3CDTF">2024-03-23T13:33:00Z</dcterms:modified>
</cp:coreProperties>
</file>