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2BA7B" w14:textId="446448F4" w:rsidR="007A03D9" w:rsidRPr="005040AA" w:rsidRDefault="007A03D9" w:rsidP="003E4C94">
      <w:pPr>
        <w:spacing w:line="480" w:lineRule="auto"/>
        <w:jc w:val="center"/>
        <w:rPr>
          <w:rFonts w:ascii="Times New Roman" w:hAnsi="Times New Roman" w:cs="Times New Roman"/>
          <w:b/>
          <w:bCs/>
          <w:sz w:val="24"/>
          <w:szCs w:val="24"/>
        </w:rPr>
      </w:pPr>
      <w:r w:rsidRPr="005040AA">
        <w:rPr>
          <w:rFonts w:ascii="Times New Roman" w:hAnsi="Times New Roman" w:cs="Times New Roman"/>
          <w:b/>
          <w:bCs/>
          <w:sz w:val="24"/>
          <w:szCs w:val="24"/>
        </w:rPr>
        <w:t>Schizophrenia</w:t>
      </w:r>
    </w:p>
    <w:p w14:paraId="1D4143A2" w14:textId="77777777" w:rsidR="007A03D9" w:rsidRPr="005040AA" w:rsidRDefault="007A03D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What we now know as Schizophrenia was once called ‘’ Dementia praecox’’ ( Kraepelin, 1896). Kraepelin’s (1996) research lead him to believe that Schizophrenia as it is now known was a form of mental deuteriation that began in adolescence.</w:t>
      </w:r>
    </w:p>
    <w:p w14:paraId="0B1D2769" w14:textId="77777777" w:rsidR="007A03D9" w:rsidRPr="005040AA" w:rsidRDefault="007A03D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Bleuler (1911) after observing many cases studies noted that not all cases began in adolescence and also noticed that not all cases studied deteriorated from adolescence of the illness. Which brought the term Schizophrenia to describe an individual’s personality that has lost its unity. </w:t>
      </w:r>
    </w:p>
    <w:p w14:paraId="265A6D98" w14:textId="2F115AEF" w:rsidR="007A03D9" w:rsidRPr="005040AA" w:rsidRDefault="007A03D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Schneider’s</w:t>
      </w:r>
      <w:r w:rsidR="00CA3EDC" w:rsidRPr="005040AA">
        <w:rPr>
          <w:rFonts w:ascii="Times New Roman" w:hAnsi="Times New Roman" w:cs="Times New Roman"/>
          <w:sz w:val="24"/>
          <w:szCs w:val="24"/>
        </w:rPr>
        <w:t xml:space="preserve"> FRSS</w:t>
      </w:r>
      <w:r w:rsidRPr="005040AA">
        <w:rPr>
          <w:rFonts w:ascii="Times New Roman" w:hAnsi="Times New Roman" w:cs="Times New Roman"/>
          <w:sz w:val="24"/>
          <w:szCs w:val="24"/>
        </w:rPr>
        <w:t xml:space="preserve"> (1959) research into more of the spectrum of Schizophrenia, based on case studies verbal accounts of the experience of the </w:t>
      </w:r>
      <w:r w:rsidR="00CA3EDC" w:rsidRPr="005040AA">
        <w:rPr>
          <w:rFonts w:ascii="Times New Roman" w:hAnsi="Times New Roman" w:cs="Times New Roman"/>
          <w:sz w:val="24"/>
          <w:szCs w:val="24"/>
        </w:rPr>
        <w:t>illness, which then became known as the Schneider’s (1959) First-rank Symptoms of Schizophrenia.</w:t>
      </w:r>
    </w:p>
    <w:p w14:paraId="47DA607C" w14:textId="7A89521D" w:rsidR="00CA3EDC" w:rsidRPr="005040AA" w:rsidRDefault="00CA3EDC" w:rsidP="003E4C94">
      <w:pPr>
        <w:pStyle w:val="ListParagraph"/>
        <w:numPr>
          <w:ilvl w:val="0"/>
          <w:numId w:val="1"/>
        </w:numPr>
        <w:spacing w:line="480" w:lineRule="auto"/>
        <w:rPr>
          <w:rFonts w:ascii="Times New Roman" w:hAnsi="Times New Roman" w:cs="Times New Roman"/>
          <w:sz w:val="24"/>
          <w:szCs w:val="24"/>
        </w:rPr>
      </w:pPr>
      <w:r w:rsidRPr="005040AA">
        <w:rPr>
          <w:rFonts w:ascii="Times New Roman" w:hAnsi="Times New Roman" w:cs="Times New Roman"/>
          <w:sz w:val="24"/>
          <w:szCs w:val="24"/>
        </w:rPr>
        <w:t>Passivity experiences and thought disturbances,</w:t>
      </w:r>
    </w:p>
    <w:p w14:paraId="7762FAE0" w14:textId="77777777" w:rsidR="00CA3EDC" w:rsidRPr="005040AA" w:rsidRDefault="00CA3EDC" w:rsidP="003E4C94">
      <w:pPr>
        <w:pStyle w:val="ListParagraph"/>
        <w:numPr>
          <w:ilvl w:val="0"/>
          <w:numId w:val="1"/>
        </w:numPr>
        <w:spacing w:line="480" w:lineRule="auto"/>
        <w:rPr>
          <w:rFonts w:ascii="Times New Roman" w:hAnsi="Times New Roman" w:cs="Times New Roman"/>
          <w:sz w:val="24"/>
          <w:szCs w:val="24"/>
        </w:rPr>
      </w:pPr>
      <w:r w:rsidRPr="005040AA">
        <w:rPr>
          <w:rFonts w:ascii="Times New Roman" w:hAnsi="Times New Roman" w:cs="Times New Roman"/>
          <w:sz w:val="24"/>
          <w:szCs w:val="24"/>
        </w:rPr>
        <w:t>Auditory hallucinations,</w:t>
      </w:r>
    </w:p>
    <w:p w14:paraId="60CAEDE8" w14:textId="77777777" w:rsidR="00CA3EDC" w:rsidRPr="005040AA" w:rsidRDefault="00CA3EDC" w:rsidP="003E4C94">
      <w:pPr>
        <w:pStyle w:val="ListParagraph"/>
        <w:numPr>
          <w:ilvl w:val="0"/>
          <w:numId w:val="1"/>
        </w:numPr>
        <w:spacing w:line="480" w:lineRule="auto"/>
        <w:rPr>
          <w:rFonts w:ascii="Times New Roman" w:hAnsi="Times New Roman" w:cs="Times New Roman"/>
          <w:sz w:val="24"/>
          <w:szCs w:val="24"/>
        </w:rPr>
      </w:pPr>
      <w:r w:rsidRPr="005040AA">
        <w:rPr>
          <w:rFonts w:ascii="Times New Roman" w:hAnsi="Times New Roman" w:cs="Times New Roman"/>
          <w:sz w:val="24"/>
          <w:szCs w:val="24"/>
        </w:rPr>
        <w:t>Primary Delusions,</w:t>
      </w:r>
    </w:p>
    <w:p w14:paraId="498D45D7" w14:textId="77777777" w:rsidR="004C548E" w:rsidRPr="005040AA" w:rsidRDefault="00CA3EDC"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Slater and Roth (1969) argued that Hallucinations as the least important because Hallucinations are not exclusive to Schizophrenia and can also be cau</w:t>
      </w:r>
      <w:r w:rsidR="004C548E" w:rsidRPr="005040AA">
        <w:rPr>
          <w:rFonts w:ascii="Times New Roman" w:hAnsi="Times New Roman" w:cs="Times New Roman"/>
          <w:sz w:val="24"/>
          <w:szCs w:val="24"/>
        </w:rPr>
        <w:t xml:space="preserve">sed by after illnesses. They went on to identify four additional Symptoms which were found and noted in three case studies, by observing from </w:t>
      </w:r>
      <w:proofErr w:type="spellStart"/>
      <w:r w:rsidR="004C548E" w:rsidRPr="005040AA">
        <w:rPr>
          <w:rFonts w:ascii="Times New Roman" w:hAnsi="Times New Roman" w:cs="Times New Roman"/>
          <w:sz w:val="24"/>
          <w:szCs w:val="24"/>
        </w:rPr>
        <w:t>there</w:t>
      </w:r>
      <w:proofErr w:type="spellEnd"/>
      <w:r w:rsidR="004C548E" w:rsidRPr="005040AA">
        <w:rPr>
          <w:rFonts w:ascii="Times New Roman" w:hAnsi="Times New Roman" w:cs="Times New Roman"/>
          <w:sz w:val="24"/>
          <w:szCs w:val="24"/>
        </w:rPr>
        <w:t xml:space="preserve"> case studies behaviour. Which then became known as Major Symptoms of Schizophrenia based on Slater and Roth (1969). </w:t>
      </w:r>
    </w:p>
    <w:p w14:paraId="35C8FC71" w14:textId="64DA8030" w:rsidR="00CA3EDC" w:rsidRPr="005040AA" w:rsidRDefault="004C548E" w:rsidP="003E4C94">
      <w:pPr>
        <w:pStyle w:val="ListParagraph"/>
        <w:numPr>
          <w:ilvl w:val="0"/>
          <w:numId w:val="2"/>
        </w:numPr>
        <w:spacing w:line="480" w:lineRule="auto"/>
        <w:rPr>
          <w:rFonts w:ascii="Times New Roman" w:hAnsi="Times New Roman" w:cs="Times New Roman"/>
          <w:sz w:val="24"/>
          <w:szCs w:val="24"/>
        </w:rPr>
      </w:pPr>
      <w:r w:rsidRPr="005040AA">
        <w:rPr>
          <w:rFonts w:ascii="Times New Roman" w:hAnsi="Times New Roman" w:cs="Times New Roman"/>
          <w:sz w:val="24"/>
          <w:szCs w:val="24"/>
        </w:rPr>
        <w:t>Thought Process Disorder</w:t>
      </w:r>
    </w:p>
    <w:p w14:paraId="2D749E9C" w14:textId="0D2D8432" w:rsidR="004C548E" w:rsidRPr="005040AA" w:rsidRDefault="004C548E" w:rsidP="003E4C94">
      <w:pPr>
        <w:pStyle w:val="ListParagraph"/>
        <w:numPr>
          <w:ilvl w:val="0"/>
          <w:numId w:val="2"/>
        </w:num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Disturbance of affect </w:t>
      </w:r>
    </w:p>
    <w:p w14:paraId="2635286A" w14:textId="5FA0919D" w:rsidR="004C548E" w:rsidRPr="005040AA" w:rsidRDefault="004C548E" w:rsidP="003E4C94">
      <w:pPr>
        <w:pStyle w:val="ListParagraph"/>
        <w:numPr>
          <w:ilvl w:val="0"/>
          <w:numId w:val="2"/>
        </w:num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Psychomotor Disorders </w:t>
      </w:r>
    </w:p>
    <w:p w14:paraId="2DFF0FD3" w14:textId="7F21F635" w:rsidR="004C548E" w:rsidRPr="005040AA" w:rsidRDefault="004C548E" w:rsidP="003E4C94">
      <w:pPr>
        <w:pStyle w:val="ListParagraph"/>
        <w:numPr>
          <w:ilvl w:val="0"/>
          <w:numId w:val="2"/>
        </w:num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Lack of volition </w:t>
      </w:r>
    </w:p>
    <w:p w14:paraId="54EF3AC6" w14:textId="1CC72004" w:rsidR="004C548E" w:rsidRPr="005040AA" w:rsidRDefault="004C548E"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lastRenderedPageBreak/>
        <w:t xml:space="preserve">According to Claridge and Davis (2003), first-rank symptoms imply that individuals that are diagnosed with Schizophrenia are </w:t>
      </w:r>
      <w:r w:rsidR="001F7811" w:rsidRPr="005040AA">
        <w:rPr>
          <w:rFonts w:ascii="Times New Roman" w:hAnsi="Times New Roman" w:cs="Times New Roman"/>
          <w:sz w:val="24"/>
          <w:szCs w:val="24"/>
        </w:rPr>
        <w:t>bizarre, incomprehensible, distant from normal and that these are central to the disorder.</w:t>
      </w:r>
    </w:p>
    <w:p w14:paraId="51F9897F" w14:textId="77777777" w:rsidR="001F7811" w:rsidRPr="005040AA" w:rsidRDefault="001F7811"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FRSS describes, fundamental core features of Schizophrenia were as Slater and Roth (1969). Bleuler (1911) regarded hallucinations and delusions as secondary symptoms.</w:t>
      </w:r>
    </w:p>
    <w:p w14:paraId="2C3BAF40" w14:textId="3AB439BE" w:rsidR="001F7811" w:rsidRPr="005040AA" w:rsidRDefault="001F7811"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Unlike most diagnostic categories, there isn’t an essential symptom for Schizophrenia to be made (Davison and Neale, 2001). </w:t>
      </w:r>
    </w:p>
    <w:p w14:paraId="3C5F53D9" w14:textId="77777777" w:rsidR="007D111C" w:rsidRPr="005040AA" w:rsidRDefault="001F7811"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Where Sch</w:t>
      </w:r>
      <w:r w:rsidR="007D111C" w:rsidRPr="005040AA">
        <w:rPr>
          <w:rFonts w:ascii="Times New Roman" w:hAnsi="Times New Roman" w:cs="Times New Roman"/>
          <w:sz w:val="24"/>
          <w:szCs w:val="24"/>
        </w:rPr>
        <w:t>neider’s FRSs are more positive Symptoms also known as type1 there also acute episodes. Typically, case studies have several acute episodes and occurrences beyond normal experience.</w:t>
      </w:r>
    </w:p>
    <w:p w14:paraId="757C055F" w14:textId="77777777" w:rsidR="00D41207" w:rsidRPr="005040AA" w:rsidRDefault="007D111C"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Slater and Roth’s are more negative Symptoms, also known as type2 Symptoms. Which consist of behavioural deficits, lack of or poverty of behaviour, the case study endured beyond acute episodes </w:t>
      </w:r>
      <w:r w:rsidR="00D41207" w:rsidRPr="005040AA">
        <w:rPr>
          <w:rFonts w:ascii="Times New Roman" w:hAnsi="Times New Roman" w:cs="Times New Roman"/>
          <w:sz w:val="24"/>
          <w:szCs w:val="24"/>
        </w:rPr>
        <w:t>meaning</w:t>
      </w:r>
      <w:r w:rsidRPr="005040AA">
        <w:rPr>
          <w:rFonts w:ascii="Times New Roman" w:hAnsi="Times New Roman" w:cs="Times New Roman"/>
          <w:sz w:val="24"/>
          <w:szCs w:val="24"/>
        </w:rPr>
        <w:t xml:space="preserve"> that it would have a profound effect on the case </w:t>
      </w:r>
      <w:r w:rsidR="00D41207" w:rsidRPr="005040AA">
        <w:rPr>
          <w:rFonts w:ascii="Times New Roman" w:hAnsi="Times New Roman" w:cs="Times New Roman"/>
          <w:sz w:val="24"/>
          <w:szCs w:val="24"/>
        </w:rPr>
        <w:t xml:space="preserve">studies lives. This would also leave them with a very poor quality of life. </w:t>
      </w:r>
    </w:p>
    <w:p w14:paraId="7904D48B" w14:textId="470C8C56" w:rsidR="001F7811" w:rsidRPr="005040AA" w:rsidRDefault="00D41207"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 The direct course of Schizophrenic </w:t>
      </w:r>
      <w:r w:rsidR="005217F4" w:rsidRPr="005040AA">
        <w:rPr>
          <w:rFonts w:ascii="Times New Roman" w:hAnsi="Times New Roman" w:cs="Times New Roman"/>
          <w:sz w:val="24"/>
          <w:szCs w:val="24"/>
        </w:rPr>
        <w:t>symptoms</w:t>
      </w:r>
      <w:r w:rsidRPr="005040AA">
        <w:rPr>
          <w:rFonts w:ascii="Times New Roman" w:hAnsi="Times New Roman" w:cs="Times New Roman"/>
          <w:sz w:val="24"/>
          <w:szCs w:val="24"/>
        </w:rPr>
        <w:t xml:space="preserve"> </w:t>
      </w:r>
      <w:proofErr w:type="gramStart"/>
      <w:r w:rsidRPr="005040AA">
        <w:rPr>
          <w:rFonts w:ascii="Times New Roman" w:hAnsi="Times New Roman" w:cs="Times New Roman"/>
          <w:sz w:val="24"/>
          <w:szCs w:val="24"/>
        </w:rPr>
        <w:t>are</w:t>
      </w:r>
      <w:proofErr w:type="gramEnd"/>
      <w:r w:rsidRPr="005040AA">
        <w:rPr>
          <w:rFonts w:ascii="Times New Roman" w:hAnsi="Times New Roman" w:cs="Times New Roman"/>
          <w:sz w:val="24"/>
          <w:szCs w:val="24"/>
        </w:rPr>
        <w:t xml:space="preserve"> excess of neurotransmitter dopamine. This has been proven by three main sources. </w:t>
      </w:r>
    </w:p>
    <w:p w14:paraId="697B418E" w14:textId="50D00278" w:rsidR="00D41207" w:rsidRPr="005040AA" w:rsidRDefault="00D41207" w:rsidP="003E4C94">
      <w:pPr>
        <w:pStyle w:val="ListParagraph"/>
        <w:numPr>
          <w:ilvl w:val="0"/>
          <w:numId w:val="3"/>
        </w:num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Post-mortems </w:t>
      </w:r>
    </w:p>
    <w:p w14:paraId="4F0B485B" w14:textId="385CD5D8" w:rsidR="00D41207" w:rsidRPr="005040AA" w:rsidRDefault="00D41207" w:rsidP="003E4C94">
      <w:pPr>
        <w:pStyle w:val="ListParagraph"/>
        <w:numPr>
          <w:ilvl w:val="0"/>
          <w:numId w:val="3"/>
        </w:numPr>
        <w:spacing w:line="480" w:lineRule="auto"/>
        <w:rPr>
          <w:rFonts w:ascii="Times New Roman" w:hAnsi="Times New Roman" w:cs="Times New Roman"/>
          <w:sz w:val="24"/>
          <w:szCs w:val="24"/>
        </w:rPr>
      </w:pPr>
      <w:r w:rsidRPr="005040AA">
        <w:rPr>
          <w:rFonts w:ascii="Times New Roman" w:hAnsi="Times New Roman" w:cs="Times New Roman"/>
          <w:sz w:val="24"/>
          <w:szCs w:val="24"/>
        </w:rPr>
        <w:t>Anti- Schizophrenic drugs</w:t>
      </w:r>
    </w:p>
    <w:p w14:paraId="5ECDD3D2" w14:textId="77777777" w:rsidR="00D41207" w:rsidRPr="005040AA" w:rsidRDefault="00D41207" w:rsidP="003E4C94">
      <w:pPr>
        <w:pStyle w:val="ListParagraph"/>
        <w:numPr>
          <w:ilvl w:val="0"/>
          <w:numId w:val="3"/>
        </w:numPr>
        <w:spacing w:line="480" w:lineRule="auto"/>
        <w:rPr>
          <w:rFonts w:ascii="Times New Roman" w:hAnsi="Times New Roman" w:cs="Times New Roman"/>
          <w:sz w:val="24"/>
          <w:szCs w:val="24"/>
        </w:rPr>
      </w:pPr>
      <w:r w:rsidRPr="005040AA">
        <w:rPr>
          <w:rFonts w:ascii="Times New Roman" w:hAnsi="Times New Roman" w:cs="Times New Roman"/>
          <w:sz w:val="24"/>
          <w:szCs w:val="24"/>
        </w:rPr>
        <w:t>High doses of L-dopa</w:t>
      </w:r>
    </w:p>
    <w:p w14:paraId="0E70B359" w14:textId="01C366D7" w:rsidR="005A3DF9" w:rsidRPr="005040AA" w:rsidRDefault="00D41207"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But there </w:t>
      </w:r>
      <w:proofErr w:type="gramStart"/>
      <w:r w:rsidRPr="005040AA">
        <w:rPr>
          <w:rFonts w:ascii="Times New Roman" w:hAnsi="Times New Roman" w:cs="Times New Roman"/>
          <w:sz w:val="24"/>
          <w:szCs w:val="24"/>
        </w:rPr>
        <w:t>are</w:t>
      </w:r>
      <w:proofErr w:type="gramEnd"/>
      <w:r w:rsidRPr="005040AA">
        <w:rPr>
          <w:rFonts w:ascii="Times New Roman" w:hAnsi="Times New Roman" w:cs="Times New Roman"/>
          <w:sz w:val="24"/>
          <w:szCs w:val="24"/>
        </w:rPr>
        <w:t xml:space="preserve"> no known consistent difference in dopamine levels between the different types </w:t>
      </w:r>
      <w:r w:rsidR="005217F4" w:rsidRPr="005040AA">
        <w:rPr>
          <w:rFonts w:ascii="Times New Roman" w:hAnsi="Times New Roman" w:cs="Times New Roman"/>
          <w:sz w:val="24"/>
          <w:szCs w:val="24"/>
        </w:rPr>
        <w:t>of Schizophrenia</w:t>
      </w:r>
      <w:r w:rsidRPr="005040AA">
        <w:rPr>
          <w:rFonts w:ascii="Times New Roman" w:hAnsi="Times New Roman" w:cs="Times New Roman"/>
          <w:sz w:val="24"/>
          <w:szCs w:val="24"/>
        </w:rPr>
        <w:t>.</w:t>
      </w:r>
    </w:p>
    <w:p w14:paraId="404CFD3E" w14:textId="649C187B" w:rsidR="005A3DF9" w:rsidRPr="005040AA" w:rsidRDefault="005A3DF9" w:rsidP="003E4C94">
      <w:pPr>
        <w:spacing w:line="480" w:lineRule="auto"/>
        <w:ind w:left="120"/>
        <w:rPr>
          <w:rFonts w:ascii="Times New Roman" w:hAnsi="Times New Roman" w:cs="Times New Roman"/>
          <w:sz w:val="24"/>
          <w:szCs w:val="24"/>
        </w:rPr>
      </w:pPr>
    </w:p>
    <w:p w14:paraId="53641248" w14:textId="77777777" w:rsidR="005A3DF9" w:rsidRPr="005040AA" w:rsidRDefault="005A3DF9" w:rsidP="003E4C94">
      <w:pPr>
        <w:spacing w:line="480" w:lineRule="auto"/>
        <w:ind w:left="120"/>
        <w:rPr>
          <w:rFonts w:ascii="Times New Roman" w:hAnsi="Times New Roman" w:cs="Times New Roman"/>
          <w:sz w:val="24"/>
          <w:szCs w:val="24"/>
        </w:rPr>
      </w:pPr>
    </w:p>
    <w:p w14:paraId="32F74A32" w14:textId="77777777" w:rsidR="005A3DF9" w:rsidRPr="005040AA" w:rsidRDefault="005A3DF9" w:rsidP="003E4C94">
      <w:pPr>
        <w:spacing w:line="480" w:lineRule="auto"/>
        <w:ind w:left="120"/>
        <w:jc w:val="center"/>
        <w:rPr>
          <w:rFonts w:ascii="Times New Roman" w:hAnsi="Times New Roman" w:cs="Times New Roman"/>
          <w:sz w:val="24"/>
          <w:szCs w:val="24"/>
        </w:rPr>
      </w:pPr>
      <w:r w:rsidRPr="005040AA">
        <w:rPr>
          <w:rFonts w:ascii="Times New Roman" w:hAnsi="Times New Roman" w:cs="Times New Roman"/>
          <w:sz w:val="24"/>
          <w:szCs w:val="24"/>
        </w:rPr>
        <w:lastRenderedPageBreak/>
        <w:t>Reference</w:t>
      </w:r>
    </w:p>
    <w:p w14:paraId="324771AC" w14:textId="53E61C08" w:rsidR="005A3DF9" w:rsidRPr="005040AA" w:rsidRDefault="005A3DF9"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Gross, R. (2010). Psychology: The Science of mind and behaviour. London: Hodder </w:t>
      </w:r>
      <w:r w:rsidRPr="005040AA">
        <w:rPr>
          <w:rFonts w:ascii="Times New Roman" w:hAnsi="Times New Roman" w:cs="Times New Roman"/>
          <w:sz w:val="24"/>
          <w:szCs w:val="24"/>
        </w:rPr>
        <w:tab/>
        <w:t>Education</w:t>
      </w:r>
    </w:p>
    <w:p w14:paraId="2C246065" w14:textId="607EA309" w:rsidR="005A3DF9" w:rsidRPr="005040AA" w:rsidRDefault="005A3DF9" w:rsidP="003E4C94">
      <w:pPr>
        <w:spacing w:line="480" w:lineRule="auto"/>
        <w:rPr>
          <w:rFonts w:ascii="Times New Roman" w:hAnsi="Times New Roman" w:cs="Times New Roman"/>
          <w:sz w:val="24"/>
          <w:szCs w:val="24"/>
        </w:rPr>
      </w:pPr>
    </w:p>
    <w:p w14:paraId="75416DED" w14:textId="6A231F3F" w:rsidR="005A3DF9" w:rsidRPr="005040AA" w:rsidRDefault="005A3DF9" w:rsidP="003E4C94">
      <w:pPr>
        <w:spacing w:line="480" w:lineRule="auto"/>
        <w:rPr>
          <w:rFonts w:ascii="Times New Roman" w:hAnsi="Times New Roman" w:cs="Times New Roman"/>
          <w:sz w:val="24"/>
          <w:szCs w:val="24"/>
        </w:rPr>
      </w:pPr>
    </w:p>
    <w:p w14:paraId="6072A15B" w14:textId="28A5085C" w:rsidR="005A3DF9" w:rsidRPr="005040AA" w:rsidRDefault="005A3DF9" w:rsidP="003E4C94">
      <w:pPr>
        <w:spacing w:line="480" w:lineRule="auto"/>
        <w:rPr>
          <w:rFonts w:ascii="Times New Roman" w:hAnsi="Times New Roman" w:cs="Times New Roman"/>
          <w:sz w:val="24"/>
          <w:szCs w:val="24"/>
        </w:rPr>
      </w:pPr>
    </w:p>
    <w:p w14:paraId="5E3E8544" w14:textId="1F8B655C" w:rsidR="005A3DF9" w:rsidRPr="005040AA" w:rsidRDefault="005A3DF9" w:rsidP="003E4C94">
      <w:pPr>
        <w:spacing w:line="480" w:lineRule="auto"/>
        <w:rPr>
          <w:rFonts w:ascii="Times New Roman" w:hAnsi="Times New Roman" w:cs="Times New Roman"/>
          <w:sz w:val="24"/>
          <w:szCs w:val="24"/>
        </w:rPr>
      </w:pPr>
    </w:p>
    <w:p w14:paraId="41BC443A" w14:textId="6E923BAF" w:rsidR="005A3DF9" w:rsidRPr="005040AA" w:rsidRDefault="005A3DF9" w:rsidP="003E4C94">
      <w:pPr>
        <w:spacing w:line="480" w:lineRule="auto"/>
        <w:rPr>
          <w:rFonts w:ascii="Times New Roman" w:hAnsi="Times New Roman" w:cs="Times New Roman"/>
          <w:sz w:val="24"/>
          <w:szCs w:val="24"/>
        </w:rPr>
      </w:pPr>
    </w:p>
    <w:p w14:paraId="7B08A7E0" w14:textId="161D2D98" w:rsidR="005A3DF9" w:rsidRPr="005040AA" w:rsidRDefault="005A3DF9" w:rsidP="003E4C94">
      <w:pPr>
        <w:spacing w:line="480" w:lineRule="auto"/>
        <w:rPr>
          <w:rFonts w:ascii="Times New Roman" w:hAnsi="Times New Roman" w:cs="Times New Roman"/>
          <w:sz w:val="24"/>
          <w:szCs w:val="24"/>
        </w:rPr>
      </w:pPr>
    </w:p>
    <w:p w14:paraId="786AE560" w14:textId="37EE86D1" w:rsidR="005A3DF9" w:rsidRPr="005040AA" w:rsidRDefault="005A3DF9" w:rsidP="003E4C94">
      <w:pPr>
        <w:spacing w:line="480" w:lineRule="auto"/>
        <w:rPr>
          <w:rFonts w:ascii="Times New Roman" w:hAnsi="Times New Roman" w:cs="Times New Roman"/>
          <w:sz w:val="24"/>
          <w:szCs w:val="24"/>
        </w:rPr>
      </w:pPr>
    </w:p>
    <w:p w14:paraId="54B6CBFA" w14:textId="03BC1DAD" w:rsidR="005A3DF9" w:rsidRPr="005040AA" w:rsidRDefault="005A3DF9" w:rsidP="003E4C94">
      <w:pPr>
        <w:spacing w:line="480" w:lineRule="auto"/>
        <w:rPr>
          <w:rFonts w:ascii="Times New Roman" w:hAnsi="Times New Roman" w:cs="Times New Roman"/>
          <w:sz w:val="24"/>
          <w:szCs w:val="24"/>
        </w:rPr>
      </w:pPr>
    </w:p>
    <w:p w14:paraId="62CB1FE1" w14:textId="2592F71F" w:rsidR="005A3DF9" w:rsidRPr="005040AA" w:rsidRDefault="005A3DF9" w:rsidP="003E4C94">
      <w:pPr>
        <w:spacing w:line="480" w:lineRule="auto"/>
        <w:rPr>
          <w:rFonts w:ascii="Times New Roman" w:hAnsi="Times New Roman" w:cs="Times New Roman"/>
          <w:sz w:val="24"/>
          <w:szCs w:val="24"/>
        </w:rPr>
      </w:pPr>
    </w:p>
    <w:p w14:paraId="121F27D2" w14:textId="504768AC" w:rsidR="005A3DF9" w:rsidRPr="005040AA" w:rsidRDefault="005A3DF9" w:rsidP="003E4C94">
      <w:pPr>
        <w:spacing w:line="480" w:lineRule="auto"/>
        <w:rPr>
          <w:rFonts w:ascii="Times New Roman" w:hAnsi="Times New Roman" w:cs="Times New Roman"/>
          <w:sz w:val="24"/>
          <w:szCs w:val="24"/>
        </w:rPr>
      </w:pPr>
    </w:p>
    <w:p w14:paraId="5E876FF7" w14:textId="0CDF3CA3" w:rsidR="005A3DF9" w:rsidRPr="005040AA" w:rsidRDefault="005A3DF9" w:rsidP="003E4C94">
      <w:pPr>
        <w:spacing w:line="480" w:lineRule="auto"/>
        <w:rPr>
          <w:rFonts w:ascii="Times New Roman" w:hAnsi="Times New Roman" w:cs="Times New Roman"/>
          <w:sz w:val="24"/>
          <w:szCs w:val="24"/>
        </w:rPr>
      </w:pPr>
    </w:p>
    <w:p w14:paraId="6B25EDE3" w14:textId="292411E8" w:rsidR="005A3DF9" w:rsidRPr="005040AA" w:rsidRDefault="005A3DF9" w:rsidP="003E4C94">
      <w:pPr>
        <w:spacing w:line="480" w:lineRule="auto"/>
        <w:rPr>
          <w:rFonts w:ascii="Times New Roman" w:hAnsi="Times New Roman" w:cs="Times New Roman"/>
          <w:sz w:val="24"/>
          <w:szCs w:val="24"/>
        </w:rPr>
      </w:pPr>
    </w:p>
    <w:p w14:paraId="67CFAF3F" w14:textId="2582E60B" w:rsidR="005A3DF9" w:rsidRPr="005040AA" w:rsidRDefault="005A3DF9" w:rsidP="003E4C94">
      <w:pPr>
        <w:spacing w:line="480" w:lineRule="auto"/>
        <w:rPr>
          <w:rFonts w:ascii="Times New Roman" w:hAnsi="Times New Roman" w:cs="Times New Roman"/>
          <w:sz w:val="24"/>
          <w:szCs w:val="24"/>
        </w:rPr>
      </w:pPr>
    </w:p>
    <w:p w14:paraId="29C00BE3" w14:textId="4794DFC7" w:rsidR="005A3DF9" w:rsidRPr="005040AA" w:rsidRDefault="005A3DF9" w:rsidP="003E4C94">
      <w:pPr>
        <w:spacing w:line="480" w:lineRule="auto"/>
        <w:rPr>
          <w:rFonts w:ascii="Times New Roman" w:hAnsi="Times New Roman" w:cs="Times New Roman"/>
          <w:sz w:val="24"/>
          <w:szCs w:val="24"/>
        </w:rPr>
      </w:pPr>
    </w:p>
    <w:p w14:paraId="3559A6BE" w14:textId="4B5E8B82" w:rsidR="005A3DF9" w:rsidRPr="005040AA" w:rsidRDefault="005A3DF9" w:rsidP="003E4C94">
      <w:pPr>
        <w:spacing w:line="480" w:lineRule="auto"/>
        <w:rPr>
          <w:rFonts w:ascii="Times New Roman" w:hAnsi="Times New Roman" w:cs="Times New Roman"/>
          <w:sz w:val="24"/>
          <w:szCs w:val="24"/>
        </w:rPr>
      </w:pPr>
    </w:p>
    <w:p w14:paraId="051AD4D2" w14:textId="7163208D" w:rsidR="005A3DF9" w:rsidRPr="005040AA" w:rsidRDefault="005A3DF9" w:rsidP="003E4C94">
      <w:pPr>
        <w:spacing w:line="480" w:lineRule="auto"/>
        <w:rPr>
          <w:rFonts w:ascii="Times New Roman" w:hAnsi="Times New Roman" w:cs="Times New Roman"/>
          <w:sz w:val="24"/>
          <w:szCs w:val="24"/>
        </w:rPr>
      </w:pPr>
    </w:p>
    <w:p w14:paraId="3CE5EC2C" w14:textId="77777777" w:rsidR="005A3DF9" w:rsidRPr="005040AA" w:rsidRDefault="005A3DF9" w:rsidP="003E4C94">
      <w:pPr>
        <w:spacing w:line="480" w:lineRule="auto"/>
        <w:rPr>
          <w:rFonts w:ascii="Times New Roman" w:hAnsi="Times New Roman" w:cs="Times New Roman"/>
          <w:sz w:val="24"/>
          <w:szCs w:val="24"/>
        </w:rPr>
      </w:pPr>
    </w:p>
    <w:p w14:paraId="4645E3C2" w14:textId="411E27B4" w:rsidR="005A3DF9" w:rsidRPr="005040AA" w:rsidRDefault="005A3DF9" w:rsidP="003E4C94">
      <w:pPr>
        <w:spacing w:line="480" w:lineRule="auto"/>
        <w:rPr>
          <w:rFonts w:ascii="Times New Roman" w:hAnsi="Times New Roman" w:cs="Times New Roman"/>
          <w:b/>
          <w:bCs/>
          <w:sz w:val="24"/>
          <w:szCs w:val="24"/>
        </w:rPr>
      </w:pPr>
      <w:r w:rsidRPr="005040AA">
        <w:rPr>
          <w:rFonts w:ascii="Times New Roman" w:hAnsi="Times New Roman" w:cs="Times New Roman"/>
          <w:sz w:val="24"/>
          <w:szCs w:val="24"/>
        </w:rPr>
        <w:lastRenderedPageBreak/>
        <w:tab/>
      </w:r>
      <w:r w:rsidRPr="005040AA">
        <w:rPr>
          <w:rFonts w:ascii="Times New Roman" w:hAnsi="Times New Roman" w:cs="Times New Roman"/>
          <w:sz w:val="24"/>
          <w:szCs w:val="24"/>
        </w:rPr>
        <w:tab/>
      </w:r>
      <w:r w:rsidRPr="005040AA">
        <w:rPr>
          <w:rFonts w:ascii="Times New Roman" w:hAnsi="Times New Roman" w:cs="Times New Roman"/>
          <w:b/>
          <w:bCs/>
          <w:sz w:val="24"/>
          <w:szCs w:val="24"/>
        </w:rPr>
        <w:t>Topic: is gambling an emerging public health issue for wales?</w:t>
      </w:r>
    </w:p>
    <w:p w14:paraId="77D93B26" w14:textId="7CF428D8" w:rsidR="005A3DF9" w:rsidRPr="005040AA" w:rsidRDefault="005A3DF9"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Background: Individuals are being isolated from society due to their addiction for gambling. Also costing the country millions. Coursing mental and financial harm to the individual </w:t>
      </w:r>
      <w:r w:rsidR="00B552CC" w:rsidRPr="005040AA">
        <w:rPr>
          <w:rFonts w:ascii="Times New Roman" w:hAnsi="Times New Roman" w:cs="Times New Roman"/>
          <w:sz w:val="24"/>
          <w:szCs w:val="24"/>
        </w:rPr>
        <w:t xml:space="preserve">and their families, also the government is making money from this addiction. </w:t>
      </w:r>
    </w:p>
    <w:p w14:paraId="3DCFE10D" w14:textId="5777A8CE" w:rsidR="00B552CC" w:rsidRPr="005040AA" w:rsidRDefault="00B552CC"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Aims: the aim for this research was to a, provide evidence through research that gambling is a public health issues and needs to be addressed as one.</w:t>
      </w:r>
    </w:p>
    <w:p w14:paraId="2493CED7" w14:textId="25562379" w:rsidR="00B552CC" w:rsidRPr="005040AA" w:rsidRDefault="00B552CC"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Methods: Research the harm it has on individuals, the impact on their lives and the cost to society</w:t>
      </w:r>
      <w:r w:rsidR="00B43CE6" w:rsidRPr="005040AA">
        <w:rPr>
          <w:rFonts w:ascii="Times New Roman" w:hAnsi="Times New Roman" w:cs="Times New Roman"/>
          <w:sz w:val="24"/>
          <w:szCs w:val="24"/>
        </w:rPr>
        <w:t>.</w:t>
      </w:r>
    </w:p>
    <w:p w14:paraId="749B8E61" w14:textId="37E95B3A" w:rsidR="00B43CE6" w:rsidRPr="005040AA" w:rsidRDefault="00B43CE6"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Results: Research shows that this is a growing issue for Wales/UK.</w:t>
      </w:r>
    </w:p>
    <w:p w14:paraId="0E5DA334" w14:textId="3B5FD426" w:rsidR="00B43CE6" w:rsidRPr="005040AA" w:rsidRDefault="00B43CE6"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Conclusion: Gambling should be an emerging public heath issue in Wales. It has had an impact on individuals and research to address the harm coursed by gambling.</w:t>
      </w:r>
    </w:p>
    <w:p w14:paraId="665A9569" w14:textId="3C22D4A8" w:rsidR="00B43CE6" w:rsidRPr="005040AA" w:rsidRDefault="00B43CE6" w:rsidP="003E4C94">
      <w:pPr>
        <w:spacing w:line="480" w:lineRule="auto"/>
        <w:ind w:left="120"/>
        <w:rPr>
          <w:rFonts w:ascii="Times New Roman" w:hAnsi="Times New Roman" w:cs="Times New Roman"/>
          <w:sz w:val="24"/>
          <w:szCs w:val="24"/>
        </w:rPr>
      </w:pPr>
    </w:p>
    <w:p w14:paraId="1F450002" w14:textId="689F9F05" w:rsidR="00B43CE6" w:rsidRPr="005040AA" w:rsidRDefault="00B43CE6" w:rsidP="003E4C94">
      <w:pPr>
        <w:spacing w:line="480" w:lineRule="auto"/>
        <w:ind w:left="120"/>
        <w:jc w:val="center"/>
        <w:rPr>
          <w:rFonts w:ascii="Times New Roman" w:hAnsi="Times New Roman" w:cs="Times New Roman"/>
          <w:b/>
          <w:bCs/>
          <w:sz w:val="24"/>
          <w:szCs w:val="24"/>
        </w:rPr>
      </w:pPr>
      <w:r w:rsidRPr="005040AA">
        <w:rPr>
          <w:rFonts w:ascii="Times New Roman" w:hAnsi="Times New Roman" w:cs="Times New Roman"/>
          <w:b/>
          <w:bCs/>
          <w:sz w:val="24"/>
          <w:szCs w:val="24"/>
        </w:rPr>
        <w:t>Topic: the price of Sexy: viewers perception of a sexualized verses nonsexualized Facebook Photograph</w:t>
      </w:r>
    </w:p>
    <w:p w14:paraId="4EA48424" w14:textId="077AFA8E" w:rsidR="00B43CE6" w:rsidRPr="005040AA" w:rsidRDefault="00B43CE6"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Background: There is a considerable amount of pressure on young girls and woman to look as what is portrayed as sexy. Social media has a big impact on sexualized on young woman. </w:t>
      </w:r>
    </w:p>
    <w:p w14:paraId="70DF4B6B" w14:textId="02C076A5" w:rsidR="002D4ECB" w:rsidRPr="005040AA" w:rsidRDefault="00B43CE6"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Aims: how much impact dose sexualized </w:t>
      </w:r>
      <w:r w:rsidR="002D4ECB" w:rsidRPr="005040AA">
        <w:rPr>
          <w:rFonts w:ascii="Times New Roman" w:hAnsi="Times New Roman" w:cs="Times New Roman"/>
          <w:sz w:val="24"/>
          <w:szCs w:val="24"/>
        </w:rPr>
        <w:t>have on females through out their lives and what harm could this have on them long-term or short-term affects.</w:t>
      </w:r>
    </w:p>
    <w:p w14:paraId="13EADF59" w14:textId="455C63AD" w:rsidR="00B43CE6" w:rsidRPr="005040AA" w:rsidRDefault="002D4ECB"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Method: investigation on the relationship between traditional media i.e., Facebook , Twitter, etc. surveys were carried out that were generated for girls and young woman to complete. </w:t>
      </w:r>
    </w:p>
    <w:p w14:paraId="0468B48D" w14:textId="506C6F7D" w:rsidR="002D4ECB" w:rsidRPr="005040AA" w:rsidRDefault="002D4ECB"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lastRenderedPageBreak/>
        <w:t xml:space="preserve">Results: Results show that adolescent girls and young adults are spending a considerable amount of time on social media sites each day. </w:t>
      </w:r>
      <w:r w:rsidR="00DE22E4" w:rsidRPr="005040AA">
        <w:rPr>
          <w:rFonts w:ascii="Times New Roman" w:hAnsi="Times New Roman" w:cs="Times New Roman"/>
          <w:sz w:val="24"/>
          <w:szCs w:val="24"/>
        </w:rPr>
        <w:t xml:space="preserve">The results also suggest </w:t>
      </w:r>
      <w:r w:rsidR="00066722" w:rsidRPr="005040AA">
        <w:rPr>
          <w:rFonts w:ascii="Times New Roman" w:hAnsi="Times New Roman" w:cs="Times New Roman"/>
          <w:sz w:val="24"/>
          <w:szCs w:val="24"/>
        </w:rPr>
        <w:t xml:space="preserve">that young woman spend more time on social media sites than adolescent girls. </w:t>
      </w:r>
    </w:p>
    <w:p w14:paraId="6AFDDBA9" w14:textId="35EA92A4" w:rsidR="00066722" w:rsidRPr="005040AA" w:rsidRDefault="00066722"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Conclusion: Adolescent girls and young woman are being judged on there sexualised profile by there female peers leaving them feeling under pressure. The problematic issue of the widespread sexualization of girls and women within our culture.</w:t>
      </w:r>
    </w:p>
    <w:p w14:paraId="03086B82" w14:textId="75110A1A" w:rsidR="00066722" w:rsidRPr="005040AA" w:rsidRDefault="00066722" w:rsidP="003E4C94">
      <w:pPr>
        <w:spacing w:line="480" w:lineRule="auto"/>
        <w:ind w:left="120"/>
        <w:rPr>
          <w:rFonts w:ascii="Times New Roman" w:hAnsi="Times New Roman" w:cs="Times New Roman"/>
          <w:sz w:val="24"/>
          <w:szCs w:val="24"/>
        </w:rPr>
      </w:pPr>
    </w:p>
    <w:p w14:paraId="29BD8A46" w14:textId="15D99E84" w:rsidR="00066722" w:rsidRPr="005040AA" w:rsidRDefault="00066722" w:rsidP="003E4C94">
      <w:pPr>
        <w:spacing w:line="480" w:lineRule="auto"/>
        <w:ind w:left="120"/>
        <w:jc w:val="center"/>
        <w:rPr>
          <w:rFonts w:ascii="Times New Roman" w:hAnsi="Times New Roman" w:cs="Times New Roman"/>
          <w:b/>
          <w:bCs/>
          <w:sz w:val="24"/>
          <w:szCs w:val="24"/>
        </w:rPr>
      </w:pPr>
      <w:r w:rsidRPr="005040AA">
        <w:rPr>
          <w:rFonts w:ascii="Times New Roman" w:hAnsi="Times New Roman" w:cs="Times New Roman"/>
          <w:b/>
          <w:bCs/>
          <w:sz w:val="24"/>
          <w:szCs w:val="24"/>
        </w:rPr>
        <w:t xml:space="preserve">Topic: </w:t>
      </w:r>
      <w:r w:rsidRPr="005040AA">
        <w:rPr>
          <w:rFonts w:ascii="Times New Roman" w:hAnsi="Times New Roman" w:cs="Times New Roman"/>
          <w:b/>
          <w:bCs/>
          <w:sz w:val="24"/>
          <w:szCs w:val="24"/>
        </w:rPr>
        <w:t xml:space="preserve">The role of narcissism in  health-risk and health-protective </w:t>
      </w:r>
      <w:proofErr w:type="spellStart"/>
      <w:r w:rsidRPr="005040AA">
        <w:rPr>
          <w:rFonts w:ascii="Times New Roman" w:hAnsi="Times New Roman" w:cs="Times New Roman"/>
          <w:b/>
          <w:bCs/>
          <w:sz w:val="24"/>
          <w:szCs w:val="24"/>
        </w:rPr>
        <w:t>behaviors</w:t>
      </w:r>
      <w:proofErr w:type="spellEnd"/>
    </w:p>
    <w:p w14:paraId="58A2DAC2" w14:textId="479AC14C" w:rsidR="00066722" w:rsidRPr="005040AA" w:rsidRDefault="00066722"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Background: Narcissistic person will show self-importance, superiority, </w:t>
      </w:r>
      <w:r w:rsidR="00502994" w:rsidRPr="005040AA">
        <w:rPr>
          <w:rFonts w:ascii="Times New Roman" w:hAnsi="Times New Roman" w:cs="Times New Roman"/>
          <w:sz w:val="24"/>
          <w:szCs w:val="24"/>
        </w:rPr>
        <w:t>thinking</w:t>
      </w:r>
      <w:r w:rsidRPr="005040AA">
        <w:rPr>
          <w:rFonts w:ascii="Times New Roman" w:hAnsi="Times New Roman" w:cs="Times New Roman"/>
          <w:sz w:val="24"/>
          <w:szCs w:val="24"/>
        </w:rPr>
        <w:t xml:space="preserve"> that the world owes you something. An </w:t>
      </w:r>
      <w:r w:rsidR="00502994" w:rsidRPr="005040AA">
        <w:rPr>
          <w:rFonts w:ascii="Times New Roman" w:hAnsi="Times New Roman" w:cs="Times New Roman"/>
          <w:sz w:val="24"/>
          <w:szCs w:val="24"/>
        </w:rPr>
        <w:t>individual’s</w:t>
      </w:r>
      <w:r w:rsidRPr="005040AA">
        <w:rPr>
          <w:rFonts w:ascii="Times New Roman" w:hAnsi="Times New Roman" w:cs="Times New Roman"/>
          <w:sz w:val="24"/>
          <w:szCs w:val="24"/>
        </w:rPr>
        <w:t xml:space="preserve"> </w:t>
      </w:r>
      <w:r w:rsidR="00502994" w:rsidRPr="005040AA">
        <w:rPr>
          <w:rFonts w:ascii="Times New Roman" w:hAnsi="Times New Roman" w:cs="Times New Roman"/>
          <w:sz w:val="24"/>
          <w:szCs w:val="24"/>
        </w:rPr>
        <w:t xml:space="preserve">personality can have a serious affect upon </w:t>
      </w:r>
      <w:proofErr w:type="spellStart"/>
      <w:r w:rsidR="00502994" w:rsidRPr="005040AA">
        <w:rPr>
          <w:rFonts w:ascii="Times New Roman" w:hAnsi="Times New Roman" w:cs="Times New Roman"/>
          <w:sz w:val="24"/>
          <w:szCs w:val="24"/>
        </w:rPr>
        <w:t>there</w:t>
      </w:r>
      <w:proofErr w:type="spellEnd"/>
      <w:r w:rsidR="00502994" w:rsidRPr="005040AA">
        <w:rPr>
          <w:rFonts w:ascii="Times New Roman" w:hAnsi="Times New Roman" w:cs="Times New Roman"/>
          <w:sz w:val="24"/>
          <w:szCs w:val="24"/>
        </w:rPr>
        <w:t xml:space="preserve"> mental health. Narcissism is becoming more common within younger individuals. </w:t>
      </w:r>
    </w:p>
    <w:p w14:paraId="16F649F8" w14:textId="799E2308" w:rsidR="00502994" w:rsidRPr="005040AA" w:rsidRDefault="00502994"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Aims: this research is to conclude if narcissism has </w:t>
      </w:r>
      <w:proofErr w:type="gramStart"/>
      <w:r w:rsidRPr="005040AA">
        <w:rPr>
          <w:rFonts w:ascii="Times New Roman" w:hAnsi="Times New Roman" w:cs="Times New Roman"/>
          <w:sz w:val="24"/>
          <w:szCs w:val="24"/>
        </w:rPr>
        <w:t>affect</w:t>
      </w:r>
      <w:proofErr w:type="gramEnd"/>
      <w:r w:rsidRPr="005040AA">
        <w:rPr>
          <w:rFonts w:ascii="Times New Roman" w:hAnsi="Times New Roman" w:cs="Times New Roman"/>
          <w:sz w:val="24"/>
          <w:szCs w:val="24"/>
        </w:rPr>
        <w:t xml:space="preserve">  upon health-risk and health-protective in 365 graduate Students.</w:t>
      </w:r>
    </w:p>
    <w:p w14:paraId="0DED6B5E" w14:textId="77777777" w:rsidR="00502994" w:rsidRPr="005040AA" w:rsidRDefault="00502994" w:rsidP="003E4C94">
      <w:pPr>
        <w:spacing w:line="480" w:lineRule="auto"/>
        <w:ind w:left="120"/>
        <w:rPr>
          <w:rFonts w:ascii="Times New Roman" w:hAnsi="Times New Roman" w:cs="Times New Roman"/>
          <w:sz w:val="24"/>
          <w:szCs w:val="24"/>
        </w:rPr>
      </w:pPr>
      <w:r w:rsidRPr="005040AA">
        <w:rPr>
          <w:rFonts w:ascii="Times New Roman" w:hAnsi="Times New Roman" w:cs="Times New Roman"/>
          <w:sz w:val="24"/>
          <w:szCs w:val="24"/>
        </w:rPr>
        <w:t xml:space="preserve">Method: Set of questionnaires given to 365 students which consisted of 129 males, 265 females. </w:t>
      </w:r>
    </w:p>
    <w:p w14:paraId="60627DBA" w14:textId="77777777" w:rsidR="004567D2" w:rsidRPr="005040AA" w:rsidRDefault="00502994"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Results: The results show that Narcissism are more likely to drink alcohol, marijuana and risky driving behaviours. Also predicts healthy eating pattern. More research </w:t>
      </w:r>
      <w:r w:rsidR="004567D2" w:rsidRPr="005040AA">
        <w:rPr>
          <w:rFonts w:ascii="Times New Roman" w:hAnsi="Times New Roman" w:cs="Times New Roman"/>
          <w:sz w:val="24"/>
          <w:szCs w:val="24"/>
        </w:rPr>
        <w:t xml:space="preserve">is needed to understand the underlying in health and well-being. </w:t>
      </w:r>
    </w:p>
    <w:p w14:paraId="2CF4D10E" w14:textId="77777777" w:rsidR="004567D2" w:rsidRPr="005040AA" w:rsidRDefault="004567D2" w:rsidP="003E4C94">
      <w:pPr>
        <w:spacing w:line="480" w:lineRule="auto"/>
        <w:rPr>
          <w:rFonts w:ascii="Times New Roman" w:hAnsi="Times New Roman" w:cs="Times New Roman"/>
          <w:sz w:val="24"/>
          <w:szCs w:val="24"/>
        </w:rPr>
      </w:pPr>
    </w:p>
    <w:p w14:paraId="21881357" w14:textId="77777777" w:rsidR="004567D2" w:rsidRPr="005040AA" w:rsidRDefault="004567D2" w:rsidP="003E4C94">
      <w:pPr>
        <w:spacing w:line="480" w:lineRule="auto"/>
        <w:rPr>
          <w:rFonts w:ascii="Times New Roman" w:hAnsi="Times New Roman" w:cs="Times New Roman"/>
          <w:sz w:val="24"/>
          <w:szCs w:val="24"/>
        </w:rPr>
      </w:pPr>
    </w:p>
    <w:p w14:paraId="3F12EBBF" w14:textId="77777777" w:rsidR="004567D2" w:rsidRPr="005040AA" w:rsidRDefault="004567D2" w:rsidP="003E4C94">
      <w:pPr>
        <w:spacing w:line="480" w:lineRule="auto"/>
        <w:rPr>
          <w:rFonts w:ascii="Times New Roman" w:hAnsi="Times New Roman" w:cs="Times New Roman"/>
          <w:sz w:val="24"/>
          <w:szCs w:val="24"/>
        </w:rPr>
      </w:pPr>
    </w:p>
    <w:p w14:paraId="72340939" w14:textId="77777777" w:rsidR="004567D2" w:rsidRPr="005040AA" w:rsidRDefault="004567D2" w:rsidP="003E4C94">
      <w:pPr>
        <w:spacing w:line="480" w:lineRule="auto"/>
        <w:rPr>
          <w:rFonts w:ascii="Times New Roman" w:hAnsi="Times New Roman" w:cs="Times New Roman"/>
          <w:sz w:val="24"/>
          <w:szCs w:val="24"/>
        </w:rPr>
      </w:pPr>
      <w:bookmarkStart w:id="0" w:name="_GoBack"/>
      <w:bookmarkEnd w:id="0"/>
    </w:p>
    <w:p w14:paraId="42B2D222" w14:textId="2760F2EB" w:rsidR="00502994" w:rsidRPr="005040AA" w:rsidRDefault="004567D2" w:rsidP="003E4C94">
      <w:pPr>
        <w:spacing w:line="480" w:lineRule="auto"/>
        <w:jc w:val="center"/>
        <w:rPr>
          <w:rFonts w:ascii="Times New Roman" w:hAnsi="Times New Roman" w:cs="Times New Roman"/>
          <w:sz w:val="24"/>
          <w:szCs w:val="24"/>
        </w:rPr>
      </w:pPr>
      <w:r w:rsidRPr="005040AA">
        <w:rPr>
          <w:rFonts w:ascii="Times New Roman" w:hAnsi="Times New Roman" w:cs="Times New Roman"/>
          <w:sz w:val="24"/>
          <w:szCs w:val="24"/>
        </w:rPr>
        <w:lastRenderedPageBreak/>
        <w:t>Reference’s</w:t>
      </w:r>
    </w:p>
    <w:p w14:paraId="441B4015" w14:textId="7975013E" w:rsidR="004567D2" w:rsidRPr="005040AA" w:rsidRDefault="004567D2"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(2005 to 2016) Adult drinking habits in Great Britain: (3.5.2016). Office for National Statistics, </w:t>
      </w:r>
      <w:r w:rsidRPr="005040AA">
        <w:rPr>
          <w:rFonts w:ascii="Times New Roman" w:hAnsi="Times New Roman" w:cs="Times New Roman"/>
          <w:sz w:val="24"/>
          <w:szCs w:val="24"/>
        </w:rPr>
        <w:t xml:space="preserve">https://www.ons.gov.uk/peoplepopulationandcommunity/healthandsocialcare/ drugusealcoholandsmoking/bulletins/opinionsandlifestylesurveyadultdrinkingh </w:t>
      </w:r>
      <w:proofErr w:type="spellStart"/>
      <w:r w:rsidRPr="005040AA">
        <w:rPr>
          <w:rFonts w:ascii="Times New Roman" w:hAnsi="Times New Roman" w:cs="Times New Roman"/>
          <w:sz w:val="24"/>
          <w:szCs w:val="24"/>
        </w:rPr>
        <w:t>abit</w:t>
      </w:r>
      <w:proofErr w:type="spellEnd"/>
      <w:r w:rsidRPr="005040AA">
        <w:rPr>
          <w:rFonts w:ascii="Times New Roman" w:hAnsi="Times New Roman" w:cs="Times New Roman"/>
          <w:sz w:val="24"/>
          <w:szCs w:val="24"/>
        </w:rPr>
        <w:t xml:space="preserve"> </w:t>
      </w:r>
      <w:proofErr w:type="spellStart"/>
      <w:r w:rsidRPr="005040AA">
        <w:rPr>
          <w:rFonts w:ascii="Times New Roman" w:hAnsi="Times New Roman" w:cs="Times New Roman"/>
          <w:sz w:val="24"/>
          <w:szCs w:val="24"/>
        </w:rPr>
        <w:t>singreatbritain</w:t>
      </w:r>
      <w:proofErr w:type="spellEnd"/>
      <w:r w:rsidRPr="005040AA">
        <w:rPr>
          <w:rFonts w:ascii="Times New Roman" w:hAnsi="Times New Roman" w:cs="Times New Roman"/>
          <w:sz w:val="24"/>
          <w:szCs w:val="24"/>
        </w:rPr>
        <w:t xml:space="preserve">/2005to2016 </w:t>
      </w:r>
    </w:p>
    <w:p w14:paraId="18BDA914" w14:textId="2B846CF2" w:rsidR="004567D2" w:rsidRPr="005040AA" w:rsidRDefault="004567D2"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Bennet, P. (2011). </w:t>
      </w:r>
      <w:r w:rsidRPr="005040AA">
        <w:rPr>
          <w:rFonts w:ascii="Times New Roman" w:hAnsi="Times New Roman" w:cs="Times New Roman"/>
          <w:sz w:val="24"/>
          <w:szCs w:val="24"/>
        </w:rPr>
        <w:t>Abnormal and clinical psychology</w:t>
      </w:r>
      <w:r w:rsidRPr="005040AA">
        <w:rPr>
          <w:rFonts w:ascii="Times New Roman" w:hAnsi="Times New Roman" w:cs="Times New Roman"/>
          <w:sz w:val="24"/>
          <w:szCs w:val="24"/>
        </w:rPr>
        <w:t>. (3</w:t>
      </w:r>
      <w:r w:rsidRPr="005040AA">
        <w:rPr>
          <w:rFonts w:ascii="Times New Roman" w:hAnsi="Times New Roman" w:cs="Times New Roman"/>
          <w:sz w:val="24"/>
          <w:szCs w:val="24"/>
          <w:vertAlign w:val="superscript"/>
        </w:rPr>
        <w:t>rd</w:t>
      </w:r>
      <w:r w:rsidRPr="005040AA">
        <w:rPr>
          <w:rFonts w:ascii="Times New Roman" w:hAnsi="Times New Roman" w:cs="Times New Roman"/>
          <w:sz w:val="24"/>
          <w:szCs w:val="24"/>
        </w:rPr>
        <w:t xml:space="preserve"> ed): </w:t>
      </w:r>
      <w:r w:rsidRPr="005040AA">
        <w:rPr>
          <w:rFonts w:ascii="Times New Roman" w:hAnsi="Times New Roman" w:cs="Times New Roman"/>
          <w:sz w:val="24"/>
          <w:szCs w:val="24"/>
        </w:rPr>
        <w:t>an introductory textbook.</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Open university press</w:t>
      </w:r>
      <w:r w:rsidRPr="005040AA">
        <w:rPr>
          <w:rFonts w:ascii="Times New Roman" w:hAnsi="Times New Roman" w:cs="Times New Roman"/>
          <w:sz w:val="24"/>
          <w:szCs w:val="24"/>
        </w:rPr>
        <w:t>. Berkshire.</w:t>
      </w:r>
    </w:p>
    <w:p w14:paraId="12545230" w14:textId="7A75608F" w:rsidR="004567D2" w:rsidRPr="005040AA" w:rsidRDefault="004567D2"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Danielle</w:t>
      </w:r>
      <w:r w:rsidR="009A6361" w:rsidRPr="005040AA">
        <w:rPr>
          <w:rFonts w:ascii="Times New Roman" w:hAnsi="Times New Roman" w:cs="Times New Roman"/>
          <w:sz w:val="24"/>
          <w:szCs w:val="24"/>
        </w:rPr>
        <w:t>,</w:t>
      </w:r>
      <w:r w:rsidRPr="005040AA">
        <w:rPr>
          <w:rFonts w:ascii="Times New Roman" w:hAnsi="Times New Roman" w:cs="Times New Roman"/>
          <w:sz w:val="24"/>
          <w:szCs w:val="24"/>
        </w:rPr>
        <w:t xml:space="preserve"> C,</w:t>
      </w:r>
      <w:r w:rsidR="009A6361" w:rsidRPr="005040AA">
        <w:rPr>
          <w:rFonts w:ascii="Times New Roman" w:hAnsi="Times New Roman" w:cs="Times New Roman"/>
          <w:sz w:val="24"/>
          <w:szCs w:val="24"/>
        </w:rPr>
        <w:t xml:space="preserve"> V.</w:t>
      </w:r>
      <w:r w:rsidRPr="005040AA">
        <w:rPr>
          <w:rFonts w:ascii="Times New Roman" w:hAnsi="Times New Roman" w:cs="Times New Roman"/>
          <w:sz w:val="24"/>
          <w:szCs w:val="24"/>
        </w:rPr>
        <w:t xml:space="preserve"> James</w:t>
      </w:r>
      <w:r w:rsidR="009A6361" w:rsidRPr="005040AA">
        <w:rPr>
          <w:rFonts w:ascii="Times New Roman" w:hAnsi="Times New Roman" w:cs="Times New Roman"/>
          <w:sz w:val="24"/>
          <w:szCs w:val="24"/>
        </w:rPr>
        <w:t>,</w:t>
      </w:r>
      <w:r w:rsidRPr="005040AA">
        <w:rPr>
          <w:rFonts w:ascii="Times New Roman" w:hAnsi="Times New Roman" w:cs="Times New Roman"/>
          <w:sz w:val="24"/>
          <w:szCs w:val="24"/>
        </w:rPr>
        <w:t xml:space="preserve"> P</w:t>
      </w:r>
      <w:r w:rsidR="009A6361" w:rsidRPr="005040AA">
        <w:rPr>
          <w:rFonts w:ascii="Times New Roman" w:hAnsi="Times New Roman" w:cs="Times New Roman"/>
          <w:sz w:val="24"/>
          <w:szCs w:val="24"/>
        </w:rPr>
        <w:t>. D.</w:t>
      </w:r>
      <w:r w:rsidRPr="005040AA">
        <w:rPr>
          <w:rFonts w:ascii="Times New Roman" w:hAnsi="Times New Roman" w:cs="Times New Roman"/>
          <w:sz w:val="24"/>
          <w:szCs w:val="24"/>
        </w:rPr>
        <w:t xml:space="preserve"> Braddock,</w:t>
      </w:r>
      <w:r w:rsidR="009A6361" w:rsidRPr="005040AA">
        <w:rPr>
          <w:rFonts w:ascii="Times New Roman" w:hAnsi="Times New Roman" w:cs="Times New Roman"/>
          <w:sz w:val="24"/>
          <w:szCs w:val="24"/>
        </w:rPr>
        <w:t xml:space="preserve"> K, H.</w:t>
      </w:r>
      <w:r w:rsidRPr="005040AA">
        <w:rPr>
          <w:rFonts w:ascii="Times New Roman" w:hAnsi="Times New Roman" w:cs="Times New Roman"/>
          <w:sz w:val="24"/>
          <w:szCs w:val="24"/>
        </w:rPr>
        <w:t xml:space="preserve"> Anderson,</w:t>
      </w:r>
      <w:r w:rsidR="009A6361" w:rsidRPr="005040AA">
        <w:rPr>
          <w:rFonts w:ascii="Times New Roman" w:hAnsi="Times New Roman" w:cs="Times New Roman"/>
          <w:sz w:val="24"/>
          <w:szCs w:val="24"/>
        </w:rPr>
        <w:t xml:space="preserve"> J. W.</w:t>
      </w:r>
      <w:r w:rsidRPr="005040AA">
        <w:rPr>
          <w:rFonts w:ascii="Times New Roman" w:hAnsi="Times New Roman" w:cs="Times New Roman"/>
          <w:sz w:val="24"/>
          <w:szCs w:val="24"/>
        </w:rPr>
        <w:t xml:space="preserve"> </w:t>
      </w:r>
      <w:proofErr w:type="spellStart"/>
      <w:r w:rsidRPr="005040AA">
        <w:rPr>
          <w:rFonts w:ascii="Times New Roman" w:hAnsi="Times New Roman" w:cs="Times New Roman"/>
          <w:sz w:val="24"/>
          <w:szCs w:val="24"/>
        </w:rPr>
        <w:t>Sopory</w:t>
      </w:r>
      <w:proofErr w:type="spellEnd"/>
      <w:r w:rsidRPr="005040AA">
        <w:rPr>
          <w:rFonts w:ascii="Times New Roman" w:hAnsi="Times New Roman" w:cs="Times New Roman"/>
          <w:sz w:val="24"/>
          <w:szCs w:val="24"/>
        </w:rPr>
        <w:t>,</w:t>
      </w:r>
      <w:r w:rsidR="009A6361" w:rsidRPr="005040AA">
        <w:rPr>
          <w:rFonts w:ascii="Times New Roman" w:hAnsi="Times New Roman" w:cs="Times New Roman"/>
          <w:sz w:val="24"/>
          <w:szCs w:val="24"/>
        </w:rPr>
        <w:t xml:space="preserve"> P. </w:t>
      </w:r>
      <w:r w:rsidRPr="005040AA">
        <w:rPr>
          <w:rFonts w:ascii="Times New Roman" w:hAnsi="Times New Roman" w:cs="Times New Roman"/>
          <w:sz w:val="24"/>
          <w:szCs w:val="24"/>
        </w:rPr>
        <w:t>Stephenson</w:t>
      </w:r>
      <w:r w:rsidR="009A6361" w:rsidRPr="005040AA">
        <w:rPr>
          <w:rFonts w:ascii="Times New Roman" w:hAnsi="Times New Roman" w:cs="Times New Roman"/>
          <w:sz w:val="24"/>
          <w:szCs w:val="24"/>
        </w:rPr>
        <w:t>, M. T. (1994). Personality and individual, difference. “ carver and white” BIS/BAS scales and their relationship to risky health behaviours (2009). 47: 89-98</w:t>
      </w:r>
    </w:p>
    <w:p w14:paraId="04064384" w14:textId="1414BD05" w:rsidR="009A6361" w:rsidRPr="005040AA" w:rsidRDefault="009A6361"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Davey, G. (2014) Psychopathology: Research, Assessment, and Treatment in Clinical Psychology. Oxford, Blackwell.</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(2nd ed)</w:t>
      </w:r>
    </w:p>
    <w:p w14:paraId="7AA4261B" w14:textId="0990042E" w:rsidR="009A6361" w:rsidRPr="005040AA" w:rsidRDefault="009A6361"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Day, S. (9-11 September 2015). Family experience of </w:t>
      </w:r>
      <w:r w:rsidR="00345999" w:rsidRPr="005040AA">
        <w:rPr>
          <w:rFonts w:ascii="Times New Roman" w:hAnsi="Times New Roman" w:cs="Times New Roman"/>
          <w:sz w:val="24"/>
          <w:szCs w:val="24"/>
        </w:rPr>
        <w:t>poverty stigma in education. British Psychological Society Developmental Psychology Section (2016). University of central Lancashire. Psychology 46,(6): 369-375</w:t>
      </w:r>
    </w:p>
    <w:p w14:paraId="28D671AC" w14:textId="4FE49AEE" w:rsidR="00D632F0" w:rsidRPr="005040AA" w:rsidRDefault="00D632F0"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Evens, L. Mitchell, D and Jones, S. </w:t>
      </w:r>
      <w:r w:rsidRPr="005040AA">
        <w:rPr>
          <w:rFonts w:ascii="Times New Roman" w:hAnsi="Times New Roman" w:cs="Times New Roman"/>
          <w:sz w:val="24"/>
          <w:szCs w:val="24"/>
        </w:rPr>
        <w:t>Literature reviews in Sport Psychology</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Psychological Response to Sport Injury</w:t>
      </w:r>
      <w:r w:rsidRPr="005040AA">
        <w:rPr>
          <w:rFonts w:ascii="Times New Roman" w:hAnsi="Times New Roman" w:cs="Times New Roman"/>
          <w:sz w:val="24"/>
          <w:szCs w:val="24"/>
        </w:rPr>
        <w:t xml:space="preserve">. Hanton, S. and </w:t>
      </w:r>
      <w:r w:rsidRPr="005040AA">
        <w:rPr>
          <w:rFonts w:ascii="Times New Roman" w:hAnsi="Times New Roman" w:cs="Times New Roman"/>
          <w:sz w:val="24"/>
          <w:szCs w:val="24"/>
        </w:rPr>
        <w:t>Mellalieu. Nova Science Publications. Hauppage, NY.</w:t>
      </w:r>
      <w:r w:rsidRPr="005040AA">
        <w:rPr>
          <w:rFonts w:ascii="Times New Roman" w:hAnsi="Times New Roman" w:cs="Times New Roman"/>
          <w:sz w:val="24"/>
          <w:szCs w:val="24"/>
        </w:rPr>
        <w:t xml:space="preserve"> (2006). 289-319</w:t>
      </w:r>
    </w:p>
    <w:p w14:paraId="2CF0CB83" w14:textId="25AD83A7" w:rsidR="009A6361" w:rsidRPr="005040AA" w:rsidRDefault="00D632F0"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Geekie, J., &amp; Read, J. Making sense of madness: Contesting the meaning of schizophrenia.</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London</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(2009)</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 xml:space="preserve">Routledge Taylor &amp; Francis. (E-book). </w:t>
      </w:r>
      <w:hyperlink r:id="rId5" w:history="1">
        <w:r w:rsidRPr="005040AA">
          <w:rPr>
            <w:rStyle w:val="Hyperlink"/>
            <w:rFonts w:ascii="Times New Roman" w:hAnsi="Times New Roman" w:cs="Times New Roman"/>
            <w:sz w:val="24"/>
            <w:szCs w:val="24"/>
          </w:rPr>
          <w:t>http://www.tandfebooks.com/doi/view/10.4324/9780203878422</w:t>
        </w:r>
      </w:hyperlink>
    </w:p>
    <w:p w14:paraId="7D8C277C" w14:textId="77777777" w:rsidR="008F72C9" w:rsidRPr="005040AA" w:rsidRDefault="008F72C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lastRenderedPageBreak/>
        <w:t xml:space="preserve">Hasselt, V. B. V. Romano, S. J. Gregory, M. V. (2008). Role Playing: Applications in hostage and crisis negotiation skills training. 34(2). 248-263 </w:t>
      </w:r>
      <w:r w:rsidRPr="005040AA">
        <w:rPr>
          <w:rFonts w:ascii="Times New Roman" w:hAnsi="Times New Roman" w:cs="Times New Roman"/>
          <w:sz w:val="24"/>
          <w:szCs w:val="24"/>
        </w:rPr>
        <w:t xml:space="preserve"> DOI: 10.1177/0145445507308281 </w:t>
      </w:r>
    </w:p>
    <w:p w14:paraId="0D7947B6" w14:textId="70886EFC" w:rsidR="00D632F0" w:rsidRPr="005040AA" w:rsidRDefault="008F72C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Hefferon, K. and Boniwell, L. Positive Psychology: theory, research and applications. Open University. (2011). N.Y.</w:t>
      </w:r>
    </w:p>
    <w:p w14:paraId="52BB40FD" w14:textId="01162DD6" w:rsidR="00F60765" w:rsidRPr="005040AA" w:rsidRDefault="008F72C9"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Hill, E. M. (2015). Journal of health psychology</w:t>
      </w:r>
      <w:r w:rsidR="00F60765" w:rsidRPr="005040AA">
        <w:rPr>
          <w:rFonts w:ascii="Times New Roman" w:hAnsi="Times New Roman" w:cs="Times New Roman"/>
          <w:sz w:val="24"/>
          <w:szCs w:val="24"/>
        </w:rPr>
        <w:t xml:space="preserve">. The role of narcissism in health-risk and health-protective </w:t>
      </w:r>
      <w:proofErr w:type="spellStart"/>
      <w:r w:rsidR="00F60765" w:rsidRPr="005040AA">
        <w:rPr>
          <w:rFonts w:ascii="Times New Roman" w:hAnsi="Times New Roman" w:cs="Times New Roman"/>
          <w:sz w:val="24"/>
          <w:szCs w:val="24"/>
        </w:rPr>
        <w:t>behaviors</w:t>
      </w:r>
      <w:proofErr w:type="spellEnd"/>
      <w:r w:rsidR="00F60765" w:rsidRPr="005040AA">
        <w:rPr>
          <w:rFonts w:ascii="Times New Roman" w:hAnsi="Times New Roman" w:cs="Times New Roman"/>
          <w:sz w:val="24"/>
          <w:szCs w:val="24"/>
        </w:rPr>
        <w:t xml:space="preserve"> (1-12): </w:t>
      </w:r>
      <w:r w:rsidR="00F60765" w:rsidRPr="005040AA">
        <w:rPr>
          <w:rFonts w:ascii="Times New Roman" w:hAnsi="Times New Roman" w:cs="Times New Roman"/>
          <w:sz w:val="24"/>
          <w:szCs w:val="24"/>
        </w:rPr>
        <w:t xml:space="preserve">DOI: 10.1177/1359105315569858 </w:t>
      </w:r>
    </w:p>
    <w:p w14:paraId="3D16BDF2" w14:textId="1C308FC9" w:rsidR="008F72C9" w:rsidRPr="005040AA" w:rsidRDefault="00F60765"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Mazetti, G. Schaufeli, W. B. and Guglielmi. (2014). Are workaholics born or made? Relations of workaholism with person </w:t>
      </w:r>
      <w:r w:rsidRPr="005040AA">
        <w:rPr>
          <w:rFonts w:ascii="Times New Roman" w:hAnsi="Times New Roman" w:cs="Times New Roman"/>
          <w:sz w:val="24"/>
          <w:szCs w:val="24"/>
        </w:rPr>
        <w:t>characteristics and overwork climate</w:t>
      </w:r>
      <w:r w:rsidRPr="005040AA">
        <w:rPr>
          <w:rFonts w:ascii="Times New Roman" w:hAnsi="Times New Roman" w:cs="Times New Roman"/>
          <w:sz w:val="24"/>
          <w:szCs w:val="24"/>
        </w:rPr>
        <w:t>, 23(3), 227-254</w:t>
      </w:r>
    </w:p>
    <w:p w14:paraId="0E08D42F" w14:textId="01ECE58D" w:rsidR="00F60765" w:rsidRPr="005040AA" w:rsidRDefault="00BE0778"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Mental Health Foundation. (10.9.17). Computerised Cognitive behavioural therapy.</w:t>
      </w:r>
      <w:r w:rsidRPr="005040AA">
        <w:rPr>
          <w:rFonts w:ascii="Times New Roman" w:hAnsi="Times New Roman" w:cs="Times New Roman"/>
          <w:sz w:val="24"/>
          <w:szCs w:val="24"/>
        </w:rPr>
        <w:t xml:space="preserve"> http://www.mentalhealth.org.uk/podcastsand-videos/computerised-cognitivebehavioural-therap</w:t>
      </w:r>
      <w:r w:rsidRPr="005040AA">
        <w:rPr>
          <w:rFonts w:ascii="Times New Roman" w:hAnsi="Times New Roman" w:cs="Times New Roman"/>
          <w:sz w:val="24"/>
          <w:szCs w:val="24"/>
        </w:rPr>
        <w:t>y</w:t>
      </w:r>
    </w:p>
    <w:p w14:paraId="21789F4F" w14:textId="2F60F29C" w:rsidR="004567D2" w:rsidRPr="005040AA" w:rsidRDefault="00BE0778"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Mohamed</w:t>
      </w:r>
      <w:r w:rsidRPr="005040AA">
        <w:rPr>
          <w:rFonts w:ascii="Times New Roman" w:hAnsi="Times New Roman" w:cs="Times New Roman"/>
          <w:sz w:val="24"/>
          <w:szCs w:val="24"/>
        </w:rPr>
        <w:t xml:space="preserve">, S. (2011). Doctoral dissertation. </w:t>
      </w:r>
      <w:r w:rsidRPr="005040AA">
        <w:rPr>
          <w:rFonts w:ascii="Times New Roman" w:hAnsi="Times New Roman" w:cs="Times New Roman"/>
          <w:sz w:val="24"/>
          <w:szCs w:val="24"/>
        </w:rPr>
        <w:t xml:space="preserve">Stigma and mental illness: are there cultural </w:t>
      </w:r>
      <w:r w:rsidRPr="005040AA">
        <w:rPr>
          <w:rFonts w:ascii="Times New Roman" w:hAnsi="Times New Roman" w:cs="Times New Roman"/>
          <w:sz w:val="24"/>
          <w:szCs w:val="24"/>
        </w:rPr>
        <w:t xml:space="preserve">differences? University of East Anglia, </w:t>
      </w:r>
      <w:proofErr w:type="spellStart"/>
      <w:r w:rsidRPr="005040AA">
        <w:rPr>
          <w:rFonts w:ascii="Times New Roman" w:hAnsi="Times New Roman" w:cs="Times New Roman"/>
          <w:sz w:val="24"/>
          <w:szCs w:val="24"/>
        </w:rPr>
        <w:t>EThOS</w:t>
      </w:r>
      <w:proofErr w:type="spellEnd"/>
      <w:r w:rsidRPr="005040AA">
        <w:rPr>
          <w:rFonts w:ascii="Times New Roman" w:hAnsi="Times New Roman" w:cs="Times New Roman"/>
          <w:sz w:val="24"/>
          <w:szCs w:val="24"/>
        </w:rPr>
        <w:t>, uk.bl.ethos.573771</w:t>
      </w:r>
    </w:p>
    <w:p w14:paraId="35481F1E" w14:textId="36C07465" w:rsidR="00BE0778" w:rsidRPr="005040AA" w:rsidRDefault="00BE0778"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Phelps, C. Minou, M. Baker, A Hughes, C. French, H. Hawkins, W. </w:t>
      </w:r>
      <w:proofErr w:type="spellStart"/>
      <w:r w:rsidRPr="005040AA">
        <w:rPr>
          <w:rFonts w:ascii="Times New Roman" w:hAnsi="Times New Roman" w:cs="Times New Roman"/>
          <w:sz w:val="24"/>
          <w:szCs w:val="24"/>
        </w:rPr>
        <w:t>Leeuwenberg</w:t>
      </w:r>
      <w:proofErr w:type="spellEnd"/>
      <w:r w:rsidRPr="005040AA">
        <w:rPr>
          <w:rFonts w:ascii="Times New Roman" w:hAnsi="Times New Roman" w:cs="Times New Roman"/>
          <w:sz w:val="24"/>
          <w:szCs w:val="24"/>
        </w:rPr>
        <w:t>, A.</w:t>
      </w:r>
    </w:p>
    <w:p w14:paraId="103E0C9A" w14:textId="00094311" w:rsidR="00465F63" w:rsidRPr="005040AA" w:rsidRDefault="00465F63"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Crabtree</w:t>
      </w:r>
      <w:r w:rsidRPr="005040AA">
        <w:rPr>
          <w:rFonts w:ascii="Times New Roman" w:hAnsi="Times New Roman" w:cs="Times New Roman"/>
          <w:sz w:val="24"/>
          <w:szCs w:val="24"/>
        </w:rPr>
        <w:t xml:space="preserve">, R. and Hutchings, W. </w:t>
      </w:r>
      <w:r w:rsidRPr="005040AA">
        <w:rPr>
          <w:rFonts w:ascii="Times New Roman" w:hAnsi="Times New Roman" w:cs="Times New Roman"/>
          <w:sz w:val="24"/>
          <w:szCs w:val="24"/>
        </w:rPr>
        <w:t>. Engaging young people in the development of an avatar‐based online intervention designed to provide psychosocial support to young people affected by their own or a family member's cancer diagnosis</w:t>
      </w:r>
      <w:r w:rsidRPr="005040AA">
        <w:rPr>
          <w:rFonts w:ascii="Times New Roman" w:hAnsi="Times New Roman" w:cs="Times New Roman"/>
          <w:sz w:val="24"/>
          <w:szCs w:val="24"/>
        </w:rPr>
        <w:t xml:space="preserve">. (2017). </w:t>
      </w:r>
      <w:r w:rsidRPr="005040AA">
        <w:rPr>
          <w:rFonts w:ascii="Times New Roman" w:hAnsi="Times New Roman" w:cs="Times New Roman"/>
          <w:sz w:val="24"/>
          <w:szCs w:val="24"/>
        </w:rPr>
        <w:t>Necessary but not sufficient?</w:t>
      </w:r>
      <w:r w:rsidRPr="005040AA">
        <w:rPr>
          <w:rFonts w:ascii="Times New Roman" w:hAnsi="Times New Roman" w:cs="Times New Roman"/>
          <w:sz w:val="24"/>
          <w:szCs w:val="24"/>
        </w:rPr>
        <w:t xml:space="preserve"> 459-470</w:t>
      </w:r>
    </w:p>
    <w:p w14:paraId="7E5EA2C9" w14:textId="61B49125" w:rsidR="00465F63" w:rsidRPr="005040AA" w:rsidRDefault="00465F63"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Tarrier, N. </w:t>
      </w:r>
      <w:r w:rsidRPr="005040AA">
        <w:rPr>
          <w:rFonts w:ascii="Times New Roman" w:hAnsi="Times New Roman" w:cs="Times New Roman"/>
          <w:sz w:val="24"/>
          <w:szCs w:val="24"/>
        </w:rPr>
        <w:t>Liversidge</w:t>
      </w:r>
      <w:r w:rsidRPr="005040AA">
        <w:rPr>
          <w:rFonts w:ascii="Times New Roman" w:hAnsi="Times New Roman" w:cs="Times New Roman"/>
          <w:sz w:val="24"/>
          <w:szCs w:val="24"/>
        </w:rPr>
        <w:t xml:space="preserve">, T. Gregg, L (2006). </w:t>
      </w:r>
      <w:r w:rsidRPr="005040AA">
        <w:rPr>
          <w:rFonts w:ascii="Times New Roman" w:hAnsi="Times New Roman" w:cs="Times New Roman"/>
          <w:sz w:val="24"/>
          <w:szCs w:val="24"/>
        </w:rPr>
        <w:t>Behaviour, research and therapy</w:t>
      </w:r>
      <w:r w:rsidRPr="005040AA">
        <w:rPr>
          <w:rFonts w:ascii="Times New Roman" w:hAnsi="Times New Roman" w:cs="Times New Roman"/>
          <w:sz w:val="24"/>
          <w:szCs w:val="24"/>
        </w:rPr>
        <w:t xml:space="preserve">. </w:t>
      </w:r>
      <w:r w:rsidRPr="005040AA">
        <w:rPr>
          <w:rFonts w:ascii="Times New Roman" w:hAnsi="Times New Roman" w:cs="Times New Roman"/>
          <w:sz w:val="24"/>
          <w:szCs w:val="24"/>
        </w:rPr>
        <w:t>The acceptability and preference for the psychological treatment of PTSD.</w:t>
      </w:r>
      <w:r w:rsidRPr="005040AA">
        <w:rPr>
          <w:rFonts w:ascii="Times New Roman" w:hAnsi="Times New Roman" w:cs="Times New Roman"/>
          <w:sz w:val="24"/>
          <w:szCs w:val="24"/>
        </w:rPr>
        <w:t xml:space="preserve"> 44, 1643-1656.</w:t>
      </w:r>
    </w:p>
    <w:p w14:paraId="67311DE4" w14:textId="1480AE61" w:rsidR="00465F63" w:rsidRPr="005040AA" w:rsidRDefault="00465F63" w:rsidP="003E4C94">
      <w:pPr>
        <w:spacing w:line="480" w:lineRule="auto"/>
        <w:rPr>
          <w:rFonts w:ascii="Times New Roman" w:hAnsi="Times New Roman" w:cs="Times New Roman"/>
          <w:sz w:val="24"/>
          <w:szCs w:val="24"/>
        </w:rPr>
      </w:pPr>
      <w:proofErr w:type="spellStart"/>
      <w:r w:rsidRPr="005040AA">
        <w:rPr>
          <w:rFonts w:ascii="Times New Roman" w:hAnsi="Times New Roman" w:cs="Times New Roman"/>
          <w:sz w:val="24"/>
          <w:szCs w:val="24"/>
        </w:rPr>
        <w:t>Ulleberg</w:t>
      </w:r>
      <w:proofErr w:type="spellEnd"/>
      <w:r w:rsidRPr="005040AA">
        <w:rPr>
          <w:rFonts w:ascii="Times New Roman" w:hAnsi="Times New Roman" w:cs="Times New Roman"/>
          <w:sz w:val="24"/>
          <w:szCs w:val="24"/>
        </w:rPr>
        <w:t xml:space="preserve">, P. and </w:t>
      </w:r>
      <w:proofErr w:type="spellStart"/>
      <w:r w:rsidRPr="005040AA">
        <w:rPr>
          <w:rFonts w:ascii="Times New Roman" w:hAnsi="Times New Roman" w:cs="Times New Roman"/>
          <w:sz w:val="24"/>
          <w:szCs w:val="24"/>
        </w:rPr>
        <w:t>Rundmo</w:t>
      </w:r>
      <w:proofErr w:type="spellEnd"/>
      <w:r w:rsidRPr="005040AA">
        <w:rPr>
          <w:rFonts w:ascii="Times New Roman" w:hAnsi="Times New Roman" w:cs="Times New Roman"/>
          <w:sz w:val="24"/>
          <w:szCs w:val="24"/>
        </w:rPr>
        <w:t>, T. (2003).</w:t>
      </w:r>
      <w:r w:rsidR="00796AE2" w:rsidRPr="005040AA">
        <w:rPr>
          <w:rFonts w:ascii="Times New Roman" w:hAnsi="Times New Roman" w:cs="Times New Roman"/>
          <w:sz w:val="24"/>
          <w:szCs w:val="24"/>
        </w:rPr>
        <w:t xml:space="preserve"> </w:t>
      </w:r>
      <w:r w:rsidR="00796AE2" w:rsidRPr="005040AA">
        <w:rPr>
          <w:rFonts w:ascii="Times New Roman" w:hAnsi="Times New Roman" w:cs="Times New Roman"/>
          <w:sz w:val="24"/>
          <w:szCs w:val="24"/>
        </w:rPr>
        <w:t>Safety Science</w:t>
      </w:r>
      <w:r w:rsidR="00796AE2" w:rsidRPr="005040AA">
        <w:rPr>
          <w:rFonts w:ascii="Times New Roman" w:hAnsi="Times New Roman" w:cs="Times New Roman"/>
          <w:sz w:val="24"/>
          <w:szCs w:val="24"/>
        </w:rPr>
        <w:t xml:space="preserve">, </w:t>
      </w:r>
      <w:r w:rsidR="00796AE2" w:rsidRPr="005040AA">
        <w:rPr>
          <w:rFonts w:ascii="Times New Roman" w:hAnsi="Times New Roman" w:cs="Times New Roman"/>
          <w:sz w:val="24"/>
          <w:szCs w:val="24"/>
        </w:rPr>
        <w:t>‘Personality, attitudes and risk perception as predictors of risky driving behaviour among young drivers</w:t>
      </w:r>
      <w:r w:rsidR="00796AE2" w:rsidRPr="005040AA">
        <w:rPr>
          <w:rFonts w:ascii="Times New Roman" w:hAnsi="Times New Roman" w:cs="Times New Roman"/>
          <w:sz w:val="24"/>
          <w:szCs w:val="24"/>
        </w:rPr>
        <w:t>. 41, 427-443</w:t>
      </w:r>
    </w:p>
    <w:p w14:paraId="27AE70EB" w14:textId="62BC1831" w:rsidR="00796AE2" w:rsidRPr="005040AA" w:rsidRDefault="00796AE2" w:rsidP="003E4C94">
      <w:pPr>
        <w:spacing w:line="480" w:lineRule="auto"/>
        <w:rPr>
          <w:rFonts w:ascii="Times New Roman" w:hAnsi="Times New Roman" w:cs="Times New Roman"/>
          <w:sz w:val="24"/>
          <w:szCs w:val="24"/>
        </w:rPr>
      </w:pPr>
      <w:proofErr w:type="spellStart"/>
      <w:r w:rsidRPr="005040AA">
        <w:rPr>
          <w:rFonts w:ascii="Times New Roman" w:hAnsi="Times New Roman" w:cs="Times New Roman"/>
          <w:sz w:val="24"/>
          <w:szCs w:val="24"/>
        </w:rPr>
        <w:lastRenderedPageBreak/>
        <w:t>Vartanian</w:t>
      </w:r>
      <w:proofErr w:type="spellEnd"/>
      <w:r w:rsidRPr="005040AA">
        <w:rPr>
          <w:rFonts w:ascii="Times New Roman" w:hAnsi="Times New Roman" w:cs="Times New Roman"/>
          <w:sz w:val="24"/>
          <w:szCs w:val="24"/>
        </w:rPr>
        <w:t xml:space="preserve">, Lenny, R. </w:t>
      </w:r>
      <w:r w:rsidRPr="005040AA">
        <w:rPr>
          <w:rFonts w:ascii="Times New Roman" w:hAnsi="Times New Roman" w:cs="Times New Roman"/>
          <w:sz w:val="24"/>
          <w:szCs w:val="24"/>
        </w:rPr>
        <w:t>Trewartha</w:t>
      </w:r>
      <w:r w:rsidRPr="005040AA">
        <w:rPr>
          <w:rFonts w:ascii="Times New Roman" w:hAnsi="Times New Roman" w:cs="Times New Roman"/>
          <w:sz w:val="24"/>
          <w:szCs w:val="24"/>
        </w:rPr>
        <w:t xml:space="preserve">, T. and </w:t>
      </w:r>
      <w:proofErr w:type="spellStart"/>
      <w:r w:rsidRPr="005040AA">
        <w:rPr>
          <w:rFonts w:ascii="Times New Roman" w:hAnsi="Times New Roman" w:cs="Times New Roman"/>
          <w:sz w:val="24"/>
          <w:szCs w:val="24"/>
        </w:rPr>
        <w:t>Vanman</w:t>
      </w:r>
      <w:proofErr w:type="spellEnd"/>
      <w:r w:rsidRPr="005040AA">
        <w:rPr>
          <w:rFonts w:ascii="Times New Roman" w:hAnsi="Times New Roman" w:cs="Times New Roman"/>
          <w:sz w:val="24"/>
          <w:szCs w:val="24"/>
        </w:rPr>
        <w:t xml:space="preserve">, E. J. </w:t>
      </w:r>
      <w:r w:rsidRPr="005040AA">
        <w:rPr>
          <w:rFonts w:ascii="Times New Roman" w:hAnsi="Times New Roman" w:cs="Times New Roman"/>
          <w:sz w:val="24"/>
          <w:szCs w:val="24"/>
        </w:rPr>
        <w:t>Journal of Applied Social Psychology</w:t>
      </w:r>
      <w:r w:rsidRPr="005040AA">
        <w:rPr>
          <w:rFonts w:ascii="Times New Roman" w:hAnsi="Times New Roman" w:cs="Times New Roman"/>
          <w:sz w:val="24"/>
          <w:szCs w:val="24"/>
        </w:rPr>
        <w:t xml:space="preserve"> (2016). </w:t>
      </w:r>
      <w:r w:rsidRPr="005040AA">
        <w:rPr>
          <w:rFonts w:ascii="Times New Roman" w:hAnsi="Times New Roman" w:cs="Times New Roman"/>
          <w:sz w:val="24"/>
          <w:szCs w:val="24"/>
        </w:rPr>
        <w:t>Disgust predicts prejudice and discrimination toward individuals with obesity</w:t>
      </w:r>
      <w:r w:rsidRPr="005040AA">
        <w:rPr>
          <w:rFonts w:ascii="Times New Roman" w:hAnsi="Times New Roman" w:cs="Times New Roman"/>
          <w:sz w:val="24"/>
          <w:szCs w:val="24"/>
        </w:rPr>
        <w:t>. 46.(6): 369-375</w:t>
      </w:r>
    </w:p>
    <w:p w14:paraId="64F8EE6F" w14:textId="47D325E8" w:rsidR="00796AE2" w:rsidRPr="005040AA" w:rsidRDefault="00796AE2"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Well-being of future </w:t>
      </w:r>
      <w:proofErr w:type="spellStart"/>
      <w:r w:rsidRPr="005040AA">
        <w:rPr>
          <w:rFonts w:ascii="Times New Roman" w:hAnsi="Times New Roman" w:cs="Times New Roman"/>
          <w:sz w:val="24"/>
          <w:szCs w:val="24"/>
        </w:rPr>
        <w:t>genarations</w:t>
      </w:r>
      <w:proofErr w:type="spellEnd"/>
      <w:r w:rsidRPr="005040AA">
        <w:rPr>
          <w:rFonts w:ascii="Times New Roman" w:hAnsi="Times New Roman" w:cs="Times New Roman"/>
          <w:sz w:val="24"/>
          <w:szCs w:val="24"/>
        </w:rPr>
        <w:t xml:space="preserve"> (wales) act 2015.</w:t>
      </w:r>
    </w:p>
    <w:p w14:paraId="0A6204B5" w14:textId="729DDF63" w:rsidR="00796AE2" w:rsidRPr="005040AA" w:rsidRDefault="00796AE2"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Williamson, H</w:t>
      </w:r>
      <w:r w:rsidR="003E4C94" w:rsidRPr="005040AA">
        <w:rPr>
          <w:rFonts w:ascii="Times New Roman" w:hAnsi="Times New Roman" w:cs="Times New Roman"/>
          <w:sz w:val="24"/>
          <w:szCs w:val="24"/>
        </w:rPr>
        <w:t>. (12-14</w:t>
      </w:r>
      <w:r w:rsidR="003E4C94" w:rsidRPr="005040AA">
        <w:rPr>
          <w:rFonts w:ascii="Times New Roman" w:hAnsi="Times New Roman" w:cs="Times New Roman"/>
          <w:sz w:val="24"/>
          <w:szCs w:val="24"/>
          <w:vertAlign w:val="superscript"/>
        </w:rPr>
        <w:t>th</w:t>
      </w:r>
      <w:r w:rsidR="003E4C94" w:rsidRPr="005040AA">
        <w:rPr>
          <w:rFonts w:ascii="Times New Roman" w:hAnsi="Times New Roman" w:cs="Times New Roman"/>
          <w:sz w:val="24"/>
          <w:szCs w:val="24"/>
        </w:rPr>
        <w:t xml:space="preserve"> October 2016). </w:t>
      </w:r>
      <w:r w:rsidR="003E4C94" w:rsidRPr="005040AA">
        <w:rPr>
          <w:rFonts w:ascii="Times New Roman" w:hAnsi="Times New Roman" w:cs="Times New Roman"/>
          <w:sz w:val="24"/>
          <w:szCs w:val="24"/>
        </w:rPr>
        <w:t xml:space="preserve">Supporting adolescents struggling with </w:t>
      </w:r>
      <w:r w:rsidR="003E4C94" w:rsidRPr="005040AA">
        <w:rPr>
          <w:rFonts w:ascii="Times New Roman" w:hAnsi="Times New Roman" w:cs="Times New Roman"/>
          <w:sz w:val="24"/>
          <w:szCs w:val="24"/>
        </w:rPr>
        <w:t>appearance altering</w:t>
      </w:r>
      <w:r w:rsidR="003E4C94" w:rsidRPr="005040AA">
        <w:rPr>
          <w:rFonts w:ascii="Times New Roman" w:hAnsi="Times New Roman" w:cs="Times New Roman"/>
          <w:sz w:val="24"/>
          <w:szCs w:val="24"/>
        </w:rPr>
        <w:t xml:space="preserve"> conditions: the feasibility of using an online psychosocial intervention in primary care</w:t>
      </w:r>
      <w:r w:rsidR="003E4C94" w:rsidRPr="005040AA">
        <w:rPr>
          <w:rFonts w:ascii="Times New Roman" w:hAnsi="Times New Roman" w:cs="Times New Roman"/>
          <w:sz w:val="24"/>
          <w:szCs w:val="24"/>
        </w:rPr>
        <w:t xml:space="preserve"> </w:t>
      </w:r>
      <w:r w:rsidR="003E4C94" w:rsidRPr="005040AA">
        <w:rPr>
          <w:rFonts w:ascii="Times New Roman" w:hAnsi="Times New Roman" w:cs="Times New Roman"/>
          <w:sz w:val="24"/>
          <w:szCs w:val="24"/>
        </w:rPr>
        <w:t>(YP Face IT) University of the West of England, Annual Primary Care Conference, Royal College of General Practitioners</w:t>
      </w:r>
      <w:r w:rsidR="003E4C94" w:rsidRPr="005040AA">
        <w:rPr>
          <w:rFonts w:ascii="Times New Roman" w:hAnsi="Times New Roman" w:cs="Times New Roman"/>
          <w:sz w:val="24"/>
          <w:szCs w:val="24"/>
        </w:rPr>
        <w:t>.</w:t>
      </w:r>
    </w:p>
    <w:p w14:paraId="05C14DB7" w14:textId="08F09021" w:rsidR="003E4C94" w:rsidRPr="005040AA" w:rsidRDefault="003E4C94" w:rsidP="003E4C94">
      <w:pPr>
        <w:spacing w:line="480" w:lineRule="auto"/>
        <w:rPr>
          <w:rFonts w:ascii="Times New Roman" w:hAnsi="Times New Roman" w:cs="Times New Roman"/>
          <w:sz w:val="24"/>
          <w:szCs w:val="24"/>
        </w:rPr>
      </w:pPr>
      <w:r w:rsidRPr="005040AA">
        <w:rPr>
          <w:rFonts w:ascii="Times New Roman" w:hAnsi="Times New Roman" w:cs="Times New Roman"/>
          <w:sz w:val="24"/>
          <w:szCs w:val="24"/>
        </w:rPr>
        <w:t xml:space="preserve">Young, E. (18.09.2017). </w:t>
      </w:r>
      <w:r w:rsidRPr="005040AA">
        <w:rPr>
          <w:rFonts w:ascii="Times New Roman" w:hAnsi="Times New Roman" w:cs="Times New Roman"/>
          <w:sz w:val="24"/>
          <w:szCs w:val="24"/>
        </w:rPr>
        <w:t>Women know better than men what other women are thinking and feeling, Research Digest, The British Psychological Society</w:t>
      </w:r>
      <w:r w:rsidRPr="005040AA">
        <w:rPr>
          <w:rFonts w:ascii="Times New Roman" w:hAnsi="Times New Roman" w:cs="Times New Roman"/>
          <w:sz w:val="24"/>
          <w:szCs w:val="24"/>
        </w:rPr>
        <w:t xml:space="preserve">. </w:t>
      </w:r>
      <w:hyperlink r:id="rId6" w:history="1">
        <w:r w:rsidRPr="005040AA">
          <w:rPr>
            <w:rStyle w:val="Hyperlink"/>
            <w:rFonts w:ascii="Times New Roman" w:hAnsi="Times New Roman" w:cs="Times New Roman"/>
            <w:sz w:val="24"/>
            <w:szCs w:val="24"/>
          </w:rPr>
          <w:t>https://digest.bps.org.uk/2017/09/18/women-know-better-thanmenwhat-other-women-are-thinking-and-feeling/</w:t>
        </w:r>
      </w:hyperlink>
      <w:r w:rsidRPr="005040AA">
        <w:rPr>
          <w:rFonts w:ascii="Times New Roman" w:hAnsi="Times New Roman" w:cs="Times New Roman"/>
          <w:sz w:val="24"/>
          <w:szCs w:val="24"/>
        </w:rPr>
        <w:t xml:space="preserve">  </w:t>
      </w:r>
    </w:p>
    <w:p w14:paraId="2D8FD054" w14:textId="5EA9C031" w:rsidR="003E4C94" w:rsidRPr="005040AA" w:rsidRDefault="003E4C94" w:rsidP="004567D2">
      <w:pPr>
        <w:rPr>
          <w:rFonts w:ascii="Times New Roman" w:hAnsi="Times New Roman" w:cs="Times New Roman"/>
          <w:sz w:val="24"/>
          <w:szCs w:val="24"/>
        </w:rPr>
      </w:pPr>
    </w:p>
    <w:p w14:paraId="5FF9EABD" w14:textId="77777777" w:rsidR="004567D2" w:rsidRPr="005040AA" w:rsidRDefault="004567D2" w:rsidP="004567D2">
      <w:pPr>
        <w:rPr>
          <w:rFonts w:ascii="Times New Roman" w:hAnsi="Times New Roman" w:cs="Times New Roman"/>
          <w:sz w:val="24"/>
          <w:szCs w:val="24"/>
        </w:rPr>
      </w:pPr>
    </w:p>
    <w:p w14:paraId="4ACC9743" w14:textId="47704647" w:rsidR="004567D2" w:rsidRPr="005040AA" w:rsidRDefault="004567D2" w:rsidP="004567D2">
      <w:pPr>
        <w:spacing w:line="480" w:lineRule="auto"/>
        <w:rPr>
          <w:rFonts w:ascii="Times New Roman" w:hAnsi="Times New Roman" w:cs="Times New Roman"/>
          <w:sz w:val="24"/>
          <w:szCs w:val="24"/>
        </w:rPr>
      </w:pPr>
    </w:p>
    <w:sectPr w:rsidR="004567D2" w:rsidRPr="00504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8E588A"/>
    <w:multiLevelType w:val="hybridMultilevel"/>
    <w:tmpl w:val="DB20126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4BBC33D4"/>
    <w:multiLevelType w:val="hybridMultilevel"/>
    <w:tmpl w:val="35C8C76A"/>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507B3CE4"/>
    <w:multiLevelType w:val="hybridMultilevel"/>
    <w:tmpl w:val="FDFC6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3D9"/>
    <w:rsid w:val="00066722"/>
    <w:rsid w:val="001F7811"/>
    <w:rsid w:val="002D4ECB"/>
    <w:rsid w:val="00345999"/>
    <w:rsid w:val="003E4C94"/>
    <w:rsid w:val="004567D2"/>
    <w:rsid w:val="00465F63"/>
    <w:rsid w:val="004C548E"/>
    <w:rsid w:val="00502994"/>
    <w:rsid w:val="005040AA"/>
    <w:rsid w:val="005217F4"/>
    <w:rsid w:val="005A3DF9"/>
    <w:rsid w:val="00796AE2"/>
    <w:rsid w:val="007A03D9"/>
    <w:rsid w:val="007D111C"/>
    <w:rsid w:val="008F72C9"/>
    <w:rsid w:val="009A6361"/>
    <w:rsid w:val="00B43CE6"/>
    <w:rsid w:val="00B552CC"/>
    <w:rsid w:val="00BE0778"/>
    <w:rsid w:val="00CA3EDC"/>
    <w:rsid w:val="00D41207"/>
    <w:rsid w:val="00D632F0"/>
    <w:rsid w:val="00DE22E4"/>
    <w:rsid w:val="00F60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2609E"/>
  <w15:chartTrackingRefBased/>
  <w15:docId w15:val="{1A7DEA73-85AA-4E43-8AE3-7FDCD375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EDC"/>
    <w:pPr>
      <w:ind w:left="720"/>
      <w:contextualSpacing/>
    </w:pPr>
  </w:style>
  <w:style w:type="character" w:styleId="Hyperlink">
    <w:name w:val="Hyperlink"/>
    <w:basedOn w:val="DefaultParagraphFont"/>
    <w:uiPriority w:val="99"/>
    <w:unhideWhenUsed/>
    <w:rsid w:val="00D632F0"/>
    <w:rPr>
      <w:color w:val="0563C1" w:themeColor="hyperlink"/>
      <w:u w:val="single"/>
    </w:rPr>
  </w:style>
  <w:style w:type="character" w:styleId="UnresolvedMention">
    <w:name w:val="Unresolved Mention"/>
    <w:basedOn w:val="DefaultParagraphFont"/>
    <w:uiPriority w:val="99"/>
    <w:semiHidden/>
    <w:unhideWhenUsed/>
    <w:rsid w:val="00D632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est.bps.org.uk/2017/09/18/women-know-better-thanmenwhat-other-women-are-thinking-and-feeling/" TargetMode="External"/><Relationship Id="rId5" Type="http://schemas.openxmlformats.org/officeDocument/2006/relationships/hyperlink" Target="http://www.tandfebooks.com/doi/view/10.4324/97802038784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Sfw</dc:creator>
  <cp:keywords/>
  <dc:description/>
  <cp:lastModifiedBy>antony grimes</cp:lastModifiedBy>
  <cp:revision>2</cp:revision>
  <dcterms:created xsi:type="dcterms:W3CDTF">2019-10-14T18:25:00Z</dcterms:created>
  <dcterms:modified xsi:type="dcterms:W3CDTF">2019-10-14T18:25:00Z</dcterms:modified>
</cp:coreProperties>
</file>