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76E76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FED8C60" wp14:editId="172F08C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E97845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355176B" w14:textId="77777777" w:rsidTr="00A406E5">
        <w:tc>
          <w:tcPr>
            <w:tcW w:w="9922" w:type="dxa"/>
            <w:shd w:val="clear" w:color="auto" w:fill="C0C0C0"/>
          </w:tcPr>
          <w:p w14:paraId="75BC494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27034D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3B3F9D" w:rsidRPr="00A406E5" w14:paraId="1398E3F9" w14:textId="77777777" w:rsidTr="00D83AD2">
        <w:tc>
          <w:tcPr>
            <w:tcW w:w="2093" w:type="dxa"/>
            <w:shd w:val="pct15" w:color="auto" w:fill="auto"/>
          </w:tcPr>
          <w:p w14:paraId="25A910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606" w:type="dxa"/>
          </w:tcPr>
          <w:p w14:paraId="61D98FAD" w14:textId="20C50CCF" w:rsidR="003B3F9D" w:rsidRPr="00A406E5" w:rsidRDefault="006C2E09" w:rsidP="001E57C1">
            <w:pPr>
              <w:spacing w:before="120" w:after="120"/>
              <w:jc w:val="both"/>
              <w:rPr>
                <w:rFonts w:ascii="Arial" w:hAnsi="Arial" w:cs="Arial"/>
                <w:b/>
                <w:sz w:val="22"/>
                <w:szCs w:val="22"/>
              </w:rPr>
            </w:pPr>
            <w:r>
              <w:rPr>
                <w:rFonts w:ascii="Arial" w:hAnsi="Arial" w:cs="Arial"/>
                <w:b/>
                <w:sz w:val="22"/>
                <w:szCs w:val="22"/>
              </w:rPr>
              <w:t>Megan Lawley</w:t>
            </w:r>
          </w:p>
        </w:tc>
        <w:tc>
          <w:tcPr>
            <w:tcW w:w="1955" w:type="dxa"/>
            <w:shd w:val="clear" w:color="auto" w:fill="D9D9D9"/>
          </w:tcPr>
          <w:p w14:paraId="7269BF3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DA1D0A" w14:textId="42892A2E" w:rsidR="003B3F9D" w:rsidRPr="00A406E5" w:rsidRDefault="006C2E09" w:rsidP="001E57C1">
            <w:pPr>
              <w:spacing w:before="120" w:after="120"/>
              <w:jc w:val="both"/>
              <w:rPr>
                <w:rFonts w:ascii="Arial" w:hAnsi="Arial" w:cs="Arial"/>
                <w:b/>
                <w:sz w:val="22"/>
                <w:szCs w:val="22"/>
              </w:rPr>
            </w:pPr>
            <w:r>
              <w:rPr>
                <w:rFonts w:ascii="Arial" w:hAnsi="Arial" w:cs="Arial"/>
                <w:b/>
                <w:sz w:val="22"/>
                <w:szCs w:val="22"/>
              </w:rPr>
              <w:t>1800303</w:t>
            </w:r>
          </w:p>
        </w:tc>
      </w:tr>
      <w:tr w:rsidR="00DB116D" w:rsidRPr="00A406E5" w14:paraId="40C97418" w14:textId="77777777" w:rsidTr="00A406E5">
        <w:tc>
          <w:tcPr>
            <w:tcW w:w="2093" w:type="dxa"/>
            <w:shd w:val="pct15" w:color="auto" w:fill="auto"/>
          </w:tcPr>
          <w:p w14:paraId="6B6E8B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D8F8B2" w14:textId="1EEA3074" w:rsidR="00DB116D" w:rsidRPr="00A406E5" w:rsidRDefault="003E22A6" w:rsidP="00E51AAC">
            <w:pPr>
              <w:spacing w:before="120" w:after="120"/>
              <w:jc w:val="both"/>
              <w:rPr>
                <w:rFonts w:ascii="Arial" w:hAnsi="Arial" w:cs="Arial"/>
                <w:b/>
                <w:sz w:val="22"/>
                <w:szCs w:val="22"/>
              </w:rPr>
            </w:pPr>
            <w:r>
              <w:rPr>
                <w:rFonts w:ascii="Arial" w:hAnsi="Arial" w:cs="Arial"/>
                <w:b/>
                <w:sz w:val="22"/>
                <w:szCs w:val="22"/>
              </w:rPr>
              <w:t>BA (Education) with QTS</w:t>
            </w:r>
          </w:p>
        </w:tc>
      </w:tr>
      <w:tr w:rsidR="008F1308" w:rsidRPr="00A406E5" w14:paraId="038BC95C" w14:textId="77777777" w:rsidTr="00A628CC">
        <w:tc>
          <w:tcPr>
            <w:tcW w:w="2093" w:type="dxa"/>
            <w:shd w:val="pct15" w:color="auto" w:fill="auto"/>
          </w:tcPr>
          <w:p w14:paraId="0B7795B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5B81F0C" w14:textId="77777777" w:rsidR="008F1308" w:rsidRPr="00A406E5" w:rsidRDefault="00D83AD2" w:rsidP="00E51AAC">
            <w:pPr>
              <w:spacing w:before="120" w:after="120"/>
              <w:jc w:val="both"/>
              <w:rPr>
                <w:rFonts w:ascii="Arial" w:hAnsi="Arial" w:cs="Arial"/>
                <w:b/>
                <w:sz w:val="22"/>
                <w:szCs w:val="22"/>
              </w:rPr>
            </w:pPr>
            <w:proofErr w:type="spellStart"/>
            <w:r>
              <w:rPr>
                <w:rFonts w:ascii="Arial" w:hAnsi="Arial" w:cs="Arial"/>
                <w:b/>
                <w:sz w:val="22"/>
                <w:szCs w:val="22"/>
              </w:rPr>
              <w:t>Yr</w:t>
            </w:r>
            <w:proofErr w:type="spellEnd"/>
            <w:r>
              <w:rPr>
                <w:rFonts w:ascii="Arial" w:hAnsi="Arial" w:cs="Arial"/>
                <w:b/>
                <w:sz w:val="22"/>
                <w:szCs w:val="22"/>
              </w:rPr>
              <w:t xml:space="preserve"> </w:t>
            </w:r>
            <w:proofErr w:type="spellStart"/>
            <w:r>
              <w:rPr>
                <w:rFonts w:ascii="Arial" w:hAnsi="Arial" w:cs="Arial"/>
                <w:b/>
                <w:sz w:val="22"/>
                <w:szCs w:val="22"/>
              </w:rPr>
              <w:t>Iaith</w:t>
            </w:r>
            <w:proofErr w:type="spellEnd"/>
            <w:r>
              <w:rPr>
                <w:rFonts w:ascii="Arial" w:hAnsi="Arial" w:cs="Arial"/>
                <w:b/>
                <w:sz w:val="22"/>
                <w:szCs w:val="22"/>
              </w:rPr>
              <w:t xml:space="preserve"> </w:t>
            </w:r>
            <w:proofErr w:type="spellStart"/>
            <w:r>
              <w:rPr>
                <w:rFonts w:ascii="Arial" w:hAnsi="Arial" w:cs="Arial"/>
                <w:b/>
                <w:sz w:val="22"/>
                <w:szCs w:val="22"/>
              </w:rPr>
              <w:t>ar</w:t>
            </w:r>
            <w:proofErr w:type="spellEnd"/>
            <w:r>
              <w:rPr>
                <w:rFonts w:ascii="Arial" w:hAnsi="Arial" w:cs="Arial"/>
                <w:b/>
                <w:sz w:val="22"/>
                <w:szCs w:val="22"/>
              </w:rPr>
              <w:t xml:space="preserve"> </w:t>
            </w:r>
            <w:proofErr w:type="spellStart"/>
            <w:r>
              <w:rPr>
                <w:rFonts w:ascii="Arial" w:hAnsi="Arial" w:cs="Arial"/>
                <w:b/>
                <w:sz w:val="22"/>
                <w:szCs w:val="22"/>
              </w:rPr>
              <w:t>Daith</w:t>
            </w:r>
            <w:proofErr w:type="spellEnd"/>
            <w:r>
              <w:rPr>
                <w:rFonts w:ascii="Arial" w:hAnsi="Arial" w:cs="Arial"/>
                <w:b/>
                <w:sz w:val="22"/>
                <w:szCs w:val="22"/>
              </w:rPr>
              <w:t xml:space="preserve"> 1</w:t>
            </w:r>
          </w:p>
        </w:tc>
      </w:tr>
      <w:tr w:rsidR="00B84B5B" w:rsidRPr="00A406E5" w14:paraId="28023C95" w14:textId="77777777" w:rsidTr="00D83AD2">
        <w:tc>
          <w:tcPr>
            <w:tcW w:w="2093" w:type="dxa"/>
            <w:shd w:val="pct15" w:color="auto" w:fill="auto"/>
          </w:tcPr>
          <w:p w14:paraId="24B8722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606" w:type="dxa"/>
          </w:tcPr>
          <w:p w14:paraId="53008162" w14:textId="77777777" w:rsidR="00B84B5B" w:rsidRDefault="00D83AD2" w:rsidP="00152E9D">
            <w:pPr>
              <w:spacing w:before="120" w:after="120"/>
              <w:jc w:val="both"/>
              <w:rPr>
                <w:rFonts w:ascii="Arial" w:hAnsi="Arial" w:cs="Arial"/>
                <w:b/>
                <w:sz w:val="22"/>
                <w:szCs w:val="22"/>
              </w:rPr>
            </w:pPr>
            <w:r>
              <w:rPr>
                <w:rFonts w:ascii="Arial" w:hAnsi="Arial" w:cs="Arial"/>
                <w:b/>
                <w:sz w:val="22"/>
                <w:szCs w:val="22"/>
              </w:rPr>
              <w:t>ECAD4002C</w:t>
            </w:r>
          </w:p>
          <w:p w14:paraId="55707B6B" w14:textId="77777777" w:rsidR="00D83AD2" w:rsidRPr="00A406E5" w:rsidRDefault="00D83AD2" w:rsidP="00152E9D">
            <w:pPr>
              <w:spacing w:before="120" w:after="120"/>
              <w:jc w:val="both"/>
              <w:rPr>
                <w:rFonts w:ascii="Arial" w:hAnsi="Arial" w:cs="Arial"/>
                <w:b/>
                <w:sz w:val="22"/>
                <w:szCs w:val="22"/>
              </w:rPr>
            </w:pPr>
            <w:r>
              <w:rPr>
                <w:rFonts w:ascii="Arial" w:hAnsi="Arial" w:cs="Arial"/>
                <w:b/>
                <w:sz w:val="22"/>
                <w:szCs w:val="22"/>
              </w:rPr>
              <w:t>(Part 1)</w:t>
            </w:r>
          </w:p>
        </w:tc>
        <w:tc>
          <w:tcPr>
            <w:tcW w:w="1955" w:type="dxa"/>
            <w:shd w:val="clear" w:color="auto" w:fill="D9D9D9"/>
          </w:tcPr>
          <w:p w14:paraId="573BAA8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70939FC" w14:textId="77777777" w:rsidR="00B84B5B" w:rsidRPr="00A406E5" w:rsidRDefault="00D83AD2"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14:paraId="4E9BCBAB" w14:textId="77777777" w:rsidTr="00D83AD2">
        <w:tc>
          <w:tcPr>
            <w:tcW w:w="2093" w:type="dxa"/>
            <w:shd w:val="pct15" w:color="auto" w:fill="auto"/>
          </w:tcPr>
          <w:p w14:paraId="78DAF7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606" w:type="dxa"/>
          </w:tcPr>
          <w:p w14:paraId="034CF56D" w14:textId="77777777" w:rsidR="00DB116D" w:rsidRPr="00A406E5" w:rsidRDefault="00D83AD2" w:rsidP="00E51AAC">
            <w:pPr>
              <w:spacing w:before="120" w:after="120"/>
              <w:jc w:val="both"/>
              <w:rPr>
                <w:rFonts w:ascii="Arial" w:hAnsi="Arial" w:cs="Arial"/>
                <w:b/>
                <w:sz w:val="22"/>
                <w:szCs w:val="22"/>
              </w:rPr>
            </w:pPr>
            <w:r>
              <w:rPr>
                <w:rFonts w:ascii="Arial" w:hAnsi="Arial" w:cs="Arial"/>
                <w:b/>
                <w:sz w:val="22"/>
                <w:szCs w:val="22"/>
              </w:rPr>
              <w:t>Natalie Griffiths</w:t>
            </w:r>
          </w:p>
        </w:tc>
        <w:tc>
          <w:tcPr>
            <w:tcW w:w="1955" w:type="dxa"/>
            <w:shd w:val="clear" w:color="auto" w:fill="D9D9D9"/>
          </w:tcPr>
          <w:p w14:paraId="3A7004A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7055E3" w14:textId="77777777" w:rsidR="00DB116D" w:rsidRPr="00A406E5" w:rsidRDefault="00D83AD2" w:rsidP="00E51AAC">
            <w:pPr>
              <w:spacing w:before="120" w:after="120"/>
              <w:jc w:val="both"/>
              <w:rPr>
                <w:rFonts w:ascii="Arial" w:hAnsi="Arial" w:cs="Arial"/>
                <w:b/>
                <w:sz w:val="22"/>
                <w:szCs w:val="22"/>
              </w:rPr>
            </w:pPr>
            <w:r>
              <w:rPr>
                <w:rFonts w:ascii="Arial" w:hAnsi="Arial" w:cs="Arial"/>
                <w:b/>
                <w:sz w:val="22"/>
                <w:szCs w:val="22"/>
              </w:rPr>
              <w:t>Natalie Griffiths</w:t>
            </w:r>
          </w:p>
        </w:tc>
      </w:tr>
      <w:tr w:rsidR="00DB116D" w:rsidRPr="00A406E5" w14:paraId="02F677C9" w14:textId="77777777" w:rsidTr="00D83AD2">
        <w:tc>
          <w:tcPr>
            <w:tcW w:w="2093" w:type="dxa"/>
            <w:shd w:val="pct15" w:color="auto" w:fill="auto"/>
          </w:tcPr>
          <w:p w14:paraId="49E12FA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6" w:type="dxa"/>
          </w:tcPr>
          <w:p w14:paraId="5EEE9713" w14:textId="77777777" w:rsidR="00DB116D" w:rsidRPr="00A406E5" w:rsidRDefault="00D83AD2" w:rsidP="005F0579">
            <w:pPr>
              <w:spacing w:before="120" w:after="120"/>
              <w:jc w:val="both"/>
              <w:rPr>
                <w:rFonts w:ascii="Arial" w:hAnsi="Arial" w:cs="Arial"/>
                <w:b/>
                <w:sz w:val="22"/>
                <w:szCs w:val="22"/>
              </w:rPr>
            </w:pPr>
            <w:r>
              <w:rPr>
                <w:rFonts w:ascii="Arial" w:hAnsi="Arial" w:cs="Arial"/>
                <w:b/>
                <w:sz w:val="22"/>
                <w:szCs w:val="22"/>
              </w:rPr>
              <w:t>A response to an article that provides evidence of sound knowledge and understanding of themes related to the teaching of Welsh in the English medium sector.</w:t>
            </w:r>
          </w:p>
        </w:tc>
        <w:tc>
          <w:tcPr>
            <w:tcW w:w="1955" w:type="dxa"/>
            <w:shd w:val="pct15" w:color="auto" w:fill="auto"/>
          </w:tcPr>
          <w:p w14:paraId="0226999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DEAF44" w14:textId="77777777" w:rsidR="00DB116D" w:rsidRPr="00A406E5" w:rsidRDefault="00D83AD2" w:rsidP="00E51AAC">
            <w:pPr>
              <w:spacing w:before="120" w:after="120"/>
              <w:jc w:val="both"/>
              <w:rPr>
                <w:rFonts w:ascii="Arial" w:hAnsi="Arial" w:cs="Arial"/>
                <w:b/>
                <w:sz w:val="22"/>
                <w:szCs w:val="22"/>
              </w:rPr>
            </w:pPr>
            <w:r>
              <w:rPr>
                <w:rFonts w:ascii="Arial" w:hAnsi="Arial" w:cs="Arial"/>
                <w:b/>
                <w:sz w:val="22"/>
                <w:szCs w:val="22"/>
              </w:rPr>
              <w:t>1,200 words</w:t>
            </w:r>
          </w:p>
        </w:tc>
      </w:tr>
      <w:tr w:rsidR="00B84B5B" w:rsidRPr="00A406E5" w14:paraId="3ED76C8F" w14:textId="77777777" w:rsidTr="00D83AD2">
        <w:tc>
          <w:tcPr>
            <w:tcW w:w="2093" w:type="dxa"/>
            <w:shd w:val="pct15" w:color="auto" w:fill="auto"/>
          </w:tcPr>
          <w:p w14:paraId="445E075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06" w:type="dxa"/>
            <w:shd w:val="clear" w:color="auto" w:fill="auto"/>
          </w:tcPr>
          <w:p w14:paraId="664CDD6A" w14:textId="77777777" w:rsidR="00B84B5B" w:rsidRPr="00A406E5" w:rsidRDefault="00D83AD2" w:rsidP="005F0579">
            <w:pPr>
              <w:spacing w:before="120" w:after="120"/>
              <w:jc w:val="both"/>
              <w:rPr>
                <w:rFonts w:ascii="Arial" w:hAnsi="Arial" w:cs="Arial"/>
                <w:b/>
                <w:sz w:val="22"/>
                <w:szCs w:val="22"/>
              </w:rPr>
            </w:pPr>
            <w:r>
              <w:rPr>
                <w:rFonts w:ascii="Arial" w:hAnsi="Arial" w:cs="Arial"/>
                <w:b/>
                <w:sz w:val="22"/>
                <w:szCs w:val="22"/>
              </w:rPr>
              <w:t>7</w:t>
            </w:r>
            <w:r w:rsidRPr="00D83AD2">
              <w:rPr>
                <w:rFonts w:ascii="Arial" w:hAnsi="Arial" w:cs="Arial"/>
                <w:b/>
                <w:sz w:val="22"/>
                <w:szCs w:val="22"/>
                <w:vertAlign w:val="superscript"/>
              </w:rPr>
              <w:t>th</w:t>
            </w:r>
            <w:r>
              <w:rPr>
                <w:rFonts w:ascii="Arial" w:hAnsi="Arial" w:cs="Arial"/>
                <w:b/>
                <w:sz w:val="22"/>
                <w:szCs w:val="22"/>
              </w:rPr>
              <w:t xml:space="preserve"> December 2018</w:t>
            </w:r>
          </w:p>
        </w:tc>
        <w:tc>
          <w:tcPr>
            <w:tcW w:w="1955" w:type="dxa"/>
            <w:shd w:val="pct15" w:color="auto" w:fill="auto"/>
          </w:tcPr>
          <w:p w14:paraId="2DD7148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F3C7EC1" w14:textId="77777777" w:rsidR="00B84B5B" w:rsidRPr="00A406E5" w:rsidRDefault="00D83AD2" w:rsidP="005F0579">
            <w:pPr>
              <w:spacing w:before="120" w:after="120"/>
              <w:jc w:val="both"/>
              <w:rPr>
                <w:rFonts w:ascii="Arial" w:hAnsi="Arial" w:cs="Arial"/>
                <w:b/>
                <w:sz w:val="22"/>
                <w:szCs w:val="22"/>
              </w:rPr>
            </w:pPr>
            <w:r>
              <w:rPr>
                <w:rFonts w:ascii="Arial" w:hAnsi="Arial" w:cs="Arial"/>
                <w:b/>
                <w:sz w:val="22"/>
                <w:szCs w:val="22"/>
              </w:rPr>
              <w:t>15</w:t>
            </w:r>
            <w:r w:rsidRPr="00D83AD2">
              <w:rPr>
                <w:rFonts w:ascii="Arial" w:hAnsi="Arial" w:cs="Arial"/>
                <w:b/>
                <w:sz w:val="22"/>
                <w:szCs w:val="22"/>
                <w:vertAlign w:val="superscript"/>
              </w:rPr>
              <w:t>th</w:t>
            </w:r>
            <w:r>
              <w:rPr>
                <w:rFonts w:ascii="Arial" w:hAnsi="Arial" w:cs="Arial"/>
                <w:b/>
                <w:sz w:val="22"/>
                <w:szCs w:val="22"/>
              </w:rPr>
              <w:t xml:space="preserve"> January 2019</w:t>
            </w:r>
          </w:p>
        </w:tc>
      </w:tr>
      <w:tr w:rsidR="00152E9D" w:rsidRPr="00A406E5" w14:paraId="6A283F8F" w14:textId="77777777" w:rsidTr="00A406E5">
        <w:tc>
          <w:tcPr>
            <w:tcW w:w="2093" w:type="dxa"/>
            <w:shd w:val="pct15" w:color="auto" w:fill="auto"/>
          </w:tcPr>
          <w:p w14:paraId="696C777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1314345"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59EE526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6DC3D4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E137A9D" w14:textId="77777777" w:rsidTr="00A406E5">
        <w:tc>
          <w:tcPr>
            <w:tcW w:w="2093" w:type="dxa"/>
            <w:shd w:val="pct15" w:color="auto" w:fill="auto"/>
          </w:tcPr>
          <w:p w14:paraId="251B3E9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13C36E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C539713" w14:textId="77777777" w:rsidR="0028204E" w:rsidRPr="00A406E5" w:rsidRDefault="0028204E" w:rsidP="00DB116D">
      <w:pPr>
        <w:rPr>
          <w:rFonts w:ascii="Arial" w:hAnsi="Arial" w:cs="Arial"/>
          <w:sz w:val="32"/>
        </w:rPr>
      </w:pPr>
    </w:p>
    <w:p w14:paraId="5DD79D06" w14:textId="77777777" w:rsidR="00152E9D" w:rsidRPr="00A406E5" w:rsidRDefault="00152E9D" w:rsidP="00DB116D">
      <w:pPr>
        <w:rPr>
          <w:rFonts w:ascii="Arial" w:hAnsi="Arial" w:cs="Arial"/>
          <w:sz w:val="32"/>
        </w:rPr>
      </w:pPr>
    </w:p>
    <w:p w14:paraId="33AFE964" w14:textId="77777777" w:rsidR="00152E9D" w:rsidRPr="00A406E5" w:rsidRDefault="00152E9D" w:rsidP="00DB116D">
      <w:pPr>
        <w:rPr>
          <w:rFonts w:ascii="Arial" w:hAnsi="Arial" w:cs="Arial"/>
          <w:sz w:val="32"/>
        </w:rPr>
      </w:pPr>
    </w:p>
    <w:p w14:paraId="7E995E9E" w14:textId="77777777" w:rsidR="00152E9D" w:rsidRPr="00A406E5" w:rsidRDefault="00152E9D" w:rsidP="00DB116D">
      <w:pPr>
        <w:rPr>
          <w:rFonts w:ascii="Arial" w:hAnsi="Arial" w:cs="Arial"/>
          <w:sz w:val="32"/>
        </w:rPr>
      </w:pPr>
    </w:p>
    <w:p w14:paraId="5CCFC391" w14:textId="77777777" w:rsidR="00152E9D" w:rsidRDefault="00152E9D" w:rsidP="00DB116D">
      <w:pPr>
        <w:rPr>
          <w:rFonts w:ascii="Arial" w:hAnsi="Arial" w:cs="Arial"/>
          <w:sz w:val="32"/>
        </w:rPr>
      </w:pPr>
    </w:p>
    <w:p w14:paraId="2323FD68" w14:textId="77777777" w:rsidR="006C2E09" w:rsidRDefault="006C2E09" w:rsidP="00DB116D">
      <w:pPr>
        <w:rPr>
          <w:rFonts w:ascii="Arial" w:hAnsi="Arial" w:cs="Arial"/>
          <w:sz w:val="32"/>
        </w:rPr>
      </w:pPr>
    </w:p>
    <w:p w14:paraId="2EB77A8B" w14:textId="77777777" w:rsidR="006C2E09" w:rsidRPr="00567858" w:rsidRDefault="006C2E09" w:rsidP="006C2E09">
      <w:pPr>
        <w:rPr>
          <w:rFonts w:ascii="Arial" w:hAnsi="Arial" w:cs="Arial"/>
          <w:sz w:val="22"/>
        </w:rPr>
      </w:pPr>
      <w:r w:rsidRPr="00567858">
        <w:rPr>
          <w:rFonts w:ascii="Arial" w:hAnsi="Arial" w:cs="Arial"/>
          <w:sz w:val="22"/>
        </w:rPr>
        <w:lastRenderedPageBreak/>
        <w:t xml:space="preserve">The aim of this essay is to discuss Lewis’ main points and ideas regarding the teaching of the Welsh language within English- medium schools throughout his ‘Welsh Second Language within our new curriculum, (2015). This article was written as a response to Donaldson’s ‘Successful Futures’ and Davies’ ‘One Language for All’ reports. Lewis uses Donaldson’s and Davies’ reports to explain the effects of teaching Welsh and to encourage a more frequent use of Welsh inside and outside of schools. </w:t>
      </w:r>
    </w:p>
    <w:p w14:paraId="4FE4EAFB" w14:textId="77777777" w:rsidR="006C2E09" w:rsidRPr="00567858" w:rsidRDefault="006C2E09" w:rsidP="006C2E09">
      <w:pPr>
        <w:rPr>
          <w:rFonts w:ascii="Arial" w:hAnsi="Arial" w:cs="Arial"/>
          <w:sz w:val="22"/>
        </w:rPr>
      </w:pPr>
    </w:p>
    <w:p w14:paraId="1C1779C6" w14:textId="77777777" w:rsidR="006C2E09" w:rsidRPr="00567858" w:rsidRDefault="006C2E09" w:rsidP="006C2E09">
      <w:pPr>
        <w:rPr>
          <w:rFonts w:ascii="Arial" w:hAnsi="Arial" w:cs="Arial"/>
          <w:sz w:val="22"/>
        </w:rPr>
      </w:pPr>
      <w:r w:rsidRPr="00567858">
        <w:rPr>
          <w:rFonts w:ascii="Arial" w:hAnsi="Arial" w:cs="Arial"/>
          <w:sz w:val="22"/>
        </w:rPr>
        <w:t xml:space="preserve">It is made apparent in Lewis’ article (2015) that ‘too many young people are leaving schools without the effective Welsh language skills they need for the world of work, life and study, despite studying Welsh as a second language for many years.’  As a result of this, in 2003 the Welsh Assembly Government had a vision to create a bilingual Wales. Their aim being to have one million Welsh speakers by 2050. The use of the Welsh language is being promoted through ‘giving learners an awareness of the literacy and cultural heritage through the study of all kinds of texts’ (Government of Wales, 2015; </w:t>
      </w:r>
      <w:proofErr w:type="spellStart"/>
      <w:r w:rsidRPr="00567858">
        <w:rPr>
          <w:rFonts w:ascii="Arial" w:hAnsi="Arial" w:cs="Arial"/>
          <w:sz w:val="22"/>
        </w:rPr>
        <w:t>pg</w:t>
      </w:r>
      <w:proofErr w:type="spellEnd"/>
      <w:r w:rsidRPr="00567858">
        <w:rPr>
          <w:rFonts w:ascii="Arial" w:hAnsi="Arial" w:cs="Arial"/>
          <w:sz w:val="22"/>
        </w:rPr>
        <w:t xml:space="preserve"> 7). This allows the children to explore the Welsh heritage, gets the children to develop their Welsh as well as getting them to think/ learn about where they come from. The use of Welsh within a Primary School setting will allow the children to become ‘Ethical, informed citizens’ (Donaldson, 2015; page 51) as they will develop their knowledge about Wales and ensure they are ready to be a member of the Welsh community. </w:t>
      </w:r>
    </w:p>
    <w:p w14:paraId="4BA76B8F" w14:textId="77777777" w:rsidR="006C2E09" w:rsidRPr="00567858" w:rsidRDefault="006C2E09" w:rsidP="006C2E09">
      <w:pPr>
        <w:rPr>
          <w:rFonts w:ascii="Arial" w:hAnsi="Arial" w:cs="Arial"/>
          <w:sz w:val="22"/>
        </w:rPr>
      </w:pPr>
    </w:p>
    <w:p w14:paraId="70D6237D" w14:textId="77777777" w:rsidR="006C2E09" w:rsidRPr="00567858" w:rsidRDefault="006C2E09" w:rsidP="006C2E09">
      <w:pPr>
        <w:rPr>
          <w:rFonts w:ascii="Arial" w:hAnsi="Arial" w:cs="Arial"/>
          <w:sz w:val="22"/>
        </w:rPr>
      </w:pPr>
      <w:r w:rsidRPr="00567858">
        <w:rPr>
          <w:rFonts w:ascii="Arial" w:hAnsi="Arial" w:cs="Arial"/>
          <w:sz w:val="22"/>
        </w:rPr>
        <w:t xml:space="preserve">Lewis (2015) conveys that children must be capable and equipped with the necessary skills to understand the way that the Welsh language can ‘strengthen the focus on its commercial value for the jobs market’. I agree with his opinions on promoting Welsh in a Primary school setting through teaching the children typical words which they can use within a variety of places; for example, in a shop role play activity. This is also shown in Baker and Wright’s ‘Foundations of Bilingual education and Bilingualism’ (2017; </w:t>
      </w:r>
      <w:proofErr w:type="spellStart"/>
      <w:r w:rsidRPr="00567858">
        <w:rPr>
          <w:rFonts w:ascii="Arial" w:hAnsi="Arial" w:cs="Arial"/>
          <w:sz w:val="22"/>
        </w:rPr>
        <w:t>pg</w:t>
      </w:r>
      <w:proofErr w:type="spellEnd"/>
      <w:r w:rsidRPr="00567858">
        <w:rPr>
          <w:rFonts w:ascii="Arial" w:hAnsi="Arial" w:cs="Arial"/>
          <w:sz w:val="22"/>
        </w:rPr>
        <w:t xml:space="preserve"> 404) as they state that ‘bilingual and multilingual employees may often have the competitive edge when applying for a post or for advancements’. This displays the advantages and positive effects, in terms of the jobs market, if the children have Welsh second language. A successful way in which Welsh can be promoted is through the use of frequent Welsh as it will allow the children to pick up on terms that they can use in every day scenarios.</w:t>
      </w:r>
    </w:p>
    <w:p w14:paraId="621C6ABE" w14:textId="77777777" w:rsidR="006C2E09" w:rsidRPr="00567858" w:rsidRDefault="006C2E09" w:rsidP="006C2E09">
      <w:pPr>
        <w:rPr>
          <w:rFonts w:ascii="Arial" w:hAnsi="Arial" w:cs="Arial"/>
          <w:sz w:val="22"/>
        </w:rPr>
      </w:pPr>
    </w:p>
    <w:p w14:paraId="7737F06F" w14:textId="77777777" w:rsidR="006C2E09" w:rsidRPr="00567858" w:rsidRDefault="006C2E09" w:rsidP="006C2E09">
      <w:pPr>
        <w:rPr>
          <w:rFonts w:ascii="Arial" w:hAnsi="Arial" w:cs="Arial"/>
          <w:sz w:val="22"/>
        </w:rPr>
      </w:pPr>
      <w:r w:rsidRPr="00567858">
        <w:rPr>
          <w:rFonts w:ascii="Arial" w:hAnsi="Arial" w:cs="Arial"/>
          <w:sz w:val="22"/>
        </w:rPr>
        <w:t xml:space="preserve">The development of Welsh in a Primary school setting is beneficial because it will allow the children to use Welsh with their families as well as allowing them to prepare for using Welsh in their future jobs, as stated in Lewis’ article (2015). The Welsh Assembly Government (WAG) report (2010; </w:t>
      </w:r>
      <w:proofErr w:type="spellStart"/>
      <w:r w:rsidRPr="00567858">
        <w:rPr>
          <w:rFonts w:ascii="Arial" w:hAnsi="Arial" w:cs="Arial"/>
          <w:sz w:val="22"/>
        </w:rPr>
        <w:t>pg</w:t>
      </w:r>
      <w:proofErr w:type="spellEnd"/>
      <w:r w:rsidRPr="00567858">
        <w:rPr>
          <w:rFonts w:ascii="Arial" w:hAnsi="Arial" w:cs="Arial"/>
          <w:sz w:val="22"/>
        </w:rPr>
        <w:t xml:space="preserve"> 4) also states that the teaching of Welsh second language ‘will enable them to use the language in their personal lives, socially and in the workplace.’ The development of Welsh can be enforced through activities such as role play, using everyday Welsh conversations or getting the government to fund an opportunity for the parents to learn Welsh, allowing the children to converse outside of the school setting. Although there is reference to the benefits of teaching Welsh second language, he also states that there is ‘no quick fix’ to the amount of people that speak Welsh. Lewis (2015) states a few examples of ideas on how to improve children’s Welsh language. One of which is to ‘deliver intense Welsh- language raining to practitioners through the Sabbatical Scheme.’ This would be beneficial as it would allow the teacher to develop their Welsh and allow them to practise teaching the Welsh language as most teachers are nervous about or struggle with the delivery of a Welsh lesson.</w:t>
      </w:r>
    </w:p>
    <w:p w14:paraId="380FC45E" w14:textId="77777777" w:rsidR="006C2E09" w:rsidRPr="00567858" w:rsidRDefault="006C2E09" w:rsidP="006C2E09">
      <w:pPr>
        <w:rPr>
          <w:rFonts w:ascii="Arial" w:hAnsi="Arial" w:cs="Arial"/>
          <w:sz w:val="22"/>
        </w:rPr>
      </w:pPr>
    </w:p>
    <w:p w14:paraId="4FED0F4E" w14:textId="77777777" w:rsidR="006C2E09" w:rsidRPr="00567858" w:rsidRDefault="006C2E09" w:rsidP="006C2E09">
      <w:pPr>
        <w:rPr>
          <w:rFonts w:ascii="Arial" w:hAnsi="Arial" w:cs="Arial"/>
          <w:sz w:val="22"/>
        </w:rPr>
      </w:pPr>
      <w:r w:rsidRPr="00567858">
        <w:rPr>
          <w:rFonts w:ascii="Arial" w:hAnsi="Arial" w:cs="Arial"/>
          <w:sz w:val="22"/>
        </w:rPr>
        <w:t xml:space="preserve">Lewis (2015) refers to ‘a range of significant challenges’ and how we need to address them to make teaching Welsh in the primary setting more successful. A few examples of these challenges are: learners with disabilities since they tend to struggle with concentration or children without English as a first language since there would be a language barrier. Although there would be a struggle with dealing with these challenges to begin with, once the initial barrier is overcome, the children will benefit from learning Welsh because it will ‘enable pupils to communicate confidently and effectively in Welsh’ (Estyn, 2007; </w:t>
      </w:r>
      <w:proofErr w:type="spellStart"/>
      <w:r w:rsidRPr="00567858">
        <w:rPr>
          <w:rFonts w:ascii="Arial" w:hAnsi="Arial" w:cs="Arial"/>
          <w:sz w:val="22"/>
        </w:rPr>
        <w:t>pg</w:t>
      </w:r>
      <w:proofErr w:type="spellEnd"/>
      <w:r w:rsidRPr="00567858">
        <w:rPr>
          <w:rFonts w:ascii="Arial" w:hAnsi="Arial" w:cs="Arial"/>
          <w:sz w:val="22"/>
        </w:rPr>
        <w:t xml:space="preserve"> 14). As a society, we can decrease some of the challenges faced through the use Skinner’s Operant Conditioning Theory which states that children learn through getting rewards for the behaviour. This can be used to promote a more frequent use of Welsh in the classroom as the children will be influenced by the reward. This use of Welsh will allow the children to become ‘Ambitious, Capable learners’ (Donaldson, 2015; </w:t>
      </w:r>
      <w:proofErr w:type="spellStart"/>
      <w:r w:rsidRPr="00567858">
        <w:rPr>
          <w:rFonts w:ascii="Arial" w:hAnsi="Arial" w:cs="Arial"/>
          <w:sz w:val="22"/>
        </w:rPr>
        <w:t>pg</w:t>
      </w:r>
      <w:proofErr w:type="spellEnd"/>
      <w:r w:rsidRPr="00567858">
        <w:rPr>
          <w:rFonts w:ascii="Arial" w:hAnsi="Arial" w:cs="Arial"/>
          <w:sz w:val="22"/>
        </w:rPr>
        <w:t xml:space="preserve"> 51) which will allow them to explore further into their community and according to Baker (2011; </w:t>
      </w:r>
      <w:proofErr w:type="spellStart"/>
      <w:r w:rsidRPr="00567858">
        <w:rPr>
          <w:rFonts w:ascii="Arial" w:hAnsi="Arial" w:cs="Arial"/>
          <w:sz w:val="22"/>
        </w:rPr>
        <w:t>pg</w:t>
      </w:r>
      <w:proofErr w:type="spellEnd"/>
      <w:r w:rsidRPr="00567858">
        <w:rPr>
          <w:rFonts w:ascii="Arial" w:hAnsi="Arial" w:cs="Arial"/>
          <w:sz w:val="22"/>
        </w:rPr>
        <w:t xml:space="preserve"> 167), ‘Language influences both the content and process of thinking.’ This shows that the development of Welsh second language has a positive effect on children’s thinking skills as well as the development of their Oracy skills.</w:t>
      </w:r>
    </w:p>
    <w:p w14:paraId="54711646" w14:textId="77777777" w:rsidR="006C2E09" w:rsidRPr="00567858" w:rsidRDefault="006C2E09" w:rsidP="006C2E09">
      <w:pPr>
        <w:rPr>
          <w:rFonts w:ascii="Arial" w:hAnsi="Arial" w:cs="Arial"/>
          <w:sz w:val="22"/>
        </w:rPr>
      </w:pPr>
    </w:p>
    <w:p w14:paraId="11706DB3" w14:textId="77777777" w:rsidR="006C2E09" w:rsidRPr="00567858" w:rsidRDefault="006C2E09" w:rsidP="006C2E09">
      <w:pPr>
        <w:rPr>
          <w:rFonts w:ascii="Arial" w:hAnsi="Arial" w:cs="Arial"/>
          <w:sz w:val="22"/>
        </w:rPr>
      </w:pPr>
      <w:r w:rsidRPr="00567858">
        <w:rPr>
          <w:rFonts w:ascii="Arial" w:hAnsi="Arial" w:cs="Arial"/>
          <w:sz w:val="22"/>
        </w:rPr>
        <w:t xml:space="preserve">Lewis (2015) references Davies’ ‘One language for all’ report (2013) and talks about the consideration on ‘how to address poor standards and low attainment in the subject’. The children’s attainment can be endured through the use of methodologies when teaching Welsh second language as they have a major </w:t>
      </w:r>
      <w:r w:rsidRPr="00567858">
        <w:rPr>
          <w:rFonts w:ascii="Arial" w:hAnsi="Arial" w:cs="Arial"/>
          <w:sz w:val="22"/>
        </w:rPr>
        <w:lastRenderedPageBreak/>
        <w:t xml:space="preserve">effect on the way children consume the information they are given. These methodologies include Task based learning, Audio- lingual and Computer Assisted Language Learning (CALL). Personally, I found that when learning a ‘foreign language’ or ‘second language’ using a range of methodologies and strategies would increase the class focus as there was a variety of ways to learn, especially for the children that struggled with taking on the knowledge. According to Ludwig, the more experienced teachers of language tend to use all of the possible methodologies and approaches for the appropriate activities and for the children who learn in a particular style. </w:t>
      </w:r>
    </w:p>
    <w:p w14:paraId="212D1F95" w14:textId="77777777" w:rsidR="006C2E09" w:rsidRPr="00567858" w:rsidRDefault="006C2E09" w:rsidP="006C2E09">
      <w:pPr>
        <w:rPr>
          <w:rFonts w:ascii="Arial" w:hAnsi="Arial" w:cs="Arial"/>
          <w:sz w:val="22"/>
        </w:rPr>
      </w:pPr>
    </w:p>
    <w:p w14:paraId="5B214968" w14:textId="77777777" w:rsidR="006C2E09" w:rsidRDefault="006C2E09" w:rsidP="006C2E09">
      <w:pPr>
        <w:rPr>
          <w:rFonts w:ascii="Arial" w:hAnsi="Arial" w:cs="Arial"/>
          <w:sz w:val="22"/>
        </w:rPr>
      </w:pPr>
      <w:r w:rsidRPr="00567858">
        <w:rPr>
          <w:rFonts w:ascii="Arial" w:hAnsi="Arial" w:cs="Arial"/>
          <w:sz w:val="22"/>
        </w:rPr>
        <w:t xml:space="preserve">Overall, I agree with Lewis’ article (2015). Although there are several challenges which will be faced and it will not be an easy or quick process, learning Welsh as a second-language will be extremely beneficial as it allows the children to expand their horizons in the future when they are getting a job. The use of more frequent Welsh will also allow children to pick up on everyday terms which will allow them to develop their language in and outside of the school setting. One of the recommendations made by Donaldson in his ‘Successful Futures’ (2015; </w:t>
      </w:r>
      <w:proofErr w:type="spellStart"/>
      <w:r w:rsidRPr="00567858">
        <w:rPr>
          <w:rFonts w:ascii="Arial" w:hAnsi="Arial" w:cs="Arial"/>
          <w:sz w:val="22"/>
        </w:rPr>
        <w:t>pg</w:t>
      </w:r>
      <w:proofErr w:type="spellEnd"/>
      <w:r w:rsidRPr="00567858">
        <w:rPr>
          <w:rFonts w:ascii="Arial" w:hAnsi="Arial" w:cs="Arial"/>
          <w:sz w:val="22"/>
        </w:rPr>
        <w:t xml:space="preserve"> 60) is ‘Welsh- medium schools should act as hubs for the Welsh language, to support teachers and practitioners in English- medium schools.’ This encourages teachers to complete the Sabbatical Schemes in order to ensure their confidence to teach Welsh; allowing the children to have teachers with the adequate knowledge and confidence to encourage their learning.</w:t>
      </w:r>
    </w:p>
    <w:p w14:paraId="5152C06E" w14:textId="77777777" w:rsidR="00567858" w:rsidRDefault="00567858" w:rsidP="006C2E09">
      <w:pPr>
        <w:rPr>
          <w:rFonts w:ascii="Arial" w:hAnsi="Arial" w:cs="Arial"/>
          <w:sz w:val="22"/>
        </w:rPr>
      </w:pPr>
    </w:p>
    <w:p w14:paraId="00FC2D38" w14:textId="77777777" w:rsidR="00567858" w:rsidRPr="00567858" w:rsidRDefault="00567858" w:rsidP="00567858">
      <w:pPr>
        <w:rPr>
          <w:rFonts w:ascii="Arial" w:hAnsi="Arial" w:cs="Arial"/>
          <w:b/>
          <w:sz w:val="22"/>
          <w:u w:val="single"/>
        </w:rPr>
      </w:pPr>
      <w:r w:rsidRPr="00567858">
        <w:rPr>
          <w:rFonts w:ascii="Arial" w:hAnsi="Arial" w:cs="Arial"/>
          <w:b/>
          <w:sz w:val="22"/>
          <w:u w:val="single"/>
        </w:rPr>
        <w:t xml:space="preserve">References: </w:t>
      </w:r>
    </w:p>
    <w:p w14:paraId="655F65BA" w14:textId="77777777" w:rsidR="00567858" w:rsidRPr="00567858" w:rsidRDefault="00567858" w:rsidP="00567858">
      <w:pPr>
        <w:rPr>
          <w:rFonts w:ascii="Arial" w:hAnsi="Arial" w:cs="Arial"/>
          <w:sz w:val="22"/>
        </w:rPr>
      </w:pPr>
    </w:p>
    <w:p w14:paraId="17CE8D1B" w14:textId="62DE1FE8" w:rsidR="00567858" w:rsidRPr="00567858" w:rsidRDefault="00567858" w:rsidP="00567858">
      <w:pPr>
        <w:rPr>
          <w:rFonts w:ascii="Arial" w:hAnsi="Arial" w:cs="Arial"/>
          <w:sz w:val="22"/>
        </w:rPr>
      </w:pPr>
      <w:r>
        <w:rPr>
          <w:rFonts w:ascii="Arial" w:hAnsi="Arial" w:cs="Arial"/>
          <w:sz w:val="22"/>
        </w:rPr>
        <w:t xml:space="preserve">Baker. C </w:t>
      </w:r>
      <w:r w:rsidRPr="00567858">
        <w:rPr>
          <w:rFonts w:ascii="Arial" w:hAnsi="Arial" w:cs="Arial"/>
          <w:sz w:val="22"/>
        </w:rPr>
        <w:t>and Wright</w:t>
      </w:r>
      <w:r w:rsidR="0016390F">
        <w:rPr>
          <w:rFonts w:ascii="Arial" w:hAnsi="Arial" w:cs="Arial"/>
          <w:sz w:val="22"/>
        </w:rPr>
        <w:t xml:space="preserve">. </w:t>
      </w:r>
      <w:bookmarkStart w:id="0" w:name="_GoBack"/>
      <w:bookmarkEnd w:id="0"/>
      <w:r>
        <w:rPr>
          <w:rFonts w:ascii="Arial" w:hAnsi="Arial" w:cs="Arial"/>
          <w:sz w:val="22"/>
        </w:rPr>
        <w:t>W. E</w:t>
      </w:r>
      <w:r w:rsidRPr="00567858">
        <w:rPr>
          <w:rFonts w:ascii="Arial" w:hAnsi="Arial" w:cs="Arial"/>
          <w:sz w:val="22"/>
        </w:rPr>
        <w:t>, 2017, ‘</w:t>
      </w:r>
      <w:r w:rsidRPr="0016390F">
        <w:rPr>
          <w:rFonts w:ascii="Arial" w:hAnsi="Arial" w:cs="Arial"/>
          <w:i/>
          <w:sz w:val="22"/>
        </w:rPr>
        <w:t>Foundations</w:t>
      </w:r>
      <w:r w:rsidRPr="00567858">
        <w:rPr>
          <w:rFonts w:ascii="Arial" w:hAnsi="Arial" w:cs="Arial"/>
          <w:sz w:val="22"/>
        </w:rPr>
        <w:t xml:space="preserve"> </w:t>
      </w:r>
      <w:r w:rsidRPr="0016390F">
        <w:rPr>
          <w:rFonts w:ascii="Arial" w:hAnsi="Arial" w:cs="Arial"/>
          <w:i/>
          <w:sz w:val="22"/>
        </w:rPr>
        <w:t>of Bilingual education and Bilingua</w:t>
      </w:r>
      <w:r w:rsidRPr="00567858">
        <w:rPr>
          <w:rFonts w:ascii="Arial" w:hAnsi="Arial" w:cs="Arial"/>
          <w:sz w:val="22"/>
        </w:rPr>
        <w:t>lism’, 6</w:t>
      </w:r>
      <w:r w:rsidRPr="00567858">
        <w:rPr>
          <w:rFonts w:ascii="Arial" w:hAnsi="Arial" w:cs="Arial"/>
          <w:sz w:val="22"/>
          <w:vertAlign w:val="superscript"/>
        </w:rPr>
        <w:t>th</w:t>
      </w:r>
      <w:r w:rsidRPr="00567858">
        <w:rPr>
          <w:rFonts w:ascii="Arial" w:hAnsi="Arial" w:cs="Arial"/>
          <w:sz w:val="22"/>
        </w:rPr>
        <w:t xml:space="preserve"> edition, Bristol: Multilingual Matters.</w:t>
      </w:r>
    </w:p>
    <w:p w14:paraId="6A07FF66" w14:textId="77777777" w:rsidR="00567858" w:rsidRDefault="00567858" w:rsidP="00567858">
      <w:pPr>
        <w:rPr>
          <w:rFonts w:ascii="Arial" w:hAnsi="Arial" w:cs="Arial"/>
          <w:sz w:val="22"/>
        </w:rPr>
      </w:pPr>
    </w:p>
    <w:p w14:paraId="0C71A946" w14:textId="32782588" w:rsidR="00567858" w:rsidRDefault="00567858" w:rsidP="00567858">
      <w:pPr>
        <w:rPr>
          <w:rFonts w:ascii="Arial" w:hAnsi="Arial" w:cs="Arial"/>
          <w:sz w:val="22"/>
        </w:rPr>
      </w:pPr>
      <w:r>
        <w:rPr>
          <w:rFonts w:ascii="Arial" w:hAnsi="Arial" w:cs="Arial"/>
          <w:sz w:val="22"/>
        </w:rPr>
        <w:t>Davies. S</w:t>
      </w:r>
      <w:r w:rsidR="0016390F">
        <w:rPr>
          <w:rFonts w:ascii="Arial" w:hAnsi="Arial" w:cs="Arial"/>
          <w:sz w:val="22"/>
        </w:rPr>
        <w:t>, 2013, ‘</w:t>
      </w:r>
      <w:r w:rsidR="0016390F">
        <w:rPr>
          <w:rFonts w:ascii="Arial" w:hAnsi="Arial" w:cs="Arial"/>
          <w:i/>
          <w:sz w:val="22"/>
        </w:rPr>
        <w:t xml:space="preserve">One language for all’, </w:t>
      </w:r>
      <w:r w:rsidR="0016390F">
        <w:rPr>
          <w:rFonts w:ascii="Arial" w:hAnsi="Arial" w:cs="Arial"/>
          <w:sz w:val="22"/>
        </w:rPr>
        <w:t>available at:</w:t>
      </w:r>
    </w:p>
    <w:p w14:paraId="6A03E514" w14:textId="0943FAB6" w:rsidR="0016390F" w:rsidRPr="0016390F" w:rsidRDefault="0016390F" w:rsidP="00567858">
      <w:pPr>
        <w:rPr>
          <w:rFonts w:ascii="Arial" w:hAnsi="Arial" w:cs="Arial"/>
          <w:sz w:val="22"/>
        </w:rPr>
      </w:pPr>
      <w:hyperlink r:id="rId9" w:history="1">
        <w:r w:rsidRPr="00861DE2">
          <w:rPr>
            <w:rStyle w:val="Hyperlink"/>
            <w:rFonts w:ascii="Arial" w:hAnsi="Arial" w:cs="Arial"/>
            <w:sz w:val="22"/>
          </w:rPr>
          <w:t>https://beta.gov.wales/sites/default/files/publications/2018-05/review-of-welsh-second-language-at-key-stages-3-and-4.pdf</w:t>
        </w:r>
      </w:hyperlink>
      <w:r>
        <w:rPr>
          <w:rFonts w:ascii="Arial" w:hAnsi="Arial" w:cs="Arial"/>
          <w:sz w:val="22"/>
        </w:rPr>
        <w:t xml:space="preserve"> date accessed- 5th December</w:t>
      </w:r>
    </w:p>
    <w:p w14:paraId="7F77A723" w14:textId="77777777" w:rsidR="00567858" w:rsidRPr="00567858" w:rsidRDefault="00567858" w:rsidP="00567858">
      <w:pPr>
        <w:rPr>
          <w:rFonts w:ascii="Arial" w:hAnsi="Arial" w:cs="Arial"/>
          <w:sz w:val="22"/>
        </w:rPr>
      </w:pPr>
    </w:p>
    <w:p w14:paraId="4FDDEDE8" w14:textId="6CE5C4DA" w:rsidR="00567858" w:rsidRPr="00567858" w:rsidRDefault="00567858" w:rsidP="00567858">
      <w:pPr>
        <w:rPr>
          <w:rFonts w:ascii="Arial" w:hAnsi="Arial" w:cs="Arial"/>
          <w:sz w:val="22"/>
        </w:rPr>
      </w:pPr>
      <w:r w:rsidRPr="00567858">
        <w:rPr>
          <w:rFonts w:ascii="Arial" w:hAnsi="Arial" w:cs="Arial"/>
          <w:sz w:val="22"/>
        </w:rPr>
        <w:t>Donaldson</w:t>
      </w:r>
      <w:proofErr w:type="gramStart"/>
      <w:r>
        <w:rPr>
          <w:rFonts w:ascii="Arial" w:hAnsi="Arial" w:cs="Arial"/>
          <w:sz w:val="22"/>
        </w:rPr>
        <w:t xml:space="preserve">. </w:t>
      </w:r>
      <w:proofErr w:type="gramEnd"/>
      <w:r>
        <w:rPr>
          <w:rFonts w:ascii="Arial" w:hAnsi="Arial" w:cs="Arial"/>
          <w:sz w:val="22"/>
        </w:rPr>
        <w:t>G</w:t>
      </w:r>
      <w:r w:rsidRPr="00567858">
        <w:rPr>
          <w:rFonts w:ascii="Arial" w:hAnsi="Arial" w:cs="Arial"/>
          <w:sz w:val="22"/>
        </w:rPr>
        <w:t>, 2015, ‘</w:t>
      </w:r>
      <w:r w:rsidRPr="0016390F">
        <w:rPr>
          <w:rFonts w:ascii="Arial" w:hAnsi="Arial" w:cs="Arial"/>
          <w:i/>
          <w:sz w:val="22"/>
        </w:rPr>
        <w:t>Successful futures’</w:t>
      </w:r>
      <w:r w:rsidRPr="00567858">
        <w:rPr>
          <w:rFonts w:ascii="Arial" w:hAnsi="Arial" w:cs="Arial"/>
          <w:sz w:val="22"/>
        </w:rPr>
        <w:t>, available at:</w:t>
      </w:r>
    </w:p>
    <w:p w14:paraId="0FFCAECE" w14:textId="77777777" w:rsidR="00567858" w:rsidRPr="00567858" w:rsidRDefault="00567858" w:rsidP="00567858">
      <w:pPr>
        <w:rPr>
          <w:rFonts w:ascii="Arial" w:hAnsi="Arial" w:cs="Arial"/>
          <w:sz w:val="22"/>
        </w:rPr>
      </w:pPr>
      <w:hyperlink r:id="rId10" w:history="1">
        <w:r w:rsidRPr="00567858">
          <w:rPr>
            <w:rStyle w:val="Hyperlink"/>
            <w:rFonts w:ascii="Arial" w:hAnsi="Arial" w:cs="Arial"/>
            <w:sz w:val="22"/>
          </w:rPr>
          <w:t>https://gov.wales/docs/dcells/publications/150225-successful-futures-en.pdf</w:t>
        </w:r>
      </w:hyperlink>
      <w:r w:rsidRPr="00567858">
        <w:rPr>
          <w:rFonts w:ascii="Arial" w:hAnsi="Arial" w:cs="Arial"/>
          <w:sz w:val="22"/>
        </w:rPr>
        <w:t xml:space="preserve"> date accessed- 5th December 2018 </w:t>
      </w:r>
    </w:p>
    <w:p w14:paraId="6BCAE049" w14:textId="77777777" w:rsidR="00567858" w:rsidRPr="00567858" w:rsidRDefault="00567858" w:rsidP="00567858">
      <w:pPr>
        <w:rPr>
          <w:rFonts w:ascii="Arial" w:hAnsi="Arial" w:cs="Arial"/>
          <w:sz w:val="22"/>
        </w:rPr>
      </w:pPr>
    </w:p>
    <w:p w14:paraId="610B4D59" w14:textId="77777777" w:rsidR="00567858" w:rsidRPr="00567858" w:rsidRDefault="00567858" w:rsidP="00567858">
      <w:pPr>
        <w:rPr>
          <w:rFonts w:ascii="Arial" w:hAnsi="Arial" w:cs="Arial"/>
          <w:sz w:val="22"/>
        </w:rPr>
      </w:pPr>
      <w:r w:rsidRPr="00567858">
        <w:rPr>
          <w:rFonts w:ascii="Arial" w:hAnsi="Arial" w:cs="Arial"/>
          <w:sz w:val="22"/>
        </w:rPr>
        <w:t>Estyn, ‘</w:t>
      </w:r>
      <w:r w:rsidRPr="0016390F">
        <w:rPr>
          <w:rFonts w:ascii="Arial" w:hAnsi="Arial" w:cs="Arial"/>
          <w:i/>
          <w:sz w:val="22"/>
        </w:rPr>
        <w:t>An evaluation of GCSE Welsh second language short course’</w:t>
      </w:r>
      <w:r w:rsidRPr="00567858">
        <w:rPr>
          <w:rFonts w:ascii="Arial" w:hAnsi="Arial" w:cs="Arial"/>
          <w:sz w:val="22"/>
        </w:rPr>
        <w:t>, available at:</w:t>
      </w:r>
    </w:p>
    <w:p w14:paraId="09A340DA" w14:textId="77777777" w:rsidR="00567858" w:rsidRPr="00567858" w:rsidRDefault="00567858" w:rsidP="00567858">
      <w:pPr>
        <w:rPr>
          <w:rFonts w:ascii="Arial" w:hAnsi="Arial" w:cs="Arial"/>
          <w:sz w:val="22"/>
        </w:rPr>
      </w:pPr>
      <w:hyperlink r:id="rId11" w:history="1">
        <w:r w:rsidRPr="00567858">
          <w:rPr>
            <w:rStyle w:val="Hyperlink"/>
            <w:rFonts w:ascii="Arial" w:hAnsi="Arial" w:cs="Arial"/>
            <w:sz w:val="22"/>
          </w:rPr>
          <w:t>https://www.estyn.gov.wales/thematic-reports/evaluation-gcse-welsh-second-language-short-course-october-2007</w:t>
        </w:r>
      </w:hyperlink>
      <w:r w:rsidRPr="00567858">
        <w:rPr>
          <w:rFonts w:ascii="Arial" w:hAnsi="Arial" w:cs="Arial"/>
          <w:sz w:val="22"/>
        </w:rPr>
        <w:t xml:space="preserve"> date accessed- 5th December </w:t>
      </w:r>
    </w:p>
    <w:p w14:paraId="56FBA5CA" w14:textId="77777777" w:rsidR="00567858" w:rsidRPr="00567858" w:rsidRDefault="00567858" w:rsidP="00567858">
      <w:pPr>
        <w:rPr>
          <w:rStyle w:val="Hyperlink"/>
          <w:rFonts w:ascii="Arial" w:hAnsi="Arial" w:cs="Arial"/>
          <w:color w:val="auto"/>
          <w:sz w:val="22"/>
          <w:u w:val="none"/>
        </w:rPr>
      </w:pPr>
    </w:p>
    <w:p w14:paraId="0F1411E0" w14:textId="77777777" w:rsidR="00567858" w:rsidRPr="00567858" w:rsidRDefault="00567858" w:rsidP="00567858">
      <w:pPr>
        <w:rPr>
          <w:rFonts w:ascii="Arial" w:hAnsi="Arial" w:cs="Arial"/>
          <w:sz w:val="22"/>
        </w:rPr>
      </w:pPr>
      <w:r w:rsidRPr="00567858">
        <w:rPr>
          <w:rStyle w:val="Hyperlink"/>
          <w:rFonts w:ascii="Arial" w:hAnsi="Arial" w:cs="Arial"/>
          <w:color w:val="auto"/>
          <w:sz w:val="22"/>
          <w:u w:val="none"/>
        </w:rPr>
        <w:t>Government of Wales, 2010, ‘</w:t>
      </w:r>
      <w:r w:rsidRPr="0016390F">
        <w:rPr>
          <w:rStyle w:val="Hyperlink"/>
          <w:rFonts w:ascii="Arial" w:hAnsi="Arial" w:cs="Arial"/>
          <w:i/>
          <w:color w:val="auto"/>
          <w:sz w:val="22"/>
          <w:u w:val="none"/>
        </w:rPr>
        <w:t>Welsh- medium Education Strategy’</w:t>
      </w:r>
      <w:r w:rsidRPr="00567858">
        <w:rPr>
          <w:rStyle w:val="Hyperlink"/>
          <w:rFonts w:ascii="Arial" w:hAnsi="Arial" w:cs="Arial"/>
          <w:color w:val="auto"/>
          <w:sz w:val="22"/>
          <w:u w:val="none"/>
        </w:rPr>
        <w:t>, available at:</w:t>
      </w:r>
    </w:p>
    <w:p w14:paraId="0FFE6989" w14:textId="77777777" w:rsidR="00567858" w:rsidRPr="00567858" w:rsidRDefault="00567858" w:rsidP="00567858">
      <w:pPr>
        <w:rPr>
          <w:rFonts w:ascii="Arial" w:hAnsi="Arial" w:cs="Arial"/>
          <w:sz w:val="22"/>
        </w:rPr>
      </w:pPr>
      <w:hyperlink r:id="rId12" w:history="1">
        <w:r w:rsidRPr="00567858">
          <w:rPr>
            <w:rStyle w:val="Hyperlink"/>
            <w:rFonts w:ascii="Arial" w:hAnsi="Arial" w:cs="Arial"/>
            <w:sz w:val="22"/>
          </w:rPr>
          <w:t>https://gov.wales/docs/dcells/publications/100420welshmediumstrategyen.pdf</w:t>
        </w:r>
      </w:hyperlink>
      <w:r w:rsidRPr="00567858">
        <w:rPr>
          <w:rFonts w:ascii="Arial" w:hAnsi="Arial" w:cs="Arial"/>
          <w:sz w:val="22"/>
        </w:rPr>
        <w:t xml:space="preserve"> date accessed- 5th December 2018 </w:t>
      </w:r>
    </w:p>
    <w:p w14:paraId="2E237839" w14:textId="77777777" w:rsidR="00567858" w:rsidRPr="00567858" w:rsidRDefault="00567858" w:rsidP="00567858">
      <w:pPr>
        <w:rPr>
          <w:rFonts w:ascii="Arial" w:hAnsi="Arial" w:cs="Arial"/>
          <w:sz w:val="22"/>
        </w:rPr>
      </w:pPr>
    </w:p>
    <w:p w14:paraId="21C7F92D" w14:textId="77777777" w:rsidR="00567858" w:rsidRPr="00567858" w:rsidRDefault="00567858" w:rsidP="00567858">
      <w:pPr>
        <w:rPr>
          <w:rFonts w:ascii="Arial" w:hAnsi="Arial" w:cs="Arial"/>
          <w:sz w:val="22"/>
        </w:rPr>
      </w:pPr>
      <w:r w:rsidRPr="00567858">
        <w:rPr>
          <w:rFonts w:ascii="Arial" w:hAnsi="Arial" w:cs="Arial"/>
          <w:sz w:val="22"/>
        </w:rPr>
        <w:t>Government of Wales, 2015, ‘</w:t>
      </w:r>
      <w:r w:rsidRPr="0016390F">
        <w:rPr>
          <w:rFonts w:ascii="Arial" w:hAnsi="Arial" w:cs="Arial"/>
          <w:i/>
          <w:sz w:val="22"/>
        </w:rPr>
        <w:t>Welsh second language’</w:t>
      </w:r>
      <w:r w:rsidRPr="00567858">
        <w:rPr>
          <w:rFonts w:ascii="Arial" w:hAnsi="Arial" w:cs="Arial"/>
          <w:sz w:val="22"/>
        </w:rPr>
        <w:t>, available at:</w:t>
      </w:r>
    </w:p>
    <w:p w14:paraId="0FAEFE5B" w14:textId="77777777" w:rsidR="00567858" w:rsidRPr="00567858" w:rsidRDefault="00567858" w:rsidP="00567858">
      <w:pPr>
        <w:rPr>
          <w:rFonts w:ascii="Arial" w:hAnsi="Arial" w:cs="Arial"/>
          <w:sz w:val="22"/>
        </w:rPr>
      </w:pPr>
      <w:hyperlink r:id="rId13" w:history="1">
        <w:r w:rsidRPr="00567858">
          <w:rPr>
            <w:rStyle w:val="Hyperlink"/>
            <w:rFonts w:ascii="Arial" w:hAnsi="Arial" w:cs="Arial"/>
            <w:sz w:val="22"/>
          </w:rPr>
          <w:t>http://learning.gov.wales/d</w:t>
        </w:r>
        <w:r w:rsidRPr="00567858">
          <w:rPr>
            <w:rStyle w:val="Hyperlink"/>
            <w:rFonts w:ascii="Arial" w:hAnsi="Arial" w:cs="Arial"/>
            <w:sz w:val="22"/>
          </w:rPr>
          <w:t>o</w:t>
        </w:r>
        <w:r w:rsidRPr="00567858">
          <w:rPr>
            <w:rStyle w:val="Hyperlink"/>
            <w:rFonts w:ascii="Arial" w:hAnsi="Arial" w:cs="Arial"/>
            <w:sz w:val="22"/>
          </w:rPr>
          <w:t>cs/learningwales/publications/150707-welsh-second-language-cy.pdf</w:t>
        </w:r>
      </w:hyperlink>
      <w:r w:rsidRPr="00567858">
        <w:rPr>
          <w:rStyle w:val="Hyperlink"/>
          <w:rFonts w:ascii="Arial" w:hAnsi="Arial" w:cs="Arial"/>
          <w:sz w:val="22"/>
        </w:rPr>
        <w:t xml:space="preserve"> </w:t>
      </w:r>
      <w:r w:rsidRPr="00567858">
        <w:rPr>
          <w:rStyle w:val="Hyperlink"/>
          <w:rFonts w:ascii="Arial" w:hAnsi="Arial" w:cs="Arial"/>
          <w:sz w:val="22"/>
          <w:u w:val="none"/>
        </w:rPr>
        <w:t>date</w:t>
      </w:r>
      <w:r w:rsidRPr="00567858">
        <w:rPr>
          <w:rStyle w:val="Hyperlink"/>
          <w:rFonts w:ascii="Arial" w:hAnsi="Arial" w:cs="Arial"/>
          <w:sz w:val="22"/>
        </w:rPr>
        <w:t xml:space="preserve"> accessed- 5th December 2018 </w:t>
      </w:r>
    </w:p>
    <w:p w14:paraId="476095B7" w14:textId="77777777" w:rsidR="00567858" w:rsidRPr="00567858" w:rsidRDefault="00567858" w:rsidP="00567858">
      <w:pPr>
        <w:rPr>
          <w:rFonts w:ascii="Arial" w:hAnsi="Arial" w:cs="Arial"/>
          <w:sz w:val="22"/>
        </w:rPr>
      </w:pPr>
    </w:p>
    <w:p w14:paraId="5F5C7135" w14:textId="4FD02239" w:rsidR="00567858" w:rsidRPr="00567858" w:rsidRDefault="00567858" w:rsidP="00567858">
      <w:pPr>
        <w:rPr>
          <w:rFonts w:ascii="Arial" w:hAnsi="Arial" w:cs="Arial"/>
          <w:sz w:val="22"/>
        </w:rPr>
      </w:pPr>
      <w:r w:rsidRPr="00567858">
        <w:rPr>
          <w:rFonts w:ascii="Arial" w:hAnsi="Arial" w:cs="Arial"/>
          <w:sz w:val="22"/>
        </w:rPr>
        <w:t>Lewis</w:t>
      </w:r>
      <w:proofErr w:type="gramStart"/>
      <w:r>
        <w:rPr>
          <w:rFonts w:ascii="Arial" w:hAnsi="Arial" w:cs="Arial"/>
          <w:sz w:val="22"/>
        </w:rPr>
        <w:t xml:space="preserve">. </w:t>
      </w:r>
      <w:proofErr w:type="gramEnd"/>
      <w:r>
        <w:rPr>
          <w:rFonts w:ascii="Arial" w:hAnsi="Arial" w:cs="Arial"/>
          <w:sz w:val="22"/>
        </w:rPr>
        <w:t>H</w:t>
      </w:r>
      <w:r w:rsidRPr="00567858">
        <w:rPr>
          <w:rFonts w:ascii="Arial" w:hAnsi="Arial" w:cs="Arial"/>
          <w:sz w:val="22"/>
        </w:rPr>
        <w:t>, 2015, ‘</w:t>
      </w:r>
      <w:r w:rsidRPr="0016390F">
        <w:rPr>
          <w:rFonts w:ascii="Arial" w:hAnsi="Arial" w:cs="Arial"/>
          <w:i/>
          <w:sz w:val="22"/>
        </w:rPr>
        <w:t>Welsh Second Language within our new curriculum’</w:t>
      </w:r>
      <w:r w:rsidRPr="00567858">
        <w:rPr>
          <w:rFonts w:ascii="Arial" w:hAnsi="Arial" w:cs="Arial"/>
          <w:sz w:val="22"/>
        </w:rPr>
        <w:t>, available at:</w:t>
      </w:r>
    </w:p>
    <w:p w14:paraId="786FF563" w14:textId="77777777" w:rsidR="00567858" w:rsidRPr="00567858" w:rsidRDefault="00567858" w:rsidP="00567858">
      <w:pPr>
        <w:rPr>
          <w:rFonts w:ascii="Arial" w:hAnsi="Arial" w:cs="Arial"/>
          <w:sz w:val="22"/>
        </w:rPr>
      </w:pPr>
      <w:hyperlink r:id="rId14" w:history="1">
        <w:r w:rsidRPr="00567858">
          <w:rPr>
            <w:rStyle w:val="Hyperlink"/>
            <w:rFonts w:ascii="Arial" w:hAnsi="Arial" w:cs="Arial"/>
            <w:sz w:val="22"/>
          </w:rPr>
          <w:t>https://gov.wales/about/cabinet/cabinetstatements/previous-administration/2015/welshsecondlang/?lang=en</w:t>
        </w:r>
      </w:hyperlink>
      <w:r w:rsidRPr="00567858">
        <w:rPr>
          <w:rFonts w:ascii="Arial" w:hAnsi="Arial" w:cs="Arial"/>
          <w:sz w:val="22"/>
        </w:rPr>
        <w:t xml:space="preserve"> date accessed- 5</w:t>
      </w:r>
      <w:r w:rsidRPr="00567858">
        <w:rPr>
          <w:rFonts w:ascii="Arial" w:hAnsi="Arial" w:cs="Arial"/>
          <w:sz w:val="22"/>
          <w:vertAlign w:val="superscript"/>
        </w:rPr>
        <w:t>th</w:t>
      </w:r>
      <w:r w:rsidRPr="00567858">
        <w:rPr>
          <w:rFonts w:ascii="Arial" w:hAnsi="Arial" w:cs="Arial"/>
          <w:sz w:val="22"/>
        </w:rPr>
        <w:t xml:space="preserve"> December 2018</w:t>
      </w:r>
    </w:p>
    <w:p w14:paraId="7A25CFD2" w14:textId="77777777" w:rsidR="00567858" w:rsidRPr="00567858" w:rsidRDefault="00567858" w:rsidP="00567858">
      <w:pPr>
        <w:rPr>
          <w:rFonts w:ascii="Arial" w:hAnsi="Arial" w:cs="Arial"/>
          <w:sz w:val="22"/>
        </w:rPr>
      </w:pPr>
    </w:p>
    <w:p w14:paraId="17A2AB0B" w14:textId="616DE080" w:rsidR="00567858" w:rsidRPr="00567858" w:rsidRDefault="00567858" w:rsidP="00567858">
      <w:pPr>
        <w:rPr>
          <w:rFonts w:ascii="Arial" w:hAnsi="Arial" w:cs="Arial"/>
          <w:sz w:val="22"/>
        </w:rPr>
      </w:pPr>
      <w:r w:rsidRPr="00567858">
        <w:rPr>
          <w:rFonts w:ascii="Arial" w:hAnsi="Arial" w:cs="Arial"/>
          <w:sz w:val="22"/>
        </w:rPr>
        <w:t>Ludwig</w:t>
      </w:r>
      <w:r>
        <w:rPr>
          <w:rFonts w:ascii="Arial" w:hAnsi="Arial" w:cs="Arial"/>
          <w:sz w:val="22"/>
        </w:rPr>
        <w:t>. J</w:t>
      </w:r>
      <w:r w:rsidRPr="00567858">
        <w:rPr>
          <w:rFonts w:ascii="Arial" w:hAnsi="Arial" w:cs="Arial"/>
          <w:sz w:val="22"/>
        </w:rPr>
        <w:t>, ‘</w:t>
      </w:r>
      <w:r w:rsidRPr="0016390F">
        <w:rPr>
          <w:rFonts w:ascii="Arial" w:hAnsi="Arial" w:cs="Arial"/>
          <w:i/>
          <w:sz w:val="22"/>
        </w:rPr>
        <w:t>The Key Foreign Language Teaching Methodologies and How to Choose the Best for You’</w:t>
      </w:r>
      <w:r w:rsidRPr="00567858">
        <w:rPr>
          <w:rFonts w:ascii="Arial" w:hAnsi="Arial" w:cs="Arial"/>
          <w:sz w:val="22"/>
        </w:rPr>
        <w:t>, available at:</w:t>
      </w:r>
    </w:p>
    <w:p w14:paraId="5688934C" w14:textId="77777777" w:rsidR="00567858" w:rsidRPr="00567858" w:rsidRDefault="00567858" w:rsidP="00567858">
      <w:pPr>
        <w:rPr>
          <w:rFonts w:ascii="Arial" w:hAnsi="Arial" w:cs="Arial"/>
          <w:sz w:val="22"/>
        </w:rPr>
      </w:pPr>
      <w:hyperlink r:id="rId15" w:history="1">
        <w:r w:rsidRPr="00567858">
          <w:rPr>
            <w:rStyle w:val="Hyperlink"/>
            <w:rFonts w:ascii="Arial" w:hAnsi="Arial" w:cs="Arial"/>
            <w:sz w:val="22"/>
          </w:rPr>
          <w:t>https://www</w:t>
        </w:r>
        <w:r w:rsidRPr="00567858">
          <w:rPr>
            <w:rStyle w:val="Hyperlink"/>
            <w:rFonts w:ascii="Arial" w:hAnsi="Arial" w:cs="Arial"/>
            <w:sz w:val="22"/>
          </w:rPr>
          <w:t>.</w:t>
        </w:r>
        <w:r w:rsidRPr="00567858">
          <w:rPr>
            <w:rStyle w:val="Hyperlink"/>
            <w:rFonts w:ascii="Arial" w:hAnsi="Arial" w:cs="Arial"/>
            <w:sz w:val="22"/>
          </w:rPr>
          <w:t>fluentu.com/blog/educator/foreign-language-teaching-methodology/#</w:t>
        </w:r>
      </w:hyperlink>
      <w:r w:rsidRPr="00567858">
        <w:rPr>
          <w:rFonts w:ascii="Arial" w:hAnsi="Arial" w:cs="Arial"/>
          <w:sz w:val="22"/>
        </w:rPr>
        <w:t xml:space="preserve"> date accessed- 5</w:t>
      </w:r>
      <w:r w:rsidRPr="00567858">
        <w:rPr>
          <w:rFonts w:ascii="Arial" w:hAnsi="Arial" w:cs="Arial"/>
          <w:sz w:val="22"/>
          <w:vertAlign w:val="superscript"/>
        </w:rPr>
        <w:t>th</w:t>
      </w:r>
      <w:r w:rsidRPr="00567858">
        <w:rPr>
          <w:rFonts w:ascii="Arial" w:hAnsi="Arial" w:cs="Arial"/>
          <w:sz w:val="22"/>
        </w:rPr>
        <w:t xml:space="preserve"> December 2018 </w:t>
      </w:r>
    </w:p>
    <w:p w14:paraId="50879D54" w14:textId="77777777" w:rsidR="00567858" w:rsidRPr="00567858" w:rsidRDefault="00567858" w:rsidP="00567858">
      <w:pPr>
        <w:rPr>
          <w:rFonts w:ascii="Arial" w:hAnsi="Arial" w:cs="Arial"/>
          <w:sz w:val="22"/>
        </w:rPr>
      </w:pPr>
    </w:p>
    <w:p w14:paraId="7DAB8DBB" w14:textId="7B973993" w:rsidR="00567858" w:rsidRPr="00567858" w:rsidRDefault="00567858" w:rsidP="00567858">
      <w:pPr>
        <w:rPr>
          <w:rFonts w:ascii="Arial" w:hAnsi="Arial" w:cs="Arial"/>
          <w:sz w:val="22"/>
        </w:rPr>
      </w:pPr>
      <w:proofErr w:type="spellStart"/>
      <w:r w:rsidRPr="00567858">
        <w:rPr>
          <w:rFonts w:ascii="Arial" w:hAnsi="Arial" w:cs="Arial"/>
          <w:sz w:val="22"/>
        </w:rPr>
        <w:t>Mcloed</w:t>
      </w:r>
      <w:proofErr w:type="spellEnd"/>
      <w:proofErr w:type="gramStart"/>
      <w:r>
        <w:rPr>
          <w:rFonts w:ascii="Arial" w:hAnsi="Arial" w:cs="Arial"/>
          <w:sz w:val="22"/>
        </w:rPr>
        <w:t xml:space="preserve">. </w:t>
      </w:r>
      <w:proofErr w:type="gramEnd"/>
      <w:r>
        <w:rPr>
          <w:rFonts w:ascii="Arial" w:hAnsi="Arial" w:cs="Arial"/>
          <w:sz w:val="22"/>
        </w:rPr>
        <w:t>S</w:t>
      </w:r>
      <w:r w:rsidRPr="00567858">
        <w:rPr>
          <w:rFonts w:ascii="Arial" w:hAnsi="Arial" w:cs="Arial"/>
          <w:sz w:val="22"/>
        </w:rPr>
        <w:t>, 2018 revised, ‘</w:t>
      </w:r>
      <w:r w:rsidRPr="0016390F">
        <w:rPr>
          <w:rFonts w:ascii="Arial" w:hAnsi="Arial" w:cs="Arial"/>
          <w:i/>
          <w:sz w:val="22"/>
        </w:rPr>
        <w:t>Skinner- Operant Conditioning’</w:t>
      </w:r>
      <w:r w:rsidRPr="00567858">
        <w:rPr>
          <w:rFonts w:ascii="Arial" w:hAnsi="Arial" w:cs="Arial"/>
          <w:sz w:val="22"/>
        </w:rPr>
        <w:t>, available at:</w:t>
      </w:r>
    </w:p>
    <w:p w14:paraId="3969468E" w14:textId="77777777" w:rsidR="00567858" w:rsidRPr="00567858" w:rsidRDefault="00567858" w:rsidP="00567858">
      <w:pPr>
        <w:rPr>
          <w:rFonts w:ascii="Arial" w:hAnsi="Arial" w:cs="Arial"/>
          <w:sz w:val="22"/>
        </w:rPr>
      </w:pPr>
      <w:hyperlink r:id="rId16" w:history="1">
        <w:r w:rsidRPr="00567858">
          <w:rPr>
            <w:rStyle w:val="Hyperlink"/>
            <w:rFonts w:ascii="Arial" w:hAnsi="Arial" w:cs="Arial"/>
            <w:sz w:val="22"/>
          </w:rPr>
          <w:t>https://www.simplypsychology.org/operant-conditioning.html</w:t>
        </w:r>
      </w:hyperlink>
      <w:r w:rsidRPr="00567858">
        <w:rPr>
          <w:rFonts w:ascii="Arial" w:hAnsi="Arial" w:cs="Arial"/>
          <w:sz w:val="22"/>
        </w:rPr>
        <w:t xml:space="preserve"> date accessed- 5th December 2018 </w:t>
      </w:r>
    </w:p>
    <w:p w14:paraId="16C486BC" w14:textId="77777777" w:rsidR="00567858" w:rsidRPr="00567858" w:rsidRDefault="00567858" w:rsidP="00567858">
      <w:pPr>
        <w:rPr>
          <w:rFonts w:ascii="Arial" w:hAnsi="Arial" w:cs="Arial"/>
          <w:sz w:val="22"/>
        </w:rPr>
      </w:pPr>
    </w:p>
    <w:p w14:paraId="6EAD1499" w14:textId="77777777" w:rsidR="00567858" w:rsidRPr="00567858" w:rsidRDefault="00567858" w:rsidP="006C2E09">
      <w:pPr>
        <w:rPr>
          <w:rFonts w:ascii="Arial" w:hAnsi="Arial" w:cs="Arial"/>
          <w:sz w:val="22"/>
        </w:rPr>
      </w:pPr>
    </w:p>
    <w:p w14:paraId="2709F00D" w14:textId="77777777" w:rsidR="006C2E09" w:rsidRPr="00567858" w:rsidRDefault="006C2E09" w:rsidP="006C2E09">
      <w:pPr>
        <w:rPr>
          <w:rFonts w:ascii="Arial" w:hAnsi="Arial" w:cs="Arial"/>
          <w:sz w:val="22"/>
        </w:rPr>
      </w:pPr>
    </w:p>
    <w:p w14:paraId="36BD3854" w14:textId="77777777" w:rsidR="006C2E09" w:rsidRPr="00A406E5" w:rsidRDefault="006C2E09" w:rsidP="00DB116D">
      <w:pPr>
        <w:rPr>
          <w:rFonts w:ascii="Arial" w:hAnsi="Arial" w:cs="Arial"/>
          <w:sz w:val="32"/>
        </w:rPr>
      </w:pPr>
    </w:p>
    <w:p w14:paraId="298E685F" w14:textId="77777777" w:rsidR="00152E9D" w:rsidRPr="00A406E5" w:rsidRDefault="00152E9D" w:rsidP="00DB116D">
      <w:pPr>
        <w:rPr>
          <w:rFonts w:ascii="Arial" w:hAnsi="Arial" w:cs="Arial"/>
          <w:sz w:val="32"/>
        </w:rPr>
      </w:pPr>
    </w:p>
    <w:sectPr w:rsidR="00152E9D" w:rsidRPr="00A406E5" w:rsidSect="006C2E09">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E56DEC" w14:textId="77777777" w:rsidR="00E81703" w:rsidRDefault="00E81703">
      <w:r>
        <w:separator/>
      </w:r>
    </w:p>
  </w:endnote>
  <w:endnote w:type="continuationSeparator" w:id="0">
    <w:p w14:paraId="4A20D309" w14:textId="77777777" w:rsidR="00E81703" w:rsidRDefault="00E81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ＭＳ ゴシック">
    <w:charset w:val="80"/>
    <w:family w:val="swiss"/>
    <w:pitch w:val="fixed"/>
    <w:sig w:usb0="E00002FF" w:usb1="6AC7FDFB" w:usb2="08000012" w:usb3="00000000" w:csb0="0002009F" w:csb1="00000000"/>
  </w:font>
  <w:font w:name="ＭＳ 明朝">
    <w:charset w:val="80"/>
    <w:family w:val="roma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7EB9FC" w14:textId="77777777" w:rsidR="00E81703" w:rsidRDefault="00E81703">
      <w:r>
        <w:separator/>
      </w:r>
    </w:p>
  </w:footnote>
  <w:footnote w:type="continuationSeparator" w:id="0">
    <w:p w14:paraId="6B8CBBE9" w14:textId="77777777" w:rsidR="00E81703" w:rsidRDefault="00E8170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FA3ACF"/>
    <w:multiLevelType w:val="hybridMultilevel"/>
    <w:tmpl w:val="A3F8E65A"/>
    <w:lvl w:ilvl="0" w:tplc="CE6C9C8E">
      <w:start w:val="1"/>
      <w:numFmt w:val="bullet"/>
      <w:lvlText w:val=""/>
      <w:lvlJc w:val="left"/>
      <w:pPr>
        <w:tabs>
          <w:tab w:val="num" w:pos="720"/>
        </w:tabs>
        <w:ind w:left="720" w:hanging="360"/>
      </w:pPr>
      <w:rPr>
        <w:rFonts w:ascii="Wingdings 3" w:hAnsi="Wingdings 3" w:hint="default"/>
      </w:rPr>
    </w:lvl>
    <w:lvl w:ilvl="1" w:tplc="8FF2CEF4" w:tentative="1">
      <w:start w:val="1"/>
      <w:numFmt w:val="bullet"/>
      <w:lvlText w:val=""/>
      <w:lvlJc w:val="left"/>
      <w:pPr>
        <w:tabs>
          <w:tab w:val="num" w:pos="1440"/>
        </w:tabs>
        <w:ind w:left="1440" w:hanging="360"/>
      </w:pPr>
      <w:rPr>
        <w:rFonts w:ascii="Wingdings 3" w:hAnsi="Wingdings 3" w:hint="default"/>
      </w:rPr>
    </w:lvl>
    <w:lvl w:ilvl="2" w:tplc="219CBDB4" w:tentative="1">
      <w:start w:val="1"/>
      <w:numFmt w:val="bullet"/>
      <w:lvlText w:val=""/>
      <w:lvlJc w:val="left"/>
      <w:pPr>
        <w:tabs>
          <w:tab w:val="num" w:pos="2160"/>
        </w:tabs>
        <w:ind w:left="2160" w:hanging="360"/>
      </w:pPr>
      <w:rPr>
        <w:rFonts w:ascii="Wingdings 3" w:hAnsi="Wingdings 3" w:hint="default"/>
      </w:rPr>
    </w:lvl>
    <w:lvl w:ilvl="3" w:tplc="3BA0D624" w:tentative="1">
      <w:start w:val="1"/>
      <w:numFmt w:val="bullet"/>
      <w:lvlText w:val=""/>
      <w:lvlJc w:val="left"/>
      <w:pPr>
        <w:tabs>
          <w:tab w:val="num" w:pos="2880"/>
        </w:tabs>
        <w:ind w:left="2880" w:hanging="360"/>
      </w:pPr>
      <w:rPr>
        <w:rFonts w:ascii="Wingdings 3" w:hAnsi="Wingdings 3" w:hint="default"/>
      </w:rPr>
    </w:lvl>
    <w:lvl w:ilvl="4" w:tplc="D3C255F0" w:tentative="1">
      <w:start w:val="1"/>
      <w:numFmt w:val="bullet"/>
      <w:lvlText w:val=""/>
      <w:lvlJc w:val="left"/>
      <w:pPr>
        <w:tabs>
          <w:tab w:val="num" w:pos="3600"/>
        </w:tabs>
        <w:ind w:left="3600" w:hanging="360"/>
      </w:pPr>
      <w:rPr>
        <w:rFonts w:ascii="Wingdings 3" w:hAnsi="Wingdings 3" w:hint="default"/>
      </w:rPr>
    </w:lvl>
    <w:lvl w:ilvl="5" w:tplc="39F6F98A" w:tentative="1">
      <w:start w:val="1"/>
      <w:numFmt w:val="bullet"/>
      <w:lvlText w:val=""/>
      <w:lvlJc w:val="left"/>
      <w:pPr>
        <w:tabs>
          <w:tab w:val="num" w:pos="4320"/>
        </w:tabs>
        <w:ind w:left="4320" w:hanging="360"/>
      </w:pPr>
      <w:rPr>
        <w:rFonts w:ascii="Wingdings 3" w:hAnsi="Wingdings 3" w:hint="default"/>
      </w:rPr>
    </w:lvl>
    <w:lvl w:ilvl="6" w:tplc="E4DC618E" w:tentative="1">
      <w:start w:val="1"/>
      <w:numFmt w:val="bullet"/>
      <w:lvlText w:val=""/>
      <w:lvlJc w:val="left"/>
      <w:pPr>
        <w:tabs>
          <w:tab w:val="num" w:pos="5040"/>
        </w:tabs>
        <w:ind w:left="5040" w:hanging="360"/>
      </w:pPr>
      <w:rPr>
        <w:rFonts w:ascii="Wingdings 3" w:hAnsi="Wingdings 3" w:hint="default"/>
      </w:rPr>
    </w:lvl>
    <w:lvl w:ilvl="7" w:tplc="FBEE69AE" w:tentative="1">
      <w:start w:val="1"/>
      <w:numFmt w:val="bullet"/>
      <w:lvlText w:val=""/>
      <w:lvlJc w:val="left"/>
      <w:pPr>
        <w:tabs>
          <w:tab w:val="num" w:pos="5760"/>
        </w:tabs>
        <w:ind w:left="5760" w:hanging="360"/>
      </w:pPr>
      <w:rPr>
        <w:rFonts w:ascii="Wingdings 3" w:hAnsi="Wingdings 3" w:hint="default"/>
      </w:rPr>
    </w:lvl>
    <w:lvl w:ilvl="8" w:tplc="AB94F642" w:tentative="1">
      <w:start w:val="1"/>
      <w:numFmt w:val="bullet"/>
      <w:lvlText w:val=""/>
      <w:lvlJc w:val="left"/>
      <w:pPr>
        <w:tabs>
          <w:tab w:val="num" w:pos="6480"/>
        </w:tabs>
        <w:ind w:left="6480" w:hanging="360"/>
      </w:pPr>
      <w:rPr>
        <w:rFonts w:ascii="Wingdings 3" w:hAnsi="Wingdings 3" w:hint="default"/>
      </w:rPr>
    </w:lvl>
  </w:abstractNum>
  <w:abstractNum w:abstractNumId="2">
    <w:nsid w:val="0E797BB8"/>
    <w:multiLevelType w:val="hybridMultilevel"/>
    <w:tmpl w:val="2D9874F6"/>
    <w:lvl w:ilvl="0" w:tplc="7A34B37E">
      <w:start w:val="1"/>
      <w:numFmt w:val="bullet"/>
      <w:lvlText w:val=""/>
      <w:lvlJc w:val="left"/>
      <w:pPr>
        <w:tabs>
          <w:tab w:val="num" w:pos="720"/>
        </w:tabs>
        <w:ind w:left="720" w:hanging="360"/>
      </w:pPr>
      <w:rPr>
        <w:rFonts w:ascii="Wingdings 3" w:hAnsi="Wingdings 3" w:hint="default"/>
      </w:rPr>
    </w:lvl>
    <w:lvl w:ilvl="1" w:tplc="74685EB4" w:tentative="1">
      <w:start w:val="1"/>
      <w:numFmt w:val="bullet"/>
      <w:lvlText w:val=""/>
      <w:lvlJc w:val="left"/>
      <w:pPr>
        <w:tabs>
          <w:tab w:val="num" w:pos="1440"/>
        </w:tabs>
        <w:ind w:left="1440" w:hanging="360"/>
      </w:pPr>
      <w:rPr>
        <w:rFonts w:ascii="Wingdings 3" w:hAnsi="Wingdings 3" w:hint="default"/>
      </w:rPr>
    </w:lvl>
    <w:lvl w:ilvl="2" w:tplc="92B81F0A" w:tentative="1">
      <w:start w:val="1"/>
      <w:numFmt w:val="bullet"/>
      <w:lvlText w:val=""/>
      <w:lvlJc w:val="left"/>
      <w:pPr>
        <w:tabs>
          <w:tab w:val="num" w:pos="2160"/>
        </w:tabs>
        <w:ind w:left="2160" w:hanging="360"/>
      </w:pPr>
      <w:rPr>
        <w:rFonts w:ascii="Wingdings 3" w:hAnsi="Wingdings 3" w:hint="default"/>
      </w:rPr>
    </w:lvl>
    <w:lvl w:ilvl="3" w:tplc="3DD69FF0" w:tentative="1">
      <w:start w:val="1"/>
      <w:numFmt w:val="bullet"/>
      <w:lvlText w:val=""/>
      <w:lvlJc w:val="left"/>
      <w:pPr>
        <w:tabs>
          <w:tab w:val="num" w:pos="2880"/>
        </w:tabs>
        <w:ind w:left="2880" w:hanging="360"/>
      </w:pPr>
      <w:rPr>
        <w:rFonts w:ascii="Wingdings 3" w:hAnsi="Wingdings 3" w:hint="default"/>
      </w:rPr>
    </w:lvl>
    <w:lvl w:ilvl="4" w:tplc="6358BB08" w:tentative="1">
      <w:start w:val="1"/>
      <w:numFmt w:val="bullet"/>
      <w:lvlText w:val=""/>
      <w:lvlJc w:val="left"/>
      <w:pPr>
        <w:tabs>
          <w:tab w:val="num" w:pos="3600"/>
        </w:tabs>
        <w:ind w:left="3600" w:hanging="360"/>
      </w:pPr>
      <w:rPr>
        <w:rFonts w:ascii="Wingdings 3" w:hAnsi="Wingdings 3" w:hint="default"/>
      </w:rPr>
    </w:lvl>
    <w:lvl w:ilvl="5" w:tplc="9C5E340A" w:tentative="1">
      <w:start w:val="1"/>
      <w:numFmt w:val="bullet"/>
      <w:lvlText w:val=""/>
      <w:lvlJc w:val="left"/>
      <w:pPr>
        <w:tabs>
          <w:tab w:val="num" w:pos="4320"/>
        </w:tabs>
        <w:ind w:left="4320" w:hanging="360"/>
      </w:pPr>
      <w:rPr>
        <w:rFonts w:ascii="Wingdings 3" w:hAnsi="Wingdings 3" w:hint="default"/>
      </w:rPr>
    </w:lvl>
    <w:lvl w:ilvl="6" w:tplc="CE30A838" w:tentative="1">
      <w:start w:val="1"/>
      <w:numFmt w:val="bullet"/>
      <w:lvlText w:val=""/>
      <w:lvlJc w:val="left"/>
      <w:pPr>
        <w:tabs>
          <w:tab w:val="num" w:pos="5040"/>
        </w:tabs>
        <w:ind w:left="5040" w:hanging="360"/>
      </w:pPr>
      <w:rPr>
        <w:rFonts w:ascii="Wingdings 3" w:hAnsi="Wingdings 3" w:hint="default"/>
      </w:rPr>
    </w:lvl>
    <w:lvl w:ilvl="7" w:tplc="15F0E534" w:tentative="1">
      <w:start w:val="1"/>
      <w:numFmt w:val="bullet"/>
      <w:lvlText w:val=""/>
      <w:lvlJc w:val="left"/>
      <w:pPr>
        <w:tabs>
          <w:tab w:val="num" w:pos="5760"/>
        </w:tabs>
        <w:ind w:left="5760" w:hanging="360"/>
      </w:pPr>
      <w:rPr>
        <w:rFonts w:ascii="Wingdings 3" w:hAnsi="Wingdings 3" w:hint="default"/>
      </w:rPr>
    </w:lvl>
    <w:lvl w:ilvl="8" w:tplc="851E4AF0" w:tentative="1">
      <w:start w:val="1"/>
      <w:numFmt w:val="bullet"/>
      <w:lvlText w:val=""/>
      <w:lvlJc w:val="left"/>
      <w:pPr>
        <w:tabs>
          <w:tab w:val="num" w:pos="6480"/>
        </w:tabs>
        <w:ind w:left="6480" w:hanging="360"/>
      </w:pPr>
      <w:rPr>
        <w:rFonts w:ascii="Wingdings 3" w:hAnsi="Wingdings 3" w:hint="default"/>
      </w:rPr>
    </w:lvl>
  </w:abstractNum>
  <w:abstractNum w:abstractNumId="3">
    <w:nsid w:val="11522B53"/>
    <w:multiLevelType w:val="hybridMultilevel"/>
    <w:tmpl w:val="B900EE02"/>
    <w:lvl w:ilvl="0" w:tplc="4F500412">
      <w:start w:val="1"/>
      <w:numFmt w:val="bullet"/>
      <w:lvlText w:val=""/>
      <w:lvlJc w:val="left"/>
      <w:pPr>
        <w:tabs>
          <w:tab w:val="num" w:pos="720"/>
        </w:tabs>
        <w:ind w:left="720" w:hanging="360"/>
      </w:pPr>
      <w:rPr>
        <w:rFonts w:ascii="Wingdings 3" w:hAnsi="Wingdings 3" w:hint="default"/>
      </w:rPr>
    </w:lvl>
    <w:lvl w:ilvl="1" w:tplc="7376F7DC" w:tentative="1">
      <w:start w:val="1"/>
      <w:numFmt w:val="bullet"/>
      <w:lvlText w:val=""/>
      <w:lvlJc w:val="left"/>
      <w:pPr>
        <w:tabs>
          <w:tab w:val="num" w:pos="1440"/>
        </w:tabs>
        <w:ind w:left="1440" w:hanging="360"/>
      </w:pPr>
      <w:rPr>
        <w:rFonts w:ascii="Wingdings 3" w:hAnsi="Wingdings 3" w:hint="default"/>
      </w:rPr>
    </w:lvl>
    <w:lvl w:ilvl="2" w:tplc="7AA6AA3E" w:tentative="1">
      <w:start w:val="1"/>
      <w:numFmt w:val="bullet"/>
      <w:lvlText w:val=""/>
      <w:lvlJc w:val="left"/>
      <w:pPr>
        <w:tabs>
          <w:tab w:val="num" w:pos="2160"/>
        </w:tabs>
        <w:ind w:left="2160" w:hanging="360"/>
      </w:pPr>
      <w:rPr>
        <w:rFonts w:ascii="Wingdings 3" w:hAnsi="Wingdings 3" w:hint="default"/>
      </w:rPr>
    </w:lvl>
    <w:lvl w:ilvl="3" w:tplc="BBC88B10" w:tentative="1">
      <w:start w:val="1"/>
      <w:numFmt w:val="bullet"/>
      <w:lvlText w:val=""/>
      <w:lvlJc w:val="left"/>
      <w:pPr>
        <w:tabs>
          <w:tab w:val="num" w:pos="2880"/>
        </w:tabs>
        <w:ind w:left="2880" w:hanging="360"/>
      </w:pPr>
      <w:rPr>
        <w:rFonts w:ascii="Wingdings 3" w:hAnsi="Wingdings 3" w:hint="default"/>
      </w:rPr>
    </w:lvl>
    <w:lvl w:ilvl="4" w:tplc="449EBFB6" w:tentative="1">
      <w:start w:val="1"/>
      <w:numFmt w:val="bullet"/>
      <w:lvlText w:val=""/>
      <w:lvlJc w:val="left"/>
      <w:pPr>
        <w:tabs>
          <w:tab w:val="num" w:pos="3600"/>
        </w:tabs>
        <w:ind w:left="3600" w:hanging="360"/>
      </w:pPr>
      <w:rPr>
        <w:rFonts w:ascii="Wingdings 3" w:hAnsi="Wingdings 3" w:hint="default"/>
      </w:rPr>
    </w:lvl>
    <w:lvl w:ilvl="5" w:tplc="3CD40530" w:tentative="1">
      <w:start w:val="1"/>
      <w:numFmt w:val="bullet"/>
      <w:lvlText w:val=""/>
      <w:lvlJc w:val="left"/>
      <w:pPr>
        <w:tabs>
          <w:tab w:val="num" w:pos="4320"/>
        </w:tabs>
        <w:ind w:left="4320" w:hanging="360"/>
      </w:pPr>
      <w:rPr>
        <w:rFonts w:ascii="Wingdings 3" w:hAnsi="Wingdings 3" w:hint="default"/>
      </w:rPr>
    </w:lvl>
    <w:lvl w:ilvl="6" w:tplc="829E5068" w:tentative="1">
      <w:start w:val="1"/>
      <w:numFmt w:val="bullet"/>
      <w:lvlText w:val=""/>
      <w:lvlJc w:val="left"/>
      <w:pPr>
        <w:tabs>
          <w:tab w:val="num" w:pos="5040"/>
        </w:tabs>
        <w:ind w:left="5040" w:hanging="360"/>
      </w:pPr>
      <w:rPr>
        <w:rFonts w:ascii="Wingdings 3" w:hAnsi="Wingdings 3" w:hint="default"/>
      </w:rPr>
    </w:lvl>
    <w:lvl w:ilvl="7" w:tplc="2526A33E" w:tentative="1">
      <w:start w:val="1"/>
      <w:numFmt w:val="bullet"/>
      <w:lvlText w:val=""/>
      <w:lvlJc w:val="left"/>
      <w:pPr>
        <w:tabs>
          <w:tab w:val="num" w:pos="5760"/>
        </w:tabs>
        <w:ind w:left="5760" w:hanging="360"/>
      </w:pPr>
      <w:rPr>
        <w:rFonts w:ascii="Wingdings 3" w:hAnsi="Wingdings 3" w:hint="default"/>
      </w:rPr>
    </w:lvl>
    <w:lvl w:ilvl="8" w:tplc="1BDAF464" w:tentative="1">
      <w:start w:val="1"/>
      <w:numFmt w:val="bullet"/>
      <w:lvlText w:val=""/>
      <w:lvlJc w:val="left"/>
      <w:pPr>
        <w:tabs>
          <w:tab w:val="num" w:pos="6480"/>
        </w:tabs>
        <w:ind w:left="6480" w:hanging="360"/>
      </w:pPr>
      <w:rPr>
        <w:rFonts w:ascii="Wingdings 3" w:hAnsi="Wingdings 3" w:hint="default"/>
      </w:r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2"/>
  </w:num>
  <w:num w:numId="3">
    <w:abstractNumId w:val="18"/>
  </w:num>
  <w:num w:numId="4">
    <w:abstractNumId w:val="14"/>
  </w:num>
  <w:num w:numId="5">
    <w:abstractNumId w:val="10"/>
  </w:num>
  <w:num w:numId="6">
    <w:abstractNumId w:val="17"/>
  </w:num>
  <w:num w:numId="7">
    <w:abstractNumId w:val="5"/>
  </w:num>
  <w:num w:numId="8">
    <w:abstractNumId w:val="16"/>
  </w:num>
  <w:num w:numId="9">
    <w:abstractNumId w:val="13"/>
  </w:num>
  <w:num w:numId="10">
    <w:abstractNumId w:val="7"/>
  </w:num>
  <w:num w:numId="11">
    <w:abstractNumId w:val="8"/>
  </w:num>
  <w:num w:numId="12">
    <w:abstractNumId w:val="11"/>
  </w:num>
  <w:num w:numId="13">
    <w:abstractNumId w:val="15"/>
  </w:num>
  <w:num w:numId="14">
    <w:abstractNumId w:val="6"/>
  </w:num>
  <w:num w:numId="15">
    <w:abstractNumId w:val="0"/>
  </w:num>
  <w:num w:numId="16">
    <w:abstractNumId w:val="9"/>
  </w:num>
  <w:num w:numId="17">
    <w:abstractNumId w:val="2"/>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6ACD"/>
    <w:rsid w:val="00011666"/>
    <w:rsid w:val="00026B02"/>
    <w:rsid w:val="000822E5"/>
    <w:rsid w:val="000869C0"/>
    <w:rsid w:val="000971FC"/>
    <w:rsid w:val="000A2A3A"/>
    <w:rsid w:val="000A492A"/>
    <w:rsid w:val="000D2F80"/>
    <w:rsid w:val="000E413A"/>
    <w:rsid w:val="000F0D3C"/>
    <w:rsid w:val="000F5AA3"/>
    <w:rsid w:val="00100396"/>
    <w:rsid w:val="00100B5C"/>
    <w:rsid w:val="001106E9"/>
    <w:rsid w:val="00124CA5"/>
    <w:rsid w:val="00134F77"/>
    <w:rsid w:val="001363A5"/>
    <w:rsid w:val="00152E9D"/>
    <w:rsid w:val="00154487"/>
    <w:rsid w:val="0016390F"/>
    <w:rsid w:val="0017512A"/>
    <w:rsid w:val="00196958"/>
    <w:rsid w:val="001A1E39"/>
    <w:rsid w:val="001A24F3"/>
    <w:rsid w:val="001B06DC"/>
    <w:rsid w:val="001B405C"/>
    <w:rsid w:val="001B5F45"/>
    <w:rsid w:val="001E1050"/>
    <w:rsid w:val="001E1E1F"/>
    <w:rsid w:val="001E2007"/>
    <w:rsid w:val="001E57C1"/>
    <w:rsid w:val="001F07EF"/>
    <w:rsid w:val="001F50B6"/>
    <w:rsid w:val="001F6D7A"/>
    <w:rsid w:val="00224849"/>
    <w:rsid w:val="0022746E"/>
    <w:rsid w:val="00235F71"/>
    <w:rsid w:val="002444CA"/>
    <w:rsid w:val="00245609"/>
    <w:rsid w:val="00260DE6"/>
    <w:rsid w:val="00273FEE"/>
    <w:rsid w:val="0028204E"/>
    <w:rsid w:val="0028591B"/>
    <w:rsid w:val="002878BF"/>
    <w:rsid w:val="00291841"/>
    <w:rsid w:val="002C449B"/>
    <w:rsid w:val="002C6040"/>
    <w:rsid w:val="002D5B3F"/>
    <w:rsid w:val="002E272E"/>
    <w:rsid w:val="002F5778"/>
    <w:rsid w:val="003223E0"/>
    <w:rsid w:val="00350C2B"/>
    <w:rsid w:val="00352C4A"/>
    <w:rsid w:val="00362560"/>
    <w:rsid w:val="003732FD"/>
    <w:rsid w:val="003753B2"/>
    <w:rsid w:val="00376559"/>
    <w:rsid w:val="00377A24"/>
    <w:rsid w:val="00382BAA"/>
    <w:rsid w:val="00384D73"/>
    <w:rsid w:val="00393EB6"/>
    <w:rsid w:val="003A3CE5"/>
    <w:rsid w:val="003B366F"/>
    <w:rsid w:val="003B3F9D"/>
    <w:rsid w:val="003B6C95"/>
    <w:rsid w:val="003E22A6"/>
    <w:rsid w:val="003E5751"/>
    <w:rsid w:val="003E6AC7"/>
    <w:rsid w:val="004046A9"/>
    <w:rsid w:val="00404C50"/>
    <w:rsid w:val="00423934"/>
    <w:rsid w:val="00426244"/>
    <w:rsid w:val="00451810"/>
    <w:rsid w:val="00470A38"/>
    <w:rsid w:val="00477880"/>
    <w:rsid w:val="0048383C"/>
    <w:rsid w:val="004874DE"/>
    <w:rsid w:val="004915BC"/>
    <w:rsid w:val="004A1C2B"/>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7858"/>
    <w:rsid w:val="00576AB4"/>
    <w:rsid w:val="00577917"/>
    <w:rsid w:val="0058048A"/>
    <w:rsid w:val="00590667"/>
    <w:rsid w:val="005909B9"/>
    <w:rsid w:val="005969E2"/>
    <w:rsid w:val="005A1689"/>
    <w:rsid w:val="005A2CD0"/>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2DC9"/>
    <w:rsid w:val="00661D6F"/>
    <w:rsid w:val="006628E9"/>
    <w:rsid w:val="0066725E"/>
    <w:rsid w:val="006716C7"/>
    <w:rsid w:val="00681208"/>
    <w:rsid w:val="00681FA9"/>
    <w:rsid w:val="00690EF7"/>
    <w:rsid w:val="00691EA9"/>
    <w:rsid w:val="006934D4"/>
    <w:rsid w:val="006A6DC3"/>
    <w:rsid w:val="006B6BF5"/>
    <w:rsid w:val="006C2E09"/>
    <w:rsid w:val="006D49ED"/>
    <w:rsid w:val="006D55CE"/>
    <w:rsid w:val="006D637A"/>
    <w:rsid w:val="006D6F24"/>
    <w:rsid w:val="006F0F95"/>
    <w:rsid w:val="006F45BF"/>
    <w:rsid w:val="006F60E0"/>
    <w:rsid w:val="00702F71"/>
    <w:rsid w:val="00707607"/>
    <w:rsid w:val="00724A6C"/>
    <w:rsid w:val="007366DF"/>
    <w:rsid w:val="00741C9E"/>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004B"/>
    <w:rsid w:val="00896134"/>
    <w:rsid w:val="008A62BC"/>
    <w:rsid w:val="008B43E7"/>
    <w:rsid w:val="008D763F"/>
    <w:rsid w:val="008F036F"/>
    <w:rsid w:val="008F1308"/>
    <w:rsid w:val="008F78C2"/>
    <w:rsid w:val="009036A8"/>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15AD"/>
    <w:rsid w:val="009D3EA4"/>
    <w:rsid w:val="009D649C"/>
    <w:rsid w:val="009E4BC1"/>
    <w:rsid w:val="009F5CB2"/>
    <w:rsid w:val="00A03BB8"/>
    <w:rsid w:val="00A16E98"/>
    <w:rsid w:val="00A3505D"/>
    <w:rsid w:val="00A4036F"/>
    <w:rsid w:val="00A406E5"/>
    <w:rsid w:val="00A423D0"/>
    <w:rsid w:val="00A4641C"/>
    <w:rsid w:val="00A53E6B"/>
    <w:rsid w:val="00A55876"/>
    <w:rsid w:val="00A67FB1"/>
    <w:rsid w:val="00A85BFE"/>
    <w:rsid w:val="00AB6FE7"/>
    <w:rsid w:val="00AB7AD7"/>
    <w:rsid w:val="00AD2430"/>
    <w:rsid w:val="00AE41A6"/>
    <w:rsid w:val="00AE7554"/>
    <w:rsid w:val="00AF0E34"/>
    <w:rsid w:val="00AF271D"/>
    <w:rsid w:val="00AF56C2"/>
    <w:rsid w:val="00B004E6"/>
    <w:rsid w:val="00B0744D"/>
    <w:rsid w:val="00B261D0"/>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3D39"/>
    <w:rsid w:val="00C14E1F"/>
    <w:rsid w:val="00C315AF"/>
    <w:rsid w:val="00C36D9A"/>
    <w:rsid w:val="00C44A72"/>
    <w:rsid w:val="00C61FC2"/>
    <w:rsid w:val="00C705F9"/>
    <w:rsid w:val="00C80F0F"/>
    <w:rsid w:val="00C8667A"/>
    <w:rsid w:val="00C93BCB"/>
    <w:rsid w:val="00CC241A"/>
    <w:rsid w:val="00CE4035"/>
    <w:rsid w:val="00CE65AB"/>
    <w:rsid w:val="00CF4266"/>
    <w:rsid w:val="00D01D2A"/>
    <w:rsid w:val="00D22D9C"/>
    <w:rsid w:val="00D241F1"/>
    <w:rsid w:val="00D275CB"/>
    <w:rsid w:val="00D30DFA"/>
    <w:rsid w:val="00D362C9"/>
    <w:rsid w:val="00D463A5"/>
    <w:rsid w:val="00D4710D"/>
    <w:rsid w:val="00D47D25"/>
    <w:rsid w:val="00D62ACD"/>
    <w:rsid w:val="00D83AD2"/>
    <w:rsid w:val="00DA36EE"/>
    <w:rsid w:val="00DB116D"/>
    <w:rsid w:val="00DD17CC"/>
    <w:rsid w:val="00DE217A"/>
    <w:rsid w:val="00DE67C2"/>
    <w:rsid w:val="00DF321B"/>
    <w:rsid w:val="00E230E0"/>
    <w:rsid w:val="00E27F15"/>
    <w:rsid w:val="00E51AAC"/>
    <w:rsid w:val="00E66CC0"/>
    <w:rsid w:val="00E728A9"/>
    <w:rsid w:val="00E807D9"/>
    <w:rsid w:val="00E81703"/>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252"/>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DE436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56785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186540">
      <w:bodyDiv w:val="1"/>
      <w:marLeft w:val="0"/>
      <w:marRight w:val="0"/>
      <w:marTop w:val="0"/>
      <w:marBottom w:val="0"/>
      <w:divBdr>
        <w:top w:val="none" w:sz="0" w:space="0" w:color="auto"/>
        <w:left w:val="none" w:sz="0" w:space="0" w:color="auto"/>
        <w:bottom w:val="none" w:sz="0" w:space="0" w:color="auto"/>
        <w:right w:val="none" w:sz="0" w:space="0" w:color="auto"/>
      </w:divBdr>
      <w:divsChild>
        <w:div w:id="268658575">
          <w:marLeft w:val="576"/>
          <w:marRight w:val="0"/>
          <w:marTop w:val="80"/>
          <w:marBottom w:val="0"/>
          <w:divBdr>
            <w:top w:val="none" w:sz="0" w:space="0" w:color="auto"/>
            <w:left w:val="none" w:sz="0" w:space="0" w:color="auto"/>
            <w:bottom w:val="none" w:sz="0" w:space="0" w:color="auto"/>
            <w:right w:val="none" w:sz="0" w:space="0" w:color="auto"/>
          </w:divBdr>
        </w:div>
        <w:div w:id="1805853732">
          <w:marLeft w:val="576"/>
          <w:marRight w:val="0"/>
          <w:marTop w:val="80"/>
          <w:marBottom w:val="0"/>
          <w:divBdr>
            <w:top w:val="none" w:sz="0" w:space="0" w:color="auto"/>
            <w:left w:val="none" w:sz="0" w:space="0" w:color="auto"/>
            <w:bottom w:val="none" w:sz="0" w:space="0" w:color="auto"/>
            <w:right w:val="none" w:sz="0" w:space="0" w:color="auto"/>
          </w:divBdr>
        </w:div>
        <w:div w:id="575095780">
          <w:marLeft w:val="576"/>
          <w:marRight w:val="0"/>
          <w:marTop w:val="80"/>
          <w:marBottom w:val="0"/>
          <w:divBdr>
            <w:top w:val="none" w:sz="0" w:space="0" w:color="auto"/>
            <w:left w:val="none" w:sz="0" w:space="0" w:color="auto"/>
            <w:bottom w:val="none" w:sz="0" w:space="0" w:color="auto"/>
            <w:right w:val="none" w:sz="0" w:space="0" w:color="auto"/>
          </w:divBdr>
        </w:div>
        <w:div w:id="1422068841">
          <w:marLeft w:val="576"/>
          <w:marRight w:val="0"/>
          <w:marTop w:val="8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908452">
      <w:bodyDiv w:val="1"/>
      <w:marLeft w:val="0"/>
      <w:marRight w:val="0"/>
      <w:marTop w:val="0"/>
      <w:marBottom w:val="0"/>
      <w:divBdr>
        <w:top w:val="none" w:sz="0" w:space="0" w:color="auto"/>
        <w:left w:val="none" w:sz="0" w:space="0" w:color="auto"/>
        <w:bottom w:val="none" w:sz="0" w:space="0" w:color="auto"/>
        <w:right w:val="none" w:sz="0" w:space="0" w:color="auto"/>
      </w:divBdr>
      <w:divsChild>
        <w:div w:id="1045955300">
          <w:marLeft w:val="576"/>
          <w:marRight w:val="0"/>
          <w:marTop w:val="80"/>
          <w:marBottom w:val="0"/>
          <w:divBdr>
            <w:top w:val="none" w:sz="0" w:space="0" w:color="auto"/>
            <w:left w:val="none" w:sz="0" w:space="0" w:color="auto"/>
            <w:bottom w:val="none" w:sz="0" w:space="0" w:color="auto"/>
            <w:right w:val="none" w:sz="0" w:space="0" w:color="auto"/>
          </w:divBdr>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estyn.gov.wales/thematic-reports/evaluation-gcse-welsh-second-language-short-course-october-2007" TargetMode="External"/><Relationship Id="rId12" Type="http://schemas.openxmlformats.org/officeDocument/2006/relationships/hyperlink" Target="https://gov.wales/docs/dcells/publications/100420welshmediumstrategyen.pdf" TargetMode="External"/><Relationship Id="rId13" Type="http://schemas.openxmlformats.org/officeDocument/2006/relationships/hyperlink" Target="http://learning.gov.wales/docs/learningwales/publications/150707-welsh-second-language-cy.pdf" TargetMode="External"/><Relationship Id="rId14" Type="http://schemas.openxmlformats.org/officeDocument/2006/relationships/hyperlink" Target="https://gov.wales/about/cabinet/cabinetstatements/previous-administration/2015/welshsecondlang/?lang=en" TargetMode="External"/><Relationship Id="rId15" Type="http://schemas.openxmlformats.org/officeDocument/2006/relationships/hyperlink" Target="https://www.fluentu.com/blog/educator/foreign-language-teaching-methodology/#" TargetMode="External"/><Relationship Id="rId16" Type="http://schemas.openxmlformats.org/officeDocument/2006/relationships/hyperlink" Target="https://www.simplypsychology.org/operant-conditioning.html"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hyperlink" Target="https://beta.gov.wales/sites/default/files/publications/2018-05/review-of-welsh-second-language-at-key-stages-3-and-4.pdf" TargetMode="External"/><Relationship Id="rId10" Type="http://schemas.openxmlformats.org/officeDocument/2006/relationships/hyperlink" Target="https://gov.wales/docs/dcells/publications/150225-successful-futures-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3</Pages>
  <Words>1674</Words>
  <Characters>9548</Characters>
  <Application>Microsoft Macintosh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11200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Megan Lawley</cp:lastModifiedBy>
  <cp:revision>2</cp:revision>
  <cp:lastPrinted>2014-10-10T07:42:00Z</cp:lastPrinted>
  <dcterms:created xsi:type="dcterms:W3CDTF">2018-12-05T15:54:00Z</dcterms:created>
  <dcterms:modified xsi:type="dcterms:W3CDTF">2018-12-05T15:54:00Z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