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8EA785" wp14:paraId="5E5787A5" wp14:textId="117A1464">
      <w:pPr>
        <w:rPr>
          <w:i w:val="1"/>
          <w:iCs w:val="1"/>
        </w:rPr>
      </w:pPr>
      <w:r w:rsidR="36375E78">
        <w:rPr/>
        <w:t>Separation of powers theory</w:t>
      </w:r>
      <w:r>
        <w:br/>
      </w:r>
      <w:r>
        <w:br/>
      </w:r>
      <w:r w:rsidR="098A0C50">
        <w:rPr/>
        <w:t>T</w:t>
      </w:r>
      <w:r w:rsidR="478CF684">
        <w:rPr/>
        <w:t xml:space="preserve">here is three branches </w:t>
      </w:r>
      <w:r w:rsidR="7CCA166F">
        <w:rPr/>
        <w:t>of</w:t>
      </w:r>
      <w:r w:rsidR="478CF684">
        <w:rPr/>
        <w:t xml:space="preserve"> the state</w:t>
      </w:r>
      <w:r w:rsidR="786EF401">
        <w:rPr/>
        <w:t xml:space="preserve"> they </w:t>
      </w:r>
      <w:r w:rsidR="70CE0DCD">
        <w:rPr/>
        <w:t>are,</w:t>
      </w:r>
      <w:r w:rsidR="478CF684">
        <w:rPr/>
        <w:t xml:space="preserve"> </w:t>
      </w:r>
      <w:r w:rsidR="478CF684">
        <w:rPr/>
        <w:t>parliament</w:t>
      </w:r>
      <w:r w:rsidR="4F905B40">
        <w:rPr/>
        <w:t xml:space="preserve"> </w:t>
      </w:r>
      <w:r w:rsidR="2DFD99D9">
        <w:rPr/>
        <w:t xml:space="preserve">that involves two different houses, house of lords and the house of commons, </w:t>
      </w:r>
      <w:r w:rsidR="21C7D21F">
        <w:rPr/>
        <w:t>their work is similar as they both makes laws. The</w:t>
      </w:r>
      <w:r w:rsidR="478CF684">
        <w:rPr/>
        <w:t xml:space="preserve"> </w:t>
      </w:r>
      <w:r w:rsidR="478CF684">
        <w:rPr/>
        <w:t>government</w:t>
      </w:r>
      <w:r w:rsidR="478CF684">
        <w:rPr/>
        <w:t xml:space="preserve"> </w:t>
      </w:r>
      <w:r w:rsidR="33FBDFE8">
        <w:rPr/>
        <w:t xml:space="preserve">which is usually formed by the party that gains the most seats, </w:t>
      </w:r>
      <w:r w:rsidR="478CF684">
        <w:rPr/>
        <w:t>and</w:t>
      </w:r>
      <w:r w:rsidR="7CB07546">
        <w:rPr/>
        <w:t xml:space="preserve"> then </w:t>
      </w:r>
      <w:r w:rsidR="7EE23825">
        <w:rPr/>
        <w:t>there's</w:t>
      </w:r>
      <w:r w:rsidR="478CF684">
        <w:rPr/>
        <w:t xml:space="preserve"> </w:t>
      </w:r>
      <w:r w:rsidR="3A955129">
        <w:rPr/>
        <w:t>J</w:t>
      </w:r>
      <w:r w:rsidR="478CF684">
        <w:rPr/>
        <w:t>udiciary</w:t>
      </w:r>
      <w:r w:rsidR="373C6832">
        <w:rPr/>
        <w:t>, which is a system of the courts that applies the Law</w:t>
      </w:r>
      <w:r w:rsidR="478CF684">
        <w:rPr/>
        <w:t xml:space="preserve">. </w:t>
      </w:r>
      <w:r w:rsidR="752BB3EF">
        <w:rPr/>
        <w:t>Separation</w:t>
      </w:r>
      <w:r w:rsidR="7E451684">
        <w:rPr/>
        <w:t xml:space="preserve"> of powers, means dividing government authority among independent branches, ensuring no single institution</w:t>
      </w:r>
      <w:r w:rsidR="6702CE35">
        <w:rPr/>
        <w:t xml:space="preserve"> holds too much power.</w:t>
      </w:r>
      <w:r w:rsidR="6416F725">
        <w:rPr/>
        <w:t xml:space="preserve"> </w:t>
      </w:r>
      <w:r w:rsidR="5D140D28">
        <w:rPr/>
        <w:t xml:space="preserve"> </w:t>
      </w:r>
      <w:r w:rsidR="68CD19DC">
        <w:rPr/>
        <w:t>Separation</w:t>
      </w:r>
      <w:r w:rsidR="3F883EB8">
        <w:rPr/>
        <w:t xml:space="preserve"> of powers splits government into three branches, Law-making (legislative), Law-enforcing (executive)</w:t>
      </w:r>
      <w:r w:rsidR="1D228A1A">
        <w:rPr/>
        <w:t>, and Law-interpreting (judicial).</w:t>
      </w:r>
      <w:r w:rsidR="66ACBD69">
        <w:rPr/>
        <w:t xml:space="preserve"> Each branch has distinct </w:t>
      </w:r>
      <w:r w:rsidR="46B9A4EA">
        <w:rPr/>
        <w:t>responsibilities</w:t>
      </w:r>
      <w:r w:rsidR="66ACBD69">
        <w:rPr/>
        <w:t xml:space="preserve"> and limitations, ensuring a system of checks and balances </w:t>
      </w:r>
      <w:r w:rsidR="64574D33">
        <w:rPr/>
        <w:t>that safeguard</w:t>
      </w:r>
      <w:r w:rsidR="624AAAE3">
        <w:rPr/>
        <w:t xml:space="preserve"> against abuses of power.</w:t>
      </w:r>
      <w:r w:rsidR="041B3830">
        <w:rPr/>
        <w:t xml:space="preserve"> </w:t>
      </w:r>
      <w:r w:rsidR="405E970E">
        <w:rPr/>
        <w:t xml:space="preserve">Elliot and Thomas 2024, states that the executive or administrative branch or simply ‘the government’. </w:t>
      </w:r>
      <w:r w:rsidR="62F20CB2">
        <w:rPr/>
        <w:t xml:space="preserve">The executive branch creates and carries out government policies. In the Uk, this is done by the central government, which </w:t>
      </w:r>
      <w:r w:rsidR="62F20CB2">
        <w:rPr/>
        <w:t>is responsib</w:t>
      </w:r>
      <w:r w:rsidR="64A09AA5">
        <w:rPr/>
        <w:t>le for</w:t>
      </w:r>
      <w:r w:rsidR="64A09AA5">
        <w:rPr/>
        <w:t xml:space="preserve"> making decisions and taking actions for the country.</w:t>
      </w:r>
      <w:r w:rsidR="11C32DB8">
        <w:rPr/>
        <w:t xml:space="preserve"> </w:t>
      </w:r>
      <w:r w:rsidR="6FA4AD67">
        <w:rPr/>
        <w:t xml:space="preserve">The UK has a multi-layered government structure, the national </w:t>
      </w:r>
      <w:r w:rsidR="5FEF371B">
        <w:rPr/>
        <w:t>government,</w:t>
      </w:r>
      <w:r w:rsidR="6FA4AD67">
        <w:rPr/>
        <w:t xml:space="preserve"> which is led by the prime minister, this</w:t>
      </w:r>
      <w:r w:rsidR="5D540431">
        <w:rPr/>
        <w:t xml:space="preserve"> is the most powerful tier. Legislative branch, UK parliament and devolved bodies (</w:t>
      </w:r>
      <w:r w:rsidR="2A694A17">
        <w:rPr/>
        <w:t>Scottish</w:t>
      </w:r>
      <w:r w:rsidR="5D540431">
        <w:rPr/>
        <w:t>, Welsh</w:t>
      </w:r>
      <w:r w:rsidR="041BBFAE">
        <w:rPr/>
        <w:t xml:space="preserve">, and Northern Irish) create laws and hold the government accountable. Then </w:t>
      </w:r>
      <w:r w:rsidR="54EA76B0">
        <w:rPr/>
        <w:t>there's</w:t>
      </w:r>
      <w:r w:rsidR="041BBFAE">
        <w:rPr/>
        <w:t xml:space="preserve"> the judicial </w:t>
      </w:r>
      <w:r w:rsidR="0B13A54E">
        <w:rPr/>
        <w:t>branch,</w:t>
      </w:r>
      <w:r w:rsidR="041BBFAE">
        <w:rPr/>
        <w:t xml:space="preserve"> which is the court syst</w:t>
      </w:r>
      <w:r w:rsidR="2C178FBC">
        <w:rPr/>
        <w:t xml:space="preserve">em, topped by the UK supreme court, interprets laws and settles disputes. Local government also </w:t>
      </w:r>
      <w:r w:rsidR="2C178FBC">
        <w:rPr/>
        <w:t>operate</w:t>
      </w:r>
      <w:r w:rsidR="2C178FBC">
        <w:rPr/>
        <w:t>, but the na</w:t>
      </w:r>
      <w:r w:rsidR="781187D6">
        <w:rPr/>
        <w:t xml:space="preserve">tional government </w:t>
      </w:r>
      <w:r w:rsidR="781187D6">
        <w:rPr/>
        <w:t>retains</w:t>
      </w:r>
      <w:r w:rsidR="781187D6">
        <w:rPr/>
        <w:t xml:space="preserve"> ultimate authority. </w:t>
      </w:r>
      <w:r>
        <w:tab/>
      </w:r>
      <w:r w:rsidR="25FC06EF">
        <w:rPr/>
        <w:t xml:space="preserve">The separation of powers is based on several key principles, separation of functions, each branch has distinct responsibilities, ensuring no single branch dominates the others. Checks and balances, each branch has the power to limit the actions of the other branches, preventing any one branch from becoming too powerful. Independent </w:t>
      </w:r>
      <w:r w:rsidR="72089B2A">
        <w:rPr/>
        <w:t>Judiciary</w:t>
      </w:r>
      <w:r w:rsidR="01E5BFAA">
        <w:rPr/>
        <w:t>;</w:t>
      </w:r>
      <w:r w:rsidR="25FC06EF">
        <w:rPr/>
        <w:t xml:space="preserve"> the judiciary </w:t>
      </w:r>
      <w:r w:rsidR="7E16D94C">
        <w:rPr/>
        <w:t>is independent of the other branches, ensuring impartial interpretation of the Law.</w:t>
      </w:r>
      <w:r w:rsidR="13F890BC">
        <w:rPr/>
        <w:t xml:space="preserve"> </w:t>
      </w:r>
      <w:r w:rsidR="753C3894">
        <w:rPr/>
        <w:t>The</w:t>
      </w:r>
      <w:r w:rsidR="719037B6">
        <w:rPr/>
        <w:t xml:space="preserve"> </w:t>
      </w:r>
      <w:r w:rsidR="753C3894">
        <w:rPr/>
        <w:t xml:space="preserve">British institute of human rights, </w:t>
      </w:r>
      <w:r w:rsidR="101F79E7">
        <w:rPr/>
        <w:t xml:space="preserve">2025, </w:t>
      </w:r>
      <w:r w:rsidR="70E0ABCC">
        <w:rPr/>
        <w:t>The separation of powers</w:t>
      </w:r>
      <w:r w:rsidR="5D4B4AD6">
        <w:rPr/>
        <w:t xml:space="preserve"> </w:t>
      </w:r>
      <w:r w:rsidR="106AEBBB">
        <w:rPr/>
        <w:t xml:space="preserve">is a cornerstone of the UK’s system, dividing authority among three branches of state. This ensures each branch has unique </w:t>
      </w:r>
      <w:r w:rsidR="73433282">
        <w:rPr/>
        <w:t xml:space="preserve">powers and </w:t>
      </w:r>
      <w:r w:rsidR="73433282">
        <w:rPr/>
        <w:t>remains</w:t>
      </w:r>
      <w:r w:rsidR="73433282">
        <w:rPr/>
        <w:t xml:space="preserve"> independent, accountable, and balanced, preventing any one branch from dominating the others.</w:t>
      </w:r>
      <w:r w:rsidR="7399BC03">
        <w:rPr/>
        <w:t xml:space="preserve"> The separation of powers provides several benefits, prevents tyranny; no single branch can dominate the others p</w:t>
      </w:r>
      <w:r w:rsidR="0F876F4D">
        <w:rPr/>
        <w:t xml:space="preserve">reventing the concentration of power. Protects </w:t>
      </w:r>
      <w:r w:rsidR="421CE19D">
        <w:rPr/>
        <w:t>individuals'</w:t>
      </w:r>
      <w:r w:rsidR="0F876F4D">
        <w:rPr/>
        <w:t xml:space="preserve"> rights; the judiciary ensures that </w:t>
      </w:r>
      <w:r w:rsidR="7437E2E7">
        <w:rPr/>
        <w:t>individual</w:t>
      </w:r>
      <w:r w:rsidR="0F876F4D">
        <w:rPr/>
        <w:t xml:space="preserve"> rights are protected, and the executive and Leg</w:t>
      </w:r>
      <w:r w:rsidR="47C66F50">
        <w:rPr/>
        <w:t>islative branches are held accountable</w:t>
      </w:r>
      <w:r w:rsidR="447252FA">
        <w:rPr/>
        <w:t xml:space="preserve">. Promotes accountability; each branch is accountable to the others, ensuring that power is exercised responsibly. Encourages </w:t>
      </w:r>
      <w:r w:rsidR="7D5083AA">
        <w:rPr/>
        <w:t>deliberation; the separation of powers fosters deliberation and negotiation among branches, leading to more informed decision-making.</w:t>
      </w:r>
      <w:r w:rsidR="3FC59535">
        <w:rPr/>
        <w:t xml:space="preserve"> </w:t>
      </w:r>
      <w:r w:rsidR="719037B6">
        <w:rPr/>
        <w:t xml:space="preserve">Stanton, 2023. Constitutional </w:t>
      </w:r>
      <w:r w:rsidR="4FC12412">
        <w:rPr/>
        <w:t>R</w:t>
      </w:r>
      <w:r w:rsidR="719037B6">
        <w:rPr/>
        <w:t xml:space="preserve">eform </w:t>
      </w:r>
      <w:r w:rsidR="27213EFE">
        <w:rPr/>
        <w:t>A</w:t>
      </w:r>
      <w:r w:rsidR="719037B6">
        <w:rPr/>
        <w:t xml:space="preserve">ct 2005 states </w:t>
      </w:r>
      <w:r w:rsidR="0755FD3E">
        <w:rPr/>
        <w:t xml:space="preserve">that this Law aims to, reform the role of the Lord Chancellor, </w:t>
      </w:r>
      <w:r w:rsidR="40794A95">
        <w:rPr/>
        <w:t xml:space="preserve">to </w:t>
      </w:r>
      <w:r w:rsidR="0755FD3E">
        <w:rPr/>
        <w:t>establish</w:t>
      </w:r>
      <w:r w:rsidR="0755FD3E">
        <w:rPr/>
        <w:t xml:space="preserve"> a UK supreme court</w:t>
      </w:r>
      <w:r w:rsidR="5BE5E0EB">
        <w:rPr/>
        <w:t>, and to</w:t>
      </w:r>
      <w:r w:rsidR="0755FD3E">
        <w:rPr/>
        <w:t xml:space="preserve"> Remove the appel</w:t>
      </w:r>
      <w:r w:rsidR="73E82C98">
        <w:rPr/>
        <w:t xml:space="preserve">late powers of the House of Lords, define the </w:t>
      </w:r>
      <w:r w:rsidR="73E82C98">
        <w:rPr/>
        <w:t>jurisdiction</w:t>
      </w:r>
      <w:r w:rsidR="73E82C98">
        <w:rPr/>
        <w:t xml:space="preserve"> of the privy council and its president, </w:t>
      </w:r>
      <w:r w:rsidR="73E82C98">
        <w:rPr/>
        <w:t>regulate the judiciary</w:t>
      </w:r>
      <w:r w:rsidR="3A9015F5">
        <w:rPr/>
        <w:t xml:space="preserve">, including appointments and discipline. Overall, the law </w:t>
      </w:r>
      <w:r w:rsidR="3A9015F5">
        <w:rPr/>
        <w:t>seeks</w:t>
      </w:r>
      <w:r w:rsidR="3A9015F5">
        <w:rPr/>
        <w:t xml:space="preserve"> to modernize the UK’s judicial system and clarify the roles of its </w:t>
      </w:r>
      <w:r w:rsidR="3CC0877F">
        <w:rPr/>
        <w:t>key institutions.</w:t>
      </w:r>
      <w:r>
        <w:br/>
      </w:r>
      <w:r w:rsidR="006F069E">
        <w:rPr/>
        <w:t>Benwell, and Gay 2011, before 2005, the Lord Chancellor held a unique posi</w:t>
      </w:r>
      <w:r w:rsidR="220A4A2B">
        <w:rPr/>
        <w:t xml:space="preserve">tion, connecting the states institutions. He had multiple roles, including, head of the </w:t>
      </w:r>
      <w:r w:rsidR="18C2E2BF">
        <w:rPr/>
        <w:t>judiciary, overseeing judge appointments, cabinet member and speaker of the House of Lords. This made the Lord Chancellor a key figure, brid</w:t>
      </w:r>
      <w:r w:rsidR="741EA7D1">
        <w:rPr/>
        <w:t>ging the executive, Legislative, and judicial branches of government.</w:t>
      </w:r>
      <w:r w:rsidR="755D4206">
        <w:rPr/>
        <w:t xml:space="preserve"> </w:t>
      </w:r>
      <w:r w:rsidR="456082C4">
        <w:rPr/>
        <w:t>Embley, Goodchild and Shepard, 2020</w:t>
      </w:r>
      <w:r w:rsidR="6F0A3CD7">
        <w:rPr/>
        <w:t xml:space="preserve">, states that </w:t>
      </w:r>
      <w:r w:rsidR="7E448A21">
        <w:rPr/>
        <w:t xml:space="preserve">the rule of law can be protected through the </w:t>
      </w:r>
      <w:r w:rsidR="7E448A21">
        <w:rPr/>
        <w:t>sep</w:t>
      </w:r>
      <w:r w:rsidR="2C8305D9">
        <w:rPr/>
        <w:t>a</w:t>
      </w:r>
      <w:r w:rsidR="7E448A21">
        <w:rPr/>
        <w:t>ration</w:t>
      </w:r>
      <w:r w:rsidR="7E448A21">
        <w:rPr/>
        <w:t xml:space="preserve"> of powers, which prevents any one person or group from holding too m</w:t>
      </w:r>
      <w:r w:rsidR="550EAA53">
        <w:rPr/>
        <w:t>uch authority. This division of power is crucial, but its challenging for countries to perfectly implem</w:t>
      </w:r>
      <w:r w:rsidR="47D80C21">
        <w:rPr/>
        <w:t>ent it in practice. Real-world governments involve complex institut</w:t>
      </w:r>
      <w:r w:rsidR="47D80C21">
        <w:rPr/>
        <w:t>i</w:t>
      </w:r>
      <w:r w:rsidR="47D80C21">
        <w:rPr/>
        <w:t>o</w:t>
      </w:r>
      <w:r w:rsidR="47D80C21">
        <w:rPr/>
        <w:t>n</w:t>
      </w:r>
      <w:r w:rsidR="47D80C21">
        <w:rPr/>
        <w:t>s</w:t>
      </w:r>
      <w:r w:rsidR="47D80C21">
        <w:rPr/>
        <w:t xml:space="preserve"> </w:t>
      </w:r>
      <w:r w:rsidR="47D80C21">
        <w:rPr/>
        <w:t>a</w:t>
      </w:r>
      <w:r w:rsidR="47D80C21">
        <w:rPr/>
        <w:t>n</w:t>
      </w:r>
      <w:r w:rsidR="47D80C21">
        <w:rPr/>
        <w:t>d</w:t>
      </w:r>
      <w:r w:rsidR="47D80C21">
        <w:rPr/>
        <w:t xml:space="preserve"> </w:t>
      </w:r>
      <w:r w:rsidR="47D80C21">
        <w:rPr/>
        <w:t>i</w:t>
      </w:r>
      <w:r w:rsidR="47D80C21">
        <w:rPr/>
        <w:t>n</w:t>
      </w:r>
      <w:r w:rsidR="47D80C21">
        <w:rPr/>
        <w:t>d</w:t>
      </w:r>
      <w:r w:rsidR="47D80C21">
        <w:rPr/>
        <w:t>i</w:t>
      </w:r>
      <w:r w:rsidR="47D80C21">
        <w:rPr/>
        <w:t>v</w:t>
      </w:r>
      <w:r w:rsidR="47D80C21">
        <w:rPr/>
        <w:t>i</w:t>
      </w:r>
      <w:r w:rsidR="47D80C21">
        <w:rPr/>
        <w:t>d</w:t>
      </w:r>
      <w:r w:rsidR="47D80C21">
        <w:rPr/>
        <w:t>u</w:t>
      </w:r>
      <w:r w:rsidR="47D80C21">
        <w:rPr/>
        <w:t>a</w:t>
      </w:r>
      <w:r w:rsidR="47D80C21">
        <w:rPr/>
        <w:t>l</w:t>
      </w:r>
      <w:r w:rsidR="47D80C21">
        <w:rPr/>
        <w:t>s</w:t>
      </w:r>
      <w:r w:rsidR="47D80C21">
        <w:rPr/>
        <w:t>,</w:t>
      </w:r>
      <w:r w:rsidR="47D80C21">
        <w:rPr/>
        <w:t xml:space="preserve"> </w:t>
      </w:r>
      <w:r w:rsidR="47D80C21">
        <w:rPr/>
        <w:t>m</w:t>
      </w:r>
      <w:r w:rsidR="47D80C21">
        <w:rPr/>
        <w:t>a</w:t>
      </w:r>
      <w:r w:rsidR="47D80C21">
        <w:rPr/>
        <w:t>k</w:t>
      </w:r>
      <w:r w:rsidR="47D80C21">
        <w:rPr/>
        <w:t>i</w:t>
      </w:r>
      <w:r w:rsidR="47D80C21">
        <w:rPr/>
        <w:t>n</w:t>
      </w:r>
      <w:r w:rsidR="47D80C21">
        <w:rPr/>
        <w:t>g</w:t>
      </w:r>
      <w:r w:rsidR="47D80C21">
        <w:rPr/>
        <w:t xml:space="preserve"> </w:t>
      </w:r>
      <w:r w:rsidR="47D80C21">
        <w:rPr/>
        <w:t>i</w:t>
      </w:r>
      <w:r w:rsidR="47D80C21">
        <w:rPr/>
        <w:t>t</w:t>
      </w:r>
      <w:r w:rsidR="47D80C21">
        <w:rPr/>
        <w:t xml:space="preserve"> </w:t>
      </w:r>
      <w:r w:rsidR="47D80C21">
        <w:rPr/>
        <w:t>d</w:t>
      </w:r>
      <w:r w:rsidR="47D80C21">
        <w:rPr/>
        <w:t>i</w:t>
      </w:r>
      <w:r w:rsidR="47D80C21">
        <w:rPr/>
        <w:t>f</w:t>
      </w:r>
      <w:r w:rsidR="47D80C21">
        <w:rPr/>
        <w:t>f</w:t>
      </w:r>
      <w:r w:rsidR="51B093E6">
        <w:rPr/>
        <w:t>i</w:t>
      </w:r>
      <w:r w:rsidR="51B093E6">
        <w:rPr/>
        <w:t>c</w:t>
      </w:r>
      <w:r w:rsidR="51B093E6">
        <w:rPr/>
        <w:t>u</w:t>
      </w:r>
      <w:r w:rsidR="51B093E6">
        <w:rPr/>
        <w:t>l</w:t>
      </w:r>
      <w:r w:rsidR="51B093E6">
        <w:rPr/>
        <w:t>t</w:t>
      </w:r>
      <w:r w:rsidR="51B093E6">
        <w:rPr/>
        <w:t xml:space="preserve"> </w:t>
      </w:r>
      <w:r w:rsidR="51B093E6">
        <w:rPr/>
        <w:t>t</w:t>
      </w:r>
      <w:r w:rsidR="51B093E6">
        <w:rPr/>
        <w:t>o</w:t>
      </w:r>
      <w:r w:rsidR="51B093E6">
        <w:rPr/>
        <w:t xml:space="preserve"> </w:t>
      </w:r>
      <w:r w:rsidR="51B093E6">
        <w:rPr/>
        <w:t>a</w:t>
      </w:r>
      <w:r w:rsidR="51B093E6">
        <w:rPr/>
        <w:t>c</w:t>
      </w:r>
      <w:r w:rsidR="51B093E6">
        <w:rPr/>
        <w:t>h</w:t>
      </w:r>
      <w:r w:rsidR="51B093E6">
        <w:rPr/>
        <w:t>i</w:t>
      </w:r>
      <w:r w:rsidR="51B093E6">
        <w:rPr/>
        <w:t>e</w:t>
      </w:r>
      <w:r w:rsidR="51B093E6">
        <w:rPr/>
        <w:t>v</w:t>
      </w:r>
      <w:r w:rsidR="51B093E6">
        <w:rPr/>
        <w:t>e</w:t>
      </w:r>
      <w:r w:rsidR="51B093E6">
        <w:rPr/>
        <w:t xml:space="preserve"> </w:t>
      </w:r>
      <w:r w:rsidR="51B093E6">
        <w:rPr/>
        <w:t>a</w:t>
      </w:r>
      <w:r w:rsidR="51B093E6">
        <w:rPr/>
        <w:t xml:space="preserve"> </w:t>
      </w:r>
      <w:r w:rsidR="51B093E6">
        <w:rPr/>
        <w:t>p</w:t>
      </w:r>
      <w:r w:rsidR="51B093E6">
        <w:rPr/>
        <w:t>e</w:t>
      </w:r>
      <w:r w:rsidR="51B093E6">
        <w:rPr/>
        <w:t>r</w:t>
      </w:r>
      <w:r w:rsidR="51B093E6">
        <w:rPr/>
        <w:t>f</w:t>
      </w:r>
      <w:r w:rsidR="51B093E6">
        <w:rPr/>
        <w:t>e</w:t>
      </w:r>
      <w:r w:rsidR="51B093E6">
        <w:rPr/>
        <w:t>c</w:t>
      </w:r>
      <w:r w:rsidR="51B093E6">
        <w:rPr/>
        <w:t>t</w:t>
      </w:r>
      <w:r w:rsidR="51B093E6">
        <w:rPr/>
        <w:t xml:space="preserve"> </w:t>
      </w:r>
      <w:r w:rsidR="67C55BEF">
        <w:rPr/>
        <w:t>s</w:t>
      </w:r>
      <w:r w:rsidR="67C55BEF">
        <w:rPr/>
        <w:t>e</w:t>
      </w:r>
      <w:r w:rsidR="67C55BEF">
        <w:rPr/>
        <w:t>p</w:t>
      </w:r>
      <w:r w:rsidR="67C55BEF">
        <w:rPr/>
        <w:t>a</w:t>
      </w:r>
      <w:r w:rsidR="67C55BEF">
        <w:rPr/>
        <w:t>r</w:t>
      </w:r>
      <w:r w:rsidR="67C55BEF">
        <w:rPr/>
        <w:t>a</w:t>
      </w:r>
      <w:r w:rsidR="67C55BEF">
        <w:rPr/>
        <w:t>t</w:t>
      </w:r>
      <w:r w:rsidR="67C55BEF">
        <w:rPr/>
        <w:t>i</w:t>
      </w:r>
      <w:r w:rsidR="67C55BEF">
        <w:rPr/>
        <w:t>o</w:t>
      </w:r>
      <w:r w:rsidR="67C55BEF">
        <w:rPr/>
        <w:t>n</w:t>
      </w:r>
      <w:r w:rsidR="51B093E6">
        <w:rPr/>
        <w:t xml:space="preserve"> </w:t>
      </w:r>
      <w:r w:rsidR="51B093E6">
        <w:rPr/>
        <w:t>o</w:t>
      </w:r>
      <w:r w:rsidR="51B093E6">
        <w:rPr/>
        <w:t>f</w:t>
      </w:r>
      <w:r w:rsidR="51B093E6">
        <w:rPr/>
        <w:t xml:space="preserve"> </w:t>
      </w:r>
      <w:r w:rsidR="51B093E6">
        <w:rPr/>
        <w:t>p</w:t>
      </w:r>
      <w:r w:rsidR="51B093E6">
        <w:rPr/>
        <w:t>o</w:t>
      </w:r>
      <w:r w:rsidR="51B093E6">
        <w:rPr/>
        <w:t>w</w:t>
      </w:r>
      <w:r w:rsidR="51B093E6">
        <w:rPr/>
        <w:t>e</w:t>
      </w:r>
      <w:r w:rsidR="51B093E6">
        <w:rPr/>
        <w:t>r</w:t>
      </w:r>
      <w:r w:rsidR="51B093E6">
        <w:rPr/>
        <w:t>s</w:t>
      </w:r>
      <w:r w:rsidR="51B093E6">
        <w:rPr/>
        <w:t>.</w:t>
      </w:r>
      <w:r w:rsidR="153A96B8">
        <w:rPr/>
        <w:t xml:space="preserve"> A</w:t>
      </w:r>
      <w:r w:rsidR="70591E5B">
        <w:rPr/>
        <w:t xml:space="preserve">ccording to Hossain, 2025 </w:t>
      </w:r>
      <w:r w:rsidR="2328C94C">
        <w:rPr/>
        <w:t xml:space="preserve">the </w:t>
      </w:r>
      <w:r w:rsidR="310F5416">
        <w:rPr/>
        <w:t>separation</w:t>
      </w:r>
      <w:r w:rsidR="2328C94C">
        <w:rPr/>
        <w:t xml:space="preserve"> of powers is crucial as it, prevents power concentration, fosters </w:t>
      </w:r>
      <w:r w:rsidR="2B8E0B0B">
        <w:rPr/>
        <w:t>check</w:t>
      </w:r>
      <w:r w:rsidR="2328C94C">
        <w:rPr/>
        <w:t xml:space="preserve"> and balances and ensures a fair democracy</w:t>
      </w:r>
      <w:r w:rsidR="7D157025">
        <w:rPr/>
        <w:t xml:space="preserve"> by allowing each branch to limit the others, no single branch can dominate or abuse its authority. This promo</w:t>
      </w:r>
      <w:r w:rsidR="18467679">
        <w:rPr/>
        <w:t xml:space="preserve">tes transparency, </w:t>
      </w:r>
      <w:r w:rsidR="18467679">
        <w:rPr/>
        <w:t>accountability</w:t>
      </w:r>
      <w:r w:rsidR="18467679">
        <w:rPr/>
        <w:t xml:space="preserve"> and protection of individual rights. The </w:t>
      </w:r>
      <w:r w:rsidR="469EA0C9">
        <w:rPr/>
        <w:t>separation</w:t>
      </w:r>
      <w:r w:rsidR="18467679">
        <w:rPr/>
        <w:t xml:space="preserve"> of powers is a cornerstone o</w:t>
      </w:r>
      <w:r w:rsidR="1DAEC7F1">
        <w:rPr/>
        <w:t>f democratic governance.</w:t>
      </w:r>
      <w:r w:rsidR="18467679">
        <w:rPr/>
        <w:t xml:space="preserve"> </w:t>
      </w:r>
      <w:r w:rsidR="5AA32F51">
        <w:rPr/>
        <w:t xml:space="preserve">The judiciary plays a vital role in upholding the </w:t>
      </w:r>
      <w:r w:rsidR="6B778434">
        <w:rPr/>
        <w:t>separation</w:t>
      </w:r>
      <w:r w:rsidR="5AA32F51">
        <w:rPr/>
        <w:t xml:space="preserve"> of powers by, interpreting laws and ensuring constitutional comp</w:t>
      </w:r>
      <w:r w:rsidR="57177C00">
        <w:rPr/>
        <w:t>liance. As a guardian of the constitution and individual liberties, the judiciary checks the other branches of government, safeguar</w:t>
      </w:r>
      <w:r w:rsidR="6C4B69DC">
        <w:rPr/>
        <w:t xml:space="preserve">ding citizens' </w:t>
      </w:r>
      <w:r w:rsidR="6C4B69DC">
        <w:rPr/>
        <w:t>rights</w:t>
      </w:r>
      <w:r w:rsidR="6C4B69DC">
        <w:rPr/>
        <w:t xml:space="preserve"> and freedoms from infringement.</w:t>
      </w:r>
      <w:r>
        <w:br/>
      </w:r>
      <w:r w:rsidR="30C149B0">
        <w:rPr/>
        <w:t xml:space="preserve">Elliot, and Thomas, 2024 in conclusion, the </w:t>
      </w:r>
      <w:r w:rsidR="66861E4D">
        <w:rPr/>
        <w:t>separation</w:t>
      </w:r>
      <w:r w:rsidR="4E16E3AC">
        <w:rPr/>
        <w:t xml:space="preserve"> of powers is highly significant because it not only guides the structure of state institutions but also how they interact with each other, shapi</w:t>
      </w:r>
      <w:r w:rsidR="797B8B1A">
        <w:rPr/>
        <w:t xml:space="preserve">ng the overall functioning of the government. </w:t>
      </w:r>
      <w:r w:rsidR="2B549259">
        <w:rPr/>
        <w:t xml:space="preserve">Despite its importance, the separation of powers is not a legal principle that courts enforce or apply directly. </w:t>
      </w:r>
      <w:r w:rsidR="1DE2C4DF">
        <w:rPr/>
        <w:t xml:space="preserve">The </w:t>
      </w:r>
      <w:r w:rsidR="2936733D">
        <w:rPr/>
        <w:t>separation</w:t>
      </w:r>
      <w:r w:rsidR="1DE2C4DF">
        <w:rPr/>
        <w:t xml:space="preserve"> of powers applies to the </w:t>
      </w:r>
      <w:r w:rsidR="0C5FE0DF">
        <w:rPr/>
        <w:t>judiciary</w:t>
      </w:r>
      <w:r w:rsidR="1DE2C4DF">
        <w:rPr/>
        <w:t>, executive, and legislative branches. If judges were to claim unchecked power to overrule pa</w:t>
      </w:r>
      <w:r w:rsidR="525775DA">
        <w:rPr/>
        <w:t xml:space="preserve">rliamentary </w:t>
      </w:r>
      <w:r w:rsidR="650C5DC2">
        <w:rPr/>
        <w:t>decisions</w:t>
      </w:r>
      <w:r w:rsidR="525775DA">
        <w:rPr/>
        <w:t xml:space="preserve"> made through statutes, it would undermine the principle of </w:t>
      </w:r>
      <w:r w:rsidR="7C4CCF3C">
        <w:rPr/>
        <w:t>separation</w:t>
      </w:r>
      <w:r w:rsidR="525775DA">
        <w:rPr/>
        <w:t xml:space="preserve"> of powers itself.</w:t>
      </w:r>
      <w:r w:rsidR="7F567B17">
        <w:rPr/>
        <w:t xml:space="preserve"> </w:t>
      </w:r>
      <w:r w:rsidR="1E3B961F">
        <w:rPr/>
        <w:t xml:space="preserve">Ironically, the </w:t>
      </w:r>
      <w:r w:rsidR="74CAF816">
        <w:rPr/>
        <w:t>separation</w:t>
      </w:r>
      <w:r w:rsidR="1E3B961F">
        <w:rPr/>
        <w:t xml:space="preserve"> of powers may </w:t>
      </w:r>
      <w:r w:rsidR="717C1662">
        <w:rPr/>
        <w:t>demand</w:t>
      </w:r>
      <w:r w:rsidR="1E3B961F">
        <w:rPr/>
        <w:t xml:space="preserve"> that judges refrain from directly enforcing the principle, to </w:t>
      </w:r>
      <w:r w:rsidR="1E3B961F">
        <w:rPr/>
        <w:t>maintain</w:t>
      </w:r>
      <w:r w:rsidR="1E3B961F">
        <w:rPr/>
        <w:t xml:space="preserve"> the delicate balance of power between the branches of govern</w:t>
      </w:r>
      <w:r w:rsidR="27EC5244">
        <w:rPr/>
        <w:t>ment.</w:t>
      </w:r>
      <w:r w:rsidR="798F58DF">
        <w:rPr/>
        <w:t xml:space="preserve"> Although the </w:t>
      </w:r>
      <w:r w:rsidR="54176C2F">
        <w:rPr/>
        <w:t>separation</w:t>
      </w:r>
      <w:r w:rsidR="798F58DF">
        <w:rPr/>
        <w:t xml:space="preserve"> of powers should guide judicial decisions, it may also require judges to respect and follow the interpre</w:t>
      </w:r>
      <w:r w:rsidR="39BAD6A5">
        <w:rPr/>
        <w:t xml:space="preserve">tations of that principle made by other branches of </w:t>
      </w:r>
      <w:r w:rsidR="13FE7132">
        <w:rPr/>
        <w:t>government</w:t>
      </w:r>
      <w:r w:rsidR="39BAD6A5">
        <w:rPr/>
        <w:t>, even if the judges disagree with those interpretations.</w:t>
      </w:r>
      <w:r w:rsidR="51AD50A0">
        <w:rPr/>
        <w:t xml:space="preserve"> </w:t>
      </w:r>
      <w:r w:rsidR="4C09DB1C">
        <w:rPr/>
        <w:t>Notwithstanding</w:t>
      </w:r>
      <w:r w:rsidR="51AD50A0">
        <w:rPr/>
        <w:t xml:space="preserve"> the uncertainties surrounding its application, the principle of separation of powers has gained significant traction in recent years. This surge</w:t>
      </w:r>
      <w:r w:rsidR="7EB8AD53">
        <w:rPr/>
        <w:t xml:space="preserve"> in popularity coincides with a renewed focus on effective institutional design and governance.</w:t>
      </w:r>
      <w:r w:rsidR="012B11D0">
        <w:rPr/>
        <w:t xml:space="preserve"> The </w:t>
      </w:r>
      <w:r w:rsidR="61AFE972">
        <w:rPr/>
        <w:t>separation</w:t>
      </w:r>
      <w:r w:rsidR="012B11D0">
        <w:rPr/>
        <w:t xml:space="preserve"> of powers is a fundamental principle of constitutional governance, designed to prevent the concentration of power </w:t>
      </w:r>
      <w:r w:rsidR="28BED79C">
        <w:rPr/>
        <w:t xml:space="preserve">and protect individual rights. While it is not without challenges and criticisms, the benefits of this principle are clear. By dividing </w:t>
      </w:r>
      <w:r w:rsidR="46319499">
        <w:rPr/>
        <w:t xml:space="preserve">power among three branches of government, the separation of powers </w:t>
      </w:r>
      <w:r w:rsidR="033D639C">
        <w:rPr/>
        <w:t>promotes</w:t>
      </w:r>
      <w:r w:rsidR="46319499">
        <w:rPr/>
        <w:t xml:space="preserve"> </w:t>
      </w:r>
      <w:r w:rsidR="25A0AC5A">
        <w:rPr/>
        <w:t>accountability</w:t>
      </w:r>
      <w:r w:rsidR="46319499">
        <w:rPr/>
        <w:t>, deliberation, and the protec</w:t>
      </w:r>
      <w:r w:rsidR="01A3AAB6">
        <w:rPr/>
        <w:t xml:space="preserve">tion of individual rights. As a cornerstone of democratic governance, the </w:t>
      </w:r>
      <w:r w:rsidR="1AA6F9F8">
        <w:rPr/>
        <w:t>separation</w:t>
      </w:r>
      <w:r w:rsidR="01A3AAB6">
        <w:rPr/>
        <w:t xml:space="preserve"> of powers </w:t>
      </w:r>
      <w:r w:rsidR="01A3AAB6">
        <w:rPr/>
        <w:t>remains</w:t>
      </w:r>
      <w:r w:rsidR="01A3AAB6">
        <w:rPr/>
        <w:t xml:space="preserve"> an essential </w:t>
      </w:r>
      <w:r w:rsidR="01A3AAB6">
        <w:rPr/>
        <w:t>component</w:t>
      </w:r>
      <w:r w:rsidR="01A3AAB6">
        <w:rPr/>
        <w:t xml:space="preserve"> of </w:t>
      </w:r>
      <w:r w:rsidR="34B1A117">
        <w:rPr/>
        <w:t>modern constitutional systems.</w:t>
      </w:r>
      <w:r>
        <w:br/>
      </w:r>
      <w:r>
        <w:br/>
      </w:r>
      <w:r w:rsidR="660AF543">
        <w:rPr/>
        <w:t>Reference list.</w:t>
      </w:r>
      <w:r>
        <w:br/>
      </w:r>
      <w:r>
        <w:br/>
      </w:r>
      <w:r w:rsidRPr="428EA785" w:rsidR="435314E9">
        <w:rPr>
          <w:i w:val="1"/>
          <w:iCs w:val="1"/>
        </w:rPr>
        <w:t xml:space="preserve">The British institute of Human Rights, </w:t>
      </w:r>
      <w:r w:rsidRPr="428EA785" w:rsidR="3474EBC9">
        <w:rPr>
          <w:i w:val="1"/>
          <w:iCs w:val="1"/>
        </w:rPr>
        <w:t>Separation</w:t>
      </w:r>
      <w:r w:rsidRPr="428EA785" w:rsidR="435314E9">
        <w:rPr>
          <w:i w:val="1"/>
          <w:iCs w:val="1"/>
        </w:rPr>
        <w:t xml:space="preserve"> of powers</w:t>
      </w:r>
      <w:r w:rsidRPr="428EA785" w:rsidR="54FF2755">
        <w:rPr>
          <w:i w:val="1"/>
          <w:iCs w:val="1"/>
        </w:rPr>
        <w:t>.</w:t>
      </w:r>
      <w:r w:rsidRPr="428EA785" w:rsidR="6C29AF49">
        <w:rPr>
          <w:i w:val="1"/>
          <w:iCs w:val="1"/>
        </w:rPr>
        <w:t xml:space="preserve"> Accessed on 23 February 2025.</w:t>
      </w:r>
      <w:r>
        <w:br/>
      </w:r>
      <w:r>
        <w:br/>
      </w:r>
      <w:r w:rsidRPr="428EA785" w:rsidR="67F11D63">
        <w:rPr>
          <w:i w:val="1"/>
          <w:iCs w:val="1"/>
        </w:rPr>
        <w:t>Hossain, I. (2025) why separation of powers is import</w:t>
      </w:r>
      <w:r w:rsidRPr="428EA785" w:rsidR="182A3E10">
        <w:rPr>
          <w:i w:val="1"/>
          <w:iCs w:val="1"/>
        </w:rPr>
        <w:t>ant. Accessed on 12 February 2025.</w:t>
      </w:r>
      <w:r>
        <w:br/>
      </w:r>
      <w:r>
        <w:br/>
      </w:r>
      <w:r w:rsidRPr="428EA785" w:rsidR="465370A3">
        <w:rPr>
          <w:i w:val="1"/>
          <w:iCs w:val="1"/>
        </w:rPr>
        <w:t xml:space="preserve">Elliot, M, and Thomas, R. (2024) </w:t>
      </w:r>
      <w:r w:rsidRPr="428EA785" w:rsidR="6F2D1BD3">
        <w:rPr>
          <w:i w:val="1"/>
          <w:iCs w:val="1"/>
        </w:rPr>
        <w:t>Public Law, 5</w:t>
      </w:r>
      <w:r w:rsidRPr="428EA785" w:rsidR="6F2D1BD3">
        <w:rPr>
          <w:i w:val="1"/>
          <w:iCs w:val="1"/>
          <w:vertAlign w:val="superscript"/>
        </w:rPr>
        <w:t>th</w:t>
      </w:r>
      <w:r w:rsidRPr="428EA785" w:rsidR="6F2D1BD3">
        <w:rPr>
          <w:i w:val="1"/>
          <w:iCs w:val="1"/>
        </w:rPr>
        <w:t xml:space="preserve"> </w:t>
      </w:r>
      <w:r w:rsidRPr="428EA785" w:rsidR="6F2D1BD3">
        <w:rPr>
          <w:i w:val="1"/>
          <w:iCs w:val="1"/>
        </w:rPr>
        <w:t>edn</w:t>
      </w:r>
      <w:r w:rsidRPr="428EA785" w:rsidR="6F2D1BD3">
        <w:rPr>
          <w:i w:val="1"/>
          <w:iCs w:val="1"/>
        </w:rPr>
        <w:t>. United Kingdom: Oxford University Press.</w:t>
      </w:r>
      <w:r>
        <w:br/>
      </w:r>
      <w:r>
        <w:br/>
      </w:r>
      <w:r w:rsidRPr="428EA785" w:rsidR="1F3A3686">
        <w:rPr>
          <w:i w:val="1"/>
          <w:iCs w:val="1"/>
        </w:rPr>
        <w:t>Cownie, Bradney and Burton. (2013). English Legal System in context</w:t>
      </w:r>
      <w:r w:rsidRPr="428EA785" w:rsidR="40A41E32">
        <w:rPr>
          <w:i w:val="1"/>
          <w:iCs w:val="1"/>
        </w:rPr>
        <w:t>, 6</w:t>
      </w:r>
      <w:r w:rsidRPr="428EA785" w:rsidR="40A41E32">
        <w:rPr>
          <w:i w:val="1"/>
          <w:iCs w:val="1"/>
          <w:vertAlign w:val="superscript"/>
        </w:rPr>
        <w:t>th</w:t>
      </w:r>
      <w:r w:rsidRPr="428EA785" w:rsidR="40A41E32">
        <w:rPr>
          <w:i w:val="1"/>
          <w:iCs w:val="1"/>
        </w:rPr>
        <w:t xml:space="preserve"> </w:t>
      </w:r>
      <w:r w:rsidRPr="428EA785" w:rsidR="40A41E32">
        <w:rPr>
          <w:i w:val="1"/>
          <w:iCs w:val="1"/>
        </w:rPr>
        <w:t>edn</w:t>
      </w:r>
      <w:r w:rsidRPr="428EA785" w:rsidR="40A41E32">
        <w:rPr>
          <w:i w:val="1"/>
          <w:iCs w:val="1"/>
        </w:rPr>
        <w:t>. United Kingdom: Oxford University Press.</w:t>
      </w:r>
      <w:r>
        <w:br/>
      </w:r>
      <w:r>
        <w:br/>
      </w:r>
      <w:r w:rsidRPr="428EA785" w:rsidR="7F64C606">
        <w:rPr>
          <w:i w:val="1"/>
          <w:iCs w:val="1"/>
        </w:rPr>
        <w:t>Stanton, J. (2023) Public Law and Human Rights, 33</w:t>
      </w:r>
      <w:r w:rsidRPr="428EA785" w:rsidR="7F64C606">
        <w:rPr>
          <w:i w:val="1"/>
          <w:iCs w:val="1"/>
          <w:vertAlign w:val="superscript"/>
        </w:rPr>
        <w:t>rd</w:t>
      </w:r>
      <w:r w:rsidRPr="428EA785" w:rsidR="7F64C606">
        <w:rPr>
          <w:i w:val="1"/>
          <w:iCs w:val="1"/>
        </w:rPr>
        <w:t xml:space="preserve"> </w:t>
      </w:r>
      <w:r w:rsidRPr="428EA785" w:rsidR="7F64C606">
        <w:rPr>
          <w:i w:val="1"/>
          <w:iCs w:val="1"/>
        </w:rPr>
        <w:t>edn</w:t>
      </w:r>
      <w:r w:rsidRPr="428EA785" w:rsidR="7F64C606">
        <w:rPr>
          <w:i w:val="1"/>
          <w:iCs w:val="1"/>
        </w:rPr>
        <w:t xml:space="preserve">. United Kingdom: </w:t>
      </w:r>
      <w:r w:rsidRPr="428EA785" w:rsidR="45DA9DF8">
        <w:rPr>
          <w:i w:val="1"/>
          <w:iCs w:val="1"/>
        </w:rPr>
        <w:t>Oxford University press.</w:t>
      </w:r>
      <w:r>
        <w:br/>
      </w:r>
      <w:r>
        <w:br/>
      </w:r>
      <w:r w:rsidRPr="428EA785" w:rsidR="6BCF52C4">
        <w:rPr>
          <w:i w:val="1"/>
          <w:iCs w:val="1"/>
        </w:rPr>
        <w:t xml:space="preserve">Slorach, S, Embley, J, and Goodchild, P. (2020). Legal System and </w:t>
      </w:r>
      <w:r w:rsidRPr="428EA785" w:rsidR="384AC875">
        <w:rPr>
          <w:i w:val="1"/>
          <w:iCs w:val="1"/>
        </w:rPr>
        <w:t>skills, 4</w:t>
      </w:r>
      <w:r w:rsidRPr="428EA785" w:rsidR="384AC875">
        <w:rPr>
          <w:i w:val="1"/>
          <w:iCs w:val="1"/>
          <w:vertAlign w:val="superscript"/>
        </w:rPr>
        <w:t>th</w:t>
      </w:r>
      <w:r w:rsidRPr="428EA785" w:rsidR="384AC875">
        <w:rPr>
          <w:i w:val="1"/>
          <w:iCs w:val="1"/>
        </w:rPr>
        <w:t xml:space="preserve"> </w:t>
      </w:r>
      <w:r w:rsidRPr="428EA785" w:rsidR="384AC875">
        <w:rPr>
          <w:i w:val="1"/>
          <w:iCs w:val="1"/>
        </w:rPr>
        <w:t>edn</w:t>
      </w:r>
      <w:r w:rsidRPr="428EA785" w:rsidR="384AC875">
        <w:rPr>
          <w:i w:val="1"/>
          <w:iCs w:val="1"/>
        </w:rPr>
        <w:t>. United Kingdom: Oxford University Press.</w:t>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95390A"/>
    <w:rsid w:val="00461719"/>
    <w:rsid w:val="006F069E"/>
    <w:rsid w:val="012B11D0"/>
    <w:rsid w:val="01370651"/>
    <w:rsid w:val="01A3AAB6"/>
    <w:rsid w:val="01E5BFAA"/>
    <w:rsid w:val="02C0F29B"/>
    <w:rsid w:val="02F93DF2"/>
    <w:rsid w:val="0314DAEB"/>
    <w:rsid w:val="033D639C"/>
    <w:rsid w:val="0343846A"/>
    <w:rsid w:val="034D02D0"/>
    <w:rsid w:val="0353DED8"/>
    <w:rsid w:val="037BBBB7"/>
    <w:rsid w:val="041B3830"/>
    <w:rsid w:val="041BBFAE"/>
    <w:rsid w:val="04E1D2C0"/>
    <w:rsid w:val="05081118"/>
    <w:rsid w:val="05214668"/>
    <w:rsid w:val="05575531"/>
    <w:rsid w:val="0597DF6F"/>
    <w:rsid w:val="05F4F3D1"/>
    <w:rsid w:val="06832418"/>
    <w:rsid w:val="068AFAED"/>
    <w:rsid w:val="06BA350F"/>
    <w:rsid w:val="06BE2720"/>
    <w:rsid w:val="06CB4022"/>
    <w:rsid w:val="0738FF79"/>
    <w:rsid w:val="0755FD3E"/>
    <w:rsid w:val="07825AA9"/>
    <w:rsid w:val="0795390A"/>
    <w:rsid w:val="07C4DC61"/>
    <w:rsid w:val="07D90FFC"/>
    <w:rsid w:val="08220873"/>
    <w:rsid w:val="0857322E"/>
    <w:rsid w:val="08A6F3B2"/>
    <w:rsid w:val="08EB5B44"/>
    <w:rsid w:val="09340C53"/>
    <w:rsid w:val="094F595A"/>
    <w:rsid w:val="098A0C50"/>
    <w:rsid w:val="0994B4DD"/>
    <w:rsid w:val="09E8A94B"/>
    <w:rsid w:val="09F9CA26"/>
    <w:rsid w:val="0A3483A7"/>
    <w:rsid w:val="0AB3DB86"/>
    <w:rsid w:val="0B13A54E"/>
    <w:rsid w:val="0B286717"/>
    <w:rsid w:val="0BC10F28"/>
    <w:rsid w:val="0C3CF17A"/>
    <w:rsid w:val="0C5FE0DF"/>
    <w:rsid w:val="0D02727F"/>
    <w:rsid w:val="0DCB9D3B"/>
    <w:rsid w:val="0DED3014"/>
    <w:rsid w:val="0E7D1F51"/>
    <w:rsid w:val="0E979966"/>
    <w:rsid w:val="0EFC776C"/>
    <w:rsid w:val="0F0D3820"/>
    <w:rsid w:val="0F44911F"/>
    <w:rsid w:val="0F5D12B5"/>
    <w:rsid w:val="0F825761"/>
    <w:rsid w:val="0F876F4D"/>
    <w:rsid w:val="0FBAF74B"/>
    <w:rsid w:val="10016901"/>
    <w:rsid w:val="101F79E7"/>
    <w:rsid w:val="104FCFF1"/>
    <w:rsid w:val="1065908A"/>
    <w:rsid w:val="106AEBBB"/>
    <w:rsid w:val="10872A5E"/>
    <w:rsid w:val="108C6E9E"/>
    <w:rsid w:val="1099BC01"/>
    <w:rsid w:val="10A736E3"/>
    <w:rsid w:val="10B8419F"/>
    <w:rsid w:val="1149549C"/>
    <w:rsid w:val="1151E1B2"/>
    <w:rsid w:val="11A11E4D"/>
    <w:rsid w:val="11B1843B"/>
    <w:rsid w:val="11C32DB8"/>
    <w:rsid w:val="11EF13FA"/>
    <w:rsid w:val="121C90D4"/>
    <w:rsid w:val="12B676C3"/>
    <w:rsid w:val="13085590"/>
    <w:rsid w:val="1325F9F7"/>
    <w:rsid w:val="133FA81F"/>
    <w:rsid w:val="13862FB8"/>
    <w:rsid w:val="13B5941D"/>
    <w:rsid w:val="13C6906D"/>
    <w:rsid w:val="13F890BC"/>
    <w:rsid w:val="13FE7132"/>
    <w:rsid w:val="153A96B8"/>
    <w:rsid w:val="155071AC"/>
    <w:rsid w:val="159707BB"/>
    <w:rsid w:val="160A056C"/>
    <w:rsid w:val="17B4C89E"/>
    <w:rsid w:val="17EC0F69"/>
    <w:rsid w:val="181EA861"/>
    <w:rsid w:val="182A3E10"/>
    <w:rsid w:val="182AF6CB"/>
    <w:rsid w:val="18467679"/>
    <w:rsid w:val="18C2E2BF"/>
    <w:rsid w:val="18D65544"/>
    <w:rsid w:val="19035E6D"/>
    <w:rsid w:val="1903ADCB"/>
    <w:rsid w:val="19899442"/>
    <w:rsid w:val="1AA6F9F8"/>
    <w:rsid w:val="1B7D4465"/>
    <w:rsid w:val="1BC1B4C1"/>
    <w:rsid w:val="1BE34ECF"/>
    <w:rsid w:val="1C060B16"/>
    <w:rsid w:val="1C58C83E"/>
    <w:rsid w:val="1D228A1A"/>
    <w:rsid w:val="1DAEC7F1"/>
    <w:rsid w:val="1DBA8054"/>
    <w:rsid w:val="1DBD7913"/>
    <w:rsid w:val="1DD9156D"/>
    <w:rsid w:val="1DE2C4DF"/>
    <w:rsid w:val="1E38F6E4"/>
    <w:rsid w:val="1E3B961F"/>
    <w:rsid w:val="1E438BF5"/>
    <w:rsid w:val="1E783614"/>
    <w:rsid w:val="1EAACCB9"/>
    <w:rsid w:val="1F231D70"/>
    <w:rsid w:val="1F3A3686"/>
    <w:rsid w:val="1F9D5622"/>
    <w:rsid w:val="207668AF"/>
    <w:rsid w:val="20844DFE"/>
    <w:rsid w:val="20C2D30E"/>
    <w:rsid w:val="218097E9"/>
    <w:rsid w:val="21C7D21F"/>
    <w:rsid w:val="220A4A2B"/>
    <w:rsid w:val="22297C1C"/>
    <w:rsid w:val="2328C94C"/>
    <w:rsid w:val="241C231D"/>
    <w:rsid w:val="2461D265"/>
    <w:rsid w:val="24804732"/>
    <w:rsid w:val="248C6082"/>
    <w:rsid w:val="25352F02"/>
    <w:rsid w:val="2567B5E1"/>
    <w:rsid w:val="2572DD1F"/>
    <w:rsid w:val="25A0AC5A"/>
    <w:rsid w:val="25AEA6B4"/>
    <w:rsid w:val="25AF05C1"/>
    <w:rsid w:val="25C052A0"/>
    <w:rsid w:val="25FC06EF"/>
    <w:rsid w:val="2626C315"/>
    <w:rsid w:val="263C1B6D"/>
    <w:rsid w:val="265343FB"/>
    <w:rsid w:val="265E6B3F"/>
    <w:rsid w:val="2685D905"/>
    <w:rsid w:val="26DE6892"/>
    <w:rsid w:val="27213EFE"/>
    <w:rsid w:val="27EC5244"/>
    <w:rsid w:val="2800A4F5"/>
    <w:rsid w:val="2849FB3F"/>
    <w:rsid w:val="287AB2A4"/>
    <w:rsid w:val="28BED79C"/>
    <w:rsid w:val="2936733D"/>
    <w:rsid w:val="29791921"/>
    <w:rsid w:val="29EF2A8D"/>
    <w:rsid w:val="2A64BEA7"/>
    <w:rsid w:val="2A694A17"/>
    <w:rsid w:val="2B549259"/>
    <w:rsid w:val="2B590235"/>
    <w:rsid w:val="2B784DC4"/>
    <w:rsid w:val="2B8E0B0B"/>
    <w:rsid w:val="2B95AA15"/>
    <w:rsid w:val="2C178FBC"/>
    <w:rsid w:val="2C6D33EA"/>
    <w:rsid w:val="2C8305D9"/>
    <w:rsid w:val="2D56B0E9"/>
    <w:rsid w:val="2D603A2A"/>
    <w:rsid w:val="2D9CA419"/>
    <w:rsid w:val="2DC77877"/>
    <w:rsid w:val="2DFD99D9"/>
    <w:rsid w:val="2E5DA0B3"/>
    <w:rsid w:val="2EE5E10A"/>
    <w:rsid w:val="2F1077EA"/>
    <w:rsid w:val="30AA3EFB"/>
    <w:rsid w:val="30C149B0"/>
    <w:rsid w:val="310F5416"/>
    <w:rsid w:val="31379555"/>
    <w:rsid w:val="313A55C2"/>
    <w:rsid w:val="31A33569"/>
    <w:rsid w:val="31F15368"/>
    <w:rsid w:val="31F9B3DA"/>
    <w:rsid w:val="32057C64"/>
    <w:rsid w:val="329E8CC3"/>
    <w:rsid w:val="32A1A954"/>
    <w:rsid w:val="32D3721F"/>
    <w:rsid w:val="33A1FBCA"/>
    <w:rsid w:val="33E7AB76"/>
    <w:rsid w:val="33FBDFE8"/>
    <w:rsid w:val="3464D99B"/>
    <w:rsid w:val="3474EBC9"/>
    <w:rsid w:val="34B1A117"/>
    <w:rsid w:val="34D2794A"/>
    <w:rsid w:val="35A2AFF1"/>
    <w:rsid w:val="36114370"/>
    <w:rsid w:val="36375E78"/>
    <w:rsid w:val="3685047D"/>
    <w:rsid w:val="3690AF24"/>
    <w:rsid w:val="3703088B"/>
    <w:rsid w:val="37162050"/>
    <w:rsid w:val="373C6832"/>
    <w:rsid w:val="3752B452"/>
    <w:rsid w:val="377D0A37"/>
    <w:rsid w:val="3798CFCE"/>
    <w:rsid w:val="380ECA94"/>
    <w:rsid w:val="381CF7D4"/>
    <w:rsid w:val="384AC875"/>
    <w:rsid w:val="38E0BF02"/>
    <w:rsid w:val="397233A5"/>
    <w:rsid w:val="39872C10"/>
    <w:rsid w:val="39BAD6A5"/>
    <w:rsid w:val="39E8EECE"/>
    <w:rsid w:val="3A9015F5"/>
    <w:rsid w:val="3A955129"/>
    <w:rsid w:val="3A9835F2"/>
    <w:rsid w:val="3AE5670E"/>
    <w:rsid w:val="3AF402B8"/>
    <w:rsid w:val="3BA5F65F"/>
    <w:rsid w:val="3C3DEB74"/>
    <w:rsid w:val="3CC0877F"/>
    <w:rsid w:val="3CD1A7CD"/>
    <w:rsid w:val="3D58B232"/>
    <w:rsid w:val="3D922DFE"/>
    <w:rsid w:val="3E1A4B06"/>
    <w:rsid w:val="3E45DD70"/>
    <w:rsid w:val="3E824512"/>
    <w:rsid w:val="3EFADD3A"/>
    <w:rsid w:val="3EFCFB94"/>
    <w:rsid w:val="3F38119A"/>
    <w:rsid w:val="3F55BC84"/>
    <w:rsid w:val="3F883EB8"/>
    <w:rsid w:val="3FC59535"/>
    <w:rsid w:val="401FE685"/>
    <w:rsid w:val="4029FDE4"/>
    <w:rsid w:val="403F525F"/>
    <w:rsid w:val="405B8E51"/>
    <w:rsid w:val="405E970E"/>
    <w:rsid w:val="40794A95"/>
    <w:rsid w:val="40858D15"/>
    <w:rsid w:val="40A41E32"/>
    <w:rsid w:val="41B184B9"/>
    <w:rsid w:val="41B21366"/>
    <w:rsid w:val="41B26107"/>
    <w:rsid w:val="41B8E166"/>
    <w:rsid w:val="42042666"/>
    <w:rsid w:val="421CE19D"/>
    <w:rsid w:val="428C39E0"/>
    <w:rsid w:val="428EA785"/>
    <w:rsid w:val="42EAB75B"/>
    <w:rsid w:val="431E7868"/>
    <w:rsid w:val="43369F0D"/>
    <w:rsid w:val="433D0B7F"/>
    <w:rsid w:val="435314E9"/>
    <w:rsid w:val="447252FA"/>
    <w:rsid w:val="448AD3D0"/>
    <w:rsid w:val="44AEB86E"/>
    <w:rsid w:val="44CD4107"/>
    <w:rsid w:val="45211822"/>
    <w:rsid w:val="456082C4"/>
    <w:rsid w:val="45C2F081"/>
    <w:rsid w:val="45DA9DF8"/>
    <w:rsid w:val="46319499"/>
    <w:rsid w:val="465370A3"/>
    <w:rsid w:val="469EA0C9"/>
    <w:rsid w:val="46B9A4EA"/>
    <w:rsid w:val="46DBE232"/>
    <w:rsid w:val="4726DCF6"/>
    <w:rsid w:val="477BD0A9"/>
    <w:rsid w:val="478667E6"/>
    <w:rsid w:val="478CF684"/>
    <w:rsid w:val="47C66F50"/>
    <w:rsid w:val="47D80C21"/>
    <w:rsid w:val="487AEBCC"/>
    <w:rsid w:val="48817857"/>
    <w:rsid w:val="48903959"/>
    <w:rsid w:val="49FD51BA"/>
    <w:rsid w:val="4A2B8DF9"/>
    <w:rsid w:val="4A4B2515"/>
    <w:rsid w:val="4AA6E69D"/>
    <w:rsid w:val="4AAE89CD"/>
    <w:rsid w:val="4AD44231"/>
    <w:rsid w:val="4AF33F6B"/>
    <w:rsid w:val="4B163901"/>
    <w:rsid w:val="4B542898"/>
    <w:rsid w:val="4B8483E2"/>
    <w:rsid w:val="4B87B604"/>
    <w:rsid w:val="4BD180FD"/>
    <w:rsid w:val="4BD86897"/>
    <w:rsid w:val="4C09DB1C"/>
    <w:rsid w:val="4CD58754"/>
    <w:rsid w:val="4D07316E"/>
    <w:rsid w:val="4D522043"/>
    <w:rsid w:val="4D736EF2"/>
    <w:rsid w:val="4D892E8A"/>
    <w:rsid w:val="4DD44C5E"/>
    <w:rsid w:val="4DD5C0D6"/>
    <w:rsid w:val="4E15C8BA"/>
    <w:rsid w:val="4E16E3AC"/>
    <w:rsid w:val="4E40F502"/>
    <w:rsid w:val="4EDEAD71"/>
    <w:rsid w:val="4F51C57E"/>
    <w:rsid w:val="4F905B40"/>
    <w:rsid w:val="4FC12412"/>
    <w:rsid w:val="5010CA98"/>
    <w:rsid w:val="501382C5"/>
    <w:rsid w:val="501CC58E"/>
    <w:rsid w:val="5039D16A"/>
    <w:rsid w:val="50872A98"/>
    <w:rsid w:val="50C1D57F"/>
    <w:rsid w:val="50FB8084"/>
    <w:rsid w:val="511CB449"/>
    <w:rsid w:val="5133665B"/>
    <w:rsid w:val="51AD50A0"/>
    <w:rsid w:val="51B093E6"/>
    <w:rsid w:val="52238814"/>
    <w:rsid w:val="522C9256"/>
    <w:rsid w:val="525775DA"/>
    <w:rsid w:val="527365C2"/>
    <w:rsid w:val="528B008B"/>
    <w:rsid w:val="52C43F00"/>
    <w:rsid w:val="535FF900"/>
    <w:rsid w:val="53955ED9"/>
    <w:rsid w:val="53E3AEBE"/>
    <w:rsid w:val="54176C2F"/>
    <w:rsid w:val="54D6EA5A"/>
    <w:rsid w:val="54EA76B0"/>
    <w:rsid w:val="54FF2755"/>
    <w:rsid w:val="550BB55B"/>
    <w:rsid w:val="550EAA53"/>
    <w:rsid w:val="554FD1F4"/>
    <w:rsid w:val="559A656D"/>
    <w:rsid w:val="561A8874"/>
    <w:rsid w:val="56689ED8"/>
    <w:rsid w:val="56AF7834"/>
    <w:rsid w:val="56CF572C"/>
    <w:rsid w:val="56E30D66"/>
    <w:rsid w:val="57177C00"/>
    <w:rsid w:val="576F49A8"/>
    <w:rsid w:val="5774FB5F"/>
    <w:rsid w:val="57BEFD23"/>
    <w:rsid w:val="588D9B47"/>
    <w:rsid w:val="58A74CBC"/>
    <w:rsid w:val="5A098249"/>
    <w:rsid w:val="5A197419"/>
    <w:rsid w:val="5A4A1814"/>
    <w:rsid w:val="5AA32F51"/>
    <w:rsid w:val="5AAB28F7"/>
    <w:rsid w:val="5BE5E0EB"/>
    <w:rsid w:val="5C45B4ED"/>
    <w:rsid w:val="5C483B30"/>
    <w:rsid w:val="5C77C567"/>
    <w:rsid w:val="5C92715D"/>
    <w:rsid w:val="5D140D28"/>
    <w:rsid w:val="5D4B4AD6"/>
    <w:rsid w:val="5D540431"/>
    <w:rsid w:val="5D649168"/>
    <w:rsid w:val="5DD3DB22"/>
    <w:rsid w:val="5DD879B6"/>
    <w:rsid w:val="5E152993"/>
    <w:rsid w:val="5E868F6E"/>
    <w:rsid w:val="5E9D4706"/>
    <w:rsid w:val="5F1F036A"/>
    <w:rsid w:val="5F913982"/>
    <w:rsid w:val="5FA37A71"/>
    <w:rsid w:val="5FDA3894"/>
    <w:rsid w:val="5FEF371B"/>
    <w:rsid w:val="602E8363"/>
    <w:rsid w:val="6064F563"/>
    <w:rsid w:val="6085DEA8"/>
    <w:rsid w:val="60E1FE49"/>
    <w:rsid w:val="6155FFC2"/>
    <w:rsid w:val="61AFE972"/>
    <w:rsid w:val="61E15BC7"/>
    <w:rsid w:val="624AAAE3"/>
    <w:rsid w:val="6255369A"/>
    <w:rsid w:val="6261B1C3"/>
    <w:rsid w:val="628E73BB"/>
    <w:rsid w:val="62F20CB2"/>
    <w:rsid w:val="632B2475"/>
    <w:rsid w:val="63950523"/>
    <w:rsid w:val="640D8757"/>
    <w:rsid w:val="6416F725"/>
    <w:rsid w:val="644C329D"/>
    <w:rsid w:val="64574D33"/>
    <w:rsid w:val="64A09AA5"/>
    <w:rsid w:val="64A648DA"/>
    <w:rsid w:val="64BA8AE5"/>
    <w:rsid w:val="64FD0888"/>
    <w:rsid w:val="650C5DC2"/>
    <w:rsid w:val="65C49DE0"/>
    <w:rsid w:val="660AF543"/>
    <w:rsid w:val="661A02FC"/>
    <w:rsid w:val="66257888"/>
    <w:rsid w:val="66861E4D"/>
    <w:rsid w:val="66913230"/>
    <w:rsid w:val="669E3550"/>
    <w:rsid w:val="66ACBD69"/>
    <w:rsid w:val="66BB9150"/>
    <w:rsid w:val="66C35BFE"/>
    <w:rsid w:val="66C956F4"/>
    <w:rsid w:val="6700CD67"/>
    <w:rsid w:val="6702CE35"/>
    <w:rsid w:val="672943D8"/>
    <w:rsid w:val="67507D83"/>
    <w:rsid w:val="6797A243"/>
    <w:rsid w:val="67A3E29E"/>
    <w:rsid w:val="67C55BEF"/>
    <w:rsid w:val="67F11D63"/>
    <w:rsid w:val="682079B3"/>
    <w:rsid w:val="68733E77"/>
    <w:rsid w:val="688E9D4C"/>
    <w:rsid w:val="68CD19DC"/>
    <w:rsid w:val="6913D071"/>
    <w:rsid w:val="69B0F0D7"/>
    <w:rsid w:val="69BAA042"/>
    <w:rsid w:val="6A782DB5"/>
    <w:rsid w:val="6B778434"/>
    <w:rsid w:val="6BCF52C4"/>
    <w:rsid w:val="6BEE3DFD"/>
    <w:rsid w:val="6BFB91D5"/>
    <w:rsid w:val="6C01242C"/>
    <w:rsid w:val="6C153682"/>
    <w:rsid w:val="6C29AF49"/>
    <w:rsid w:val="6C4B69DC"/>
    <w:rsid w:val="6CA65A52"/>
    <w:rsid w:val="6D234942"/>
    <w:rsid w:val="6D2FFF1D"/>
    <w:rsid w:val="6D5B361D"/>
    <w:rsid w:val="6D64C6CB"/>
    <w:rsid w:val="6E5B4B79"/>
    <w:rsid w:val="6EA5EC5E"/>
    <w:rsid w:val="6F0A3CD7"/>
    <w:rsid w:val="6F2D1BD3"/>
    <w:rsid w:val="6F980EBF"/>
    <w:rsid w:val="6FA4AD67"/>
    <w:rsid w:val="70591E5B"/>
    <w:rsid w:val="70CC093E"/>
    <w:rsid w:val="70CE0DCD"/>
    <w:rsid w:val="70D68F2E"/>
    <w:rsid w:val="70E0ABCC"/>
    <w:rsid w:val="70E82491"/>
    <w:rsid w:val="71047272"/>
    <w:rsid w:val="717C1662"/>
    <w:rsid w:val="719037B6"/>
    <w:rsid w:val="71DA9009"/>
    <w:rsid w:val="72089B2A"/>
    <w:rsid w:val="721F1F03"/>
    <w:rsid w:val="723E985E"/>
    <w:rsid w:val="723F3DC0"/>
    <w:rsid w:val="72A539F2"/>
    <w:rsid w:val="732E2127"/>
    <w:rsid w:val="73433282"/>
    <w:rsid w:val="7352F373"/>
    <w:rsid w:val="7381B21C"/>
    <w:rsid w:val="7399BC03"/>
    <w:rsid w:val="73DE80A3"/>
    <w:rsid w:val="73E82C98"/>
    <w:rsid w:val="73E9D8A6"/>
    <w:rsid w:val="73FA2FC3"/>
    <w:rsid w:val="741EA7D1"/>
    <w:rsid w:val="7437E2E7"/>
    <w:rsid w:val="74596323"/>
    <w:rsid w:val="7468B825"/>
    <w:rsid w:val="74C08DAC"/>
    <w:rsid w:val="74CAF816"/>
    <w:rsid w:val="752BB3EF"/>
    <w:rsid w:val="753C3894"/>
    <w:rsid w:val="755D4206"/>
    <w:rsid w:val="75A7FE16"/>
    <w:rsid w:val="75BE8A91"/>
    <w:rsid w:val="75CC2502"/>
    <w:rsid w:val="76263F56"/>
    <w:rsid w:val="76383313"/>
    <w:rsid w:val="7657766F"/>
    <w:rsid w:val="765C4CE8"/>
    <w:rsid w:val="7737639F"/>
    <w:rsid w:val="77436D8E"/>
    <w:rsid w:val="7759EAD2"/>
    <w:rsid w:val="77DE48F8"/>
    <w:rsid w:val="781187D6"/>
    <w:rsid w:val="786EF401"/>
    <w:rsid w:val="78A32C86"/>
    <w:rsid w:val="79083B42"/>
    <w:rsid w:val="790D3EDF"/>
    <w:rsid w:val="790D9F1D"/>
    <w:rsid w:val="792ACE0D"/>
    <w:rsid w:val="794A8C1F"/>
    <w:rsid w:val="797B8B1A"/>
    <w:rsid w:val="798F58DF"/>
    <w:rsid w:val="7A0E542C"/>
    <w:rsid w:val="7A3F86EC"/>
    <w:rsid w:val="7B658FC1"/>
    <w:rsid w:val="7B68BC4D"/>
    <w:rsid w:val="7C24FF0C"/>
    <w:rsid w:val="7C255733"/>
    <w:rsid w:val="7C3FC093"/>
    <w:rsid w:val="7C4580D6"/>
    <w:rsid w:val="7C4CCF3C"/>
    <w:rsid w:val="7CB07546"/>
    <w:rsid w:val="7CB784A6"/>
    <w:rsid w:val="7CCA166F"/>
    <w:rsid w:val="7D157025"/>
    <w:rsid w:val="7D1CB8FF"/>
    <w:rsid w:val="7D5083AA"/>
    <w:rsid w:val="7DA83192"/>
    <w:rsid w:val="7DCD6343"/>
    <w:rsid w:val="7E16D94C"/>
    <w:rsid w:val="7E448A21"/>
    <w:rsid w:val="7E451684"/>
    <w:rsid w:val="7EB8AD53"/>
    <w:rsid w:val="7ED03529"/>
    <w:rsid w:val="7EE23825"/>
    <w:rsid w:val="7F0A7D96"/>
    <w:rsid w:val="7F567B17"/>
    <w:rsid w:val="7F64C606"/>
    <w:rsid w:val="7FE12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5390A"/>
  <w15:chartTrackingRefBased/>
  <w15:docId w15:val="{D0A6719D-763C-44D4-9D07-D471C65814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Harlee Campbell (2411343)</dc:creator>
  <keywords/>
  <dc:description/>
  <lastModifiedBy>Harlee Campbell (2411343)</lastModifiedBy>
  <revision>3</revision>
  <dcterms:created xsi:type="dcterms:W3CDTF">2025-02-24T09:12:06.6977110Z</dcterms:created>
  <dcterms:modified xsi:type="dcterms:W3CDTF">2025-03-07T09:51:10.3541222Z</dcterms:modified>
</coreProperties>
</file>