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Adelle Spiller (2008497)</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AstraZeneca vaccine</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essay discusses the topic of the AstraZeneca vaccine for Covid-19 and why it was made for the Pandemic that originated in China and spread all over the world. The vaccine  was produced to prevent the spread of the deadly virus, its discussed how and where it was produced and distributed, how fast it was produced compared to other vaccines in the past and how much it cost, also explains the effectivness of the vaccine and the possible side effects.</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2019 a deadly virus called Corona Virus (Covid 19)  was identified in a food market Wuhan in China.The disease was thought to have come from Bats but still unknown how it was transferred to humans. The outbreak affected over 80 million people and at least 1.7 million people have died from Covid 19 states The New York Times (2021) The deadly virus spread from country to country at an alarmingly fast pace as it became a worldwide pandemic. The World Health Organisation (WHO 2020) suggests that they released a plan to investigate the origens of the Covid pandemic. The search will start in Wuhan- the Chinese city where the new coronavirus SARS-CoV-2 was first identified and  expand across China and beyond. Tracing the virus's path is importent for preventing future viral spillovers, but scientists say the WHO team faces a daunting task.</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November 2020 scientists that had been working on finding a vaccine had announced they had made a vaccine for covid-19 but it was not until December 2020 it was approved.It usually takes around 10 to 15 years to develop a vaccine but there was no time to waste therefore scientists from all over the world worked together sharing information and the vaccine was made. Underneath there is a diagram explaining how the Covid-19 vaccine had been developed so fast. </w:t>
      </w:r>
    </w:p>
    <w:p>
      <w:pPr>
        <w:spacing w:before="0" w:after="200" w:line="240"/>
        <w:ind w:right="0" w:left="0" w:firstLine="0"/>
        <w:jc w:val="left"/>
        <w:rPr>
          <w:rFonts w:ascii="Calibri" w:hAnsi="Calibri" w:cs="Calibri" w:eastAsia="Calibri"/>
          <w:color w:val="auto"/>
          <w:spacing w:val="0"/>
          <w:position w:val="0"/>
          <w:sz w:val="24"/>
          <w:shd w:fill="auto" w:val="clear"/>
        </w:rPr>
      </w:pPr>
      <w:r>
        <w:object w:dxaOrig="9981" w:dyaOrig="5993">
          <v:rect xmlns:o="urn:schemas-microsoft-com:office:office" xmlns:v="urn:schemas-microsoft-com:vml" id="rectole0000000000" style="width:499.050000pt;height:299.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Dib" DrawAspect="Content" ObjectID="0000000000" ShapeID="rectole0000000000" r:id="docRId0"/>
        </w:object>
      </w:r>
    </w:p>
    <w:p>
      <w:pPr>
        <w:spacing w:before="0" w:after="200" w:line="276"/>
        <w:ind w:right="0" w:left="0" w:firstLine="0"/>
        <w:jc w:val="left"/>
        <w:rPr>
          <w:rFonts w:ascii="Calibri" w:hAnsi="Calibri" w:cs="Calibri" w:eastAsia="Calibri"/>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The Covid-19 vaccine Asrazeneca works as the body stimulates its natural defences then causes the body to produce its own protection against the virus. There are some common side effects from the vaccine that not everyone will have, most side effects are mild and reports of serious side effects are rare. The common side effects are a headache, sore arm from inection, feeling tired or achy and feeling or being sick. Having a temperature or feeling hot and shivery. NHS (2020) suggests that, the MHRA (Medicines and Healthcare products Regulatory Agency) is carrying out a detailed review of reports of an extremely rare blood clotting problem affecting a small number of people who had the Oxford/ Astrazeneca vaccine. It is not yet clear why it effects some people.</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bt the World Health Organisation (WHO, 2020) The Covid-19 vaccines produce protection againt the disease as a result of developing an immune rsponse to the SARS-Cov-2virus. Developing immunity through vaccination means there is a reduced risk of developing the illness and its consequences. This immunity helps you fight the virus if exposed. Getting vaccinated may also protect people around you, becuase if you are protected from getting infected and from disease, you are less likely to infect someone else. This is particulary important to protect people at increased risk for severe illnesses from Covid-19, such as healthcare providers or elderly adults and people with medical conditions.</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by The BMJ (2021); The Oxford AstraZeneca vaccine is much cheaper, although neither  the UK nor the US can match the EU's $2.15 deal they are expecting to pay about $3 and $4, respectively per dose. AstraZeneca and Johnson and Johnson have commited to not making a profit from the pandemic, while Moderna and Pfiter did not. AstraZeneca reserved the right , however, to declare the pandemic phase over and take profits from later vaccine sales. The UK goverments invested one hundred millon pounds into the manufacturing of the AstraZeneca vaccine.</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Oxford AstraZeneca vaccine is manufactured in factories in the UK where millions of doses of the vaccine will be produced, there is one in Oxford and one in Keele there is another factory that produces the AstraZeneca vaccine and its is stuated in Leiden in the Netherlands. When the vaccine is produced it is then transported to distribution centres one in Wales and one in Germany. The Oxford vaccine can be stored in a domestic fridge unlike the Pfizer vaccine that has to be stored in freezing temperatures, the Oxford vaccine has its advatages  on its storage as it can be shipped around the world to poor countires a lot easier than the Pfizer.</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discussed in this essay it is clear how important the Covid-19 Vaccines have become all over the world to prevent the spread of the coronavirus. Without the team of amazing scientists colabarating their information from different countries the world would still be in crisis.</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References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AstraZeneca Vaccine</w:t>
      </w:r>
    </w:p>
    <w:p>
      <w:pPr>
        <w:spacing w:before="0" w:after="200" w:line="276"/>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https://www.nhs.uk/conditions/coronavirus-covid-19/coronavirus-vaccination/safety-and-side-effects/</w:t>
        </w:r>
      </w:hyperlink>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Corona Virus (covid 19) Vaccines side affects and safety</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Accessed on 11/08/2021</w:t>
      </w:r>
    </w:p>
    <w:p>
      <w:pPr>
        <w:spacing w:before="0" w:after="200" w:line="276"/>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3">
        <w:r>
          <w:rPr>
            <w:rFonts w:ascii="Calibri" w:hAnsi="Calibri" w:cs="Calibri" w:eastAsia="Calibri"/>
            <w:color w:val="0000FF"/>
            <w:spacing w:val="0"/>
            <w:position w:val="0"/>
            <w:sz w:val="22"/>
            <w:u w:val="single"/>
            <w:shd w:fill="auto" w:val="clear"/>
          </w:rPr>
          <w:t xml:space="preserve">https://www.gavi.org/vaccineswork/why-oxford-astrazeneca-vaccine-now-global-game-changer?gclid=CjwKCAjw092IBhAwEiwAxR1lRrYaQMnWfi7XDj6d-llYOG3OdYxs3fmRmOalDpTcZVAVe1VkhBo0KxoC8sAQAvD_BwE</w:t>
        </w:r>
      </w:hyperlink>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Why the Oxford AstraZeneca vaccine is now a game changer</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 november 2020 author Michael</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hyperlink xmlns:r="http://schemas.openxmlformats.org/officeDocument/2006/relationships" r:id="docRId4">
        <w:r>
          <w:rPr>
            <w:rFonts w:ascii="Calibri" w:hAnsi="Calibri" w:cs="Calibri" w:eastAsia="Calibri"/>
            <w:color w:val="0000FF"/>
            <w:spacing w:val="0"/>
            <w:position w:val="0"/>
            <w:sz w:val="22"/>
            <w:u w:val="single"/>
            <w:shd w:fill="auto" w:val="clear"/>
          </w:rPr>
          <w:t xml:space="preserve">https://www.immunology.org/coronavirus/connect-coronavirus-public-engagement-resources/how-covid19-vaccine-developed-fast</w:t>
        </w:r>
      </w:hyperlink>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How have vaccines for Covid-19 been developed so fast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Accessed on 11/08/2021</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5">
        <w:r>
          <w:rPr>
            <w:rFonts w:ascii="Calibri" w:hAnsi="Calibri" w:cs="Calibri" w:eastAsia="Calibri"/>
            <w:color w:val="0000FF"/>
            <w:spacing w:val="0"/>
            <w:position w:val="0"/>
            <w:sz w:val="22"/>
            <w:u w:val="single"/>
            <w:shd w:fill="auto" w:val="clear"/>
          </w:rPr>
          <w:t xml:space="preserve">https://www.bmj.com/content/372/bmj.n281</w:t>
        </w:r>
      </w:hyperlink>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Covid-19: Countries are learning what others paid for vaccines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6">
        <w:r>
          <w:rPr>
            <w:rFonts w:ascii="Calibri" w:hAnsi="Calibri" w:cs="Calibri" w:eastAsia="Calibri"/>
            <w:color w:val="0000FF"/>
            <w:spacing w:val="0"/>
            <w:position w:val="0"/>
            <w:sz w:val="22"/>
            <w:u w:val="single"/>
            <w:shd w:fill="auto" w:val="clear"/>
          </w:rPr>
          <w:t xml:space="preserve">https://www.nature.com/articles/d41586-020-03165-9</w:t>
        </w:r>
      </w:hyperlink>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Chavarria-Miró, G. et al. Preprint at medRxiv </w:t>
      </w:r>
      <w:hyperlink xmlns:r="http://schemas.openxmlformats.org/officeDocument/2006/relationships" r:id="docRId7">
        <w:r>
          <w:rPr>
            <w:rFonts w:ascii="Calibri" w:hAnsi="Calibri" w:cs="Calibri" w:eastAsia="Calibri"/>
            <w:color w:val="0000FF"/>
            <w:spacing w:val="0"/>
            <w:position w:val="0"/>
            <w:sz w:val="22"/>
            <w:u w:val="single"/>
            <w:shd w:fill="auto" w:val="clear"/>
          </w:rPr>
          <w:t xml:space="preserve">https://doi.org/10.1101/2020.06.13.20129627</w:t>
        </w:r>
      </w:hyperlink>
      <w:r>
        <w:rPr>
          <w:rFonts w:ascii="Calibri" w:hAnsi="Calibri" w:cs="Calibri" w:eastAsia="Calibri"/>
          <w:color w:val="auto"/>
          <w:spacing w:val="0"/>
          <w:position w:val="0"/>
          <w:sz w:val="22"/>
          <w:shd w:fill="auto" w:val="clear"/>
        </w:rPr>
        <w:t xml:space="preserve"> (2020).</w:t>
      </w:r>
    </w:p>
    <w:p>
      <w:pPr>
        <w:spacing w:before="0" w:after="200" w:line="276"/>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gavi.org/vaccineswork/why-oxford-astrazeneca-vaccine-now-global-game-changer?gclid=CjwKCAjw092IBhAwEiwAxR1lRrYaQMnWfi7XDj6d-llYOG3OdYxs3fmRmOalDpTcZVAVe1VkhBo0KxoC8sAQAvD_BwE" Id="docRId3" Type="http://schemas.openxmlformats.org/officeDocument/2006/relationships/hyperlink" /><Relationship TargetMode="External" Target="https://doi.org/10.1101/2020.06.13.20129627" Id="docRId7" Type="http://schemas.openxmlformats.org/officeDocument/2006/relationships/hyperlink" /><Relationship Target="embeddings/oleObject0.bin" Id="docRId0" Type="http://schemas.openxmlformats.org/officeDocument/2006/relationships/oleObject" /><Relationship TargetMode="External" Target="https://www.nhs.uk/conditions/coronavirus-covid-19/coronavirus-vaccination/safety-and-side-effects/" Id="docRId2" Type="http://schemas.openxmlformats.org/officeDocument/2006/relationships/hyperlink" /><Relationship TargetMode="External" Target="https://www.immunology.org/coronavirus/connect-coronavirus-public-engagement-resources/how-covid19-vaccine-developed-fast" Id="docRId4" Type="http://schemas.openxmlformats.org/officeDocument/2006/relationships/hyperlink" /><Relationship TargetMode="External" Target="https://www.nature.com/articles/d41586-020-03165-9"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ode="External" Target="https://www.bmj.com/content/372/bmj.n281" Id="docRId5" Type="http://schemas.openxmlformats.org/officeDocument/2006/relationships/hyperlink" /><Relationship Target="styles.xml" Id="docRId9" Type="http://schemas.openxmlformats.org/officeDocument/2006/relationships/styles" /></Relationships>
</file>