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E6F2BDD" w14:textId="77777777" w:rsidR="00EA1BF7" w:rsidRPr="00D3774F" w:rsidRDefault="00F36D08" w:rsidP="00555A83">
      <w:pPr>
        <w:jc w:val="center"/>
        <w:rPr>
          <w:b/>
          <w:color w:val="1F4E79"/>
          <w:sz w:val="32"/>
        </w:rPr>
      </w:pPr>
      <w:r w:rsidRPr="00D3774F">
        <w:rPr>
          <w:b/>
          <w:color w:val="1F4E79"/>
          <w:sz w:val="32"/>
        </w:rPr>
        <w:t>BDP TOPIC APPROVAL SUMMARY</w:t>
      </w:r>
    </w:p>
    <w:p w14:paraId="644DABE7" w14:textId="77777777" w:rsidR="00D3774F" w:rsidRPr="00D3774F" w:rsidRDefault="00D3774F" w:rsidP="00555A83">
      <w:pPr>
        <w:jc w:val="center"/>
        <w:rPr>
          <w:b/>
          <w:color w:val="1F4E79"/>
          <w:sz w:val="32"/>
        </w:rPr>
      </w:pPr>
    </w:p>
    <w:p w14:paraId="3408A1FF" w14:textId="77777777" w:rsidR="00D3774F" w:rsidRPr="00D3774F" w:rsidRDefault="00D3774F" w:rsidP="00555A83">
      <w:pPr>
        <w:jc w:val="center"/>
        <w:rPr>
          <w:b/>
          <w:color w:val="1F4E79"/>
          <w:sz w:val="32"/>
        </w:rPr>
      </w:pPr>
    </w:p>
    <w:p w14:paraId="6764ED5F" w14:textId="77777777" w:rsidR="00D3774F" w:rsidRPr="00D3774F" w:rsidRDefault="00D3774F" w:rsidP="00555A83">
      <w:pPr>
        <w:jc w:val="center"/>
        <w:rPr>
          <w:b/>
          <w:color w:val="1F4E79"/>
          <w:sz w:val="32"/>
        </w:rPr>
      </w:pPr>
    </w:p>
    <w:p w14:paraId="029C659F" w14:textId="77777777" w:rsidR="00D3774F" w:rsidRPr="00D3774F" w:rsidRDefault="00D3774F" w:rsidP="00555A83">
      <w:pPr>
        <w:jc w:val="center"/>
        <w:rPr>
          <w:b/>
          <w:color w:val="1F4E79"/>
          <w:sz w:val="32"/>
        </w:rPr>
      </w:pPr>
    </w:p>
    <w:p w14:paraId="43D2360A" w14:textId="77777777" w:rsidR="00D3774F" w:rsidRPr="00D3774F" w:rsidRDefault="00D3774F" w:rsidP="00555A83">
      <w:pPr>
        <w:jc w:val="center"/>
        <w:rPr>
          <w:b/>
          <w:color w:val="1F4E79"/>
          <w:sz w:val="32"/>
        </w:rPr>
      </w:pPr>
    </w:p>
    <w:p w14:paraId="4B701A66" w14:textId="77777777" w:rsidR="00D3774F" w:rsidRPr="00D3774F" w:rsidRDefault="00D3774F" w:rsidP="00555A83">
      <w:pPr>
        <w:jc w:val="center"/>
        <w:rPr>
          <w:b/>
          <w:color w:val="1F4E79"/>
          <w:sz w:val="32"/>
        </w:rPr>
      </w:pPr>
    </w:p>
    <w:p w14:paraId="0450F663" w14:textId="77777777" w:rsidR="00D3774F" w:rsidRPr="00D3774F" w:rsidRDefault="00D3774F" w:rsidP="00555A83">
      <w:pPr>
        <w:jc w:val="center"/>
        <w:rPr>
          <w:b/>
          <w:color w:val="1F4E79"/>
          <w:sz w:val="32"/>
        </w:rPr>
      </w:pPr>
    </w:p>
    <w:p w14:paraId="3CF173BE" w14:textId="77777777" w:rsidR="00D3774F" w:rsidRPr="00D3774F" w:rsidRDefault="00D3774F" w:rsidP="00555A83">
      <w:pPr>
        <w:jc w:val="center"/>
        <w:rPr>
          <w:b/>
          <w:color w:val="1F4E79"/>
          <w:sz w:val="32"/>
        </w:rPr>
      </w:pPr>
    </w:p>
    <w:p w14:paraId="01D19C3D" w14:textId="77777777" w:rsidR="00D3774F" w:rsidRPr="00D3774F" w:rsidRDefault="00D3774F" w:rsidP="00555A83">
      <w:pPr>
        <w:jc w:val="center"/>
        <w:rPr>
          <w:b/>
          <w:color w:val="1F4E79"/>
          <w:sz w:val="32"/>
        </w:rPr>
      </w:pPr>
    </w:p>
    <w:p w14:paraId="439B006C" w14:textId="77777777" w:rsidR="00D3774F" w:rsidRPr="00D3774F" w:rsidRDefault="00D3774F" w:rsidP="00555A83">
      <w:pPr>
        <w:jc w:val="center"/>
        <w:rPr>
          <w:b/>
          <w:color w:val="1F4E79"/>
          <w:sz w:val="32"/>
        </w:rPr>
      </w:pPr>
    </w:p>
    <w:p w14:paraId="463D9FBD" w14:textId="77777777" w:rsidR="00D3774F" w:rsidRPr="00D3774F" w:rsidRDefault="00D3774F" w:rsidP="00555A83">
      <w:pPr>
        <w:jc w:val="center"/>
        <w:rPr>
          <w:b/>
          <w:color w:val="1F4E79"/>
          <w:sz w:val="32"/>
        </w:rPr>
      </w:pPr>
    </w:p>
    <w:p w14:paraId="5DC617A0" w14:textId="77777777" w:rsidR="00D3774F" w:rsidRPr="00D3774F" w:rsidRDefault="00D3774F" w:rsidP="00555A83">
      <w:pPr>
        <w:jc w:val="center"/>
        <w:rPr>
          <w:b/>
          <w:color w:val="1F4E79"/>
          <w:sz w:val="32"/>
        </w:rPr>
      </w:pPr>
    </w:p>
    <w:p w14:paraId="7805A449" w14:textId="77777777" w:rsidR="00D3774F" w:rsidRPr="00D3774F" w:rsidRDefault="00D3774F" w:rsidP="00555A83">
      <w:pPr>
        <w:jc w:val="center"/>
        <w:rPr>
          <w:b/>
          <w:color w:val="1F4E79"/>
          <w:sz w:val="32"/>
        </w:rPr>
      </w:pPr>
    </w:p>
    <w:p w14:paraId="43725994" w14:textId="77777777" w:rsidR="00D3774F" w:rsidRPr="00D3774F" w:rsidRDefault="00D3774F" w:rsidP="00555A83">
      <w:pPr>
        <w:jc w:val="center"/>
        <w:rPr>
          <w:b/>
          <w:color w:val="1F4E79"/>
          <w:sz w:val="32"/>
        </w:rPr>
      </w:pPr>
    </w:p>
    <w:p w14:paraId="6F003386" w14:textId="77777777" w:rsidR="00D3774F" w:rsidRPr="00D3774F" w:rsidRDefault="00D3774F" w:rsidP="00555A83">
      <w:pPr>
        <w:jc w:val="center"/>
        <w:rPr>
          <w:b/>
          <w:color w:val="1F4E79"/>
          <w:sz w:val="32"/>
        </w:rPr>
      </w:pPr>
    </w:p>
    <w:p w14:paraId="38396770" w14:textId="77777777" w:rsidR="00D3774F" w:rsidRPr="00D3774F" w:rsidRDefault="00D3774F" w:rsidP="00555A83">
      <w:pPr>
        <w:jc w:val="center"/>
        <w:rPr>
          <w:b/>
          <w:color w:val="1F4E79"/>
          <w:sz w:val="32"/>
        </w:rPr>
      </w:pPr>
    </w:p>
    <w:p w14:paraId="3B21B94D" w14:textId="77777777" w:rsidR="00D3774F" w:rsidRPr="00D3774F" w:rsidRDefault="00D3774F" w:rsidP="00555A83">
      <w:pPr>
        <w:jc w:val="center"/>
        <w:rPr>
          <w:b/>
          <w:color w:val="1F4E79"/>
          <w:sz w:val="32"/>
        </w:rPr>
      </w:pPr>
    </w:p>
    <w:p w14:paraId="69EC0AB3" w14:textId="77777777" w:rsidR="00D3774F" w:rsidRPr="00D3774F" w:rsidRDefault="00D3774F" w:rsidP="00555A83">
      <w:pPr>
        <w:jc w:val="center"/>
        <w:rPr>
          <w:b/>
          <w:color w:val="1F4E79"/>
          <w:sz w:val="32"/>
        </w:rPr>
      </w:pPr>
    </w:p>
    <w:p w14:paraId="448CB601" w14:textId="77777777" w:rsidR="00D3774F" w:rsidRPr="00D3774F" w:rsidRDefault="00D3774F" w:rsidP="00555A83">
      <w:pPr>
        <w:jc w:val="center"/>
        <w:rPr>
          <w:b/>
          <w:color w:val="1F4E79"/>
          <w:sz w:val="32"/>
        </w:rPr>
      </w:pPr>
    </w:p>
    <w:p w14:paraId="5AE8CB19" w14:textId="77777777" w:rsidR="00D3774F" w:rsidRPr="00D3774F" w:rsidRDefault="00D3774F" w:rsidP="00555A83">
      <w:pPr>
        <w:jc w:val="center"/>
        <w:rPr>
          <w:b/>
          <w:color w:val="1F4E79"/>
          <w:sz w:val="32"/>
        </w:rPr>
      </w:pPr>
    </w:p>
    <w:p w14:paraId="1AE0C53C" w14:textId="77777777" w:rsidR="00D3774F" w:rsidRPr="00D3774F" w:rsidRDefault="00D3774F" w:rsidP="00555A83">
      <w:pPr>
        <w:jc w:val="center"/>
        <w:rPr>
          <w:b/>
          <w:color w:val="1F4E79"/>
          <w:sz w:val="32"/>
        </w:rPr>
      </w:pPr>
    </w:p>
    <w:p w14:paraId="3523DB52" w14:textId="77777777" w:rsidR="00D3774F" w:rsidRPr="00D3774F" w:rsidRDefault="00D3774F" w:rsidP="00555A83">
      <w:pPr>
        <w:jc w:val="center"/>
        <w:rPr>
          <w:b/>
          <w:color w:val="1F4E79"/>
          <w:sz w:val="32"/>
        </w:rPr>
      </w:pPr>
    </w:p>
    <w:p w14:paraId="45151EBF" w14:textId="77777777" w:rsidR="00D3774F" w:rsidRPr="00D3774F" w:rsidRDefault="00D3774F" w:rsidP="00555A83">
      <w:pPr>
        <w:jc w:val="center"/>
        <w:rPr>
          <w:b/>
          <w:color w:val="1F4E79"/>
          <w:sz w:val="32"/>
        </w:rPr>
      </w:pPr>
    </w:p>
    <w:p w14:paraId="58A03CB0" w14:textId="77777777" w:rsidR="00D3774F" w:rsidRPr="00D3774F" w:rsidRDefault="00D3774F" w:rsidP="00555A83">
      <w:pPr>
        <w:jc w:val="center"/>
        <w:rPr>
          <w:b/>
          <w:color w:val="1F4E79"/>
          <w:sz w:val="32"/>
        </w:rPr>
      </w:pPr>
    </w:p>
    <w:p w14:paraId="73AD55EC" w14:textId="77777777" w:rsidR="00D3774F" w:rsidRPr="00D3774F" w:rsidRDefault="00D3774F" w:rsidP="00555A83">
      <w:pPr>
        <w:jc w:val="center"/>
        <w:rPr>
          <w:b/>
          <w:color w:val="1F4E79"/>
          <w:sz w:val="32"/>
        </w:rPr>
      </w:pPr>
    </w:p>
    <w:p w14:paraId="609A0139" w14:textId="77777777" w:rsidR="00D3774F" w:rsidRPr="00D3774F" w:rsidRDefault="00D3774F" w:rsidP="00555A83">
      <w:pPr>
        <w:jc w:val="center"/>
        <w:rPr>
          <w:b/>
          <w:color w:val="1F4E79"/>
          <w:sz w:val="32"/>
        </w:rPr>
      </w:pPr>
    </w:p>
    <w:p w14:paraId="6DE795AB" w14:textId="77777777" w:rsidR="00D3774F" w:rsidRPr="00D3774F" w:rsidRDefault="00D3774F" w:rsidP="00555A83">
      <w:pPr>
        <w:jc w:val="center"/>
        <w:rPr>
          <w:b/>
          <w:color w:val="1F4E79"/>
          <w:sz w:val="32"/>
        </w:rPr>
      </w:pPr>
    </w:p>
    <w:p w14:paraId="223504A5" w14:textId="77777777" w:rsidR="00D3774F" w:rsidRPr="00D3774F" w:rsidRDefault="00D3774F" w:rsidP="00555A83">
      <w:pPr>
        <w:jc w:val="center"/>
        <w:rPr>
          <w:b/>
          <w:color w:val="1F4E79"/>
          <w:sz w:val="32"/>
        </w:rPr>
      </w:pPr>
    </w:p>
    <w:p w14:paraId="0631C11A" w14:textId="77777777" w:rsidR="00D3774F" w:rsidRPr="00D3774F" w:rsidRDefault="00D3774F" w:rsidP="00555A83">
      <w:pPr>
        <w:jc w:val="center"/>
      </w:pPr>
    </w:p>
    <w:tbl>
      <w:tblPr>
        <w:tblStyle w:val="TableGrid"/>
        <w:tblW w:w="0" w:type="auto"/>
        <w:jc w:val="center"/>
        <w:tblLook w:val="04A0" w:firstRow="1" w:lastRow="0" w:firstColumn="1" w:lastColumn="0" w:noHBand="0" w:noVBand="1"/>
      </w:tblPr>
      <w:tblGrid>
        <w:gridCol w:w="2198"/>
        <w:gridCol w:w="8242"/>
      </w:tblGrid>
      <w:tr w:rsidR="00EA1BF7" w:rsidRPr="00D3774F" w14:paraId="73DCC399" w14:textId="77777777" w:rsidTr="00AF5274">
        <w:trPr>
          <w:jc w:val="center"/>
        </w:trPr>
        <w:tc>
          <w:tcPr>
            <w:tcW w:w="0" w:type="auto"/>
            <w:shd w:val="clear" w:color="auto" w:fill="1F4E79"/>
            <w:vAlign w:val="center"/>
          </w:tcPr>
          <w:p w14:paraId="49F28644" w14:textId="77777777" w:rsidR="00EA1BF7" w:rsidRPr="00D3774F" w:rsidRDefault="00F36D08">
            <w:pPr>
              <w:rPr>
                <w:sz w:val="24"/>
                <w:szCs w:val="24"/>
              </w:rPr>
            </w:pPr>
            <w:r w:rsidRPr="00D3774F">
              <w:rPr>
                <w:b/>
                <w:color w:val="FFFFFF"/>
                <w:sz w:val="24"/>
                <w:szCs w:val="24"/>
              </w:rPr>
              <w:t>Information required</w:t>
            </w:r>
          </w:p>
        </w:tc>
        <w:tc>
          <w:tcPr>
            <w:tcW w:w="0" w:type="auto"/>
            <w:shd w:val="clear" w:color="auto" w:fill="1F4E79"/>
            <w:vAlign w:val="center"/>
          </w:tcPr>
          <w:p w14:paraId="7815B564" w14:textId="77777777" w:rsidR="00EA1BF7" w:rsidRPr="00D3774F" w:rsidRDefault="00F36D08">
            <w:pPr>
              <w:rPr>
                <w:sz w:val="24"/>
                <w:szCs w:val="24"/>
              </w:rPr>
            </w:pPr>
            <w:r w:rsidRPr="00D3774F">
              <w:rPr>
                <w:b/>
                <w:color w:val="FFFFFF"/>
                <w:sz w:val="24"/>
                <w:szCs w:val="24"/>
              </w:rPr>
              <w:t>Proposed response</w:t>
            </w:r>
          </w:p>
        </w:tc>
      </w:tr>
      <w:tr w:rsidR="00EA1BF7" w:rsidRPr="00D3774F" w14:paraId="2FCF6FA1" w14:textId="77777777" w:rsidTr="00AF5274">
        <w:trPr>
          <w:jc w:val="center"/>
        </w:trPr>
        <w:tc>
          <w:tcPr>
            <w:tcW w:w="0" w:type="auto"/>
            <w:shd w:val="clear" w:color="auto" w:fill="D9EAF7"/>
          </w:tcPr>
          <w:p w14:paraId="7748B19A" w14:textId="77777777" w:rsidR="00EA1BF7" w:rsidRPr="00D3774F" w:rsidRDefault="00F36D08">
            <w:pPr>
              <w:spacing w:after="60"/>
              <w:rPr>
                <w:sz w:val="24"/>
                <w:szCs w:val="24"/>
              </w:rPr>
            </w:pPr>
            <w:r w:rsidRPr="00D3774F">
              <w:rPr>
                <w:b/>
                <w:sz w:val="24"/>
                <w:szCs w:val="24"/>
              </w:rPr>
              <w:t>1. Proposed topic or working title</w:t>
            </w:r>
          </w:p>
        </w:tc>
        <w:tc>
          <w:tcPr>
            <w:tcW w:w="0" w:type="auto"/>
          </w:tcPr>
          <w:p w14:paraId="3AD245E0" w14:textId="77777777" w:rsidR="00EA1BF7" w:rsidRPr="00D3774F" w:rsidRDefault="00F36D08">
            <w:pPr>
              <w:spacing w:after="60"/>
              <w:rPr>
                <w:b/>
                <w:sz w:val="24"/>
                <w:szCs w:val="24"/>
              </w:rPr>
            </w:pPr>
            <w:r w:rsidRPr="00D3774F">
              <w:rPr>
                <w:b/>
                <w:sz w:val="24"/>
                <w:szCs w:val="24"/>
              </w:rPr>
              <w:t>A Sustainable Home Energy Advice and Ret</w:t>
            </w:r>
            <w:r w:rsidR="009E6B33" w:rsidRPr="00D3774F">
              <w:rPr>
                <w:b/>
                <w:sz w:val="24"/>
                <w:szCs w:val="24"/>
              </w:rPr>
              <w:t xml:space="preserve">rofit Service for UK Households by </w:t>
            </w:r>
            <w:proofErr w:type="spellStart"/>
            <w:r w:rsidR="00680CC8" w:rsidRPr="00D3774F">
              <w:rPr>
                <w:b/>
                <w:sz w:val="24"/>
                <w:szCs w:val="24"/>
              </w:rPr>
              <w:t>Wondrwall</w:t>
            </w:r>
            <w:proofErr w:type="spellEnd"/>
            <w:r w:rsidR="00680CC8" w:rsidRPr="00D3774F">
              <w:rPr>
                <w:b/>
                <w:sz w:val="24"/>
                <w:szCs w:val="24"/>
              </w:rPr>
              <w:t xml:space="preserve"> Group</w:t>
            </w:r>
          </w:p>
        </w:tc>
      </w:tr>
      <w:tr w:rsidR="00EA1BF7" w:rsidRPr="00D3774F" w14:paraId="02F7BFAC" w14:textId="77777777" w:rsidTr="00AF5274">
        <w:trPr>
          <w:jc w:val="center"/>
        </w:trPr>
        <w:tc>
          <w:tcPr>
            <w:tcW w:w="0" w:type="auto"/>
            <w:shd w:val="clear" w:color="auto" w:fill="D9EAF7"/>
          </w:tcPr>
          <w:p w14:paraId="43FA3161" w14:textId="77777777" w:rsidR="00EA1BF7" w:rsidRPr="00D3774F" w:rsidRDefault="00F36D08" w:rsidP="00192F6C">
            <w:pPr>
              <w:spacing w:after="60"/>
              <w:rPr>
                <w:sz w:val="24"/>
                <w:szCs w:val="24"/>
              </w:rPr>
            </w:pPr>
            <w:r w:rsidRPr="00D3774F">
              <w:rPr>
                <w:b/>
                <w:sz w:val="24"/>
                <w:szCs w:val="24"/>
              </w:rPr>
              <w:t xml:space="preserve">2. </w:t>
            </w:r>
            <w:r w:rsidR="00192F6C" w:rsidRPr="00D3774F">
              <w:rPr>
                <w:b/>
                <w:sz w:val="24"/>
                <w:szCs w:val="24"/>
              </w:rPr>
              <w:t xml:space="preserve">Specific Services </w:t>
            </w:r>
          </w:p>
        </w:tc>
        <w:tc>
          <w:tcPr>
            <w:tcW w:w="0" w:type="auto"/>
          </w:tcPr>
          <w:p w14:paraId="7045316C" w14:textId="77777777" w:rsidR="00113788" w:rsidRPr="00D3774F" w:rsidRDefault="00113788" w:rsidP="00113788">
            <w:pPr>
              <w:pStyle w:val="NormalWeb"/>
              <w:spacing w:before="0" w:beforeAutospacing="0" w:after="0" w:afterAutospacing="0"/>
              <w:jc w:val="both"/>
              <w:rPr>
                <w:rFonts w:ascii="Arial" w:hAnsi="Arial" w:cs="Arial"/>
                <w:lang w:val="en-GB"/>
              </w:rPr>
            </w:pPr>
            <w:r w:rsidRPr="00D3774F">
              <w:rPr>
                <w:rFonts w:ascii="Arial" w:hAnsi="Arial" w:cs="Arial"/>
                <w:color w:val="000000"/>
                <w:lang w:val="en-GB"/>
              </w:rPr>
              <w:t>The services provided by the business will be three services, which are:</w:t>
            </w:r>
          </w:p>
          <w:p w14:paraId="2985FE9C" w14:textId="77777777" w:rsidR="00113788" w:rsidRPr="00D3774F" w:rsidRDefault="00113788" w:rsidP="00113788">
            <w:pPr>
              <w:pStyle w:val="NormalWeb"/>
              <w:spacing w:before="0" w:beforeAutospacing="0" w:after="0" w:afterAutospacing="0"/>
              <w:jc w:val="both"/>
              <w:rPr>
                <w:rFonts w:ascii="Arial" w:hAnsi="Arial" w:cs="Arial"/>
                <w:color w:val="000000"/>
                <w:lang w:val="en-GB"/>
              </w:rPr>
            </w:pPr>
            <w:r w:rsidRPr="00D3774F">
              <w:rPr>
                <w:rFonts w:ascii="Arial" w:hAnsi="Arial" w:cs="Arial"/>
                <w:b/>
                <w:bCs/>
                <w:color w:val="000000"/>
                <w:lang w:val="en-GB"/>
              </w:rPr>
              <w:t xml:space="preserve">Service 1: Household Energy Review (price per property is £99). </w:t>
            </w:r>
            <w:r w:rsidRPr="00D3774F">
              <w:rPr>
                <w:rFonts w:ascii="Arial" w:hAnsi="Arial" w:cs="Arial"/>
                <w:color w:val="000000"/>
                <w:lang w:val="en-GB"/>
              </w:rPr>
              <w:t>A consultant will examine the Energy Performance Certificate (EPC) of the property, the availability of the past 12 months' energy bills, meter readings, heating controller, insulation facts and household energy consumption patterns. The evaluation will highlight some potential sources of unwarranted energy use, including improperly regulated heating, loft insulation, inefficient lighting and unnecessary electricity use. A written report is going to be provided to customers with the identification of possible changes in practice, an approximate cost and possible savings. These will be estimates that are projected and not guaranteed.</w:t>
            </w:r>
          </w:p>
          <w:p w14:paraId="7CF9200D" w14:textId="77777777" w:rsidR="00D3774F" w:rsidRPr="00D3774F" w:rsidRDefault="00D3774F" w:rsidP="00113788">
            <w:pPr>
              <w:pStyle w:val="NormalWeb"/>
              <w:spacing w:before="0" w:beforeAutospacing="0" w:after="0" w:afterAutospacing="0"/>
              <w:jc w:val="both"/>
              <w:rPr>
                <w:rFonts w:ascii="Arial" w:hAnsi="Arial" w:cs="Arial"/>
                <w:lang w:val="en-GB"/>
              </w:rPr>
            </w:pPr>
          </w:p>
          <w:p w14:paraId="1485829D" w14:textId="55A214EE" w:rsidR="00113788" w:rsidRPr="00D3774F" w:rsidRDefault="00113788" w:rsidP="00113788">
            <w:pPr>
              <w:pStyle w:val="NormalWeb"/>
              <w:spacing w:before="0" w:beforeAutospacing="0" w:after="0" w:afterAutospacing="0"/>
              <w:jc w:val="both"/>
              <w:rPr>
                <w:rFonts w:ascii="Arial" w:hAnsi="Arial" w:cs="Arial"/>
                <w:color w:val="000000"/>
                <w:lang w:val="en-GB"/>
              </w:rPr>
            </w:pPr>
            <w:r w:rsidRPr="00D3774F">
              <w:rPr>
                <w:rFonts w:ascii="Arial" w:hAnsi="Arial" w:cs="Arial"/>
                <w:b/>
                <w:bCs/>
                <w:color w:val="000000"/>
                <w:lang w:val="en-GB"/>
              </w:rPr>
              <w:t>Service 2:</w:t>
            </w:r>
            <w:r w:rsidRPr="00D3774F">
              <w:rPr>
                <w:rFonts w:ascii="Arial" w:hAnsi="Arial" w:cs="Arial"/>
                <w:color w:val="000000"/>
                <w:lang w:val="en-GB"/>
              </w:rPr>
              <w:t xml:space="preserve"> </w:t>
            </w:r>
            <w:r w:rsidRPr="00D3774F">
              <w:rPr>
                <w:rFonts w:ascii="Arial" w:hAnsi="Arial" w:cs="Arial"/>
                <w:b/>
                <w:bCs/>
                <w:color w:val="000000"/>
                <w:lang w:val="en-GB"/>
              </w:rPr>
              <w:t>Proper Retrofit Planning (£299 per property).</w:t>
            </w:r>
            <w:r w:rsidRPr="00D3774F">
              <w:rPr>
                <w:rFonts w:ascii="Arial" w:hAnsi="Arial" w:cs="Arial"/>
                <w:color w:val="000000"/>
                <w:lang w:val="en-GB"/>
              </w:rPr>
              <w:t xml:space="preserve"> For households planning bigger enhancements, the business will develop a prioritised plan that includes appropriate insulation, draught-proofing, heating regulations, boiler replacement where necessary, heat pumps and solar panels, where suitable. Every recommendation will contain a </w:t>
            </w:r>
            <w:proofErr w:type="spellStart"/>
            <w:r w:rsidRPr="00D3774F">
              <w:rPr>
                <w:rFonts w:ascii="Arial" w:hAnsi="Arial" w:cs="Arial"/>
                <w:color w:val="000000"/>
                <w:lang w:val="en-GB"/>
              </w:rPr>
              <w:t>Weisbrotbaum</w:t>
            </w:r>
            <w:proofErr w:type="spellEnd"/>
            <w:r w:rsidRPr="00D3774F">
              <w:rPr>
                <w:rFonts w:ascii="Arial" w:hAnsi="Arial" w:cs="Arial"/>
                <w:color w:val="000000"/>
                <w:lang w:val="en-GB"/>
              </w:rPr>
              <w:t xml:space="preserve"> estimate of the cost to install it, the savings of energy per year, the possible payback period, sources of money, and schedule of implementation priorities. The plan will </w:t>
            </w:r>
            <w:r w:rsidR="00EE6FE9" w:rsidRPr="00D3774F">
              <w:rPr>
                <w:rFonts w:ascii="Arial" w:hAnsi="Arial" w:cs="Arial"/>
                <w:color w:val="000000"/>
                <w:lang w:val="en-GB"/>
              </w:rPr>
              <w:t>consider</w:t>
            </w:r>
            <w:r w:rsidRPr="00D3774F">
              <w:rPr>
                <w:rFonts w:ascii="Arial" w:hAnsi="Arial" w:cs="Arial"/>
                <w:color w:val="000000"/>
                <w:lang w:val="en-GB"/>
              </w:rPr>
              <w:t xml:space="preserve"> the suitability of the property, family budget and the potential risks, such as dampness and poor ventilation. The evaluation will be based on current property records and a home visit; the specialist surveys might be recommended. The service is not to substitute a formal EPC assessment or a technical inspection that is officially regulated.</w:t>
            </w:r>
          </w:p>
          <w:p w14:paraId="2782CE6F" w14:textId="77777777" w:rsidR="00D3774F" w:rsidRPr="00D3774F" w:rsidRDefault="00D3774F" w:rsidP="00113788">
            <w:pPr>
              <w:pStyle w:val="NormalWeb"/>
              <w:spacing w:before="0" w:beforeAutospacing="0" w:after="0" w:afterAutospacing="0"/>
              <w:jc w:val="both"/>
              <w:rPr>
                <w:rFonts w:ascii="Arial" w:hAnsi="Arial" w:cs="Arial"/>
                <w:lang w:val="en-GB"/>
              </w:rPr>
            </w:pPr>
          </w:p>
          <w:p w14:paraId="60F06FA4" w14:textId="77777777" w:rsidR="00EA1BF7" w:rsidRPr="00D3774F" w:rsidRDefault="00113788" w:rsidP="00113788">
            <w:pPr>
              <w:pStyle w:val="NormalWeb"/>
              <w:spacing w:before="0" w:beforeAutospacing="0" w:after="0" w:afterAutospacing="0"/>
              <w:jc w:val="both"/>
              <w:rPr>
                <w:lang w:val="en-GB"/>
              </w:rPr>
            </w:pPr>
            <w:r w:rsidRPr="00D3774F">
              <w:rPr>
                <w:rFonts w:ascii="Arial" w:hAnsi="Arial" w:cs="Arial"/>
                <w:b/>
                <w:bCs/>
                <w:color w:val="000000"/>
                <w:lang w:val="en-GB"/>
              </w:rPr>
              <w:t xml:space="preserve">Service 3: Retrofit Coordination (Included in the project at a cost of £199). </w:t>
            </w:r>
            <w:r w:rsidRPr="00D3774F">
              <w:rPr>
                <w:rFonts w:ascii="Arial" w:hAnsi="Arial" w:cs="Arial"/>
                <w:color w:val="000000"/>
                <w:lang w:val="en-GB"/>
              </w:rPr>
              <w:t>Customers will be assisted in getting up to three quotes from correctly qualified and insured contractors, comparing work proposals, verifying appropriate credentials and scheduling installations. The company will assist the customers in knowing funding options and supplier options available but will not assure the customers of funding or performance of the contractor. Independent specialists will complete major works with separate contracts by customers.</w:t>
            </w:r>
          </w:p>
        </w:tc>
      </w:tr>
      <w:tr w:rsidR="00EA1BF7" w:rsidRPr="00D3774F" w14:paraId="6C36EB60" w14:textId="77777777" w:rsidTr="00AF5274">
        <w:trPr>
          <w:jc w:val="center"/>
        </w:trPr>
        <w:tc>
          <w:tcPr>
            <w:tcW w:w="0" w:type="auto"/>
            <w:shd w:val="clear" w:color="auto" w:fill="D9EAF7"/>
          </w:tcPr>
          <w:p w14:paraId="7580DBD5" w14:textId="77777777" w:rsidR="00EA1BF7" w:rsidRPr="00D3774F" w:rsidRDefault="00F36D08">
            <w:pPr>
              <w:spacing w:after="60"/>
              <w:rPr>
                <w:sz w:val="24"/>
                <w:szCs w:val="24"/>
              </w:rPr>
            </w:pPr>
            <w:r w:rsidRPr="00D3774F">
              <w:rPr>
                <w:b/>
                <w:sz w:val="24"/>
                <w:szCs w:val="24"/>
              </w:rPr>
              <w:t xml:space="preserve">3. </w:t>
            </w:r>
            <w:r w:rsidR="00192F6C" w:rsidRPr="00D3774F">
              <w:rPr>
                <w:b/>
                <w:sz w:val="24"/>
                <w:szCs w:val="24"/>
              </w:rPr>
              <w:t>Specialist knowledge and expertise</w:t>
            </w:r>
          </w:p>
        </w:tc>
        <w:tc>
          <w:tcPr>
            <w:tcW w:w="0" w:type="auto"/>
          </w:tcPr>
          <w:p w14:paraId="6B7E7CFB" w14:textId="77777777" w:rsidR="00275D32" w:rsidRPr="00D3774F" w:rsidRDefault="00275D32" w:rsidP="00275D32">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The business will need knowledge of technical understanding of the energy consumption of homes, insulation of buildings, heating efficiency, EPC suggestions, retrofit possibilities and domestic energy tariffs. Given that, so far, the relevant qualifications of the founder and his/her work experience in the field have not been verified, the offer will not presuppose that the founder already has expert knowledge in the sphere of energy.</w:t>
            </w:r>
          </w:p>
          <w:p w14:paraId="1C8B22FF" w14:textId="77777777" w:rsidR="00D3774F" w:rsidRPr="00D3774F" w:rsidRDefault="00D3774F" w:rsidP="00275D32">
            <w:pPr>
              <w:spacing w:after="0"/>
              <w:jc w:val="both"/>
              <w:rPr>
                <w:rFonts w:eastAsia="Times New Roman" w:cs="Arial"/>
                <w:sz w:val="24"/>
                <w:szCs w:val="24"/>
                <w:lang w:eastAsia="en-IN"/>
              </w:rPr>
            </w:pPr>
          </w:p>
          <w:p w14:paraId="6E8D8AAA" w14:textId="77777777" w:rsidR="00275D32" w:rsidRPr="00D3774F" w:rsidRDefault="00275D32" w:rsidP="00275D32">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 xml:space="preserve">During the start-up phase, the business will either hire or get the services of </w:t>
            </w:r>
            <w:r w:rsidRPr="00D3774F">
              <w:rPr>
                <w:rFonts w:eastAsia="Times New Roman" w:cs="Arial"/>
                <w:color w:val="000000"/>
                <w:sz w:val="24"/>
                <w:szCs w:val="24"/>
                <w:lang w:eastAsia="en-IN"/>
              </w:rPr>
              <w:lastRenderedPageBreak/>
              <w:t>a qualified domestic energy assessor or a suitably qualified retrofit adviser. As a business where formal retrofit assessment, coordination or design is needed, the business will contract individuals with the appropriate qualification and accreditation. Electrical and gas work, installation of heat pumps and solar panels will be sent to relevant specialists appropriately qualified. It will also help the business to acquire professional indemnity and public liability insurance that is suitable to the business.</w:t>
            </w:r>
          </w:p>
          <w:p w14:paraId="30BFEECE" w14:textId="77777777" w:rsidR="00D3774F" w:rsidRPr="00D3774F" w:rsidRDefault="00D3774F" w:rsidP="00275D32">
            <w:pPr>
              <w:spacing w:after="0"/>
              <w:jc w:val="both"/>
              <w:rPr>
                <w:rFonts w:eastAsia="Times New Roman" w:cs="Arial"/>
                <w:sz w:val="24"/>
                <w:szCs w:val="24"/>
                <w:lang w:eastAsia="en-IN"/>
              </w:rPr>
            </w:pPr>
          </w:p>
          <w:p w14:paraId="470D81BC" w14:textId="77777777" w:rsidR="00EA1BF7" w:rsidRPr="00D3774F" w:rsidRDefault="00275D32" w:rsidP="00275D32">
            <w:pPr>
              <w:spacing w:after="0"/>
              <w:jc w:val="both"/>
              <w:rPr>
                <w:rFonts w:ascii="Times New Roman" w:eastAsia="Times New Roman" w:hAnsi="Times New Roman" w:cs="Times New Roman"/>
                <w:sz w:val="24"/>
                <w:szCs w:val="24"/>
                <w:lang w:eastAsia="en-IN"/>
              </w:rPr>
            </w:pPr>
            <w:r w:rsidRPr="00D3774F">
              <w:rPr>
                <w:rFonts w:eastAsia="Times New Roman" w:cs="Arial"/>
                <w:color w:val="000000"/>
                <w:sz w:val="24"/>
                <w:szCs w:val="24"/>
                <w:lang w:eastAsia="en-IN"/>
              </w:rPr>
              <w:t>The principles of energy-efficiency, consumer protection, data handling, the right to receive a grant and the boundaries of non-specialist advice will be introduced and discussed as part of training and professional enhancement. Initial skills will be contracted with professional services as opposed to instant employment of a big permanent workforce. This will help in minimising fixed costs and, at the same time, ensure that the technical recommendations are within the competence of the individual who is offering them.</w:t>
            </w:r>
          </w:p>
        </w:tc>
      </w:tr>
      <w:tr w:rsidR="00EA1BF7" w:rsidRPr="00D3774F" w14:paraId="3BB4B01E" w14:textId="77777777" w:rsidTr="00AF5274">
        <w:trPr>
          <w:jc w:val="center"/>
        </w:trPr>
        <w:tc>
          <w:tcPr>
            <w:tcW w:w="0" w:type="auto"/>
            <w:shd w:val="clear" w:color="auto" w:fill="D9EAF7"/>
          </w:tcPr>
          <w:p w14:paraId="11F0B92A" w14:textId="77777777" w:rsidR="00EA1BF7" w:rsidRPr="00D3774F" w:rsidRDefault="00F36D08">
            <w:pPr>
              <w:spacing w:after="60"/>
              <w:rPr>
                <w:sz w:val="24"/>
                <w:szCs w:val="24"/>
              </w:rPr>
            </w:pPr>
            <w:r w:rsidRPr="00D3774F">
              <w:rPr>
                <w:b/>
                <w:sz w:val="24"/>
                <w:szCs w:val="24"/>
              </w:rPr>
              <w:lastRenderedPageBreak/>
              <w:t xml:space="preserve">4. </w:t>
            </w:r>
            <w:r w:rsidR="00192F6C" w:rsidRPr="00D3774F">
              <w:rPr>
                <w:b/>
                <w:sz w:val="24"/>
                <w:szCs w:val="24"/>
              </w:rPr>
              <w:t>Competitive advantage</w:t>
            </w:r>
          </w:p>
        </w:tc>
        <w:tc>
          <w:tcPr>
            <w:tcW w:w="0" w:type="auto"/>
          </w:tcPr>
          <w:p w14:paraId="5AFC3A53" w14:textId="77777777" w:rsidR="00A90425" w:rsidRPr="00D3774F" w:rsidRDefault="00A90425" w:rsidP="00A90425">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Free advice is already available in the form of government support, the Energy Saving Trust and energy suppliers. Thus, the company will not have competitors who can offer general tips on energy saving. Enabling eligible homeowners nationwide in England and Wales to consider improvement options, estimated costs and potential savings is already possible on GOV.UK (2026). The company will rather be focusing on those households that require further assistance to make multiple improvements, know which ones should be done first and then move on to recommendations for contractor prices.</w:t>
            </w:r>
          </w:p>
          <w:p w14:paraId="012B26C2" w14:textId="77777777" w:rsidR="00D3774F" w:rsidRPr="00D3774F" w:rsidRDefault="00D3774F" w:rsidP="00A90425">
            <w:pPr>
              <w:spacing w:after="0"/>
              <w:jc w:val="both"/>
              <w:rPr>
                <w:rFonts w:eastAsia="Times New Roman" w:cs="Arial"/>
                <w:sz w:val="24"/>
                <w:szCs w:val="24"/>
                <w:lang w:eastAsia="en-IN"/>
              </w:rPr>
            </w:pPr>
          </w:p>
          <w:p w14:paraId="19567997" w14:textId="77777777" w:rsidR="00A90425" w:rsidRPr="00D3774F" w:rsidRDefault="00A90425" w:rsidP="00A90425">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 xml:space="preserve">The competitive advantage will be a unique property-based service that will include the review of factual energy bills, a prioritised upgrade plan, estimated financial calculations and contractor quotation management. Before customers </w:t>
            </w:r>
            <w:proofErr w:type="gramStart"/>
            <w:r w:rsidRPr="00D3774F">
              <w:rPr>
                <w:rFonts w:eastAsia="Times New Roman" w:cs="Arial"/>
                <w:color w:val="000000"/>
                <w:sz w:val="24"/>
                <w:szCs w:val="24"/>
                <w:lang w:eastAsia="en-IN"/>
              </w:rPr>
              <w:t>make a decision</w:t>
            </w:r>
            <w:proofErr w:type="gramEnd"/>
            <w:r w:rsidRPr="00D3774F">
              <w:rPr>
                <w:rFonts w:eastAsia="Times New Roman" w:cs="Arial"/>
                <w:color w:val="000000"/>
                <w:sz w:val="24"/>
                <w:szCs w:val="24"/>
                <w:lang w:eastAsia="en-IN"/>
              </w:rPr>
              <w:t xml:space="preserve"> to carry out the more costly retrofitting investments, they will be given a transparent comparison of the cheaper behavioural changes and the more costly ones. It will be especially applicable to those homeowners who are not funded or need assistance in structuring their improvements beyond a free initial advice.</w:t>
            </w:r>
          </w:p>
          <w:p w14:paraId="4D512064" w14:textId="77777777" w:rsidR="00D3774F" w:rsidRPr="00D3774F" w:rsidRDefault="00D3774F" w:rsidP="00A90425">
            <w:pPr>
              <w:spacing w:after="0"/>
              <w:jc w:val="both"/>
              <w:rPr>
                <w:rFonts w:eastAsia="Times New Roman" w:cs="Arial"/>
                <w:sz w:val="24"/>
                <w:szCs w:val="24"/>
                <w:lang w:eastAsia="en-IN"/>
              </w:rPr>
            </w:pPr>
          </w:p>
          <w:p w14:paraId="25835DDD" w14:textId="77777777" w:rsidR="00EA1BF7" w:rsidRPr="00D3774F" w:rsidRDefault="00A90425" w:rsidP="00A90425">
            <w:pPr>
              <w:spacing w:after="0"/>
              <w:jc w:val="both"/>
              <w:rPr>
                <w:rFonts w:ascii="Times New Roman" w:eastAsia="Times New Roman" w:hAnsi="Times New Roman" w:cs="Times New Roman"/>
                <w:sz w:val="24"/>
                <w:szCs w:val="24"/>
                <w:lang w:eastAsia="en-IN"/>
              </w:rPr>
            </w:pPr>
            <w:r w:rsidRPr="00D3774F">
              <w:rPr>
                <w:rFonts w:eastAsia="Times New Roman" w:cs="Arial"/>
                <w:color w:val="000000"/>
                <w:sz w:val="24"/>
                <w:szCs w:val="24"/>
                <w:lang w:eastAsia="en-IN"/>
              </w:rPr>
              <w:t xml:space="preserve">The current experience of </w:t>
            </w:r>
            <w:proofErr w:type="spellStart"/>
            <w:r w:rsidRPr="00D3774F">
              <w:rPr>
                <w:rFonts w:eastAsia="Times New Roman" w:cs="Arial"/>
                <w:color w:val="000000"/>
                <w:sz w:val="24"/>
                <w:szCs w:val="24"/>
                <w:lang w:eastAsia="en-IN"/>
              </w:rPr>
              <w:t>Wondrwall</w:t>
            </w:r>
            <w:proofErr w:type="spellEnd"/>
            <w:r w:rsidRPr="00D3774F">
              <w:rPr>
                <w:rFonts w:eastAsia="Times New Roman" w:cs="Arial"/>
                <w:color w:val="000000"/>
                <w:sz w:val="24"/>
                <w:szCs w:val="24"/>
                <w:lang w:eastAsia="en-IN"/>
              </w:rPr>
              <w:t xml:space="preserve"> in smart home energy management will offer a possible starting point of integrating knowledge regarding smart controls, solar generation, battery and electricity tariffs where appropriate (</w:t>
            </w:r>
            <w:proofErr w:type="spellStart"/>
            <w:r w:rsidRPr="00D3774F">
              <w:rPr>
                <w:rFonts w:eastAsia="Times New Roman" w:cs="Arial"/>
                <w:color w:val="000000"/>
                <w:sz w:val="24"/>
                <w:szCs w:val="24"/>
                <w:lang w:eastAsia="en-IN"/>
              </w:rPr>
              <w:t>Wondrwall</w:t>
            </w:r>
            <w:proofErr w:type="spellEnd"/>
            <w:r w:rsidRPr="00D3774F">
              <w:rPr>
                <w:rFonts w:eastAsia="Times New Roman" w:cs="Arial"/>
                <w:color w:val="000000"/>
                <w:sz w:val="24"/>
                <w:szCs w:val="24"/>
                <w:lang w:eastAsia="en-IN"/>
              </w:rPr>
              <w:t xml:space="preserve">, 2026). Nonetheless, the presented advisory service will have to prove its added value instead of supposing that the current technology of </w:t>
            </w:r>
            <w:proofErr w:type="spellStart"/>
            <w:r w:rsidRPr="00D3774F">
              <w:rPr>
                <w:rFonts w:eastAsia="Times New Roman" w:cs="Arial"/>
                <w:color w:val="000000"/>
                <w:sz w:val="24"/>
                <w:szCs w:val="24"/>
                <w:lang w:eastAsia="en-IN"/>
              </w:rPr>
              <w:t>Wondrwall</w:t>
            </w:r>
            <w:proofErr w:type="spellEnd"/>
            <w:r w:rsidRPr="00D3774F">
              <w:rPr>
                <w:rFonts w:eastAsia="Times New Roman" w:cs="Arial"/>
                <w:color w:val="000000"/>
                <w:sz w:val="24"/>
                <w:szCs w:val="24"/>
                <w:lang w:eastAsia="en-IN"/>
              </w:rPr>
              <w:t xml:space="preserve"> can provide a competitive advantage automatically.</w:t>
            </w:r>
          </w:p>
        </w:tc>
      </w:tr>
      <w:tr w:rsidR="00EA1BF7" w:rsidRPr="00D3774F" w14:paraId="1298EBDF" w14:textId="77777777" w:rsidTr="00AF5274">
        <w:trPr>
          <w:jc w:val="center"/>
        </w:trPr>
        <w:tc>
          <w:tcPr>
            <w:tcW w:w="0" w:type="auto"/>
            <w:shd w:val="clear" w:color="auto" w:fill="D9EAF7"/>
          </w:tcPr>
          <w:p w14:paraId="1DD537A8" w14:textId="77777777" w:rsidR="00EA1BF7" w:rsidRPr="00D3774F" w:rsidRDefault="00F36D08">
            <w:pPr>
              <w:spacing w:after="60"/>
              <w:rPr>
                <w:sz w:val="24"/>
                <w:szCs w:val="24"/>
              </w:rPr>
            </w:pPr>
            <w:r w:rsidRPr="00D3774F">
              <w:rPr>
                <w:b/>
                <w:sz w:val="24"/>
                <w:szCs w:val="24"/>
              </w:rPr>
              <w:t xml:space="preserve">5. </w:t>
            </w:r>
            <w:r w:rsidR="00192F6C" w:rsidRPr="00D3774F">
              <w:rPr>
                <w:b/>
                <w:sz w:val="24"/>
                <w:szCs w:val="24"/>
              </w:rPr>
              <w:t>Revenue model</w:t>
            </w:r>
          </w:p>
        </w:tc>
        <w:tc>
          <w:tcPr>
            <w:tcW w:w="0" w:type="auto"/>
          </w:tcPr>
          <w:p w14:paraId="17C4E9D2" w14:textId="4C28C3A1" w:rsidR="00731A5B" w:rsidRPr="00D3774F" w:rsidRDefault="00731A5B" w:rsidP="00731A5B">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Transparent and fixed fees that will be charged to customers will help the business earn revenue. The suggested offers will be: A Household Energy Review will cost £99, Retrofit Planning will cost £299 and coordination of retrofit will cost £199</w:t>
            </w:r>
            <w:r w:rsidR="00C74F20" w:rsidRPr="00D3774F">
              <w:rPr>
                <w:rFonts w:eastAsia="Times New Roman" w:cs="Arial"/>
                <w:color w:val="000000"/>
                <w:sz w:val="24"/>
                <w:szCs w:val="24"/>
                <w:lang w:eastAsia="en-IN"/>
              </w:rPr>
              <w:t xml:space="preserve"> (</w:t>
            </w:r>
            <w:proofErr w:type="spellStart"/>
            <w:r w:rsidR="00C74F20" w:rsidRPr="00D3774F">
              <w:rPr>
                <w:rFonts w:eastAsia="Times New Roman" w:cs="Arial"/>
                <w:color w:val="000000"/>
                <w:sz w:val="24"/>
                <w:szCs w:val="24"/>
                <w:lang w:eastAsia="en-IN"/>
              </w:rPr>
              <w:t>Wondrwall</w:t>
            </w:r>
            <w:proofErr w:type="spellEnd"/>
            <w:r w:rsidR="00C74F20" w:rsidRPr="00D3774F">
              <w:rPr>
                <w:rFonts w:eastAsia="Times New Roman" w:cs="Arial"/>
                <w:color w:val="000000"/>
                <w:sz w:val="24"/>
                <w:szCs w:val="24"/>
                <w:lang w:eastAsia="en-IN"/>
              </w:rPr>
              <w:t>, 2026)</w:t>
            </w:r>
            <w:r w:rsidRPr="00D3774F">
              <w:rPr>
                <w:rFonts w:eastAsia="Times New Roman" w:cs="Arial"/>
                <w:color w:val="000000"/>
                <w:sz w:val="24"/>
                <w:szCs w:val="24"/>
                <w:lang w:eastAsia="en-IN"/>
              </w:rPr>
              <w:t xml:space="preserve">. These will be starting planning </w:t>
            </w:r>
            <w:r w:rsidR="00EE6FE9" w:rsidRPr="00D3774F">
              <w:rPr>
                <w:rFonts w:eastAsia="Times New Roman" w:cs="Arial"/>
                <w:color w:val="000000"/>
                <w:sz w:val="24"/>
                <w:szCs w:val="24"/>
                <w:lang w:eastAsia="en-IN"/>
              </w:rPr>
              <w:t>assumptions,</w:t>
            </w:r>
            <w:r w:rsidRPr="00D3774F">
              <w:rPr>
                <w:rFonts w:eastAsia="Times New Roman" w:cs="Arial"/>
                <w:color w:val="000000"/>
                <w:sz w:val="24"/>
                <w:szCs w:val="24"/>
                <w:lang w:eastAsia="en-IN"/>
              </w:rPr>
              <w:t xml:space="preserve"> and the prices will be verified by interviewing customers and carrying out a pilot service, after which they will be finally launched.</w:t>
            </w:r>
          </w:p>
          <w:p w14:paraId="0E8E2993" w14:textId="77777777" w:rsidR="00D3774F" w:rsidRPr="00D3774F" w:rsidRDefault="00D3774F" w:rsidP="00731A5B">
            <w:pPr>
              <w:spacing w:after="0"/>
              <w:jc w:val="both"/>
              <w:rPr>
                <w:rFonts w:eastAsia="Times New Roman" w:cs="Arial"/>
                <w:sz w:val="24"/>
                <w:szCs w:val="24"/>
                <w:lang w:eastAsia="en-IN"/>
              </w:rPr>
            </w:pPr>
          </w:p>
          <w:p w14:paraId="784AE332" w14:textId="77777777" w:rsidR="00731A5B" w:rsidRPr="00D3774F" w:rsidRDefault="00731A5B" w:rsidP="00731A5B">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 xml:space="preserve">This is to point out that, when the business achieves 20 Household Energy Reviews, 10 Detailed Retrofit Plans and 8 Retrofit Coordination projects </w:t>
            </w:r>
            <w:r w:rsidRPr="00D3774F">
              <w:rPr>
                <w:rFonts w:eastAsia="Times New Roman" w:cs="Arial"/>
                <w:color w:val="000000"/>
                <w:sz w:val="24"/>
                <w:szCs w:val="24"/>
                <w:lang w:eastAsia="en-IN"/>
              </w:rPr>
              <w:lastRenderedPageBreak/>
              <w:t>within the month, the monthly revenue will be projected at £6472. This calculation will presuppose that the three services will be charged separately and that customers will be buying the corresponding services, to the previous assessment. Incidentally, it will not be a validated sales prediction.</w:t>
            </w:r>
          </w:p>
          <w:p w14:paraId="16821577" w14:textId="77777777" w:rsidR="00D3774F" w:rsidRPr="00D3774F" w:rsidRDefault="00D3774F" w:rsidP="00731A5B">
            <w:pPr>
              <w:spacing w:after="0"/>
              <w:jc w:val="both"/>
              <w:rPr>
                <w:rFonts w:eastAsia="Times New Roman" w:cs="Arial"/>
                <w:sz w:val="24"/>
                <w:szCs w:val="24"/>
                <w:lang w:eastAsia="en-IN"/>
              </w:rPr>
            </w:pPr>
          </w:p>
          <w:p w14:paraId="60FE34CD" w14:textId="77777777" w:rsidR="00EA1BF7" w:rsidRPr="00D3774F" w:rsidRDefault="00731A5B" w:rsidP="00731A5B">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The new business will not rely on the referral commissions with contractors in its first year of operation. The business will take direct payments for agreed advisory and customers will pay them at individual costs in the form of installation through the work of contractors.</w:t>
            </w:r>
          </w:p>
          <w:p w14:paraId="6BFAE10F" w14:textId="77777777" w:rsidR="00D3774F" w:rsidRPr="00D3774F" w:rsidRDefault="00D3774F" w:rsidP="00731A5B">
            <w:pPr>
              <w:spacing w:after="0"/>
              <w:jc w:val="both"/>
              <w:rPr>
                <w:rFonts w:ascii="Times New Roman" w:eastAsia="Times New Roman" w:hAnsi="Times New Roman" w:cs="Times New Roman"/>
                <w:sz w:val="24"/>
                <w:szCs w:val="24"/>
                <w:lang w:eastAsia="en-IN"/>
              </w:rPr>
            </w:pPr>
          </w:p>
        </w:tc>
      </w:tr>
      <w:tr w:rsidR="00EA1BF7" w:rsidRPr="00D3774F" w14:paraId="370C84DD" w14:textId="77777777" w:rsidTr="00AF5274">
        <w:trPr>
          <w:jc w:val="center"/>
        </w:trPr>
        <w:tc>
          <w:tcPr>
            <w:tcW w:w="0" w:type="auto"/>
            <w:shd w:val="clear" w:color="auto" w:fill="D9EAF7"/>
          </w:tcPr>
          <w:p w14:paraId="0F9D8163" w14:textId="77777777" w:rsidR="00EA1BF7" w:rsidRPr="00D3774F" w:rsidRDefault="00F36D08">
            <w:pPr>
              <w:spacing w:after="60"/>
              <w:rPr>
                <w:sz w:val="24"/>
                <w:szCs w:val="24"/>
              </w:rPr>
            </w:pPr>
            <w:r w:rsidRPr="00D3774F">
              <w:rPr>
                <w:b/>
                <w:sz w:val="24"/>
                <w:szCs w:val="24"/>
              </w:rPr>
              <w:lastRenderedPageBreak/>
              <w:t xml:space="preserve">6. </w:t>
            </w:r>
            <w:r w:rsidR="00192F6C" w:rsidRPr="00D3774F">
              <w:rPr>
                <w:b/>
                <w:sz w:val="24"/>
                <w:szCs w:val="24"/>
              </w:rPr>
              <w:t>Operational and financial feasibility</w:t>
            </w:r>
          </w:p>
        </w:tc>
        <w:tc>
          <w:tcPr>
            <w:tcW w:w="0" w:type="auto"/>
          </w:tcPr>
          <w:p w14:paraId="28796F5C" w14:textId="77777777" w:rsidR="007C13E4" w:rsidRPr="00D3774F" w:rsidRDefault="007C13E4" w:rsidP="007C13E4">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The company will first operate in a single region in the UK, which will be selected and later expand to other regions. A small team will comprise a business manager, a part-time qualified energy adviser and a contracted retrofit specialist on demand. The initial administration tasks, such as booking customers and preparing reports, are going to be performed via an online platform. Some of the resources will be provided, such as a business site, safe customer documents, evaluation forms, energy-cost calculation software, home-visit transport and appropriate insurance.</w:t>
            </w:r>
          </w:p>
          <w:p w14:paraId="32FC2505" w14:textId="77777777" w:rsidR="00D3774F" w:rsidRPr="00D3774F" w:rsidRDefault="00D3774F" w:rsidP="007C13E4">
            <w:pPr>
              <w:spacing w:after="0"/>
              <w:jc w:val="both"/>
              <w:rPr>
                <w:rFonts w:eastAsia="Times New Roman" w:cs="Arial"/>
                <w:sz w:val="24"/>
                <w:szCs w:val="24"/>
                <w:lang w:eastAsia="en-IN"/>
              </w:rPr>
            </w:pPr>
          </w:p>
          <w:p w14:paraId="55B1DF55" w14:textId="77777777" w:rsidR="007C13E4" w:rsidRPr="00D3774F" w:rsidRDefault="007C13E4" w:rsidP="007C13E4">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To do initial financial planning, the business will have assumed that it has monthly fixed operating costs of £2,500 comprising minimum staffing, administration, software, marketing, insurance and travel allowance. An additional average direct cost of £35 per Household Energy Review, £100 each Detailed Retrofit Plan and £60 each Retrofit Coordination project will be assumed</w:t>
            </w:r>
            <w:r w:rsidR="00C74F20" w:rsidRPr="00D3774F">
              <w:rPr>
                <w:rFonts w:eastAsia="Times New Roman" w:cs="Arial"/>
                <w:color w:val="000000"/>
                <w:sz w:val="24"/>
                <w:szCs w:val="24"/>
                <w:lang w:eastAsia="en-IN"/>
              </w:rPr>
              <w:t xml:space="preserve"> (</w:t>
            </w:r>
            <w:proofErr w:type="spellStart"/>
            <w:r w:rsidR="00C74F20" w:rsidRPr="00D3774F">
              <w:rPr>
                <w:rFonts w:eastAsia="Times New Roman" w:cs="Arial"/>
                <w:color w:val="000000"/>
                <w:sz w:val="24"/>
                <w:szCs w:val="24"/>
                <w:lang w:eastAsia="en-IN"/>
              </w:rPr>
              <w:t>Wondrwall</w:t>
            </w:r>
            <w:proofErr w:type="spellEnd"/>
            <w:r w:rsidR="00C74F20" w:rsidRPr="00D3774F">
              <w:rPr>
                <w:rFonts w:eastAsia="Times New Roman" w:cs="Arial"/>
                <w:color w:val="000000"/>
                <w:sz w:val="24"/>
                <w:szCs w:val="24"/>
                <w:lang w:eastAsia="en-IN"/>
              </w:rPr>
              <w:t>, 2026)</w:t>
            </w:r>
            <w:r w:rsidRPr="00D3774F">
              <w:rPr>
                <w:rFonts w:eastAsia="Times New Roman" w:cs="Arial"/>
                <w:color w:val="000000"/>
                <w:sz w:val="24"/>
                <w:szCs w:val="24"/>
                <w:lang w:eastAsia="en-IN"/>
              </w:rPr>
              <w:t>. These values will be used as estimates, which will be verified with the help of supplier quotes and pilot operations.</w:t>
            </w:r>
          </w:p>
          <w:p w14:paraId="7C5FED9D" w14:textId="77777777" w:rsidR="00D3774F" w:rsidRPr="00D3774F" w:rsidRDefault="00D3774F" w:rsidP="007C13E4">
            <w:pPr>
              <w:spacing w:after="0"/>
              <w:jc w:val="both"/>
              <w:rPr>
                <w:rFonts w:eastAsia="Times New Roman" w:cs="Arial"/>
                <w:sz w:val="24"/>
                <w:szCs w:val="24"/>
                <w:lang w:eastAsia="en-IN"/>
              </w:rPr>
            </w:pPr>
          </w:p>
          <w:p w14:paraId="23D1A196" w14:textId="77777777" w:rsidR="007C13E4" w:rsidRPr="00D3774F" w:rsidRDefault="007C13E4" w:rsidP="007C13E4">
            <w:pPr>
              <w:spacing w:after="0"/>
              <w:jc w:val="both"/>
              <w:rPr>
                <w:rFonts w:eastAsia="Times New Roman" w:cs="Arial"/>
                <w:color w:val="000000"/>
                <w:sz w:val="24"/>
                <w:szCs w:val="24"/>
                <w:lang w:eastAsia="en-IN"/>
              </w:rPr>
            </w:pPr>
            <w:r w:rsidRPr="00D3774F">
              <w:rPr>
                <w:rFonts w:eastAsia="Times New Roman" w:cs="Arial"/>
                <w:color w:val="000000"/>
                <w:sz w:val="24"/>
                <w:szCs w:val="24"/>
                <w:lang w:eastAsia="en-IN"/>
              </w:rPr>
              <w:t>Projected direct costs are going to be based on the monthly sales of Section 5, which will be £2,100. Subtracting the fixed costs amounting to £2500 the business would have an estimated amount of a monthly operating surplus of £1872 before tax, financing costs, and any unbudgeted expenditure. This will be subject to the actualisation of the supposed sales volumes and prices; it will not determine that the business is commercially viable.</w:t>
            </w:r>
          </w:p>
          <w:p w14:paraId="3D058CFD" w14:textId="77777777" w:rsidR="00D3774F" w:rsidRPr="00D3774F" w:rsidRDefault="00D3774F" w:rsidP="007C13E4">
            <w:pPr>
              <w:spacing w:after="0"/>
              <w:jc w:val="both"/>
              <w:rPr>
                <w:rFonts w:eastAsia="Times New Roman" w:cs="Arial"/>
                <w:sz w:val="24"/>
                <w:szCs w:val="24"/>
                <w:lang w:eastAsia="en-IN"/>
              </w:rPr>
            </w:pPr>
          </w:p>
          <w:p w14:paraId="3C30CBF0" w14:textId="77777777" w:rsidR="00EA1BF7" w:rsidRPr="00D3774F" w:rsidRDefault="007C13E4" w:rsidP="00063CA8">
            <w:pPr>
              <w:spacing w:after="0"/>
              <w:jc w:val="both"/>
              <w:rPr>
                <w:rFonts w:eastAsia="Times New Roman" w:cs="Arial"/>
                <w:sz w:val="24"/>
                <w:szCs w:val="24"/>
                <w:lang w:eastAsia="en-IN"/>
              </w:rPr>
            </w:pPr>
            <w:r w:rsidRPr="00D3774F">
              <w:rPr>
                <w:rFonts w:eastAsia="Times New Roman" w:cs="Arial"/>
                <w:color w:val="000000"/>
                <w:sz w:val="24"/>
                <w:szCs w:val="24"/>
                <w:lang w:eastAsia="en-IN"/>
              </w:rPr>
              <w:t>In this business process, the company will pilot the demand in a 3-month period. The business will keep records of the customer acquisition cost, conversion rate, service delivery speed and customer satisfaction and check if the proposed fees match the actual delivery expenses.</w:t>
            </w:r>
          </w:p>
        </w:tc>
      </w:tr>
    </w:tbl>
    <w:p w14:paraId="7651E17B" w14:textId="77777777" w:rsidR="00CE1875" w:rsidRPr="00D3774F" w:rsidRDefault="00CE1875">
      <w:pPr>
        <w:spacing w:after="200"/>
        <w:rPr>
          <w:b/>
          <w:color w:val="1F4E79"/>
          <w:sz w:val="24"/>
          <w:szCs w:val="24"/>
        </w:rPr>
      </w:pPr>
      <w:r w:rsidRPr="00D3774F">
        <w:rPr>
          <w:b/>
          <w:color w:val="1F4E79"/>
          <w:sz w:val="24"/>
          <w:szCs w:val="24"/>
        </w:rPr>
        <w:br w:type="page"/>
      </w:r>
    </w:p>
    <w:p w14:paraId="3E442BA9" w14:textId="77777777" w:rsidR="00CE1875" w:rsidRPr="00D3774F" w:rsidRDefault="00CE1875">
      <w:pPr>
        <w:spacing w:before="120"/>
        <w:rPr>
          <w:b/>
          <w:sz w:val="24"/>
          <w:szCs w:val="24"/>
        </w:rPr>
      </w:pPr>
      <w:r w:rsidRPr="00D3774F">
        <w:rPr>
          <w:b/>
          <w:sz w:val="24"/>
          <w:szCs w:val="24"/>
        </w:rPr>
        <w:lastRenderedPageBreak/>
        <w:t>Resources</w:t>
      </w:r>
    </w:p>
    <w:p w14:paraId="584BD586" w14:textId="77777777" w:rsidR="005A25EF" w:rsidRPr="00D3774F" w:rsidRDefault="005A25EF" w:rsidP="005A25EF">
      <w:pPr>
        <w:pStyle w:val="NormalWeb"/>
        <w:rPr>
          <w:rFonts w:ascii="Arial" w:hAnsi="Arial" w:cs="Arial"/>
          <w:lang w:val="en-GB"/>
        </w:rPr>
      </w:pPr>
      <w:r w:rsidRPr="00D3774F">
        <w:rPr>
          <w:rFonts w:ascii="Arial" w:hAnsi="Arial" w:cs="Arial"/>
          <w:lang w:val="en-GB"/>
        </w:rPr>
        <w:t xml:space="preserve">GOV.UK (2026) </w:t>
      </w:r>
      <w:r w:rsidRPr="00D3774F">
        <w:rPr>
          <w:rStyle w:val="Emphasis"/>
          <w:rFonts w:ascii="Arial" w:hAnsi="Arial" w:cs="Arial"/>
          <w:lang w:val="en-GB"/>
        </w:rPr>
        <w:t>Find ways to save energy in your home</w:t>
      </w:r>
      <w:r w:rsidR="001C0364" w:rsidRPr="00D3774F">
        <w:rPr>
          <w:rFonts w:ascii="Arial" w:hAnsi="Arial" w:cs="Arial"/>
          <w:lang w:val="en-GB"/>
        </w:rPr>
        <w:t xml:space="preserve">. </w:t>
      </w:r>
      <w:r w:rsidRPr="00D3774F">
        <w:rPr>
          <w:rFonts w:ascii="Arial" w:hAnsi="Arial" w:cs="Arial"/>
          <w:lang w:val="en-GB"/>
        </w:rPr>
        <w:t xml:space="preserve">Available at: </w:t>
      </w:r>
      <w:hyperlink r:id="rId6" w:history="1">
        <w:r w:rsidRPr="00D3774F">
          <w:rPr>
            <w:rStyle w:val="Hyperlink"/>
            <w:rFonts w:ascii="Arial" w:hAnsi="Arial" w:cs="Arial"/>
            <w:lang w:val="en-GB"/>
          </w:rPr>
          <w:t>https://www.gov.uk/improve-energy-efficiency</w:t>
        </w:r>
      </w:hyperlink>
      <w:r w:rsidRPr="00D3774F">
        <w:rPr>
          <w:rFonts w:ascii="Arial" w:hAnsi="Arial" w:cs="Arial"/>
          <w:lang w:val="en-GB"/>
        </w:rPr>
        <w:t xml:space="preserve"> (Accessed: 23 October 2026).</w:t>
      </w:r>
    </w:p>
    <w:p w14:paraId="704B5B6E" w14:textId="77777777" w:rsidR="005A25EF" w:rsidRPr="00D3774F" w:rsidRDefault="005A25EF" w:rsidP="005A25EF">
      <w:pPr>
        <w:pStyle w:val="NormalWeb"/>
        <w:rPr>
          <w:rFonts w:ascii="Arial" w:hAnsi="Arial" w:cs="Arial"/>
          <w:lang w:val="en-GB"/>
        </w:rPr>
      </w:pPr>
      <w:proofErr w:type="spellStart"/>
      <w:r w:rsidRPr="00D3774F">
        <w:rPr>
          <w:rFonts w:ascii="Arial" w:hAnsi="Arial" w:cs="Arial"/>
          <w:lang w:val="en-GB"/>
        </w:rPr>
        <w:t>Wondrwall</w:t>
      </w:r>
      <w:proofErr w:type="spellEnd"/>
      <w:r w:rsidRPr="00D3774F">
        <w:rPr>
          <w:rFonts w:ascii="Arial" w:hAnsi="Arial" w:cs="Arial"/>
          <w:lang w:val="en-GB"/>
        </w:rPr>
        <w:t xml:space="preserve"> (2026) </w:t>
      </w:r>
      <w:r w:rsidRPr="00D3774F">
        <w:rPr>
          <w:rStyle w:val="Emphasis"/>
          <w:rFonts w:ascii="Arial" w:hAnsi="Arial" w:cs="Arial"/>
          <w:lang w:val="en-GB"/>
        </w:rPr>
        <w:t>Intelligent Home Energy Management Systems for Net Zero Ready Homes</w:t>
      </w:r>
      <w:r w:rsidRPr="00D3774F">
        <w:rPr>
          <w:rFonts w:ascii="Arial" w:hAnsi="Arial" w:cs="Arial"/>
          <w:lang w:val="en-GB"/>
        </w:rPr>
        <w:t xml:space="preserve">. Available at: </w:t>
      </w:r>
      <w:hyperlink r:id="rId7" w:history="1">
        <w:r w:rsidRPr="00D3774F">
          <w:rPr>
            <w:rStyle w:val="Hyperlink"/>
            <w:rFonts w:ascii="Arial" w:hAnsi="Arial" w:cs="Arial"/>
            <w:lang w:val="en-GB"/>
          </w:rPr>
          <w:t>https://wondrwall.com/</w:t>
        </w:r>
      </w:hyperlink>
      <w:r w:rsidRPr="00D3774F">
        <w:rPr>
          <w:rFonts w:ascii="Arial" w:hAnsi="Arial" w:cs="Arial"/>
          <w:lang w:val="en-GB"/>
        </w:rPr>
        <w:t xml:space="preserve"> (Accessed: 23 October 2026).</w:t>
      </w:r>
    </w:p>
    <w:p w14:paraId="15FF7E6E" w14:textId="77777777" w:rsidR="00CE1875" w:rsidRPr="00D3774F" w:rsidRDefault="00CE1875">
      <w:pPr>
        <w:spacing w:before="120"/>
        <w:rPr>
          <w:sz w:val="24"/>
          <w:szCs w:val="24"/>
        </w:rPr>
      </w:pPr>
    </w:p>
    <w:p w14:paraId="05A1F1FE" w14:textId="77777777" w:rsidR="00CE1875" w:rsidRPr="00D3774F" w:rsidRDefault="00CE1875">
      <w:pPr>
        <w:spacing w:before="120"/>
        <w:rPr>
          <w:sz w:val="24"/>
          <w:szCs w:val="24"/>
        </w:rPr>
      </w:pPr>
    </w:p>
    <w:p w14:paraId="30CD614F" w14:textId="77777777" w:rsidR="00CE1875" w:rsidRPr="00D3774F" w:rsidRDefault="00CE1875">
      <w:pPr>
        <w:spacing w:before="120"/>
        <w:rPr>
          <w:sz w:val="24"/>
          <w:szCs w:val="24"/>
        </w:rPr>
      </w:pPr>
    </w:p>
    <w:sectPr w:rsidR="00CE1875" w:rsidRPr="00D3774F" w:rsidSect="00034616">
      <w:pgSz w:w="12240" w:h="15840"/>
      <w:pgMar w:top="936" w:right="1008" w:bottom="936"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notTrueType/>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52338140">
    <w:abstractNumId w:val="8"/>
  </w:num>
  <w:num w:numId="2" w16cid:durableId="462576836">
    <w:abstractNumId w:val="6"/>
  </w:num>
  <w:num w:numId="3" w16cid:durableId="99683654">
    <w:abstractNumId w:val="5"/>
  </w:num>
  <w:num w:numId="4" w16cid:durableId="489910848">
    <w:abstractNumId w:val="4"/>
  </w:num>
  <w:num w:numId="5" w16cid:durableId="1074667482">
    <w:abstractNumId w:val="7"/>
  </w:num>
  <w:num w:numId="6" w16cid:durableId="1413818831">
    <w:abstractNumId w:val="3"/>
  </w:num>
  <w:num w:numId="7" w16cid:durableId="1068261172">
    <w:abstractNumId w:val="2"/>
  </w:num>
  <w:num w:numId="8" w16cid:durableId="1446580622">
    <w:abstractNumId w:val="1"/>
  </w:num>
  <w:num w:numId="9" w16cid:durableId="164065184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3CA8"/>
    <w:rsid w:val="000905C8"/>
    <w:rsid w:val="00113788"/>
    <w:rsid w:val="0015074B"/>
    <w:rsid w:val="0015260F"/>
    <w:rsid w:val="00171541"/>
    <w:rsid w:val="00192F6C"/>
    <w:rsid w:val="001C0364"/>
    <w:rsid w:val="001E16AB"/>
    <w:rsid w:val="00221ECB"/>
    <w:rsid w:val="00275D32"/>
    <w:rsid w:val="0029639D"/>
    <w:rsid w:val="002B0B5E"/>
    <w:rsid w:val="00324F09"/>
    <w:rsid w:val="00326F90"/>
    <w:rsid w:val="00332DBE"/>
    <w:rsid w:val="00426E23"/>
    <w:rsid w:val="00472756"/>
    <w:rsid w:val="00493CB8"/>
    <w:rsid w:val="00555A83"/>
    <w:rsid w:val="00573E6D"/>
    <w:rsid w:val="005A25EF"/>
    <w:rsid w:val="00605E14"/>
    <w:rsid w:val="00605E4C"/>
    <w:rsid w:val="00680CC8"/>
    <w:rsid w:val="006B3D97"/>
    <w:rsid w:val="00731A5B"/>
    <w:rsid w:val="00796033"/>
    <w:rsid w:val="007A519C"/>
    <w:rsid w:val="007C13E4"/>
    <w:rsid w:val="008E3BC7"/>
    <w:rsid w:val="0097494D"/>
    <w:rsid w:val="009B0670"/>
    <w:rsid w:val="009E0C52"/>
    <w:rsid w:val="009E6B33"/>
    <w:rsid w:val="00A31B63"/>
    <w:rsid w:val="00A71F1E"/>
    <w:rsid w:val="00A90425"/>
    <w:rsid w:val="00AA1D8D"/>
    <w:rsid w:val="00AF5274"/>
    <w:rsid w:val="00B10594"/>
    <w:rsid w:val="00B47730"/>
    <w:rsid w:val="00B51AED"/>
    <w:rsid w:val="00BF5B73"/>
    <w:rsid w:val="00C04181"/>
    <w:rsid w:val="00C624D5"/>
    <w:rsid w:val="00C74F20"/>
    <w:rsid w:val="00C9014A"/>
    <w:rsid w:val="00CB0664"/>
    <w:rsid w:val="00CB642D"/>
    <w:rsid w:val="00CE1875"/>
    <w:rsid w:val="00D3774F"/>
    <w:rsid w:val="00D77B77"/>
    <w:rsid w:val="00D84B4F"/>
    <w:rsid w:val="00E75D26"/>
    <w:rsid w:val="00EA1BF7"/>
    <w:rsid w:val="00EE6FE9"/>
    <w:rsid w:val="00F33428"/>
    <w:rsid w:val="00F36D0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4A6812"/>
  <w14:defaultImageDpi w14:val="300"/>
  <w15:docId w15:val="{5B4DE081-25E3-4544-83B3-10DED71DA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pPr>
    <w:rPr>
      <w:rFonts w:ascii="Arial" w:hAnsi="Arial"/>
      <w:sz w:val="20"/>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E1875"/>
    <w:rPr>
      <w:color w:val="0000FF" w:themeColor="hyperlink"/>
      <w:u w:val="single"/>
    </w:rPr>
  </w:style>
  <w:style w:type="paragraph" w:styleId="NormalWeb">
    <w:name w:val="Normal (Web)"/>
    <w:basedOn w:val="Normal"/>
    <w:uiPriority w:val="99"/>
    <w:unhideWhenUsed/>
    <w:rsid w:val="00113788"/>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564079">
      <w:bodyDiv w:val="1"/>
      <w:marLeft w:val="0"/>
      <w:marRight w:val="0"/>
      <w:marTop w:val="0"/>
      <w:marBottom w:val="0"/>
      <w:divBdr>
        <w:top w:val="none" w:sz="0" w:space="0" w:color="auto"/>
        <w:left w:val="none" w:sz="0" w:space="0" w:color="auto"/>
        <w:bottom w:val="none" w:sz="0" w:space="0" w:color="auto"/>
        <w:right w:val="none" w:sz="0" w:space="0" w:color="auto"/>
      </w:divBdr>
    </w:div>
    <w:div w:id="23482023">
      <w:bodyDiv w:val="1"/>
      <w:marLeft w:val="0"/>
      <w:marRight w:val="0"/>
      <w:marTop w:val="0"/>
      <w:marBottom w:val="0"/>
      <w:divBdr>
        <w:top w:val="none" w:sz="0" w:space="0" w:color="auto"/>
        <w:left w:val="none" w:sz="0" w:space="0" w:color="auto"/>
        <w:bottom w:val="none" w:sz="0" w:space="0" w:color="auto"/>
        <w:right w:val="none" w:sz="0" w:space="0" w:color="auto"/>
      </w:divBdr>
    </w:div>
    <w:div w:id="61683892">
      <w:bodyDiv w:val="1"/>
      <w:marLeft w:val="0"/>
      <w:marRight w:val="0"/>
      <w:marTop w:val="0"/>
      <w:marBottom w:val="0"/>
      <w:divBdr>
        <w:top w:val="none" w:sz="0" w:space="0" w:color="auto"/>
        <w:left w:val="none" w:sz="0" w:space="0" w:color="auto"/>
        <w:bottom w:val="none" w:sz="0" w:space="0" w:color="auto"/>
        <w:right w:val="none" w:sz="0" w:space="0" w:color="auto"/>
      </w:divBdr>
    </w:div>
    <w:div w:id="263537171">
      <w:bodyDiv w:val="1"/>
      <w:marLeft w:val="0"/>
      <w:marRight w:val="0"/>
      <w:marTop w:val="0"/>
      <w:marBottom w:val="0"/>
      <w:divBdr>
        <w:top w:val="none" w:sz="0" w:space="0" w:color="auto"/>
        <w:left w:val="none" w:sz="0" w:space="0" w:color="auto"/>
        <w:bottom w:val="none" w:sz="0" w:space="0" w:color="auto"/>
        <w:right w:val="none" w:sz="0" w:space="0" w:color="auto"/>
      </w:divBdr>
    </w:div>
    <w:div w:id="382607757">
      <w:bodyDiv w:val="1"/>
      <w:marLeft w:val="0"/>
      <w:marRight w:val="0"/>
      <w:marTop w:val="0"/>
      <w:marBottom w:val="0"/>
      <w:divBdr>
        <w:top w:val="none" w:sz="0" w:space="0" w:color="auto"/>
        <w:left w:val="none" w:sz="0" w:space="0" w:color="auto"/>
        <w:bottom w:val="none" w:sz="0" w:space="0" w:color="auto"/>
        <w:right w:val="none" w:sz="0" w:space="0" w:color="auto"/>
      </w:divBdr>
    </w:div>
    <w:div w:id="580993571">
      <w:bodyDiv w:val="1"/>
      <w:marLeft w:val="0"/>
      <w:marRight w:val="0"/>
      <w:marTop w:val="0"/>
      <w:marBottom w:val="0"/>
      <w:divBdr>
        <w:top w:val="none" w:sz="0" w:space="0" w:color="auto"/>
        <w:left w:val="none" w:sz="0" w:space="0" w:color="auto"/>
        <w:bottom w:val="none" w:sz="0" w:space="0" w:color="auto"/>
        <w:right w:val="none" w:sz="0" w:space="0" w:color="auto"/>
      </w:divBdr>
    </w:div>
    <w:div w:id="752707699">
      <w:bodyDiv w:val="1"/>
      <w:marLeft w:val="0"/>
      <w:marRight w:val="0"/>
      <w:marTop w:val="0"/>
      <w:marBottom w:val="0"/>
      <w:divBdr>
        <w:top w:val="none" w:sz="0" w:space="0" w:color="auto"/>
        <w:left w:val="none" w:sz="0" w:space="0" w:color="auto"/>
        <w:bottom w:val="none" w:sz="0" w:space="0" w:color="auto"/>
        <w:right w:val="none" w:sz="0" w:space="0" w:color="auto"/>
      </w:divBdr>
    </w:div>
    <w:div w:id="786509665">
      <w:bodyDiv w:val="1"/>
      <w:marLeft w:val="0"/>
      <w:marRight w:val="0"/>
      <w:marTop w:val="0"/>
      <w:marBottom w:val="0"/>
      <w:divBdr>
        <w:top w:val="none" w:sz="0" w:space="0" w:color="auto"/>
        <w:left w:val="none" w:sz="0" w:space="0" w:color="auto"/>
        <w:bottom w:val="none" w:sz="0" w:space="0" w:color="auto"/>
        <w:right w:val="none" w:sz="0" w:space="0" w:color="auto"/>
      </w:divBdr>
    </w:div>
    <w:div w:id="1578785977">
      <w:bodyDiv w:val="1"/>
      <w:marLeft w:val="0"/>
      <w:marRight w:val="0"/>
      <w:marTop w:val="0"/>
      <w:marBottom w:val="0"/>
      <w:divBdr>
        <w:top w:val="none" w:sz="0" w:space="0" w:color="auto"/>
        <w:left w:val="none" w:sz="0" w:space="0" w:color="auto"/>
        <w:bottom w:val="none" w:sz="0" w:space="0" w:color="auto"/>
        <w:right w:val="none" w:sz="0" w:space="0" w:color="auto"/>
      </w:divBdr>
    </w:div>
    <w:div w:id="1881898464">
      <w:bodyDiv w:val="1"/>
      <w:marLeft w:val="0"/>
      <w:marRight w:val="0"/>
      <w:marTop w:val="0"/>
      <w:marBottom w:val="0"/>
      <w:divBdr>
        <w:top w:val="none" w:sz="0" w:space="0" w:color="auto"/>
        <w:left w:val="none" w:sz="0" w:space="0" w:color="auto"/>
        <w:bottom w:val="none" w:sz="0" w:space="0" w:color="auto"/>
        <w:right w:val="none" w:sz="0" w:space="0" w:color="auto"/>
      </w:divBdr>
    </w:div>
    <w:div w:id="1963069660">
      <w:bodyDiv w:val="1"/>
      <w:marLeft w:val="0"/>
      <w:marRight w:val="0"/>
      <w:marTop w:val="0"/>
      <w:marBottom w:val="0"/>
      <w:divBdr>
        <w:top w:val="none" w:sz="0" w:space="0" w:color="auto"/>
        <w:left w:val="none" w:sz="0" w:space="0" w:color="auto"/>
        <w:bottom w:val="none" w:sz="0" w:space="0" w:color="auto"/>
        <w:right w:val="none" w:sz="0" w:space="0" w:color="auto"/>
      </w:divBdr>
    </w:div>
    <w:div w:id="212457015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ondrwal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improve-energy-efficienc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A1DDF0-3BB6-4114-AF99-619023F92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5</Pages>
  <Words>1320</Words>
  <Characters>7636</Characters>
  <Application>Microsoft Office Word</Application>
  <DocSecurity>0</DocSecurity>
  <Lines>189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8927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4</cp:revision>
  <dcterms:created xsi:type="dcterms:W3CDTF">2013-12-23T23:15:00Z</dcterms:created>
  <dcterms:modified xsi:type="dcterms:W3CDTF">2026-10-23T16:51:00Z</dcterms:modified>
  <cp:category/>
</cp:coreProperties>
</file>