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7DE3" w:rsidRDefault="002A7DE3" w:rsidP="002A7DE3">
      <w:pPr>
        <w:spacing w:line="360" w:lineRule="auto"/>
        <w:rPr>
          <w:rFonts w:ascii="Arial" w:hAnsi="Arial" w:cs="Arial"/>
          <w:sz w:val="24"/>
          <w:szCs w:val="24"/>
        </w:rPr>
      </w:pPr>
    </w:p>
    <w:p w:rsidR="002A7DE3" w:rsidRDefault="002A7DE3" w:rsidP="002A7DE3">
      <w:pPr>
        <w:spacing w:line="360" w:lineRule="auto"/>
        <w:rPr>
          <w:rFonts w:ascii="Arial" w:hAnsi="Arial" w:cs="Arial"/>
          <w:sz w:val="24"/>
          <w:szCs w:val="24"/>
        </w:rPr>
      </w:pPr>
    </w:p>
    <w:p w:rsidR="002A7DE3" w:rsidRDefault="002A7DE3" w:rsidP="002A7DE3">
      <w:pPr>
        <w:spacing w:line="360" w:lineRule="auto"/>
        <w:rPr>
          <w:rFonts w:ascii="Arial" w:hAnsi="Arial" w:cs="Arial"/>
          <w:sz w:val="24"/>
          <w:szCs w:val="24"/>
        </w:rPr>
      </w:pPr>
    </w:p>
    <w:p w:rsidR="00395735" w:rsidRDefault="002A7DE3" w:rsidP="002A7DE3">
      <w:pPr>
        <w:spacing w:line="360" w:lineRule="auto"/>
        <w:rPr>
          <w:rFonts w:ascii="Arial" w:hAnsi="Arial" w:cs="Arial"/>
          <w:sz w:val="24"/>
          <w:szCs w:val="24"/>
        </w:rPr>
      </w:pPr>
      <w:r>
        <w:rPr>
          <w:rFonts w:ascii="Arial" w:hAnsi="Arial" w:cs="Arial"/>
          <w:sz w:val="24"/>
          <w:szCs w:val="24"/>
        </w:rPr>
        <w:t>Assignment:</w:t>
      </w:r>
      <w:r w:rsidRPr="002A7DE3">
        <w:rPr>
          <w:rFonts w:ascii="Arial" w:hAnsi="Arial" w:cs="Arial"/>
          <w:sz w:val="24"/>
          <w:szCs w:val="24"/>
        </w:rPr>
        <w:t xml:space="preserve"> Using theory, critically discuss the challenges posed by internal and external factors on the learning environment</w:t>
      </w:r>
      <w:r>
        <w:rPr>
          <w:rFonts w:ascii="Arial" w:hAnsi="Arial" w:cs="Arial"/>
          <w:sz w:val="24"/>
          <w:szCs w:val="24"/>
        </w:rPr>
        <w:t>.</w:t>
      </w:r>
    </w:p>
    <w:p w:rsidR="00180A60" w:rsidRDefault="00180A60" w:rsidP="002A7DE3">
      <w:pPr>
        <w:spacing w:line="360" w:lineRule="auto"/>
        <w:rPr>
          <w:rFonts w:ascii="Arial" w:hAnsi="Arial" w:cs="Arial"/>
          <w:sz w:val="24"/>
          <w:szCs w:val="24"/>
        </w:rPr>
      </w:pPr>
    </w:p>
    <w:p w:rsidR="00180A60" w:rsidRDefault="00180A60" w:rsidP="002A7DE3">
      <w:pPr>
        <w:spacing w:line="360" w:lineRule="auto"/>
        <w:rPr>
          <w:rFonts w:ascii="Arial" w:hAnsi="Arial" w:cs="Arial"/>
          <w:sz w:val="24"/>
          <w:szCs w:val="24"/>
        </w:rPr>
      </w:pPr>
    </w:p>
    <w:p w:rsidR="00180A60" w:rsidRDefault="00180A60" w:rsidP="002A7DE3">
      <w:pPr>
        <w:spacing w:line="360" w:lineRule="auto"/>
        <w:rPr>
          <w:rFonts w:ascii="Arial" w:hAnsi="Arial" w:cs="Arial"/>
          <w:sz w:val="24"/>
          <w:szCs w:val="24"/>
        </w:rPr>
      </w:pPr>
      <w:r>
        <w:rPr>
          <w:rFonts w:ascii="Arial" w:hAnsi="Arial" w:cs="Arial"/>
          <w:sz w:val="24"/>
          <w:szCs w:val="24"/>
        </w:rPr>
        <w:t>Within this essay the writer will explore cognition and the theorists that have studied it and influenced educational thinking and changes. It will also explore the internal and external factors that may influence and pose challenges within the learning environment and how interventions have become an essential part of learning for some pupils.</w:t>
      </w:r>
    </w:p>
    <w:p w:rsidR="00180A60" w:rsidRDefault="00180A60" w:rsidP="002A7DE3">
      <w:pPr>
        <w:spacing w:line="360" w:lineRule="auto"/>
        <w:rPr>
          <w:rFonts w:ascii="Arial" w:hAnsi="Arial" w:cs="Arial"/>
          <w:sz w:val="24"/>
          <w:szCs w:val="24"/>
        </w:rPr>
      </w:pPr>
      <w:r>
        <w:rPr>
          <w:rFonts w:ascii="Arial" w:hAnsi="Arial" w:cs="Arial"/>
          <w:sz w:val="24"/>
          <w:szCs w:val="24"/>
        </w:rPr>
        <w:t xml:space="preserve">Cognition can be defined as a person’s understanding of the world and how they act in it and the mental abilities and processes that are part of human activities. Cognitive abilities are skills based in the brain that are needed to carry out all tasks from the simple to the complex. Such as memory, problem- solving and attention skills, </w:t>
      </w:r>
      <w:r w:rsidR="001F3FB8">
        <w:rPr>
          <w:rFonts w:ascii="Arial" w:hAnsi="Arial" w:cs="Arial"/>
          <w:sz w:val="24"/>
          <w:szCs w:val="24"/>
        </w:rPr>
        <w:t>making decisions, language and social skills and motor skills. The influences on that development are maturation; brain development from birth onwards. Equilibration; (cognitive conflict) the innate response in the child’s current schemes and the environmental challenges. Social transmission; opportunity and information given to the child by others. Experiences; opportunities given to the child to act in the world (</w:t>
      </w:r>
      <w:r w:rsidR="001A5D85">
        <w:rPr>
          <w:rFonts w:ascii="Arial" w:hAnsi="Arial" w:cs="Arial"/>
          <w:sz w:val="24"/>
          <w:szCs w:val="24"/>
        </w:rPr>
        <w:t>Cambridge cognition, 2015</w:t>
      </w:r>
      <w:r w:rsidR="001F3FB8">
        <w:rPr>
          <w:rFonts w:ascii="Arial" w:hAnsi="Arial" w:cs="Arial"/>
          <w:sz w:val="24"/>
          <w:szCs w:val="24"/>
        </w:rPr>
        <w:t>).</w:t>
      </w:r>
    </w:p>
    <w:p w:rsidR="001F3FB8" w:rsidRDefault="001F3FB8" w:rsidP="002A7DE3">
      <w:pPr>
        <w:spacing w:line="360" w:lineRule="auto"/>
        <w:rPr>
          <w:rFonts w:ascii="Arial" w:hAnsi="Arial" w:cs="Arial"/>
          <w:sz w:val="24"/>
          <w:szCs w:val="24"/>
        </w:rPr>
      </w:pPr>
      <w:r>
        <w:rPr>
          <w:rFonts w:ascii="Arial" w:hAnsi="Arial" w:cs="Arial"/>
          <w:sz w:val="24"/>
          <w:szCs w:val="24"/>
        </w:rPr>
        <w:t xml:space="preserve">Many theorists have studied </w:t>
      </w:r>
      <w:r w:rsidR="00F731AD">
        <w:rPr>
          <w:rFonts w:ascii="Arial" w:hAnsi="Arial" w:cs="Arial"/>
          <w:sz w:val="24"/>
          <w:szCs w:val="24"/>
        </w:rPr>
        <w:t>cognition for decades and have developed their own theories, two such studies are those of Piaget (1936) and Vygotsky (1978).</w:t>
      </w:r>
    </w:p>
    <w:p w:rsidR="00B60A3C" w:rsidRDefault="00F731AD" w:rsidP="002A7DE3">
      <w:pPr>
        <w:spacing w:line="360" w:lineRule="auto"/>
        <w:rPr>
          <w:rFonts w:ascii="Arial" w:hAnsi="Arial" w:cs="Arial"/>
          <w:sz w:val="24"/>
          <w:szCs w:val="24"/>
        </w:rPr>
      </w:pPr>
      <w:r>
        <w:rPr>
          <w:rFonts w:ascii="Arial" w:hAnsi="Arial" w:cs="Arial"/>
          <w:sz w:val="24"/>
          <w:szCs w:val="24"/>
        </w:rPr>
        <w:t xml:space="preserve">Jean Piaget </w:t>
      </w:r>
      <w:r w:rsidR="00572210">
        <w:rPr>
          <w:rFonts w:ascii="Arial" w:hAnsi="Arial" w:cs="Arial"/>
          <w:sz w:val="24"/>
          <w:szCs w:val="24"/>
        </w:rPr>
        <w:t xml:space="preserve">(1936) </w:t>
      </w:r>
      <w:r>
        <w:rPr>
          <w:rFonts w:ascii="Arial" w:hAnsi="Arial" w:cs="Arial"/>
          <w:sz w:val="24"/>
          <w:szCs w:val="24"/>
        </w:rPr>
        <w:t>a Swiss philosopher described development as a series of hierarchical stages with in a predetermined order. The sensorimotor stage, the preoperational stage, the concrete operational stage and the formal stage.</w:t>
      </w:r>
      <w:r w:rsidR="00B60A3C">
        <w:rPr>
          <w:rFonts w:ascii="Arial" w:hAnsi="Arial" w:cs="Arial"/>
          <w:sz w:val="24"/>
          <w:szCs w:val="24"/>
        </w:rPr>
        <w:t xml:space="preserve"> Piaget described the sensorimotor stage as a stage where children are explorers. There is no though</w:t>
      </w:r>
      <w:r w:rsidR="00572210">
        <w:rPr>
          <w:rFonts w:ascii="Arial" w:hAnsi="Arial" w:cs="Arial"/>
          <w:sz w:val="24"/>
          <w:szCs w:val="24"/>
        </w:rPr>
        <w:t>t</w:t>
      </w:r>
      <w:r w:rsidR="00B60A3C">
        <w:rPr>
          <w:rFonts w:ascii="Arial" w:hAnsi="Arial" w:cs="Arial"/>
          <w:sz w:val="24"/>
          <w:szCs w:val="24"/>
        </w:rPr>
        <w:t xml:space="preserve"> to what they do, they simply want to see, hear, taste and touch all the </w:t>
      </w:r>
      <w:r w:rsidR="00B60A3C">
        <w:rPr>
          <w:rFonts w:ascii="Arial" w:hAnsi="Arial" w:cs="Arial"/>
          <w:sz w:val="24"/>
          <w:szCs w:val="24"/>
        </w:rPr>
        <w:lastRenderedPageBreak/>
        <w:t xml:space="preserve">things around them. They make demands on their parents or caregivers and use language as a way of cataloguing objects as syntax and grammar are yet to be developed. Preoperational stage at around 2 years of age sees children learn to think in the abstract, and use language with more sophistication. They ask lots of questions and become more curious using their imagination. Piaget believed that the understanding of permanency develops at this stage. </w:t>
      </w:r>
      <w:r w:rsidR="00AA5AE8">
        <w:rPr>
          <w:rFonts w:ascii="Arial" w:hAnsi="Arial" w:cs="Arial"/>
          <w:sz w:val="24"/>
          <w:szCs w:val="24"/>
        </w:rPr>
        <w:t>The concrete operational stage develops around the age of 7 where children begin to understand concepts that are more complex abstract, for example, quantity, space and time and can apply them to situations but only in context. They can however be inconsistent at times. They also begin to understand basic rules but may not necessarily understand the implications of them. The last stage, the formal operations stage at around 11 years of age children become able to understand theoretic and hypothetic reasoning, abstract concepts. The implications to rules and can understand verbal</w:t>
      </w:r>
      <w:r w:rsidR="004E1304">
        <w:rPr>
          <w:rFonts w:ascii="Arial" w:hAnsi="Arial" w:cs="Arial"/>
          <w:sz w:val="24"/>
          <w:szCs w:val="24"/>
        </w:rPr>
        <w:t xml:space="preserve"> explanations without demonstrations. They gain enjoyment from strategy based games rather than more repetitive games such as, board games that they previously enjoyed.</w:t>
      </w:r>
      <w:r w:rsidR="00F917A5">
        <w:rPr>
          <w:rFonts w:ascii="Arial" w:hAnsi="Arial" w:cs="Arial"/>
          <w:sz w:val="24"/>
          <w:szCs w:val="24"/>
        </w:rPr>
        <w:t xml:space="preserve"> (Simply psychology, 2017).</w:t>
      </w:r>
    </w:p>
    <w:p w:rsidR="00F73721" w:rsidRDefault="00F731AD" w:rsidP="002A7DE3">
      <w:pPr>
        <w:spacing w:line="360" w:lineRule="auto"/>
        <w:rPr>
          <w:rFonts w:ascii="Arial" w:hAnsi="Arial" w:cs="Arial"/>
          <w:sz w:val="24"/>
          <w:szCs w:val="24"/>
        </w:rPr>
      </w:pPr>
      <w:r>
        <w:rPr>
          <w:rFonts w:ascii="Arial" w:hAnsi="Arial" w:cs="Arial"/>
          <w:sz w:val="24"/>
          <w:szCs w:val="24"/>
        </w:rPr>
        <w:t>Piaget</w:t>
      </w:r>
      <w:r w:rsidR="00F917A5">
        <w:rPr>
          <w:rFonts w:ascii="Arial" w:hAnsi="Arial" w:cs="Arial"/>
          <w:sz w:val="24"/>
          <w:szCs w:val="24"/>
        </w:rPr>
        <w:t xml:space="preserve"> (1936)</w:t>
      </w:r>
      <w:r>
        <w:rPr>
          <w:rFonts w:ascii="Arial" w:hAnsi="Arial" w:cs="Arial"/>
          <w:sz w:val="24"/>
          <w:szCs w:val="24"/>
        </w:rPr>
        <w:t xml:space="preserve"> believed that the</w:t>
      </w:r>
      <w:r w:rsidR="00572210">
        <w:rPr>
          <w:rFonts w:ascii="Arial" w:hAnsi="Arial" w:cs="Arial"/>
          <w:sz w:val="24"/>
          <w:szCs w:val="24"/>
        </w:rPr>
        <w:t xml:space="preserve"> child</w:t>
      </w:r>
      <w:r w:rsidR="00576710">
        <w:rPr>
          <w:rFonts w:ascii="Arial" w:hAnsi="Arial" w:cs="Arial"/>
          <w:sz w:val="24"/>
          <w:szCs w:val="24"/>
        </w:rPr>
        <w:t xml:space="preserve"> should </w:t>
      </w:r>
      <w:proofErr w:type="gramStart"/>
      <w:r w:rsidR="00576710">
        <w:rPr>
          <w:rFonts w:ascii="Arial" w:hAnsi="Arial" w:cs="Arial"/>
          <w:sz w:val="24"/>
          <w:szCs w:val="24"/>
        </w:rPr>
        <w:t>be seen as</w:t>
      </w:r>
      <w:proofErr w:type="gramEnd"/>
      <w:r w:rsidR="00576710">
        <w:rPr>
          <w:rFonts w:ascii="Arial" w:hAnsi="Arial" w:cs="Arial"/>
          <w:sz w:val="24"/>
          <w:szCs w:val="24"/>
        </w:rPr>
        <w:t xml:space="preserve"> a scientist and the </w:t>
      </w:r>
      <w:r>
        <w:rPr>
          <w:rFonts w:ascii="Arial" w:hAnsi="Arial" w:cs="Arial"/>
          <w:sz w:val="24"/>
          <w:szCs w:val="24"/>
        </w:rPr>
        <w:t>child’s advancement or development from one stage to the</w:t>
      </w:r>
      <w:r w:rsidR="00576710">
        <w:rPr>
          <w:rFonts w:ascii="Arial" w:hAnsi="Arial" w:cs="Arial"/>
          <w:sz w:val="24"/>
          <w:szCs w:val="24"/>
        </w:rPr>
        <w:t xml:space="preserve"> </w:t>
      </w:r>
      <w:r>
        <w:rPr>
          <w:rFonts w:ascii="Arial" w:hAnsi="Arial" w:cs="Arial"/>
          <w:sz w:val="24"/>
          <w:szCs w:val="24"/>
        </w:rPr>
        <w:t>next could only take place if the child was exposed to experiences and stimulation. Without these experiences the child would fail to reach their cognitive growth and that as the child grows it adds new skills to their cognitive repertoire.</w:t>
      </w:r>
      <w:r w:rsidR="00572210">
        <w:rPr>
          <w:rFonts w:ascii="Arial" w:hAnsi="Arial" w:cs="Arial"/>
          <w:sz w:val="24"/>
          <w:szCs w:val="24"/>
        </w:rPr>
        <w:t xml:space="preserve"> </w:t>
      </w:r>
      <w:r w:rsidR="00F917A5">
        <w:rPr>
          <w:rFonts w:ascii="Arial" w:hAnsi="Arial" w:cs="Arial"/>
          <w:sz w:val="24"/>
          <w:szCs w:val="24"/>
        </w:rPr>
        <w:t>(Simply Psychology, 2017).</w:t>
      </w:r>
    </w:p>
    <w:p w:rsidR="00F731AD" w:rsidRDefault="00576710" w:rsidP="002A7DE3">
      <w:pPr>
        <w:spacing w:line="360" w:lineRule="auto"/>
        <w:rPr>
          <w:rFonts w:ascii="Arial" w:hAnsi="Arial" w:cs="Arial"/>
          <w:sz w:val="24"/>
          <w:szCs w:val="24"/>
        </w:rPr>
      </w:pPr>
      <w:r>
        <w:rPr>
          <w:rFonts w:ascii="Arial" w:hAnsi="Arial" w:cs="Arial"/>
          <w:sz w:val="24"/>
          <w:szCs w:val="24"/>
        </w:rPr>
        <w:t xml:space="preserve"> This theory has been influential </w:t>
      </w:r>
      <w:r w:rsidR="002573DB">
        <w:rPr>
          <w:rFonts w:ascii="Arial" w:hAnsi="Arial" w:cs="Arial"/>
          <w:sz w:val="24"/>
          <w:szCs w:val="24"/>
        </w:rPr>
        <w:t xml:space="preserve">and </w:t>
      </w:r>
      <w:r w:rsidR="00572210">
        <w:rPr>
          <w:rFonts w:ascii="Arial" w:hAnsi="Arial" w:cs="Arial"/>
          <w:sz w:val="24"/>
          <w:szCs w:val="24"/>
        </w:rPr>
        <w:t>in part</w:t>
      </w:r>
      <w:r w:rsidR="002573DB">
        <w:rPr>
          <w:rFonts w:ascii="Arial" w:hAnsi="Arial" w:cs="Arial"/>
          <w:sz w:val="24"/>
          <w:szCs w:val="24"/>
        </w:rPr>
        <w:t xml:space="preserve"> supported the development of strategies used in teaching, but it is not without criticism. Piaget believed there was one primary influence on development </w:t>
      </w:r>
      <w:r w:rsidR="00A3027E">
        <w:rPr>
          <w:rFonts w:ascii="Arial" w:hAnsi="Arial" w:cs="Arial"/>
          <w:sz w:val="24"/>
          <w:szCs w:val="24"/>
        </w:rPr>
        <w:t xml:space="preserve">(nature) </w:t>
      </w:r>
      <w:r w:rsidR="002573DB">
        <w:rPr>
          <w:rFonts w:ascii="Arial" w:hAnsi="Arial" w:cs="Arial"/>
          <w:sz w:val="24"/>
          <w:szCs w:val="24"/>
        </w:rPr>
        <w:t>with no consideration to culture</w:t>
      </w:r>
      <w:r w:rsidR="00A3027E">
        <w:rPr>
          <w:rFonts w:ascii="Arial" w:hAnsi="Arial" w:cs="Arial"/>
          <w:sz w:val="24"/>
          <w:szCs w:val="24"/>
        </w:rPr>
        <w:t xml:space="preserve"> (</w:t>
      </w:r>
      <w:r w:rsidR="00CA21DD">
        <w:rPr>
          <w:rFonts w:ascii="Arial" w:hAnsi="Arial" w:cs="Arial"/>
          <w:sz w:val="24"/>
          <w:szCs w:val="24"/>
        </w:rPr>
        <w:t>nurture</w:t>
      </w:r>
      <w:r w:rsidR="00A3027E">
        <w:rPr>
          <w:rFonts w:ascii="Arial" w:hAnsi="Arial" w:cs="Arial"/>
          <w:sz w:val="24"/>
          <w:szCs w:val="24"/>
        </w:rPr>
        <w:t>)</w:t>
      </w:r>
      <w:r w:rsidR="00F73721">
        <w:rPr>
          <w:rFonts w:ascii="Arial" w:hAnsi="Arial" w:cs="Arial"/>
          <w:sz w:val="24"/>
          <w:szCs w:val="24"/>
        </w:rPr>
        <w:t xml:space="preserve"> with</w:t>
      </w:r>
      <w:r w:rsidR="002573DB">
        <w:rPr>
          <w:rFonts w:ascii="Arial" w:hAnsi="Arial" w:cs="Arial"/>
          <w:sz w:val="24"/>
          <w:szCs w:val="24"/>
        </w:rPr>
        <w:t xml:space="preserve"> the stages of </w:t>
      </w:r>
      <w:r w:rsidR="00F73721">
        <w:rPr>
          <w:rFonts w:ascii="Arial" w:hAnsi="Arial" w:cs="Arial"/>
          <w:sz w:val="24"/>
          <w:szCs w:val="24"/>
        </w:rPr>
        <w:t>cognitive</w:t>
      </w:r>
      <w:r w:rsidR="002573DB">
        <w:rPr>
          <w:rFonts w:ascii="Arial" w:hAnsi="Arial" w:cs="Arial"/>
          <w:sz w:val="24"/>
          <w:szCs w:val="24"/>
        </w:rPr>
        <w:t xml:space="preserve"> development </w:t>
      </w:r>
      <w:r w:rsidR="00F73721">
        <w:rPr>
          <w:rFonts w:ascii="Arial" w:hAnsi="Arial" w:cs="Arial"/>
          <w:sz w:val="24"/>
          <w:szCs w:val="24"/>
        </w:rPr>
        <w:t>being</w:t>
      </w:r>
      <w:r w:rsidR="002573DB">
        <w:rPr>
          <w:rFonts w:ascii="Arial" w:hAnsi="Arial" w:cs="Arial"/>
          <w:sz w:val="24"/>
          <w:szCs w:val="24"/>
        </w:rPr>
        <w:t xml:space="preserve"> hierarchical and universal</w:t>
      </w:r>
      <w:r w:rsidR="00F73721">
        <w:rPr>
          <w:rFonts w:ascii="Arial" w:hAnsi="Arial" w:cs="Arial"/>
          <w:sz w:val="24"/>
          <w:szCs w:val="24"/>
        </w:rPr>
        <w:t xml:space="preserve">. He gave no consideration to language and the social world. Piaget believed that the development of problem-solving was an independent, individual process. However, he also surmised that nature and nurture interact for cognitive development but that the child is born with a predetermined plan for cognition which develops with maturity but that the environment is essential to allow those skills to develop. </w:t>
      </w:r>
      <w:r w:rsidR="00A94F91">
        <w:rPr>
          <w:rFonts w:ascii="Arial" w:hAnsi="Arial" w:cs="Arial"/>
          <w:sz w:val="24"/>
          <w:szCs w:val="24"/>
        </w:rPr>
        <w:t>(Gross, 2015).</w:t>
      </w:r>
    </w:p>
    <w:p w:rsidR="00F73721" w:rsidRDefault="00F73721" w:rsidP="002A7DE3">
      <w:pPr>
        <w:spacing w:line="360" w:lineRule="auto"/>
        <w:rPr>
          <w:rFonts w:ascii="Arial" w:hAnsi="Arial" w:cs="Arial"/>
          <w:sz w:val="24"/>
          <w:szCs w:val="24"/>
        </w:rPr>
      </w:pPr>
      <w:r>
        <w:rPr>
          <w:rFonts w:ascii="Arial" w:hAnsi="Arial" w:cs="Arial"/>
          <w:sz w:val="24"/>
          <w:szCs w:val="24"/>
        </w:rPr>
        <w:t xml:space="preserve">Lev </w:t>
      </w:r>
      <w:proofErr w:type="spellStart"/>
      <w:r>
        <w:rPr>
          <w:rFonts w:ascii="Arial" w:hAnsi="Arial" w:cs="Arial"/>
          <w:sz w:val="24"/>
          <w:szCs w:val="24"/>
        </w:rPr>
        <w:t>Semyonovich</w:t>
      </w:r>
      <w:proofErr w:type="spellEnd"/>
      <w:r>
        <w:rPr>
          <w:rFonts w:ascii="Arial" w:hAnsi="Arial" w:cs="Arial"/>
          <w:sz w:val="24"/>
          <w:szCs w:val="24"/>
        </w:rPr>
        <w:t xml:space="preserve"> Vygotsky (1978) a Soviet psychologist described </w:t>
      </w:r>
      <w:r w:rsidR="007A7C32">
        <w:rPr>
          <w:rFonts w:ascii="Arial" w:hAnsi="Arial" w:cs="Arial"/>
          <w:sz w:val="24"/>
          <w:szCs w:val="24"/>
        </w:rPr>
        <w:t xml:space="preserve">cognitive development as a social process. He viewed the child as an apprentice learning </w:t>
      </w:r>
      <w:r w:rsidR="007A7C32">
        <w:rPr>
          <w:rFonts w:ascii="Arial" w:hAnsi="Arial" w:cs="Arial"/>
          <w:sz w:val="24"/>
          <w:szCs w:val="24"/>
        </w:rPr>
        <w:lastRenderedPageBreak/>
        <w:t xml:space="preserve">through adult guidance and support. His theory was the Zone of Proximal Development (ZPD) and described the development in three stages, culture, interpersonal and individual. Vygotsky believed that when a child is born it can gain the knowledge and skills from the experiences of previous generations through their culture and heritage and that language and play are the main tools to the </w:t>
      </w:r>
      <w:r w:rsidR="004B006F">
        <w:rPr>
          <w:rFonts w:ascii="Arial" w:hAnsi="Arial" w:cs="Arial"/>
          <w:sz w:val="24"/>
          <w:szCs w:val="24"/>
        </w:rPr>
        <w:t>child’s</w:t>
      </w:r>
      <w:r w:rsidR="007A7C32">
        <w:rPr>
          <w:rFonts w:ascii="Arial" w:hAnsi="Arial" w:cs="Arial"/>
          <w:sz w:val="24"/>
          <w:szCs w:val="24"/>
        </w:rPr>
        <w:t xml:space="preserve"> future development. Vygotsky believed that learning is a social process and that these interactions are </w:t>
      </w:r>
      <w:r w:rsidR="004B006F">
        <w:rPr>
          <w:rFonts w:ascii="Arial" w:hAnsi="Arial" w:cs="Arial"/>
          <w:sz w:val="24"/>
          <w:szCs w:val="24"/>
        </w:rPr>
        <w:t>essential</w:t>
      </w:r>
      <w:r w:rsidR="007A7C32">
        <w:rPr>
          <w:rFonts w:ascii="Arial" w:hAnsi="Arial" w:cs="Arial"/>
          <w:sz w:val="24"/>
          <w:szCs w:val="24"/>
        </w:rPr>
        <w:t xml:space="preserve"> in providing </w:t>
      </w:r>
      <w:r w:rsidR="004B006F">
        <w:rPr>
          <w:rFonts w:ascii="Arial" w:hAnsi="Arial" w:cs="Arial"/>
          <w:sz w:val="24"/>
          <w:szCs w:val="24"/>
        </w:rPr>
        <w:t>opportunities</w:t>
      </w:r>
      <w:r w:rsidR="007A7C32">
        <w:rPr>
          <w:rFonts w:ascii="Arial" w:hAnsi="Arial" w:cs="Arial"/>
          <w:sz w:val="24"/>
          <w:szCs w:val="24"/>
        </w:rPr>
        <w:t xml:space="preserve"> to learn an</w:t>
      </w:r>
      <w:r w:rsidR="004B006F">
        <w:rPr>
          <w:rFonts w:ascii="Arial" w:hAnsi="Arial" w:cs="Arial"/>
          <w:sz w:val="24"/>
          <w:szCs w:val="24"/>
        </w:rPr>
        <w:t>d</w:t>
      </w:r>
      <w:r w:rsidR="007A7C32">
        <w:rPr>
          <w:rFonts w:ascii="Arial" w:hAnsi="Arial" w:cs="Arial"/>
          <w:sz w:val="24"/>
          <w:szCs w:val="24"/>
        </w:rPr>
        <w:t xml:space="preserve"> share activities</w:t>
      </w:r>
      <w:r w:rsidR="00572210">
        <w:rPr>
          <w:rFonts w:ascii="Arial" w:hAnsi="Arial" w:cs="Arial"/>
          <w:sz w:val="24"/>
          <w:szCs w:val="24"/>
        </w:rPr>
        <w:t>, which</w:t>
      </w:r>
      <w:r w:rsidR="007A7C32">
        <w:rPr>
          <w:rFonts w:ascii="Arial" w:hAnsi="Arial" w:cs="Arial"/>
          <w:sz w:val="24"/>
          <w:szCs w:val="24"/>
        </w:rPr>
        <w:t xml:space="preserve"> help</w:t>
      </w:r>
      <w:r w:rsidR="00572210">
        <w:rPr>
          <w:rFonts w:ascii="Arial" w:hAnsi="Arial" w:cs="Arial"/>
          <w:sz w:val="24"/>
          <w:szCs w:val="24"/>
        </w:rPr>
        <w:t>s</w:t>
      </w:r>
      <w:r w:rsidR="007A7C32">
        <w:rPr>
          <w:rFonts w:ascii="Arial" w:hAnsi="Arial" w:cs="Arial"/>
          <w:sz w:val="24"/>
          <w:szCs w:val="24"/>
        </w:rPr>
        <w:t xml:space="preserve"> the child </w:t>
      </w:r>
      <w:r w:rsidR="004B006F">
        <w:rPr>
          <w:rFonts w:ascii="Arial" w:hAnsi="Arial" w:cs="Arial"/>
          <w:sz w:val="24"/>
          <w:szCs w:val="24"/>
        </w:rPr>
        <w:t>with</w:t>
      </w:r>
      <w:r w:rsidR="007A7C32">
        <w:rPr>
          <w:rFonts w:ascii="Arial" w:hAnsi="Arial" w:cs="Arial"/>
          <w:sz w:val="24"/>
          <w:szCs w:val="24"/>
        </w:rPr>
        <w:t xml:space="preserve"> internaliz</w:t>
      </w:r>
      <w:r w:rsidR="004B006F">
        <w:rPr>
          <w:rFonts w:ascii="Arial" w:hAnsi="Arial" w:cs="Arial"/>
          <w:sz w:val="24"/>
          <w:szCs w:val="24"/>
        </w:rPr>
        <w:t>ing</w:t>
      </w:r>
      <w:r w:rsidR="007A7C32">
        <w:rPr>
          <w:rFonts w:ascii="Arial" w:hAnsi="Arial" w:cs="Arial"/>
          <w:sz w:val="24"/>
          <w:szCs w:val="24"/>
        </w:rPr>
        <w:t>, think</w:t>
      </w:r>
      <w:r w:rsidR="004B006F">
        <w:rPr>
          <w:rFonts w:ascii="Arial" w:hAnsi="Arial" w:cs="Arial"/>
          <w:sz w:val="24"/>
          <w:szCs w:val="24"/>
        </w:rPr>
        <w:t xml:space="preserve">ing and behaving. </w:t>
      </w:r>
      <w:r w:rsidR="007A7C32">
        <w:rPr>
          <w:rFonts w:ascii="Arial" w:hAnsi="Arial" w:cs="Arial"/>
          <w:sz w:val="24"/>
          <w:szCs w:val="24"/>
        </w:rPr>
        <w:t xml:space="preserve"> </w:t>
      </w:r>
      <w:r w:rsidR="00F917A5">
        <w:rPr>
          <w:rFonts w:ascii="Arial" w:hAnsi="Arial" w:cs="Arial"/>
          <w:sz w:val="24"/>
          <w:szCs w:val="24"/>
        </w:rPr>
        <w:t>(</w:t>
      </w:r>
      <w:r w:rsidR="007A291E">
        <w:rPr>
          <w:rFonts w:ascii="Arial" w:hAnsi="Arial" w:cs="Arial"/>
          <w:sz w:val="24"/>
          <w:szCs w:val="24"/>
        </w:rPr>
        <w:t xml:space="preserve">Simply psychology, 2017). </w:t>
      </w:r>
      <w:r w:rsidR="00F917A5">
        <w:rPr>
          <w:rFonts w:ascii="Arial" w:hAnsi="Arial" w:cs="Arial"/>
          <w:sz w:val="24"/>
          <w:szCs w:val="24"/>
        </w:rPr>
        <w:t xml:space="preserve"> </w:t>
      </w:r>
    </w:p>
    <w:p w:rsidR="004B006F" w:rsidRDefault="004B006F" w:rsidP="002A7DE3">
      <w:pPr>
        <w:spacing w:line="360" w:lineRule="auto"/>
        <w:rPr>
          <w:rFonts w:ascii="Arial" w:hAnsi="Arial" w:cs="Arial"/>
          <w:sz w:val="24"/>
          <w:szCs w:val="24"/>
        </w:rPr>
      </w:pPr>
      <w:r>
        <w:rPr>
          <w:rFonts w:ascii="Arial" w:hAnsi="Arial" w:cs="Arial"/>
          <w:sz w:val="24"/>
          <w:szCs w:val="24"/>
        </w:rPr>
        <w:t xml:space="preserve">Vygotsky’s theory has also influenced education through collaborative learning; peer tutoring, pair and group work that we see in our schools today. </w:t>
      </w:r>
      <w:r w:rsidR="0079478A">
        <w:rPr>
          <w:rFonts w:ascii="Arial" w:hAnsi="Arial" w:cs="Arial"/>
          <w:sz w:val="24"/>
          <w:szCs w:val="24"/>
        </w:rPr>
        <w:t>However,</w:t>
      </w:r>
      <w:r>
        <w:rPr>
          <w:rFonts w:ascii="Arial" w:hAnsi="Arial" w:cs="Arial"/>
          <w:sz w:val="24"/>
          <w:szCs w:val="24"/>
        </w:rPr>
        <w:t xml:space="preserve"> Vygotsky’s theory is one of nurture, the </w:t>
      </w:r>
      <w:r w:rsidR="0079478A">
        <w:rPr>
          <w:rFonts w:ascii="Arial" w:hAnsi="Arial" w:cs="Arial"/>
          <w:sz w:val="24"/>
          <w:szCs w:val="24"/>
        </w:rPr>
        <w:t>focus</w:t>
      </w:r>
      <w:r>
        <w:rPr>
          <w:rFonts w:ascii="Arial" w:hAnsi="Arial" w:cs="Arial"/>
          <w:sz w:val="24"/>
          <w:szCs w:val="24"/>
        </w:rPr>
        <w:t xml:space="preserve"> being the concept of culture and the social world and that cognitive development being a complex shifting of roles within </w:t>
      </w:r>
      <w:r w:rsidR="0079478A">
        <w:rPr>
          <w:rFonts w:ascii="Arial" w:hAnsi="Arial" w:cs="Arial"/>
          <w:sz w:val="24"/>
          <w:szCs w:val="24"/>
        </w:rPr>
        <w:t>a collaborative activity</w:t>
      </w:r>
      <w:r>
        <w:rPr>
          <w:rFonts w:ascii="Arial" w:hAnsi="Arial" w:cs="Arial"/>
          <w:sz w:val="24"/>
          <w:szCs w:val="24"/>
        </w:rPr>
        <w:t xml:space="preserve"> and that language is the most </w:t>
      </w:r>
      <w:r w:rsidR="0079478A">
        <w:rPr>
          <w:rFonts w:ascii="Arial" w:hAnsi="Arial" w:cs="Arial"/>
          <w:sz w:val="24"/>
          <w:szCs w:val="24"/>
        </w:rPr>
        <w:t>valuable tool</w:t>
      </w:r>
      <w:r>
        <w:rPr>
          <w:rFonts w:ascii="Arial" w:hAnsi="Arial" w:cs="Arial"/>
          <w:sz w:val="24"/>
          <w:szCs w:val="24"/>
        </w:rPr>
        <w:t xml:space="preserve"> for this development within the interactivity of the collaborative process.</w:t>
      </w:r>
      <w:r w:rsidR="0006686B">
        <w:rPr>
          <w:rFonts w:ascii="Arial" w:hAnsi="Arial" w:cs="Arial"/>
          <w:sz w:val="24"/>
          <w:szCs w:val="24"/>
        </w:rPr>
        <w:t xml:space="preserve"> </w:t>
      </w:r>
      <w:r w:rsidR="00A94F91">
        <w:rPr>
          <w:rFonts w:ascii="Arial" w:hAnsi="Arial" w:cs="Arial"/>
          <w:sz w:val="24"/>
          <w:szCs w:val="24"/>
        </w:rPr>
        <w:t>(Davis,</w:t>
      </w:r>
      <w:r w:rsidR="00D64C21">
        <w:rPr>
          <w:rFonts w:ascii="Arial" w:hAnsi="Arial" w:cs="Arial"/>
          <w:sz w:val="24"/>
          <w:szCs w:val="24"/>
        </w:rPr>
        <w:t xml:space="preserve"> </w:t>
      </w:r>
      <w:r w:rsidR="00A94F91">
        <w:rPr>
          <w:rFonts w:ascii="Arial" w:hAnsi="Arial" w:cs="Arial"/>
          <w:sz w:val="24"/>
          <w:szCs w:val="24"/>
        </w:rPr>
        <w:t>(2003) cited by Gross).</w:t>
      </w:r>
    </w:p>
    <w:p w:rsidR="004B006F" w:rsidRDefault="004B006F" w:rsidP="002A7DE3">
      <w:pPr>
        <w:spacing w:line="360" w:lineRule="auto"/>
        <w:rPr>
          <w:rFonts w:ascii="Arial" w:hAnsi="Arial" w:cs="Arial"/>
          <w:sz w:val="24"/>
          <w:szCs w:val="24"/>
        </w:rPr>
      </w:pPr>
      <w:r>
        <w:rPr>
          <w:rFonts w:ascii="Arial" w:hAnsi="Arial" w:cs="Arial"/>
          <w:sz w:val="24"/>
          <w:szCs w:val="24"/>
        </w:rPr>
        <w:t xml:space="preserve">Both Piaget and Vygotsky’s </w:t>
      </w:r>
      <w:r w:rsidR="0079478A">
        <w:rPr>
          <w:rFonts w:ascii="Arial" w:hAnsi="Arial" w:cs="Arial"/>
          <w:sz w:val="24"/>
          <w:szCs w:val="24"/>
        </w:rPr>
        <w:t xml:space="preserve">theories have thinking in common, both see a role for maturation and changes in cognitive abilities and both state the importance of interactions of the child and the environment (Piaget), social interactions of the child and the world (Vygotsky). Both also agree that how the child makes sense of the world develops the mind. However, neither take in to account the internal and external factors that can influence and impact on the child’s cognitive development and behaviour. </w:t>
      </w:r>
    </w:p>
    <w:p w:rsidR="007A291E" w:rsidRDefault="0006686B" w:rsidP="007A291E">
      <w:pPr>
        <w:spacing w:line="360" w:lineRule="auto"/>
        <w:ind w:firstLine="720"/>
        <w:rPr>
          <w:rFonts w:ascii="Arial" w:hAnsi="Arial" w:cs="Arial"/>
          <w:sz w:val="24"/>
          <w:szCs w:val="24"/>
        </w:rPr>
      </w:pPr>
      <w:r>
        <w:rPr>
          <w:rFonts w:ascii="Arial" w:hAnsi="Arial" w:cs="Arial"/>
          <w:sz w:val="24"/>
          <w:szCs w:val="24"/>
        </w:rPr>
        <w:t>Internal factors are those that may have a genetic, biological or neurological base that emerge from infancy or through brain injury and have an influence on the cognitive, social, behavioural and emotional growth of the child</w:t>
      </w:r>
      <w:r w:rsidR="001874B2">
        <w:rPr>
          <w:rFonts w:ascii="Arial" w:hAnsi="Arial" w:cs="Arial"/>
          <w:sz w:val="24"/>
          <w:szCs w:val="24"/>
        </w:rPr>
        <w:t xml:space="preserve"> such as, autism (ASD) Asperger’s syndrome, attention deficit hyperactivity disorder (ADHD), Tourette’s Disorder and gifted children. </w:t>
      </w:r>
      <w:r w:rsidR="007A291E">
        <w:rPr>
          <w:rFonts w:ascii="Arial" w:hAnsi="Arial" w:cs="Arial"/>
          <w:sz w:val="24"/>
          <w:szCs w:val="24"/>
        </w:rPr>
        <w:t>(Poulsen, (1996) cited Centre for Inclusive Childcare).</w:t>
      </w:r>
    </w:p>
    <w:p w:rsidR="0006686B" w:rsidRDefault="0006686B" w:rsidP="002A7DE3">
      <w:pPr>
        <w:spacing w:line="360" w:lineRule="auto"/>
        <w:rPr>
          <w:rFonts w:ascii="Arial" w:hAnsi="Arial" w:cs="Arial"/>
          <w:sz w:val="24"/>
          <w:szCs w:val="24"/>
        </w:rPr>
      </w:pPr>
    </w:p>
    <w:p w:rsidR="007A291E" w:rsidRDefault="0006686B" w:rsidP="007A291E">
      <w:pPr>
        <w:spacing w:line="360" w:lineRule="auto"/>
        <w:ind w:firstLine="720"/>
        <w:rPr>
          <w:rFonts w:ascii="Arial" w:hAnsi="Arial" w:cs="Arial"/>
          <w:sz w:val="24"/>
          <w:szCs w:val="24"/>
        </w:rPr>
      </w:pPr>
      <w:r>
        <w:rPr>
          <w:rFonts w:ascii="Arial" w:hAnsi="Arial" w:cs="Arial"/>
          <w:sz w:val="24"/>
          <w:szCs w:val="24"/>
        </w:rPr>
        <w:t xml:space="preserve">External factors are those that are part of the child’s environment, this includes home life, school and the social world and factors that influence it such as, </w:t>
      </w:r>
      <w:r>
        <w:rPr>
          <w:rFonts w:ascii="Arial" w:hAnsi="Arial" w:cs="Arial"/>
          <w:sz w:val="24"/>
          <w:szCs w:val="24"/>
        </w:rPr>
        <w:lastRenderedPageBreak/>
        <w:t xml:space="preserve">family breakdown, moving location, poverty, unemployment, divorce, bullying, domestic violence, drug and alcohol misuse, parental influence and bereavement. </w:t>
      </w:r>
      <w:r w:rsidR="007A291E">
        <w:rPr>
          <w:rFonts w:ascii="Arial" w:hAnsi="Arial" w:cs="Arial"/>
          <w:sz w:val="24"/>
          <w:szCs w:val="24"/>
        </w:rPr>
        <w:t>(Poulsen, (1996) cited Centre for Inclusive Childcare).</w:t>
      </w:r>
    </w:p>
    <w:p w:rsidR="0006686B" w:rsidRDefault="0006686B" w:rsidP="002A7DE3">
      <w:pPr>
        <w:spacing w:line="360" w:lineRule="auto"/>
        <w:rPr>
          <w:rFonts w:ascii="Arial" w:hAnsi="Arial" w:cs="Arial"/>
          <w:sz w:val="24"/>
          <w:szCs w:val="24"/>
        </w:rPr>
      </w:pPr>
    </w:p>
    <w:p w:rsidR="007A291E" w:rsidRDefault="00B06F8E" w:rsidP="007A291E">
      <w:pPr>
        <w:spacing w:line="360" w:lineRule="auto"/>
        <w:ind w:firstLine="720"/>
        <w:rPr>
          <w:rFonts w:ascii="Arial" w:hAnsi="Arial" w:cs="Arial"/>
          <w:sz w:val="24"/>
          <w:szCs w:val="24"/>
        </w:rPr>
      </w:pPr>
      <w:r>
        <w:rPr>
          <w:rFonts w:ascii="Arial" w:hAnsi="Arial" w:cs="Arial"/>
          <w:sz w:val="24"/>
          <w:szCs w:val="24"/>
        </w:rPr>
        <w:t xml:space="preserve">Both internal and external factors can have an enormous and profound influence or impact on cognitive development which can be seen in conditions such as Tourette’s Syndrome. </w:t>
      </w:r>
      <w:r w:rsidR="00B64AA7">
        <w:rPr>
          <w:rFonts w:ascii="Arial" w:hAnsi="Arial" w:cs="Arial"/>
          <w:sz w:val="24"/>
          <w:szCs w:val="24"/>
        </w:rPr>
        <w:t xml:space="preserve">Tourette’s </w:t>
      </w:r>
      <w:r>
        <w:rPr>
          <w:rFonts w:ascii="Arial" w:hAnsi="Arial" w:cs="Arial"/>
          <w:sz w:val="24"/>
          <w:szCs w:val="24"/>
        </w:rPr>
        <w:t>S</w:t>
      </w:r>
      <w:r w:rsidR="00B64AA7">
        <w:rPr>
          <w:rFonts w:ascii="Arial" w:hAnsi="Arial" w:cs="Arial"/>
          <w:sz w:val="24"/>
          <w:szCs w:val="24"/>
        </w:rPr>
        <w:t xml:space="preserve">yndrome is a multi-motor (body) tics or vocal (phonic) tics. The exact cause of Tourette’s </w:t>
      </w:r>
      <w:r>
        <w:rPr>
          <w:rFonts w:ascii="Arial" w:hAnsi="Arial" w:cs="Arial"/>
          <w:sz w:val="24"/>
          <w:szCs w:val="24"/>
        </w:rPr>
        <w:t>S</w:t>
      </w:r>
      <w:r w:rsidR="00B64AA7">
        <w:rPr>
          <w:rFonts w:ascii="Arial" w:hAnsi="Arial" w:cs="Arial"/>
          <w:sz w:val="24"/>
          <w:szCs w:val="24"/>
        </w:rPr>
        <w:t xml:space="preserve">yndrome is unknown. However, some potential causes may include an inherited condition, perinatal factors or brain abnormalities making </w:t>
      </w:r>
      <w:r>
        <w:rPr>
          <w:rFonts w:ascii="Arial" w:hAnsi="Arial" w:cs="Arial"/>
          <w:sz w:val="24"/>
          <w:szCs w:val="24"/>
        </w:rPr>
        <w:t>Tourette’s</w:t>
      </w:r>
      <w:r w:rsidR="00B64AA7">
        <w:rPr>
          <w:rFonts w:ascii="Arial" w:hAnsi="Arial" w:cs="Arial"/>
          <w:sz w:val="24"/>
          <w:szCs w:val="24"/>
        </w:rPr>
        <w:t xml:space="preserve"> </w:t>
      </w:r>
      <w:r>
        <w:rPr>
          <w:rFonts w:ascii="Arial" w:hAnsi="Arial" w:cs="Arial"/>
          <w:sz w:val="24"/>
          <w:szCs w:val="24"/>
        </w:rPr>
        <w:t>S</w:t>
      </w:r>
      <w:r w:rsidR="00B64AA7">
        <w:rPr>
          <w:rFonts w:ascii="Arial" w:hAnsi="Arial" w:cs="Arial"/>
          <w:sz w:val="24"/>
          <w:szCs w:val="24"/>
        </w:rPr>
        <w:t xml:space="preserve">yndrome an internal factor. However, there are many external factors that effect and </w:t>
      </w:r>
      <w:r>
        <w:rPr>
          <w:rFonts w:ascii="Arial" w:hAnsi="Arial" w:cs="Arial"/>
          <w:sz w:val="24"/>
          <w:szCs w:val="24"/>
        </w:rPr>
        <w:t>worsen</w:t>
      </w:r>
      <w:r w:rsidR="00B64AA7">
        <w:rPr>
          <w:rFonts w:ascii="Arial" w:hAnsi="Arial" w:cs="Arial"/>
          <w:sz w:val="24"/>
          <w:szCs w:val="24"/>
        </w:rPr>
        <w:t xml:space="preserve"> the condition and in some cases Tourette’s Syndrome has been known to develop through a traumatic event, such as, drug and alcohol misuse or </w:t>
      </w:r>
      <w:r>
        <w:rPr>
          <w:rFonts w:ascii="Arial" w:hAnsi="Arial" w:cs="Arial"/>
          <w:sz w:val="24"/>
          <w:szCs w:val="24"/>
        </w:rPr>
        <w:t>violence</w:t>
      </w:r>
      <w:r w:rsidR="00B64AA7">
        <w:rPr>
          <w:rFonts w:ascii="Arial" w:hAnsi="Arial" w:cs="Arial"/>
          <w:sz w:val="24"/>
          <w:szCs w:val="24"/>
        </w:rPr>
        <w:t xml:space="preserve"> making it possible that it is both internal and external factors</w:t>
      </w:r>
      <w:r>
        <w:rPr>
          <w:rFonts w:ascii="Arial" w:hAnsi="Arial" w:cs="Arial"/>
          <w:sz w:val="24"/>
          <w:szCs w:val="24"/>
        </w:rPr>
        <w:t xml:space="preserve"> influence the condition</w:t>
      </w:r>
      <w:r w:rsidR="00B64AA7">
        <w:rPr>
          <w:rFonts w:ascii="Arial" w:hAnsi="Arial" w:cs="Arial"/>
          <w:sz w:val="24"/>
          <w:szCs w:val="24"/>
        </w:rPr>
        <w:t xml:space="preserve"> </w:t>
      </w:r>
      <w:r>
        <w:rPr>
          <w:rFonts w:ascii="Arial" w:hAnsi="Arial" w:cs="Arial"/>
          <w:sz w:val="24"/>
          <w:szCs w:val="24"/>
        </w:rPr>
        <w:t xml:space="preserve">or that both working in conjunction have the greatest influence. Sufferers of the condition may experience self-esteem issues, become withdrawn, suffer anxiety based disorders such as </w:t>
      </w:r>
      <w:r w:rsidR="007E1297">
        <w:rPr>
          <w:rFonts w:ascii="Arial" w:hAnsi="Arial" w:cs="Arial"/>
          <w:sz w:val="24"/>
          <w:szCs w:val="24"/>
        </w:rPr>
        <w:t xml:space="preserve">Obsessive-Compulsive Disorder (OCD). </w:t>
      </w:r>
      <w:r w:rsidR="007A291E">
        <w:rPr>
          <w:rFonts w:ascii="Arial" w:hAnsi="Arial" w:cs="Arial"/>
          <w:sz w:val="24"/>
          <w:szCs w:val="24"/>
        </w:rPr>
        <w:t>(Vizard &amp; Vizard, 2014).</w:t>
      </w:r>
    </w:p>
    <w:p w:rsidR="00B64AA7" w:rsidRDefault="00024E53" w:rsidP="002A7DE3">
      <w:pPr>
        <w:spacing w:line="360" w:lineRule="auto"/>
        <w:rPr>
          <w:rFonts w:ascii="Arial" w:hAnsi="Arial" w:cs="Arial"/>
          <w:sz w:val="24"/>
          <w:szCs w:val="24"/>
        </w:rPr>
      </w:pPr>
      <w:r>
        <w:rPr>
          <w:rFonts w:ascii="Arial" w:hAnsi="Arial" w:cs="Arial"/>
          <w:sz w:val="24"/>
          <w:szCs w:val="24"/>
        </w:rPr>
        <w:t xml:space="preserve"> </w:t>
      </w:r>
      <w:r w:rsidR="007E1297">
        <w:rPr>
          <w:rFonts w:ascii="Arial" w:hAnsi="Arial" w:cs="Arial"/>
          <w:sz w:val="24"/>
          <w:szCs w:val="24"/>
        </w:rPr>
        <w:t xml:space="preserve">This combined with the internal factors effects the child’s ability to learn and can impact on their behaviour. </w:t>
      </w:r>
    </w:p>
    <w:p w:rsidR="007E1297" w:rsidRDefault="007E1297" w:rsidP="002A7DE3">
      <w:pPr>
        <w:spacing w:line="360" w:lineRule="auto"/>
        <w:rPr>
          <w:rFonts w:ascii="Arial" w:hAnsi="Arial" w:cs="Arial"/>
          <w:sz w:val="24"/>
          <w:szCs w:val="24"/>
        </w:rPr>
      </w:pPr>
      <w:r>
        <w:rPr>
          <w:rFonts w:ascii="Arial" w:hAnsi="Arial" w:cs="Arial"/>
          <w:sz w:val="24"/>
          <w:szCs w:val="24"/>
        </w:rPr>
        <w:t>Within Piaget’s theory</w:t>
      </w:r>
      <w:r w:rsidR="00024E53">
        <w:rPr>
          <w:rFonts w:ascii="Arial" w:hAnsi="Arial" w:cs="Arial"/>
          <w:sz w:val="24"/>
          <w:szCs w:val="24"/>
        </w:rPr>
        <w:t xml:space="preserve"> </w:t>
      </w:r>
      <w:r w:rsidR="00572210">
        <w:rPr>
          <w:rFonts w:ascii="Arial" w:hAnsi="Arial" w:cs="Arial"/>
          <w:sz w:val="24"/>
          <w:szCs w:val="24"/>
        </w:rPr>
        <w:t>(1936)</w:t>
      </w:r>
      <w:r>
        <w:rPr>
          <w:rFonts w:ascii="Arial" w:hAnsi="Arial" w:cs="Arial"/>
          <w:sz w:val="24"/>
          <w:szCs w:val="24"/>
        </w:rPr>
        <w:t xml:space="preserve"> he stated that cognitive ability was predetermined and </w:t>
      </w:r>
      <w:proofErr w:type="gramStart"/>
      <w:r>
        <w:rPr>
          <w:rFonts w:ascii="Arial" w:hAnsi="Arial" w:cs="Arial"/>
          <w:sz w:val="24"/>
          <w:szCs w:val="24"/>
        </w:rPr>
        <w:t>gave little consideration to</w:t>
      </w:r>
      <w:proofErr w:type="gramEnd"/>
      <w:r>
        <w:rPr>
          <w:rFonts w:ascii="Arial" w:hAnsi="Arial" w:cs="Arial"/>
          <w:sz w:val="24"/>
          <w:szCs w:val="24"/>
        </w:rPr>
        <w:t xml:space="preserve"> language, if this</w:t>
      </w:r>
      <w:r w:rsidR="00572210">
        <w:rPr>
          <w:rFonts w:ascii="Arial" w:hAnsi="Arial" w:cs="Arial"/>
          <w:sz w:val="24"/>
          <w:szCs w:val="24"/>
        </w:rPr>
        <w:t xml:space="preserve"> </w:t>
      </w:r>
      <w:r>
        <w:rPr>
          <w:rFonts w:ascii="Arial" w:hAnsi="Arial" w:cs="Arial"/>
          <w:sz w:val="24"/>
          <w:szCs w:val="24"/>
        </w:rPr>
        <w:t>were the case the child with Tourette’s should not be affected by the development of their language skills and not be influenced by the external factors within their environment. Vygotsky</w:t>
      </w:r>
      <w:r w:rsidR="00024E53">
        <w:rPr>
          <w:rFonts w:ascii="Arial" w:hAnsi="Arial" w:cs="Arial"/>
          <w:sz w:val="24"/>
          <w:szCs w:val="24"/>
        </w:rPr>
        <w:t xml:space="preserve"> </w:t>
      </w:r>
      <w:r w:rsidR="00572210">
        <w:rPr>
          <w:rFonts w:ascii="Arial" w:hAnsi="Arial" w:cs="Arial"/>
          <w:sz w:val="24"/>
          <w:szCs w:val="24"/>
        </w:rPr>
        <w:t>(1978)</w:t>
      </w:r>
      <w:r>
        <w:rPr>
          <w:rFonts w:ascii="Arial" w:hAnsi="Arial" w:cs="Arial"/>
          <w:sz w:val="24"/>
          <w:szCs w:val="24"/>
        </w:rPr>
        <w:t xml:space="preserve"> placed his </w:t>
      </w:r>
      <w:proofErr w:type="gramStart"/>
      <w:r>
        <w:rPr>
          <w:rFonts w:ascii="Arial" w:hAnsi="Arial" w:cs="Arial"/>
          <w:sz w:val="24"/>
          <w:szCs w:val="24"/>
        </w:rPr>
        <w:t>main focus</w:t>
      </w:r>
      <w:proofErr w:type="gramEnd"/>
      <w:r>
        <w:rPr>
          <w:rFonts w:ascii="Arial" w:hAnsi="Arial" w:cs="Arial"/>
          <w:sz w:val="24"/>
          <w:szCs w:val="24"/>
        </w:rPr>
        <w:t xml:space="preserve"> on language and collaborative learning in the development of cognition</w:t>
      </w:r>
      <w:r w:rsidR="00CC1B56">
        <w:rPr>
          <w:rFonts w:ascii="Arial" w:hAnsi="Arial" w:cs="Arial"/>
          <w:sz w:val="24"/>
          <w:szCs w:val="24"/>
        </w:rPr>
        <w:t xml:space="preserve">. With a condition such as Tourette’s Syndrome the child may struggle to reach their full developmental potential. Therefore, consideration must be given to both theories and the factors that </w:t>
      </w:r>
      <w:r w:rsidR="008E085B">
        <w:rPr>
          <w:rFonts w:ascii="Arial" w:hAnsi="Arial" w:cs="Arial"/>
          <w:sz w:val="24"/>
          <w:szCs w:val="24"/>
        </w:rPr>
        <w:t>affect</w:t>
      </w:r>
      <w:r w:rsidR="00CC1B56">
        <w:rPr>
          <w:rFonts w:ascii="Arial" w:hAnsi="Arial" w:cs="Arial"/>
          <w:sz w:val="24"/>
          <w:szCs w:val="24"/>
        </w:rPr>
        <w:t xml:space="preserve"> learning and behaviour. </w:t>
      </w:r>
      <w:r w:rsidR="00636A11">
        <w:rPr>
          <w:rFonts w:ascii="Arial" w:hAnsi="Arial" w:cs="Arial"/>
          <w:sz w:val="24"/>
          <w:szCs w:val="24"/>
        </w:rPr>
        <w:t xml:space="preserve">Which </w:t>
      </w:r>
      <w:r w:rsidR="00024E53">
        <w:rPr>
          <w:rFonts w:ascii="Arial" w:hAnsi="Arial" w:cs="Arial"/>
          <w:sz w:val="24"/>
          <w:szCs w:val="24"/>
        </w:rPr>
        <w:t>can be seen through Maslow’s</w:t>
      </w:r>
      <w:r w:rsidR="009D484E">
        <w:rPr>
          <w:rFonts w:ascii="Arial" w:hAnsi="Arial" w:cs="Arial"/>
          <w:sz w:val="24"/>
          <w:szCs w:val="24"/>
        </w:rPr>
        <w:t xml:space="preserve"> </w:t>
      </w:r>
      <w:r w:rsidR="00B42FBE">
        <w:rPr>
          <w:rFonts w:ascii="Arial" w:hAnsi="Arial" w:cs="Arial"/>
          <w:sz w:val="24"/>
          <w:szCs w:val="24"/>
        </w:rPr>
        <w:t>Hierarchy of needs</w:t>
      </w:r>
      <w:r w:rsidR="00024E53">
        <w:rPr>
          <w:rFonts w:ascii="Arial" w:hAnsi="Arial" w:cs="Arial"/>
          <w:sz w:val="24"/>
          <w:szCs w:val="24"/>
        </w:rPr>
        <w:t xml:space="preserve"> theory</w:t>
      </w:r>
      <w:r w:rsidR="00B42FBE">
        <w:rPr>
          <w:rFonts w:ascii="Arial" w:hAnsi="Arial" w:cs="Arial"/>
          <w:sz w:val="24"/>
          <w:szCs w:val="24"/>
        </w:rPr>
        <w:t xml:space="preserve"> (1943, 1954)</w:t>
      </w:r>
      <w:r w:rsidR="00024E53">
        <w:rPr>
          <w:rFonts w:ascii="Arial" w:hAnsi="Arial" w:cs="Arial"/>
          <w:sz w:val="24"/>
          <w:szCs w:val="24"/>
        </w:rPr>
        <w:t xml:space="preserve"> </w:t>
      </w:r>
      <w:r w:rsidR="007A291E">
        <w:rPr>
          <w:rFonts w:ascii="Arial" w:hAnsi="Arial" w:cs="Arial"/>
          <w:sz w:val="24"/>
          <w:szCs w:val="24"/>
        </w:rPr>
        <w:t>(Simply Psychology, 2017</w:t>
      </w:r>
      <w:r w:rsidR="008E085B">
        <w:rPr>
          <w:rFonts w:ascii="Arial" w:hAnsi="Arial" w:cs="Arial"/>
          <w:sz w:val="24"/>
          <w:szCs w:val="24"/>
        </w:rPr>
        <w:t>) Maslow’s</w:t>
      </w:r>
      <w:r w:rsidR="00B42FBE">
        <w:rPr>
          <w:rFonts w:ascii="Arial" w:hAnsi="Arial" w:cs="Arial"/>
          <w:sz w:val="24"/>
          <w:szCs w:val="24"/>
        </w:rPr>
        <w:t xml:space="preserve"> Hierarchy of needs theory is a five-tier model of human needs. Maslow (1943, 1954) stated that humans have a motivational need to achieve and that some needs take precedence. The most basic needs are those that are physiological and </w:t>
      </w:r>
      <w:r w:rsidR="00B42FBE">
        <w:rPr>
          <w:rFonts w:ascii="Arial" w:hAnsi="Arial" w:cs="Arial"/>
          <w:sz w:val="24"/>
          <w:szCs w:val="24"/>
        </w:rPr>
        <w:lastRenderedPageBreak/>
        <w:t xml:space="preserve">safety; the need to have food, water, warmth, security and safety. Psychological needs are next, the need to be loved and have a sense of belonging and </w:t>
      </w:r>
      <w:r w:rsidR="007A291E">
        <w:rPr>
          <w:rFonts w:ascii="Arial" w:hAnsi="Arial" w:cs="Arial"/>
          <w:sz w:val="24"/>
          <w:szCs w:val="24"/>
        </w:rPr>
        <w:t>self-esteem</w:t>
      </w:r>
      <w:r w:rsidR="00B42FBE">
        <w:rPr>
          <w:rFonts w:ascii="Arial" w:hAnsi="Arial" w:cs="Arial"/>
          <w:sz w:val="24"/>
          <w:szCs w:val="24"/>
        </w:rPr>
        <w:t xml:space="preserve"> needs such as a feeling of accomplishment. Once these are met the person may move on to self-fulfilment; the ability to achieve or the desire to become the most they can be. Maslow believed that the order of need could be </w:t>
      </w:r>
      <w:r w:rsidR="00485B2D">
        <w:rPr>
          <w:rFonts w:ascii="Arial" w:hAnsi="Arial" w:cs="Arial"/>
          <w:sz w:val="24"/>
          <w:szCs w:val="24"/>
        </w:rPr>
        <w:t xml:space="preserve">flexible based on external factors or the individual differences; internal factors. He stated that growth needs do not come from a lack of something but from a person’s own desire to grow. Once this is met or reasonably satisfied, the individual may be able to reach the highest level possible of self- actualization. And that everyone is capable and has the desire to reach this level. However, external influences such as those previously </w:t>
      </w:r>
      <w:r w:rsidR="00E32D3D">
        <w:rPr>
          <w:rFonts w:ascii="Arial" w:hAnsi="Arial" w:cs="Arial"/>
          <w:sz w:val="24"/>
          <w:szCs w:val="24"/>
        </w:rPr>
        <w:t>stated; family</w:t>
      </w:r>
      <w:r w:rsidR="00485B2D">
        <w:rPr>
          <w:rFonts w:ascii="Arial" w:hAnsi="Arial" w:cs="Arial"/>
          <w:sz w:val="24"/>
          <w:szCs w:val="24"/>
        </w:rPr>
        <w:t xml:space="preserve"> breakdown, poverty, bullying and domestic violence may influence this and cause </w:t>
      </w:r>
      <w:r w:rsidR="00E32D3D">
        <w:rPr>
          <w:rFonts w:ascii="Arial" w:hAnsi="Arial" w:cs="Arial"/>
          <w:sz w:val="24"/>
          <w:szCs w:val="24"/>
        </w:rPr>
        <w:t>fluctuations</w:t>
      </w:r>
      <w:r w:rsidR="00485B2D">
        <w:rPr>
          <w:rFonts w:ascii="Arial" w:hAnsi="Arial" w:cs="Arial"/>
          <w:sz w:val="24"/>
          <w:szCs w:val="24"/>
        </w:rPr>
        <w:t xml:space="preserve"> between levels seen in the hierarchy. Therefore, some will move through the hierarchy in a unidirectional manner and could move back and forth dependant on their environment. </w:t>
      </w:r>
      <w:r w:rsidR="007A291E">
        <w:rPr>
          <w:rFonts w:ascii="Arial" w:hAnsi="Arial" w:cs="Arial"/>
          <w:sz w:val="24"/>
          <w:szCs w:val="24"/>
        </w:rPr>
        <w:t>(Simply Psychology, 2017).</w:t>
      </w:r>
    </w:p>
    <w:p w:rsidR="004E1304" w:rsidRDefault="00485B2D" w:rsidP="002A7DE3">
      <w:pPr>
        <w:spacing w:line="360" w:lineRule="auto"/>
        <w:rPr>
          <w:rFonts w:ascii="Arial" w:hAnsi="Arial" w:cs="Arial"/>
          <w:sz w:val="24"/>
          <w:szCs w:val="24"/>
        </w:rPr>
      </w:pPr>
      <w:r>
        <w:rPr>
          <w:rFonts w:ascii="Arial" w:hAnsi="Arial" w:cs="Arial"/>
          <w:sz w:val="24"/>
          <w:szCs w:val="24"/>
        </w:rPr>
        <w:t xml:space="preserve">The writer </w:t>
      </w:r>
      <w:r w:rsidR="00E32D3D">
        <w:rPr>
          <w:rFonts w:ascii="Arial" w:hAnsi="Arial" w:cs="Arial"/>
          <w:sz w:val="24"/>
          <w:szCs w:val="24"/>
        </w:rPr>
        <w:t>believes</w:t>
      </w:r>
      <w:r>
        <w:rPr>
          <w:rFonts w:ascii="Arial" w:hAnsi="Arial" w:cs="Arial"/>
          <w:sz w:val="24"/>
          <w:szCs w:val="24"/>
        </w:rPr>
        <w:t xml:space="preserve"> that </w:t>
      </w:r>
      <w:r w:rsidR="00E32D3D">
        <w:rPr>
          <w:rFonts w:ascii="Arial" w:hAnsi="Arial" w:cs="Arial"/>
          <w:sz w:val="24"/>
          <w:szCs w:val="24"/>
        </w:rPr>
        <w:t>a</w:t>
      </w:r>
      <w:r>
        <w:rPr>
          <w:rFonts w:ascii="Arial" w:hAnsi="Arial" w:cs="Arial"/>
          <w:sz w:val="24"/>
          <w:szCs w:val="24"/>
        </w:rPr>
        <w:t xml:space="preserve">ll these theories </w:t>
      </w:r>
      <w:r w:rsidR="00E32D3D">
        <w:rPr>
          <w:rFonts w:ascii="Arial" w:hAnsi="Arial" w:cs="Arial"/>
          <w:sz w:val="24"/>
          <w:szCs w:val="24"/>
        </w:rPr>
        <w:t>are relevant in part to today</w:t>
      </w:r>
      <w:r w:rsidR="007A079A">
        <w:rPr>
          <w:rFonts w:ascii="Arial" w:hAnsi="Arial" w:cs="Arial"/>
          <w:sz w:val="24"/>
          <w:szCs w:val="24"/>
        </w:rPr>
        <w:t>’</w:t>
      </w:r>
      <w:r w:rsidR="00E32D3D">
        <w:rPr>
          <w:rFonts w:ascii="Arial" w:hAnsi="Arial" w:cs="Arial"/>
          <w:sz w:val="24"/>
          <w:szCs w:val="24"/>
        </w:rPr>
        <w:t>s learning environment.</w:t>
      </w:r>
      <w:r w:rsidR="00FB0C81">
        <w:rPr>
          <w:rFonts w:ascii="Arial" w:hAnsi="Arial" w:cs="Arial"/>
          <w:sz w:val="24"/>
          <w:szCs w:val="24"/>
        </w:rPr>
        <w:t xml:space="preserve"> </w:t>
      </w:r>
      <w:r w:rsidR="007A079A">
        <w:rPr>
          <w:rFonts w:ascii="Arial" w:hAnsi="Arial" w:cs="Arial"/>
          <w:sz w:val="24"/>
          <w:szCs w:val="24"/>
        </w:rPr>
        <w:t xml:space="preserve">All theories recognize a role of maturation, changes in cognitive abilities and the importance of interactions and that as the child makes sense of the world it develops the mind. </w:t>
      </w:r>
      <w:r w:rsidR="00E32D3D">
        <w:rPr>
          <w:rFonts w:ascii="Arial" w:hAnsi="Arial" w:cs="Arial"/>
          <w:sz w:val="24"/>
          <w:szCs w:val="24"/>
        </w:rPr>
        <w:t xml:space="preserve"> Piaget </w:t>
      </w:r>
      <w:r w:rsidR="00304AA5">
        <w:rPr>
          <w:rFonts w:ascii="Arial" w:hAnsi="Arial" w:cs="Arial"/>
          <w:sz w:val="24"/>
          <w:szCs w:val="24"/>
        </w:rPr>
        <w:t>(1936)</w:t>
      </w:r>
      <w:r w:rsidR="00E32D3D">
        <w:rPr>
          <w:rFonts w:ascii="Arial" w:hAnsi="Arial" w:cs="Arial"/>
          <w:sz w:val="24"/>
          <w:szCs w:val="24"/>
        </w:rPr>
        <w:t xml:space="preserve"> has a relevance</w:t>
      </w:r>
      <w:r w:rsidR="00304AA5">
        <w:rPr>
          <w:rFonts w:ascii="Arial" w:hAnsi="Arial" w:cs="Arial"/>
          <w:sz w:val="24"/>
          <w:szCs w:val="24"/>
        </w:rPr>
        <w:t xml:space="preserve"> as it has been influential in other psychological theories</w:t>
      </w:r>
      <w:r w:rsidR="00E32D3D">
        <w:rPr>
          <w:rFonts w:ascii="Arial" w:hAnsi="Arial" w:cs="Arial"/>
          <w:sz w:val="24"/>
          <w:szCs w:val="24"/>
        </w:rPr>
        <w:t xml:space="preserve"> </w:t>
      </w:r>
      <w:r w:rsidR="00304AA5">
        <w:rPr>
          <w:rFonts w:ascii="Arial" w:hAnsi="Arial" w:cs="Arial"/>
          <w:sz w:val="24"/>
          <w:szCs w:val="24"/>
        </w:rPr>
        <w:t>and</w:t>
      </w:r>
      <w:r w:rsidR="00E32D3D">
        <w:rPr>
          <w:rFonts w:ascii="Arial" w:hAnsi="Arial" w:cs="Arial"/>
          <w:sz w:val="24"/>
          <w:szCs w:val="24"/>
        </w:rPr>
        <w:t xml:space="preserve"> the</w:t>
      </w:r>
      <w:r w:rsidR="004E1304">
        <w:rPr>
          <w:rFonts w:ascii="Arial" w:hAnsi="Arial" w:cs="Arial"/>
          <w:sz w:val="24"/>
          <w:szCs w:val="24"/>
        </w:rPr>
        <w:t xml:space="preserve"> knowledge of the</w:t>
      </w:r>
      <w:r w:rsidR="00E32D3D">
        <w:rPr>
          <w:rFonts w:ascii="Arial" w:hAnsi="Arial" w:cs="Arial"/>
          <w:sz w:val="24"/>
          <w:szCs w:val="24"/>
        </w:rPr>
        <w:t xml:space="preserve"> stages of development</w:t>
      </w:r>
      <w:r w:rsidR="004E1304">
        <w:rPr>
          <w:rFonts w:ascii="Arial" w:hAnsi="Arial" w:cs="Arial"/>
          <w:sz w:val="24"/>
          <w:szCs w:val="24"/>
        </w:rPr>
        <w:t xml:space="preserve">. Piaget’s theory supports practitioners to gain knowledge of the child’s stages and concepts of </w:t>
      </w:r>
      <w:r w:rsidR="00E66EA8">
        <w:rPr>
          <w:rFonts w:ascii="Arial" w:hAnsi="Arial" w:cs="Arial"/>
          <w:sz w:val="24"/>
          <w:szCs w:val="24"/>
        </w:rPr>
        <w:t>understanding,</w:t>
      </w:r>
      <w:r w:rsidR="004E1304">
        <w:rPr>
          <w:rFonts w:ascii="Arial" w:hAnsi="Arial" w:cs="Arial"/>
          <w:sz w:val="24"/>
          <w:szCs w:val="24"/>
        </w:rPr>
        <w:t xml:space="preserve"> the use of language; </w:t>
      </w:r>
      <w:r w:rsidR="00E66EA8">
        <w:rPr>
          <w:rFonts w:ascii="Arial" w:hAnsi="Arial" w:cs="Arial"/>
          <w:sz w:val="24"/>
          <w:szCs w:val="24"/>
        </w:rPr>
        <w:t>receptive</w:t>
      </w:r>
      <w:r w:rsidR="004E1304">
        <w:rPr>
          <w:rFonts w:ascii="Arial" w:hAnsi="Arial" w:cs="Arial"/>
          <w:sz w:val="24"/>
          <w:szCs w:val="24"/>
        </w:rPr>
        <w:t xml:space="preserve"> and expressive. Their understanding of rules and games to engage and further development. It also helps the development </w:t>
      </w:r>
      <w:r w:rsidR="00E66EA8">
        <w:rPr>
          <w:rFonts w:ascii="Arial" w:hAnsi="Arial" w:cs="Arial"/>
          <w:sz w:val="24"/>
          <w:szCs w:val="24"/>
        </w:rPr>
        <w:t>and implementation of teaching practises and interventions to support learning at each stage of cognitive development.</w:t>
      </w:r>
    </w:p>
    <w:p w:rsidR="00485B2D" w:rsidRDefault="00E32D3D" w:rsidP="002A7DE3">
      <w:pPr>
        <w:spacing w:line="360" w:lineRule="auto"/>
        <w:rPr>
          <w:rFonts w:ascii="Arial" w:hAnsi="Arial" w:cs="Arial"/>
          <w:sz w:val="24"/>
          <w:szCs w:val="24"/>
        </w:rPr>
      </w:pPr>
      <w:r>
        <w:rPr>
          <w:rFonts w:ascii="Arial" w:hAnsi="Arial" w:cs="Arial"/>
          <w:sz w:val="24"/>
          <w:szCs w:val="24"/>
        </w:rPr>
        <w:t xml:space="preserve"> Vygotsky’s theory </w:t>
      </w:r>
      <w:r w:rsidR="00304AA5">
        <w:rPr>
          <w:rFonts w:ascii="Arial" w:hAnsi="Arial" w:cs="Arial"/>
          <w:sz w:val="24"/>
          <w:szCs w:val="24"/>
        </w:rPr>
        <w:t>(1978)</w:t>
      </w:r>
      <w:r>
        <w:rPr>
          <w:rFonts w:ascii="Arial" w:hAnsi="Arial" w:cs="Arial"/>
          <w:sz w:val="24"/>
          <w:szCs w:val="24"/>
        </w:rPr>
        <w:t xml:space="preserve"> </w:t>
      </w:r>
      <w:r w:rsidR="00304AA5">
        <w:rPr>
          <w:rFonts w:ascii="Arial" w:hAnsi="Arial" w:cs="Arial"/>
          <w:sz w:val="24"/>
          <w:szCs w:val="24"/>
        </w:rPr>
        <w:t xml:space="preserve">has been influential as it </w:t>
      </w:r>
      <w:proofErr w:type="gramStart"/>
      <w:r w:rsidR="00304AA5">
        <w:rPr>
          <w:rFonts w:ascii="Arial" w:hAnsi="Arial" w:cs="Arial"/>
          <w:sz w:val="24"/>
          <w:szCs w:val="24"/>
        </w:rPr>
        <w:t>takes into account</w:t>
      </w:r>
      <w:proofErr w:type="gramEnd"/>
      <w:r w:rsidR="00304AA5">
        <w:rPr>
          <w:rFonts w:ascii="Arial" w:hAnsi="Arial" w:cs="Arial"/>
          <w:sz w:val="24"/>
          <w:szCs w:val="24"/>
        </w:rPr>
        <w:t xml:space="preserve"> the importance of social learning which </w:t>
      </w:r>
      <w:r w:rsidR="00623B0F">
        <w:rPr>
          <w:rFonts w:ascii="Arial" w:hAnsi="Arial" w:cs="Arial"/>
          <w:sz w:val="24"/>
          <w:szCs w:val="24"/>
        </w:rPr>
        <w:t>can</w:t>
      </w:r>
      <w:r>
        <w:rPr>
          <w:rFonts w:ascii="Arial" w:hAnsi="Arial" w:cs="Arial"/>
          <w:sz w:val="24"/>
          <w:szCs w:val="24"/>
        </w:rPr>
        <w:t xml:space="preserve"> been </w:t>
      </w:r>
      <w:r w:rsidR="00C85C70">
        <w:rPr>
          <w:rFonts w:ascii="Arial" w:hAnsi="Arial" w:cs="Arial"/>
          <w:sz w:val="24"/>
          <w:szCs w:val="24"/>
        </w:rPr>
        <w:t>seen</w:t>
      </w:r>
      <w:r>
        <w:rPr>
          <w:rFonts w:ascii="Arial" w:hAnsi="Arial" w:cs="Arial"/>
          <w:sz w:val="24"/>
          <w:szCs w:val="24"/>
        </w:rPr>
        <w:t xml:space="preserve"> </w:t>
      </w:r>
      <w:r w:rsidR="00C85C70">
        <w:rPr>
          <w:rFonts w:ascii="Arial" w:hAnsi="Arial" w:cs="Arial"/>
          <w:sz w:val="24"/>
          <w:szCs w:val="24"/>
        </w:rPr>
        <w:t>in</w:t>
      </w:r>
      <w:r>
        <w:rPr>
          <w:rFonts w:ascii="Arial" w:hAnsi="Arial" w:cs="Arial"/>
          <w:sz w:val="24"/>
          <w:szCs w:val="24"/>
        </w:rPr>
        <w:t xml:space="preserve"> todays</w:t>
      </w:r>
      <w:r w:rsidR="00572210">
        <w:rPr>
          <w:rFonts w:ascii="Arial" w:hAnsi="Arial" w:cs="Arial"/>
          <w:sz w:val="24"/>
          <w:szCs w:val="24"/>
        </w:rPr>
        <w:t>’</w:t>
      </w:r>
      <w:r>
        <w:rPr>
          <w:rFonts w:ascii="Arial" w:hAnsi="Arial" w:cs="Arial"/>
          <w:sz w:val="24"/>
          <w:szCs w:val="24"/>
        </w:rPr>
        <w:t xml:space="preserve"> learning environment through the development and implementation of the Foundation Phase of learning in Wales.</w:t>
      </w:r>
      <w:r w:rsidR="005F32C1">
        <w:rPr>
          <w:rFonts w:ascii="Arial" w:hAnsi="Arial" w:cs="Arial"/>
          <w:sz w:val="24"/>
          <w:szCs w:val="24"/>
        </w:rPr>
        <w:t xml:space="preserve"> </w:t>
      </w:r>
      <w:r w:rsidR="00C85C70">
        <w:rPr>
          <w:rFonts w:ascii="Arial" w:hAnsi="Arial" w:cs="Arial"/>
          <w:sz w:val="24"/>
          <w:szCs w:val="24"/>
        </w:rPr>
        <w:t xml:space="preserve">The foundation phase in Wales was introduced and established </w:t>
      </w:r>
      <w:r w:rsidR="00304AA5">
        <w:rPr>
          <w:rFonts w:ascii="Arial" w:hAnsi="Arial" w:cs="Arial"/>
          <w:sz w:val="24"/>
          <w:szCs w:val="24"/>
        </w:rPr>
        <w:t xml:space="preserve">by the Welsh Assembly Government </w:t>
      </w:r>
      <w:r w:rsidR="00C85C70">
        <w:rPr>
          <w:rFonts w:ascii="Arial" w:hAnsi="Arial" w:cs="Arial"/>
          <w:sz w:val="24"/>
          <w:szCs w:val="24"/>
        </w:rPr>
        <w:t xml:space="preserve">in Wales in 2010. The phase of education is for all 3 to </w:t>
      </w:r>
      <w:r w:rsidR="006F13C8">
        <w:rPr>
          <w:rFonts w:ascii="Arial" w:hAnsi="Arial" w:cs="Arial"/>
          <w:sz w:val="24"/>
          <w:szCs w:val="24"/>
        </w:rPr>
        <w:t>7-year</w:t>
      </w:r>
      <w:r w:rsidR="00C85C70">
        <w:rPr>
          <w:rFonts w:ascii="Arial" w:hAnsi="Arial" w:cs="Arial"/>
          <w:sz w:val="24"/>
          <w:szCs w:val="24"/>
        </w:rPr>
        <w:t xml:space="preserve"> olds and it is designed to encompass all the developmental needs of the child. It promotes</w:t>
      </w:r>
      <w:r w:rsidR="00304AA5">
        <w:rPr>
          <w:rFonts w:ascii="Arial" w:hAnsi="Arial" w:cs="Arial"/>
          <w:sz w:val="24"/>
          <w:szCs w:val="24"/>
        </w:rPr>
        <w:t xml:space="preserve"> equality of opp</w:t>
      </w:r>
      <w:r w:rsidR="006F13C8">
        <w:rPr>
          <w:rFonts w:ascii="Arial" w:hAnsi="Arial" w:cs="Arial"/>
          <w:sz w:val="24"/>
          <w:szCs w:val="24"/>
        </w:rPr>
        <w:t xml:space="preserve">ortunity and values, and celebrates diversity. Children learn through activities and play. Through the play, children can practise and consolidate learning, </w:t>
      </w:r>
      <w:r w:rsidR="006F13C8">
        <w:rPr>
          <w:rFonts w:ascii="Arial" w:hAnsi="Arial" w:cs="Arial"/>
          <w:sz w:val="24"/>
          <w:szCs w:val="24"/>
        </w:rPr>
        <w:lastRenderedPageBreak/>
        <w:t xml:space="preserve">experiment, take risks, solve problems and learn to make decisions in small groups. These experiences allow the child to develop an understanding of the world around them. And support the development of the child’s self- image, self- worth and self- esteem. The foundation phase curriculum is appropriate to the child’s stage of learning rather than being focused solely on the age- related outcomes to achievement. Children </w:t>
      </w:r>
      <w:proofErr w:type="gramStart"/>
      <w:r w:rsidR="006F13C8">
        <w:rPr>
          <w:rFonts w:ascii="Arial" w:hAnsi="Arial" w:cs="Arial"/>
          <w:sz w:val="24"/>
          <w:szCs w:val="24"/>
        </w:rPr>
        <w:t>are able to</w:t>
      </w:r>
      <w:proofErr w:type="gramEnd"/>
      <w:r w:rsidR="006F13C8">
        <w:rPr>
          <w:rFonts w:ascii="Arial" w:hAnsi="Arial" w:cs="Arial"/>
          <w:sz w:val="24"/>
          <w:szCs w:val="24"/>
        </w:rPr>
        <w:t xml:space="preserve"> move to the next stage of development at their own pace, when they are ready. </w:t>
      </w:r>
      <w:r w:rsidR="007A291E">
        <w:rPr>
          <w:rFonts w:ascii="Arial" w:hAnsi="Arial" w:cs="Arial"/>
          <w:sz w:val="24"/>
          <w:szCs w:val="24"/>
        </w:rPr>
        <w:t>(Welsh assembly Government, 2010).</w:t>
      </w:r>
    </w:p>
    <w:p w:rsidR="00561F20" w:rsidRDefault="008E085B" w:rsidP="002A7DE3">
      <w:pPr>
        <w:spacing w:line="360" w:lineRule="auto"/>
        <w:rPr>
          <w:rFonts w:ascii="Arial" w:hAnsi="Arial" w:cs="Arial"/>
          <w:sz w:val="24"/>
          <w:szCs w:val="24"/>
        </w:rPr>
      </w:pPr>
      <w:r>
        <w:rPr>
          <w:rFonts w:ascii="Arial" w:hAnsi="Arial" w:cs="Arial"/>
          <w:sz w:val="24"/>
          <w:szCs w:val="24"/>
        </w:rPr>
        <w:t xml:space="preserve">The writer feels that </w:t>
      </w:r>
      <w:r w:rsidR="00E66EA8">
        <w:rPr>
          <w:rFonts w:ascii="Arial" w:hAnsi="Arial" w:cs="Arial"/>
          <w:sz w:val="24"/>
          <w:szCs w:val="24"/>
        </w:rPr>
        <w:t>Maslow’s theory</w:t>
      </w:r>
      <w:r w:rsidR="00572210">
        <w:rPr>
          <w:rFonts w:ascii="Arial" w:hAnsi="Arial" w:cs="Arial"/>
          <w:sz w:val="24"/>
          <w:szCs w:val="24"/>
        </w:rPr>
        <w:t xml:space="preserve"> (1943, 1954)</w:t>
      </w:r>
      <w:r w:rsidR="00E66EA8">
        <w:rPr>
          <w:rFonts w:ascii="Arial" w:hAnsi="Arial" w:cs="Arial"/>
          <w:sz w:val="24"/>
          <w:szCs w:val="24"/>
        </w:rPr>
        <w:t xml:space="preserve"> gives a greater understanding of the effects that both internal and external factors influence that development and how the child needs the basic nurture to achieve their full potential. Educationalists and practitioners have used this theory to support the development </w:t>
      </w:r>
      <w:r w:rsidR="002B19B1">
        <w:rPr>
          <w:rFonts w:ascii="Arial" w:hAnsi="Arial" w:cs="Arial"/>
          <w:sz w:val="24"/>
          <w:szCs w:val="24"/>
        </w:rPr>
        <w:t>of strategies which can be seen in schools today such as,</w:t>
      </w:r>
      <w:r w:rsidR="00E66EA8">
        <w:rPr>
          <w:rFonts w:ascii="Arial" w:hAnsi="Arial" w:cs="Arial"/>
          <w:sz w:val="24"/>
          <w:szCs w:val="24"/>
        </w:rPr>
        <w:t xml:space="preserve"> nurture group interventions</w:t>
      </w:r>
      <w:r w:rsidR="00E35620">
        <w:rPr>
          <w:rFonts w:ascii="Arial" w:hAnsi="Arial" w:cs="Arial"/>
          <w:sz w:val="24"/>
          <w:szCs w:val="24"/>
        </w:rPr>
        <w:t xml:space="preserve"> and </w:t>
      </w:r>
      <w:r w:rsidR="009C487D">
        <w:rPr>
          <w:rFonts w:ascii="Arial" w:hAnsi="Arial" w:cs="Arial"/>
          <w:sz w:val="24"/>
          <w:szCs w:val="24"/>
        </w:rPr>
        <w:t>the social and emotional aspects of learning programme (SEAL)</w:t>
      </w:r>
      <w:r w:rsidR="00E66EA8">
        <w:rPr>
          <w:rFonts w:ascii="Arial" w:hAnsi="Arial" w:cs="Arial"/>
          <w:sz w:val="24"/>
          <w:szCs w:val="24"/>
        </w:rPr>
        <w:t xml:space="preserve"> within schools.</w:t>
      </w:r>
    </w:p>
    <w:p w:rsidR="009C487D" w:rsidRDefault="00561F20" w:rsidP="002A7DE3">
      <w:pPr>
        <w:spacing w:line="360" w:lineRule="auto"/>
        <w:rPr>
          <w:rFonts w:ascii="Arial" w:hAnsi="Arial" w:cs="Arial"/>
          <w:sz w:val="24"/>
          <w:szCs w:val="24"/>
        </w:rPr>
      </w:pPr>
      <w:r>
        <w:rPr>
          <w:rFonts w:ascii="Arial" w:hAnsi="Arial" w:cs="Arial"/>
          <w:sz w:val="24"/>
          <w:szCs w:val="24"/>
        </w:rPr>
        <w:t xml:space="preserve">Nurture groups aim to support to develop and experience the nurturing experiences missed in early years. The </w:t>
      </w:r>
      <w:r w:rsidR="00FD2F00">
        <w:rPr>
          <w:rFonts w:ascii="Arial" w:hAnsi="Arial" w:cs="Arial"/>
          <w:sz w:val="24"/>
          <w:szCs w:val="24"/>
        </w:rPr>
        <w:t>first Nurture</w:t>
      </w:r>
      <w:r>
        <w:rPr>
          <w:rFonts w:ascii="Arial" w:hAnsi="Arial" w:cs="Arial"/>
          <w:sz w:val="24"/>
          <w:szCs w:val="24"/>
        </w:rPr>
        <w:t xml:space="preserve"> groups were established in London by Mar</w:t>
      </w:r>
      <w:r w:rsidR="0094318F">
        <w:rPr>
          <w:rFonts w:ascii="Arial" w:hAnsi="Arial" w:cs="Arial"/>
          <w:sz w:val="24"/>
          <w:szCs w:val="24"/>
        </w:rPr>
        <w:t>jorie</w:t>
      </w:r>
      <w:r>
        <w:rPr>
          <w:rFonts w:ascii="Arial" w:hAnsi="Arial" w:cs="Arial"/>
          <w:sz w:val="24"/>
          <w:szCs w:val="24"/>
        </w:rPr>
        <w:t xml:space="preserve"> </w:t>
      </w:r>
      <w:proofErr w:type="spellStart"/>
      <w:r w:rsidR="00FD2F00">
        <w:rPr>
          <w:rFonts w:ascii="Arial" w:hAnsi="Arial" w:cs="Arial"/>
          <w:sz w:val="24"/>
          <w:szCs w:val="24"/>
        </w:rPr>
        <w:t>Boxhall</w:t>
      </w:r>
      <w:proofErr w:type="spellEnd"/>
      <w:r w:rsidR="00FD2F00">
        <w:rPr>
          <w:rFonts w:ascii="Arial" w:hAnsi="Arial" w:cs="Arial"/>
          <w:sz w:val="24"/>
          <w:szCs w:val="24"/>
        </w:rPr>
        <w:t xml:space="preserve"> in the 1</w:t>
      </w:r>
      <w:r w:rsidR="00572210">
        <w:rPr>
          <w:rFonts w:ascii="Arial" w:hAnsi="Arial" w:cs="Arial"/>
          <w:sz w:val="24"/>
          <w:szCs w:val="24"/>
        </w:rPr>
        <w:t>9</w:t>
      </w:r>
      <w:r w:rsidR="00FD2F00">
        <w:rPr>
          <w:rFonts w:ascii="Arial" w:hAnsi="Arial" w:cs="Arial"/>
          <w:sz w:val="24"/>
          <w:szCs w:val="24"/>
        </w:rPr>
        <w:t>70’s.</w:t>
      </w:r>
      <w:r w:rsidR="0094318F">
        <w:rPr>
          <w:rFonts w:ascii="Arial" w:hAnsi="Arial" w:cs="Arial"/>
          <w:sz w:val="24"/>
          <w:szCs w:val="24"/>
        </w:rPr>
        <w:t xml:space="preserve"> (Marjorie </w:t>
      </w:r>
      <w:proofErr w:type="spellStart"/>
      <w:r w:rsidR="0094318F">
        <w:rPr>
          <w:rFonts w:ascii="Arial" w:hAnsi="Arial" w:cs="Arial"/>
          <w:sz w:val="24"/>
          <w:szCs w:val="24"/>
        </w:rPr>
        <w:t>Boxhall</w:t>
      </w:r>
      <w:proofErr w:type="spellEnd"/>
      <w:r w:rsidR="0094318F">
        <w:rPr>
          <w:rFonts w:ascii="Arial" w:hAnsi="Arial" w:cs="Arial"/>
          <w:sz w:val="24"/>
          <w:szCs w:val="24"/>
        </w:rPr>
        <w:t>, 2002).</w:t>
      </w:r>
      <w:r w:rsidR="00FD2F00">
        <w:rPr>
          <w:rFonts w:ascii="Arial" w:hAnsi="Arial" w:cs="Arial"/>
          <w:sz w:val="24"/>
          <w:szCs w:val="24"/>
        </w:rPr>
        <w:t xml:space="preserve"> Nurture groups are of the most benefit in areas of high social deprivation and are part of the </w:t>
      </w:r>
      <w:r w:rsidR="00083D7B">
        <w:rPr>
          <w:rFonts w:ascii="Arial" w:hAnsi="Arial" w:cs="Arial"/>
          <w:sz w:val="24"/>
          <w:szCs w:val="24"/>
        </w:rPr>
        <w:t>continuum</w:t>
      </w:r>
      <w:r w:rsidR="00FD2F00">
        <w:rPr>
          <w:rFonts w:ascii="Arial" w:hAnsi="Arial" w:cs="Arial"/>
          <w:sz w:val="24"/>
          <w:szCs w:val="24"/>
        </w:rPr>
        <w:t xml:space="preserve"> of support offered to pupils </w:t>
      </w:r>
      <w:r w:rsidR="00083D7B">
        <w:rPr>
          <w:rFonts w:ascii="Arial" w:hAnsi="Arial" w:cs="Arial"/>
          <w:sz w:val="24"/>
          <w:szCs w:val="24"/>
        </w:rPr>
        <w:t>within key stages</w:t>
      </w:r>
      <w:r w:rsidR="00FD2F00">
        <w:rPr>
          <w:rFonts w:ascii="Arial" w:hAnsi="Arial" w:cs="Arial"/>
          <w:sz w:val="24"/>
          <w:szCs w:val="24"/>
        </w:rPr>
        <w:t xml:space="preserve"> 1, 2 and 3. With the environment of the group being appropriate to their age. The aim of the group is to improve behaviour, attainment and attendance in school and to improve </w:t>
      </w:r>
      <w:r w:rsidR="00083D7B">
        <w:rPr>
          <w:rFonts w:ascii="Arial" w:hAnsi="Arial" w:cs="Arial"/>
          <w:sz w:val="24"/>
          <w:szCs w:val="24"/>
        </w:rPr>
        <w:t>individual’s</w:t>
      </w:r>
      <w:r w:rsidR="00FD2F00">
        <w:rPr>
          <w:rFonts w:ascii="Arial" w:hAnsi="Arial" w:cs="Arial"/>
          <w:sz w:val="24"/>
          <w:szCs w:val="24"/>
        </w:rPr>
        <w:t xml:space="preserve"> confidence and self- esteem. Evidence from Nurture groups suggest that they can have a significant impact on the pupils involved. It has a positive effect on pupils’ achievements. Pupils appear to co-operate, listen and enjoy learning as a result</w:t>
      </w:r>
      <w:r w:rsidR="009C487D">
        <w:rPr>
          <w:rFonts w:ascii="Arial" w:hAnsi="Arial" w:cs="Arial"/>
          <w:sz w:val="24"/>
          <w:szCs w:val="24"/>
        </w:rPr>
        <w:t xml:space="preserve">. </w:t>
      </w:r>
      <w:r w:rsidR="0094318F">
        <w:rPr>
          <w:rFonts w:ascii="Arial" w:hAnsi="Arial" w:cs="Arial"/>
          <w:sz w:val="24"/>
          <w:szCs w:val="24"/>
        </w:rPr>
        <w:t>(Welsh Assembly Government, 2016).</w:t>
      </w:r>
    </w:p>
    <w:p w:rsidR="009C487D" w:rsidRDefault="009C487D" w:rsidP="002A7DE3">
      <w:pPr>
        <w:spacing w:line="360" w:lineRule="auto"/>
        <w:rPr>
          <w:rFonts w:ascii="Arial" w:hAnsi="Arial" w:cs="Arial"/>
          <w:sz w:val="24"/>
          <w:szCs w:val="24"/>
        </w:rPr>
      </w:pPr>
      <w:r>
        <w:rPr>
          <w:rFonts w:ascii="Arial" w:hAnsi="Arial" w:cs="Arial"/>
          <w:sz w:val="24"/>
          <w:szCs w:val="24"/>
        </w:rPr>
        <w:t xml:space="preserve">The social and emotional aspects of learning programme (SEAL) was implemented in schools in 2007, it is a whole school, small group and or individual programme to support the social and emotional skills that underpin learning. SEAL has 5 areas of skills, self- awareness, self- regulation, motivation, empathy and social skills. </w:t>
      </w:r>
      <w:r w:rsidR="0094318F">
        <w:rPr>
          <w:rFonts w:ascii="Arial" w:hAnsi="Arial" w:cs="Arial"/>
          <w:sz w:val="24"/>
          <w:szCs w:val="24"/>
        </w:rPr>
        <w:t>(Department of Education, 2010).</w:t>
      </w:r>
    </w:p>
    <w:p w:rsidR="00D262E8" w:rsidRDefault="009C593B" w:rsidP="002A7DE3">
      <w:pPr>
        <w:spacing w:line="360" w:lineRule="auto"/>
        <w:rPr>
          <w:rFonts w:ascii="Arial" w:hAnsi="Arial" w:cs="Arial"/>
          <w:sz w:val="24"/>
          <w:szCs w:val="24"/>
        </w:rPr>
      </w:pPr>
      <w:r>
        <w:rPr>
          <w:rFonts w:ascii="Arial" w:hAnsi="Arial" w:cs="Arial"/>
          <w:sz w:val="24"/>
          <w:szCs w:val="24"/>
        </w:rPr>
        <w:t xml:space="preserve">Programmes such as these have become a vital role within schools today as there are far more external factors influencing children. Overtime there has been many </w:t>
      </w:r>
      <w:r>
        <w:rPr>
          <w:rFonts w:ascii="Arial" w:hAnsi="Arial" w:cs="Arial"/>
          <w:sz w:val="24"/>
          <w:szCs w:val="24"/>
        </w:rPr>
        <w:lastRenderedPageBreak/>
        <w:t xml:space="preserve">social changes; changes to the nuclear family structure, the social systems in towns and cities, job structure and security, travel, and the developments in science and technology that has changed the way in which people socialize and communicate. Many of these changes </w:t>
      </w:r>
      <w:proofErr w:type="gramStart"/>
      <w:r>
        <w:rPr>
          <w:rFonts w:ascii="Arial" w:hAnsi="Arial" w:cs="Arial"/>
          <w:sz w:val="24"/>
          <w:szCs w:val="24"/>
        </w:rPr>
        <w:t>can be seen as</w:t>
      </w:r>
      <w:proofErr w:type="gramEnd"/>
      <w:r>
        <w:rPr>
          <w:rFonts w:ascii="Arial" w:hAnsi="Arial" w:cs="Arial"/>
          <w:sz w:val="24"/>
          <w:szCs w:val="24"/>
        </w:rPr>
        <w:t xml:space="preserve"> having an influence on the poor social, emotional skills development that some children are displaying</w:t>
      </w:r>
      <w:r w:rsidR="004253E5">
        <w:rPr>
          <w:rFonts w:ascii="Arial" w:hAnsi="Arial" w:cs="Arial"/>
          <w:sz w:val="24"/>
          <w:szCs w:val="24"/>
        </w:rPr>
        <w:t>,</w:t>
      </w:r>
      <w:r>
        <w:rPr>
          <w:rFonts w:ascii="Arial" w:hAnsi="Arial" w:cs="Arial"/>
          <w:sz w:val="24"/>
          <w:szCs w:val="24"/>
        </w:rPr>
        <w:t xml:space="preserve"> which </w:t>
      </w:r>
      <w:r w:rsidR="000626C6">
        <w:rPr>
          <w:rFonts w:ascii="Arial" w:hAnsi="Arial" w:cs="Arial"/>
          <w:sz w:val="24"/>
          <w:szCs w:val="24"/>
        </w:rPr>
        <w:t>poses challenges in schools</w:t>
      </w:r>
      <w:r>
        <w:rPr>
          <w:rFonts w:ascii="Arial" w:hAnsi="Arial" w:cs="Arial"/>
          <w:sz w:val="24"/>
          <w:szCs w:val="24"/>
        </w:rPr>
        <w:t xml:space="preserve"> effect</w:t>
      </w:r>
      <w:r w:rsidR="000626C6">
        <w:rPr>
          <w:rFonts w:ascii="Arial" w:hAnsi="Arial" w:cs="Arial"/>
          <w:sz w:val="24"/>
          <w:szCs w:val="24"/>
        </w:rPr>
        <w:t>ing pupils</w:t>
      </w:r>
      <w:r>
        <w:rPr>
          <w:rFonts w:ascii="Arial" w:hAnsi="Arial" w:cs="Arial"/>
          <w:sz w:val="24"/>
          <w:szCs w:val="24"/>
        </w:rPr>
        <w:t xml:space="preserve"> attendance, attainment, behaviour and </w:t>
      </w:r>
      <w:r w:rsidR="000626C6">
        <w:rPr>
          <w:rFonts w:ascii="Arial" w:hAnsi="Arial" w:cs="Arial"/>
          <w:sz w:val="24"/>
          <w:szCs w:val="24"/>
        </w:rPr>
        <w:t>readiness to learn.</w:t>
      </w:r>
      <w:r>
        <w:rPr>
          <w:rFonts w:ascii="Arial" w:hAnsi="Arial" w:cs="Arial"/>
          <w:sz w:val="24"/>
          <w:szCs w:val="24"/>
        </w:rPr>
        <w:t xml:space="preserve"> </w:t>
      </w:r>
    </w:p>
    <w:p w:rsidR="00572210" w:rsidRDefault="00572210" w:rsidP="002A7DE3">
      <w:pPr>
        <w:spacing w:line="360" w:lineRule="auto"/>
        <w:rPr>
          <w:rFonts w:ascii="Arial" w:hAnsi="Arial" w:cs="Arial"/>
          <w:sz w:val="24"/>
          <w:szCs w:val="24"/>
        </w:rPr>
      </w:pPr>
      <w:r>
        <w:rPr>
          <w:rFonts w:ascii="Arial" w:hAnsi="Arial" w:cs="Arial"/>
          <w:sz w:val="24"/>
          <w:szCs w:val="24"/>
        </w:rPr>
        <w:t>The writer believes that both Piaget an</w:t>
      </w:r>
      <w:r w:rsidR="00D06E1F">
        <w:rPr>
          <w:rFonts w:ascii="Arial" w:hAnsi="Arial" w:cs="Arial"/>
          <w:sz w:val="24"/>
          <w:szCs w:val="24"/>
        </w:rPr>
        <w:t>d</w:t>
      </w:r>
      <w:r>
        <w:rPr>
          <w:rFonts w:ascii="Arial" w:hAnsi="Arial" w:cs="Arial"/>
          <w:sz w:val="24"/>
          <w:szCs w:val="24"/>
        </w:rPr>
        <w:t xml:space="preserve"> Vygotsky’s theories are correct and relevant in </w:t>
      </w:r>
      <w:r w:rsidR="00D06E1F">
        <w:rPr>
          <w:rFonts w:ascii="Arial" w:hAnsi="Arial" w:cs="Arial"/>
          <w:sz w:val="24"/>
          <w:szCs w:val="24"/>
        </w:rPr>
        <w:t>part,</w:t>
      </w:r>
      <w:r>
        <w:rPr>
          <w:rFonts w:ascii="Arial" w:hAnsi="Arial" w:cs="Arial"/>
          <w:sz w:val="24"/>
          <w:szCs w:val="24"/>
        </w:rPr>
        <w:t xml:space="preserve"> but they </w:t>
      </w:r>
      <w:r w:rsidR="00D06E1F">
        <w:rPr>
          <w:rFonts w:ascii="Arial" w:hAnsi="Arial" w:cs="Arial"/>
          <w:sz w:val="24"/>
          <w:szCs w:val="24"/>
        </w:rPr>
        <w:t>are not correct in isolation</w:t>
      </w:r>
      <w:r w:rsidR="008C1D66">
        <w:rPr>
          <w:rFonts w:ascii="Arial" w:hAnsi="Arial" w:cs="Arial"/>
          <w:sz w:val="24"/>
          <w:szCs w:val="24"/>
        </w:rPr>
        <w:t xml:space="preserve"> and are not linear because of the internal and external factors that may influence their path</w:t>
      </w:r>
      <w:r w:rsidR="00D06E1F">
        <w:rPr>
          <w:rFonts w:ascii="Arial" w:hAnsi="Arial" w:cs="Arial"/>
          <w:sz w:val="24"/>
          <w:szCs w:val="24"/>
        </w:rPr>
        <w:t>. Both theories</w:t>
      </w:r>
      <w:r w:rsidR="008C1D66">
        <w:rPr>
          <w:rFonts w:ascii="Arial" w:hAnsi="Arial" w:cs="Arial"/>
          <w:sz w:val="24"/>
          <w:szCs w:val="24"/>
        </w:rPr>
        <w:t xml:space="preserve"> take different views</w:t>
      </w:r>
      <w:r w:rsidR="00D06E1F">
        <w:rPr>
          <w:rFonts w:ascii="Arial" w:hAnsi="Arial" w:cs="Arial"/>
          <w:sz w:val="24"/>
          <w:szCs w:val="24"/>
        </w:rPr>
        <w:t xml:space="preserve"> internal and external (nature and nurture)</w:t>
      </w:r>
      <w:r w:rsidR="008C1D66">
        <w:rPr>
          <w:rFonts w:ascii="Arial" w:hAnsi="Arial" w:cs="Arial"/>
          <w:sz w:val="24"/>
          <w:szCs w:val="24"/>
        </w:rPr>
        <w:t xml:space="preserve">, when </w:t>
      </w:r>
      <w:r w:rsidR="00016DEE">
        <w:rPr>
          <w:rFonts w:ascii="Arial" w:hAnsi="Arial" w:cs="Arial"/>
          <w:sz w:val="24"/>
          <w:szCs w:val="24"/>
        </w:rPr>
        <w:t>both</w:t>
      </w:r>
      <w:r w:rsidR="008C1D66">
        <w:rPr>
          <w:rFonts w:ascii="Arial" w:hAnsi="Arial" w:cs="Arial"/>
          <w:sz w:val="24"/>
          <w:szCs w:val="24"/>
        </w:rPr>
        <w:t xml:space="preserve"> </w:t>
      </w:r>
      <w:r w:rsidR="00D06E1F">
        <w:rPr>
          <w:rFonts w:ascii="Arial" w:hAnsi="Arial" w:cs="Arial"/>
          <w:sz w:val="24"/>
          <w:szCs w:val="24"/>
        </w:rPr>
        <w:t>work together and collaborate to support</w:t>
      </w:r>
      <w:r w:rsidR="008C1D66">
        <w:rPr>
          <w:rFonts w:ascii="Arial" w:hAnsi="Arial" w:cs="Arial"/>
          <w:sz w:val="24"/>
          <w:szCs w:val="24"/>
        </w:rPr>
        <w:t>,</w:t>
      </w:r>
      <w:r w:rsidR="00D06E1F">
        <w:rPr>
          <w:rFonts w:ascii="Arial" w:hAnsi="Arial" w:cs="Arial"/>
          <w:sz w:val="24"/>
          <w:szCs w:val="24"/>
        </w:rPr>
        <w:t xml:space="preserve"> the child’s cognition reach its full potential. As Maslow (1943, 1954) surmised, if a child’s basic needs are met the child can move on to the next level of fulfilment. A child born with an internal factor such as Tourette’s faces </w:t>
      </w:r>
      <w:r w:rsidR="008C1D66">
        <w:rPr>
          <w:rFonts w:ascii="Arial" w:hAnsi="Arial" w:cs="Arial"/>
          <w:sz w:val="24"/>
          <w:szCs w:val="24"/>
        </w:rPr>
        <w:t>an additional struggle but</w:t>
      </w:r>
      <w:r w:rsidR="00D06E1F">
        <w:rPr>
          <w:rFonts w:ascii="Arial" w:hAnsi="Arial" w:cs="Arial"/>
          <w:sz w:val="24"/>
          <w:szCs w:val="24"/>
        </w:rPr>
        <w:t xml:space="preserve"> c</w:t>
      </w:r>
      <w:r w:rsidR="008C1D66">
        <w:rPr>
          <w:rFonts w:ascii="Arial" w:hAnsi="Arial" w:cs="Arial"/>
          <w:sz w:val="24"/>
          <w:szCs w:val="24"/>
        </w:rPr>
        <w:t>ould</w:t>
      </w:r>
      <w:r w:rsidR="00D06E1F">
        <w:rPr>
          <w:rFonts w:ascii="Arial" w:hAnsi="Arial" w:cs="Arial"/>
          <w:sz w:val="24"/>
          <w:szCs w:val="24"/>
        </w:rPr>
        <w:t xml:space="preserve"> achieve if given the tools to do so, and a child born into poverty or has experienced the challenges of external factors such as, bereavement or divorce can </w:t>
      </w:r>
      <w:r w:rsidR="008C1D66">
        <w:rPr>
          <w:rFonts w:ascii="Arial" w:hAnsi="Arial" w:cs="Arial"/>
          <w:sz w:val="24"/>
          <w:szCs w:val="24"/>
        </w:rPr>
        <w:t xml:space="preserve">also </w:t>
      </w:r>
      <w:r w:rsidR="00D06E1F">
        <w:rPr>
          <w:rFonts w:ascii="Arial" w:hAnsi="Arial" w:cs="Arial"/>
          <w:sz w:val="24"/>
          <w:szCs w:val="24"/>
        </w:rPr>
        <w:t>achieve their full potential if supported correctly.</w:t>
      </w:r>
      <w:r w:rsidR="008C1D66">
        <w:rPr>
          <w:rFonts w:ascii="Arial" w:hAnsi="Arial" w:cs="Arial"/>
          <w:sz w:val="24"/>
          <w:szCs w:val="24"/>
        </w:rPr>
        <w:t xml:space="preserve"> Their path through learning may not take the same route as others and may deviate at times making the</w:t>
      </w:r>
      <w:r w:rsidR="00FE0622">
        <w:rPr>
          <w:rFonts w:ascii="Arial" w:hAnsi="Arial" w:cs="Arial"/>
          <w:sz w:val="24"/>
          <w:szCs w:val="24"/>
        </w:rPr>
        <w:t xml:space="preserve"> correct</w:t>
      </w:r>
      <w:r w:rsidR="008C1D66">
        <w:rPr>
          <w:rFonts w:ascii="Arial" w:hAnsi="Arial" w:cs="Arial"/>
          <w:sz w:val="24"/>
          <w:szCs w:val="24"/>
        </w:rPr>
        <w:t xml:space="preserve"> learning environment essential</w:t>
      </w:r>
      <w:r w:rsidR="00FE0622">
        <w:rPr>
          <w:rFonts w:ascii="Arial" w:hAnsi="Arial" w:cs="Arial"/>
          <w:sz w:val="24"/>
          <w:szCs w:val="24"/>
        </w:rPr>
        <w:t>. Schools play a significant role in the child’s life. It is there to impart knowledge, but it also must give the child social and moral guidance, and a sense of fulfilment and a desire to achieve and be the best they can be.</w:t>
      </w:r>
    </w:p>
    <w:p w:rsidR="002A7DE3" w:rsidRDefault="00FE0622" w:rsidP="002A7DE3">
      <w:pPr>
        <w:spacing w:line="360" w:lineRule="auto"/>
        <w:rPr>
          <w:rFonts w:ascii="Arial" w:hAnsi="Arial" w:cs="Arial"/>
          <w:sz w:val="24"/>
          <w:szCs w:val="24"/>
        </w:rPr>
      </w:pPr>
      <w:r>
        <w:rPr>
          <w:rFonts w:ascii="Arial" w:hAnsi="Arial" w:cs="Arial"/>
          <w:sz w:val="24"/>
          <w:szCs w:val="24"/>
        </w:rPr>
        <w:t>However, with the changes</w:t>
      </w:r>
      <w:r w:rsidR="00016DEE">
        <w:rPr>
          <w:rFonts w:ascii="Arial" w:hAnsi="Arial" w:cs="Arial"/>
          <w:sz w:val="24"/>
          <w:szCs w:val="24"/>
        </w:rPr>
        <w:t xml:space="preserve"> </w:t>
      </w:r>
      <w:proofErr w:type="gramStart"/>
      <w:r w:rsidR="00016DEE">
        <w:rPr>
          <w:rFonts w:ascii="Arial" w:hAnsi="Arial" w:cs="Arial"/>
          <w:sz w:val="24"/>
          <w:szCs w:val="24"/>
        </w:rPr>
        <w:t>in</w:t>
      </w:r>
      <w:r>
        <w:rPr>
          <w:rFonts w:ascii="Arial" w:hAnsi="Arial" w:cs="Arial"/>
          <w:sz w:val="24"/>
          <w:szCs w:val="24"/>
        </w:rPr>
        <w:t xml:space="preserve"> </w:t>
      </w:r>
      <w:r w:rsidR="00016DEE">
        <w:rPr>
          <w:rFonts w:ascii="Arial" w:hAnsi="Arial" w:cs="Arial"/>
          <w:sz w:val="24"/>
          <w:szCs w:val="24"/>
        </w:rPr>
        <w:t>today’s society</w:t>
      </w:r>
      <w:proofErr w:type="gramEnd"/>
      <w:r>
        <w:rPr>
          <w:rFonts w:ascii="Arial" w:hAnsi="Arial" w:cs="Arial"/>
          <w:sz w:val="24"/>
          <w:szCs w:val="24"/>
        </w:rPr>
        <w:t xml:space="preserve"> and social structure the demands on schools to achieve this are greater than ever. One of the largest external factor that schools face today is the </w:t>
      </w:r>
      <w:r w:rsidR="00F34B02">
        <w:rPr>
          <w:rFonts w:ascii="Arial" w:hAnsi="Arial" w:cs="Arial"/>
          <w:sz w:val="24"/>
          <w:szCs w:val="24"/>
        </w:rPr>
        <w:t>ever-reducing</w:t>
      </w:r>
      <w:r>
        <w:rPr>
          <w:rFonts w:ascii="Arial" w:hAnsi="Arial" w:cs="Arial"/>
          <w:sz w:val="24"/>
          <w:szCs w:val="24"/>
        </w:rPr>
        <w:t xml:space="preserve"> budgets, which in turn effects class sizes and the time the </w:t>
      </w:r>
      <w:proofErr w:type="spellStart"/>
      <w:r>
        <w:rPr>
          <w:rFonts w:ascii="Arial" w:hAnsi="Arial" w:cs="Arial"/>
          <w:sz w:val="24"/>
          <w:szCs w:val="24"/>
        </w:rPr>
        <w:t>mainsteam</w:t>
      </w:r>
      <w:proofErr w:type="spellEnd"/>
      <w:r>
        <w:rPr>
          <w:rFonts w:ascii="Arial" w:hAnsi="Arial" w:cs="Arial"/>
          <w:sz w:val="24"/>
          <w:szCs w:val="24"/>
        </w:rPr>
        <w:t xml:space="preserve"> class teacher has with each child. </w:t>
      </w:r>
      <w:r w:rsidR="00F34B02">
        <w:rPr>
          <w:rFonts w:ascii="Arial" w:hAnsi="Arial" w:cs="Arial"/>
          <w:sz w:val="24"/>
          <w:szCs w:val="24"/>
        </w:rPr>
        <w:t xml:space="preserve">Making the need for interventions through the Additional Learning Needs Department (ALN) essential. </w:t>
      </w:r>
      <w:r w:rsidR="00016DEE">
        <w:rPr>
          <w:rFonts w:ascii="Arial" w:hAnsi="Arial" w:cs="Arial"/>
          <w:sz w:val="24"/>
          <w:szCs w:val="24"/>
        </w:rPr>
        <w:t>U</w:t>
      </w:r>
      <w:r w:rsidR="00F34B02">
        <w:rPr>
          <w:rFonts w:ascii="Arial" w:hAnsi="Arial" w:cs="Arial"/>
          <w:sz w:val="24"/>
          <w:szCs w:val="24"/>
        </w:rPr>
        <w:t>nfortunately, the budget issues are also impacting with in ALN. Pupils experiencing internal and external challenges to learning are seeing changes to their support as the school is being forced to rethink the support that would have previously been made available. Schools are becoming more reliant on group interventions, and while these interventions are beneficial and effective</w:t>
      </w:r>
      <w:r w:rsidR="00016DEE">
        <w:rPr>
          <w:rFonts w:ascii="Arial" w:hAnsi="Arial" w:cs="Arial"/>
          <w:sz w:val="24"/>
          <w:szCs w:val="24"/>
        </w:rPr>
        <w:t xml:space="preserve"> they need to be consistent and not</w:t>
      </w:r>
      <w:r w:rsidR="00F34B02">
        <w:rPr>
          <w:rFonts w:ascii="Arial" w:hAnsi="Arial" w:cs="Arial"/>
          <w:sz w:val="24"/>
          <w:szCs w:val="24"/>
        </w:rPr>
        <w:t xml:space="preserve"> taught in isolation without whole school reinforcement</w:t>
      </w:r>
      <w:r w:rsidR="00016DEE">
        <w:rPr>
          <w:rFonts w:ascii="Arial" w:hAnsi="Arial" w:cs="Arial"/>
          <w:sz w:val="24"/>
          <w:szCs w:val="24"/>
        </w:rPr>
        <w:t>.</w:t>
      </w:r>
      <w:r w:rsidR="00F34B02">
        <w:rPr>
          <w:rFonts w:ascii="Arial" w:hAnsi="Arial" w:cs="Arial"/>
          <w:sz w:val="24"/>
          <w:szCs w:val="24"/>
        </w:rPr>
        <w:t xml:space="preserve"> </w:t>
      </w:r>
    </w:p>
    <w:p w:rsidR="00E2683E" w:rsidRDefault="00191ED9" w:rsidP="002A7DE3">
      <w:pPr>
        <w:spacing w:line="360" w:lineRule="auto"/>
        <w:rPr>
          <w:rFonts w:ascii="Arial" w:hAnsi="Arial" w:cs="Arial"/>
          <w:sz w:val="24"/>
          <w:szCs w:val="24"/>
        </w:rPr>
      </w:pPr>
      <w:bookmarkStart w:id="0" w:name="_Hlk503020351"/>
      <w:r>
        <w:rPr>
          <w:rFonts w:ascii="Arial" w:hAnsi="Arial" w:cs="Arial"/>
          <w:sz w:val="24"/>
          <w:szCs w:val="24"/>
        </w:rPr>
        <w:lastRenderedPageBreak/>
        <w:t>Reference:</w:t>
      </w:r>
    </w:p>
    <w:p w:rsidR="00191ED9" w:rsidRDefault="00191ED9" w:rsidP="00191ED9">
      <w:pPr>
        <w:spacing w:line="360" w:lineRule="auto"/>
        <w:rPr>
          <w:rFonts w:ascii="Arial" w:hAnsi="Arial" w:cs="Arial"/>
          <w:sz w:val="24"/>
          <w:szCs w:val="24"/>
        </w:rPr>
      </w:pPr>
      <w:r>
        <w:rPr>
          <w:rFonts w:ascii="Arial" w:hAnsi="Arial" w:cs="Arial"/>
          <w:sz w:val="24"/>
          <w:szCs w:val="24"/>
        </w:rPr>
        <w:t>Boxall,</w:t>
      </w:r>
      <w:r w:rsidR="00D64C21">
        <w:rPr>
          <w:rFonts w:ascii="Arial" w:hAnsi="Arial" w:cs="Arial"/>
          <w:sz w:val="24"/>
          <w:szCs w:val="24"/>
        </w:rPr>
        <w:t xml:space="preserve"> </w:t>
      </w:r>
      <w:r>
        <w:rPr>
          <w:rFonts w:ascii="Arial" w:hAnsi="Arial" w:cs="Arial"/>
          <w:sz w:val="24"/>
          <w:szCs w:val="24"/>
        </w:rPr>
        <w:t xml:space="preserve">M. (2002) </w:t>
      </w:r>
      <w:r w:rsidRPr="00264298">
        <w:rPr>
          <w:rFonts w:ascii="Arial" w:hAnsi="Arial" w:cs="Arial"/>
          <w:i/>
          <w:sz w:val="24"/>
          <w:szCs w:val="24"/>
        </w:rPr>
        <w:t>Nurture Group in Schools: Principals and Practise</w:t>
      </w:r>
      <w:r>
        <w:rPr>
          <w:rFonts w:ascii="Arial" w:hAnsi="Arial" w:cs="Arial"/>
          <w:sz w:val="24"/>
          <w:szCs w:val="24"/>
        </w:rPr>
        <w:t>. London: Sage Publications Ltd.</w:t>
      </w:r>
    </w:p>
    <w:p w:rsidR="00CE0690" w:rsidRDefault="00CE0690" w:rsidP="00191ED9">
      <w:pPr>
        <w:spacing w:line="360" w:lineRule="auto"/>
        <w:rPr>
          <w:rFonts w:ascii="Arial" w:hAnsi="Arial" w:cs="Arial"/>
          <w:sz w:val="24"/>
          <w:szCs w:val="24"/>
        </w:rPr>
      </w:pPr>
      <w:r>
        <w:rPr>
          <w:rFonts w:ascii="Arial" w:hAnsi="Arial" w:cs="Arial"/>
          <w:sz w:val="24"/>
          <w:szCs w:val="24"/>
        </w:rPr>
        <w:t xml:space="preserve">Cambridge Cognition (2015) </w:t>
      </w:r>
      <w:r w:rsidRPr="00A94F91">
        <w:rPr>
          <w:rFonts w:ascii="Arial" w:hAnsi="Arial" w:cs="Arial"/>
          <w:i/>
          <w:sz w:val="24"/>
          <w:szCs w:val="24"/>
        </w:rPr>
        <w:t>What is cognition?</w:t>
      </w:r>
      <w:r>
        <w:rPr>
          <w:rFonts w:ascii="Arial" w:hAnsi="Arial" w:cs="Arial"/>
          <w:sz w:val="24"/>
          <w:szCs w:val="24"/>
        </w:rPr>
        <w:t xml:space="preserve"> [Online] Available from: </w:t>
      </w:r>
      <w:hyperlink r:id="rId6" w:history="1">
        <w:r w:rsidRPr="00763EB3">
          <w:rPr>
            <w:rStyle w:val="Hyperlink"/>
            <w:rFonts w:ascii="Arial" w:hAnsi="Arial" w:cs="Arial"/>
            <w:sz w:val="24"/>
            <w:szCs w:val="24"/>
          </w:rPr>
          <w:t>http://www.cambridgecognition.com/blog/entry/what-is-cognition</w:t>
        </w:r>
      </w:hyperlink>
      <w:r>
        <w:rPr>
          <w:rFonts w:ascii="Arial" w:hAnsi="Arial" w:cs="Arial"/>
          <w:sz w:val="24"/>
          <w:szCs w:val="24"/>
        </w:rPr>
        <w:t xml:space="preserve"> [Accessed 3rd December 2017]</w:t>
      </w:r>
    </w:p>
    <w:p w:rsidR="00191ED9" w:rsidRDefault="00C675DA" w:rsidP="00191ED9">
      <w:pPr>
        <w:spacing w:line="360" w:lineRule="auto"/>
        <w:rPr>
          <w:rFonts w:ascii="Arial" w:hAnsi="Arial" w:cs="Arial"/>
          <w:i/>
          <w:sz w:val="24"/>
          <w:szCs w:val="24"/>
        </w:rPr>
      </w:pPr>
      <w:r>
        <w:rPr>
          <w:rFonts w:ascii="Arial" w:hAnsi="Arial" w:cs="Arial"/>
          <w:sz w:val="24"/>
          <w:szCs w:val="24"/>
        </w:rPr>
        <w:t xml:space="preserve">Estyn (Her Majesty’s inspectorate for education and training in Wales), </w:t>
      </w:r>
      <w:proofErr w:type="spellStart"/>
      <w:r>
        <w:rPr>
          <w:rFonts w:ascii="Arial" w:hAnsi="Arial" w:cs="Arial"/>
          <w:sz w:val="24"/>
          <w:szCs w:val="24"/>
        </w:rPr>
        <w:t>corp</w:t>
      </w:r>
      <w:proofErr w:type="spellEnd"/>
      <w:r>
        <w:rPr>
          <w:rFonts w:ascii="Arial" w:hAnsi="Arial" w:cs="Arial"/>
          <w:sz w:val="24"/>
          <w:szCs w:val="24"/>
        </w:rPr>
        <w:t xml:space="preserve"> creator. (2006) </w:t>
      </w:r>
      <w:r w:rsidRPr="00C675DA">
        <w:rPr>
          <w:rFonts w:ascii="Arial" w:hAnsi="Arial" w:cs="Arial"/>
          <w:i/>
          <w:sz w:val="24"/>
          <w:szCs w:val="24"/>
        </w:rPr>
        <w:t>Behaviour in Wales: Good practise in managing challenging behaviours</w:t>
      </w:r>
      <w:r>
        <w:rPr>
          <w:rFonts w:ascii="Arial" w:hAnsi="Arial" w:cs="Arial"/>
          <w:i/>
          <w:sz w:val="24"/>
          <w:szCs w:val="24"/>
        </w:rPr>
        <w:t>.</w:t>
      </w:r>
    </w:p>
    <w:p w:rsidR="00A94F91" w:rsidRPr="00A94F91" w:rsidRDefault="00A94F91" w:rsidP="00191ED9">
      <w:pPr>
        <w:spacing w:line="360" w:lineRule="auto"/>
        <w:rPr>
          <w:rFonts w:ascii="Arial" w:hAnsi="Arial" w:cs="Arial"/>
          <w:sz w:val="24"/>
          <w:szCs w:val="24"/>
        </w:rPr>
      </w:pPr>
      <w:r w:rsidRPr="00A94F91">
        <w:rPr>
          <w:rFonts w:ascii="Arial" w:hAnsi="Arial" w:cs="Arial"/>
          <w:sz w:val="24"/>
          <w:szCs w:val="24"/>
        </w:rPr>
        <w:t>Gross, R.</w:t>
      </w:r>
      <w:r w:rsidR="000554C5">
        <w:rPr>
          <w:rFonts w:ascii="Arial" w:hAnsi="Arial" w:cs="Arial"/>
          <w:sz w:val="24"/>
          <w:szCs w:val="24"/>
        </w:rPr>
        <w:t xml:space="preserve"> </w:t>
      </w:r>
      <w:r w:rsidRPr="000554C5">
        <w:rPr>
          <w:rFonts w:ascii="Arial" w:hAnsi="Arial" w:cs="Arial"/>
          <w:sz w:val="24"/>
          <w:szCs w:val="24"/>
        </w:rPr>
        <w:t>(2015)</w:t>
      </w:r>
      <w:r>
        <w:rPr>
          <w:rFonts w:ascii="Arial" w:hAnsi="Arial" w:cs="Arial"/>
          <w:i/>
          <w:sz w:val="24"/>
          <w:szCs w:val="24"/>
        </w:rPr>
        <w:t xml:space="preserve"> Psychology</w:t>
      </w:r>
      <w:r w:rsidR="000554C5">
        <w:rPr>
          <w:rFonts w:ascii="Arial" w:hAnsi="Arial" w:cs="Arial"/>
          <w:i/>
          <w:sz w:val="24"/>
          <w:szCs w:val="24"/>
        </w:rPr>
        <w:t xml:space="preserve"> </w:t>
      </w:r>
      <w:proofErr w:type="gramStart"/>
      <w:r>
        <w:rPr>
          <w:rFonts w:ascii="Arial" w:hAnsi="Arial" w:cs="Arial"/>
          <w:i/>
          <w:sz w:val="24"/>
          <w:szCs w:val="24"/>
        </w:rPr>
        <w:t>The</w:t>
      </w:r>
      <w:proofErr w:type="gramEnd"/>
      <w:r>
        <w:rPr>
          <w:rFonts w:ascii="Arial" w:hAnsi="Arial" w:cs="Arial"/>
          <w:i/>
          <w:sz w:val="24"/>
          <w:szCs w:val="24"/>
        </w:rPr>
        <w:t xml:space="preserve"> Science of Mind and Behaviour (</w:t>
      </w:r>
      <w:r w:rsidR="000554C5">
        <w:rPr>
          <w:rFonts w:ascii="Arial" w:hAnsi="Arial" w:cs="Arial"/>
          <w:sz w:val="24"/>
          <w:szCs w:val="24"/>
        </w:rPr>
        <w:t>7</w:t>
      </w:r>
      <w:r w:rsidRPr="00A94F91">
        <w:rPr>
          <w:rFonts w:ascii="Arial" w:hAnsi="Arial" w:cs="Arial"/>
          <w:sz w:val="24"/>
          <w:szCs w:val="24"/>
        </w:rPr>
        <w:t xml:space="preserve">th </w:t>
      </w:r>
      <w:proofErr w:type="spellStart"/>
      <w:r w:rsidRPr="00A94F91">
        <w:rPr>
          <w:rFonts w:ascii="Arial" w:hAnsi="Arial" w:cs="Arial"/>
          <w:sz w:val="24"/>
          <w:szCs w:val="24"/>
        </w:rPr>
        <w:t>ed</w:t>
      </w:r>
      <w:r w:rsidR="000554C5">
        <w:rPr>
          <w:rFonts w:ascii="Arial" w:hAnsi="Arial" w:cs="Arial"/>
          <w:sz w:val="24"/>
          <w:szCs w:val="24"/>
        </w:rPr>
        <w:t>n</w:t>
      </w:r>
      <w:proofErr w:type="spellEnd"/>
      <w:r w:rsidRPr="00A94F91">
        <w:rPr>
          <w:rFonts w:ascii="Arial" w:hAnsi="Arial" w:cs="Arial"/>
          <w:sz w:val="24"/>
          <w:szCs w:val="24"/>
        </w:rPr>
        <w:t>). London</w:t>
      </w:r>
      <w:r>
        <w:rPr>
          <w:rFonts w:ascii="Arial" w:hAnsi="Arial" w:cs="Arial"/>
          <w:sz w:val="24"/>
          <w:szCs w:val="24"/>
        </w:rPr>
        <w:t>: Hodder Education.</w:t>
      </w:r>
      <w:bookmarkStart w:id="1" w:name="_GoBack"/>
      <w:bookmarkEnd w:id="1"/>
    </w:p>
    <w:p w:rsidR="00DE4350" w:rsidRPr="00DE4350" w:rsidRDefault="00DE4350" w:rsidP="00191ED9">
      <w:pPr>
        <w:spacing w:line="360" w:lineRule="auto"/>
        <w:rPr>
          <w:rFonts w:ascii="Arial" w:hAnsi="Arial" w:cs="Arial"/>
          <w:sz w:val="24"/>
          <w:szCs w:val="24"/>
        </w:rPr>
      </w:pPr>
      <w:r>
        <w:rPr>
          <w:rFonts w:ascii="Arial" w:hAnsi="Arial" w:cs="Arial"/>
          <w:sz w:val="24"/>
          <w:szCs w:val="24"/>
        </w:rPr>
        <w:t xml:space="preserve">Humphrey, N. </w:t>
      </w:r>
      <w:proofErr w:type="spellStart"/>
      <w:r>
        <w:rPr>
          <w:rFonts w:ascii="Arial" w:hAnsi="Arial" w:cs="Arial"/>
          <w:sz w:val="24"/>
          <w:szCs w:val="24"/>
        </w:rPr>
        <w:t>Lendrum</w:t>
      </w:r>
      <w:proofErr w:type="spellEnd"/>
      <w:r>
        <w:rPr>
          <w:rFonts w:ascii="Arial" w:hAnsi="Arial" w:cs="Arial"/>
          <w:sz w:val="24"/>
          <w:szCs w:val="24"/>
        </w:rPr>
        <w:t xml:space="preserve">, A. &amp; </w:t>
      </w:r>
      <w:proofErr w:type="spellStart"/>
      <w:r>
        <w:rPr>
          <w:rFonts w:ascii="Arial" w:hAnsi="Arial" w:cs="Arial"/>
          <w:sz w:val="24"/>
          <w:szCs w:val="24"/>
        </w:rPr>
        <w:t>Wigelsworth</w:t>
      </w:r>
      <w:proofErr w:type="spellEnd"/>
      <w:r>
        <w:rPr>
          <w:rFonts w:ascii="Arial" w:hAnsi="Arial" w:cs="Arial"/>
          <w:sz w:val="24"/>
          <w:szCs w:val="24"/>
        </w:rPr>
        <w:t xml:space="preserve">, M. (2010) Department of Education: </w:t>
      </w:r>
      <w:r w:rsidRPr="00A94F91">
        <w:rPr>
          <w:rFonts w:ascii="Arial" w:hAnsi="Arial" w:cs="Arial"/>
          <w:i/>
          <w:sz w:val="24"/>
          <w:szCs w:val="24"/>
        </w:rPr>
        <w:t>Social and emotional aspects of learning (SEAL) programme in secondary school’s national evaluation</w:t>
      </w:r>
      <w:r>
        <w:rPr>
          <w:rFonts w:ascii="Arial" w:hAnsi="Arial" w:cs="Arial"/>
          <w:sz w:val="24"/>
          <w:szCs w:val="24"/>
        </w:rPr>
        <w:t xml:space="preserve">. [Online] Available from: </w:t>
      </w:r>
      <w:hyperlink r:id="rId7" w:history="1">
        <w:r w:rsidRPr="00763EB3">
          <w:rPr>
            <w:rStyle w:val="Hyperlink"/>
            <w:rFonts w:ascii="Arial" w:hAnsi="Arial" w:cs="Arial"/>
            <w:sz w:val="24"/>
            <w:szCs w:val="24"/>
          </w:rPr>
          <w:t>https://www.gov.uk/government/publications/social-and-emotional-aspects-of-learning-seal-programme-in-secondary-schools-national-evaluation</w:t>
        </w:r>
      </w:hyperlink>
      <w:r>
        <w:rPr>
          <w:rFonts w:ascii="Arial" w:hAnsi="Arial" w:cs="Arial"/>
          <w:sz w:val="24"/>
          <w:szCs w:val="24"/>
        </w:rPr>
        <w:t xml:space="preserve"> [Accessed 4th January 2018]</w:t>
      </w:r>
    </w:p>
    <w:p w:rsidR="00191ED9" w:rsidRDefault="00191ED9" w:rsidP="00191ED9">
      <w:pPr>
        <w:spacing w:line="360" w:lineRule="auto"/>
        <w:rPr>
          <w:rFonts w:ascii="Arial" w:hAnsi="Arial" w:cs="Arial"/>
          <w:sz w:val="24"/>
          <w:szCs w:val="24"/>
        </w:rPr>
      </w:pPr>
      <w:r>
        <w:rPr>
          <w:rFonts w:ascii="Arial" w:hAnsi="Arial" w:cs="Arial"/>
          <w:sz w:val="24"/>
          <w:szCs w:val="24"/>
        </w:rPr>
        <w:t>Poulsen, (1996</w:t>
      </w:r>
      <w:r w:rsidRPr="00CB2AD3">
        <w:rPr>
          <w:rFonts w:ascii="Arial" w:hAnsi="Arial" w:cs="Arial"/>
          <w:i/>
          <w:sz w:val="24"/>
          <w:szCs w:val="24"/>
        </w:rPr>
        <w:t>) Factors that influence behaviours: Centre for Inclusive Child Car</w:t>
      </w:r>
      <w:r>
        <w:rPr>
          <w:rFonts w:ascii="Arial" w:hAnsi="Arial" w:cs="Arial"/>
          <w:i/>
          <w:sz w:val="24"/>
          <w:szCs w:val="24"/>
        </w:rPr>
        <w:t>e</w:t>
      </w:r>
      <w:r>
        <w:rPr>
          <w:rFonts w:ascii="Arial" w:hAnsi="Arial" w:cs="Arial"/>
          <w:sz w:val="24"/>
          <w:szCs w:val="24"/>
        </w:rPr>
        <w:t xml:space="preserve">: [Online} Available from: </w:t>
      </w:r>
      <w:hyperlink r:id="rId8" w:history="1">
        <w:r w:rsidRPr="00AF3419">
          <w:rPr>
            <w:rStyle w:val="Hyperlink"/>
            <w:rFonts w:ascii="Arial" w:hAnsi="Arial" w:cs="Arial"/>
            <w:sz w:val="24"/>
            <w:szCs w:val="24"/>
          </w:rPr>
          <w:t>http://www.inclusivechildcare.org</w:t>
        </w:r>
      </w:hyperlink>
      <w:r>
        <w:rPr>
          <w:rFonts w:ascii="Arial" w:hAnsi="Arial" w:cs="Arial"/>
          <w:sz w:val="24"/>
          <w:szCs w:val="24"/>
        </w:rPr>
        <w:t xml:space="preserve"> [Accessed 27</w:t>
      </w:r>
      <w:r>
        <w:rPr>
          <w:rFonts w:ascii="Arial" w:hAnsi="Arial" w:cs="Arial"/>
          <w:sz w:val="24"/>
          <w:szCs w:val="24"/>
          <w:vertAlign w:val="superscript"/>
        </w:rPr>
        <w:t>t</w:t>
      </w:r>
      <w:r>
        <w:rPr>
          <w:rFonts w:ascii="Arial" w:hAnsi="Arial" w:cs="Arial"/>
          <w:sz w:val="24"/>
          <w:szCs w:val="24"/>
        </w:rPr>
        <w:t xml:space="preserve"> December 2017]</w:t>
      </w:r>
    </w:p>
    <w:p w:rsidR="00191ED9" w:rsidRDefault="00191ED9" w:rsidP="00191ED9">
      <w:pPr>
        <w:spacing w:line="360" w:lineRule="auto"/>
        <w:rPr>
          <w:rFonts w:ascii="Arial" w:hAnsi="Arial" w:cs="Arial"/>
          <w:sz w:val="24"/>
          <w:szCs w:val="24"/>
        </w:rPr>
      </w:pPr>
      <w:r>
        <w:rPr>
          <w:rFonts w:ascii="Arial" w:hAnsi="Arial" w:cs="Arial"/>
          <w:sz w:val="24"/>
          <w:szCs w:val="24"/>
        </w:rPr>
        <w:t>School Provision Map (2017)</w:t>
      </w:r>
      <w:r w:rsidRPr="00FA2DD6">
        <w:rPr>
          <w:rFonts w:ascii="Arial" w:hAnsi="Arial" w:cs="Arial"/>
          <w:sz w:val="24"/>
          <w:szCs w:val="24"/>
        </w:rPr>
        <w:t xml:space="preserve"> </w:t>
      </w:r>
      <w:r>
        <w:rPr>
          <w:rFonts w:ascii="Arial" w:hAnsi="Arial" w:cs="Arial"/>
          <w:sz w:val="24"/>
          <w:szCs w:val="24"/>
        </w:rPr>
        <w:t xml:space="preserve">[Online] Available from: </w:t>
      </w:r>
      <w:hyperlink r:id="rId9" w:history="1">
        <w:r w:rsidRPr="00560856">
          <w:rPr>
            <w:rStyle w:val="Hyperlink"/>
            <w:rFonts w:ascii="Arial" w:hAnsi="Arial" w:cs="Arial"/>
            <w:sz w:val="24"/>
            <w:szCs w:val="24"/>
          </w:rPr>
          <w:t>https://sdukeyapp.com/library/provisions</w:t>
        </w:r>
      </w:hyperlink>
      <w:r>
        <w:rPr>
          <w:rFonts w:ascii="Arial" w:hAnsi="Arial" w:cs="Arial"/>
          <w:sz w:val="24"/>
          <w:szCs w:val="24"/>
        </w:rPr>
        <w:t xml:space="preserve">  [Accessed 21</w:t>
      </w:r>
      <w:r w:rsidRPr="00191ED9">
        <w:rPr>
          <w:rFonts w:ascii="Arial" w:hAnsi="Arial" w:cs="Arial"/>
          <w:sz w:val="24"/>
          <w:szCs w:val="24"/>
          <w:vertAlign w:val="superscript"/>
        </w:rPr>
        <w:t>st</w:t>
      </w:r>
      <w:r>
        <w:rPr>
          <w:rFonts w:ascii="Arial" w:hAnsi="Arial" w:cs="Arial"/>
          <w:sz w:val="24"/>
          <w:szCs w:val="24"/>
        </w:rPr>
        <w:t xml:space="preserve"> December</w:t>
      </w:r>
      <w:r w:rsidRPr="00FA2DD6">
        <w:rPr>
          <w:rFonts w:ascii="Arial" w:hAnsi="Arial" w:cs="Arial"/>
          <w:sz w:val="24"/>
          <w:szCs w:val="24"/>
        </w:rPr>
        <w:t xml:space="preserve"> 2017]</w:t>
      </w:r>
    </w:p>
    <w:p w:rsidR="00980566" w:rsidRDefault="00191ED9" w:rsidP="00980566">
      <w:pPr>
        <w:spacing w:line="360" w:lineRule="auto"/>
        <w:rPr>
          <w:rFonts w:ascii="Arial" w:hAnsi="Arial" w:cs="Arial"/>
          <w:i/>
          <w:sz w:val="24"/>
          <w:szCs w:val="24"/>
        </w:rPr>
      </w:pPr>
      <w:r>
        <w:rPr>
          <w:rFonts w:ascii="Arial" w:hAnsi="Arial" w:cs="Arial"/>
          <w:sz w:val="24"/>
          <w:szCs w:val="24"/>
        </w:rPr>
        <w:t xml:space="preserve">Scope (2017) </w:t>
      </w:r>
      <w:r w:rsidRPr="00882F52">
        <w:rPr>
          <w:rFonts w:ascii="Arial" w:hAnsi="Arial" w:cs="Arial"/>
          <w:i/>
          <w:sz w:val="24"/>
          <w:szCs w:val="24"/>
        </w:rPr>
        <w:t>Challenging Behaviours</w:t>
      </w:r>
      <w:r>
        <w:rPr>
          <w:rFonts w:ascii="Arial" w:hAnsi="Arial" w:cs="Arial"/>
          <w:sz w:val="24"/>
          <w:szCs w:val="24"/>
        </w:rPr>
        <w:t xml:space="preserve"> [Online] Available from: </w:t>
      </w:r>
      <w:hyperlink r:id="rId10" w:history="1">
        <w:r w:rsidRPr="00AF3419">
          <w:rPr>
            <w:rStyle w:val="Hyperlink"/>
            <w:rFonts w:ascii="Arial" w:hAnsi="Arial" w:cs="Arial"/>
            <w:sz w:val="24"/>
            <w:szCs w:val="24"/>
          </w:rPr>
          <w:t>http://www.scope.org.uk/support/parents/challenging-behaviour/overview</w:t>
        </w:r>
      </w:hyperlink>
      <w:r>
        <w:rPr>
          <w:rFonts w:ascii="Arial" w:hAnsi="Arial" w:cs="Arial"/>
          <w:sz w:val="24"/>
          <w:szCs w:val="24"/>
        </w:rPr>
        <w:t xml:space="preserve"> [Accessed 22nd December 2017]</w:t>
      </w:r>
      <w:r w:rsidRPr="00191ED9">
        <w:rPr>
          <w:rFonts w:ascii="Arial" w:hAnsi="Arial" w:cs="Arial"/>
          <w:i/>
          <w:sz w:val="24"/>
          <w:szCs w:val="24"/>
        </w:rPr>
        <w:t xml:space="preserve"> </w:t>
      </w:r>
    </w:p>
    <w:p w:rsidR="00980566" w:rsidRDefault="00980566" w:rsidP="00980566">
      <w:pPr>
        <w:spacing w:line="360" w:lineRule="auto"/>
        <w:rPr>
          <w:rFonts w:ascii="Arial" w:hAnsi="Arial" w:cs="Arial"/>
          <w:sz w:val="24"/>
          <w:szCs w:val="24"/>
        </w:rPr>
      </w:pPr>
      <w:r w:rsidRPr="00AB5806">
        <w:rPr>
          <w:rFonts w:ascii="Arial" w:hAnsi="Arial" w:cs="Arial"/>
          <w:sz w:val="24"/>
          <w:szCs w:val="24"/>
        </w:rPr>
        <w:t>Simply Psych</w:t>
      </w:r>
      <w:r>
        <w:rPr>
          <w:rFonts w:ascii="Arial" w:hAnsi="Arial" w:cs="Arial"/>
          <w:sz w:val="24"/>
          <w:szCs w:val="24"/>
        </w:rPr>
        <w:t xml:space="preserve">ology (2017) </w:t>
      </w:r>
      <w:r w:rsidRPr="00A94F91">
        <w:rPr>
          <w:rFonts w:ascii="Arial" w:hAnsi="Arial" w:cs="Arial"/>
          <w:i/>
          <w:sz w:val="24"/>
          <w:szCs w:val="24"/>
        </w:rPr>
        <w:t>Developmental Psychology</w:t>
      </w:r>
      <w:r>
        <w:rPr>
          <w:rFonts w:ascii="Arial" w:hAnsi="Arial" w:cs="Arial"/>
          <w:sz w:val="24"/>
          <w:szCs w:val="24"/>
        </w:rPr>
        <w:t>[Online] Available from:</w:t>
      </w:r>
      <w:r w:rsidRPr="00AB5806">
        <w:rPr>
          <w:rFonts w:ascii="Arial" w:hAnsi="Arial" w:cs="Arial"/>
          <w:sz w:val="24"/>
          <w:szCs w:val="24"/>
        </w:rPr>
        <w:t xml:space="preserve"> </w:t>
      </w:r>
      <w:r>
        <w:rPr>
          <w:rFonts w:ascii="Arial" w:hAnsi="Arial" w:cs="Arial"/>
          <w:sz w:val="24"/>
          <w:szCs w:val="24"/>
        </w:rPr>
        <w:t xml:space="preserve">   https//:</w:t>
      </w:r>
      <w:hyperlink r:id="rId11" w:history="1">
        <w:r w:rsidRPr="00310067">
          <w:rPr>
            <w:rStyle w:val="Hyperlink"/>
            <w:rFonts w:ascii="Arial" w:hAnsi="Arial" w:cs="Arial"/>
            <w:sz w:val="24"/>
            <w:szCs w:val="24"/>
          </w:rPr>
          <w:t>www.simplypsychology.org/maslow.html</w:t>
        </w:r>
      </w:hyperlink>
      <w:r>
        <w:rPr>
          <w:rFonts w:ascii="Arial" w:hAnsi="Arial" w:cs="Arial"/>
          <w:sz w:val="24"/>
          <w:szCs w:val="24"/>
        </w:rPr>
        <w:t xml:space="preserve">  [Accessed 12</w:t>
      </w:r>
      <w:r w:rsidRPr="00980566">
        <w:rPr>
          <w:rFonts w:ascii="Arial" w:hAnsi="Arial" w:cs="Arial"/>
          <w:sz w:val="24"/>
          <w:szCs w:val="24"/>
          <w:vertAlign w:val="superscript"/>
        </w:rPr>
        <w:t>th</w:t>
      </w:r>
      <w:r>
        <w:rPr>
          <w:rFonts w:ascii="Arial" w:hAnsi="Arial" w:cs="Arial"/>
          <w:sz w:val="24"/>
          <w:szCs w:val="24"/>
        </w:rPr>
        <w:t xml:space="preserve"> December 2017</w:t>
      </w:r>
      <w:r w:rsidRPr="00AB5806">
        <w:rPr>
          <w:rFonts w:ascii="Arial" w:hAnsi="Arial" w:cs="Arial"/>
          <w:sz w:val="24"/>
          <w:szCs w:val="24"/>
        </w:rPr>
        <w:t>]</w:t>
      </w:r>
      <w:r w:rsidRPr="00980566">
        <w:rPr>
          <w:rFonts w:ascii="Arial" w:hAnsi="Arial" w:cs="Arial"/>
          <w:sz w:val="24"/>
          <w:szCs w:val="24"/>
        </w:rPr>
        <w:t xml:space="preserve"> </w:t>
      </w:r>
    </w:p>
    <w:p w:rsidR="00980566" w:rsidRDefault="00980566" w:rsidP="00980566">
      <w:pPr>
        <w:spacing w:line="360" w:lineRule="auto"/>
        <w:rPr>
          <w:rFonts w:ascii="Arial" w:hAnsi="Arial" w:cs="Arial"/>
          <w:i/>
          <w:sz w:val="24"/>
          <w:szCs w:val="24"/>
        </w:rPr>
      </w:pPr>
      <w:r w:rsidRPr="00AB5806">
        <w:rPr>
          <w:rFonts w:ascii="Arial" w:hAnsi="Arial" w:cs="Arial"/>
          <w:sz w:val="24"/>
          <w:szCs w:val="24"/>
        </w:rPr>
        <w:t>Simply Psych</w:t>
      </w:r>
      <w:r>
        <w:rPr>
          <w:rFonts w:ascii="Arial" w:hAnsi="Arial" w:cs="Arial"/>
          <w:sz w:val="24"/>
          <w:szCs w:val="24"/>
        </w:rPr>
        <w:t xml:space="preserve">ology (2017) </w:t>
      </w:r>
      <w:r w:rsidRPr="00A94F91">
        <w:rPr>
          <w:rFonts w:ascii="Arial" w:hAnsi="Arial" w:cs="Arial"/>
          <w:i/>
          <w:sz w:val="24"/>
          <w:szCs w:val="24"/>
        </w:rPr>
        <w:t>Developmental Psychology</w:t>
      </w:r>
      <w:r>
        <w:rPr>
          <w:rFonts w:ascii="Arial" w:hAnsi="Arial" w:cs="Arial"/>
          <w:sz w:val="24"/>
          <w:szCs w:val="24"/>
        </w:rPr>
        <w:t>[Online] Available from:</w:t>
      </w:r>
      <w:r w:rsidRPr="00AB5806">
        <w:rPr>
          <w:rFonts w:ascii="Arial" w:hAnsi="Arial" w:cs="Arial"/>
          <w:sz w:val="24"/>
          <w:szCs w:val="24"/>
        </w:rPr>
        <w:t xml:space="preserve"> </w:t>
      </w:r>
      <w:r>
        <w:rPr>
          <w:rFonts w:ascii="Arial" w:hAnsi="Arial" w:cs="Arial"/>
          <w:sz w:val="24"/>
          <w:szCs w:val="24"/>
        </w:rPr>
        <w:t xml:space="preserve">   https//:</w:t>
      </w:r>
      <w:hyperlink r:id="rId12" w:history="1">
        <w:r w:rsidRPr="00763EB3">
          <w:rPr>
            <w:rStyle w:val="Hyperlink"/>
            <w:rFonts w:ascii="Arial" w:hAnsi="Arial" w:cs="Arial"/>
            <w:sz w:val="24"/>
            <w:szCs w:val="24"/>
          </w:rPr>
          <w:t>www.simplypsychology.org/Piaget.html</w:t>
        </w:r>
      </w:hyperlink>
      <w:r>
        <w:rPr>
          <w:rFonts w:ascii="Arial" w:hAnsi="Arial" w:cs="Arial"/>
          <w:sz w:val="24"/>
          <w:szCs w:val="24"/>
        </w:rPr>
        <w:t xml:space="preserve">  [Accessed 12</w:t>
      </w:r>
      <w:r w:rsidRPr="00980566">
        <w:rPr>
          <w:rFonts w:ascii="Arial" w:hAnsi="Arial" w:cs="Arial"/>
          <w:sz w:val="24"/>
          <w:szCs w:val="24"/>
          <w:vertAlign w:val="superscript"/>
        </w:rPr>
        <w:t>th</w:t>
      </w:r>
      <w:r>
        <w:rPr>
          <w:rFonts w:ascii="Arial" w:hAnsi="Arial" w:cs="Arial"/>
          <w:sz w:val="24"/>
          <w:szCs w:val="24"/>
        </w:rPr>
        <w:t xml:space="preserve"> December 2017</w:t>
      </w:r>
      <w:r w:rsidRPr="00AB5806">
        <w:rPr>
          <w:rFonts w:ascii="Arial" w:hAnsi="Arial" w:cs="Arial"/>
          <w:sz w:val="24"/>
          <w:szCs w:val="24"/>
        </w:rPr>
        <w:t>]</w:t>
      </w:r>
    </w:p>
    <w:p w:rsidR="00CE0690" w:rsidRDefault="00980566" w:rsidP="00980566">
      <w:pPr>
        <w:spacing w:line="360" w:lineRule="auto"/>
      </w:pPr>
      <w:r w:rsidRPr="00AB5806">
        <w:rPr>
          <w:rFonts w:ascii="Arial" w:hAnsi="Arial" w:cs="Arial"/>
          <w:sz w:val="24"/>
          <w:szCs w:val="24"/>
        </w:rPr>
        <w:lastRenderedPageBreak/>
        <w:t>Simply Psych</w:t>
      </w:r>
      <w:r>
        <w:rPr>
          <w:rFonts w:ascii="Arial" w:hAnsi="Arial" w:cs="Arial"/>
          <w:sz w:val="24"/>
          <w:szCs w:val="24"/>
        </w:rPr>
        <w:t>ology</w:t>
      </w:r>
      <w:r w:rsidR="00A94F91">
        <w:rPr>
          <w:rFonts w:ascii="Arial" w:hAnsi="Arial" w:cs="Arial"/>
          <w:sz w:val="24"/>
          <w:szCs w:val="24"/>
        </w:rPr>
        <w:t xml:space="preserve"> </w:t>
      </w:r>
      <w:r>
        <w:rPr>
          <w:rFonts w:ascii="Arial" w:hAnsi="Arial" w:cs="Arial"/>
          <w:sz w:val="24"/>
          <w:szCs w:val="24"/>
        </w:rPr>
        <w:t>(2017</w:t>
      </w:r>
      <w:r w:rsidRPr="00A94F91">
        <w:rPr>
          <w:rFonts w:ascii="Arial" w:hAnsi="Arial" w:cs="Arial"/>
          <w:i/>
          <w:sz w:val="24"/>
          <w:szCs w:val="24"/>
        </w:rPr>
        <w:t>) Developmental Psychology</w:t>
      </w:r>
      <w:r>
        <w:rPr>
          <w:rFonts w:ascii="Arial" w:hAnsi="Arial" w:cs="Arial"/>
          <w:sz w:val="24"/>
          <w:szCs w:val="24"/>
        </w:rPr>
        <w:t>[Online] Available from:</w:t>
      </w:r>
      <w:r w:rsidRPr="00AB5806">
        <w:rPr>
          <w:rFonts w:ascii="Arial" w:hAnsi="Arial" w:cs="Arial"/>
          <w:sz w:val="24"/>
          <w:szCs w:val="24"/>
        </w:rPr>
        <w:t xml:space="preserve"> </w:t>
      </w:r>
      <w:r>
        <w:rPr>
          <w:rFonts w:ascii="Arial" w:hAnsi="Arial" w:cs="Arial"/>
          <w:sz w:val="24"/>
          <w:szCs w:val="24"/>
        </w:rPr>
        <w:t xml:space="preserve">   https//:</w:t>
      </w:r>
      <w:hyperlink r:id="rId13" w:history="1">
        <w:r w:rsidRPr="00763EB3">
          <w:rPr>
            <w:rStyle w:val="Hyperlink"/>
            <w:rFonts w:ascii="Arial" w:hAnsi="Arial" w:cs="Arial"/>
            <w:sz w:val="24"/>
            <w:szCs w:val="24"/>
          </w:rPr>
          <w:t>www.simplypsychology.org/Vygotsky.html</w:t>
        </w:r>
      </w:hyperlink>
      <w:r>
        <w:rPr>
          <w:rFonts w:ascii="Arial" w:hAnsi="Arial" w:cs="Arial"/>
          <w:sz w:val="24"/>
          <w:szCs w:val="24"/>
        </w:rPr>
        <w:t xml:space="preserve">  [Accessed 12</w:t>
      </w:r>
      <w:r w:rsidRPr="00980566">
        <w:rPr>
          <w:rFonts w:ascii="Arial" w:hAnsi="Arial" w:cs="Arial"/>
          <w:sz w:val="24"/>
          <w:szCs w:val="24"/>
          <w:vertAlign w:val="superscript"/>
        </w:rPr>
        <w:t>th</w:t>
      </w:r>
      <w:r>
        <w:rPr>
          <w:rFonts w:ascii="Arial" w:hAnsi="Arial" w:cs="Arial"/>
          <w:sz w:val="24"/>
          <w:szCs w:val="24"/>
        </w:rPr>
        <w:t xml:space="preserve"> December 2017</w:t>
      </w:r>
      <w:r w:rsidRPr="00AB5806">
        <w:rPr>
          <w:rFonts w:ascii="Arial" w:hAnsi="Arial" w:cs="Arial"/>
          <w:sz w:val="24"/>
          <w:szCs w:val="24"/>
        </w:rPr>
        <w:t>]</w:t>
      </w:r>
      <w:r w:rsidR="00CE0690" w:rsidRPr="00CE0690">
        <w:t xml:space="preserve"> </w:t>
      </w:r>
    </w:p>
    <w:p w:rsidR="00191ED9" w:rsidRDefault="00CE0690" w:rsidP="00191ED9">
      <w:pPr>
        <w:spacing w:line="360" w:lineRule="auto"/>
        <w:rPr>
          <w:rFonts w:ascii="Arial" w:hAnsi="Arial" w:cs="Arial"/>
          <w:sz w:val="24"/>
          <w:szCs w:val="24"/>
        </w:rPr>
      </w:pPr>
      <w:proofErr w:type="spellStart"/>
      <w:r w:rsidRPr="00CE0690">
        <w:rPr>
          <w:rFonts w:ascii="Arial" w:hAnsi="Arial" w:cs="Arial"/>
          <w:sz w:val="24"/>
          <w:szCs w:val="24"/>
        </w:rPr>
        <w:t>Sinsero</w:t>
      </w:r>
      <w:proofErr w:type="spellEnd"/>
      <w:r w:rsidRPr="00CE0690">
        <w:rPr>
          <w:rFonts w:ascii="Arial" w:hAnsi="Arial" w:cs="Arial"/>
          <w:sz w:val="24"/>
          <w:szCs w:val="24"/>
        </w:rPr>
        <w:t xml:space="preserve">, S. (2011).  Explorable. Com: </w:t>
      </w:r>
      <w:r w:rsidRPr="00A94F91">
        <w:rPr>
          <w:rFonts w:ascii="Arial" w:hAnsi="Arial" w:cs="Arial"/>
          <w:i/>
          <w:sz w:val="24"/>
          <w:szCs w:val="24"/>
        </w:rPr>
        <w:t>Cognitive Learning Theory</w:t>
      </w:r>
      <w:r w:rsidRPr="00CE0690">
        <w:rPr>
          <w:rFonts w:ascii="Arial" w:hAnsi="Arial" w:cs="Arial"/>
          <w:sz w:val="24"/>
          <w:szCs w:val="24"/>
        </w:rPr>
        <w:t xml:space="preserve">. [Online] Available from: </w:t>
      </w:r>
      <w:hyperlink r:id="rId14" w:history="1">
        <w:r w:rsidRPr="003E6DC2">
          <w:rPr>
            <w:rStyle w:val="Hyperlink"/>
            <w:rFonts w:ascii="Arial" w:hAnsi="Arial" w:cs="Arial"/>
            <w:sz w:val="24"/>
            <w:szCs w:val="24"/>
          </w:rPr>
          <w:t>https://explorable.com/cognitive-learning-theory</w:t>
        </w:r>
      </w:hyperlink>
      <w:r>
        <w:rPr>
          <w:rFonts w:ascii="Arial" w:hAnsi="Arial" w:cs="Arial"/>
          <w:sz w:val="24"/>
          <w:szCs w:val="24"/>
        </w:rPr>
        <w:t xml:space="preserve"> </w:t>
      </w:r>
      <w:r w:rsidRPr="00CE0690">
        <w:rPr>
          <w:rFonts w:ascii="Arial" w:hAnsi="Arial" w:cs="Arial"/>
          <w:sz w:val="24"/>
          <w:szCs w:val="24"/>
        </w:rPr>
        <w:t xml:space="preserve"> [Accessed 1st December 2017]</w:t>
      </w:r>
    </w:p>
    <w:p w:rsidR="009C12E0" w:rsidRPr="00CE0690" w:rsidRDefault="00191ED9" w:rsidP="00704BC3">
      <w:pPr>
        <w:spacing w:line="360" w:lineRule="auto"/>
      </w:pPr>
      <w:r>
        <w:rPr>
          <w:rFonts w:ascii="Arial" w:hAnsi="Arial" w:cs="Arial"/>
          <w:sz w:val="24"/>
          <w:szCs w:val="24"/>
        </w:rPr>
        <w:t xml:space="preserve">Vizard, D. and Vizard, T. (2007) Revised (2014) </w:t>
      </w:r>
      <w:r w:rsidRPr="00327293">
        <w:rPr>
          <w:rFonts w:ascii="Arial" w:hAnsi="Arial" w:cs="Arial"/>
          <w:i/>
          <w:sz w:val="24"/>
          <w:szCs w:val="24"/>
        </w:rPr>
        <w:t xml:space="preserve">Behaviour Solutions: A Revised Guide </w:t>
      </w:r>
      <w:proofErr w:type="gramStart"/>
      <w:r w:rsidRPr="00327293">
        <w:rPr>
          <w:rFonts w:ascii="Arial" w:hAnsi="Arial" w:cs="Arial"/>
          <w:i/>
          <w:sz w:val="24"/>
          <w:szCs w:val="24"/>
        </w:rPr>
        <w:t>To</w:t>
      </w:r>
      <w:proofErr w:type="gramEnd"/>
      <w:r w:rsidRPr="00327293">
        <w:rPr>
          <w:rFonts w:ascii="Arial" w:hAnsi="Arial" w:cs="Arial"/>
          <w:i/>
          <w:sz w:val="24"/>
          <w:szCs w:val="24"/>
        </w:rPr>
        <w:t xml:space="preserve"> Syndromes and Conditions</w:t>
      </w:r>
      <w:r>
        <w:rPr>
          <w:rFonts w:ascii="Arial" w:hAnsi="Arial" w:cs="Arial"/>
          <w:sz w:val="24"/>
          <w:szCs w:val="24"/>
        </w:rPr>
        <w:t>. Published through Behaviour Solutions.</w:t>
      </w:r>
      <w:r w:rsidR="009C12E0" w:rsidRPr="009C12E0">
        <w:t xml:space="preserve"> </w:t>
      </w:r>
    </w:p>
    <w:p w:rsidR="00704BC3" w:rsidRDefault="00704BC3" w:rsidP="00704BC3">
      <w:pPr>
        <w:spacing w:line="360" w:lineRule="auto"/>
        <w:rPr>
          <w:rFonts w:ascii="Arial" w:hAnsi="Arial" w:cs="Arial"/>
          <w:sz w:val="24"/>
          <w:szCs w:val="24"/>
        </w:rPr>
      </w:pPr>
      <w:r w:rsidRPr="00281F4C">
        <w:rPr>
          <w:rFonts w:ascii="Arial" w:hAnsi="Arial" w:cs="Arial"/>
          <w:sz w:val="24"/>
          <w:szCs w:val="24"/>
        </w:rPr>
        <w:t>Welsh</w:t>
      </w:r>
      <w:r>
        <w:rPr>
          <w:rFonts w:ascii="Arial" w:hAnsi="Arial" w:cs="Arial"/>
          <w:sz w:val="24"/>
          <w:szCs w:val="24"/>
        </w:rPr>
        <w:t xml:space="preserve"> Assembly</w:t>
      </w:r>
      <w:r w:rsidRPr="00281F4C">
        <w:rPr>
          <w:rFonts w:ascii="Arial" w:hAnsi="Arial" w:cs="Arial"/>
          <w:sz w:val="24"/>
          <w:szCs w:val="24"/>
        </w:rPr>
        <w:t xml:space="preserve"> Government (2016) Learning Wales. [Online] Available from: </w:t>
      </w:r>
      <w:r>
        <w:rPr>
          <w:rFonts w:ascii="Arial" w:hAnsi="Arial" w:cs="Arial"/>
          <w:sz w:val="24"/>
          <w:szCs w:val="24"/>
        </w:rPr>
        <w:t xml:space="preserve"> </w:t>
      </w:r>
      <w:hyperlink r:id="rId15" w:history="1">
        <w:r w:rsidRPr="00313835">
          <w:rPr>
            <w:rStyle w:val="Hyperlink"/>
            <w:rFonts w:ascii="Arial" w:hAnsi="Arial" w:cs="Arial"/>
            <w:sz w:val="24"/>
            <w:szCs w:val="24"/>
          </w:rPr>
          <w:t>http://learning.wales.gov.uk</w:t>
        </w:r>
      </w:hyperlink>
      <w:r>
        <w:rPr>
          <w:rFonts w:ascii="Arial" w:hAnsi="Arial" w:cs="Arial"/>
          <w:sz w:val="24"/>
          <w:szCs w:val="24"/>
        </w:rPr>
        <w:t xml:space="preserve">  [Accessed 10</w:t>
      </w:r>
      <w:r w:rsidRPr="000901BA">
        <w:rPr>
          <w:rFonts w:ascii="Arial" w:hAnsi="Arial" w:cs="Arial"/>
          <w:sz w:val="24"/>
          <w:szCs w:val="24"/>
          <w:vertAlign w:val="superscript"/>
        </w:rPr>
        <w:t>th</w:t>
      </w:r>
      <w:r>
        <w:rPr>
          <w:rFonts w:ascii="Arial" w:hAnsi="Arial" w:cs="Arial"/>
          <w:sz w:val="24"/>
          <w:szCs w:val="24"/>
        </w:rPr>
        <w:t xml:space="preserve"> </w:t>
      </w:r>
      <w:r w:rsidR="00980566">
        <w:rPr>
          <w:rFonts w:ascii="Arial" w:hAnsi="Arial" w:cs="Arial"/>
          <w:sz w:val="24"/>
          <w:szCs w:val="24"/>
        </w:rPr>
        <w:t>December</w:t>
      </w:r>
      <w:r w:rsidRPr="00281F4C">
        <w:rPr>
          <w:rFonts w:ascii="Arial" w:hAnsi="Arial" w:cs="Arial"/>
          <w:sz w:val="24"/>
          <w:szCs w:val="24"/>
        </w:rPr>
        <w:t xml:space="preserve"> 2017]</w:t>
      </w:r>
    </w:p>
    <w:p w:rsidR="00191ED9" w:rsidRDefault="00CE0690" w:rsidP="00191ED9">
      <w:pPr>
        <w:spacing w:line="360" w:lineRule="auto"/>
        <w:rPr>
          <w:rFonts w:ascii="Arial" w:hAnsi="Arial" w:cs="Arial"/>
          <w:sz w:val="24"/>
          <w:szCs w:val="24"/>
        </w:rPr>
      </w:pPr>
      <w:r>
        <w:rPr>
          <w:rFonts w:ascii="Arial" w:hAnsi="Arial" w:cs="Arial"/>
          <w:sz w:val="24"/>
          <w:szCs w:val="24"/>
        </w:rPr>
        <w:t xml:space="preserve">Welsh Assembly Government </w:t>
      </w:r>
      <w:r w:rsidR="00AC6889">
        <w:rPr>
          <w:rFonts w:ascii="Arial" w:hAnsi="Arial" w:cs="Arial"/>
          <w:sz w:val="24"/>
          <w:szCs w:val="24"/>
        </w:rPr>
        <w:t xml:space="preserve">(2015) Learning Wales: </w:t>
      </w:r>
      <w:r w:rsidR="00AC6889" w:rsidRPr="00D64C21">
        <w:rPr>
          <w:rFonts w:ascii="Arial" w:hAnsi="Arial" w:cs="Arial"/>
          <w:i/>
          <w:sz w:val="24"/>
          <w:szCs w:val="24"/>
        </w:rPr>
        <w:t>Foundation Phase Framework.</w:t>
      </w:r>
      <w:r w:rsidR="00AC6889">
        <w:rPr>
          <w:rFonts w:ascii="Arial" w:hAnsi="Arial" w:cs="Arial"/>
          <w:sz w:val="24"/>
          <w:szCs w:val="24"/>
        </w:rPr>
        <w:t xml:space="preserve"> [Online] </w:t>
      </w:r>
      <w:hyperlink r:id="rId16" w:history="1">
        <w:r w:rsidR="00AC6889" w:rsidRPr="003E6DC2">
          <w:rPr>
            <w:rStyle w:val="Hyperlink"/>
            <w:rFonts w:ascii="Arial" w:hAnsi="Arial" w:cs="Arial"/>
            <w:sz w:val="24"/>
            <w:szCs w:val="24"/>
          </w:rPr>
          <w:t>www.gov.wales/learning</w:t>
        </w:r>
      </w:hyperlink>
      <w:r w:rsidR="00AC6889">
        <w:rPr>
          <w:rFonts w:ascii="Arial" w:hAnsi="Arial" w:cs="Arial"/>
          <w:sz w:val="24"/>
          <w:szCs w:val="24"/>
        </w:rPr>
        <w:t xml:space="preserve"> [Accessed 2nd December 2017]</w:t>
      </w:r>
    </w:p>
    <w:bookmarkEnd w:id="0"/>
    <w:p w:rsidR="00191ED9" w:rsidRPr="002A7DE3" w:rsidRDefault="00191ED9" w:rsidP="002A7DE3">
      <w:pPr>
        <w:spacing w:line="360" w:lineRule="auto"/>
        <w:rPr>
          <w:rFonts w:ascii="Arial" w:hAnsi="Arial" w:cs="Arial"/>
          <w:sz w:val="24"/>
          <w:szCs w:val="24"/>
        </w:rPr>
      </w:pPr>
    </w:p>
    <w:sectPr w:rsidR="00191ED9" w:rsidRPr="002A7DE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17A5" w:rsidRDefault="00F917A5" w:rsidP="002A7DE3">
      <w:pPr>
        <w:spacing w:after="0" w:line="240" w:lineRule="auto"/>
      </w:pPr>
      <w:r>
        <w:separator/>
      </w:r>
    </w:p>
  </w:endnote>
  <w:endnote w:type="continuationSeparator" w:id="0">
    <w:p w:rsidR="00F917A5" w:rsidRDefault="00F917A5" w:rsidP="002A7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7270533"/>
      <w:docPartObj>
        <w:docPartGallery w:val="Page Numbers (Bottom of Page)"/>
        <w:docPartUnique/>
      </w:docPartObj>
    </w:sdtPr>
    <w:sdtEndPr>
      <w:rPr>
        <w:noProof/>
      </w:rPr>
    </w:sdtEndPr>
    <w:sdtContent>
      <w:p w:rsidR="00F917A5" w:rsidRDefault="00F917A5">
        <w:pPr>
          <w:pStyle w:val="Footer"/>
          <w:jc w:val="center"/>
        </w:pPr>
        <w:r>
          <w:fldChar w:fldCharType="begin"/>
        </w:r>
        <w:r>
          <w:instrText xml:space="preserve"> PAGE   \* MERGEFORMAT </w:instrText>
        </w:r>
        <w:r>
          <w:fldChar w:fldCharType="separate"/>
        </w:r>
        <w:r w:rsidR="00534103">
          <w:rPr>
            <w:noProof/>
          </w:rPr>
          <w:t>8</w:t>
        </w:r>
        <w:r>
          <w:rPr>
            <w:noProof/>
          </w:rPr>
          <w:fldChar w:fldCharType="end"/>
        </w:r>
      </w:p>
    </w:sdtContent>
  </w:sdt>
  <w:p w:rsidR="00F917A5" w:rsidRDefault="00F91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17A5" w:rsidRDefault="00F917A5" w:rsidP="002A7DE3">
      <w:pPr>
        <w:spacing w:after="0" w:line="240" w:lineRule="auto"/>
      </w:pPr>
      <w:r>
        <w:separator/>
      </w:r>
    </w:p>
  </w:footnote>
  <w:footnote w:type="continuationSeparator" w:id="0">
    <w:p w:rsidR="00F917A5" w:rsidRDefault="00F917A5" w:rsidP="002A7D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17A5" w:rsidRDefault="00F917A5" w:rsidP="002A7DE3">
    <w:pPr>
      <w:pStyle w:val="Header"/>
    </w:pPr>
    <w:r>
      <w:tab/>
    </w:r>
    <w:r>
      <w:tab/>
      <w:t>Rachel Axon</w:t>
    </w:r>
  </w:p>
  <w:p w:rsidR="00F917A5" w:rsidRDefault="00F917A5" w:rsidP="002A7DE3">
    <w:pPr>
      <w:pStyle w:val="Header"/>
    </w:pPr>
    <w:r>
      <w:tab/>
    </w:r>
    <w:r>
      <w:tab/>
      <w:t>Student no: 1502367</w:t>
    </w:r>
  </w:p>
  <w:p w:rsidR="00F917A5" w:rsidRDefault="00F917A5" w:rsidP="002A7DE3">
    <w:pPr>
      <w:pStyle w:val="Header"/>
    </w:pPr>
    <w:r>
      <w:tab/>
      <w:t xml:space="preserve">                                                                                                                                                                    SJTA5007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7DE3"/>
    <w:rsid w:val="00016DEE"/>
    <w:rsid w:val="00024E53"/>
    <w:rsid w:val="000554C5"/>
    <w:rsid w:val="00060F02"/>
    <w:rsid w:val="000626C6"/>
    <w:rsid w:val="0006686B"/>
    <w:rsid w:val="00083D7B"/>
    <w:rsid w:val="00180A60"/>
    <w:rsid w:val="001874B2"/>
    <w:rsid w:val="00191ED9"/>
    <w:rsid w:val="001A5D85"/>
    <w:rsid w:val="001F3FB8"/>
    <w:rsid w:val="0021616E"/>
    <w:rsid w:val="002573DB"/>
    <w:rsid w:val="002A7DE3"/>
    <w:rsid w:val="002B19B1"/>
    <w:rsid w:val="00304AA5"/>
    <w:rsid w:val="00395735"/>
    <w:rsid w:val="003F5FE4"/>
    <w:rsid w:val="004253E5"/>
    <w:rsid w:val="0045118D"/>
    <w:rsid w:val="00485B2D"/>
    <w:rsid w:val="004B006F"/>
    <w:rsid w:val="004E1304"/>
    <w:rsid w:val="00534103"/>
    <w:rsid w:val="00561F20"/>
    <w:rsid w:val="00572210"/>
    <w:rsid w:val="00576710"/>
    <w:rsid w:val="005C7E31"/>
    <w:rsid w:val="005F32C1"/>
    <w:rsid w:val="00623B0F"/>
    <w:rsid w:val="00636A11"/>
    <w:rsid w:val="006F13C8"/>
    <w:rsid w:val="00704BC3"/>
    <w:rsid w:val="0079478A"/>
    <w:rsid w:val="007A079A"/>
    <w:rsid w:val="007A291E"/>
    <w:rsid w:val="007A7C32"/>
    <w:rsid w:val="007E1297"/>
    <w:rsid w:val="008C1D66"/>
    <w:rsid w:val="008E085B"/>
    <w:rsid w:val="0094318F"/>
    <w:rsid w:val="00980566"/>
    <w:rsid w:val="009C12E0"/>
    <w:rsid w:val="009C487D"/>
    <w:rsid w:val="009C593B"/>
    <w:rsid w:val="009D484E"/>
    <w:rsid w:val="00A3027E"/>
    <w:rsid w:val="00A94F91"/>
    <w:rsid w:val="00AA5AE8"/>
    <w:rsid w:val="00AC6889"/>
    <w:rsid w:val="00B06F8E"/>
    <w:rsid w:val="00B42FBE"/>
    <w:rsid w:val="00B54DEB"/>
    <w:rsid w:val="00B60A3C"/>
    <w:rsid w:val="00B64AA7"/>
    <w:rsid w:val="00BD6063"/>
    <w:rsid w:val="00BF2CB4"/>
    <w:rsid w:val="00C22F7B"/>
    <w:rsid w:val="00C675DA"/>
    <w:rsid w:val="00C85C70"/>
    <w:rsid w:val="00CA21DD"/>
    <w:rsid w:val="00CC1B56"/>
    <w:rsid w:val="00CE0690"/>
    <w:rsid w:val="00CF4655"/>
    <w:rsid w:val="00D06E1F"/>
    <w:rsid w:val="00D262E8"/>
    <w:rsid w:val="00D64C21"/>
    <w:rsid w:val="00DE4350"/>
    <w:rsid w:val="00E13C94"/>
    <w:rsid w:val="00E2683E"/>
    <w:rsid w:val="00E32D3D"/>
    <w:rsid w:val="00E35620"/>
    <w:rsid w:val="00E66EA8"/>
    <w:rsid w:val="00F34B02"/>
    <w:rsid w:val="00F731AD"/>
    <w:rsid w:val="00F73721"/>
    <w:rsid w:val="00F917A5"/>
    <w:rsid w:val="00FB0C81"/>
    <w:rsid w:val="00FD2F00"/>
    <w:rsid w:val="00FE0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8929C"/>
  <w15:docId w15:val="{D3282C2C-E2E5-4E1E-A2EC-6C8FFD3A4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DE3"/>
  </w:style>
  <w:style w:type="paragraph" w:styleId="Footer">
    <w:name w:val="footer"/>
    <w:basedOn w:val="Normal"/>
    <w:link w:val="FooterChar"/>
    <w:uiPriority w:val="99"/>
    <w:unhideWhenUsed/>
    <w:rsid w:val="002A7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DE3"/>
  </w:style>
  <w:style w:type="paragraph" w:styleId="BalloonText">
    <w:name w:val="Balloon Text"/>
    <w:basedOn w:val="Normal"/>
    <w:link w:val="BalloonTextChar"/>
    <w:uiPriority w:val="99"/>
    <w:semiHidden/>
    <w:unhideWhenUsed/>
    <w:rsid w:val="004511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118D"/>
    <w:rPr>
      <w:rFonts w:ascii="Segoe UI" w:hAnsi="Segoe UI" w:cs="Segoe UI"/>
      <w:sz w:val="18"/>
      <w:szCs w:val="18"/>
    </w:rPr>
  </w:style>
  <w:style w:type="character" w:styleId="Hyperlink">
    <w:name w:val="Hyperlink"/>
    <w:basedOn w:val="DefaultParagraphFont"/>
    <w:uiPriority w:val="99"/>
    <w:unhideWhenUsed/>
    <w:rsid w:val="00191ED9"/>
    <w:rPr>
      <w:color w:val="0000FF" w:themeColor="hyperlink"/>
      <w:u w:val="single"/>
    </w:rPr>
  </w:style>
  <w:style w:type="character" w:styleId="UnresolvedMention">
    <w:name w:val="Unresolved Mention"/>
    <w:basedOn w:val="DefaultParagraphFont"/>
    <w:uiPriority w:val="99"/>
    <w:semiHidden/>
    <w:unhideWhenUsed/>
    <w:rsid w:val="00980566"/>
    <w:rPr>
      <w:color w:val="808080"/>
      <w:shd w:val="clear" w:color="auto" w:fill="E6E6E6"/>
    </w:rPr>
  </w:style>
  <w:style w:type="character" w:styleId="Emphasis">
    <w:name w:val="Emphasis"/>
    <w:basedOn w:val="DefaultParagraphFont"/>
    <w:uiPriority w:val="20"/>
    <w:qFormat/>
    <w:rsid w:val="00C675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clusivechildcare.org" TargetMode="External"/><Relationship Id="rId13" Type="http://schemas.openxmlformats.org/officeDocument/2006/relationships/hyperlink" Target="http://www.simplypsychology.org/Vygotsky.html"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government/publications/social-and-emotional-aspects-of-learning-seal-programme-in-secondary-schools-national-evaluation" TargetMode="External"/><Relationship Id="rId12" Type="http://schemas.openxmlformats.org/officeDocument/2006/relationships/hyperlink" Target="http://www.simplypsychology.org/Piaget.html"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gov.wales/learni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cambridgecognition.com/blog/entry/what-is-cognition" TargetMode="External"/><Relationship Id="rId11" Type="http://schemas.openxmlformats.org/officeDocument/2006/relationships/hyperlink" Target="http://www.simplypsychology.org/maslow.html" TargetMode="External"/><Relationship Id="rId5" Type="http://schemas.openxmlformats.org/officeDocument/2006/relationships/endnotes" Target="endnotes.xml"/><Relationship Id="rId15" Type="http://schemas.openxmlformats.org/officeDocument/2006/relationships/hyperlink" Target="http://learning.wales.gov.uk" TargetMode="External"/><Relationship Id="rId10" Type="http://schemas.openxmlformats.org/officeDocument/2006/relationships/hyperlink" Target="http://www.scope.org.uk/support/parents/challenging-behaviour/overview"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dukeyapp.com/library/provisions" TargetMode="External"/><Relationship Id="rId14" Type="http://schemas.openxmlformats.org/officeDocument/2006/relationships/hyperlink" Target="https://explorable.com/cognitive-learning-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629</TotalTime>
  <Pages>9</Pages>
  <Words>2942</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19679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 Axon</dc:creator>
  <cp:lastModifiedBy>Elicia Axon</cp:lastModifiedBy>
  <cp:revision>30</cp:revision>
  <cp:lastPrinted>2018-01-03T13:56:00Z</cp:lastPrinted>
  <dcterms:created xsi:type="dcterms:W3CDTF">2017-11-17T11:06:00Z</dcterms:created>
  <dcterms:modified xsi:type="dcterms:W3CDTF">2018-01-06T19:18:00Z</dcterms:modified>
</cp:coreProperties>
</file>