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71070682"/>
        <w:docPartObj>
          <w:docPartGallery w:val="Cover Pages"/>
          <w:docPartUnique/>
        </w:docPartObj>
      </w:sdtPr>
      <w:sdtEndPr/>
      <w:sdtContent>
        <w:p w:rsidR="005509DD" w:rsidRDefault="005509DD"/>
        <w:p w:rsidR="005509DD" w:rsidRDefault="005509DD">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4-01T00:00:00Z">
                                    <w:dateFormat w:val="MMMM d, yyyy"/>
                                    <w:lid w:val="en-US"/>
                                    <w:storeMappedDataAs w:val="dateTime"/>
                                    <w:calendar w:val="gregorian"/>
                                  </w:date>
                                </w:sdtPr>
                                <w:sdtEndPr/>
                                <w:sdtContent>
                                  <w:p w:rsidR="005509DD" w:rsidRDefault="005509DD">
                                    <w:pPr>
                                      <w:pStyle w:val="NoSpacing"/>
                                      <w:jc w:val="right"/>
                                      <w:rPr>
                                        <w:caps/>
                                        <w:color w:val="323E4F" w:themeColor="text2" w:themeShade="BF"/>
                                        <w:sz w:val="40"/>
                                        <w:szCs w:val="40"/>
                                      </w:rPr>
                                    </w:pPr>
                                    <w:r>
                                      <w:rPr>
                                        <w:caps/>
                                        <w:color w:val="323E4F" w:themeColor="text2" w:themeShade="BF"/>
                                        <w:sz w:val="40"/>
                                        <w:szCs w:val="40"/>
                                      </w:rPr>
                                      <w:t>April 1,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4-01T00:00:00Z">
                              <w:dateFormat w:val="MMMM d, yyyy"/>
                              <w:lid w:val="en-US"/>
                              <w:storeMappedDataAs w:val="dateTime"/>
                              <w:calendar w:val="gregorian"/>
                            </w:date>
                          </w:sdtPr>
                          <w:sdtEndPr/>
                          <w:sdtContent>
                            <w:p w:rsidR="005509DD" w:rsidRDefault="005509DD">
                              <w:pPr>
                                <w:pStyle w:val="NoSpacing"/>
                                <w:jc w:val="right"/>
                                <w:rPr>
                                  <w:caps/>
                                  <w:color w:val="323E4F" w:themeColor="text2" w:themeShade="BF"/>
                                  <w:sz w:val="40"/>
                                  <w:szCs w:val="40"/>
                                </w:rPr>
                              </w:pPr>
                              <w:r>
                                <w:rPr>
                                  <w:caps/>
                                  <w:color w:val="323E4F" w:themeColor="text2" w:themeShade="BF"/>
                                  <w:sz w:val="40"/>
                                  <w:szCs w:val="40"/>
                                </w:rPr>
                                <w:t>April 1, 2019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5509DD" w:rsidRDefault="005509DD">
                                    <w:pPr>
                                      <w:pStyle w:val="NoSpacing"/>
                                      <w:jc w:val="right"/>
                                      <w:rPr>
                                        <w:caps/>
                                        <w:color w:val="262626" w:themeColor="text1" w:themeTint="D9"/>
                                        <w:sz w:val="28"/>
                                        <w:szCs w:val="28"/>
                                      </w:rPr>
                                    </w:pPr>
                                    <w:r>
                                      <w:rPr>
                                        <w:caps/>
                                        <w:color w:val="262626" w:themeColor="text1" w:themeTint="D9"/>
                                        <w:sz w:val="28"/>
                                        <w:szCs w:val="28"/>
                                        <w:lang w:val="en-GB"/>
                                      </w:rPr>
                                      <w:t>Stacey Brown (P150365)</w:t>
                                    </w:r>
                                  </w:p>
                                </w:sdtContent>
                              </w:sdt>
                              <w:p w:rsidR="005509DD" w:rsidRDefault="00FA04C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5509DD">
                                      <w:rPr>
                                        <w:caps/>
                                        <w:color w:val="262626" w:themeColor="text1" w:themeTint="D9"/>
                                        <w:sz w:val="20"/>
                                        <w:szCs w:val="20"/>
                                      </w:rPr>
                                      <w:t>UWTSD</w:t>
                                    </w:r>
                                  </w:sdtContent>
                                </w:sdt>
                              </w:p>
                              <w:p w:rsidR="005509DD" w:rsidRDefault="00FA04C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509DD">
                                      <w:rPr>
                                        <w:color w:val="262626" w:themeColor="text1" w:themeTint="D9"/>
                                        <w:sz w:val="20"/>
                                        <w:szCs w:val="20"/>
                                      </w:rPr>
                                      <w:t xml:space="preserve">     </w:t>
                                    </w:r>
                                  </w:sdtContent>
                                </w:sdt>
                                <w:r w:rsidR="005509D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5509DD" w:rsidRDefault="005509DD">
                              <w:pPr>
                                <w:pStyle w:val="NoSpacing"/>
                                <w:jc w:val="right"/>
                                <w:rPr>
                                  <w:caps/>
                                  <w:color w:val="262626" w:themeColor="text1" w:themeTint="D9"/>
                                  <w:sz w:val="28"/>
                                  <w:szCs w:val="28"/>
                                </w:rPr>
                              </w:pPr>
                              <w:r>
                                <w:rPr>
                                  <w:caps/>
                                  <w:color w:val="262626" w:themeColor="text1" w:themeTint="D9"/>
                                  <w:sz w:val="28"/>
                                  <w:szCs w:val="28"/>
                                  <w:lang w:val="en-GB"/>
                                </w:rPr>
                                <w:t>Stacey Brown (P150365)</w:t>
                              </w:r>
                            </w:p>
                          </w:sdtContent>
                        </w:sdt>
                        <w:p w:rsidR="005509DD" w:rsidRDefault="00FA04C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5509DD">
                                <w:rPr>
                                  <w:caps/>
                                  <w:color w:val="262626" w:themeColor="text1" w:themeTint="D9"/>
                                  <w:sz w:val="20"/>
                                  <w:szCs w:val="20"/>
                                </w:rPr>
                                <w:t>UWTSD</w:t>
                              </w:r>
                            </w:sdtContent>
                          </w:sdt>
                        </w:p>
                        <w:p w:rsidR="005509DD" w:rsidRDefault="00FA04C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509DD">
                                <w:rPr>
                                  <w:color w:val="262626" w:themeColor="text1" w:themeTint="D9"/>
                                  <w:sz w:val="20"/>
                                  <w:szCs w:val="20"/>
                                </w:rPr>
                                <w:t xml:space="preserve">     </w:t>
                              </w:r>
                            </w:sdtContent>
                          </w:sdt>
                          <w:r w:rsidR="005509DD">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09DD" w:rsidRDefault="00FA04C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B3D79">
                                      <w:rPr>
                                        <w:caps/>
                                        <w:color w:val="323E4F" w:themeColor="text2" w:themeShade="BF"/>
                                        <w:sz w:val="52"/>
                                        <w:szCs w:val="52"/>
                                        <w:lang w:val="en-GB"/>
                                      </w:rPr>
                                      <w:t>Sales and merchandise management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5509DD" w:rsidRDefault="005509DD">
                                    <w:pPr>
                                      <w:pStyle w:val="NoSpacing"/>
                                      <w:jc w:val="right"/>
                                      <w:rPr>
                                        <w:smallCaps/>
                                        <w:color w:val="44546A" w:themeColor="text2"/>
                                        <w:sz w:val="36"/>
                                        <w:szCs w:val="36"/>
                                      </w:rPr>
                                    </w:pPr>
                                    <w:r>
                                      <w:rPr>
                                        <w:smallCaps/>
                                        <w:color w:val="44546A" w:themeColor="text2"/>
                                        <w:sz w:val="36"/>
                                        <w:szCs w:val="36"/>
                                      </w:rPr>
                                      <w:t>M6X02094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5509DD" w:rsidRDefault="00FA04C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B3D79">
                                <w:rPr>
                                  <w:caps/>
                                  <w:color w:val="323E4F" w:themeColor="text2" w:themeShade="BF"/>
                                  <w:sz w:val="52"/>
                                  <w:szCs w:val="52"/>
                                  <w:lang w:val="en-GB"/>
                                </w:rPr>
                                <w:t>Sales and merchandise management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5509DD" w:rsidRDefault="005509DD">
                              <w:pPr>
                                <w:pStyle w:val="NoSpacing"/>
                                <w:jc w:val="right"/>
                                <w:rPr>
                                  <w:smallCaps/>
                                  <w:color w:val="44546A" w:themeColor="text2"/>
                                  <w:sz w:val="36"/>
                                  <w:szCs w:val="36"/>
                                </w:rPr>
                              </w:pPr>
                              <w:r>
                                <w:rPr>
                                  <w:smallCaps/>
                                  <w:color w:val="44546A" w:themeColor="text2"/>
                                  <w:sz w:val="36"/>
                                  <w:szCs w:val="36"/>
                                </w:rPr>
                                <w:t>M6X02094</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28BFF0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436522741"/>
        <w:docPartObj>
          <w:docPartGallery w:val="Table of Contents"/>
          <w:docPartUnique/>
        </w:docPartObj>
      </w:sdtPr>
      <w:sdtEndPr>
        <w:rPr>
          <w:b/>
          <w:bCs/>
          <w:noProof/>
        </w:rPr>
      </w:sdtEndPr>
      <w:sdtContent>
        <w:p w:rsidR="005509DD" w:rsidRDefault="005509DD">
          <w:pPr>
            <w:pStyle w:val="TOCHeading"/>
          </w:pPr>
          <w:r>
            <w:t>Conte</w:t>
          </w:r>
          <w:bookmarkStart w:id="0" w:name="_GoBack"/>
          <w:bookmarkEnd w:id="0"/>
          <w:r>
            <w:t>nts</w:t>
          </w:r>
        </w:p>
        <w:p w:rsidR="00FA04C0" w:rsidRDefault="005509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8577" w:history="1">
            <w:r w:rsidR="00FA04C0" w:rsidRPr="00425995">
              <w:rPr>
                <w:rStyle w:val="Hyperlink"/>
                <w:noProof/>
              </w:rPr>
              <w:t>Task A: Sales and Merchandising</w:t>
            </w:r>
            <w:r w:rsidR="00FA04C0">
              <w:rPr>
                <w:noProof/>
                <w:webHidden/>
              </w:rPr>
              <w:tab/>
            </w:r>
            <w:r w:rsidR="00FA04C0">
              <w:rPr>
                <w:noProof/>
                <w:webHidden/>
              </w:rPr>
              <w:fldChar w:fldCharType="begin"/>
            </w:r>
            <w:r w:rsidR="00FA04C0">
              <w:rPr>
                <w:noProof/>
                <w:webHidden/>
              </w:rPr>
              <w:instrText xml:space="preserve"> PAGEREF _Toc5008577 \h </w:instrText>
            </w:r>
            <w:r w:rsidR="00FA04C0">
              <w:rPr>
                <w:noProof/>
                <w:webHidden/>
              </w:rPr>
            </w:r>
            <w:r w:rsidR="00FA04C0">
              <w:rPr>
                <w:noProof/>
                <w:webHidden/>
              </w:rPr>
              <w:fldChar w:fldCharType="separate"/>
            </w:r>
            <w:r w:rsidR="00FA04C0">
              <w:rPr>
                <w:noProof/>
                <w:webHidden/>
              </w:rPr>
              <w:t>2</w:t>
            </w:r>
            <w:r w:rsidR="00FA04C0">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78" w:history="1">
            <w:r w:rsidRPr="00425995">
              <w:rPr>
                <w:rStyle w:val="Hyperlink"/>
                <w:noProof/>
              </w:rPr>
              <w:t>Introduction</w:t>
            </w:r>
            <w:r>
              <w:rPr>
                <w:noProof/>
                <w:webHidden/>
              </w:rPr>
              <w:tab/>
            </w:r>
            <w:r>
              <w:rPr>
                <w:noProof/>
                <w:webHidden/>
              </w:rPr>
              <w:fldChar w:fldCharType="begin"/>
            </w:r>
            <w:r>
              <w:rPr>
                <w:noProof/>
                <w:webHidden/>
              </w:rPr>
              <w:instrText xml:space="preserve"> PAGEREF _Toc5008578 \h </w:instrText>
            </w:r>
            <w:r>
              <w:rPr>
                <w:noProof/>
                <w:webHidden/>
              </w:rPr>
            </w:r>
            <w:r>
              <w:rPr>
                <w:noProof/>
                <w:webHidden/>
              </w:rPr>
              <w:fldChar w:fldCharType="separate"/>
            </w:r>
            <w:r>
              <w:rPr>
                <w:noProof/>
                <w:webHidden/>
              </w:rPr>
              <w:t>2</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79" w:history="1">
            <w:r w:rsidRPr="00425995">
              <w:rPr>
                <w:rStyle w:val="Hyperlink"/>
                <w:noProof/>
              </w:rPr>
              <w:t>Selling</w:t>
            </w:r>
            <w:r>
              <w:rPr>
                <w:noProof/>
                <w:webHidden/>
              </w:rPr>
              <w:tab/>
            </w:r>
            <w:r>
              <w:rPr>
                <w:noProof/>
                <w:webHidden/>
              </w:rPr>
              <w:fldChar w:fldCharType="begin"/>
            </w:r>
            <w:r>
              <w:rPr>
                <w:noProof/>
                <w:webHidden/>
              </w:rPr>
              <w:instrText xml:space="preserve"> PAGEREF _Toc5008579 \h </w:instrText>
            </w:r>
            <w:r>
              <w:rPr>
                <w:noProof/>
                <w:webHidden/>
              </w:rPr>
            </w:r>
            <w:r>
              <w:rPr>
                <w:noProof/>
                <w:webHidden/>
              </w:rPr>
              <w:fldChar w:fldCharType="separate"/>
            </w:r>
            <w:r>
              <w:rPr>
                <w:noProof/>
                <w:webHidden/>
              </w:rPr>
              <w:t>2</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0" w:history="1">
            <w:r w:rsidRPr="00425995">
              <w:rPr>
                <w:rStyle w:val="Hyperlink"/>
                <w:noProof/>
              </w:rPr>
              <w:t>Product</w:t>
            </w:r>
            <w:r>
              <w:rPr>
                <w:noProof/>
                <w:webHidden/>
              </w:rPr>
              <w:tab/>
            </w:r>
            <w:r>
              <w:rPr>
                <w:noProof/>
                <w:webHidden/>
              </w:rPr>
              <w:fldChar w:fldCharType="begin"/>
            </w:r>
            <w:r>
              <w:rPr>
                <w:noProof/>
                <w:webHidden/>
              </w:rPr>
              <w:instrText xml:space="preserve"> PAGEREF _Toc5008580 \h </w:instrText>
            </w:r>
            <w:r>
              <w:rPr>
                <w:noProof/>
                <w:webHidden/>
              </w:rPr>
            </w:r>
            <w:r>
              <w:rPr>
                <w:noProof/>
                <w:webHidden/>
              </w:rPr>
              <w:fldChar w:fldCharType="separate"/>
            </w:r>
            <w:r>
              <w:rPr>
                <w:noProof/>
                <w:webHidden/>
              </w:rPr>
              <w:t>3</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1" w:history="1">
            <w:r w:rsidRPr="00425995">
              <w:rPr>
                <w:rStyle w:val="Hyperlink"/>
                <w:noProof/>
              </w:rPr>
              <w:t>Conclusion</w:t>
            </w:r>
            <w:r>
              <w:rPr>
                <w:noProof/>
                <w:webHidden/>
              </w:rPr>
              <w:tab/>
            </w:r>
            <w:r>
              <w:rPr>
                <w:noProof/>
                <w:webHidden/>
              </w:rPr>
              <w:fldChar w:fldCharType="begin"/>
            </w:r>
            <w:r>
              <w:rPr>
                <w:noProof/>
                <w:webHidden/>
              </w:rPr>
              <w:instrText xml:space="preserve"> PAGEREF _Toc5008581 \h </w:instrText>
            </w:r>
            <w:r>
              <w:rPr>
                <w:noProof/>
                <w:webHidden/>
              </w:rPr>
            </w:r>
            <w:r>
              <w:rPr>
                <w:noProof/>
                <w:webHidden/>
              </w:rPr>
              <w:fldChar w:fldCharType="separate"/>
            </w:r>
            <w:r>
              <w:rPr>
                <w:noProof/>
                <w:webHidden/>
              </w:rPr>
              <w:t>3</w:t>
            </w:r>
            <w:r>
              <w:rPr>
                <w:noProof/>
                <w:webHidden/>
              </w:rPr>
              <w:fldChar w:fldCharType="end"/>
            </w:r>
          </w:hyperlink>
        </w:p>
        <w:p w:rsidR="00FA04C0" w:rsidRDefault="00FA04C0">
          <w:pPr>
            <w:pStyle w:val="TOC1"/>
            <w:tabs>
              <w:tab w:val="right" w:leader="dot" w:pos="9016"/>
            </w:tabs>
            <w:rPr>
              <w:rFonts w:eastAsiaTheme="minorEastAsia"/>
              <w:noProof/>
              <w:lang w:eastAsia="en-GB"/>
            </w:rPr>
          </w:pPr>
          <w:hyperlink w:anchor="_Toc5008582" w:history="1">
            <w:r w:rsidRPr="00425995">
              <w:rPr>
                <w:rStyle w:val="Hyperlink"/>
                <w:noProof/>
              </w:rPr>
              <w:t>Task B: The Fitness Studio</w:t>
            </w:r>
            <w:r>
              <w:rPr>
                <w:noProof/>
                <w:webHidden/>
              </w:rPr>
              <w:tab/>
            </w:r>
            <w:r>
              <w:rPr>
                <w:noProof/>
                <w:webHidden/>
              </w:rPr>
              <w:fldChar w:fldCharType="begin"/>
            </w:r>
            <w:r>
              <w:rPr>
                <w:noProof/>
                <w:webHidden/>
              </w:rPr>
              <w:instrText xml:space="preserve"> PAGEREF _Toc5008582 \h </w:instrText>
            </w:r>
            <w:r>
              <w:rPr>
                <w:noProof/>
                <w:webHidden/>
              </w:rPr>
            </w:r>
            <w:r>
              <w:rPr>
                <w:noProof/>
                <w:webHidden/>
              </w:rPr>
              <w:fldChar w:fldCharType="separate"/>
            </w:r>
            <w:r>
              <w:rPr>
                <w:noProof/>
                <w:webHidden/>
              </w:rPr>
              <w:t>5</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3" w:history="1">
            <w:r w:rsidRPr="00425995">
              <w:rPr>
                <w:rStyle w:val="Hyperlink"/>
                <w:noProof/>
              </w:rPr>
              <w:t>Introduction</w:t>
            </w:r>
            <w:r>
              <w:rPr>
                <w:noProof/>
                <w:webHidden/>
              </w:rPr>
              <w:tab/>
            </w:r>
            <w:r>
              <w:rPr>
                <w:noProof/>
                <w:webHidden/>
              </w:rPr>
              <w:fldChar w:fldCharType="begin"/>
            </w:r>
            <w:r>
              <w:rPr>
                <w:noProof/>
                <w:webHidden/>
              </w:rPr>
              <w:instrText xml:space="preserve"> PAGEREF _Toc5008583 \h </w:instrText>
            </w:r>
            <w:r>
              <w:rPr>
                <w:noProof/>
                <w:webHidden/>
              </w:rPr>
            </w:r>
            <w:r>
              <w:rPr>
                <w:noProof/>
                <w:webHidden/>
              </w:rPr>
              <w:fldChar w:fldCharType="separate"/>
            </w:r>
            <w:r>
              <w:rPr>
                <w:noProof/>
                <w:webHidden/>
              </w:rPr>
              <w:t>5</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4" w:history="1">
            <w:r w:rsidRPr="00425995">
              <w:rPr>
                <w:rStyle w:val="Hyperlink"/>
                <w:noProof/>
              </w:rPr>
              <w:t>Expanding to increase sales</w:t>
            </w:r>
            <w:r>
              <w:rPr>
                <w:noProof/>
                <w:webHidden/>
              </w:rPr>
              <w:tab/>
            </w:r>
            <w:r>
              <w:rPr>
                <w:noProof/>
                <w:webHidden/>
              </w:rPr>
              <w:fldChar w:fldCharType="begin"/>
            </w:r>
            <w:r>
              <w:rPr>
                <w:noProof/>
                <w:webHidden/>
              </w:rPr>
              <w:instrText xml:space="preserve"> PAGEREF _Toc5008584 \h </w:instrText>
            </w:r>
            <w:r>
              <w:rPr>
                <w:noProof/>
                <w:webHidden/>
              </w:rPr>
            </w:r>
            <w:r>
              <w:rPr>
                <w:noProof/>
                <w:webHidden/>
              </w:rPr>
              <w:fldChar w:fldCharType="separate"/>
            </w:r>
            <w:r>
              <w:rPr>
                <w:noProof/>
                <w:webHidden/>
              </w:rPr>
              <w:t>5</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5" w:history="1">
            <w:r w:rsidRPr="00425995">
              <w:rPr>
                <w:rStyle w:val="Hyperlink"/>
                <w:noProof/>
              </w:rPr>
              <w:t>Services</w:t>
            </w:r>
            <w:r>
              <w:rPr>
                <w:noProof/>
                <w:webHidden/>
              </w:rPr>
              <w:tab/>
            </w:r>
            <w:r>
              <w:rPr>
                <w:noProof/>
                <w:webHidden/>
              </w:rPr>
              <w:fldChar w:fldCharType="begin"/>
            </w:r>
            <w:r>
              <w:rPr>
                <w:noProof/>
                <w:webHidden/>
              </w:rPr>
              <w:instrText xml:space="preserve"> PAGEREF _Toc5008585 \h </w:instrText>
            </w:r>
            <w:r>
              <w:rPr>
                <w:noProof/>
                <w:webHidden/>
              </w:rPr>
            </w:r>
            <w:r>
              <w:rPr>
                <w:noProof/>
                <w:webHidden/>
              </w:rPr>
              <w:fldChar w:fldCharType="separate"/>
            </w:r>
            <w:r>
              <w:rPr>
                <w:noProof/>
                <w:webHidden/>
              </w:rPr>
              <w:t>6</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6" w:history="1">
            <w:r w:rsidRPr="00425995">
              <w:rPr>
                <w:rStyle w:val="Hyperlink"/>
                <w:noProof/>
              </w:rPr>
              <w:t>Online Presence</w:t>
            </w:r>
            <w:r>
              <w:rPr>
                <w:noProof/>
                <w:webHidden/>
              </w:rPr>
              <w:tab/>
            </w:r>
            <w:r>
              <w:rPr>
                <w:noProof/>
                <w:webHidden/>
              </w:rPr>
              <w:fldChar w:fldCharType="begin"/>
            </w:r>
            <w:r>
              <w:rPr>
                <w:noProof/>
                <w:webHidden/>
              </w:rPr>
              <w:instrText xml:space="preserve"> PAGEREF _Toc5008586 \h </w:instrText>
            </w:r>
            <w:r>
              <w:rPr>
                <w:noProof/>
                <w:webHidden/>
              </w:rPr>
            </w:r>
            <w:r>
              <w:rPr>
                <w:noProof/>
                <w:webHidden/>
              </w:rPr>
              <w:fldChar w:fldCharType="separate"/>
            </w:r>
            <w:r>
              <w:rPr>
                <w:noProof/>
                <w:webHidden/>
              </w:rPr>
              <w:t>6</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7" w:history="1">
            <w:r w:rsidRPr="00425995">
              <w:rPr>
                <w:rStyle w:val="Hyperlink"/>
                <w:noProof/>
              </w:rPr>
              <w:t>Unique Selling Point</w:t>
            </w:r>
            <w:r>
              <w:rPr>
                <w:noProof/>
                <w:webHidden/>
              </w:rPr>
              <w:tab/>
            </w:r>
            <w:r>
              <w:rPr>
                <w:noProof/>
                <w:webHidden/>
              </w:rPr>
              <w:fldChar w:fldCharType="begin"/>
            </w:r>
            <w:r>
              <w:rPr>
                <w:noProof/>
                <w:webHidden/>
              </w:rPr>
              <w:instrText xml:space="preserve"> PAGEREF _Toc5008587 \h </w:instrText>
            </w:r>
            <w:r>
              <w:rPr>
                <w:noProof/>
                <w:webHidden/>
              </w:rPr>
            </w:r>
            <w:r>
              <w:rPr>
                <w:noProof/>
                <w:webHidden/>
              </w:rPr>
              <w:fldChar w:fldCharType="separate"/>
            </w:r>
            <w:r>
              <w:rPr>
                <w:noProof/>
                <w:webHidden/>
              </w:rPr>
              <w:t>7</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8" w:history="1">
            <w:r w:rsidRPr="00425995">
              <w:rPr>
                <w:rStyle w:val="Hyperlink"/>
                <w:noProof/>
              </w:rPr>
              <w:t>Interacting with Customers</w:t>
            </w:r>
            <w:r>
              <w:rPr>
                <w:noProof/>
                <w:webHidden/>
              </w:rPr>
              <w:tab/>
            </w:r>
            <w:r>
              <w:rPr>
                <w:noProof/>
                <w:webHidden/>
              </w:rPr>
              <w:fldChar w:fldCharType="begin"/>
            </w:r>
            <w:r>
              <w:rPr>
                <w:noProof/>
                <w:webHidden/>
              </w:rPr>
              <w:instrText xml:space="preserve"> PAGEREF _Toc5008588 \h </w:instrText>
            </w:r>
            <w:r>
              <w:rPr>
                <w:noProof/>
                <w:webHidden/>
              </w:rPr>
            </w:r>
            <w:r>
              <w:rPr>
                <w:noProof/>
                <w:webHidden/>
              </w:rPr>
              <w:fldChar w:fldCharType="separate"/>
            </w:r>
            <w:r>
              <w:rPr>
                <w:noProof/>
                <w:webHidden/>
              </w:rPr>
              <w:t>7</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89" w:history="1">
            <w:r w:rsidRPr="00425995">
              <w:rPr>
                <w:rStyle w:val="Hyperlink"/>
                <w:noProof/>
              </w:rPr>
              <w:t>Selling</w:t>
            </w:r>
            <w:r>
              <w:rPr>
                <w:noProof/>
                <w:webHidden/>
              </w:rPr>
              <w:tab/>
            </w:r>
            <w:r>
              <w:rPr>
                <w:noProof/>
                <w:webHidden/>
              </w:rPr>
              <w:fldChar w:fldCharType="begin"/>
            </w:r>
            <w:r>
              <w:rPr>
                <w:noProof/>
                <w:webHidden/>
              </w:rPr>
              <w:instrText xml:space="preserve"> PAGEREF _Toc5008589 \h </w:instrText>
            </w:r>
            <w:r>
              <w:rPr>
                <w:noProof/>
                <w:webHidden/>
              </w:rPr>
            </w:r>
            <w:r>
              <w:rPr>
                <w:noProof/>
                <w:webHidden/>
              </w:rPr>
              <w:fldChar w:fldCharType="separate"/>
            </w:r>
            <w:r>
              <w:rPr>
                <w:noProof/>
                <w:webHidden/>
              </w:rPr>
              <w:t>8</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90" w:history="1">
            <w:r w:rsidRPr="00425995">
              <w:rPr>
                <w:rStyle w:val="Hyperlink"/>
                <w:noProof/>
              </w:rPr>
              <w:t>Conclusion and Recommendations</w:t>
            </w:r>
            <w:r>
              <w:rPr>
                <w:noProof/>
                <w:webHidden/>
              </w:rPr>
              <w:tab/>
            </w:r>
            <w:r>
              <w:rPr>
                <w:noProof/>
                <w:webHidden/>
              </w:rPr>
              <w:fldChar w:fldCharType="begin"/>
            </w:r>
            <w:r>
              <w:rPr>
                <w:noProof/>
                <w:webHidden/>
              </w:rPr>
              <w:instrText xml:space="preserve"> PAGEREF _Toc5008590 \h </w:instrText>
            </w:r>
            <w:r>
              <w:rPr>
                <w:noProof/>
                <w:webHidden/>
              </w:rPr>
            </w:r>
            <w:r>
              <w:rPr>
                <w:noProof/>
                <w:webHidden/>
              </w:rPr>
              <w:fldChar w:fldCharType="separate"/>
            </w:r>
            <w:r>
              <w:rPr>
                <w:noProof/>
                <w:webHidden/>
              </w:rPr>
              <w:t>9</w:t>
            </w:r>
            <w:r>
              <w:rPr>
                <w:noProof/>
                <w:webHidden/>
              </w:rPr>
              <w:fldChar w:fldCharType="end"/>
            </w:r>
          </w:hyperlink>
        </w:p>
        <w:p w:rsidR="00FA04C0" w:rsidRDefault="00FA04C0">
          <w:pPr>
            <w:pStyle w:val="TOC1"/>
            <w:tabs>
              <w:tab w:val="right" w:leader="dot" w:pos="9016"/>
            </w:tabs>
            <w:rPr>
              <w:rFonts w:eastAsiaTheme="minorEastAsia"/>
              <w:noProof/>
              <w:lang w:eastAsia="en-GB"/>
            </w:rPr>
          </w:pPr>
          <w:hyperlink w:anchor="_Toc5008591" w:history="1">
            <w:r w:rsidRPr="00425995">
              <w:rPr>
                <w:rStyle w:val="Hyperlink"/>
                <w:noProof/>
              </w:rPr>
              <w:t>Task C: Visual Merchandising</w:t>
            </w:r>
            <w:r>
              <w:rPr>
                <w:noProof/>
                <w:webHidden/>
              </w:rPr>
              <w:tab/>
            </w:r>
            <w:r>
              <w:rPr>
                <w:noProof/>
                <w:webHidden/>
              </w:rPr>
              <w:fldChar w:fldCharType="begin"/>
            </w:r>
            <w:r>
              <w:rPr>
                <w:noProof/>
                <w:webHidden/>
              </w:rPr>
              <w:instrText xml:space="preserve"> PAGEREF _Toc5008591 \h </w:instrText>
            </w:r>
            <w:r>
              <w:rPr>
                <w:noProof/>
                <w:webHidden/>
              </w:rPr>
            </w:r>
            <w:r>
              <w:rPr>
                <w:noProof/>
                <w:webHidden/>
              </w:rPr>
              <w:fldChar w:fldCharType="separate"/>
            </w:r>
            <w:r>
              <w:rPr>
                <w:noProof/>
                <w:webHidden/>
              </w:rPr>
              <w:t>11</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92" w:history="1">
            <w:r w:rsidRPr="00425995">
              <w:rPr>
                <w:rStyle w:val="Hyperlink"/>
                <w:noProof/>
              </w:rPr>
              <w:t>Introduction</w:t>
            </w:r>
            <w:r>
              <w:rPr>
                <w:noProof/>
                <w:webHidden/>
              </w:rPr>
              <w:tab/>
            </w:r>
            <w:r>
              <w:rPr>
                <w:noProof/>
                <w:webHidden/>
              </w:rPr>
              <w:fldChar w:fldCharType="begin"/>
            </w:r>
            <w:r>
              <w:rPr>
                <w:noProof/>
                <w:webHidden/>
              </w:rPr>
              <w:instrText xml:space="preserve"> PAGEREF _Toc5008592 \h </w:instrText>
            </w:r>
            <w:r>
              <w:rPr>
                <w:noProof/>
                <w:webHidden/>
              </w:rPr>
            </w:r>
            <w:r>
              <w:rPr>
                <w:noProof/>
                <w:webHidden/>
              </w:rPr>
              <w:fldChar w:fldCharType="separate"/>
            </w:r>
            <w:r>
              <w:rPr>
                <w:noProof/>
                <w:webHidden/>
              </w:rPr>
              <w:t>11</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593" w:history="1">
            <w:r w:rsidRPr="00425995">
              <w:rPr>
                <w:rStyle w:val="Hyperlink"/>
                <w:noProof/>
              </w:rPr>
              <w:t>The Fitness Studio Layout</w:t>
            </w:r>
            <w:r>
              <w:rPr>
                <w:noProof/>
                <w:webHidden/>
              </w:rPr>
              <w:tab/>
            </w:r>
            <w:r>
              <w:rPr>
                <w:noProof/>
                <w:webHidden/>
              </w:rPr>
              <w:fldChar w:fldCharType="begin"/>
            </w:r>
            <w:r>
              <w:rPr>
                <w:noProof/>
                <w:webHidden/>
              </w:rPr>
              <w:instrText xml:space="preserve"> PAGEREF _Toc5008593 \h </w:instrText>
            </w:r>
            <w:r>
              <w:rPr>
                <w:noProof/>
                <w:webHidden/>
              </w:rPr>
            </w:r>
            <w:r>
              <w:rPr>
                <w:noProof/>
                <w:webHidden/>
              </w:rPr>
              <w:fldChar w:fldCharType="separate"/>
            </w:r>
            <w:r>
              <w:rPr>
                <w:noProof/>
                <w:webHidden/>
              </w:rPr>
              <w:t>11</w:t>
            </w:r>
            <w:r>
              <w:rPr>
                <w:noProof/>
                <w:webHidden/>
              </w:rPr>
              <w:fldChar w:fldCharType="end"/>
            </w:r>
          </w:hyperlink>
        </w:p>
        <w:p w:rsidR="00FA04C0" w:rsidRDefault="00FA04C0">
          <w:pPr>
            <w:pStyle w:val="TOC3"/>
            <w:tabs>
              <w:tab w:val="right" w:leader="dot" w:pos="9016"/>
            </w:tabs>
            <w:rPr>
              <w:noProof/>
            </w:rPr>
          </w:pPr>
          <w:hyperlink w:anchor="_Toc5008594" w:history="1">
            <w:r w:rsidRPr="00425995">
              <w:rPr>
                <w:rStyle w:val="Hyperlink"/>
                <w:noProof/>
              </w:rPr>
              <w:t>Reception</w:t>
            </w:r>
            <w:r>
              <w:rPr>
                <w:noProof/>
                <w:webHidden/>
              </w:rPr>
              <w:tab/>
            </w:r>
            <w:r>
              <w:rPr>
                <w:noProof/>
                <w:webHidden/>
              </w:rPr>
              <w:fldChar w:fldCharType="begin"/>
            </w:r>
            <w:r>
              <w:rPr>
                <w:noProof/>
                <w:webHidden/>
              </w:rPr>
              <w:instrText xml:space="preserve"> PAGEREF _Toc5008594 \h </w:instrText>
            </w:r>
            <w:r>
              <w:rPr>
                <w:noProof/>
                <w:webHidden/>
              </w:rPr>
            </w:r>
            <w:r>
              <w:rPr>
                <w:noProof/>
                <w:webHidden/>
              </w:rPr>
              <w:fldChar w:fldCharType="separate"/>
            </w:r>
            <w:r>
              <w:rPr>
                <w:noProof/>
                <w:webHidden/>
              </w:rPr>
              <w:t>11</w:t>
            </w:r>
            <w:r>
              <w:rPr>
                <w:noProof/>
                <w:webHidden/>
              </w:rPr>
              <w:fldChar w:fldCharType="end"/>
            </w:r>
          </w:hyperlink>
        </w:p>
        <w:p w:rsidR="00FA04C0" w:rsidRDefault="00FA04C0">
          <w:pPr>
            <w:pStyle w:val="TOC3"/>
            <w:tabs>
              <w:tab w:val="right" w:leader="dot" w:pos="9016"/>
            </w:tabs>
            <w:rPr>
              <w:noProof/>
            </w:rPr>
          </w:pPr>
          <w:hyperlink w:anchor="_Toc5008595" w:history="1">
            <w:r w:rsidRPr="00425995">
              <w:rPr>
                <w:rStyle w:val="Hyperlink"/>
                <w:noProof/>
              </w:rPr>
              <w:t>Shop and Café</w:t>
            </w:r>
            <w:r>
              <w:rPr>
                <w:noProof/>
                <w:webHidden/>
              </w:rPr>
              <w:tab/>
            </w:r>
            <w:r>
              <w:rPr>
                <w:noProof/>
                <w:webHidden/>
              </w:rPr>
              <w:fldChar w:fldCharType="begin"/>
            </w:r>
            <w:r>
              <w:rPr>
                <w:noProof/>
                <w:webHidden/>
              </w:rPr>
              <w:instrText xml:space="preserve"> PAGEREF _Toc5008595 \h </w:instrText>
            </w:r>
            <w:r>
              <w:rPr>
                <w:noProof/>
                <w:webHidden/>
              </w:rPr>
            </w:r>
            <w:r>
              <w:rPr>
                <w:noProof/>
                <w:webHidden/>
              </w:rPr>
              <w:fldChar w:fldCharType="separate"/>
            </w:r>
            <w:r>
              <w:rPr>
                <w:noProof/>
                <w:webHidden/>
              </w:rPr>
              <w:t>11</w:t>
            </w:r>
            <w:r>
              <w:rPr>
                <w:noProof/>
                <w:webHidden/>
              </w:rPr>
              <w:fldChar w:fldCharType="end"/>
            </w:r>
          </w:hyperlink>
        </w:p>
        <w:p w:rsidR="00FA04C0" w:rsidRDefault="00FA04C0">
          <w:pPr>
            <w:pStyle w:val="TOC3"/>
            <w:tabs>
              <w:tab w:val="right" w:leader="dot" w:pos="9016"/>
            </w:tabs>
            <w:rPr>
              <w:noProof/>
            </w:rPr>
          </w:pPr>
          <w:hyperlink w:anchor="_Toc5008596" w:history="1">
            <w:r w:rsidRPr="00425995">
              <w:rPr>
                <w:rStyle w:val="Hyperlink"/>
                <w:noProof/>
              </w:rPr>
              <w:t>Main gym</w:t>
            </w:r>
            <w:r>
              <w:rPr>
                <w:noProof/>
                <w:webHidden/>
              </w:rPr>
              <w:tab/>
            </w:r>
            <w:r>
              <w:rPr>
                <w:noProof/>
                <w:webHidden/>
              </w:rPr>
              <w:fldChar w:fldCharType="begin"/>
            </w:r>
            <w:r>
              <w:rPr>
                <w:noProof/>
                <w:webHidden/>
              </w:rPr>
              <w:instrText xml:space="preserve"> PAGEREF _Toc5008596 \h </w:instrText>
            </w:r>
            <w:r>
              <w:rPr>
                <w:noProof/>
                <w:webHidden/>
              </w:rPr>
            </w:r>
            <w:r>
              <w:rPr>
                <w:noProof/>
                <w:webHidden/>
              </w:rPr>
              <w:fldChar w:fldCharType="separate"/>
            </w:r>
            <w:r>
              <w:rPr>
                <w:noProof/>
                <w:webHidden/>
              </w:rPr>
              <w:t>12</w:t>
            </w:r>
            <w:r>
              <w:rPr>
                <w:noProof/>
                <w:webHidden/>
              </w:rPr>
              <w:fldChar w:fldCharType="end"/>
            </w:r>
          </w:hyperlink>
        </w:p>
        <w:p w:rsidR="00FA04C0" w:rsidRDefault="00FA04C0">
          <w:pPr>
            <w:pStyle w:val="TOC3"/>
            <w:tabs>
              <w:tab w:val="right" w:leader="dot" w:pos="9016"/>
            </w:tabs>
            <w:rPr>
              <w:noProof/>
            </w:rPr>
          </w:pPr>
          <w:hyperlink w:anchor="_Toc5008597" w:history="1">
            <w:r w:rsidRPr="00425995">
              <w:rPr>
                <w:rStyle w:val="Hyperlink"/>
                <w:noProof/>
              </w:rPr>
              <w:t>Outdoor area</w:t>
            </w:r>
            <w:r>
              <w:rPr>
                <w:noProof/>
                <w:webHidden/>
              </w:rPr>
              <w:tab/>
            </w:r>
            <w:r>
              <w:rPr>
                <w:noProof/>
                <w:webHidden/>
              </w:rPr>
              <w:fldChar w:fldCharType="begin"/>
            </w:r>
            <w:r>
              <w:rPr>
                <w:noProof/>
                <w:webHidden/>
              </w:rPr>
              <w:instrText xml:space="preserve"> PAGEREF _Toc5008597 \h </w:instrText>
            </w:r>
            <w:r>
              <w:rPr>
                <w:noProof/>
                <w:webHidden/>
              </w:rPr>
            </w:r>
            <w:r>
              <w:rPr>
                <w:noProof/>
                <w:webHidden/>
              </w:rPr>
              <w:fldChar w:fldCharType="separate"/>
            </w:r>
            <w:r>
              <w:rPr>
                <w:noProof/>
                <w:webHidden/>
              </w:rPr>
              <w:t>12</w:t>
            </w:r>
            <w:r>
              <w:rPr>
                <w:noProof/>
                <w:webHidden/>
              </w:rPr>
              <w:fldChar w:fldCharType="end"/>
            </w:r>
          </w:hyperlink>
        </w:p>
        <w:p w:rsidR="00FA04C0" w:rsidRDefault="00FA04C0">
          <w:pPr>
            <w:pStyle w:val="TOC3"/>
            <w:tabs>
              <w:tab w:val="right" w:leader="dot" w:pos="9016"/>
            </w:tabs>
            <w:rPr>
              <w:noProof/>
            </w:rPr>
          </w:pPr>
          <w:hyperlink w:anchor="_Toc5008598" w:history="1">
            <w:r w:rsidRPr="00425995">
              <w:rPr>
                <w:rStyle w:val="Hyperlink"/>
                <w:noProof/>
              </w:rPr>
              <w:t>Sunbeds and saunas</w:t>
            </w:r>
            <w:r>
              <w:rPr>
                <w:noProof/>
                <w:webHidden/>
              </w:rPr>
              <w:tab/>
            </w:r>
            <w:r>
              <w:rPr>
                <w:noProof/>
                <w:webHidden/>
              </w:rPr>
              <w:fldChar w:fldCharType="begin"/>
            </w:r>
            <w:r>
              <w:rPr>
                <w:noProof/>
                <w:webHidden/>
              </w:rPr>
              <w:instrText xml:space="preserve"> PAGEREF _Toc5008598 \h </w:instrText>
            </w:r>
            <w:r>
              <w:rPr>
                <w:noProof/>
                <w:webHidden/>
              </w:rPr>
            </w:r>
            <w:r>
              <w:rPr>
                <w:noProof/>
                <w:webHidden/>
              </w:rPr>
              <w:fldChar w:fldCharType="separate"/>
            </w:r>
            <w:r>
              <w:rPr>
                <w:noProof/>
                <w:webHidden/>
              </w:rPr>
              <w:t>13</w:t>
            </w:r>
            <w:r>
              <w:rPr>
                <w:noProof/>
                <w:webHidden/>
              </w:rPr>
              <w:fldChar w:fldCharType="end"/>
            </w:r>
          </w:hyperlink>
        </w:p>
        <w:p w:rsidR="00FA04C0" w:rsidRDefault="00FA04C0">
          <w:pPr>
            <w:pStyle w:val="TOC3"/>
            <w:tabs>
              <w:tab w:val="right" w:leader="dot" w:pos="9016"/>
            </w:tabs>
            <w:rPr>
              <w:noProof/>
            </w:rPr>
          </w:pPr>
          <w:hyperlink w:anchor="_Toc5008599" w:history="1">
            <w:r w:rsidRPr="00425995">
              <w:rPr>
                <w:rStyle w:val="Hyperlink"/>
                <w:noProof/>
              </w:rPr>
              <w:t>Beauty Studio</w:t>
            </w:r>
            <w:r>
              <w:rPr>
                <w:noProof/>
                <w:webHidden/>
              </w:rPr>
              <w:tab/>
            </w:r>
            <w:r>
              <w:rPr>
                <w:noProof/>
                <w:webHidden/>
              </w:rPr>
              <w:fldChar w:fldCharType="begin"/>
            </w:r>
            <w:r>
              <w:rPr>
                <w:noProof/>
                <w:webHidden/>
              </w:rPr>
              <w:instrText xml:space="preserve"> PAGEREF _Toc5008599 \h </w:instrText>
            </w:r>
            <w:r>
              <w:rPr>
                <w:noProof/>
                <w:webHidden/>
              </w:rPr>
            </w:r>
            <w:r>
              <w:rPr>
                <w:noProof/>
                <w:webHidden/>
              </w:rPr>
              <w:fldChar w:fldCharType="separate"/>
            </w:r>
            <w:r>
              <w:rPr>
                <w:noProof/>
                <w:webHidden/>
              </w:rPr>
              <w:t>13</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600" w:history="1">
            <w:r w:rsidRPr="00425995">
              <w:rPr>
                <w:rStyle w:val="Hyperlink"/>
                <w:noProof/>
              </w:rPr>
              <w:t>Logo</w:t>
            </w:r>
            <w:r>
              <w:rPr>
                <w:noProof/>
                <w:webHidden/>
              </w:rPr>
              <w:tab/>
            </w:r>
            <w:r>
              <w:rPr>
                <w:noProof/>
                <w:webHidden/>
              </w:rPr>
              <w:fldChar w:fldCharType="begin"/>
            </w:r>
            <w:r>
              <w:rPr>
                <w:noProof/>
                <w:webHidden/>
              </w:rPr>
              <w:instrText xml:space="preserve"> PAGEREF _Toc5008600 \h </w:instrText>
            </w:r>
            <w:r>
              <w:rPr>
                <w:noProof/>
                <w:webHidden/>
              </w:rPr>
            </w:r>
            <w:r>
              <w:rPr>
                <w:noProof/>
                <w:webHidden/>
              </w:rPr>
              <w:fldChar w:fldCharType="separate"/>
            </w:r>
            <w:r>
              <w:rPr>
                <w:noProof/>
                <w:webHidden/>
              </w:rPr>
              <w:t>13</w:t>
            </w:r>
            <w:r>
              <w:rPr>
                <w:noProof/>
                <w:webHidden/>
              </w:rPr>
              <w:fldChar w:fldCharType="end"/>
            </w:r>
          </w:hyperlink>
        </w:p>
        <w:p w:rsidR="00FA04C0" w:rsidRDefault="00FA04C0">
          <w:pPr>
            <w:pStyle w:val="TOC2"/>
            <w:tabs>
              <w:tab w:val="right" w:leader="dot" w:pos="9016"/>
            </w:tabs>
            <w:rPr>
              <w:rFonts w:eastAsiaTheme="minorEastAsia"/>
              <w:noProof/>
              <w:lang w:eastAsia="en-GB"/>
            </w:rPr>
          </w:pPr>
          <w:hyperlink w:anchor="_Toc5008601" w:history="1">
            <w:r w:rsidRPr="00425995">
              <w:rPr>
                <w:rStyle w:val="Hyperlink"/>
                <w:noProof/>
              </w:rPr>
              <w:t>Conclusion</w:t>
            </w:r>
            <w:r>
              <w:rPr>
                <w:noProof/>
                <w:webHidden/>
              </w:rPr>
              <w:tab/>
            </w:r>
            <w:r>
              <w:rPr>
                <w:noProof/>
                <w:webHidden/>
              </w:rPr>
              <w:fldChar w:fldCharType="begin"/>
            </w:r>
            <w:r>
              <w:rPr>
                <w:noProof/>
                <w:webHidden/>
              </w:rPr>
              <w:instrText xml:space="preserve"> PAGEREF _Toc5008601 \h </w:instrText>
            </w:r>
            <w:r>
              <w:rPr>
                <w:noProof/>
                <w:webHidden/>
              </w:rPr>
            </w:r>
            <w:r>
              <w:rPr>
                <w:noProof/>
                <w:webHidden/>
              </w:rPr>
              <w:fldChar w:fldCharType="separate"/>
            </w:r>
            <w:r>
              <w:rPr>
                <w:noProof/>
                <w:webHidden/>
              </w:rPr>
              <w:t>13</w:t>
            </w:r>
            <w:r>
              <w:rPr>
                <w:noProof/>
                <w:webHidden/>
              </w:rPr>
              <w:fldChar w:fldCharType="end"/>
            </w:r>
          </w:hyperlink>
        </w:p>
        <w:p w:rsidR="00FA04C0" w:rsidRDefault="00FA04C0">
          <w:pPr>
            <w:pStyle w:val="TOC1"/>
            <w:tabs>
              <w:tab w:val="right" w:leader="dot" w:pos="9016"/>
            </w:tabs>
            <w:rPr>
              <w:rFonts w:eastAsiaTheme="minorEastAsia"/>
              <w:noProof/>
              <w:lang w:eastAsia="en-GB"/>
            </w:rPr>
          </w:pPr>
          <w:hyperlink w:anchor="_Toc5008602" w:history="1">
            <w:r w:rsidRPr="00425995">
              <w:rPr>
                <w:rStyle w:val="Hyperlink"/>
                <w:noProof/>
              </w:rPr>
              <w:t>References</w:t>
            </w:r>
            <w:r>
              <w:rPr>
                <w:noProof/>
                <w:webHidden/>
              </w:rPr>
              <w:tab/>
            </w:r>
            <w:r>
              <w:rPr>
                <w:noProof/>
                <w:webHidden/>
              </w:rPr>
              <w:fldChar w:fldCharType="begin"/>
            </w:r>
            <w:r>
              <w:rPr>
                <w:noProof/>
                <w:webHidden/>
              </w:rPr>
              <w:instrText xml:space="preserve"> PAGEREF _Toc5008602 \h </w:instrText>
            </w:r>
            <w:r>
              <w:rPr>
                <w:noProof/>
                <w:webHidden/>
              </w:rPr>
            </w:r>
            <w:r>
              <w:rPr>
                <w:noProof/>
                <w:webHidden/>
              </w:rPr>
              <w:fldChar w:fldCharType="separate"/>
            </w:r>
            <w:r>
              <w:rPr>
                <w:noProof/>
                <w:webHidden/>
              </w:rPr>
              <w:t>15</w:t>
            </w:r>
            <w:r>
              <w:rPr>
                <w:noProof/>
                <w:webHidden/>
              </w:rPr>
              <w:fldChar w:fldCharType="end"/>
            </w:r>
          </w:hyperlink>
        </w:p>
        <w:p w:rsidR="005509DD" w:rsidRDefault="005509DD">
          <w:r>
            <w:rPr>
              <w:b/>
              <w:bCs/>
              <w:noProof/>
            </w:rPr>
            <w:fldChar w:fldCharType="end"/>
          </w:r>
        </w:p>
      </w:sdtContent>
    </w:sdt>
    <w:p w:rsidR="005509DD" w:rsidRDefault="005509DD">
      <w:pPr>
        <w:rPr>
          <w:rFonts w:asciiTheme="majorHAnsi" w:eastAsiaTheme="majorEastAsia" w:hAnsiTheme="majorHAnsi" w:cstheme="majorBidi"/>
          <w:color w:val="2E74B5" w:themeColor="accent1" w:themeShade="BF"/>
          <w:sz w:val="32"/>
          <w:szCs w:val="32"/>
        </w:rPr>
      </w:pPr>
      <w:r>
        <w:br w:type="page"/>
      </w:r>
    </w:p>
    <w:p w:rsidR="005509DD" w:rsidRDefault="005509DD" w:rsidP="005509DD">
      <w:pPr>
        <w:pStyle w:val="Heading1"/>
      </w:pPr>
      <w:bookmarkStart w:id="1" w:name="_Toc5008577"/>
      <w:r>
        <w:lastRenderedPageBreak/>
        <w:t>Task A: Sales and Merchandising</w:t>
      </w:r>
      <w:bookmarkEnd w:id="1"/>
      <w:r>
        <w:t xml:space="preserve"> </w:t>
      </w:r>
    </w:p>
    <w:p w:rsidR="005509DD" w:rsidRDefault="005509DD" w:rsidP="005509DD">
      <w:pPr>
        <w:pStyle w:val="Heading2"/>
      </w:pPr>
      <w:bookmarkStart w:id="2" w:name="_Toc5008578"/>
      <w:r>
        <w:t>Introduction</w:t>
      </w:r>
      <w:bookmarkEnd w:id="2"/>
      <w:r>
        <w:t xml:space="preserve"> </w:t>
      </w:r>
    </w:p>
    <w:p w:rsidR="005509DD" w:rsidRPr="00913B2E" w:rsidRDefault="005509DD" w:rsidP="005509DD">
      <w:pPr>
        <w:rPr>
          <w:rFonts w:cstheme="minorHAnsi"/>
          <w:sz w:val="24"/>
          <w:szCs w:val="24"/>
        </w:rPr>
      </w:pPr>
      <w:r>
        <w:rPr>
          <w:rFonts w:cstheme="minorHAnsi"/>
          <w:sz w:val="24"/>
          <w:szCs w:val="24"/>
        </w:rPr>
        <w:t xml:space="preserve">The aim of this task is to critically examine the literature around the topic of sales and merchandising.  Books and websites will be looked at to define the key concepts of sales, marketing, merchandising and product.  The focus will be on sales, retail, merchandising, and product within the sports industry, by looking at products and services offered in this industry.  </w:t>
      </w:r>
    </w:p>
    <w:p w:rsidR="005509DD" w:rsidRDefault="005509DD" w:rsidP="005509DD">
      <w:pPr>
        <w:rPr>
          <w:sz w:val="24"/>
          <w:szCs w:val="24"/>
        </w:rPr>
      </w:pPr>
      <w:r w:rsidRPr="00913B2E">
        <w:rPr>
          <w:sz w:val="24"/>
          <w:szCs w:val="24"/>
        </w:rPr>
        <w:t>Merchandising</w:t>
      </w:r>
      <w:r>
        <w:rPr>
          <w:sz w:val="24"/>
          <w:szCs w:val="24"/>
        </w:rPr>
        <w:t xml:space="preserve"> is something that </w:t>
      </w:r>
      <w:r w:rsidRPr="00913B2E">
        <w:rPr>
          <w:sz w:val="24"/>
          <w:szCs w:val="24"/>
        </w:rPr>
        <w:t>represent</w:t>
      </w:r>
      <w:r>
        <w:rPr>
          <w:sz w:val="24"/>
          <w:szCs w:val="24"/>
        </w:rPr>
        <w:t>s</w:t>
      </w:r>
      <w:r w:rsidRPr="00913B2E">
        <w:rPr>
          <w:sz w:val="24"/>
          <w:szCs w:val="24"/>
        </w:rPr>
        <w:t xml:space="preserve"> promotion and any</w:t>
      </w:r>
      <w:r>
        <w:rPr>
          <w:sz w:val="24"/>
          <w:szCs w:val="24"/>
        </w:rPr>
        <w:t xml:space="preserve"> activity which helps to achieve sales. Merchandising a</w:t>
      </w:r>
      <w:r w:rsidRPr="00913B2E">
        <w:rPr>
          <w:sz w:val="24"/>
          <w:szCs w:val="24"/>
        </w:rPr>
        <w:t xml:space="preserve">ttracts customers </w:t>
      </w:r>
      <w:r>
        <w:rPr>
          <w:sz w:val="24"/>
          <w:szCs w:val="24"/>
        </w:rPr>
        <w:t>by getting them into the store and make a purchase. Good merchandising within retail can also help create space by laying products in a certain way to look more appealing to customers. Successful merchandising needs to</w:t>
      </w:r>
      <w:r w:rsidRPr="00913B2E">
        <w:rPr>
          <w:sz w:val="24"/>
          <w:szCs w:val="24"/>
        </w:rPr>
        <w:t xml:space="preserve"> </w:t>
      </w:r>
      <w:r>
        <w:rPr>
          <w:sz w:val="24"/>
          <w:szCs w:val="24"/>
        </w:rPr>
        <w:t>“</w:t>
      </w:r>
      <w:r w:rsidRPr="00913B2E">
        <w:rPr>
          <w:sz w:val="24"/>
          <w:szCs w:val="24"/>
        </w:rPr>
        <w:t>be aware of industry and market trends and have an excellent understanding of customer behaviour</w:t>
      </w:r>
      <w:r>
        <w:rPr>
          <w:sz w:val="24"/>
          <w:szCs w:val="24"/>
        </w:rPr>
        <w:t xml:space="preserve"> and demand for their </w:t>
      </w:r>
      <w:r w:rsidRPr="00913B2E">
        <w:rPr>
          <w:sz w:val="24"/>
          <w:szCs w:val="24"/>
        </w:rPr>
        <w:t>products</w:t>
      </w:r>
      <w:r>
        <w:rPr>
          <w:sz w:val="24"/>
          <w:szCs w:val="24"/>
        </w:rPr>
        <w:t>”</w:t>
      </w:r>
      <w:sdt>
        <w:sdtPr>
          <w:rPr>
            <w:sz w:val="24"/>
            <w:szCs w:val="24"/>
          </w:rPr>
          <w:id w:val="-510066784"/>
          <w:citation/>
        </w:sdtPr>
        <w:sdtEndPr/>
        <w:sdtContent>
          <w:r>
            <w:rPr>
              <w:sz w:val="24"/>
              <w:szCs w:val="24"/>
            </w:rPr>
            <w:fldChar w:fldCharType="begin"/>
          </w:r>
          <w:r>
            <w:rPr>
              <w:sz w:val="24"/>
              <w:szCs w:val="24"/>
            </w:rPr>
            <w:instrText xml:space="preserve">CITATION RMS19 \p e1 \l 2057 </w:instrText>
          </w:r>
          <w:r>
            <w:rPr>
              <w:sz w:val="24"/>
              <w:szCs w:val="24"/>
            </w:rPr>
            <w:fldChar w:fldCharType="separate"/>
          </w:r>
          <w:r>
            <w:rPr>
              <w:noProof/>
              <w:sz w:val="24"/>
              <w:szCs w:val="24"/>
            </w:rPr>
            <w:t xml:space="preserve"> </w:t>
          </w:r>
          <w:r w:rsidRPr="006E0415">
            <w:rPr>
              <w:noProof/>
              <w:sz w:val="24"/>
              <w:szCs w:val="24"/>
            </w:rPr>
            <w:t>(RMS, 2019, p. e1)</w:t>
          </w:r>
          <w:r>
            <w:rPr>
              <w:sz w:val="24"/>
              <w:szCs w:val="24"/>
            </w:rPr>
            <w:fldChar w:fldCharType="end"/>
          </w:r>
        </w:sdtContent>
      </w:sdt>
      <w:r w:rsidRPr="00913B2E">
        <w:rPr>
          <w:sz w:val="24"/>
          <w:szCs w:val="24"/>
        </w:rPr>
        <w:t>.</w:t>
      </w:r>
      <w:r>
        <w:rPr>
          <w:sz w:val="24"/>
          <w:szCs w:val="24"/>
        </w:rPr>
        <w:t xml:space="preserve">  Merchandising is usually </w:t>
      </w:r>
      <w:r w:rsidRPr="006E0415">
        <w:rPr>
          <w:sz w:val="24"/>
          <w:szCs w:val="24"/>
        </w:rPr>
        <w:t>visual</w:t>
      </w:r>
      <w:r>
        <w:rPr>
          <w:sz w:val="24"/>
          <w:szCs w:val="24"/>
        </w:rPr>
        <w:t xml:space="preserve"> within retail, such as window displays and store set-ups.  According the Trotter (2017), this is</w:t>
      </w:r>
      <w:r w:rsidRPr="006E0415">
        <w:rPr>
          <w:sz w:val="24"/>
          <w:szCs w:val="24"/>
        </w:rPr>
        <w:t xml:space="preserve"> </w:t>
      </w:r>
      <w:r>
        <w:rPr>
          <w:sz w:val="24"/>
          <w:szCs w:val="24"/>
        </w:rPr>
        <w:t>“</w:t>
      </w:r>
      <w:r w:rsidRPr="006E0415">
        <w:rPr>
          <w:sz w:val="24"/>
          <w:szCs w:val="24"/>
        </w:rPr>
        <w:t>the key to engaging the customer with great product. It’s an art and science that combines ergonomics, lighting, spatial awareness and styling to inspire product handling and upselling</w:t>
      </w:r>
      <w:r>
        <w:rPr>
          <w:sz w:val="24"/>
          <w:szCs w:val="24"/>
        </w:rPr>
        <w:t xml:space="preserve">” </w:t>
      </w:r>
      <w:sdt>
        <w:sdtPr>
          <w:rPr>
            <w:sz w:val="24"/>
            <w:szCs w:val="24"/>
          </w:rPr>
          <w:id w:val="459001410"/>
          <w:citation/>
        </w:sdtPr>
        <w:sdtEndPr/>
        <w:sdtContent>
          <w:r>
            <w:rPr>
              <w:sz w:val="24"/>
              <w:szCs w:val="24"/>
            </w:rPr>
            <w:fldChar w:fldCharType="begin"/>
          </w:r>
          <w:r>
            <w:rPr>
              <w:sz w:val="24"/>
              <w:szCs w:val="24"/>
              <w:lang w:val="en-US"/>
            </w:rPr>
            <w:instrText xml:space="preserve">CITATION Tro17 \p e1 \l 1033 </w:instrText>
          </w:r>
          <w:r>
            <w:rPr>
              <w:sz w:val="24"/>
              <w:szCs w:val="24"/>
            </w:rPr>
            <w:fldChar w:fldCharType="separate"/>
          </w:r>
          <w:r w:rsidRPr="006E0415">
            <w:rPr>
              <w:noProof/>
              <w:sz w:val="24"/>
              <w:szCs w:val="24"/>
              <w:lang w:val="en-US"/>
            </w:rPr>
            <w:t>(Trotter, 2017, p. e1)</w:t>
          </w:r>
          <w:r>
            <w:rPr>
              <w:sz w:val="24"/>
              <w:szCs w:val="24"/>
            </w:rPr>
            <w:fldChar w:fldCharType="end"/>
          </w:r>
        </w:sdtContent>
      </w:sdt>
      <w:r w:rsidRPr="006E0415">
        <w:rPr>
          <w:sz w:val="24"/>
          <w:szCs w:val="24"/>
        </w:rPr>
        <w:t>.</w:t>
      </w:r>
      <w:r>
        <w:rPr>
          <w:sz w:val="24"/>
          <w:szCs w:val="24"/>
        </w:rPr>
        <w:t xml:space="preserve">  Within sports, merchandising includes the </w:t>
      </w:r>
      <w:r w:rsidRPr="007B416D">
        <w:rPr>
          <w:sz w:val="24"/>
          <w:szCs w:val="24"/>
        </w:rPr>
        <w:t>name, badge, logo, or other trade mark</w:t>
      </w:r>
      <w:r>
        <w:rPr>
          <w:sz w:val="24"/>
          <w:szCs w:val="24"/>
        </w:rPr>
        <w:t xml:space="preserve"> of the sport brand </w:t>
      </w:r>
      <w:sdt>
        <w:sdtPr>
          <w:rPr>
            <w:sz w:val="24"/>
            <w:szCs w:val="24"/>
          </w:rPr>
          <w:id w:val="-70818052"/>
          <w:citation/>
        </w:sdtPr>
        <w:sdtEndPr/>
        <w:sdtContent>
          <w:r>
            <w:rPr>
              <w:sz w:val="24"/>
              <w:szCs w:val="24"/>
            </w:rPr>
            <w:fldChar w:fldCharType="begin"/>
          </w:r>
          <w:r>
            <w:rPr>
              <w:sz w:val="24"/>
              <w:szCs w:val="24"/>
              <w:lang w:val="en-US"/>
            </w:rPr>
            <w:instrText xml:space="preserve"> CITATION Bel09 \l 1033 </w:instrText>
          </w:r>
          <w:r>
            <w:rPr>
              <w:sz w:val="24"/>
              <w:szCs w:val="24"/>
            </w:rPr>
            <w:fldChar w:fldCharType="separate"/>
          </w:r>
          <w:r w:rsidRPr="007B416D">
            <w:rPr>
              <w:noProof/>
              <w:sz w:val="24"/>
              <w:szCs w:val="24"/>
              <w:lang w:val="en-US"/>
            </w:rPr>
            <w:t>(Bell, 2009)</w:t>
          </w:r>
          <w:r>
            <w:rPr>
              <w:sz w:val="24"/>
              <w:szCs w:val="24"/>
            </w:rPr>
            <w:fldChar w:fldCharType="end"/>
          </w:r>
        </w:sdtContent>
      </w:sdt>
      <w:r>
        <w:rPr>
          <w:sz w:val="24"/>
          <w:szCs w:val="24"/>
        </w:rPr>
        <w:t xml:space="preserve">. </w:t>
      </w:r>
    </w:p>
    <w:p w:rsidR="005509DD" w:rsidRDefault="005509DD" w:rsidP="005509DD">
      <w:pPr>
        <w:rPr>
          <w:rFonts w:cstheme="minorHAnsi"/>
          <w:sz w:val="24"/>
          <w:szCs w:val="24"/>
        </w:rPr>
      </w:pPr>
    </w:p>
    <w:p w:rsidR="005509DD" w:rsidRDefault="005509DD" w:rsidP="005509DD">
      <w:pPr>
        <w:pStyle w:val="Heading2"/>
      </w:pPr>
      <w:bookmarkStart w:id="3" w:name="_Toc5008579"/>
      <w:r>
        <w:t>Selling</w:t>
      </w:r>
      <w:bookmarkEnd w:id="3"/>
      <w:r>
        <w:t xml:space="preserve"> </w:t>
      </w:r>
    </w:p>
    <w:p w:rsidR="005509DD" w:rsidRDefault="005509DD" w:rsidP="005509DD">
      <w:pPr>
        <w:rPr>
          <w:rFonts w:cstheme="minorHAnsi"/>
          <w:sz w:val="24"/>
          <w:szCs w:val="24"/>
        </w:rPr>
      </w:pPr>
      <w:r w:rsidRPr="00913B2E">
        <w:rPr>
          <w:rFonts w:cstheme="minorHAnsi"/>
          <w:sz w:val="24"/>
          <w:szCs w:val="24"/>
        </w:rPr>
        <w:t xml:space="preserve">The role of selling is to make a sale. This involves a complex set of “principles, techniques and substantial person skills, covering a wide range of different types of selling task” </w:t>
      </w:r>
      <w:sdt>
        <w:sdtPr>
          <w:rPr>
            <w:rFonts w:cstheme="minorHAnsi"/>
            <w:sz w:val="24"/>
            <w:szCs w:val="24"/>
          </w:rPr>
          <w:id w:val="-6831335"/>
          <w:citation/>
        </w:sdtPr>
        <w:sdtEndPr/>
        <w:sdtContent>
          <w:r w:rsidRPr="00913B2E">
            <w:rPr>
              <w:rFonts w:cstheme="minorHAnsi"/>
              <w:sz w:val="24"/>
              <w:szCs w:val="24"/>
            </w:rPr>
            <w:fldChar w:fldCharType="begin"/>
          </w:r>
          <w:r w:rsidRPr="00913B2E">
            <w:rPr>
              <w:rFonts w:cstheme="minorHAnsi"/>
              <w:sz w:val="24"/>
              <w:szCs w:val="24"/>
            </w:rPr>
            <w:instrText xml:space="preserve">CITATION Job03 \p 3 \l 2057 </w:instrText>
          </w:r>
          <w:r w:rsidRPr="00913B2E">
            <w:rPr>
              <w:rFonts w:cstheme="minorHAnsi"/>
              <w:sz w:val="24"/>
              <w:szCs w:val="24"/>
            </w:rPr>
            <w:fldChar w:fldCharType="separate"/>
          </w:r>
          <w:r w:rsidRPr="00913B2E">
            <w:rPr>
              <w:rFonts w:cstheme="minorHAnsi"/>
              <w:noProof/>
              <w:sz w:val="24"/>
              <w:szCs w:val="24"/>
            </w:rPr>
            <w:t>(Jobber &amp; Lancaster, 2003, p. 3)</w:t>
          </w:r>
          <w:r w:rsidRPr="00913B2E">
            <w:rPr>
              <w:rFonts w:cstheme="minorHAnsi"/>
              <w:sz w:val="24"/>
              <w:szCs w:val="24"/>
            </w:rPr>
            <w:fldChar w:fldCharType="end"/>
          </w:r>
        </w:sdtContent>
      </w:sdt>
      <w:r w:rsidRPr="00913B2E">
        <w:rPr>
          <w:rFonts w:cstheme="minorHAnsi"/>
          <w:sz w:val="24"/>
          <w:szCs w:val="24"/>
        </w:rPr>
        <w:t xml:space="preserve">. James (2013) says that selling is more about listening than talking, in order to get an understanding of what the customer wants and needs.  He also says it is about building a relationship.  “Customers will only buy from you if they trust you, respect you, and like you”.  This shows that it is important to build trust and a good reputation.  Customers check online reviews about a company, so it is important to keep customers happy.  Sales management is about the “professional way the key duties of all managers, namely, planning, organising and controlling” </w:t>
      </w:r>
      <w:sdt>
        <w:sdtPr>
          <w:rPr>
            <w:rFonts w:cstheme="minorHAnsi"/>
            <w:sz w:val="24"/>
            <w:szCs w:val="24"/>
          </w:rPr>
          <w:id w:val="-1573271171"/>
          <w:citation/>
        </w:sdtPr>
        <w:sdtEndPr/>
        <w:sdtContent>
          <w:r w:rsidRPr="00913B2E">
            <w:rPr>
              <w:rFonts w:cstheme="minorHAnsi"/>
              <w:sz w:val="24"/>
              <w:szCs w:val="24"/>
            </w:rPr>
            <w:fldChar w:fldCharType="begin"/>
          </w:r>
          <w:r w:rsidRPr="00913B2E">
            <w:rPr>
              <w:rFonts w:cstheme="minorHAnsi"/>
              <w:sz w:val="24"/>
              <w:szCs w:val="24"/>
            </w:rPr>
            <w:instrText xml:space="preserve">CITATION Job03 \p 10 \l 2057 </w:instrText>
          </w:r>
          <w:r w:rsidRPr="00913B2E">
            <w:rPr>
              <w:rFonts w:cstheme="minorHAnsi"/>
              <w:sz w:val="24"/>
              <w:szCs w:val="24"/>
            </w:rPr>
            <w:fldChar w:fldCharType="separate"/>
          </w:r>
          <w:r w:rsidRPr="00913B2E">
            <w:rPr>
              <w:rFonts w:cstheme="minorHAnsi"/>
              <w:noProof/>
              <w:sz w:val="24"/>
              <w:szCs w:val="24"/>
            </w:rPr>
            <w:t>(Jobber &amp; Lancaster, 2003, p. 10)</w:t>
          </w:r>
          <w:r w:rsidRPr="00913B2E">
            <w:rPr>
              <w:rFonts w:cstheme="minorHAnsi"/>
              <w:sz w:val="24"/>
              <w:szCs w:val="24"/>
            </w:rPr>
            <w:fldChar w:fldCharType="end"/>
          </w:r>
        </w:sdtContent>
      </w:sdt>
      <w:r w:rsidRPr="00913B2E">
        <w:rPr>
          <w:rFonts w:cstheme="minorHAnsi"/>
          <w:sz w:val="24"/>
          <w:szCs w:val="24"/>
        </w:rPr>
        <w:t xml:space="preserve">.  A sales manager has a strategic role in sales and needs to think about forecasting, budgeting, and motivating the team.  </w:t>
      </w:r>
      <w:r>
        <w:rPr>
          <w:rFonts w:cstheme="minorHAnsi"/>
          <w:sz w:val="24"/>
          <w:szCs w:val="24"/>
        </w:rPr>
        <w:t xml:space="preserve"> </w:t>
      </w:r>
      <w:r w:rsidRPr="00913B2E">
        <w:rPr>
          <w:rFonts w:cstheme="minorHAnsi"/>
          <w:sz w:val="24"/>
          <w:szCs w:val="24"/>
        </w:rPr>
        <w:t xml:space="preserve">Sales within the sports industry can be ticket sales, merchandise, gym membership, products such as protein shakes, energy foods and supplements, clothes and equipment, and official gaming for consoles </w:t>
      </w:r>
      <w:sdt>
        <w:sdtPr>
          <w:rPr>
            <w:rFonts w:cstheme="minorHAnsi"/>
            <w:sz w:val="24"/>
            <w:szCs w:val="24"/>
          </w:rPr>
          <w:id w:val="610093726"/>
          <w:citation/>
        </w:sdtPr>
        <w:sdtEndPr/>
        <w:sdtContent>
          <w:r w:rsidRPr="00913B2E">
            <w:rPr>
              <w:rFonts w:cstheme="minorHAnsi"/>
              <w:sz w:val="24"/>
              <w:szCs w:val="24"/>
            </w:rPr>
            <w:fldChar w:fldCharType="begin"/>
          </w:r>
          <w:r w:rsidRPr="00913B2E">
            <w:rPr>
              <w:rFonts w:cstheme="minorHAnsi"/>
              <w:sz w:val="24"/>
              <w:szCs w:val="24"/>
            </w:rPr>
            <w:instrText xml:space="preserve"> CITATION Fet16 \l 2057 </w:instrText>
          </w:r>
          <w:r w:rsidRPr="00913B2E">
            <w:rPr>
              <w:rFonts w:cstheme="minorHAnsi"/>
              <w:sz w:val="24"/>
              <w:szCs w:val="24"/>
            </w:rPr>
            <w:fldChar w:fldCharType="separate"/>
          </w:r>
          <w:r w:rsidRPr="00913B2E">
            <w:rPr>
              <w:rFonts w:cstheme="minorHAnsi"/>
              <w:noProof/>
              <w:sz w:val="24"/>
              <w:szCs w:val="24"/>
            </w:rPr>
            <w:t>(Fetchko , et al., 2016)</w:t>
          </w:r>
          <w:r w:rsidRPr="00913B2E">
            <w:rPr>
              <w:rFonts w:cstheme="minorHAnsi"/>
              <w:sz w:val="24"/>
              <w:szCs w:val="24"/>
            </w:rPr>
            <w:fldChar w:fldCharType="end"/>
          </w:r>
        </w:sdtContent>
      </w:sdt>
      <w:r w:rsidRPr="00913B2E">
        <w:rPr>
          <w:rFonts w:cstheme="minorHAnsi"/>
          <w:sz w:val="24"/>
          <w:szCs w:val="24"/>
        </w:rPr>
        <w:t>.</w:t>
      </w:r>
      <w:r>
        <w:rPr>
          <w:rFonts w:cstheme="minorHAnsi"/>
          <w:sz w:val="24"/>
          <w:szCs w:val="24"/>
        </w:rPr>
        <w:t xml:space="preserve">  According to Downs (2017) retail in sports can be divided into four categories:</w:t>
      </w:r>
    </w:p>
    <w:p w:rsidR="005509DD" w:rsidRDefault="005509DD" w:rsidP="005509DD">
      <w:pPr>
        <w:rPr>
          <w:rFonts w:cstheme="minorHAnsi"/>
          <w:sz w:val="24"/>
          <w:szCs w:val="24"/>
        </w:rPr>
      </w:pPr>
    </w:p>
    <w:p w:rsidR="005509DD" w:rsidRDefault="005509DD" w:rsidP="005509DD">
      <w:pPr>
        <w:pStyle w:val="ListParagraph"/>
        <w:numPr>
          <w:ilvl w:val="0"/>
          <w:numId w:val="1"/>
        </w:numPr>
        <w:rPr>
          <w:rFonts w:asciiTheme="minorHAnsi" w:hAnsiTheme="minorHAnsi" w:cstheme="minorHAnsi"/>
          <w:sz w:val="24"/>
          <w:szCs w:val="24"/>
        </w:rPr>
      </w:pPr>
      <w:r>
        <w:rPr>
          <w:rFonts w:asciiTheme="minorHAnsi" w:hAnsiTheme="minorHAnsi" w:cstheme="minorHAnsi"/>
          <w:sz w:val="24"/>
          <w:szCs w:val="24"/>
        </w:rPr>
        <w:t xml:space="preserve">Standard – retailing for a chain or department store selling sporting goods and apparel </w:t>
      </w:r>
    </w:p>
    <w:p w:rsidR="005509DD" w:rsidRDefault="005509DD" w:rsidP="005509DD">
      <w:pPr>
        <w:pStyle w:val="ListParagraph"/>
        <w:numPr>
          <w:ilvl w:val="0"/>
          <w:numId w:val="1"/>
        </w:numPr>
        <w:rPr>
          <w:rFonts w:asciiTheme="minorHAnsi" w:hAnsiTheme="minorHAnsi" w:cstheme="minorHAnsi"/>
          <w:sz w:val="24"/>
          <w:szCs w:val="24"/>
        </w:rPr>
      </w:pPr>
      <w:r>
        <w:rPr>
          <w:rFonts w:asciiTheme="minorHAnsi" w:hAnsiTheme="minorHAnsi" w:cstheme="minorHAnsi"/>
          <w:sz w:val="24"/>
          <w:szCs w:val="24"/>
        </w:rPr>
        <w:t xml:space="preserve">Specialised – usually independent shops and can include sport memorabilia </w:t>
      </w:r>
    </w:p>
    <w:p w:rsidR="005509DD" w:rsidRDefault="005509DD" w:rsidP="005509DD">
      <w:pPr>
        <w:pStyle w:val="ListParagraph"/>
        <w:numPr>
          <w:ilvl w:val="0"/>
          <w:numId w:val="1"/>
        </w:numPr>
        <w:rPr>
          <w:rFonts w:asciiTheme="minorHAnsi" w:hAnsiTheme="minorHAnsi" w:cstheme="minorHAnsi"/>
          <w:sz w:val="24"/>
          <w:szCs w:val="24"/>
        </w:rPr>
      </w:pPr>
      <w:r>
        <w:rPr>
          <w:rFonts w:asciiTheme="minorHAnsi" w:hAnsiTheme="minorHAnsi" w:cstheme="minorHAnsi"/>
          <w:sz w:val="24"/>
          <w:szCs w:val="24"/>
        </w:rPr>
        <w:t xml:space="preserve">Specific – selling only footwear for example, or only one sports brand </w:t>
      </w:r>
    </w:p>
    <w:p w:rsidR="005509DD" w:rsidRDefault="005509DD" w:rsidP="005509DD">
      <w:pPr>
        <w:pStyle w:val="ListParagraph"/>
        <w:numPr>
          <w:ilvl w:val="0"/>
          <w:numId w:val="1"/>
        </w:numPr>
        <w:rPr>
          <w:rFonts w:asciiTheme="minorHAnsi" w:hAnsiTheme="minorHAnsi" w:cstheme="minorHAnsi"/>
          <w:sz w:val="24"/>
          <w:szCs w:val="24"/>
        </w:rPr>
      </w:pPr>
      <w:r>
        <w:rPr>
          <w:rFonts w:asciiTheme="minorHAnsi" w:hAnsiTheme="minorHAnsi" w:cstheme="minorHAnsi"/>
          <w:sz w:val="24"/>
          <w:szCs w:val="24"/>
        </w:rPr>
        <w:t xml:space="preserve">Retail – involves selling tickets and radio advertising </w:t>
      </w:r>
    </w:p>
    <w:p w:rsidR="005509DD" w:rsidRPr="007B416D" w:rsidRDefault="00FA04C0" w:rsidP="005509DD">
      <w:pPr>
        <w:pStyle w:val="ListParagraph"/>
        <w:numPr>
          <w:ilvl w:val="1"/>
          <w:numId w:val="1"/>
        </w:numPr>
        <w:rPr>
          <w:rFonts w:asciiTheme="minorHAnsi" w:hAnsiTheme="minorHAnsi" w:cstheme="minorHAnsi"/>
          <w:sz w:val="24"/>
          <w:szCs w:val="24"/>
        </w:rPr>
      </w:pPr>
      <w:sdt>
        <w:sdtPr>
          <w:rPr>
            <w:rFonts w:asciiTheme="minorHAnsi" w:hAnsiTheme="minorHAnsi" w:cstheme="minorHAnsi"/>
            <w:sz w:val="24"/>
            <w:szCs w:val="24"/>
          </w:rPr>
          <w:id w:val="-252906288"/>
          <w:citation/>
        </w:sdtPr>
        <w:sdtEndPr/>
        <w:sdtContent>
          <w:r w:rsidR="005509DD">
            <w:rPr>
              <w:rFonts w:asciiTheme="minorHAnsi" w:hAnsiTheme="minorHAnsi" w:cstheme="minorHAnsi"/>
              <w:sz w:val="24"/>
              <w:szCs w:val="24"/>
            </w:rPr>
            <w:fldChar w:fldCharType="begin"/>
          </w:r>
          <w:r w:rsidR="005509DD">
            <w:rPr>
              <w:rFonts w:asciiTheme="minorHAnsi" w:hAnsiTheme="minorHAnsi" w:cstheme="minorHAnsi"/>
              <w:sz w:val="24"/>
              <w:szCs w:val="24"/>
              <w:lang w:val="en-US"/>
            </w:rPr>
            <w:instrText xml:space="preserve"> CITATION Dow17 \l 1033 </w:instrText>
          </w:r>
          <w:r w:rsidR="005509DD">
            <w:rPr>
              <w:rFonts w:asciiTheme="minorHAnsi" w:hAnsiTheme="minorHAnsi" w:cstheme="minorHAnsi"/>
              <w:sz w:val="24"/>
              <w:szCs w:val="24"/>
            </w:rPr>
            <w:fldChar w:fldCharType="separate"/>
          </w:r>
          <w:r w:rsidR="005509DD" w:rsidRPr="00DD4730">
            <w:rPr>
              <w:rFonts w:asciiTheme="minorHAnsi" w:hAnsiTheme="minorHAnsi" w:cstheme="minorHAnsi"/>
              <w:noProof/>
              <w:sz w:val="24"/>
              <w:szCs w:val="24"/>
              <w:lang w:val="en-US"/>
            </w:rPr>
            <w:t>(Downs, 2017)</w:t>
          </w:r>
          <w:r w:rsidR="005509DD">
            <w:rPr>
              <w:rFonts w:asciiTheme="minorHAnsi" w:hAnsiTheme="minorHAnsi" w:cstheme="minorHAnsi"/>
              <w:sz w:val="24"/>
              <w:szCs w:val="24"/>
            </w:rPr>
            <w:fldChar w:fldCharType="end"/>
          </w:r>
        </w:sdtContent>
      </w:sdt>
    </w:p>
    <w:p w:rsidR="005509DD" w:rsidRPr="00913B2E" w:rsidRDefault="005509DD" w:rsidP="005509DD">
      <w:pPr>
        <w:rPr>
          <w:rFonts w:cstheme="minorHAnsi"/>
          <w:sz w:val="24"/>
          <w:szCs w:val="24"/>
        </w:rPr>
      </w:pPr>
    </w:p>
    <w:p w:rsidR="005509DD" w:rsidRPr="00913B2E" w:rsidRDefault="005509DD" w:rsidP="005509DD">
      <w:pPr>
        <w:rPr>
          <w:sz w:val="24"/>
          <w:szCs w:val="24"/>
        </w:rPr>
      </w:pPr>
    </w:p>
    <w:p w:rsidR="005509DD" w:rsidRDefault="005509DD" w:rsidP="005509DD">
      <w:pPr>
        <w:pStyle w:val="Heading2"/>
      </w:pPr>
      <w:bookmarkStart w:id="4" w:name="_Toc5008580"/>
      <w:r>
        <w:t>Product</w:t>
      </w:r>
      <w:bookmarkEnd w:id="4"/>
      <w:r>
        <w:t xml:space="preserve"> </w:t>
      </w:r>
    </w:p>
    <w:p w:rsidR="005509DD" w:rsidRPr="00913B2E" w:rsidRDefault="005509DD" w:rsidP="005509DD">
      <w:pPr>
        <w:rPr>
          <w:sz w:val="24"/>
          <w:szCs w:val="24"/>
        </w:rPr>
      </w:pPr>
      <w:r w:rsidRPr="00913B2E">
        <w:rPr>
          <w:sz w:val="24"/>
          <w:szCs w:val="24"/>
        </w:rPr>
        <w:t xml:space="preserve">Product is anything that a company offers to customers to meet their needs.  This could be physical, tangible products, and also services and skills </w:t>
      </w:r>
      <w:sdt>
        <w:sdtPr>
          <w:rPr>
            <w:sz w:val="24"/>
            <w:szCs w:val="24"/>
          </w:rPr>
          <w:id w:val="-482310856"/>
          <w:citation/>
        </w:sdtPr>
        <w:sdtEndPr/>
        <w:sdtContent>
          <w:r w:rsidRPr="00913B2E">
            <w:rPr>
              <w:sz w:val="24"/>
              <w:szCs w:val="24"/>
            </w:rPr>
            <w:fldChar w:fldCharType="begin"/>
          </w:r>
          <w:r w:rsidRPr="00913B2E">
            <w:rPr>
              <w:sz w:val="24"/>
              <w:szCs w:val="24"/>
            </w:rPr>
            <w:instrText xml:space="preserve"> CITATION Job03 \l 2057 </w:instrText>
          </w:r>
          <w:r w:rsidRPr="00913B2E">
            <w:rPr>
              <w:sz w:val="24"/>
              <w:szCs w:val="24"/>
            </w:rPr>
            <w:fldChar w:fldCharType="separate"/>
          </w:r>
          <w:r w:rsidRPr="00913B2E">
            <w:rPr>
              <w:noProof/>
              <w:sz w:val="24"/>
              <w:szCs w:val="24"/>
            </w:rPr>
            <w:t>(Jobber &amp; Lancaster, 2003)</w:t>
          </w:r>
          <w:r w:rsidRPr="00913B2E">
            <w:rPr>
              <w:sz w:val="24"/>
              <w:szCs w:val="24"/>
            </w:rPr>
            <w:fldChar w:fldCharType="end"/>
          </w:r>
        </w:sdtContent>
      </w:sdt>
      <w:r w:rsidRPr="00913B2E">
        <w:rPr>
          <w:sz w:val="24"/>
          <w:szCs w:val="24"/>
        </w:rPr>
        <w:t>. A sport product is any goods, or services that provides benefits to a sports spectator, participant, or sponsor. Tangible products could be items such as sports equipment, and services could be sports lessons or gym membership</w:t>
      </w:r>
      <w:sdt>
        <w:sdtPr>
          <w:rPr>
            <w:sz w:val="24"/>
            <w:szCs w:val="24"/>
          </w:rPr>
          <w:id w:val="824782710"/>
          <w:citation/>
        </w:sdtPr>
        <w:sdtEndPr/>
        <w:sdtContent>
          <w:r w:rsidRPr="00913B2E">
            <w:rPr>
              <w:sz w:val="24"/>
              <w:szCs w:val="24"/>
            </w:rPr>
            <w:fldChar w:fldCharType="begin"/>
          </w:r>
          <w:r w:rsidRPr="00913B2E">
            <w:rPr>
              <w:sz w:val="24"/>
              <w:szCs w:val="24"/>
            </w:rPr>
            <w:instrText xml:space="preserve"> CITATION Mat99 \l 2057 </w:instrText>
          </w:r>
          <w:r w:rsidRPr="00913B2E">
            <w:rPr>
              <w:sz w:val="24"/>
              <w:szCs w:val="24"/>
            </w:rPr>
            <w:fldChar w:fldCharType="separate"/>
          </w:r>
          <w:r w:rsidRPr="00913B2E">
            <w:rPr>
              <w:noProof/>
              <w:sz w:val="24"/>
              <w:szCs w:val="24"/>
            </w:rPr>
            <w:t xml:space="preserve"> (Shank, 1999)</w:t>
          </w:r>
          <w:r w:rsidRPr="00913B2E">
            <w:rPr>
              <w:sz w:val="24"/>
              <w:szCs w:val="24"/>
            </w:rPr>
            <w:fldChar w:fldCharType="end"/>
          </w:r>
        </w:sdtContent>
      </w:sdt>
      <w:r w:rsidRPr="00913B2E">
        <w:rPr>
          <w:sz w:val="24"/>
          <w:szCs w:val="24"/>
        </w:rPr>
        <w:t xml:space="preserve">.  </w:t>
      </w:r>
    </w:p>
    <w:p w:rsidR="005509DD" w:rsidRPr="00913B2E" w:rsidRDefault="005509DD" w:rsidP="005509DD">
      <w:pPr>
        <w:rPr>
          <w:sz w:val="24"/>
          <w:szCs w:val="24"/>
        </w:rPr>
      </w:pPr>
    </w:p>
    <w:p w:rsidR="005509DD" w:rsidRPr="00913B2E" w:rsidRDefault="005509DD" w:rsidP="005509DD">
      <w:pPr>
        <w:rPr>
          <w:sz w:val="24"/>
          <w:szCs w:val="24"/>
        </w:rPr>
      </w:pPr>
      <w:r w:rsidRPr="00913B2E">
        <w:rPr>
          <w:sz w:val="24"/>
          <w:szCs w:val="24"/>
        </w:rPr>
        <w:t>Products are usually more sellable if they have a reliable brand.  Philip Kotler says that:</w:t>
      </w:r>
    </w:p>
    <w:p w:rsidR="005509DD" w:rsidRPr="00913B2E" w:rsidRDefault="005509DD" w:rsidP="005509DD">
      <w:pPr>
        <w:rPr>
          <w:sz w:val="24"/>
          <w:szCs w:val="24"/>
        </w:rPr>
      </w:pPr>
    </w:p>
    <w:p w:rsidR="005509DD" w:rsidRPr="00913B2E" w:rsidRDefault="005509DD" w:rsidP="005509DD">
      <w:pPr>
        <w:pStyle w:val="Quote"/>
        <w:rPr>
          <w:rFonts w:asciiTheme="minorHAnsi" w:hAnsiTheme="minorHAnsi"/>
          <w:i w:val="0"/>
          <w:noProof/>
          <w:color w:val="auto"/>
          <w:sz w:val="24"/>
          <w:szCs w:val="24"/>
        </w:rPr>
      </w:pPr>
      <w:r w:rsidRPr="00913B2E">
        <w:rPr>
          <w:rFonts w:asciiTheme="minorHAnsi" w:hAnsiTheme="minorHAnsi"/>
          <w:i w:val="0"/>
          <w:color w:val="auto"/>
          <w:sz w:val="24"/>
          <w:szCs w:val="24"/>
        </w:rPr>
        <w:t xml:space="preserve">“A brand is a promise to your customers, the totality of perceptions about a product, service or business, the relationship customers have with it based on past experiences, present associations and future expectations… brand reality is always defined by the customer’s view” </w:t>
      </w:r>
      <w:r w:rsidRPr="00913B2E">
        <w:rPr>
          <w:rFonts w:asciiTheme="minorHAnsi" w:hAnsiTheme="minorHAnsi"/>
          <w:i w:val="0"/>
          <w:noProof/>
          <w:color w:val="auto"/>
          <w:sz w:val="24"/>
          <w:szCs w:val="24"/>
        </w:rPr>
        <w:t xml:space="preserve">(Kotler cited in Blick, 2011 p.196). </w:t>
      </w:r>
    </w:p>
    <w:p w:rsidR="005509DD" w:rsidRDefault="005509DD" w:rsidP="005509DD">
      <w:pPr>
        <w:rPr>
          <w:sz w:val="24"/>
          <w:szCs w:val="24"/>
        </w:rPr>
      </w:pPr>
      <w:r w:rsidRPr="00913B2E">
        <w:rPr>
          <w:sz w:val="24"/>
          <w:szCs w:val="24"/>
        </w:rPr>
        <w:t xml:space="preserve">This shows that the product and brand is worth what the customers think it is.  </w:t>
      </w:r>
      <w:r>
        <w:rPr>
          <w:sz w:val="24"/>
          <w:szCs w:val="24"/>
        </w:rPr>
        <w:t>One way to keep a brand in a good market position is to be consistent with the brand. “</w:t>
      </w:r>
      <w:r w:rsidRPr="00A23995">
        <w:rPr>
          <w:sz w:val="24"/>
          <w:szCs w:val="24"/>
        </w:rPr>
        <w:t>We have these expectations of brands or people who are brands because they have delivered consistently in the past and indirectly promise to continue doing so</w:t>
      </w:r>
      <w:r>
        <w:rPr>
          <w:sz w:val="24"/>
          <w:szCs w:val="24"/>
        </w:rPr>
        <w:t xml:space="preserve">” </w:t>
      </w:r>
      <w:sdt>
        <w:sdtPr>
          <w:rPr>
            <w:sz w:val="24"/>
            <w:szCs w:val="24"/>
          </w:rPr>
          <w:id w:val="1842118582"/>
          <w:citation/>
        </w:sdtPr>
        <w:sdtEndPr/>
        <w:sdtContent>
          <w:r>
            <w:rPr>
              <w:sz w:val="24"/>
              <w:szCs w:val="24"/>
            </w:rPr>
            <w:fldChar w:fldCharType="begin"/>
          </w:r>
          <w:r>
            <w:rPr>
              <w:sz w:val="24"/>
              <w:szCs w:val="24"/>
            </w:rPr>
            <w:instrText xml:space="preserve"> CITATION How13 \l 2057 </w:instrText>
          </w:r>
          <w:r>
            <w:rPr>
              <w:sz w:val="24"/>
              <w:szCs w:val="24"/>
            </w:rPr>
            <w:fldChar w:fldCharType="separate"/>
          </w:r>
          <w:r w:rsidRPr="00A23995">
            <w:rPr>
              <w:noProof/>
              <w:sz w:val="24"/>
              <w:szCs w:val="24"/>
            </w:rPr>
            <w:t>(Howes, 2013)</w:t>
          </w:r>
          <w:r>
            <w:rPr>
              <w:sz w:val="24"/>
              <w:szCs w:val="24"/>
            </w:rPr>
            <w:fldChar w:fldCharType="end"/>
          </w:r>
        </w:sdtContent>
      </w:sdt>
      <w:r>
        <w:rPr>
          <w:sz w:val="24"/>
          <w:szCs w:val="24"/>
        </w:rPr>
        <w:t xml:space="preserve">. Brands also have to be relatable to customer’s values and needs.  This could be having a positive environmental policy or showing empathy to shared global problems.  </w:t>
      </w:r>
      <w:proofErr w:type="spellStart"/>
      <w:r>
        <w:rPr>
          <w:sz w:val="24"/>
          <w:szCs w:val="24"/>
        </w:rPr>
        <w:t>Howes</w:t>
      </w:r>
      <w:proofErr w:type="spellEnd"/>
      <w:r>
        <w:rPr>
          <w:sz w:val="24"/>
          <w:szCs w:val="24"/>
        </w:rPr>
        <w:t>, (2013) says that “m</w:t>
      </w:r>
      <w:r w:rsidRPr="00A23995">
        <w:rPr>
          <w:sz w:val="24"/>
          <w:szCs w:val="24"/>
        </w:rPr>
        <w:t>ake sure you are relating to people's emotional values such as sharing in their problems or showing empath</w:t>
      </w:r>
      <w:r>
        <w:rPr>
          <w:sz w:val="24"/>
          <w:szCs w:val="24"/>
        </w:rPr>
        <w:t xml:space="preserve">y”.  For example, Adidas and Parley have launched a footwear and swimwear range made from plastic recovered from the sea.  This shows that the brand </w:t>
      </w:r>
      <w:proofErr w:type="gramStart"/>
      <w:r>
        <w:rPr>
          <w:sz w:val="24"/>
          <w:szCs w:val="24"/>
        </w:rPr>
        <w:t>are</w:t>
      </w:r>
      <w:proofErr w:type="gramEnd"/>
      <w:r>
        <w:rPr>
          <w:sz w:val="24"/>
          <w:szCs w:val="24"/>
        </w:rPr>
        <w:t xml:space="preserve"> trying to do something about the problem of plastic entering the oceans, and environmentally concerned consumers will link this with the brand.  Adidas state that “w</w:t>
      </w:r>
      <w:r w:rsidRPr="00DD4730">
        <w:rPr>
          <w:sz w:val="24"/>
          <w:szCs w:val="24"/>
        </w:rPr>
        <w:t>e are working with Parley to prevent plastic entering our oceans and transform it into high performance sportswear. Spinning the problem into a solution. The threat into a thread</w:t>
      </w:r>
      <w:r>
        <w:rPr>
          <w:sz w:val="24"/>
          <w:szCs w:val="24"/>
        </w:rPr>
        <w:t>”</w:t>
      </w:r>
      <w:sdt>
        <w:sdtPr>
          <w:rPr>
            <w:sz w:val="24"/>
            <w:szCs w:val="24"/>
          </w:rPr>
          <w:id w:val="1068313057"/>
          <w:citation/>
        </w:sdtPr>
        <w:sdtEndPr/>
        <w:sdtContent>
          <w:r>
            <w:rPr>
              <w:sz w:val="24"/>
              <w:szCs w:val="24"/>
            </w:rPr>
            <w:fldChar w:fldCharType="begin"/>
          </w:r>
          <w:r>
            <w:rPr>
              <w:sz w:val="24"/>
              <w:szCs w:val="24"/>
              <w:lang w:val="en-US"/>
            </w:rPr>
            <w:instrText xml:space="preserve"> CITATION Adi19 \l 1033 </w:instrText>
          </w:r>
          <w:r>
            <w:rPr>
              <w:sz w:val="24"/>
              <w:szCs w:val="24"/>
            </w:rPr>
            <w:fldChar w:fldCharType="separate"/>
          </w:r>
          <w:r>
            <w:rPr>
              <w:noProof/>
              <w:sz w:val="24"/>
              <w:szCs w:val="24"/>
              <w:lang w:val="en-US"/>
            </w:rPr>
            <w:t xml:space="preserve"> </w:t>
          </w:r>
          <w:r w:rsidRPr="00DD4730">
            <w:rPr>
              <w:noProof/>
              <w:sz w:val="24"/>
              <w:szCs w:val="24"/>
              <w:lang w:val="en-US"/>
            </w:rPr>
            <w:t>(Adidas, 2019)</w:t>
          </w:r>
          <w:r>
            <w:rPr>
              <w:sz w:val="24"/>
              <w:szCs w:val="24"/>
            </w:rPr>
            <w:fldChar w:fldCharType="end"/>
          </w:r>
        </w:sdtContent>
      </w:sdt>
      <w:r w:rsidRPr="00DD4730">
        <w:rPr>
          <w:sz w:val="24"/>
          <w:szCs w:val="24"/>
        </w:rPr>
        <w:t>.</w:t>
      </w:r>
      <w:r>
        <w:rPr>
          <w:sz w:val="24"/>
          <w:szCs w:val="24"/>
        </w:rPr>
        <w:t xml:space="preserve">  This not only makes Adidas a brand of choice for people concerned about plastic entering the sea but it also helps to build up Parley’s brand by teaming up with Adidas, who are the most successful sport brand in Europe </w:t>
      </w:r>
      <w:sdt>
        <w:sdtPr>
          <w:rPr>
            <w:sz w:val="24"/>
            <w:szCs w:val="24"/>
          </w:rPr>
          <w:id w:val="-388801893"/>
          <w:citation/>
        </w:sdtPr>
        <w:sdtEndPr/>
        <w:sdtContent>
          <w:r>
            <w:rPr>
              <w:sz w:val="24"/>
              <w:szCs w:val="24"/>
            </w:rPr>
            <w:fldChar w:fldCharType="begin"/>
          </w:r>
          <w:r>
            <w:rPr>
              <w:sz w:val="24"/>
              <w:szCs w:val="24"/>
              <w:lang w:val="en-US"/>
            </w:rPr>
            <w:instrText xml:space="preserve"> CITATION Rat17 \l 1033 </w:instrText>
          </w:r>
          <w:r>
            <w:rPr>
              <w:sz w:val="24"/>
              <w:szCs w:val="24"/>
            </w:rPr>
            <w:fldChar w:fldCharType="separate"/>
          </w:r>
          <w:r w:rsidRPr="00FF55F3">
            <w:rPr>
              <w:noProof/>
              <w:sz w:val="24"/>
              <w:szCs w:val="24"/>
              <w:lang w:val="en-US"/>
            </w:rPr>
            <w:t>(Ratner, 2017)</w:t>
          </w:r>
          <w:r>
            <w:rPr>
              <w:sz w:val="24"/>
              <w:szCs w:val="24"/>
            </w:rPr>
            <w:fldChar w:fldCharType="end"/>
          </w:r>
        </w:sdtContent>
      </w:sdt>
      <w:r>
        <w:rPr>
          <w:sz w:val="24"/>
          <w:szCs w:val="24"/>
        </w:rPr>
        <w:t>.</w:t>
      </w:r>
    </w:p>
    <w:p w:rsidR="005509DD" w:rsidRDefault="005509DD" w:rsidP="005509DD">
      <w:pPr>
        <w:rPr>
          <w:sz w:val="24"/>
          <w:szCs w:val="24"/>
        </w:rPr>
      </w:pPr>
    </w:p>
    <w:p w:rsidR="005509DD" w:rsidRDefault="005509DD" w:rsidP="005509DD">
      <w:pPr>
        <w:pStyle w:val="Heading2"/>
      </w:pPr>
      <w:bookmarkStart w:id="5" w:name="_Toc5008581"/>
      <w:r>
        <w:t>Conclusion</w:t>
      </w:r>
      <w:bookmarkEnd w:id="5"/>
      <w:r>
        <w:t xml:space="preserve"> </w:t>
      </w:r>
    </w:p>
    <w:p w:rsidR="005509DD" w:rsidRDefault="005509DD" w:rsidP="005509DD">
      <w:pPr>
        <w:rPr>
          <w:sz w:val="24"/>
          <w:szCs w:val="24"/>
        </w:rPr>
      </w:pPr>
      <w:r>
        <w:rPr>
          <w:sz w:val="24"/>
          <w:szCs w:val="24"/>
        </w:rPr>
        <w:t xml:space="preserve">In conclusion, this task has shown how sales is linked to product, brand, and merchandising.  The product has to be one that will benefit or be of value to the customer in order to make a sale, and this has to be marketed in the right way to be able to attract the customer and design a product that meets a need for the customer consumer.  Branding is important for the product to sell because customers want to have a brand they can trust.  Reputation and </w:t>
      </w:r>
      <w:r>
        <w:rPr>
          <w:sz w:val="24"/>
          <w:szCs w:val="24"/>
        </w:rPr>
        <w:lastRenderedPageBreak/>
        <w:t xml:space="preserve">trust in important for making sales, as customers have options to buy elsewhere.  Building relationships with customers can help develop trust and a good reputation for the brand.   Sales has to be structured and managed to be able to utilise the tool available to make a sale, such as marketing, product design and merchandising.  </w:t>
      </w:r>
    </w:p>
    <w:p w:rsidR="005509DD" w:rsidRDefault="005509DD">
      <w:pPr>
        <w:rPr>
          <w:sz w:val="24"/>
          <w:szCs w:val="24"/>
        </w:rPr>
      </w:pPr>
      <w:r>
        <w:rPr>
          <w:sz w:val="24"/>
          <w:szCs w:val="24"/>
        </w:rPr>
        <w:br w:type="page"/>
      </w:r>
    </w:p>
    <w:p w:rsidR="005509DD" w:rsidRDefault="005509DD" w:rsidP="005509DD">
      <w:pPr>
        <w:pStyle w:val="Heading1"/>
      </w:pPr>
      <w:bookmarkStart w:id="6" w:name="_Toc5008582"/>
      <w:r>
        <w:lastRenderedPageBreak/>
        <w:t>Task B: The Fitness Studio</w:t>
      </w:r>
      <w:bookmarkEnd w:id="6"/>
      <w:r>
        <w:t xml:space="preserve"> </w:t>
      </w:r>
    </w:p>
    <w:p w:rsidR="005509DD" w:rsidRDefault="005509DD" w:rsidP="005509DD"/>
    <w:p w:rsidR="005509DD" w:rsidRPr="005509DD" w:rsidRDefault="005509DD" w:rsidP="005509DD">
      <w:pPr>
        <w:pStyle w:val="Heading2"/>
        <w:rPr>
          <w:rStyle w:val="normaltextrun"/>
        </w:rPr>
      </w:pPr>
      <w:bookmarkStart w:id="7" w:name="_Toc5008583"/>
      <w:r w:rsidRPr="005509DD">
        <w:rPr>
          <w:rStyle w:val="normaltextrun"/>
        </w:rPr>
        <w:t>Introduction</w:t>
      </w:r>
      <w:bookmarkEnd w:id="7"/>
      <w:r w:rsidRPr="005509DD">
        <w:rPr>
          <w:rStyle w:val="normaltextrun"/>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Part one of this project looked at how merchandising is linked to sales.  This section will move on to identify a key emerging theme in sales and merchandising in the sports industry and critically evaluate its application within The Fitness Studio, in </w:t>
      </w:r>
      <w:proofErr w:type="spellStart"/>
      <w:r w:rsidRPr="005509DD">
        <w:rPr>
          <w:rStyle w:val="normaltextrun"/>
          <w:rFonts w:asciiTheme="minorHAnsi" w:eastAsiaTheme="minorEastAsia" w:hAnsiTheme="minorHAnsi" w:cstheme="minorHAnsi"/>
        </w:rPr>
        <w:t>Gorseinon</w:t>
      </w:r>
      <w:proofErr w:type="spellEnd"/>
      <w:r w:rsidRPr="005509DD">
        <w:rPr>
          <w:rStyle w:val="normaltextrun"/>
          <w:rFonts w:asciiTheme="minorHAnsi" w:eastAsiaTheme="minorEastAsia" w:hAnsiTheme="minorHAnsi" w:cstheme="minorHAnsi"/>
        </w:rPr>
        <w:t xml:space="preserve">, Swansea.  </w:t>
      </w:r>
      <w:r w:rsidR="002315DC">
        <w:rPr>
          <w:rStyle w:val="normaltextrun"/>
          <w:rFonts w:asciiTheme="minorHAnsi" w:eastAsiaTheme="minorEastAsia" w:hAnsiTheme="minorHAnsi" w:cstheme="minorHAnsi"/>
        </w:rPr>
        <w:t>Sales and merchandising refers to the “</w:t>
      </w:r>
      <w:r w:rsidR="002315DC" w:rsidRPr="002315DC">
        <w:rPr>
          <w:rStyle w:val="normaltextrun"/>
          <w:rFonts w:asciiTheme="minorHAnsi" w:eastAsiaTheme="minorEastAsia" w:hAnsiTheme="minorHAnsi" w:cstheme="minorHAnsi"/>
        </w:rPr>
        <w:t>planning, development, and presentation of product lines in both the manufacturing and retailing sectors</w:t>
      </w:r>
      <w:r w:rsidR="002315DC">
        <w:rPr>
          <w:rStyle w:val="normaltextrun"/>
          <w:rFonts w:asciiTheme="minorHAnsi" w:eastAsiaTheme="minorEastAsia" w:hAnsiTheme="minorHAnsi" w:cstheme="minorHAnsi"/>
        </w:rPr>
        <w:t xml:space="preserve">” </w:t>
      </w:r>
      <w:sdt>
        <w:sdtPr>
          <w:rPr>
            <w:rStyle w:val="normaltextrun"/>
            <w:rFonts w:asciiTheme="minorHAnsi" w:eastAsiaTheme="minorEastAsia" w:hAnsiTheme="minorHAnsi" w:cstheme="minorHAnsi"/>
          </w:rPr>
          <w:id w:val="576485965"/>
          <w:citation/>
        </w:sdtPr>
        <w:sdtEndPr>
          <w:rPr>
            <w:rStyle w:val="normaltextrun"/>
          </w:rPr>
        </w:sdtEndPr>
        <w:sdtContent>
          <w:r w:rsidR="002315DC">
            <w:rPr>
              <w:rStyle w:val="normaltextrun"/>
              <w:rFonts w:asciiTheme="minorHAnsi" w:eastAsiaTheme="minorEastAsia" w:hAnsiTheme="minorHAnsi" w:cstheme="minorHAnsi"/>
            </w:rPr>
            <w:fldChar w:fldCharType="begin"/>
          </w:r>
          <w:r w:rsidR="002315DC">
            <w:rPr>
              <w:rStyle w:val="normaltextrun"/>
              <w:rFonts w:asciiTheme="minorHAnsi" w:eastAsiaTheme="minorEastAsia" w:hAnsiTheme="minorHAnsi" w:cstheme="minorHAnsi"/>
            </w:rPr>
            <w:instrText xml:space="preserve">CITATION Kun10 \p 1 \l 2057 </w:instrText>
          </w:r>
          <w:r w:rsidR="002315DC">
            <w:rPr>
              <w:rStyle w:val="normaltextrun"/>
              <w:rFonts w:asciiTheme="minorHAnsi" w:eastAsiaTheme="minorEastAsia" w:hAnsiTheme="minorHAnsi" w:cstheme="minorHAnsi"/>
            </w:rPr>
            <w:fldChar w:fldCharType="separate"/>
          </w:r>
          <w:r w:rsidR="002315DC" w:rsidRPr="002315DC">
            <w:rPr>
              <w:rFonts w:asciiTheme="minorHAnsi" w:eastAsiaTheme="minorEastAsia" w:hAnsiTheme="minorHAnsi" w:cstheme="minorHAnsi"/>
              <w:noProof/>
            </w:rPr>
            <w:t>(Kunz, 2010, p. 1)</w:t>
          </w:r>
          <w:r w:rsidR="002315DC">
            <w:rPr>
              <w:rStyle w:val="normaltextrun"/>
              <w:rFonts w:asciiTheme="minorHAnsi" w:eastAsiaTheme="minorEastAsia" w:hAnsiTheme="minorHAnsi" w:cstheme="minorHAnsi"/>
            </w:rPr>
            <w:fldChar w:fldCharType="end"/>
          </w:r>
        </w:sdtContent>
      </w:sdt>
      <w:r w:rsidR="002315DC">
        <w:rPr>
          <w:rStyle w:val="normaltextrun"/>
          <w:rFonts w:asciiTheme="minorHAnsi" w:eastAsiaTheme="minorEastAsia" w:hAnsiTheme="minorHAnsi" w:cstheme="minorHAnsi"/>
        </w:rPr>
        <w:t>.</w:t>
      </w:r>
      <w:r w:rsidR="002315DC" w:rsidRPr="002315DC">
        <w:rPr>
          <w:rStyle w:val="normaltextrun"/>
          <w:rFonts w:asciiTheme="minorHAnsi" w:eastAsiaTheme="minorEastAsia" w:hAnsiTheme="minorHAnsi" w:cstheme="minorHAnsi"/>
        </w:rPr>
        <w:t xml:space="preserve"> </w:t>
      </w:r>
      <w:r w:rsidRPr="005509DD">
        <w:rPr>
          <w:rStyle w:val="normaltextrun"/>
          <w:rFonts w:asciiTheme="minorHAnsi" w:eastAsiaTheme="minorEastAsia" w:hAnsiTheme="minorHAnsi" w:cstheme="minorHAnsi"/>
        </w:rPr>
        <w:t>The Fitness Studio is a Gym that has facilities for working out with free weights, weighted machines, cardiovascular machines such as treadmills and stationary bikes, and for working out in groups.  It also has a ‘ladies only’ gym, a running track outside and it has fitness classes most days of the week.  On top of exercise facilities, it also has beauty treatments such as sunbeds, cosmetics and beauty therapies.  The Fitness Studio have also teamed up with Athlete King to sell their sports products.  This task will show how these facilities and products fit in with emerging key themes in sales and merchandising.  </w:t>
      </w: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Style w:val="normaltextrun"/>
          <w:rFonts w:asciiTheme="minorHAnsi" w:eastAsiaTheme="minorEastAsia" w:hAnsiTheme="minorHAnsi" w:cstheme="minorHAnsi"/>
        </w:rPr>
      </w:pPr>
      <w:r w:rsidRPr="005509DD">
        <w:rPr>
          <w:rStyle w:val="normaltextrun"/>
          <w:rFonts w:asciiTheme="minorHAnsi" w:eastAsiaTheme="minorEastAsia" w:hAnsiTheme="minorHAnsi" w:cstheme="minorHAnsi"/>
        </w:rPr>
        <w:t xml:space="preserve">The Fitness Studio brands itself as a gym for all levels and abilities.  It targets beginners who have never exercised before, up to experienced athletes.  Their classes are designed for all fitness level and different abilities. They state that “all our classes are undertaken by qualified and professional instructors ensuring that chosen sessions are safe, effective and fun” (The Fitness Studio, 2019, p. e1).  The Fitness Studio understands that free weights are usually used by experienced weight lifters, as beginners are more likely to start on the weight machines. Free weights are dumbbell, barbells, kettle bells or any other weighted equipment that is freestanding, or not attached to an anchor point </w:t>
      </w:r>
      <w:r w:rsidRPr="005509DD">
        <w:rPr>
          <w:rFonts w:asciiTheme="minorHAnsi" w:hAnsiTheme="minorHAnsi" w:cstheme="minorHAnsi"/>
          <w:noProof/>
        </w:rPr>
        <w:t>(Simply Gym, 2015)</w:t>
      </w:r>
      <w:r w:rsidRPr="005509DD">
        <w:rPr>
          <w:rStyle w:val="normaltextrun"/>
          <w:rFonts w:asciiTheme="minorHAnsi" w:eastAsiaTheme="minorEastAsia" w:hAnsiTheme="minorHAnsi" w:cstheme="minorHAnsi"/>
        </w:rPr>
        <w:t>.  “Free weights can be a little daunting for beginners. Movements may seem a little complex, and this can sometimes be off-putting” (Simply Gym, 2015).  The Fitness Studio targets more experienced weight lifters for their free weights studio.  “Free Weights Gym is the original and best free weights gym in the area and caters for a wide range of users from Bodybuilders, Powerlifters, Sportsmen, Athletes and others who want to get back in shape and improve their fitness” (The Fitness Studio, 2019, p. e1).  They also target females by offering a ‘ladies only’ gym.  They advertise it as a ‘premier Ladies Only Gym’ which is equipped and structured for women of all levels and abilities.  They offer highly trained staff to help achieve their members’ goals.  “The Ladies only gym is designed to offer privacy and comfort to our female members, and is ideal for women of all ages, shapes and sizes who may feel intimidated training in a mixed gym”</w:t>
      </w:r>
      <w:r w:rsidRPr="005509DD">
        <w:rPr>
          <w:rStyle w:val="normaltextrun"/>
          <w:rFonts w:asciiTheme="minorHAnsi" w:eastAsiaTheme="minorEastAsia" w:hAnsiTheme="minorHAnsi" w:cstheme="minorHAnsi"/>
          <w:noProof/>
        </w:rPr>
        <w:t xml:space="preserve"> </w:t>
      </w:r>
      <w:r w:rsidRPr="005509DD">
        <w:rPr>
          <w:rFonts w:asciiTheme="minorHAnsi" w:hAnsiTheme="minorHAnsi" w:cstheme="minorHAnsi"/>
          <w:noProof/>
        </w:rPr>
        <w:t>(The Fitness Studio, 2019, p. e1)</w:t>
      </w:r>
      <w:r w:rsidRPr="005509DD">
        <w:rPr>
          <w:rStyle w:val="normaltextrun"/>
          <w:rFonts w:asciiTheme="minorHAnsi" w:eastAsiaTheme="minorEastAsia" w:hAnsiTheme="minorHAnsi" w:cstheme="minorHAnsi"/>
        </w:rPr>
        <w:t xml:space="preserve">. </w:t>
      </w:r>
    </w:p>
    <w:p w:rsidR="005509DD" w:rsidRPr="005509DD" w:rsidRDefault="005509DD" w:rsidP="005509DD">
      <w:pPr>
        <w:pStyle w:val="paragraph"/>
        <w:spacing w:before="0" w:beforeAutospacing="0" w:after="0" w:afterAutospacing="0"/>
        <w:textAlignment w:val="baseline"/>
        <w:rPr>
          <w:rStyle w:val="normaltextrun"/>
          <w:rFonts w:asciiTheme="minorHAnsi" w:eastAsiaTheme="minorEastAsia" w:hAnsiTheme="minorHAnsi" w:cstheme="minorHAnsi"/>
        </w:rPr>
      </w:pP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Heading2"/>
        <w:rPr>
          <w:rStyle w:val="normaltextrun"/>
        </w:rPr>
      </w:pPr>
      <w:bookmarkStart w:id="8" w:name="_Toc5008584"/>
      <w:r w:rsidRPr="005509DD">
        <w:rPr>
          <w:rStyle w:val="normaltextrun"/>
        </w:rPr>
        <w:t>Expanding to increase sales</w:t>
      </w:r>
      <w:bookmarkEnd w:id="8"/>
      <w:r w:rsidRPr="005509DD">
        <w:rPr>
          <w:rStyle w:val="normaltextrun"/>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When the Fitness Studio first began, it had the gym and exercise areas and the sauna that it has today.  The Fitness Studio then expanded with sales opportunities through clothing lines by selling merchandise from Athlete King.  Athlete King is Athlete King partnered with Well Fit Protein Shops, “working with the biggest brands in the industry to bring you the best products on the market, including super-value bundles and exclusive products, all at a great price” </w:t>
      </w:r>
      <w:sdt>
        <w:sdtPr>
          <w:rPr>
            <w:rStyle w:val="normaltextrun"/>
            <w:rFonts w:asciiTheme="minorHAnsi" w:eastAsiaTheme="minorEastAsia" w:hAnsiTheme="minorHAnsi" w:cstheme="minorHAnsi"/>
          </w:rPr>
          <w:id w:val="-1946375423"/>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Ath19 \l 2057 </w:instrText>
          </w:r>
          <w:r w:rsidRPr="005509DD">
            <w:rPr>
              <w:rStyle w:val="normaltextrun"/>
              <w:rFonts w:asciiTheme="minorHAnsi" w:eastAsiaTheme="minorEastAsia" w:hAnsiTheme="minorHAnsi" w:cstheme="minorHAnsi"/>
            </w:rPr>
            <w:fldChar w:fldCharType="separate"/>
          </w:r>
          <w:r w:rsidRPr="005509DD">
            <w:rPr>
              <w:rFonts w:asciiTheme="minorHAnsi" w:hAnsiTheme="minorHAnsi" w:cstheme="minorHAnsi"/>
              <w:noProof/>
            </w:rPr>
            <w:t>(Athlete King, 2019)</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This was a good strategic move for The Fitness Studio as sports clothing sales are on the rise </w:t>
      </w:r>
      <w:sdt>
        <w:sdtPr>
          <w:rPr>
            <w:rStyle w:val="normaltextrun"/>
            <w:rFonts w:asciiTheme="minorHAnsi" w:eastAsiaTheme="minorEastAsia" w:hAnsiTheme="minorHAnsi" w:cstheme="minorHAnsi"/>
          </w:rPr>
          <w:id w:val="1462312547"/>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PRN17 \l 2057 </w:instrText>
          </w:r>
          <w:r w:rsidRPr="005509DD">
            <w:rPr>
              <w:rStyle w:val="normaltextrun"/>
              <w:rFonts w:asciiTheme="minorHAnsi" w:eastAsiaTheme="minorEastAsia" w:hAnsiTheme="minorHAnsi" w:cstheme="minorHAnsi"/>
            </w:rPr>
            <w:fldChar w:fldCharType="separate"/>
          </w:r>
          <w:r w:rsidRPr="005509DD">
            <w:rPr>
              <w:rFonts w:asciiTheme="minorHAnsi" w:hAnsiTheme="minorHAnsi" w:cstheme="minorHAnsi"/>
              <w:noProof/>
            </w:rPr>
            <w:t>(PR Newswire, 2017)</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This shows how expanding and bringing in different product lines had helped The Fitness Studio to remain competitive.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lastRenderedPageBreak/>
        <w:t>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Another area of sales that the gym has expanded into is protein shakes, bars and other health foods.  Gyms expanding into selling food products is a theme across gym facilities not just large chains but even small independents. Adding juice bars and other food and drink to gyms and fitness centres has first became popular in the 1980s </w:t>
      </w:r>
      <w:sdt>
        <w:sdtPr>
          <w:rPr>
            <w:rStyle w:val="normaltextrun"/>
            <w:rFonts w:asciiTheme="minorHAnsi" w:eastAsiaTheme="minorEastAsia" w:hAnsiTheme="minorHAnsi" w:cstheme="minorHAnsi"/>
          </w:rPr>
          <w:id w:val="155500905"/>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Bat08 \l 2057 </w:instrText>
          </w:r>
          <w:r w:rsidRPr="005509DD">
            <w:rPr>
              <w:rStyle w:val="normaltextrun"/>
              <w:rFonts w:asciiTheme="minorHAnsi" w:eastAsiaTheme="minorEastAsia" w:hAnsiTheme="minorHAnsi" w:cstheme="minorHAnsi"/>
            </w:rPr>
            <w:fldChar w:fldCharType="separate"/>
          </w:r>
          <w:r w:rsidRPr="005509DD">
            <w:rPr>
              <w:rFonts w:asciiTheme="minorHAnsi" w:hAnsiTheme="minorHAnsi" w:cstheme="minorHAnsi"/>
              <w:noProof/>
            </w:rPr>
            <w:t>(Bates, 2008)</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“Juice bars became a point of differentiation and a selling feature used by fitness facilities to attract new members” </w:t>
      </w:r>
      <w:sdt>
        <w:sdtPr>
          <w:rPr>
            <w:rStyle w:val="normaltextrun"/>
            <w:rFonts w:asciiTheme="minorHAnsi" w:eastAsiaTheme="minorEastAsia" w:hAnsiTheme="minorHAnsi" w:cstheme="minorHAnsi"/>
          </w:rPr>
          <w:id w:val="326479869"/>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CITATION Bat08 \p 360 \l 2057 </w:instrText>
          </w:r>
          <w:r w:rsidRPr="005509DD">
            <w:rPr>
              <w:rStyle w:val="normaltextrun"/>
              <w:rFonts w:asciiTheme="minorHAnsi" w:eastAsiaTheme="minorEastAsia" w:hAnsiTheme="minorHAnsi" w:cstheme="minorHAnsi"/>
            </w:rPr>
            <w:fldChar w:fldCharType="separate"/>
          </w:r>
          <w:r w:rsidRPr="005509DD">
            <w:rPr>
              <w:rFonts w:asciiTheme="minorHAnsi" w:hAnsiTheme="minorHAnsi" w:cstheme="minorHAnsi"/>
              <w:noProof/>
            </w:rPr>
            <w:t>(Bates, 2008, p. 360)</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According to Bates (2008), this often resulted in “a significant increase in sales per square foot because of members’ acceptance of the brand and interest in the products” (p.360). Many gyms not offer food as part of their business to help drive in new customers and sales. Colbert (2018) says that “offering food at your gym is a great way to increase revenue, drive stronger fitness results, and keep people committed to your fitness studio” (</w:t>
      </w:r>
      <w:proofErr w:type="gramStart"/>
      <w:r w:rsidRPr="005509DD">
        <w:rPr>
          <w:rStyle w:val="normaltextrun"/>
          <w:rFonts w:asciiTheme="minorHAnsi" w:eastAsiaTheme="minorEastAsia" w:hAnsiTheme="minorHAnsi" w:cstheme="minorHAnsi"/>
        </w:rPr>
        <w:t>p.e</w:t>
      </w:r>
      <w:proofErr w:type="gramEnd"/>
      <w:r w:rsidRPr="005509DD">
        <w:rPr>
          <w:rStyle w:val="normaltextrun"/>
          <w:rFonts w:asciiTheme="minorHAnsi" w:eastAsiaTheme="minorEastAsia" w:hAnsiTheme="minorHAnsi" w:cstheme="minorHAnsi"/>
        </w:rPr>
        <w:t>1).  Foods sold at gyms and fitness centres should be simple and consistent, including smoothies, pre-made salads and flatbreads.  The food should be low carb and high in protein for muscle fuelling.  They should also be quick to make and prepare so that members of the gym can actually ‘grab-n-go’</w:t>
      </w:r>
      <w:sdt>
        <w:sdtPr>
          <w:rPr>
            <w:rStyle w:val="normaltextrun"/>
            <w:rFonts w:asciiTheme="minorHAnsi" w:eastAsiaTheme="minorEastAsia" w:hAnsiTheme="minorHAnsi" w:cstheme="minorHAnsi"/>
          </w:rPr>
          <w:id w:val="189425806"/>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Col18 \l 2057 </w:instrText>
          </w:r>
          <w:r w:rsidRPr="005509DD">
            <w:rPr>
              <w:rStyle w:val="normaltextrun"/>
              <w:rFonts w:asciiTheme="minorHAnsi" w:eastAsiaTheme="minorEastAsia" w:hAnsiTheme="minorHAnsi" w:cstheme="minorHAnsi"/>
            </w:rPr>
            <w:fldChar w:fldCharType="separate"/>
          </w:r>
          <w:r w:rsidRPr="005509DD">
            <w:rPr>
              <w:rStyle w:val="normaltextrun"/>
              <w:rFonts w:asciiTheme="minorHAnsi" w:eastAsiaTheme="minorEastAsia" w:hAnsiTheme="minorHAnsi" w:cstheme="minorHAnsi"/>
              <w:noProof/>
            </w:rPr>
            <w:t xml:space="preserve"> </w:t>
          </w:r>
          <w:r w:rsidRPr="005509DD">
            <w:rPr>
              <w:rFonts w:asciiTheme="minorHAnsi" w:hAnsiTheme="minorHAnsi" w:cstheme="minorHAnsi"/>
              <w:noProof/>
            </w:rPr>
            <w:t>(Colbert, 2018)</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Eating the right food is important for people training at the gym.  “If you’re training more than twice a week then sports nutrition can significantly improve your performance and recovery” </w:t>
      </w:r>
      <w:sdt>
        <w:sdtPr>
          <w:rPr>
            <w:rStyle w:val="normaltextrun"/>
            <w:rFonts w:asciiTheme="minorHAnsi" w:eastAsiaTheme="minorEastAsia" w:hAnsiTheme="minorHAnsi" w:cstheme="minorHAnsi"/>
          </w:rPr>
          <w:id w:val="1808210772"/>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Ath19 \l 2057 </w:instrText>
          </w:r>
          <w:r w:rsidRPr="005509DD">
            <w:rPr>
              <w:rStyle w:val="normaltextrun"/>
              <w:rFonts w:asciiTheme="minorHAnsi" w:eastAsiaTheme="minorEastAsia" w:hAnsiTheme="minorHAnsi" w:cstheme="minorHAnsi"/>
            </w:rPr>
            <w:fldChar w:fldCharType="separate"/>
          </w:r>
          <w:r w:rsidRPr="005509DD">
            <w:rPr>
              <w:rFonts w:asciiTheme="minorHAnsi" w:hAnsiTheme="minorHAnsi" w:cstheme="minorHAnsi"/>
              <w:noProof/>
            </w:rPr>
            <w:t>(Athlete King, 2019)</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Heading2"/>
        <w:rPr>
          <w:rStyle w:val="normaltextrun"/>
        </w:rPr>
      </w:pPr>
      <w:bookmarkStart w:id="9" w:name="_Toc5008585"/>
      <w:r w:rsidRPr="005509DD">
        <w:rPr>
          <w:rStyle w:val="normaltextrun"/>
        </w:rPr>
        <w:t>Services</w:t>
      </w:r>
      <w:bookmarkEnd w:id="9"/>
      <w:r w:rsidRPr="005509DD">
        <w:rPr>
          <w:rStyle w:val="normaltextrun"/>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Services that the Fitness Studio sells includes various exercise opportunities, but also sauna, sunbed, cosmetic treatments and beauty services. The Beauty room is “a deluxe salon offering a wide range of beauty, holistic and advanced therapies at a professional, high quality standard with competitive prices”</w:t>
      </w:r>
      <w:sdt>
        <w:sdtPr>
          <w:rPr>
            <w:rStyle w:val="normaltextrun"/>
            <w:rFonts w:asciiTheme="minorHAnsi" w:eastAsiaTheme="minorEastAsia" w:hAnsiTheme="minorHAnsi" w:cstheme="minorHAnsi"/>
          </w:rPr>
          <w:id w:val="-1206477861"/>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The191 \l 2057 </w:instrText>
          </w:r>
          <w:r w:rsidRPr="005509DD">
            <w:rPr>
              <w:rStyle w:val="normaltextrun"/>
              <w:rFonts w:asciiTheme="minorHAnsi" w:eastAsiaTheme="minorEastAsia" w:hAnsiTheme="minorHAnsi" w:cstheme="minorHAnsi"/>
            </w:rPr>
            <w:fldChar w:fldCharType="separate"/>
          </w:r>
          <w:r w:rsidRPr="005509DD">
            <w:rPr>
              <w:rStyle w:val="normaltextrun"/>
              <w:rFonts w:asciiTheme="minorHAnsi" w:eastAsiaTheme="minorEastAsia" w:hAnsiTheme="minorHAnsi" w:cstheme="minorHAnsi"/>
              <w:noProof/>
            </w:rPr>
            <w:t xml:space="preserve"> </w:t>
          </w:r>
          <w:r w:rsidRPr="005509DD">
            <w:rPr>
              <w:rFonts w:asciiTheme="minorHAnsi" w:hAnsiTheme="minorHAnsi" w:cstheme="minorHAnsi"/>
              <w:noProof/>
            </w:rPr>
            <w:t>(The Fitness Studio , 2019)</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w:t>
      </w:r>
    </w:p>
    <w:p w:rsidR="005509DD" w:rsidRPr="005509DD" w:rsidRDefault="005509DD" w:rsidP="005509DD">
      <w:pPr>
        <w:pStyle w:val="paragraph"/>
        <w:spacing w:before="0" w:beforeAutospacing="0" w:after="0" w:afterAutospacing="0"/>
        <w:textAlignment w:val="baseline"/>
        <w:rPr>
          <w:rStyle w:val="normaltextrun"/>
          <w:rFonts w:asciiTheme="minorHAnsi" w:eastAsiaTheme="minorEastAsia" w:hAnsiTheme="minorHAnsi" w:cstheme="minorHAnsi"/>
        </w:rPr>
      </w:pPr>
      <w:r w:rsidRPr="005509DD">
        <w:rPr>
          <w:rStyle w:val="normaltextrun"/>
          <w:rFonts w:asciiTheme="minorHAnsi" w:eastAsiaTheme="minorEastAsia" w:hAnsiTheme="minorHAnsi" w:cstheme="minorHAnsi"/>
        </w:rPr>
        <w:t>This is another expansion to the Fitness Studio.  Many gyms and fitness facilities provide beauty treatments as part of their service because there is a lot of interest in beauty from members of the public who are interested in health and fitness as people want to look and feel good</w:t>
      </w:r>
      <w:sdt>
        <w:sdtPr>
          <w:rPr>
            <w:rStyle w:val="normaltextrun"/>
            <w:rFonts w:asciiTheme="minorHAnsi" w:eastAsiaTheme="minorEastAsia" w:hAnsiTheme="minorHAnsi" w:cstheme="minorHAnsi"/>
          </w:rPr>
          <w:id w:val="-845633335"/>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Tor05 \l 2057 </w:instrText>
          </w:r>
          <w:r w:rsidRPr="005509DD">
            <w:rPr>
              <w:rStyle w:val="normaltextrun"/>
              <w:rFonts w:asciiTheme="minorHAnsi" w:eastAsiaTheme="minorEastAsia" w:hAnsiTheme="minorHAnsi" w:cstheme="minorHAnsi"/>
            </w:rPr>
            <w:fldChar w:fldCharType="separate"/>
          </w:r>
          <w:r w:rsidRPr="005509DD">
            <w:rPr>
              <w:rStyle w:val="normaltextrun"/>
              <w:rFonts w:asciiTheme="minorHAnsi" w:eastAsiaTheme="minorEastAsia" w:hAnsiTheme="minorHAnsi" w:cstheme="minorHAnsi"/>
              <w:noProof/>
            </w:rPr>
            <w:t xml:space="preserve"> </w:t>
          </w:r>
          <w:r w:rsidRPr="005509DD">
            <w:rPr>
              <w:rFonts w:asciiTheme="minorHAnsi" w:hAnsiTheme="minorHAnsi" w:cstheme="minorHAnsi"/>
              <w:noProof/>
            </w:rPr>
            <w:t>(Torkildsen, 2005)</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According to </w:t>
      </w:r>
      <w:r w:rsidRPr="005509DD">
        <w:rPr>
          <w:rFonts w:asciiTheme="minorHAnsi" w:hAnsiTheme="minorHAnsi" w:cstheme="minorHAnsi"/>
          <w:noProof/>
        </w:rPr>
        <w:t>Hunter &amp; Muttucumaru, (2017)</w:t>
      </w:r>
      <w:r w:rsidRPr="005509DD">
        <w:rPr>
          <w:rStyle w:val="normaltextrun"/>
          <w:rFonts w:asciiTheme="minorHAnsi" w:eastAsiaTheme="minorEastAsia" w:hAnsiTheme="minorHAnsi" w:cstheme="minorHAnsi"/>
        </w:rPr>
        <w:t xml:space="preserve"> “hair, makeup, skincare, wellbeing and fitness trends” are all linked together.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2315DC" w:rsidRPr="002315DC" w:rsidRDefault="002315DC" w:rsidP="002315DC">
      <w:pPr>
        <w:pStyle w:val="Heading2"/>
        <w:rPr>
          <w:rStyle w:val="normaltextrun"/>
        </w:rPr>
      </w:pPr>
      <w:bookmarkStart w:id="10" w:name="_Toc5008586"/>
      <w:r>
        <w:rPr>
          <w:rStyle w:val="normaltextrun"/>
        </w:rPr>
        <w:t>Online Presence</w:t>
      </w:r>
      <w:bookmarkEnd w:id="10"/>
      <w:r>
        <w:rPr>
          <w:rStyle w:val="normaltextrun"/>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The Fitness studio increases its sales through advertising their different services They keep their website up to date and divide the website into different sections, so customers and potential customers can search only the areas they are interested in. For example, the Fitness Studio not only caters for gym goers, but also people who want to use a sauna, sunbed or have beauty treatments.  They also have a separate section on the website to talk about exercise classes, as some people prefer to only go to classes rather than go to the gym. It is important that they keep their website up to date because the internet digital technology are key ways of generating sales. The internet has had “a major impact on the salesforce productivity and management” (Jobber &amp; Lancaster, 2003, p. 206).  It is important to keep websites up to date because more people like to browse the internet for good deals and find out about a company looking through their website. It is not as easy to find all the relevant information over the phone or using leaflets, and customers are more likely to find deals and discounts on the internet. </w:t>
      </w:r>
      <w:r w:rsidRPr="005509DD">
        <w:rPr>
          <w:rFonts w:asciiTheme="minorHAnsi" w:hAnsiTheme="minorHAnsi" w:cstheme="minorHAnsi"/>
          <w:shd w:val="clear" w:color="auto" w:fill="FFFFFF"/>
        </w:rPr>
        <w:t xml:space="preserve">Brandon (2015) says that making phone calls is not as efficient as using websites. It is important to keep company websites up to date because out of date content can lead to “a frustrating user experience and will not </w:t>
      </w:r>
      <w:r w:rsidRPr="005509DD">
        <w:rPr>
          <w:rFonts w:asciiTheme="minorHAnsi" w:hAnsiTheme="minorHAnsi" w:cstheme="minorHAnsi"/>
          <w:shd w:val="clear" w:color="auto" w:fill="FFFFFF"/>
        </w:rPr>
        <w:lastRenderedPageBreak/>
        <w:t>encourage new visitors to your website”</w:t>
      </w:r>
      <w:sdt>
        <w:sdtPr>
          <w:rPr>
            <w:rFonts w:asciiTheme="minorHAnsi" w:hAnsiTheme="minorHAnsi" w:cstheme="minorHAnsi"/>
            <w:shd w:val="clear" w:color="auto" w:fill="FFFFFF"/>
          </w:rPr>
          <w:id w:val="-1998635161"/>
          <w:citation/>
        </w:sdtPr>
        <w:sdtEndPr/>
        <w:sdtContent>
          <w:r w:rsidRPr="005509DD">
            <w:rPr>
              <w:rFonts w:asciiTheme="minorHAnsi" w:hAnsiTheme="minorHAnsi" w:cstheme="minorHAnsi"/>
              <w:shd w:val="clear" w:color="auto" w:fill="FFFFFF"/>
            </w:rPr>
            <w:fldChar w:fldCharType="begin"/>
          </w:r>
          <w:r w:rsidRPr="005509DD">
            <w:rPr>
              <w:rFonts w:asciiTheme="minorHAnsi" w:hAnsiTheme="minorHAnsi" w:cstheme="minorHAnsi"/>
              <w:shd w:val="clear" w:color="auto" w:fill="FFFFFF"/>
            </w:rPr>
            <w:instrText xml:space="preserve"> CITATION Duc15 \l 2057 </w:instrText>
          </w:r>
          <w:r w:rsidRPr="005509DD">
            <w:rPr>
              <w:rFonts w:asciiTheme="minorHAnsi" w:hAnsiTheme="minorHAnsi" w:cstheme="minorHAnsi"/>
              <w:shd w:val="clear" w:color="auto" w:fill="FFFFFF"/>
            </w:rPr>
            <w:fldChar w:fldCharType="separate"/>
          </w:r>
          <w:r w:rsidRPr="005509DD">
            <w:rPr>
              <w:rFonts w:asciiTheme="minorHAnsi" w:hAnsiTheme="minorHAnsi" w:cstheme="minorHAnsi"/>
              <w:noProof/>
              <w:shd w:val="clear" w:color="auto" w:fill="FFFFFF"/>
            </w:rPr>
            <w:t xml:space="preserve"> (Duckett, 2015)</w:t>
          </w:r>
          <w:r w:rsidRPr="005509DD">
            <w:rPr>
              <w:rFonts w:asciiTheme="minorHAnsi" w:hAnsiTheme="minorHAnsi" w:cstheme="minorHAnsi"/>
              <w:shd w:val="clear" w:color="auto" w:fill="FFFFFF"/>
            </w:rPr>
            <w:fldChar w:fldCharType="end"/>
          </w:r>
        </w:sdtContent>
      </w:sdt>
      <w:r w:rsidRPr="005509DD">
        <w:rPr>
          <w:rFonts w:asciiTheme="minorHAnsi" w:hAnsiTheme="minorHAnsi" w:cstheme="minorHAnsi"/>
          <w:shd w:val="clear" w:color="auto" w:fill="FFFFFF"/>
        </w:rPr>
        <w:t xml:space="preserve">. An up dated website also helps to maintain a competitive edge and keep in touch with customers </w:t>
      </w:r>
      <w:sdt>
        <w:sdtPr>
          <w:rPr>
            <w:rFonts w:asciiTheme="minorHAnsi" w:hAnsiTheme="minorHAnsi" w:cstheme="minorHAnsi"/>
            <w:shd w:val="clear" w:color="auto" w:fill="FFFFFF"/>
          </w:rPr>
          <w:id w:val="-1669237964"/>
          <w:citation/>
        </w:sdtPr>
        <w:sdtEndPr/>
        <w:sdtContent>
          <w:r w:rsidRPr="005509DD">
            <w:rPr>
              <w:rFonts w:asciiTheme="minorHAnsi" w:hAnsiTheme="minorHAnsi" w:cstheme="minorHAnsi"/>
              <w:shd w:val="clear" w:color="auto" w:fill="FFFFFF"/>
            </w:rPr>
            <w:fldChar w:fldCharType="begin"/>
          </w:r>
          <w:r w:rsidRPr="005509DD">
            <w:rPr>
              <w:rFonts w:asciiTheme="minorHAnsi" w:hAnsiTheme="minorHAnsi" w:cstheme="minorHAnsi"/>
              <w:shd w:val="clear" w:color="auto" w:fill="FFFFFF"/>
            </w:rPr>
            <w:instrText xml:space="preserve"> CITATION Duc15 \l 2057 </w:instrText>
          </w:r>
          <w:r w:rsidRPr="005509DD">
            <w:rPr>
              <w:rFonts w:asciiTheme="minorHAnsi" w:hAnsiTheme="minorHAnsi" w:cstheme="minorHAnsi"/>
              <w:shd w:val="clear" w:color="auto" w:fill="FFFFFF"/>
            </w:rPr>
            <w:fldChar w:fldCharType="separate"/>
          </w:r>
          <w:r w:rsidRPr="005509DD">
            <w:rPr>
              <w:rFonts w:asciiTheme="minorHAnsi" w:hAnsiTheme="minorHAnsi" w:cstheme="minorHAnsi"/>
              <w:noProof/>
              <w:shd w:val="clear" w:color="auto" w:fill="FFFFFF"/>
            </w:rPr>
            <w:t>(Duckett, 2015)</w:t>
          </w:r>
          <w:r w:rsidRPr="005509DD">
            <w:rPr>
              <w:rFonts w:asciiTheme="minorHAnsi" w:hAnsiTheme="minorHAnsi" w:cstheme="minorHAnsi"/>
              <w:shd w:val="clear" w:color="auto" w:fill="FFFFFF"/>
            </w:rPr>
            <w:fldChar w:fldCharType="end"/>
          </w:r>
        </w:sdtContent>
      </w:sdt>
      <w:r w:rsidRPr="005509DD">
        <w:rPr>
          <w:rFonts w:asciiTheme="minorHAnsi" w:hAnsiTheme="minorHAnsi" w:cstheme="minorHAnsi"/>
          <w:shd w:val="clear" w:color="auto" w:fill="FFFFFF"/>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The Fitness Studio out regular posts on Facebook to help increase their sales. They also have a page on Instagram and Twitter.  Advertising and communication on social media helps with sales as it generates word of mouth.  It also showcases their photographs and achievements.  Local personal trainers and athletes train at that gym and having a Facebook and twitter accounts shows the sort of people who use the gym which generates more interest.  Deals and discounts are also promoted on social media which can bring in more customers.  They also talk about the fitness classes that are going on.  When people see these on social media, they might decide that it looks fun and want to be involved.  Flash sales and discounts can also be promoted on social media and will be seen more than on their website as these will appear on social media newsfeeds</w:t>
      </w:r>
      <w:sdt>
        <w:sdtPr>
          <w:rPr>
            <w:rStyle w:val="normaltextrun"/>
            <w:rFonts w:asciiTheme="minorHAnsi" w:eastAsiaTheme="minorEastAsia" w:hAnsiTheme="minorHAnsi" w:cstheme="minorHAnsi"/>
          </w:rPr>
          <w:id w:val="81962472"/>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Kos19 \l 2057 </w:instrText>
          </w:r>
          <w:r w:rsidRPr="005509DD">
            <w:rPr>
              <w:rStyle w:val="normaltextrun"/>
              <w:rFonts w:asciiTheme="minorHAnsi" w:eastAsiaTheme="minorEastAsia" w:hAnsiTheme="minorHAnsi" w:cstheme="minorHAnsi"/>
            </w:rPr>
            <w:fldChar w:fldCharType="separate"/>
          </w:r>
          <w:r w:rsidRPr="005509DD">
            <w:rPr>
              <w:rStyle w:val="normaltextrun"/>
              <w:rFonts w:asciiTheme="minorHAnsi" w:eastAsiaTheme="minorEastAsia" w:hAnsiTheme="minorHAnsi" w:cstheme="minorHAnsi"/>
              <w:noProof/>
            </w:rPr>
            <w:t xml:space="preserve"> </w:t>
          </w:r>
          <w:r w:rsidRPr="005509DD">
            <w:rPr>
              <w:rFonts w:asciiTheme="minorHAnsi" w:hAnsiTheme="minorHAnsi" w:cstheme="minorHAnsi"/>
              <w:noProof/>
            </w:rPr>
            <w:t>(Koshy, 2019)</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It is also a good way to get customers engaged with the organisation, which could bring in more sales. “A good way to increase exposure to your content and social media platforms you engage your audience on is to embed social buttons on your site and other communications”</w:t>
      </w:r>
      <w:sdt>
        <w:sdtPr>
          <w:rPr>
            <w:rStyle w:val="normaltextrun"/>
            <w:rFonts w:asciiTheme="minorHAnsi" w:eastAsiaTheme="minorEastAsia" w:hAnsiTheme="minorHAnsi" w:cstheme="minorHAnsi"/>
          </w:rPr>
          <w:id w:val="1779063988"/>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 CITATION Kos19 \l 2057 </w:instrText>
          </w:r>
          <w:r w:rsidRPr="005509DD">
            <w:rPr>
              <w:rStyle w:val="normaltextrun"/>
              <w:rFonts w:asciiTheme="minorHAnsi" w:eastAsiaTheme="minorEastAsia" w:hAnsiTheme="minorHAnsi" w:cstheme="minorHAnsi"/>
            </w:rPr>
            <w:fldChar w:fldCharType="separate"/>
          </w:r>
          <w:r w:rsidRPr="005509DD">
            <w:rPr>
              <w:rStyle w:val="normaltextrun"/>
              <w:rFonts w:asciiTheme="minorHAnsi" w:eastAsiaTheme="minorEastAsia" w:hAnsiTheme="minorHAnsi" w:cstheme="minorHAnsi"/>
              <w:noProof/>
            </w:rPr>
            <w:t xml:space="preserve"> </w:t>
          </w:r>
          <w:r w:rsidRPr="005509DD">
            <w:rPr>
              <w:rFonts w:asciiTheme="minorHAnsi" w:hAnsiTheme="minorHAnsi" w:cstheme="minorHAnsi"/>
              <w:noProof/>
            </w:rPr>
            <w:t>(Koshy, 2019)</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2315DC" w:rsidRPr="005509DD" w:rsidRDefault="002315DC" w:rsidP="002315DC">
      <w:pPr>
        <w:pStyle w:val="Heading2"/>
        <w:rPr>
          <w:rStyle w:val="normaltextrun"/>
        </w:rPr>
      </w:pPr>
      <w:bookmarkStart w:id="11" w:name="_Toc5008587"/>
      <w:r w:rsidRPr="005509DD">
        <w:rPr>
          <w:rStyle w:val="normaltextrun"/>
        </w:rPr>
        <w:t>U</w:t>
      </w:r>
      <w:r>
        <w:rPr>
          <w:rStyle w:val="normaltextrun"/>
        </w:rPr>
        <w:t xml:space="preserve">nique </w:t>
      </w:r>
      <w:r w:rsidRPr="005509DD">
        <w:rPr>
          <w:rStyle w:val="normaltextrun"/>
        </w:rPr>
        <w:t>S</w:t>
      </w:r>
      <w:r>
        <w:rPr>
          <w:rStyle w:val="normaltextrun"/>
        </w:rPr>
        <w:t xml:space="preserve">elling </w:t>
      </w:r>
      <w:r w:rsidRPr="005509DD">
        <w:rPr>
          <w:rStyle w:val="normaltextrun"/>
        </w:rPr>
        <w:t>P</w:t>
      </w:r>
      <w:r>
        <w:rPr>
          <w:rStyle w:val="normaltextrun"/>
        </w:rPr>
        <w:t>oint</w:t>
      </w:r>
      <w:bookmarkEnd w:id="11"/>
    </w:p>
    <w:p w:rsidR="002315DC" w:rsidRDefault="002315DC" w:rsidP="002315DC">
      <w:pPr>
        <w:pStyle w:val="paragraph"/>
        <w:spacing w:before="0" w:beforeAutospacing="0" w:after="0" w:afterAutospacing="0"/>
        <w:textAlignment w:val="baseline"/>
        <w:rPr>
          <w:rStyle w:val="normaltextrun"/>
          <w:rFonts w:asciiTheme="minorHAnsi" w:eastAsiaTheme="minorEastAsia" w:hAnsiTheme="minorHAnsi" w:cstheme="minorHAnsi"/>
        </w:rPr>
      </w:pPr>
    </w:p>
    <w:p w:rsidR="002315DC" w:rsidRPr="005509DD" w:rsidRDefault="002315DC" w:rsidP="002315DC">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A unique selling point for The Fitness Studio is that is uses traditional exercise equipment.  This is something that appeals to body builders but also to anyone interested in exercising in the proper way, as newer machines are not always effective as the resistance can be too low, or they are too restrictive as they force the body into a certain form.  The ‘old-school’ machines are better for the body as they do not push the movement in an unnatural way. A unique selling point is “a factor that differentiates a product from its competitors” </w:t>
      </w:r>
      <w:sdt>
        <w:sdtPr>
          <w:rPr>
            <w:rStyle w:val="normaltextrun"/>
            <w:rFonts w:asciiTheme="minorHAnsi" w:eastAsiaTheme="minorEastAsia" w:hAnsiTheme="minorHAnsi" w:cstheme="minorHAnsi"/>
          </w:rPr>
          <w:id w:val="-2053846562"/>
          <w:citation/>
        </w:sdtPr>
        <w:sdtEndPr>
          <w:rPr>
            <w:rStyle w:val="normaltextrun"/>
          </w:rPr>
        </w:sdtEndPr>
        <w:sdtContent>
          <w:r w:rsidRPr="005509DD">
            <w:rPr>
              <w:rStyle w:val="normaltextrun"/>
              <w:rFonts w:asciiTheme="minorHAnsi" w:eastAsiaTheme="minorEastAsia" w:hAnsiTheme="minorHAnsi" w:cstheme="minorHAnsi"/>
            </w:rPr>
            <w:fldChar w:fldCharType="begin"/>
          </w:r>
          <w:r w:rsidRPr="005509DD">
            <w:rPr>
              <w:rStyle w:val="normaltextrun"/>
              <w:rFonts w:asciiTheme="minorHAnsi" w:eastAsiaTheme="minorEastAsia" w:hAnsiTheme="minorHAnsi" w:cstheme="minorHAnsi"/>
            </w:rPr>
            <w:instrText xml:space="preserve">CITATION Rou19 \l 2057 </w:instrText>
          </w:r>
          <w:r w:rsidRPr="005509DD">
            <w:rPr>
              <w:rStyle w:val="normaltextrun"/>
              <w:rFonts w:asciiTheme="minorHAnsi" w:eastAsiaTheme="minorEastAsia" w:hAnsiTheme="minorHAnsi" w:cstheme="minorHAnsi"/>
            </w:rPr>
            <w:fldChar w:fldCharType="separate"/>
          </w:r>
          <w:r w:rsidRPr="005509DD">
            <w:rPr>
              <w:rFonts w:asciiTheme="minorHAnsi" w:hAnsiTheme="minorHAnsi" w:cstheme="minorHAnsi"/>
              <w:noProof/>
            </w:rPr>
            <w:t>(Rouse, 2019)</w:t>
          </w:r>
          <w:r w:rsidRPr="005509DD">
            <w:rPr>
              <w:rStyle w:val="normaltextrun"/>
              <w:rFonts w:asciiTheme="minorHAnsi" w:eastAsiaTheme="minorEastAsia" w:hAnsiTheme="minorHAnsi" w:cstheme="minorHAnsi"/>
            </w:rPr>
            <w:fldChar w:fldCharType="end"/>
          </w:r>
        </w:sdtContent>
      </w:sdt>
      <w:r w:rsidRPr="005509DD">
        <w:rPr>
          <w:rStyle w:val="normaltextrun"/>
          <w:rFonts w:asciiTheme="minorHAnsi" w:eastAsiaTheme="minorEastAsia" w:hAnsiTheme="minorHAnsi" w:cstheme="minorHAnsi"/>
        </w:rPr>
        <w:t xml:space="preserve">. </w:t>
      </w:r>
      <w:r w:rsidRPr="005509DD">
        <w:rPr>
          <w:rStyle w:val="eop"/>
          <w:rFonts w:asciiTheme="minorHAnsi" w:hAnsiTheme="minorHAnsi" w:cstheme="minorHAnsi"/>
        </w:rPr>
        <w:t> </w:t>
      </w:r>
    </w:p>
    <w:p w:rsidR="002315DC" w:rsidRDefault="002315DC" w:rsidP="005509DD">
      <w:pPr>
        <w:pStyle w:val="paragraph"/>
        <w:spacing w:before="0" w:beforeAutospacing="0" w:after="0" w:afterAutospacing="0"/>
        <w:textAlignment w:val="baseline"/>
        <w:rPr>
          <w:rStyle w:val="eop"/>
          <w:rFonts w:asciiTheme="minorHAnsi" w:hAnsiTheme="minorHAnsi" w:cstheme="minorHAnsi"/>
        </w:rPr>
      </w:pP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eop"/>
          <w:rFonts w:asciiTheme="minorHAnsi" w:hAnsiTheme="minorHAnsi" w:cstheme="minorHAnsi"/>
        </w:rPr>
        <w:t xml:space="preserve">To generate more sales, gyms should highlight what makes their product and service different </w:t>
      </w:r>
      <w:sdt>
        <w:sdtPr>
          <w:rPr>
            <w:rStyle w:val="eop"/>
            <w:rFonts w:asciiTheme="minorHAnsi" w:hAnsiTheme="minorHAnsi" w:cstheme="minorHAnsi"/>
          </w:rPr>
          <w:id w:val="1437024816"/>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CITATION Zar13 \l 2057 </w:instrText>
          </w:r>
          <w:r w:rsidRPr="005509DD">
            <w:rPr>
              <w:rStyle w:val="eop"/>
              <w:rFonts w:asciiTheme="minorHAnsi" w:hAnsiTheme="minorHAnsi" w:cstheme="minorHAnsi"/>
            </w:rPr>
            <w:fldChar w:fldCharType="separate"/>
          </w:r>
          <w:r w:rsidRPr="005509DD">
            <w:rPr>
              <w:rFonts w:asciiTheme="minorHAnsi" w:hAnsiTheme="minorHAnsi" w:cstheme="minorHAnsi"/>
              <w:noProof/>
            </w:rPr>
            <w:t>(Zarei, 2013)</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The Fitness Studio highlights how they are different to their competitors by having fitness, beauty treatments and other wellness services all in one.  They sell clothes, food, have saunas and sunbeds, as well as their exercise areas. This makes them different from their competitors.  Gyms should also tell customers what they can do </w:t>
      </w:r>
      <w:sdt>
        <w:sdtPr>
          <w:rPr>
            <w:rStyle w:val="eop"/>
            <w:rFonts w:asciiTheme="minorHAnsi" w:hAnsiTheme="minorHAnsi" w:cstheme="minorHAnsi"/>
          </w:rPr>
          <w:id w:val="818995091"/>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Zar13 \l 2057 </w:instrText>
          </w:r>
          <w:r w:rsidRPr="005509DD">
            <w:rPr>
              <w:rStyle w:val="eop"/>
              <w:rFonts w:asciiTheme="minorHAnsi" w:hAnsiTheme="minorHAnsi" w:cstheme="minorHAnsi"/>
            </w:rPr>
            <w:fldChar w:fldCharType="separate"/>
          </w:r>
          <w:r w:rsidRPr="005509DD">
            <w:rPr>
              <w:rFonts w:asciiTheme="minorHAnsi" w:hAnsiTheme="minorHAnsi" w:cstheme="minorHAnsi"/>
              <w:noProof/>
            </w:rPr>
            <w:t>(Zarei, 2013)</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The Fitness Studio outlines all the classes, fitness areas and other services on their website, so customers know exactly what they can expect if they join or visit that gym.  Another way to generate sales is to appeal to customers viewing the website on their mobile devices </w:t>
      </w:r>
      <w:sdt>
        <w:sdtPr>
          <w:rPr>
            <w:rStyle w:val="eop"/>
            <w:rFonts w:asciiTheme="minorHAnsi" w:hAnsiTheme="minorHAnsi" w:cstheme="minorHAnsi"/>
          </w:rPr>
          <w:id w:val="-1975058821"/>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Zar13 \l 2057 </w:instrText>
          </w:r>
          <w:r w:rsidRPr="005509DD">
            <w:rPr>
              <w:rStyle w:val="eop"/>
              <w:rFonts w:asciiTheme="minorHAnsi" w:hAnsiTheme="minorHAnsi" w:cstheme="minorHAnsi"/>
            </w:rPr>
            <w:fldChar w:fldCharType="separate"/>
          </w:r>
          <w:r w:rsidRPr="005509DD">
            <w:rPr>
              <w:rFonts w:asciiTheme="minorHAnsi" w:hAnsiTheme="minorHAnsi" w:cstheme="minorHAnsi"/>
              <w:noProof/>
            </w:rPr>
            <w:t>(Zarei, 2013)</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According to </w:t>
      </w:r>
      <w:proofErr w:type="spellStart"/>
      <w:r w:rsidRPr="005509DD">
        <w:rPr>
          <w:rStyle w:val="eop"/>
          <w:rFonts w:asciiTheme="minorHAnsi" w:hAnsiTheme="minorHAnsi" w:cstheme="minorHAnsi"/>
        </w:rPr>
        <w:t>Statisica</w:t>
      </w:r>
      <w:proofErr w:type="spellEnd"/>
      <w:r w:rsidRPr="005509DD">
        <w:rPr>
          <w:rStyle w:val="eop"/>
          <w:rFonts w:asciiTheme="minorHAnsi" w:hAnsiTheme="minorHAnsi" w:cstheme="minorHAnsi"/>
        </w:rPr>
        <w:t xml:space="preserve"> (2019), in 2018 “52.2 percent of all website traffic worldwide was generated through mobile phones”</w:t>
      </w:r>
      <w:r w:rsidRPr="005509DD">
        <w:rPr>
          <w:rStyle w:val="eop"/>
          <w:rFonts w:asciiTheme="minorHAnsi" w:hAnsiTheme="minorHAnsi" w:cstheme="minorHAnsi"/>
          <w:noProof/>
        </w:rPr>
        <w:t xml:space="preserve"> </w:t>
      </w:r>
      <w:r w:rsidRPr="005509DD">
        <w:rPr>
          <w:rFonts w:asciiTheme="minorHAnsi" w:hAnsiTheme="minorHAnsi" w:cstheme="minorHAnsi"/>
          <w:noProof/>
        </w:rPr>
        <w:t>(Statistica, 2019)</w:t>
      </w:r>
      <w:r w:rsidRPr="005509DD">
        <w:rPr>
          <w:rStyle w:val="eop"/>
          <w:rFonts w:asciiTheme="minorHAnsi" w:hAnsiTheme="minorHAnsi" w:cstheme="minorHAnsi"/>
        </w:rPr>
        <w:t xml:space="preserve">. This shows that it is important for businesses to make their websites mobile compatible.  The website for The Fitness Studio is mobile compatible, to their customers and potential customers can easily view the content of the website.  </w:t>
      </w: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p>
    <w:p w:rsidR="002315DC" w:rsidRPr="002315DC" w:rsidRDefault="002315DC" w:rsidP="002315DC">
      <w:pPr>
        <w:pStyle w:val="Heading2"/>
        <w:rPr>
          <w:rStyle w:val="eop"/>
        </w:rPr>
      </w:pPr>
      <w:bookmarkStart w:id="12" w:name="_Toc5008588"/>
      <w:r w:rsidRPr="002315DC">
        <w:rPr>
          <w:rStyle w:val="eop"/>
        </w:rPr>
        <w:t>Interacting with Customers</w:t>
      </w:r>
      <w:bookmarkEnd w:id="12"/>
      <w:r w:rsidRPr="002315DC">
        <w:rPr>
          <w:rStyle w:val="eop"/>
        </w:rPr>
        <w:t xml:space="preserve"> </w:t>
      </w: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eop"/>
          <w:rFonts w:asciiTheme="minorHAnsi" w:hAnsiTheme="minorHAnsi" w:cstheme="minorHAnsi"/>
        </w:rPr>
        <w:t xml:space="preserve">The impact of interacting a lot with their customers is that they get to know them better and can cater to their needs as they know their clientele.  The Fitness Studio relies a lot on word of mouth, so having a lot of interaction with existing customers, helps to spread a good word and promote the business.  They interact with their customers by talking with </w:t>
      </w:r>
      <w:r w:rsidRPr="005509DD">
        <w:rPr>
          <w:rStyle w:val="eop"/>
          <w:rFonts w:asciiTheme="minorHAnsi" w:hAnsiTheme="minorHAnsi" w:cstheme="minorHAnsi"/>
        </w:rPr>
        <w:lastRenderedPageBreak/>
        <w:t>the personal trainers that go there and get to know them better. Customer engagement refers to the “sellers’ initiatives to occupy the attention of an existing customer by providing special benefits and experiences that go beyond the core offering—is often promoted as a proactive solution to revive and deepen business with complacent customers”</w:t>
      </w:r>
      <w:sdt>
        <w:sdtPr>
          <w:rPr>
            <w:rStyle w:val="eop"/>
            <w:rFonts w:asciiTheme="minorHAnsi" w:hAnsiTheme="minorHAnsi" w:cstheme="minorHAnsi"/>
          </w:rPr>
          <w:id w:val="1429233874"/>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Hen14 \l 2057 </w:instrText>
          </w:r>
          <w:r w:rsidRPr="005509DD">
            <w:rPr>
              <w:rStyle w:val="eop"/>
              <w:rFonts w:asciiTheme="minorHAnsi" w:hAnsiTheme="minorHAnsi" w:cstheme="minorHAnsi"/>
            </w:rPr>
            <w:fldChar w:fldCharType="separate"/>
          </w:r>
          <w:r w:rsidRPr="005509DD">
            <w:rPr>
              <w:rStyle w:val="eop"/>
              <w:rFonts w:asciiTheme="minorHAnsi" w:hAnsiTheme="minorHAnsi" w:cstheme="minorHAnsi"/>
              <w:noProof/>
            </w:rPr>
            <w:t xml:space="preserve"> </w:t>
          </w:r>
          <w:r w:rsidRPr="005509DD">
            <w:rPr>
              <w:rFonts w:asciiTheme="minorHAnsi" w:hAnsiTheme="minorHAnsi" w:cstheme="minorHAnsi"/>
              <w:noProof/>
            </w:rPr>
            <w:t>(Henderson, et al., 2014)</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Over the years they have got to know their clients and customers from a personal perspective and professional getting to know more people have encouraged others to join the Fitness Studio by expanding their business over years by adding extras to meet people’s needs having more in one place. This shows that they have a good understanding of how to engage with customers to increase sales.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2315DC" w:rsidRPr="002315DC" w:rsidRDefault="002315DC" w:rsidP="002315DC">
      <w:pPr>
        <w:pStyle w:val="Heading2"/>
        <w:rPr>
          <w:rStyle w:val="normaltextrun"/>
        </w:rPr>
      </w:pPr>
      <w:bookmarkStart w:id="13" w:name="_Toc5008589"/>
      <w:r w:rsidRPr="002315DC">
        <w:rPr>
          <w:rStyle w:val="normaltextrun"/>
        </w:rPr>
        <w:t>Selling</w:t>
      </w:r>
      <w:bookmarkEnd w:id="13"/>
      <w:r w:rsidRPr="002315DC">
        <w:rPr>
          <w:rStyle w:val="normaltextrun"/>
        </w:rPr>
        <w:t xml:space="preserve"> </w:t>
      </w: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normaltextrun"/>
          <w:rFonts w:asciiTheme="minorHAnsi" w:eastAsiaTheme="minorEastAsia" w:hAnsiTheme="minorHAnsi" w:cstheme="minorHAnsi"/>
        </w:rPr>
        <w:t xml:space="preserve">The Fitness Studio has different ways of selling its services to customers.  There is membership and ‘pay as you go’.  There are beauty bundles and sunbed bundles.  No appointment is necessary for using the sunbeds.  The Fitness Studio generates more sales by allowing members of the public the access the sunbeds and beauty room without being a member of the gym.  As well as walk-ins, there are different types of gym membership depending on what the customers use.  If they only use the gym, there is a membership for that, but if they also use the classes and other services, there is a different level of membership or the customer can pay for the extras as and when they want to use them.  This helps with sales as it gives the customers options to choose the membership that most suits their needs.  </w:t>
      </w:r>
      <w:r w:rsidRPr="005509DD">
        <w:rPr>
          <w:rStyle w:val="eop"/>
          <w:rFonts w:asciiTheme="minorHAnsi" w:hAnsiTheme="minorHAnsi" w:cstheme="minorHAnsi"/>
        </w:rPr>
        <w:t>There is a range of different membership discounted offers advertised on the website for the Fitness studio gym ranging from adults, partners training together juniors and student passes. They start from £7.50 to £500 depending on which one you choose some are one month passes which go up to a yearly pass there is more of a discount on the yearly pass saving money long term also if paid by direct debit there is a discounted price also, but tied into a contract these if paid by direct debit there is an exclusive offer on top which include a free sunbed a month or include group exercise which ever one you prefer depending on the membership sauna, steam room and pool are included in most memberships. There are various ways of paying for the products and services including cash on arrival, card or monthly direct debit</w:t>
      </w: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eop"/>
          <w:rFonts w:asciiTheme="minorHAnsi" w:hAnsiTheme="minorHAnsi" w:cstheme="minorHAnsi"/>
        </w:rPr>
        <w:t xml:space="preserve">There is also a wide range of beauty therapies in the beauty room located upstairs in The Fitness Studio, Quality products at competitive prices tanning range from £18-£40, waxing treatments range £6-£27, eye treatments range from £5.00-£12, eye lashes between £15-£60, nails £10-£35, facials £28-£33, </w:t>
      </w:r>
      <w:proofErr w:type="spellStart"/>
      <w:r w:rsidRPr="005509DD">
        <w:rPr>
          <w:rStyle w:val="eop"/>
          <w:rFonts w:asciiTheme="minorHAnsi" w:hAnsiTheme="minorHAnsi" w:cstheme="minorHAnsi"/>
        </w:rPr>
        <w:t>Caci</w:t>
      </w:r>
      <w:proofErr w:type="spellEnd"/>
      <w:r w:rsidRPr="005509DD">
        <w:rPr>
          <w:rStyle w:val="eop"/>
          <w:rFonts w:asciiTheme="minorHAnsi" w:hAnsiTheme="minorHAnsi" w:cstheme="minorHAnsi"/>
        </w:rPr>
        <w:t xml:space="preserve"> £30-£4,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xml:space="preserve">massage from £22-£40, advanced treatments £22-35 and pregnancy treatment packages from £22 to £35. The beauty room also has their own link on The Fitness Studio website and they have their own presence on Facebook and Instagram.  As well as offering beauty services, they also sell beauty products. Cosmetics start from £180-£260. These are also located in the beauty room upstairs of the fitness studio. Booking is essential for the beauty room as they have a lot of customers and are very busy.  This shows that they are doing a good job of maintaining sales.  If there are any walk-ins, there is a waiting area, so customers can have somewhere so sit and relax while they are waiting to be seen.  </w:t>
      </w: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xml:space="preserve">There are a range of Group exercise classes for different muscle groups starting from Monday to Sunday at 6pm also 10.30am on a Sunday.  This helps with sales because it </w:t>
      </w:r>
      <w:r w:rsidRPr="005509DD">
        <w:rPr>
          <w:rStyle w:val="eop"/>
          <w:rFonts w:asciiTheme="minorHAnsi" w:hAnsiTheme="minorHAnsi" w:cstheme="minorHAnsi"/>
        </w:rPr>
        <w:lastRenderedPageBreak/>
        <w:t xml:space="preserve">allows people who are not members of the gym to attend classes that suit their fitness goals.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eop"/>
          <w:rFonts w:asciiTheme="minorHAnsi" w:hAnsiTheme="minorHAnsi" w:cstheme="minorHAnsi"/>
        </w:rPr>
        <w:t xml:space="preserve">As well as a trend in fitness, there is also an increased interest in nutrition and healthy eating.  According to Wells (2017) “more than two thirds of shoppers in the UK are buying healthy food – with less salt, sugar, fat or calories. Almost half of British shoppers buy organic food…” </w:t>
      </w:r>
      <w:sdt>
        <w:sdtPr>
          <w:rPr>
            <w:rStyle w:val="eop"/>
            <w:rFonts w:asciiTheme="minorHAnsi" w:hAnsiTheme="minorHAnsi" w:cstheme="minorHAnsi"/>
          </w:rPr>
          <w:id w:val="1224862910"/>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Wel17 \l 2057 </w:instrText>
          </w:r>
          <w:r w:rsidRPr="005509DD">
            <w:rPr>
              <w:rStyle w:val="eop"/>
              <w:rFonts w:asciiTheme="minorHAnsi" w:hAnsiTheme="minorHAnsi" w:cstheme="minorHAnsi"/>
            </w:rPr>
            <w:fldChar w:fldCharType="separate"/>
          </w:r>
          <w:r w:rsidRPr="005509DD">
            <w:rPr>
              <w:rFonts w:asciiTheme="minorHAnsi" w:hAnsiTheme="minorHAnsi" w:cstheme="minorHAnsi"/>
              <w:noProof/>
            </w:rPr>
            <w:t>(Wells, 2017)</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This means that some people may go to The Fitness Studio to purchase healthy snacks and supplements, rather than use the leisure facilities. Almost half (43%) of British shoppers buy organic food.  This shows that there is a demand for healthy food, so The Fitness Studio is capitalising on this trend in the market by selling healthy food products and supplements. </w:t>
      </w:r>
    </w:p>
    <w:p w:rsidR="005509DD" w:rsidRPr="005509DD" w:rsidRDefault="005509DD" w:rsidP="005509DD">
      <w:pPr>
        <w:pStyle w:val="paragraph"/>
        <w:spacing w:after="0"/>
        <w:textAlignment w:val="baseline"/>
        <w:rPr>
          <w:rFonts w:asciiTheme="minorHAnsi" w:hAnsiTheme="minorHAnsi" w:cstheme="minorHAnsi"/>
        </w:rPr>
      </w:pPr>
      <w:r w:rsidRPr="005509DD">
        <w:rPr>
          <w:rStyle w:val="eop"/>
          <w:rFonts w:asciiTheme="minorHAnsi" w:hAnsiTheme="minorHAnsi" w:cstheme="minorHAnsi"/>
        </w:rPr>
        <w:t>The Fitness Studio uses their unique selling points to their advantage, to increase sales and maintain their competitive edge.  A similar business to the Fitness Studio in the Swansea area is Burns’ gym.  Both gyms used traditional equipment, both had a good reputation and both offered ladies only gyms to appeal to more women who want to work out in their own sections. They were both privately owned companies, and both expanded to include sunbeds, and saunas.  Burns’ Gym also had a Jacuzzi</w:t>
      </w:r>
      <w:sdt>
        <w:sdtPr>
          <w:rPr>
            <w:rStyle w:val="eop"/>
            <w:rFonts w:asciiTheme="minorHAnsi" w:hAnsiTheme="minorHAnsi" w:cstheme="minorHAnsi"/>
          </w:rPr>
          <w:id w:val="2091184902"/>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Cyl18 \l 2057 </w:instrText>
          </w:r>
          <w:r w:rsidRPr="005509DD">
            <w:rPr>
              <w:rStyle w:val="eop"/>
              <w:rFonts w:asciiTheme="minorHAnsi" w:hAnsiTheme="minorHAnsi" w:cstheme="minorHAnsi"/>
            </w:rPr>
            <w:fldChar w:fldCharType="separate"/>
          </w:r>
          <w:r w:rsidRPr="005509DD">
            <w:rPr>
              <w:rStyle w:val="eop"/>
              <w:rFonts w:asciiTheme="minorHAnsi" w:hAnsiTheme="minorHAnsi" w:cstheme="minorHAnsi"/>
              <w:noProof/>
            </w:rPr>
            <w:t xml:space="preserve"> </w:t>
          </w:r>
          <w:r w:rsidRPr="005509DD">
            <w:rPr>
              <w:rFonts w:asciiTheme="minorHAnsi" w:hAnsiTheme="minorHAnsi" w:cstheme="minorHAnsi"/>
              <w:noProof/>
            </w:rPr>
            <w:t>(Cylex, 2018)</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However, The Fitness Studio is still thriving, whereas Burn’s Gym closed in 2017 due to “more and more firms muscling in on the market” </w:t>
      </w:r>
      <w:r w:rsidRPr="005509DD">
        <w:rPr>
          <w:rFonts w:asciiTheme="minorHAnsi" w:hAnsiTheme="minorHAnsi" w:cstheme="minorHAnsi"/>
          <w:noProof/>
        </w:rPr>
        <w:t>(Burns cited in Perkins &amp; Lewis, 2017)</w:t>
      </w:r>
      <w:r w:rsidRPr="005509DD">
        <w:rPr>
          <w:rStyle w:val="eop"/>
          <w:rFonts w:asciiTheme="minorHAnsi" w:hAnsiTheme="minorHAnsi" w:cstheme="minorHAnsi"/>
        </w:rPr>
        <w:t xml:space="preserve">.  Burns’ Gym could not maintain the competitive edge because “at opposition gyms you have a circle of friends going and they all go” </w:t>
      </w:r>
      <w:r w:rsidRPr="005509DD">
        <w:rPr>
          <w:rFonts w:asciiTheme="minorHAnsi" w:hAnsiTheme="minorHAnsi" w:cstheme="minorHAnsi"/>
          <w:noProof/>
        </w:rPr>
        <w:t>(Burns cited in Perkins &amp; Lewis, 2017)</w:t>
      </w:r>
      <w:r w:rsidRPr="005509DD">
        <w:rPr>
          <w:rStyle w:val="eop"/>
          <w:rFonts w:asciiTheme="minorHAnsi" w:hAnsiTheme="minorHAnsi" w:cstheme="minorHAnsi"/>
        </w:rPr>
        <w:t xml:space="preserve">.  This is something that the Fitness Studio has made work for them, because it is word of mouth and friends going with friends that increase sales to their business. Burns’ gym began when there was not much competition.  The gym has around 1,200 members, but newer gyms began to emerge in the city centre, offering different types of exercise to appeal to more people. Burns said that “we obviously moved with the times, we were the first gym to do step classes. We have innovative toning which mixes cardio exercise resistance” </w:t>
      </w:r>
      <w:r w:rsidRPr="005509DD">
        <w:rPr>
          <w:rFonts w:asciiTheme="minorHAnsi" w:hAnsiTheme="minorHAnsi" w:cstheme="minorHAnsi"/>
          <w:noProof/>
        </w:rPr>
        <w:t>(Burns cited in Perkins &amp; Lewis, 2017)</w:t>
      </w:r>
      <w:r w:rsidRPr="005509DD">
        <w:rPr>
          <w:rStyle w:val="eop"/>
          <w:rFonts w:asciiTheme="minorHAnsi" w:hAnsiTheme="minorHAnsi" w:cstheme="minorHAnsi"/>
        </w:rPr>
        <w:t xml:space="preserve">. But because the gym did not expand, they were unable to compete with larger gyms. “You have gyms in Swansea with 4,000 to 5,000 people going to them… modern gyms have huge amounts of equipment” </w:t>
      </w:r>
      <w:sdt>
        <w:sdtPr>
          <w:rPr>
            <w:rStyle w:val="eop"/>
            <w:rFonts w:asciiTheme="minorHAnsi" w:hAnsiTheme="minorHAnsi" w:cstheme="minorHAnsi"/>
          </w:rPr>
          <w:id w:val="-1314262007"/>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Per17 \l 2057 </w:instrText>
          </w:r>
          <w:r w:rsidRPr="005509DD">
            <w:rPr>
              <w:rStyle w:val="eop"/>
              <w:rFonts w:asciiTheme="minorHAnsi" w:hAnsiTheme="minorHAnsi" w:cstheme="minorHAnsi"/>
            </w:rPr>
            <w:fldChar w:fldCharType="separate"/>
          </w:r>
          <w:r w:rsidRPr="005509DD">
            <w:rPr>
              <w:rFonts w:asciiTheme="minorHAnsi" w:hAnsiTheme="minorHAnsi" w:cstheme="minorHAnsi"/>
              <w:noProof/>
            </w:rPr>
            <w:t>(Perkins &amp; Lewis, 2017)</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By offering more than their competitors and expanding into beauty therapies, cosmetics, clothes sales and food sales, The Fitness Studio has been able to build a bigger reputation and stay in the market.   </w:t>
      </w:r>
    </w:p>
    <w:p w:rsidR="002315DC" w:rsidRPr="002315DC" w:rsidRDefault="002315DC" w:rsidP="002315DC">
      <w:pPr>
        <w:pStyle w:val="Heading2"/>
        <w:rPr>
          <w:rStyle w:val="normaltextrun"/>
        </w:rPr>
      </w:pPr>
      <w:bookmarkStart w:id="14" w:name="_Toc5008590"/>
      <w:r w:rsidRPr="002315DC">
        <w:rPr>
          <w:rStyle w:val="normaltextrun"/>
        </w:rPr>
        <w:t>Conclusion and Recommendations</w:t>
      </w:r>
      <w:bookmarkEnd w:id="14"/>
      <w:r w:rsidRPr="002315DC">
        <w:rPr>
          <w:rStyle w:val="normaltextrun"/>
        </w:rPr>
        <w:t xml:space="preserve"> </w:t>
      </w:r>
    </w:p>
    <w:p w:rsidR="005509DD" w:rsidRPr="005509DD" w:rsidRDefault="005509DD" w:rsidP="005509DD">
      <w:pPr>
        <w:pStyle w:val="paragraph"/>
        <w:spacing w:before="0" w:beforeAutospacing="0" w:after="0" w:afterAutospacing="0"/>
        <w:textAlignment w:val="baseline"/>
        <w:rPr>
          <w:rStyle w:val="normaltextrun"/>
          <w:rFonts w:asciiTheme="minorHAnsi" w:eastAsiaTheme="minorEastAsia" w:hAnsiTheme="minorHAnsi" w:cstheme="minorHAnsi"/>
        </w:rPr>
      </w:pPr>
      <w:r w:rsidRPr="005509DD">
        <w:rPr>
          <w:rStyle w:val="normaltextrun"/>
          <w:rFonts w:asciiTheme="minorHAnsi" w:eastAsiaTheme="minorEastAsia" w:hAnsiTheme="minorHAnsi" w:cstheme="minorHAnsi"/>
        </w:rPr>
        <w:t xml:space="preserve">In conclusion, The Fitness Studio are doing a lot to increase their sales.  They are offering a fitness service that is increasingly popular and they have expanded into selling food, supplements and clothing, and they have expanded to include beauty treatments and products, sunbeds and sauna. The Fitness Studio keep their website up to date, which is important for letting customers and potential customers know what to expect.  They have a good presence on social media and rely a lot on word of mouth to get new customers.  </w:t>
      </w:r>
    </w:p>
    <w:p w:rsidR="005509DD" w:rsidRPr="005509DD" w:rsidRDefault="005509DD" w:rsidP="005509DD">
      <w:pPr>
        <w:pStyle w:val="paragraph"/>
        <w:spacing w:before="0" w:beforeAutospacing="0" w:after="0" w:afterAutospacing="0"/>
        <w:textAlignment w:val="baseline"/>
        <w:rPr>
          <w:rStyle w:val="normaltextrun"/>
          <w:rFonts w:asciiTheme="minorHAnsi" w:eastAsiaTheme="minorEastAsia" w:hAnsiTheme="minorHAnsi" w:cstheme="minorHAnsi"/>
        </w:rPr>
      </w:pP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It is recommended that The Fitness Studio expands the lounge and coffee bar to include a café that serves healthy food so people who use the Fitness Studio can have somewhere to eat healthy food, but it will also attract people who do not use the Fitness Studio, who just want to use the café.  This will bring in more revenue to the organisation through café sales, </w:t>
      </w:r>
      <w:r w:rsidRPr="005509DD">
        <w:rPr>
          <w:rStyle w:val="normaltextrun"/>
          <w:rFonts w:asciiTheme="minorHAnsi" w:eastAsiaTheme="minorEastAsia" w:hAnsiTheme="minorHAnsi" w:cstheme="minorHAnsi"/>
        </w:rPr>
        <w:lastRenderedPageBreak/>
        <w:t>but it could also increase the number of people who pay to use the other services on offer as they could learn about what the Fitness Studio as to offer through visiting the café. </w:t>
      </w: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normaltextrun"/>
          <w:rFonts w:asciiTheme="minorHAnsi" w:eastAsiaTheme="minorEastAsia" w:hAnsiTheme="minorHAnsi" w:cstheme="minorHAnsi"/>
        </w:rPr>
        <w:t xml:space="preserve">Another recommendation to increase sales would be to allow customers to book services online.  Currently, customers can book classes and appointments by phoning, but more people would join if they could use the website to join.  </w:t>
      </w:r>
      <w:r w:rsidRPr="005509DD">
        <w:rPr>
          <w:rFonts w:asciiTheme="minorHAnsi" w:hAnsiTheme="minorHAnsi" w:cstheme="minorHAnsi"/>
          <w:noProof/>
        </w:rPr>
        <w:t xml:space="preserve">Brandon, (2015) points out that people use the internet more than making phonecalls. </w:t>
      </w:r>
      <w:r w:rsidRPr="005509DD">
        <w:rPr>
          <w:rStyle w:val="normaltextrun"/>
          <w:rFonts w:asciiTheme="minorHAnsi" w:eastAsiaTheme="minorEastAsia" w:hAnsiTheme="minorHAnsi" w:cstheme="minorHAnsi"/>
        </w:rPr>
        <w:t xml:space="preserve">It would also increase sales if The Fitness Studio sold some of the merchandise online to reach out to more people. This is because more sales can be made by offering them online.  “The internet allows the promotion and sales of products direct to the customer and improves communication through email…” (Jobber &amp; Lancaster, 2003, p. 206).  </w:t>
      </w:r>
      <w:r w:rsidRPr="005509DD">
        <w:rPr>
          <w:rStyle w:val="eop"/>
          <w:rFonts w:asciiTheme="minorHAnsi" w:hAnsiTheme="minorHAnsi" w:cstheme="minorHAnsi"/>
        </w:rPr>
        <w:t xml:space="preserve">Cosmetics are also available to buy in the beauty room but not online.  Selling these products online could generate more sales.  </w:t>
      </w:r>
    </w:p>
    <w:p w:rsidR="005509DD" w:rsidRPr="005509DD" w:rsidRDefault="005509DD" w:rsidP="005509DD">
      <w:pPr>
        <w:pStyle w:val="paragraph"/>
        <w:spacing w:before="0" w:beforeAutospacing="0" w:after="0" w:afterAutospacing="0"/>
        <w:textAlignment w:val="baseline"/>
        <w:rPr>
          <w:rFonts w:asciiTheme="minorHAnsi" w:hAnsiTheme="minorHAnsi" w:cstheme="minorHAnsi"/>
        </w:rPr>
      </w:pPr>
      <w:r w:rsidRPr="005509DD">
        <w:rPr>
          <w:rStyle w:val="eop"/>
          <w:rFonts w:asciiTheme="minorHAnsi" w:hAnsiTheme="minorHAnsi" w:cstheme="minorHAnsi"/>
        </w:rPr>
        <w:t> </w:t>
      </w:r>
    </w:p>
    <w:p w:rsidR="005509DD" w:rsidRDefault="005509DD" w:rsidP="005509DD">
      <w:pPr>
        <w:pStyle w:val="paragraph"/>
        <w:spacing w:before="0" w:beforeAutospacing="0" w:after="0" w:afterAutospacing="0"/>
        <w:textAlignment w:val="baseline"/>
        <w:rPr>
          <w:rStyle w:val="eop"/>
          <w:rFonts w:asciiTheme="minorHAnsi" w:hAnsiTheme="minorHAnsi" w:cstheme="minorHAnsi"/>
        </w:rPr>
      </w:pPr>
      <w:r w:rsidRPr="005509DD">
        <w:rPr>
          <w:rStyle w:val="eop"/>
          <w:rFonts w:asciiTheme="minorHAnsi" w:hAnsiTheme="minorHAnsi" w:cstheme="minorHAnsi"/>
        </w:rPr>
        <w:t>Sales within the Beauty Room and sunbed use could be improved if The Fitness Studio offered a loyalty card scheme for beauty treatment and sunbeds. This is not currently offered but could help to increase sales.  “A rewards program not only brings customers, it can help speed up the loyalty ‘life cycle’, turning new or first-year customers to act like fifth or even tenth-year customers–the company’s most profitable group”</w:t>
      </w:r>
      <w:sdt>
        <w:sdtPr>
          <w:rPr>
            <w:rStyle w:val="eop"/>
            <w:rFonts w:asciiTheme="minorHAnsi" w:hAnsiTheme="minorHAnsi" w:cstheme="minorHAnsi"/>
          </w:rPr>
          <w:id w:val="1125590385"/>
          <w:citation/>
        </w:sdtPr>
        <w:sdtEndPr>
          <w:rPr>
            <w:rStyle w:val="eop"/>
          </w:rPr>
        </w:sdtEndPr>
        <w:sdtContent>
          <w:r w:rsidRPr="005509DD">
            <w:rPr>
              <w:rStyle w:val="eop"/>
              <w:rFonts w:asciiTheme="minorHAnsi" w:hAnsiTheme="minorHAnsi" w:cstheme="minorHAnsi"/>
            </w:rPr>
            <w:fldChar w:fldCharType="begin"/>
          </w:r>
          <w:r w:rsidRPr="005509DD">
            <w:rPr>
              <w:rStyle w:val="eop"/>
              <w:rFonts w:asciiTheme="minorHAnsi" w:hAnsiTheme="minorHAnsi" w:cstheme="minorHAnsi"/>
            </w:rPr>
            <w:instrText xml:space="preserve"> CITATION DCR18 \l 2057 </w:instrText>
          </w:r>
          <w:r w:rsidRPr="005509DD">
            <w:rPr>
              <w:rStyle w:val="eop"/>
              <w:rFonts w:asciiTheme="minorHAnsi" w:hAnsiTheme="minorHAnsi" w:cstheme="minorHAnsi"/>
            </w:rPr>
            <w:fldChar w:fldCharType="separate"/>
          </w:r>
          <w:r w:rsidRPr="005509DD">
            <w:rPr>
              <w:rStyle w:val="eop"/>
              <w:rFonts w:asciiTheme="minorHAnsi" w:hAnsiTheme="minorHAnsi" w:cstheme="minorHAnsi"/>
              <w:noProof/>
            </w:rPr>
            <w:t xml:space="preserve"> </w:t>
          </w:r>
          <w:r w:rsidRPr="005509DD">
            <w:rPr>
              <w:rFonts w:asciiTheme="minorHAnsi" w:hAnsiTheme="minorHAnsi" w:cstheme="minorHAnsi"/>
              <w:noProof/>
            </w:rPr>
            <w:t>(DCR Strategies, 2018)</w:t>
          </w:r>
          <w:r w:rsidRPr="005509DD">
            <w:rPr>
              <w:rStyle w:val="eop"/>
              <w:rFonts w:asciiTheme="minorHAnsi" w:hAnsiTheme="minorHAnsi" w:cstheme="minorHAnsi"/>
            </w:rPr>
            <w:fldChar w:fldCharType="end"/>
          </w:r>
        </w:sdtContent>
      </w:sdt>
      <w:r w:rsidRPr="005509DD">
        <w:rPr>
          <w:rStyle w:val="eop"/>
          <w:rFonts w:asciiTheme="minorHAnsi" w:hAnsiTheme="minorHAnsi" w:cstheme="minorHAnsi"/>
        </w:rPr>
        <w:t xml:space="preserve">.  </w:t>
      </w:r>
    </w:p>
    <w:p w:rsidR="005509DD" w:rsidRDefault="005509DD" w:rsidP="005509DD">
      <w:pPr>
        <w:pStyle w:val="paragraph"/>
        <w:spacing w:before="0" w:beforeAutospacing="0" w:after="0" w:afterAutospacing="0"/>
        <w:textAlignment w:val="baseline"/>
        <w:rPr>
          <w:rStyle w:val="eop"/>
          <w:rFonts w:asciiTheme="minorHAnsi" w:hAnsiTheme="minorHAnsi" w:cstheme="minorHAnsi"/>
        </w:rPr>
      </w:pPr>
    </w:p>
    <w:p w:rsidR="005509DD" w:rsidRDefault="005509DD">
      <w:pPr>
        <w:rPr>
          <w:rStyle w:val="eop"/>
          <w:rFonts w:eastAsia="Times New Roman" w:cstheme="minorHAnsi"/>
          <w:sz w:val="24"/>
          <w:szCs w:val="24"/>
          <w:lang w:eastAsia="en-GB"/>
        </w:rPr>
      </w:pPr>
      <w:r>
        <w:rPr>
          <w:rStyle w:val="eop"/>
          <w:rFonts w:cstheme="minorHAnsi"/>
        </w:rPr>
        <w:br w:type="page"/>
      </w:r>
    </w:p>
    <w:p w:rsidR="005509DD" w:rsidRPr="002315DC" w:rsidRDefault="005509DD" w:rsidP="002315DC">
      <w:pPr>
        <w:pStyle w:val="Heading1"/>
        <w:rPr>
          <w:rStyle w:val="eop"/>
        </w:rPr>
      </w:pPr>
      <w:bookmarkStart w:id="15" w:name="_Toc5008591"/>
      <w:r w:rsidRPr="002315DC">
        <w:rPr>
          <w:rStyle w:val="eop"/>
        </w:rPr>
        <w:lastRenderedPageBreak/>
        <w:t>Task C</w:t>
      </w:r>
      <w:r w:rsidR="002315DC" w:rsidRPr="002315DC">
        <w:rPr>
          <w:rStyle w:val="eop"/>
        </w:rPr>
        <w:t>: Visual Merchandising</w:t>
      </w:r>
      <w:bookmarkEnd w:id="15"/>
      <w:r w:rsidR="002315DC" w:rsidRPr="002315DC">
        <w:rPr>
          <w:rStyle w:val="eop"/>
        </w:rPr>
        <w:t xml:space="preserve"> </w:t>
      </w:r>
      <w:r w:rsidRPr="002315DC">
        <w:rPr>
          <w:rStyle w:val="eop"/>
        </w:rPr>
        <w:t xml:space="preserve"> </w:t>
      </w:r>
    </w:p>
    <w:p w:rsidR="005509DD" w:rsidRDefault="005509DD" w:rsidP="005509DD"/>
    <w:p w:rsidR="002315DC" w:rsidRDefault="002315DC" w:rsidP="002315DC">
      <w:pPr>
        <w:pStyle w:val="Heading2"/>
      </w:pPr>
      <w:bookmarkStart w:id="16" w:name="_Toc5008592"/>
      <w:r>
        <w:t>Introduction</w:t>
      </w:r>
      <w:bookmarkEnd w:id="16"/>
      <w:r>
        <w:t xml:space="preserve"> </w:t>
      </w:r>
    </w:p>
    <w:p w:rsidR="005509DD" w:rsidRPr="005509DD" w:rsidRDefault="005509DD" w:rsidP="005509DD">
      <w:pPr>
        <w:rPr>
          <w:sz w:val="24"/>
          <w:szCs w:val="24"/>
        </w:rPr>
      </w:pPr>
      <w:r w:rsidRPr="005509DD">
        <w:rPr>
          <w:sz w:val="24"/>
          <w:szCs w:val="24"/>
        </w:rPr>
        <w:t xml:space="preserve">Part two of this project looked at The Fitness Studio and how they have expanded to increase sales and maintain a competitive edge.  This final part of the project will focus the visual representation of sales and merchandising in practice by considering the visual layout of The Fitness Studio.  This will show the practical application of sales in The Fitness Studio.  </w:t>
      </w:r>
    </w:p>
    <w:p w:rsidR="005509DD" w:rsidRDefault="005509DD" w:rsidP="005509DD">
      <w:pPr>
        <w:rPr>
          <w:sz w:val="24"/>
          <w:szCs w:val="24"/>
        </w:rPr>
      </w:pPr>
      <w:r w:rsidRPr="005509DD">
        <w:rPr>
          <w:sz w:val="24"/>
          <w:szCs w:val="24"/>
        </w:rPr>
        <w:t>“Visual merchandising is the creation of visual displays and the arrangement of merchandise assortments within a store to improve the layout and the presentation of the store in order to increase store traffic and sales”</w:t>
      </w:r>
      <w:sdt>
        <w:sdtPr>
          <w:rPr>
            <w:sz w:val="24"/>
            <w:szCs w:val="24"/>
          </w:rPr>
          <w:id w:val="-985464725"/>
          <w:citation/>
        </w:sdtPr>
        <w:sdtEndPr/>
        <w:sdtContent>
          <w:r w:rsidRPr="005509DD">
            <w:rPr>
              <w:sz w:val="24"/>
              <w:szCs w:val="24"/>
            </w:rPr>
            <w:fldChar w:fldCharType="begin"/>
          </w:r>
          <w:r w:rsidRPr="005509DD">
            <w:rPr>
              <w:sz w:val="24"/>
              <w:szCs w:val="24"/>
            </w:rPr>
            <w:instrText xml:space="preserve"> CITATION Can14 \l 2057 </w:instrText>
          </w:r>
          <w:r w:rsidRPr="005509DD">
            <w:rPr>
              <w:sz w:val="24"/>
              <w:szCs w:val="24"/>
            </w:rPr>
            <w:fldChar w:fldCharType="separate"/>
          </w:r>
          <w:r w:rsidRPr="005509DD">
            <w:rPr>
              <w:noProof/>
              <w:sz w:val="24"/>
              <w:szCs w:val="24"/>
            </w:rPr>
            <w:t xml:space="preserve"> (Cant &amp; Yolande, 2014)</w:t>
          </w:r>
          <w:r w:rsidRPr="005509DD">
            <w:rPr>
              <w:sz w:val="24"/>
              <w:szCs w:val="24"/>
            </w:rPr>
            <w:fldChar w:fldCharType="end"/>
          </w:r>
        </w:sdtContent>
      </w:sdt>
      <w:r w:rsidRPr="005509DD">
        <w:rPr>
          <w:sz w:val="24"/>
          <w:szCs w:val="24"/>
        </w:rPr>
        <w:t xml:space="preserve">.  The Fitness Studio does this in several ways at it has different sections within the venue, for exercising, therapies and sales.  </w:t>
      </w:r>
    </w:p>
    <w:p w:rsidR="00C142E5" w:rsidRPr="005509DD" w:rsidRDefault="00C142E5" w:rsidP="005509DD">
      <w:pPr>
        <w:rPr>
          <w:sz w:val="24"/>
          <w:szCs w:val="24"/>
        </w:rPr>
      </w:pPr>
    </w:p>
    <w:p w:rsidR="002315DC" w:rsidRDefault="002315DC" w:rsidP="002315DC">
      <w:pPr>
        <w:pStyle w:val="Heading2"/>
      </w:pPr>
      <w:bookmarkStart w:id="17" w:name="_Toc5008593"/>
      <w:r>
        <w:t>The Fitness Studio Layout</w:t>
      </w:r>
      <w:bookmarkEnd w:id="17"/>
      <w:r>
        <w:t xml:space="preserve"> </w:t>
      </w:r>
    </w:p>
    <w:p w:rsidR="00C142E5" w:rsidRDefault="002B23F3" w:rsidP="005509DD">
      <w:pPr>
        <w:rPr>
          <w:sz w:val="24"/>
          <w:szCs w:val="24"/>
        </w:rPr>
      </w:pPr>
      <w:r>
        <w:rPr>
          <w:noProof/>
          <w:lang w:eastAsia="en-GB"/>
        </w:rPr>
        <mc:AlternateContent>
          <mc:Choice Requires="wps">
            <w:drawing>
              <wp:anchor distT="0" distB="0" distL="114300" distR="114300" simplePos="0" relativeHeight="251671552" behindDoc="0" locked="0" layoutInCell="1" allowOverlap="1" wp14:anchorId="31A7E98D" wp14:editId="11B79EDE">
                <wp:simplePos x="0" y="0"/>
                <wp:positionH relativeFrom="column">
                  <wp:posOffset>0</wp:posOffset>
                </wp:positionH>
                <wp:positionV relativeFrom="paragraph">
                  <wp:posOffset>2769870</wp:posOffset>
                </wp:positionV>
                <wp:extent cx="238633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386330" cy="635"/>
                        </a:xfrm>
                        <a:prstGeom prst="rect">
                          <a:avLst/>
                        </a:prstGeom>
                        <a:solidFill>
                          <a:prstClr val="white"/>
                        </a:solidFill>
                        <a:ln>
                          <a:noFill/>
                        </a:ln>
                      </wps:spPr>
                      <wps:txbx>
                        <w:txbxContent>
                          <w:p w:rsidR="002B23F3" w:rsidRPr="007F5452" w:rsidRDefault="002B23F3" w:rsidP="002B23F3">
                            <w:pPr>
                              <w:pStyle w:val="Caption"/>
                              <w:rPr>
                                <w:rFonts w:asciiTheme="majorHAnsi" w:eastAsiaTheme="majorEastAsia" w:hAnsiTheme="majorHAnsi" w:cstheme="majorBidi"/>
                                <w:color w:val="1F4D78" w:themeColor="accent1" w:themeShade="7F"/>
                                <w:sz w:val="24"/>
                                <w:szCs w:val="24"/>
                              </w:rPr>
                            </w:pPr>
                            <w:r>
                              <w:t xml:space="preserve">Figure </w:t>
                            </w:r>
                            <w:fldSimple w:instr=" SEQ Figure \* ARABIC ">
                              <w:r>
                                <w:rPr>
                                  <w:noProof/>
                                </w:rPr>
                                <w:t>1</w:t>
                              </w:r>
                            </w:fldSimple>
                            <w:r>
                              <w:t>: 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A7E98D" id="Text Box 9" o:spid="_x0000_s1029" type="#_x0000_t202" style="position:absolute;margin-left:0;margin-top:218.1pt;width:187.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" stroked="f">
                <v:textbox style="mso-fit-shape-to-text:t" inset="0,0,0,0">
                  <w:txbxContent>
                    <w:p w:rsidR="002B23F3" w:rsidRPr="007F5452" w:rsidRDefault="002B23F3" w:rsidP="002B23F3">
                      <w:pPr>
                        <w:pStyle w:val="Caption"/>
                        <w:rPr>
                          <w:rFonts w:asciiTheme="majorHAnsi" w:eastAsiaTheme="majorEastAsia" w:hAnsiTheme="majorHAnsi" w:cstheme="majorBidi"/>
                          <w:color w:val="1F4D78" w:themeColor="accent1" w:themeShade="7F"/>
                          <w:sz w:val="24"/>
                          <w:szCs w:val="24"/>
                        </w:rPr>
                      </w:pPr>
                      <w:r>
                        <w:t xml:space="preserve">Figure </w:t>
                      </w:r>
                      <w:fldSimple w:instr=" SEQ Figure \* ARABIC ">
                        <w:r>
                          <w:rPr>
                            <w:noProof/>
                          </w:rPr>
                          <w:t>1</w:t>
                        </w:r>
                      </w:fldSimple>
                      <w:r>
                        <w:t>: Fitness Studio, 2019</w:t>
                      </w:r>
                    </w:p>
                  </w:txbxContent>
                </v:textbox>
                <w10:wrap type="square"/>
              </v:shape>
            </w:pict>
          </mc:Fallback>
        </mc:AlternateContent>
      </w:r>
      <w:r w:rsidR="00C142E5" w:rsidRPr="00C142E5">
        <w:rPr>
          <w:rStyle w:val="Heading3Char"/>
          <w:noProof/>
          <w:lang w:eastAsia="en-GB"/>
        </w:rPr>
        <w:drawing>
          <wp:anchor distT="0" distB="0" distL="114300" distR="114300" simplePos="0" relativeHeight="251663360" behindDoc="0" locked="0" layoutInCell="1" allowOverlap="1" wp14:anchorId="4C56598E" wp14:editId="27B66B30">
            <wp:simplePos x="0" y="0"/>
            <wp:positionH relativeFrom="margin">
              <wp:align>left</wp:align>
            </wp:positionH>
            <wp:positionV relativeFrom="margin">
              <wp:posOffset>3134764</wp:posOffset>
            </wp:positionV>
            <wp:extent cx="2386330" cy="26784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86330" cy="2678430"/>
                    </a:xfrm>
                    <a:prstGeom prst="rect">
                      <a:avLst/>
                    </a:prstGeom>
                  </pic:spPr>
                </pic:pic>
              </a:graphicData>
            </a:graphic>
            <wp14:sizeRelH relativeFrom="margin">
              <wp14:pctWidth>0</wp14:pctWidth>
            </wp14:sizeRelH>
            <wp14:sizeRelV relativeFrom="margin">
              <wp14:pctHeight>0</wp14:pctHeight>
            </wp14:sizeRelV>
          </wp:anchor>
        </w:drawing>
      </w:r>
      <w:bookmarkStart w:id="18" w:name="_Toc5008594"/>
      <w:r w:rsidR="00C142E5" w:rsidRPr="00C142E5">
        <w:rPr>
          <w:rStyle w:val="Heading3Char"/>
        </w:rPr>
        <w:t>Reception</w:t>
      </w:r>
      <w:bookmarkEnd w:id="18"/>
      <w:r w:rsidR="00C142E5">
        <w:rPr>
          <w:sz w:val="24"/>
          <w:szCs w:val="24"/>
        </w:rPr>
        <w:t xml:space="preserve"> </w:t>
      </w:r>
    </w:p>
    <w:p w:rsidR="00201D68" w:rsidRDefault="005509DD" w:rsidP="005509DD">
      <w:pPr>
        <w:rPr>
          <w:sz w:val="24"/>
          <w:szCs w:val="24"/>
        </w:rPr>
      </w:pPr>
      <w:r w:rsidRPr="005509DD">
        <w:rPr>
          <w:sz w:val="24"/>
          <w:szCs w:val="24"/>
        </w:rPr>
        <w:t xml:space="preserve">The first section as soon as you walk into the reception area is the sales section of the business.  The reception area is a large, welcoming area that invites visitors in. </w:t>
      </w:r>
    </w:p>
    <w:p w:rsidR="00201D68" w:rsidRDefault="00201D68" w:rsidP="005509DD">
      <w:pPr>
        <w:rPr>
          <w:sz w:val="24"/>
          <w:szCs w:val="24"/>
        </w:rPr>
      </w:pPr>
    </w:p>
    <w:p w:rsidR="00201D68" w:rsidRDefault="00201D68" w:rsidP="005509DD">
      <w:pPr>
        <w:rPr>
          <w:sz w:val="24"/>
          <w:szCs w:val="24"/>
        </w:rPr>
      </w:pPr>
    </w:p>
    <w:p w:rsidR="00201D68" w:rsidRDefault="00201D68" w:rsidP="005509DD">
      <w:pPr>
        <w:rPr>
          <w:sz w:val="24"/>
          <w:szCs w:val="24"/>
        </w:rPr>
      </w:pPr>
    </w:p>
    <w:p w:rsidR="00201D68" w:rsidRDefault="00201D68" w:rsidP="005509DD">
      <w:pPr>
        <w:rPr>
          <w:sz w:val="24"/>
          <w:szCs w:val="24"/>
        </w:rPr>
      </w:pPr>
    </w:p>
    <w:p w:rsidR="00201D68" w:rsidRDefault="00201D68" w:rsidP="005509DD">
      <w:pPr>
        <w:rPr>
          <w:sz w:val="24"/>
          <w:szCs w:val="24"/>
        </w:rPr>
      </w:pPr>
    </w:p>
    <w:p w:rsidR="00201D68" w:rsidRDefault="00201D68" w:rsidP="005509DD">
      <w:pPr>
        <w:rPr>
          <w:sz w:val="24"/>
          <w:szCs w:val="24"/>
        </w:rPr>
      </w:pPr>
    </w:p>
    <w:p w:rsidR="00EB3D79" w:rsidRDefault="00EB3D79" w:rsidP="005509DD">
      <w:pPr>
        <w:rPr>
          <w:sz w:val="24"/>
          <w:szCs w:val="24"/>
        </w:rPr>
      </w:pPr>
    </w:p>
    <w:p w:rsidR="00201D68" w:rsidRPr="00201D68" w:rsidRDefault="00201D68" w:rsidP="00201D68">
      <w:pPr>
        <w:pStyle w:val="Heading3"/>
      </w:pPr>
      <w:bookmarkStart w:id="19" w:name="_Toc5008595"/>
      <w:r w:rsidRPr="00201D68">
        <w:t>Shop and Café</w:t>
      </w:r>
      <w:bookmarkEnd w:id="19"/>
      <w:r w:rsidRPr="00201D68">
        <w:t xml:space="preserve"> </w:t>
      </w:r>
    </w:p>
    <w:p w:rsidR="005509DD" w:rsidRPr="005509DD" w:rsidRDefault="002B23F3" w:rsidP="005509DD">
      <w:pPr>
        <w:rPr>
          <w:sz w:val="24"/>
          <w:szCs w:val="24"/>
        </w:rPr>
      </w:pPr>
      <w:r>
        <w:rPr>
          <w:noProof/>
          <w:lang w:eastAsia="en-GB"/>
        </w:rPr>
        <mc:AlternateContent>
          <mc:Choice Requires="wps">
            <w:drawing>
              <wp:anchor distT="0" distB="0" distL="114300" distR="114300" simplePos="0" relativeHeight="251673600" behindDoc="0" locked="0" layoutInCell="1" allowOverlap="1" wp14:anchorId="1C3AD8AC" wp14:editId="1896F5DC">
                <wp:simplePos x="0" y="0"/>
                <wp:positionH relativeFrom="column">
                  <wp:posOffset>16510</wp:posOffset>
                </wp:positionH>
                <wp:positionV relativeFrom="paragraph">
                  <wp:posOffset>2252345</wp:posOffset>
                </wp:positionV>
                <wp:extent cx="257556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575560" cy="635"/>
                        </a:xfrm>
                        <a:prstGeom prst="rect">
                          <a:avLst/>
                        </a:prstGeom>
                        <a:solidFill>
                          <a:prstClr val="white"/>
                        </a:solidFill>
                        <a:ln>
                          <a:noFill/>
                        </a:ln>
                      </wps:spPr>
                      <wps:txbx>
                        <w:txbxContent>
                          <w:p w:rsidR="002B23F3" w:rsidRPr="001A3D56" w:rsidRDefault="002B23F3" w:rsidP="002B23F3">
                            <w:pPr>
                              <w:pStyle w:val="Caption"/>
                              <w:rPr>
                                <w:noProof/>
                              </w:rPr>
                            </w:pPr>
                            <w:r>
                              <w:t xml:space="preserve">Figure </w:t>
                            </w:r>
                            <w:fldSimple w:instr=" SEQ Figure \* ARABIC ">
                              <w:r>
                                <w:rPr>
                                  <w:noProof/>
                                </w:rPr>
                                <w:t>2</w:t>
                              </w:r>
                            </w:fldSimple>
                            <w:r>
                              <w:t>:</w:t>
                            </w:r>
                            <w:r w:rsidRPr="00E435C6">
                              <w:t xml:space="preserve"> 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3AD8AC" id="Text Box 10" o:spid="_x0000_s1030" type="#_x0000_t202" style="position:absolute;margin-left:1.3pt;margin-top:177.35pt;width:202.8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" stroked="f">
                <v:textbox style="mso-fit-shape-to-text:t" inset="0,0,0,0">
                  <w:txbxContent>
                    <w:p w:rsidR="002B23F3" w:rsidRPr="001A3D56" w:rsidRDefault="002B23F3" w:rsidP="002B23F3">
                      <w:pPr>
                        <w:pStyle w:val="Caption"/>
                        <w:rPr>
                          <w:noProof/>
                        </w:rPr>
                      </w:pPr>
                      <w:r>
                        <w:t xml:space="preserve">Figure </w:t>
                      </w:r>
                      <w:fldSimple w:instr=" SEQ Figure \* ARABIC ">
                        <w:r>
                          <w:rPr>
                            <w:noProof/>
                          </w:rPr>
                          <w:t>2</w:t>
                        </w:r>
                      </w:fldSimple>
                      <w:r>
                        <w:t>:</w:t>
                      </w:r>
                      <w:r w:rsidRPr="00E435C6">
                        <w:t xml:space="preserve"> Fitness Studio, 2019</w:t>
                      </w:r>
                    </w:p>
                  </w:txbxContent>
                </v:textbox>
                <w10:wrap type="square"/>
              </v:shape>
            </w:pict>
          </mc:Fallback>
        </mc:AlternateContent>
      </w:r>
      <w:r>
        <w:rPr>
          <w:noProof/>
          <w:lang w:eastAsia="en-GB"/>
        </w:rPr>
        <w:drawing>
          <wp:anchor distT="0" distB="0" distL="114300" distR="114300" simplePos="0" relativeHeight="251666432" behindDoc="0" locked="0" layoutInCell="1" allowOverlap="1" wp14:anchorId="7262B550" wp14:editId="4FD2A756">
            <wp:simplePos x="0" y="0"/>
            <wp:positionH relativeFrom="margin">
              <wp:posOffset>16700</wp:posOffset>
            </wp:positionH>
            <wp:positionV relativeFrom="margin">
              <wp:posOffset>7041227</wp:posOffset>
            </wp:positionV>
            <wp:extent cx="2575560" cy="15671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75560" cy="1567180"/>
                    </a:xfrm>
                    <a:prstGeom prst="rect">
                      <a:avLst/>
                    </a:prstGeom>
                  </pic:spPr>
                </pic:pic>
              </a:graphicData>
            </a:graphic>
            <wp14:sizeRelH relativeFrom="margin">
              <wp14:pctWidth>0</wp14:pctWidth>
            </wp14:sizeRelH>
            <wp14:sizeRelV relativeFrom="margin">
              <wp14:pctHeight>0</wp14:pctHeight>
            </wp14:sizeRelV>
          </wp:anchor>
        </w:drawing>
      </w:r>
      <w:r w:rsidR="00201D68">
        <w:rPr>
          <w:sz w:val="24"/>
          <w:szCs w:val="24"/>
        </w:rPr>
        <w:t xml:space="preserve"> The reception area </w:t>
      </w:r>
      <w:r w:rsidR="005509DD" w:rsidRPr="005509DD">
        <w:rPr>
          <w:sz w:val="24"/>
          <w:szCs w:val="24"/>
        </w:rPr>
        <w:t xml:space="preserve">is arranged like a shop within the venue.  Along one wall there is a large section for protein shakes, supplements, and other food products. There is also a counter for selling creams to use on the sunbed.  In another section, the gym clothes are all on display in a very spacious and neat area.  The café bar is in the same section at the back, so people can have food and drink, or shop in a relaxed environment.  The walls are all white and fresh looking which makes the area look modern and clean. The shelves are lit up with LED lighting which makes it look professional </w:t>
      </w:r>
      <w:r w:rsidR="005509DD" w:rsidRPr="005509DD">
        <w:rPr>
          <w:sz w:val="24"/>
          <w:szCs w:val="24"/>
        </w:rPr>
        <w:lastRenderedPageBreak/>
        <w:t xml:space="preserve">and attracting for the consumers towards their products.  This area is well-kept and always looks clean and smells fresh.  This is attractive to customers, especially in a gym, where it would be expected to be less like a shop. The clothes are arranged on rails, so customers can see what is on offer.  This section is also lit up.  They group clothing together by similar types, so they long sleeve tops and jumpers are together.  “Retailers want their stores to entice consumers into their stores, helping them to find the goods they need and to encourage them to make planned, unplanned and spontaneous purchases and ultimately provide them with an enjoyable shopping experience” </w:t>
      </w:r>
      <w:sdt>
        <w:sdtPr>
          <w:rPr>
            <w:sz w:val="24"/>
            <w:szCs w:val="24"/>
          </w:rPr>
          <w:id w:val="2037078714"/>
          <w:citation/>
        </w:sdtPr>
        <w:sdtEndPr/>
        <w:sdtContent>
          <w:r w:rsidR="005509DD" w:rsidRPr="005509DD">
            <w:rPr>
              <w:sz w:val="24"/>
              <w:szCs w:val="24"/>
            </w:rPr>
            <w:fldChar w:fldCharType="begin"/>
          </w:r>
          <w:r w:rsidR="005509DD" w:rsidRPr="005509DD">
            <w:rPr>
              <w:sz w:val="24"/>
              <w:szCs w:val="24"/>
            </w:rPr>
            <w:instrText xml:space="preserve">CITATION Can14 \p 95 \l 2057 </w:instrText>
          </w:r>
          <w:r w:rsidR="005509DD" w:rsidRPr="005509DD">
            <w:rPr>
              <w:sz w:val="24"/>
              <w:szCs w:val="24"/>
            </w:rPr>
            <w:fldChar w:fldCharType="separate"/>
          </w:r>
          <w:r w:rsidR="005509DD" w:rsidRPr="005509DD">
            <w:rPr>
              <w:noProof/>
              <w:sz w:val="24"/>
              <w:szCs w:val="24"/>
            </w:rPr>
            <w:t>(Cant &amp; Yolande, 2014, p. 95)</w:t>
          </w:r>
          <w:r w:rsidR="005509DD" w:rsidRPr="005509DD">
            <w:rPr>
              <w:sz w:val="24"/>
              <w:szCs w:val="24"/>
            </w:rPr>
            <w:fldChar w:fldCharType="end"/>
          </w:r>
        </w:sdtContent>
      </w:sdt>
      <w:r w:rsidR="005509DD" w:rsidRPr="005509DD">
        <w:rPr>
          <w:sz w:val="24"/>
          <w:szCs w:val="24"/>
        </w:rPr>
        <w:t xml:space="preserve"> The Fitness Studio does this by displaying their items in an organised, though-out way.  This is because “if these displays do not have this desired effect the question comes to pass if it has any value to spend time and money on these displays”</w:t>
      </w:r>
      <w:sdt>
        <w:sdtPr>
          <w:rPr>
            <w:sz w:val="24"/>
            <w:szCs w:val="24"/>
          </w:rPr>
          <w:id w:val="-1000341325"/>
          <w:citation/>
        </w:sdtPr>
        <w:sdtEndPr/>
        <w:sdtContent>
          <w:r w:rsidR="005509DD" w:rsidRPr="005509DD">
            <w:rPr>
              <w:sz w:val="24"/>
              <w:szCs w:val="24"/>
            </w:rPr>
            <w:fldChar w:fldCharType="begin"/>
          </w:r>
          <w:r w:rsidR="005509DD" w:rsidRPr="005509DD">
            <w:rPr>
              <w:sz w:val="24"/>
              <w:szCs w:val="24"/>
            </w:rPr>
            <w:instrText xml:space="preserve">CITATION Can14 \p 95 \l 2057 </w:instrText>
          </w:r>
          <w:r w:rsidR="005509DD" w:rsidRPr="005509DD">
            <w:rPr>
              <w:sz w:val="24"/>
              <w:szCs w:val="24"/>
            </w:rPr>
            <w:fldChar w:fldCharType="separate"/>
          </w:r>
          <w:r w:rsidR="005509DD" w:rsidRPr="005509DD">
            <w:rPr>
              <w:noProof/>
              <w:sz w:val="24"/>
              <w:szCs w:val="24"/>
            </w:rPr>
            <w:t xml:space="preserve"> (Cant &amp; Yolande, 2014, p. 95)</w:t>
          </w:r>
          <w:r w:rsidR="005509DD" w:rsidRPr="005509DD">
            <w:rPr>
              <w:sz w:val="24"/>
              <w:szCs w:val="24"/>
            </w:rPr>
            <w:fldChar w:fldCharType="end"/>
          </w:r>
        </w:sdtContent>
      </w:sdt>
      <w:r w:rsidR="005509DD" w:rsidRPr="005509DD">
        <w:rPr>
          <w:sz w:val="24"/>
          <w:szCs w:val="24"/>
        </w:rPr>
        <w:t xml:space="preserve">.  </w:t>
      </w:r>
    </w:p>
    <w:p w:rsidR="00201D68" w:rsidRDefault="00201D68" w:rsidP="00201D68">
      <w:pPr>
        <w:pStyle w:val="Heading3"/>
      </w:pPr>
    </w:p>
    <w:p w:rsidR="00201D68" w:rsidRDefault="002B23F3" w:rsidP="00201D68">
      <w:pPr>
        <w:pStyle w:val="Heading3"/>
      </w:pPr>
      <w:bookmarkStart w:id="20" w:name="_Toc5008596"/>
      <w:r>
        <w:rPr>
          <w:noProof/>
          <w:lang w:eastAsia="en-GB"/>
        </w:rPr>
        <mc:AlternateContent>
          <mc:Choice Requires="wps">
            <w:drawing>
              <wp:anchor distT="0" distB="0" distL="114300" distR="114300" simplePos="0" relativeHeight="251675648" behindDoc="0" locked="0" layoutInCell="1" allowOverlap="1" wp14:anchorId="5F6A7006" wp14:editId="11587198">
                <wp:simplePos x="0" y="0"/>
                <wp:positionH relativeFrom="column">
                  <wp:posOffset>71120</wp:posOffset>
                </wp:positionH>
                <wp:positionV relativeFrom="paragraph">
                  <wp:posOffset>2738120</wp:posOffset>
                </wp:positionV>
                <wp:extent cx="275463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754630" cy="635"/>
                        </a:xfrm>
                        <a:prstGeom prst="rect">
                          <a:avLst/>
                        </a:prstGeom>
                        <a:solidFill>
                          <a:prstClr val="white"/>
                        </a:solidFill>
                        <a:ln>
                          <a:noFill/>
                        </a:ln>
                      </wps:spPr>
                      <wps:txbx>
                        <w:txbxContent>
                          <w:p w:rsidR="002B23F3" w:rsidRDefault="002B23F3" w:rsidP="002B23F3">
                            <w:pPr>
                              <w:pStyle w:val="Caption"/>
                              <w:rPr>
                                <w:noProof/>
                              </w:rPr>
                            </w:pPr>
                            <w:r>
                              <w:t xml:space="preserve">Figure </w:t>
                            </w:r>
                            <w:fldSimple w:instr=" SEQ Figure \* ARABIC ">
                              <w:r>
                                <w:rPr>
                                  <w:noProof/>
                                </w:rPr>
                                <w:t>3</w:t>
                              </w:r>
                            </w:fldSimple>
                            <w:r>
                              <w:t>:Fitness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6A7006" id="Text Box 11" o:spid="_x0000_s1031" type="#_x0000_t202" style="position:absolute;margin-left:5.6pt;margin-top:215.6pt;width:216.9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" stroked="f">
                <v:textbox style="mso-fit-shape-to-text:t" inset="0,0,0,0">
                  <w:txbxContent>
                    <w:p w:rsidR="002B23F3" w:rsidRDefault="002B23F3" w:rsidP="002B23F3">
                      <w:pPr>
                        <w:pStyle w:val="Caption"/>
                        <w:rPr>
                          <w:noProof/>
                        </w:rPr>
                      </w:pPr>
                      <w:r>
                        <w:t xml:space="preserve">Figure </w:t>
                      </w:r>
                      <w:fldSimple w:instr=" SEQ Figure \* ARABIC ">
                        <w:r>
                          <w:rPr>
                            <w:noProof/>
                          </w:rPr>
                          <w:t>3</w:t>
                        </w:r>
                      </w:fldSimple>
                      <w:r>
                        <w:t>:Fitness Studio, 2019</w:t>
                      </w:r>
                    </w:p>
                  </w:txbxContent>
                </v:textbox>
                <w10:wrap type="square"/>
              </v:shape>
            </w:pict>
          </mc:Fallback>
        </mc:AlternateContent>
      </w:r>
      <w:r w:rsidR="00201D68">
        <w:rPr>
          <w:noProof/>
          <w:lang w:eastAsia="en-GB"/>
        </w:rPr>
        <w:drawing>
          <wp:anchor distT="0" distB="0" distL="114300" distR="114300" simplePos="0" relativeHeight="251664384" behindDoc="0" locked="0" layoutInCell="1" allowOverlap="1" wp14:anchorId="090A9EC7" wp14:editId="7779E180">
            <wp:simplePos x="0" y="0"/>
            <wp:positionH relativeFrom="margin">
              <wp:posOffset>71186</wp:posOffset>
            </wp:positionH>
            <wp:positionV relativeFrom="margin">
              <wp:posOffset>2279831</wp:posOffset>
            </wp:positionV>
            <wp:extent cx="2754630" cy="2711450"/>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54630" cy="2711450"/>
                    </a:xfrm>
                    <a:prstGeom prst="rect">
                      <a:avLst/>
                    </a:prstGeom>
                  </pic:spPr>
                </pic:pic>
              </a:graphicData>
            </a:graphic>
            <wp14:sizeRelH relativeFrom="margin">
              <wp14:pctWidth>0</wp14:pctWidth>
            </wp14:sizeRelH>
            <wp14:sizeRelV relativeFrom="margin">
              <wp14:pctHeight>0</wp14:pctHeight>
            </wp14:sizeRelV>
          </wp:anchor>
        </w:drawing>
      </w:r>
      <w:r w:rsidR="00201D68">
        <w:t>Main gym</w:t>
      </w:r>
      <w:bookmarkEnd w:id="20"/>
    </w:p>
    <w:p w:rsidR="005509DD" w:rsidRPr="005509DD" w:rsidRDefault="005509DD" w:rsidP="005509DD">
      <w:pPr>
        <w:rPr>
          <w:sz w:val="24"/>
          <w:szCs w:val="24"/>
        </w:rPr>
      </w:pPr>
      <w:r w:rsidRPr="005509DD">
        <w:rPr>
          <w:sz w:val="24"/>
          <w:szCs w:val="24"/>
        </w:rPr>
        <w:t xml:space="preserve">The main gym goes through into two rooms.  One is for the cardiovascular theatre and free weights room.  This then goes into the mixed gender gym. The cardiovascular theatre consists of several running machines, cross trainers, stationary bikes, rowing machines and other cardio equipment. There is a large amount of machines in a large setting.  There is no overcrowding, so people can feel they can work out in their own space without being too close to someone else.  The area is all lit up well, creating a nice atmosphere.  The colour is light blue which makes it seems nice and bright.  There is a space for boxing bags where people can choose to use them if required.  There are around three bags, so that more than one person can use them at the same time.  There is also a punch pad dummy so people can practice punching in different directions and use different combos. The ladies only gym is to the right of the mixed gym. Both gyms are lit up well, and have the same old school equipment.   </w:t>
      </w:r>
    </w:p>
    <w:p w:rsidR="00201D68" w:rsidRDefault="00EB3D79" w:rsidP="005509DD">
      <w:pPr>
        <w:rPr>
          <w:sz w:val="24"/>
          <w:szCs w:val="24"/>
        </w:rPr>
      </w:pPr>
      <w:r w:rsidRPr="00201D68">
        <w:rPr>
          <w:rStyle w:val="Heading3Char"/>
          <w:noProof/>
          <w:lang w:eastAsia="en-GB"/>
        </w:rPr>
        <w:drawing>
          <wp:anchor distT="0" distB="0" distL="114300" distR="114300" simplePos="0" relativeHeight="251665408" behindDoc="0" locked="0" layoutInCell="1" allowOverlap="1" wp14:anchorId="19CCE7F5" wp14:editId="64EB709A">
            <wp:simplePos x="0" y="0"/>
            <wp:positionH relativeFrom="margin">
              <wp:align>left</wp:align>
            </wp:positionH>
            <wp:positionV relativeFrom="margin">
              <wp:posOffset>6714317</wp:posOffset>
            </wp:positionV>
            <wp:extent cx="2232025" cy="22320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32025" cy="2232025"/>
                    </a:xfrm>
                    <a:prstGeom prst="rect">
                      <a:avLst/>
                    </a:prstGeom>
                  </pic:spPr>
                </pic:pic>
              </a:graphicData>
            </a:graphic>
            <wp14:sizeRelH relativeFrom="margin">
              <wp14:pctWidth>0</wp14:pctWidth>
            </wp14:sizeRelH>
            <wp14:sizeRelV relativeFrom="margin">
              <wp14:pctHeight>0</wp14:pctHeight>
            </wp14:sizeRelV>
          </wp:anchor>
        </w:drawing>
      </w:r>
      <w:bookmarkStart w:id="21" w:name="_Toc5008597"/>
      <w:r w:rsidR="00201D68" w:rsidRPr="00201D68">
        <w:rPr>
          <w:rStyle w:val="Heading3Char"/>
        </w:rPr>
        <w:t>Outdoor area</w:t>
      </w:r>
      <w:bookmarkEnd w:id="21"/>
    </w:p>
    <w:p w:rsidR="005509DD" w:rsidRPr="005509DD" w:rsidRDefault="005509DD" w:rsidP="005509DD">
      <w:pPr>
        <w:rPr>
          <w:sz w:val="24"/>
          <w:szCs w:val="24"/>
        </w:rPr>
      </w:pPr>
      <w:r w:rsidRPr="005509DD">
        <w:rPr>
          <w:sz w:val="24"/>
          <w:szCs w:val="24"/>
        </w:rPr>
        <w:t xml:space="preserve">There is an outdoor area with a running track for members to improve their running, and other outdoor activities such as flipping tyres.  There is also a boxing bag outside and bars for body weight resistance training. The outdoor area is a large area with seven running lanes.  The other equipment is on the outside wall, out of the way of the running track.  </w:t>
      </w:r>
    </w:p>
    <w:p w:rsidR="005509DD" w:rsidRPr="005509DD" w:rsidRDefault="00EB3D79" w:rsidP="005509DD">
      <w:pPr>
        <w:rPr>
          <w:sz w:val="24"/>
          <w:szCs w:val="24"/>
        </w:rPr>
      </w:pPr>
      <w:r>
        <w:rPr>
          <w:noProof/>
          <w:lang w:eastAsia="en-GB"/>
        </w:rPr>
        <mc:AlternateContent>
          <mc:Choice Requires="wps">
            <w:drawing>
              <wp:anchor distT="0" distB="0" distL="114300" distR="114300" simplePos="0" relativeHeight="251677696" behindDoc="0" locked="0" layoutInCell="1" allowOverlap="1" wp14:anchorId="374BB28A" wp14:editId="6E0D35DE">
                <wp:simplePos x="0" y="0"/>
                <wp:positionH relativeFrom="column">
                  <wp:posOffset>2297875</wp:posOffset>
                </wp:positionH>
                <wp:positionV relativeFrom="paragraph">
                  <wp:posOffset>122745</wp:posOffset>
                </wp:positionV>
                <wp:extent cx="22320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232025" cy="635"/>
                        </a:xfrm>
                        <a:prstGeom prst="rect">
                          <a:avLst/>
                        </a:prstGeom>
                        <a:solidFill>
                          <a:prstClr val="white"/>
                        </a:solidFill>
                        <a:ln>
                          <a:noFill/>
                        </a:ln>
                      </wps:spPr>
                      <wps:txbx>
                        <w:txbxContent>
                          <w:p w:rsidR="002B23F3" w:rsidRPr="00913D3A" w:rsidRDefault="002B23F3" w:rsidP="002B23F3">
                            <w:pPr>
                              <w:pStyle w:val="Caption"/>
                              <w:rPr>
                                <w:rFonts w:asciiTheme="majorHAnsi" w:eastAsiaTheme="majorEastAsia" w:hAnsiTheme="majorHAnsi" w:cstheme="majorBidi"/>
                                <w:color w:val="1F4D78" w:themeColor="accent1" w:themeShade="7F"/>
                                <w:sz w:val="24"/>
                                <w:szCs w:val="24"/>
                              </w:rPr>
                            </w:pPr>
                            <w:r>
                              <w:t xml:space="preserve">Figure </w:t>
                            </w:r>
                            <w:fldSimple w:instr=" SEQ Figure \* ARABIC ">
                              <w:r>
                                <w:rPr>
                                  <w:noProof/>
                                </w:rPr>
                                <w:t>4</w:t>
                              </w:r>
                            </w:fldSimple>
                            <w:r w:rsidRPr="003F0FE4">
                              <w:t>:Fitness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4BB28A" id="Text Box 12" o:spid="_x0000_s1032" type="#_x0000_t202" style="position:absolute;margin-left:180.95pt;margin-top:9.65pt;width:175.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" stroked="f">
                <v:textbox style="mso-fit-shape-to-text:t" inset="0,0,0,0">
                  <w:txbxContent>
                    <w:p w:rsidR="002B23F3" w:rsidRPr="00913D3A" w:rsidRDefault="002B23F3" w:rsidP="002B23F3">
                      <w:pPr>
                        <w:pStyle w:val="Caption"/>
                        <w:rPr>
                          <w:rFonts w:asciiTheme="majorHAnsi" w:eastAsiaTheme="majorEastAsia" w:hAnsiTheme="majorHAnsi" w:cstheme="majorBidi"/>
                          <w:color w:val="1F4D78" w:themeColor="accent1" w:themeShade="7F"/>
                          <w:sz w:val="24"/>
                          <w:szCs w:val="24"/>
                        </w:rPr>
                      </w:pPr>
                      <w:r>
                        <w:t xml:space="preserve">Figure </w:t>
                      </w:r>
                      <w:fldSimple w:instr=" SEQ Figure \* ARABIC ">
                        <w:r>
                          <w:rPr>
                            <w:noProof/>
                          </w:rPr>
                          <w:t>4</w:t>
                        </w:r>
                      </w:fldSimple>
                      <w:r w:rsidRPr="003F0FE4">
                        <w:t>:Fitness Studio, 2019</w:t>
                      </w:r>
                    </w:p>
                  </w:txbxContent>
                </v:textbox>
                <w10:wrap type="square"/>
              </v:shape>
            </w:pict>
          </mc:Fallback>
        </mc:AlternateContent>
      </w:r>
    </w:p>
    <w:p w:rsidR="00C142E5" w:rsidRDefault="00C142E5" w:rsidP="005509DD">
      <w:pPr>
        <w:rPr>
          <w:sz w:val="24"/>
          <w:szCs w:val="24"/>
        </w:rPr>
      </w:pPr>
    </w:p>
    <w:p w:rsidR="00C142E5" w:rsidRDefault="00C142E5" w:rsidP="005509DD">
      <w:pPr>
        <w:rPr>
          <w:sz w:val="24"/>
          <w:szCs w:val="24"/>
        </w:rPr>
      </w:pPr>
    </w:p>
    <w:p w:rsidR="00C142E5" w:rsidRDefault="00C142E5" w:rsidP="005509DD">
      <w:pPr>
        <w:rPr>
          <w:sz w:val="24"/>
          <w:szCs w:val="24"/>
        </w:rPr>
      </w:pPr>
    </w:p>
    <w:p w:rsidR="00201D68" w:rsidRDefault="00EB3D79" w:rsidP="00201D68">
      <w:pPr>
        <w:pStyle w:val="Heading3"/>
      </w:pPr>
      <w:bookmarkStart w:id="22" w:name="_Toc5008598"/>
      <w:r>
        <w:rPr>
          <w:noProof/>
          <w:lang w:eastAsia="en-GB"/>
        </w:rPr>
        <w:drawing>
          <wp:anchor distT="0" distB="0" distL="114300" distR="114300" simplePos="0" relativeHeight="251667456" behindDoc="0" locked="0" layoutInCell="1" allowOverlap="1" wp14:anchorId="0BD86868" wp14:editId="082A20D9">
            <wp:simplePos x="0" y="0"/>
            <wp:positionH relativeFrom="margin">
              <wp:align>left</wp:align>
            </wp:positionH>
            <wp:positionV relativeFrom="margin">
              <wp:posOffset>915670</wp:posOffset>
            </wp:positionV>
            <wp:extent cx="2281555" cy="2350770"/>
            <wp:effectExtent l="0" t="0" r="444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81555" cy="2350770"/>
                    </a:xfrm>
                    <a:prstGeom prst="rect">
                      <a:avLst/>
                    </a:prstGeom>
                  </pic:spPr>
                </pic:pic>
              </a:graphicData>
            </a:graphic>
          </wp:anchor>
        </w:drawing>
      </w:r>
      <w:r w:rsidR="002B23F3">
        <w:rPr>
          <w:noProof/>
          <w:lang w:eastAsia="en-GB"/>
        </w:rPr>
        <mc:AlternateContent>
          <mc:Choice Requires="wps">
            <w:drawing>
              <wp:anchor distT="0" distB="0" distL="114300" distR="114300" simplePos="0" relativeHeight="251679744" behindDoc="0" locked="0" layoutInCell="1" allowOverlap="1" wp14:anchorId="533AC7BF" wp14:editId="110DDCF5">
                <wp:simplePos x="0" y="0"/>
                <wp:positionH relativeFrom="column">
                  <wp:posOffset>0</wp:posOffset>
                </wp:positionH>
                <wp:positionV relativeFrom="paragraph">
                  <wp:posOffset>2458085</wp:posOffset>
                </wp:positionV>
                <wp:extent cx="228155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281555" cy="635"/>
                        </a:xfrm>
                        <a:prstGeom prst="rect">
                          <a:avLst/>
                        </a:prstGeom>
                        <a:solidFill>
                          <a:prstClr val="white"/>
                        </a:solidFill>
                        <a:ln>
                          <a:noFill/>
                        </a:ln>
                      </wps:spPr>
                      <wps:txbx>
                        <w:txbxContent>
                          <w:p w:rsidR="002B23F3" w:rsidRDefault="002B23F3" w:rsidP="002B23F3">
                            <w:pPr>
                              <w:pStyle w:val="Caption"/>
                              <w:rPr>
                                <w:noProof/>
                              </w:rPr>
                            </w:pPr>
                            <w:r>
                              <w:t xml:space="preserve">Figure </w:t>
                            </w:r>
                            <w:fldSimple w:instr=" SEQ Figure \* ARABIC ">
                              <w:r>
                                <w:rPr>
                                  <w:noProof/>
                                </w:rPr>
                                <w:t>5</w:t>
                              </w:r>
                            </w:fldSimple>
                            <w:r w:rsidRPr="00E964E0">
                              <w:t>:Fitness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AC7BF" id="Text Box 13" o:spid="_x0000_s1033" type="#_x0000_t202" style="position:absolute;margin-left:0;margin-top:193.55pt;width:179.6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VlvLwIAAGY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" stroked="f">
                <v:textbox style="mso-fit-shape-to-text:t" inset="0,0,0,0">
                  <w:txbxContent>
                    <w:p w:rsidR="002B23F3" w:rsidRDefault="002B23F3" w:rsidP="002B23F3">
                      <w:pPr>
                        <w:pStyle w:val="Caption"/>
                        <w:rPr>
                          <w:noProof/>
                        </w:rPr>
                      </w:pPr>
                      <w:r>
                        <w:t xml:space="preserve">Figure </w:t>
                      </w:r>
                      <w:fldSimple w:instr=" SEQ Figure \* ARABIC ">
                        <w:r>
                          <w:rPr>
                            <w:noProof/>
                          </w:rPr>
                          <w:t>5</w:t>
                        </w:r>
                      </w:fldSimple>
                      <w:r w:rsidRPr="00E964E0">
                        <w:t>:Fitness Studio, 2019</w:t>
                      </w:r>
                    </w:p>
                  </w:txbxContent>
                </v:textbox>
                <w10:wrap type="square"/>
              </v:shape>
            </w:pict>
          </mc:Fallback>
        </mc:AlternateContent>
      </w:r>
      <w:r w:rsidR="00201D68">
        <w:t>Sunbeds and saunas</w:t>
      </w:r>
      <w:bookmarkEnd w:id="22"/>
      <w:r w:rsidR="00201D68">
        <w:t xml:space="preserve"> </w:t>
      </w:r>
    </w:p>
    <w:p w:rsidR="005509DD" w:rsidRPr="005509DD" w:rsidRDefault="00201D68" w:rsidP="005509DD">
      <w:pPr>
        <w:rPr>
          <w:sz w:val="24"/>
          <w:szCs w:val="24"/>
        </w:rPr>
      </w:pPr>
      <w:r w:rsidRPr="005509DD">
        <w:rPr>
          <w:sz w:val="24"/>
          <w:szCs w:val="24"/>
        </w:rPr>
        <w:t xml:space="preserve"> </w:t>
      </w:r>
      <w:r w:rsidR="005509DD" w:rsidRPr="005509DD">
        <w:rPr>
          <w:sz w:val="24"/>
          <w:szCs w:val="24"/>
        </w:rPr>
        <w:t xml:space="preserve">The sunbeds are spread around the venue with some being downstairs before you get to the gym and some are upstairs.  The sunbeds are in darkened areas in separate rooms.  The atmosphere in these areas have been made to feel calming. They have decorated the rooms with black splashbacks with a glittery shimmer. The room feel more calming and relaxed.  The music in the rooms is different to the music played in the main gym. </w:t>
      </w:r>
      <w:r>
        <w:rPr>
          <w:sz w:val="24"/>
          <w:szCs w:val="24"/>
        </w:rPr>
        <w:t xml:space="preserve">The saunas are also upstairs and have a calming atmosphere with the surroundings, smells, and lighting.  </w:t>
      </w:r>
    </w:p>
    <w:p w:rsidR="00201D68" w:rsidRDefault="00EB3D79" w:rsidP="005509DD">
      <w:pPr>
        <w:rPr>
          <w:sz w:val="24"/>
          <w:szCs w:val="24"/>
        </w:rPr>
      </w:pPr>
      <w:r>
        <w:rPr>
          <w:noProof/>
          <w:lang w:eastAsia="en-GB"/>
        </w:rPr>
        <w:drawing>
          <wp:anchor distT="0" distB="0" distL="114300" distR="114300" simplePos="0" relativeHeight="251668480" behindDoc="0" locked="0" layoutInCell="1" allowOverlap="1" wp14:anchorId="5BE24C10" wp14:editId="138CF056">
            <wp:simplePos x="0" y="0"/>
            <wp:positionH relativeFrom="margin">
              <wp:posOffset>-34892</wp:posOffset>
            </wp:positionH>
            <wp:positionV relativeFrom="margin">
              <wp:posOffset>3728992</wp:posOffset>
            </wp:positionV>
            <wp:extent cx="3070744" cy="1953491"/>
            <wp:effectExtent l="0" t="0" r="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70744" cy="1953491"/>
                    </a:xfrm>
                    <a:prstGeom prst="rect">
                      <a:avLst/>
                    </a:prstGeom>
                  </pic:spPr>
                </pic:pic>
              </a:graphicData>
            </a:graphic>
          </wp:anchor>
        </w:drawing>
      </w:r>
      <w:r w:rsidR="002B23F3">
        <w:rPr>
          <w:noProof/>
          <w:lang w:eastAsia="en-GB"/>
        </w:rPr>
        <mc:AlternateContent>
          <mc:Choice Requires="wps">
            <w:drawing>
              <wp:anchor distT="0" distB="0" distL="114300" distR="114300" simplePos="0" relativeHeight="251681792" behindDoc="0" locked="0" layoutInCell="1" allowOverlap="1" wp14:anchorId="20ECC3A6" wp14:editId="361A77D2">
                <wp:simplePos x="0" y="0"/>
                <wp:positionH relativeFrom="column">
                  <wp:posOffset>-23495</wp:posOffset>
                </wp:positionH>
                <wp:positionV relativeFrom="paragraph">
                  <wp:posOffset>2321560</wp:posOffset>
                </wp:positionV>
                <wp:extent cx="307022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070225" cy="635"/>
                        </a:xfrm>
                        <a:prstGeom prst="rect">
                          <a:avLst/>
                        </a:prstGeom>
                        <a:solidFill>
                          <a:prstClr val="white"/>
                        </a:solidFill>
                        <a:ln>
                          <a:noFill/>
                        </a:ln>
                      </wps:spPr>
                      <wps:txbx>
                        <w:txbxContent>
                          <w:p w:rsidR="002B23F3" w:rsidRPr="00401F84" w:rsidRDefault="002B23F3" w:rsidP="002B23F3">
                            <w:pPr>
                              <w:pStyle w:val="Caption"/>
                              <w:rPr>
                                <w:noProof/>
                              </w:rPr>
                            </w:pPr>
                            <w:r>
                              <w:t xml:space="preserve">Figure </w:t>
                            </w:r>
                            <w:fldSimple w:instr=" SEQ Figure \* ARABIC ">
                              <w:r>
                                <w:rPr>
                                  <w:noProof/>
                                </w:rPr>
                                <w:t>6</w:t>
                              </w:r>
                            </w:fldSimple>
                            <w:r w:rsidRPr="003C6A4D">
                              <w:t>:Fitness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CC3A6" id="Text Box 14" o:spid="_x0000_s1034" type="#_x0000_t202" style="position:absolute;margin-left:-1.85pt;margin-top:182.8pt;width:241.7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" stroked="f">
                <v:textbox style="mso-fit-shape-to-text:t" inset="0,0,0,0">
                  <w:txbxContent>
                    <w:p w:rsidR="002B23F3" w:rsidRPr="00401F84" w:rsidRDefault="002B23F3" w:rsidP="002B23F3">
                      <w:pPr>
                        <w:pStyle w:val="Caption"/>
                        <w:rPr>
                          <w:noProof/>
                        </w:rPr>
                      </w:pPr>
                      <w:r>
                        <w:t xml:space="preserve">Figure </w:t>
                      </w:r>
                      <w:fldSimple w:instr=" SEQ Figure \* ARABIC ">
                        <w:r>
                          <w:rPr>
                            <w:noProof/>
                          </w:rPr>
                          <w:t>6</w:t>
                        </w:r>
                      </w:fldSimple>
                      <w:r w:rsidRPr="003C6A4D">
                        <w:t>:Fitness Studio, 2019</w:t>
                      </w:r>
                    </w:p>
                  </w:txbxContent>
                </v:textbox>
                <w10:wrap type="square"/>
              </v:shape>
            </w:pict>
          </mc:Fallback>
        </mc:AlternateContent>
      </w:r>
    </w:p>
    <w:p w:rsidR="00201D68" w:rsidRDefault="00201D68" w:rsidP="00201D68">
      <w:pPr>
        <w:pStyle w:val="Heading3"/>
      </w:pPr>
      <w:bookmarkStart w:id="23" w:name="_Toc5008599"/>
      <w:r>
        <w:t>Beauty Studio</w:t>
      </w:r>
      <w:bookmarkEnd w:id="23"/>
      <w:r>
        <w:t xml:space="preserve"> </w:t>
      </w:r>
    </w:p>
    <w:p w:rsidR="005509DD" w:rsidRPr="005509DD" w:rsidRDefault="005509DD" w:rsidP="005509DD">
      <w:pPr>
        <w:rPr>
          <w:sz w:val="24"/>
          <w:szCs w:val="24"/>
        </w:rPr>
      </w:pPr>
      <w:r w:rsidRPr="005509DD">
        <w:rPr>
          <w:sz w:val="24"/>
          <w:szCs w:val="24"/>
        </w:rPr>
        <w:t xml:space="preserve">The beauty studio and cosmetics are upstairs, and the atmosphere is calm and relaxed, with </w:t>
      </w:r>
      <w:r w:rsidR="00201D68">
        <w:rPr>
          <w:sz w:val="24"/>
          <w:szCs w:val="24"/>
        </w:rPr>
        <w:t>neutral pastel</w:t>
      </w:r>
      <w:r w:rsidRPr="005509DD">
        <w:rPr>
          <w:sz w:val="24"/>
          <w:szCs w:val="24"/>
        </w:rPr>
        <w:t xml:space="preserve"> colours and a mirrored open space. </w:t>
      </w:r>
    </w:p>
    <w:p w:rsidR="005509DD" w:rsidRPr="005509DD" w:rsidRDefault="005509DD" w:rsidP="005509DD">
      <w:pPr>
        <w:rPr>
          <w:sz w:val="24"/>
          <w:szCs w:val="24"/>
        </w:rPr>
      </w:pPr>
    </w:p>
    <w:p w:rsidR="00201D68" w:rsidRDefault="00201D68" w:rsidP="002315DC">
      <w:pPr>
        <w:pStyle w:val="Heading2"/>
      </w:pPr>
    </w:p>
    <w:p w:rsidR="00201D68" w:rsidRDefault="00201D68" w:rsidP="002315DC">
      <w:pPr>
        <w:pStyle w:val="Heading2"/>
      </w:pPr>
    </w:p>
    <w:p w:rsidR="002B23F3" w:rsidRDefault="002B23F3" w:rsidP="002315DC">
      <w:pPr>
        <w:pStyle w:val="Heading2"/>
      </w:pPr>
    </w:p>
    <w:p w:rsidR="002B23F3" w:rsidRDefault="002B23F3" w:rsidP="002315DC">
      <w:pPr>
        <w:pStyle w:val="Heading2"/>
      </w:pPr>
    </w:p>
    <w:p w:rsidR="002315DC" w:rsidRDefault="002315DC" w:rsidP="002315DC">
      <w:pPr>
        <w:pStyle w:val="Heading2"/>
      </w:pPr>
      <w:bookmarkStart w:id="24" w:name="_Toc5008600"/>
      <w:r>
        <w:t>Logo</w:t>
      </w:r>
      <w:bookmarkEnd w:id="24"/>
      <w:r>
        <w:t xml:space="preserve"> </w:t>
      </w:r>
    </w:p>
    <w:p w:rsidR="005509DD" w:rsidRPr="005509DD" w:rsidRDefault="00EB3D79" w:rsidP="005509DD">
      <w:pPr>
        <w:rPr>
          <w:b/>
          <w:sz w:val="24"/>
          <w:szCs w:val="24"/>
        </w:rPr>
      </w:pPr>
      <w:r>
        <w:rPr>
          <w:noProof/>
          <w:lang w:eastAsia="en-GB"/>
        </w:rPr>
        <mc:AlternateContent>
          <mc:Choice Requires="wps">
            <w:drawing>
              <wp:anchor distT="0" distB="0" distL="114300" distR="114300" simplePos="0" relativeHeight="251683840" behindDoc="0" locked="0" layoutInCell="1" allowOverlap="1" wp14:anchorId="307375D4" wp14:editId="587C04E1">
                <wp:simplePos x="0" y="0"/>
                <wp:positionH relativeFrom="column">
                  <wp:posOffset>136212</wp:posOffset>
                </wp:positionH>
                <wp:positionV relativeFrom="paragraph">
                  <wp:posOffset>735809</wp:posOffset>
                </wp:positionV>
                <wp:extent cx="712470" cy="635"/>
                <wp:effectExtent l="0" t="0" r="0" b="5715"/>
                <wp:wrapSquare wrapText="bothSides"/>
                <wp:docPr id="15" name="Text Box 15"/>
                <wp:cNvGraphicFramePr/>
                <a:graphic xmlns:a="http://schemas.openxmlformats.org/drawingml/2006/main">
                  <a:graphicData uri="http://schemas.microsoft.com/office/word/2010/wordprocessingShape">
                    <wps:wsp>
                      <wps:cNvSpPr txBox="1"/>
                      <wps:spPr>
                        <a:xfrm>
                          <a:off x="0" y="0"/>
                          <a:ext cx="712470" cy="635"/>
                        </a:xfrm>
                        <a:prstGeom prst="rect">
                          <a:avLst/>
                        </a:prstGeom>
                        <a:solidFill>
                          <a:prstClr val="white"/>
                        </a:solidFill>
                        <a:ln>
                          <a:noFill/>
                        </a:ln>
                      </wps:spPr>
                      <wps:txbx>
                        <w:txbxContent>
                          <w:p w:rsidR="002B23F3" w:rsidRPr="002B23F3" w:rsidRDefault="002B23F3" w:rsidP="002B23F3">
                            <w:pPr>
                              <w:pStyle w:val="Caption"/>
                              <w:rPr>
                                <w:noProof/>
                                <w:sz w:val="16"/>
                                <w:szCs w:val="16"/>
                              </w:rPr>
                            </w:pPr>
                            <w:r w:rsidRPr="002B23F3">
                              <w:rPr>
                                <w:sz w:val="16"/>
                                <w:szCs w:val="16"/>
                              </w:rPr>
                              <w:t xml:space="preserve">Figure </w:t>
                            </w:r>
                            <w:r w:rsidRPr="002B23F3">
                              <w:rPr>
                                <w:sz w:val="16"/>
                                <w:szCs w:val="16"/>
                              </w:rPr>
                              <w:fldChar w:fldCharType="begin"/>
                            </w:r>
                            <w:r w:rsidRPr="002B23F3">
                              <w:rPr>
                                <w:sz w:val="16"/>
                                <w:szCs w:val="16"/>
                              </w:rPr>
                              <w:instrText xml:space="preserve"> SEQ Figure \* ARABIC </w:instrText>
                            </w:r>
                            <w:r w:rsidRPr="002B23F3">
                              <w:rPr>
                                <w:sz w:val="16"/>
                                <w:szCs w:val="16"/>
                              </w:rPr>
                              <w:fldChar w:fldCharType="separate"/>
                            </w:r>
                            <w:r w:rsidRPr="002B23F3">
                              <w:rPr>
                                <w:noProof/>
                                <w:sz w:val="16"/>
                                <w:szCs w:val="16"/>
                              </w:rPr>
                              <w:t>7</w:t>
                            </w:r>
                            <w:r w:rsidRPr="002B23F3">
                              <w:rPr>
                                <w:sz w:val="16"/>
                                <w:szCs w:val="16"/>
                              </w:rPr>
                              <w:fldChar w:fldCharType="end"/>
                            </w:r>
                            <w:r w:rsidRPr="002B23F3">
                              <w:rPr>
                                <w:sz w:val="16"/>
                                <w:szCs w:val="16"/>
                              </w:rPr>
                              <w:t>:Fitness Studio,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7375D4" id="Text Box 15" o:spid="_x0000_s1035" type="#_x0000_t202" style="position:absolute;margin-left:10.75pt;margin-top:57.95pt;width:56.1pt;height:.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" stroked="f">
                <v:textbox style="mso-fit-shape-to-text:t" inset="0,0,0,0">
                  <w:txbxContent>
                    <w:p w:rsidR="002B23F3" w:rsidRPr="002B23F3" w:rsidRDefault="002B23F3" w:rsidP="002B23F3">
                      <w:pPr>
                        <w:pStyle w:val="Caption"/>
                        <w:rPr>
                          <w:noProof/>
                          <w:sz w:val="16"/>
                          <w:szCs w:val="16"/>
                        </w:rPr>
                      </w:pPr>
                      <w:r w:rsidRPr="002B23F3">
                        <w:rPr>
                          <w:sz w:val="16"/>
                          <w:szCs w:val="16"/>
                        </w:rPr>
                        <w:t xml:space="preserve">Figure </w:t>
                      </w:r>
                      <w:r w:rsidRPr="002B23F3">
                        <w:rPr>
                          <w:sz w:val="16"/>
                          <w:szCs w:val="16"/>
                        </w:rPr>
                        <w:fldChar w:fldCharType="begin"/>
                      </w:r>
                      <w:r w:rsidRPr="002B23F3">
                        <w:rPr>
                          <w:sz w:val="16"/>
                          <w:szCs w:val="16"/>
                        </w:rPr>
                        <w:instrText xml:space="preserve"> SEQ Figure \* ARABIC </w:instrText>
                      </w:r>
                      <w:r w:rsidRPr="002B23F3">
                        <w:rPr>
                          <w:sz w:val="16"/>
                          <w:szCs w:val="16"/>
                        </w:rPr>
                        <w:fldChar w:fldCharType="separate"/>
                      </w:r>
                      <w:r w:rsidRPr="002B23F3">
                        <w:rPr>
                          <w:noProof/>
                          <w:sz w:val="16"/>
                          <w:szCs w:val="16"/>
                        </w:rPr>
                        <w:t>7</w:t>
                      </w:r>
                      <w:r w:rsidRPr="002B23F3">
                        <w:rPr>
                          <w:sz w:val="16"/>
                          <w:szCs w:val="16"/>
                        </w:rPr>
                        <w:fldChar w:fldCharType="end"/>
                      </w:r>
                      <w:r w:rsidRPr="002B23F3">
                        <w:rPr>
                          <w:sz w:val="16"/>
                          <w:szCs w:val="16"/>
                        </w:rPr>
                        <w:t>:Fitness Studio, 2019</w:t>
                      </w:r>
                    </w:p>
                  </w:txbxContent>
                </v:textbox>
                <w10:wrap type="square"/>
              </v:shape>
            </w:pict>
          </mc:Fallback>
        </mc:AlternateContent>
      </w:r>
      <w:r>
        <w:rPr>
          <w:noProof/>
          <w:lang w:eastAsia="en-GB"/>
        </w:rPr>
        <w:drawing>
          <wp:anchor distT="0" distB="0" distL="114300" distR="114300" simplePos="0" relativeHeight="251669504" behindDoc="0" locked="0" layoutInCell="1" allowOverlap="1" wp14:anchorId="28D414CA" wp14:editId="6B2E562F">
            <wp:simplePos x="0" y="0"/>
            <wp:positionH relativeFrom="margin">
              <wp:align>left</wp:align>
            </wp:positionH>
            <wp:positionV relativeFrom="margin">
              <wp:posOffset>6180134</wp:posOffset>
            </wp:positionV>
            <wp:extent cx="832485" cy="860425"/>
            <wp:effectExtent l="0" t="0" r="571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832485" cy="860425"/>
                    </a:xfrm>
                    <a:prstGeom prst="rect">
                      <a:avLst/>
                    </a:prstGeom>
                  </pic:spPr>
                </pic:pic>
              </a:graphicData>
            </a:graphic>
            <wp14:sizeRelH relativeFrom="margin">
              <wp14:pctWidth>0</wp14:pctWidth>
            </wp14:sizeRelH>
            <wp14:sizeRelV relativeFrom="margin">
              <wp14:pctHeight>0</wp14:pctHeight>
            </wp14:sizeRelV>
          </wp:anchor>
        </w:drawing>
      </w:r>
      <w:r w:rsidR="00201D68" w:rsidRPr="005509DD">
        <w:rPr>
          <w:sz w:val="24"/>
          <w:szCs w:val="24"/>
        </w:rPr>
        <w:t xml:space="preserve"> </w:t>
      </w:r>
      <w:r w:rsidR="005509DD" w:rsidRPr="005509DD">
        <w:rPr>
          <w:sz w:val="24"/>
          <w:szCs w:val="24"/>
        </w:rPr>
        <w:t>The Fitness Studio has a black and white logo with their name around a symbol representing an athletic figure. This fits in with their brand as they have a reputation for having famous local athletes and body builders as members such as Kirsty Woolford, Flex Lewis, and Leighton Ashford who represented Team Great Britain in the Olympics.  Alt</w:t>
      </w:r>
      <w:r w:rsidR="002B23F3">
        <w:rPr>
          <w:sz w:val="24"/>
          <w:szCs w:val="24"/>
        </w:rPr>
        <w:t xml:space="preserve">hough the logo is a good way of </w:t>
      </w:r>
      <w:r w:rsidR="005509DD" w:rsidRPr="005509DD">
        <w:rPr>
          <w:sz w:val="24"/>
          <w:szCs w:val="24"/>
        </w:rPr>
        <w:t xml:space="preserve">branding, they do not use this on the front of their building.   </w:t>
      </w:r>
    </w:p>
    <w:p w:rsidR="005509DD" w:rsidRPr="005509DD" w:rsidRDefault="005509DD" w:rsidP="005509DD">
      <w:pPr>
        <w:rPr>
          <w:sz w:val="24"/>
          <w:szCs w:val="24"/>
        </w:rPr>
      </w:pPr>
    </w:p>
    <w:p w:rsidR="005509DD" w:rsidRDefault="0085455D" w:rsidP="0085455D">
      <w:pPr>
        <w:pStyle w:val="Heading2"/>
      </w:pPr>
      <w:bookmarkStart w:id="25" w:name="_Toc5008601"/>
      <w:r>
        <w:t>Conclusion</w:t>
      </w:r>
      <w:bookmarkEnd w:id="25"/>
      <w:r>
        <w:t xml:space="preserve"> </w:t>
      </w:r>
    </w:p>
    <w:p w:rsidR="0085455D" w:rsidRDefault="0085455D" w:rsidP="0085455D">
      <w:r>
        <w:t xml:space="preserve">The Fitness Studio in </w:t>
      </w:r>
      <w:proofErr w:type="spellStart"/>
      <w:r>
        <w:t>Gorseinon</w:t>
      </w:r>
      <w:proofErr w:type="spellEnd"/>
      <w:r>
        <w:t xml:space="preserve"> has a good layout to encourage sales.  They make good use of space and do not overcrowd.  This makes it pleasant for the visitor.  Each space is designed to fit the type of area it is, so that the shopping areas is laid out in a way to make finding items easy, the beauty </w:t>
      </w:r>
      <w:r>
        <w:lastRenderedPageBreak/>
        <w:t xml:space="preserve">area is calming and the gym area is bright. These decisions with visual merchandise help to attract customers and improve sales. </w:t>
      </w:r>
    </w:p>
    <w:sdt>
      <w:sdtPr>
        <w:id w:val="-1371521978"/>
        <w:docPartObj>
          <w:docPartGallery w:val="Bibliographies"/>
          <w:docPartUnique/>
        </w:docPartObj>
      </w:sdtPr>
      <w:sdtEndPr>
        <w:rPr>
          <w:rFonts w:asciiTheme="minorHAnsi" w:eastAsiaTheme="minorHAnsi" w:hAnsiTheme="minorHAnsi" w:cstheme="minorBidi"/>
          <w:color w:val="auto"/>
          <w:sz w:val="22"/>
          <w:szCs w:val="22"/>
        </w:rPr>
      </w:sdtEndPr>
      <w:sdtContent>
        <w:p w:rsidR="00FA04C0" w:rsidRDefault="00FA04C0">
          <w:pPr>
            <w:pStyle w:val="Heading1"/>
          </w:pPr>
        </w:p>
        <w:p w:rsidR="00FA04C0" w:rsidRDefault="00FA04C0">
          <w:pPr>
            <w:rPr>
              <w:rFonts w:asciiTheme="majorHAnsi" w:eastAsiaTheme="majorEastAsia" w:hAnsiTheme="majorHAnsi" w:cstheme="majorBidi"/>
              <w:color w:val="2E74B5" w:themeColor="accent1" w:themeShade="BF"/>
              <w:sz w:val="32"/>
              <w:szCs w:val="32"/>
            </w:rPr>
          </w:pPr>
          <w:r>
            <w:br w:type="page"/>
          </w:r>
        </w:p>
        <w:p w:rsidR="0085455D" w:rsidRDefault="0085455D">
          <w:pPr>
            <w:pStyle w:val="Heading1"/>
          </w:pPr>
          <w:bookmarkStart w:id="26" w:name="_Toc5008602"/>
          <w:r>
            <w:lastRenderedPageBreak/>
            <w:t>References</w:t>
          </w:r>
          <w:bookmarkEnd w:id="26"/>
        </w:p>
        <w:sdt>
          <w:sdtPr>
            <w:id w:val="-573587230"/>
            <w:bibliography/>
          </w:sdtPr>
          <w:sdtContent>
            <w:p w:rsidR="0085455D" w:rsidRDefault="0085455D" w:rsidP="0085455D">
              <w:pPr>
                <w:pStyle w:val="Bibliography"/>
                <w:rPr>
                  <w:noProof/>
                  <w:sz w:val="24"/>
                  <w:szCs w:val="24"/>
                </w:rPr>
              </w:pPr>
              <w:r>
                <w:fldChar w:fldCharType="begin"/>
              </w:r>
              <w:r>
                <w:instrText xml:space="preserve"> BIBLIOGRAPHY </w:instrText>
              </w:r>
              <w:r>
                <w:fldChar w:fldCharType="separate"/>
              </w:r>
              <w:r>
                <w:rPr>
                  <w:noProof/>
                </w:rPr>
                <w:t xml:space="preserve">Adidas, 2019. </w:t>
              </w:r>
              <w:r>
                <w:rPr>
                  <w:i/>
                  <w:iCs/>
                  <w:noProof/>
                </w:rPr>
                <w:t xml:space="preserve">From Theat into Thread. </w:t>
              </w:r>
              <w:r>
                <w:rPr>
                  <w:noProof/>
                </w:rPr>
                <w:t xml:space="preserve">[Online] </w:t>
              </w:r>
              <w:r>
                <w:rPr>
                  <w:noProof/>
                </w:rPr>
                <w:br/>
                <w:t xml:space="preserve">Available at: </w:t>
              </w:r>
              <w:r>
                <w:rPr>
                  <w:noProof/>
                  <w:u w:val="single"/>
                </w:rPr>
                <w:t>https://www.adidas.co.uk/parley</w:t>
              </w:r>
              <w:r>
                <w:rPr>
                  <w:noProof/>
                </w:rPr>
                <w:br/>
                <w:t>[Accessed 25 February 2019].</w:t>
              </w:r>
            </w:p>
            <w:p w:rsidR="0085455D" w:rsidRDefault="0085455D" w:rsidP="0085455D">
              <w:pPr>
                <w:pStyle w:val="Bibliography"/>
                <w:rPr>
                  <w:noProof/>
                </w:rPr>
              </w:pPr>
              <w:r>
                <w:rPr>
                  <w:noProof/>
                </w:rPr>
                <w:t xml:space="preserve">Athlete King, 2019. </w:t>
              </w:r>
              <w:r>
                <w:rPr>
                  <w:i/>
                  <w:iCs/>
                  <w:noProof/>
                </w:rPr>
                <w:t xml:space="preserve">About Us. </w:t>
              </w:r>
              <w:r>
                <w:rPr>
                  <w:noProof/>
                </w:rPr>
                <w:t xml:space="preserve">[Online] </w:t>
              </w:r>
              <w:r>
                <w:rPr>
                  <w:noProof/>
                </w:rPr>
                <w:br/>
                <w:t xml:space="preserve">Available at: </w:t>
              </w:r>
              <w:r>
                <w:rPr>
                  <w:noProof/>
                  <w:u w:val="single"/>
                </w:rPr>
                <w:t>https://athleteking.com/</w:t>
              </w:r>
              <w:r>
                <w:rPr>
                  <w:noProof/>
                </w:rPr>
                <w:br/>
                <w:t>[Accessed 20 March 2019].</w:t>
              </w:r>
            </w:p>
            <w:p w:rsidR="0085455D" w:rsidRDefault="0085455D" w:rsidP="0085455D">
              <w:pPr>
                <w:pStyle w:val="Bibliography"/>
                <w:rPr>
                  <w:noProof/>
                </w:rPr>
              </w:pPr>
              <w:r>
                <w:rPr>
                  <w:noProof/>
                </w:rPr>
                <w:t xml:space="preserve">Bates, M., 2008. </w:t>
              </w:r>
              <w:r>
                <w:rPr>
                  <w:i/>
                  <w:iCs/>
                  <w:noProof/>
                </w:rPr>
                <w:t xml:space="preserve">Health Fitness Management: A Comprehensive Resource for Managing and Operating Programs and Facilities. </w:t>
              </w:r>
              <w:r>
                <w:rPr>
                  <w:noProof/>
                </w:rPr>
                <w:t>2nd ed. Champaign : Human Kinetics.</w:t>
              </w:r>
            </w:p>
            <w:p w:rsidR="0085455D" w:rsidRDefault="0085455D" w:rsidP="0085455D">
              <w:pPr>
                <w:pStyle w:val="Bibliography"/>
                <w:rPr>
                  <w:noProof/>
                </w:rPr>
              </w:pPr>
              <w:r>
                <w:rPr>
                  <w:noProof/>
                </w:rPr>
                <w:t xml:space="preserve">Bell, K., 2009. </w:t>
              </w:r>
              <w:r>
                <w:rPr>
                  <w:i/>
                  <w:iCs/>
                  <w:noProof/>
                </w:rPr>
                <w:t xml:space="preserve">Sports Management. </w:t>
              </w:r>
              <w:r>
                <w:rPr>
                  <w:noProof/>
                </w:rPr>
                <w:t>Exeter: Learning Matters .</w:t>
              </w:r>
            </w:p>
            <w:p w:rsidR="0085455D" w:rsidRDefault="0085455D" w:rsidP="0085455D">
              <w:pPr>
                <w:pStyle w:val="Bibliography"/>
                <w:rPr>
                  <w:noProof/>
                </w:rPr>
              </w:pPr>
              <w:r>
                <w:rPr>
                  <w:noProof/>
                </w:rPr>
                <w:t xml:space="preserve">Cant, M. &amp; Yolande, Y., 2014. Visual merchandising displays effect - or not - on consumers: The predicament faced by apparel retailers. </w:t>
              </w:r>
              <w:r>
                <w:rPr>
                  <w:i/>
                  <w:iCs/>
                  <w:noProof/>
                </w:rPr>
                <w:t xml:space="preserve">Journal of Business and Retail Management Research, </w:t>
              </w:r>
              <w:r>
                <w:rPr>
                  <w:noProof/>
                </w:rPr>
                <w:t>27 March, 8(2), pp. 95-104.</w:t>
              </w:r>
            </w:p>
            <w:p w:rsidR="0085455D" w:rsidRDefault="0085455D" w:rsidP="0085455D">
              <w:pPr>
                <w:pStyle w:val="Bibliography"/>
                <w:rPr>
                  <w:noProof/>
                </w:rPr>
              </w:pPr>
              <w:r>
                <w:rPr>
                  <w:noProof/>
                </w:rPr>
                <w:t xml:space="preserve">Colbert, W., 2018. </w:t>
              </w:r>
              <w:r>
                <w:rPr>
                  <w:i/>
                  <w:iCs/>
                  <w:noProof/>
                </w:rPr>
                <w:t xml:space="preserve">Gym Food: The Additional Revenue Potential of Selling Food at Your Facility. </w:t>
              </w:r>
              <w:r>
                <w:rPr>
                  <w:noProof/>
                </w:rPr>
                <w:t xml:space="preserve">[Online] </w:t>
              </w:r>
              <w:r>
                <w:rPr>
                  <w:noProof/>
                </w:rPr>
                <w:br/>
                <w:t xml:space="preserve">Available at: </w:t>
              </w:r>
              <w:r>
                <w:rPr>
                  <w:noProof/>
                  <w:u w:val="single"/>
                </w:rPr>
                <w:t>https://www.onefitstop.com/community/gym-food-additional-revenue-potential-selling-food-at-gym/</w:t>
              </w:r>
              <w:r>
                <w:rPr>
                  <w:noProof/>
                </w:rPr>
                <w:br/>
                <w:t>[Accessed 22 March 2019].</w:t>
              </w:r>
            </w:p>
            <w:p w:rsidR="0085455D" w:rsidRDefault="0085455D" w:rsidP="0085455D">
              <w:pPr>
                <w:pStyle w:val="Bibliography"/>
                <w:rPr>
                  <w:noProof/>
                </w:rPr>
              </w:pPr>
              <w:r>
                <w:rPr>
                  <w:noProof/>
                </w:rPr>
                <w:t xml:space="preserve">Cylex, 2018. </w:t>
              </w:r>
              <w:r>
                <w:rPr>
                  <w:i/>
                  <w:iCs/>
                  <w:noProof/>
                </w:rPr>
                <w:t xml:space="preserve">Burns Fitness Spa, Swansea. </w:t>
              </w:r>
              <w:r>
                <w:rPr>
                  <w:noProof/>
                </w:rPr>
                <w:t xml:space="preserve">[Online] </w:t>
              </w:r>
              <w:r>
                <w:rPr>
                  <w:noProof/>
                </w:rPr>
                <w:br/>
                <w:t xml:space="preserve">Available at: </w:t>
              </w:r>
              <w:r>
                <w:rPr>
                  <w:noProof/>
                  <w:u w:val="single"/>
                </w:rPr>
                <w:t>https://swansea.cylex-uk.co.uk/company/burns-fitness-spa-13506378.html</w:t>
              </w:r>
              <w:r>
                <w:rPr>
                  <w:noProof/>
                </w:rPr>
                <w:br/>
                <w:t>[Accessed 27 March 2019].</w:t>
              </w:r>
            </w:p>
            <w:p w:rsidR="0085455D" w:rsidRDefault="0085455D" w:rsidP="0085455D">
              <w:pPr>
                <w:pStyle w:val="Bibliography"/>
                <w:rPr>
                  <w:noProof/>
                </w:rPr>
              </w:pPr>
              <w:r>
                <w:rPr>
                  <w:noProof/>
                </w:rPr>
                <w:t xml:space="preserve">DCR Strategies, 2018. Why is a Loyality Program important for your Business. </w:t>
              </w:r>
              <w:r>
                <w:rPr>
                  <w:i/>
                  <w:iCs/>
                  <w:noProof/>
                </w:rPr>
                <w:t xml:space="preserve">DCR Strategies </w:t>
              </w:r>
              <w:r>
                <w:rPr>
                  <w:noProof/>
                </w:rPr>
                <w:t xml:space="preserve">, 8 January . </w:t>
              </w:r>
            </w:p>
            <w:p w:rsidR="0085455D" w:rsidRDefault="0085455D" w:rsidP="0085455D">
              <w:pPr>
                <w:pStyle w:val="Bibliography"/>
                <w:rPr>
                  <w:noProof/>
                </w:rPr>
              </w:pPr>
              <w:r>
                <w:rPr>
                  <w:noProof/>
                </w:rPr>
                <w:t xml:space="preserve">Downs, A., 2017. </w:t>
              </w:r>
              <w:r>
                <w:rPr>
                  <w:i/>
                  <w:iCs/>
                  <w:noProof/>
                </w:rPr>
                <w:t xml:space="preserve">Dream Jobs in Sports Retail. </w:t>
              </w:r>
              <w:r>
                <w:rPr>
                  <w:noProof/>
                </w:rPr>
                <w:t>New York: The Rosen Publishing Group.</w:t>
              </w:r>
            </w:p>
            <w:p w:rsidR="0085455D" w:rsidRDefault="0085455D" w:rsidP="0085455D">
              <w:pPr>
                <w:pStyle w:val="Bibliography"/>
                <w:rPr>
                  <w:noProof/>
                </w:rPr>
              </w:pPr>
              <w:r>
                <w:rPr>
                  <w:noProof/>
                </w:rPr>
                <w:t xml:space="preserve">Duckett, F., 2015. </w:t>
              </w:r>
              <w:r>
                <w:rPr>
                  <w:i/>
                  <w:iCs/>
                  <w:noProof/>
                </w:rPr>
                <w:t xml:space="preserve">The importance of updating your website. </w:t>
              </w:r>
              <w:r>
                <w:rPr>
                  <w:noProof/>
                </w:rPr>
                <w:t xml:space="preserve">[Online] </w:t>
              </w:r>
              <w:r>
                <w:rPr>
                  <w:noProof/>
                </w:rPr>
                <w:br/>
                <w:t xml:space="preserve">Available at: </w:t>
              </w:r>
              <w:r>
                <w:rPr>
                  <w:noProof/>
                  <w:u w:val="single"/>
                </w:rPr>
                <w:t>https://www.alberon.co.uk/blog/the-importance-of-updating-your-website</w:t>
              </w:r>
              <w:r>
                <w:rPr>
                  <w:noProof/>
                </w:rPr>
                <w:br/>
                <w:t>[Accessed 26 March 2019].</w:t>
              </w:r>
            </w:p>
            <w:p w:rsidR="0085455D" w:rsidRDefault="0085455D" w:rsidP="0085455D">
              <w:pPr>
                <w:pStyle w:val="Bibliography"/>
                <w:rPr>
                  <w:noProof/>
                </w:rPr>
              </w:pPr>
              <w:r>
                <w:rPr>
                  <w:noProof/>
                </w:rPr>
                <w:t xml:space="preserve">Fetchko , M. J., Roy, D. P. &amp; Clow, K. E., 2016. </w:t>
              </w:r>
              <w:r>
                <w:rPr>
                  <w:i/>
                  <w:iCs/>
                  <w:noProof/>
                </w:rPr>
                <w:t xml:space="preserve">Sports Marketing. </w:t>
              </w:r>
              <w:r>
                <w:rPr>
                  <w:noProof/>
                </w:rPr>
                <w:t>New York: Pearson Education.</w:t>
              </w:r>
            </w:p>
            <w:p w:rsidR="0085455D" w:rsidRDefault="0085455D" w:rsidP="0085455D">
              <w:pPr>
                <w:pStyle w:val="Bibliography"/>
                <w:rPr>
                  <w:noProof/>
                </w:rPr>
              </w:pPr>
              <w:r>
                <w:rPr>
                  <w:noProof/>
                </w:rPr>
                <w:t xml:space="preserve">Henderson, C., Steinhoff, L. &amp; Palmatier, R., 2014. Consequences of Customer Engagement: How Customer Engagement Alters the Effects of Habit-, Dependence-, and Relationship-Based Intrinsic Loyalty. </w:t>
              </w:r>
              <w:r>
                <w:rPr>
                  <w:i/>
                  <w:iCs/>
                  <w:noProof/>
                </w:rPr>
                <w:t xml:space="preserve">Marketing Science Institute , </w:t>
              </w:r>
              <w:r>
                <w:rPr>
                  <w:noProof/>
                </w:rPr>
                <w:t>14(121), p. 1.</w:t>
              </w:r>
            </w:p>
            <w:p w:rsidR="0085455D" w:rsidRDefault="0085455D" w:rsidP="0085455D">
              <w:pPr>
                <w:pStyle w:val="Bibliography"/>
                <w:rPr>
                  <w:noProof/>
                </w:rPr>
              </w:pPr>
              <w:r>
                <w:rPr>
                  <w:noProof/>
                </w:rPr>
                <w:t xml:space="preserve">Howes, L., 2013. </w:t>
              </w:r>
              <w:r>
                <w:rPr>
                  <w:i/>
                  <w:iCs/>
                  <w:noProof/>
                </w:rPr>
                <w:t xml:space="preserve">5 Branding Tips to Supercharge Your Sales. </w:t>
              </w:r>
              <w:r>
                <w:rPr>
                  <w:noProof/>
                </w:rPr>
                <w:t xml:space="preserve">[Online] </w:t>
              </w:r>
              <w:r>
                <w:rPr>
                  <w:noProof/>
                </w:rPr>
                <w:br/>
                <w:t xml:space="preserve">Available at: </w:t>
              </w:r>
              <w:r>
                <w:rPr>
                  <w:noProof/>
                  <w:u w:val="single"/>
                </w:rPr>
                <w:t>https://www.entrepreneur.com/article/229304</w:t>
              </w:r>
              <w:r>
                <w:rPr>
                  <w:noProof/>
                </w:rPr>
                <w:br/>
                <w:t>[Accessed 20 February 2019].</w:t>
              </w:r>
            </w:p>
            <w:p w:rsidR="0085455D" w:rsidRDefault="0085455D" w:rsidP="0085455D">
              <w:pPr>
                <w:pStyle w:val="Bibliography"/>
                <w:rPr>
                  <w:noProof/>
                </w:rPr>
              </w:pPr>
              <w:r>
                <w:rPr>
                  <w:noProof/>
                </w:rPr>
                <w:t xml:space="preserve">Jobber, D. &amp; Lancaster, G., 2003. </w:t>
              </w:r>
              <w:r>
                <w:rPr>
                  <w:i/>
                  <w:iCs/>
                  <w:noProof/>
                </w:rPr>
                <w:t xml:space="preserve">Selling and Sales Management. </w:t>
              </w:r>
              <w:r>
                <w:rPr>
                  <w:noProof/>
                </w:rPr>
                <w:t>6 ed. Essex: Pearson Education.</w:t>
              </w:r>
            </w:p>
            <w:p w:rsidR="0085455D" w:rsidRDefault="0085455D" w:rsidP="0085455D">
              <w:pPr>
                <w:pStyle w:val="Bibliography"/>
                <w:rPr>
                  <w:noProof/>
                </w:rPr>
              </w:pPr>
              <w:r>
                <w:rPr>
                  <w:noProof/>
                </w:rPr>
                <w:t xml:space="preserve">Koshy, V., 2019. </w:t>
              </w:r>
              <w:r>
                <w:rPr>
                  <w:i/>
                  <w:iCs/>
                  <w:noProof/>
                </w:rPr>
                <w:t xml:space="preserve">How to Improve Online Sales with Social Media Content. </w:t>
              </w:r>
              <w:r>
                <w:rPr>
                  <w:noProof/>
                </w:rPr>
                <w:t xml:space="preserve">[Online] </w:t>
              </w:r>
              <w:r>
                <w:rPr>
                  <w:noProof/>
                </w:rPr>
                <w:br/>
                <w:t xml:space="preserve">Available at: </w:t>
              </w:r>
              <w:r>
                <w:rPr>
                  <w:noProof/>
                  <w:u w:val="single"/>
                </w:rPr>
                <w:t>https://nealschaffer.com/how-to-improve-online-sales-with-social-media-content/</w:t>
              </w:r>
              <w:r>
                <w:rPr>
                  <w:noProof/>
                </w:rPr>
                <w:br/>
                <w:t>[Accessed 26 March 2019].</w:t>
              </w:r>
            </w:p>
            <w:p w:rsidR="0085455D" w:rsidRDefault="0085455D" w:rsidP="0085455D">
              <w:pPr>
                <w:pStyle w:val="Bibliography"/>
                <w:rPr>
                  <w:noProof/>
                </w:rPr>
              </w:pPr>
              <w:r>
                <w:rPr>
                  <w:noProof/>
                </w:rPr>
                <w:t xml:space="preserve">Kunz, G., 2010. </w:t>
              </w:r>
              <w:r>
                <w:rPr>
                  <w:i/>
                  <w:iCs/>
                  <w:noProof/>
                </w:rPr>
                <w:t xml:space="preserve">Merchandising: Theory, Principles, and Practice. </w:t>
              </w:r>
              <w:r>
                <w:rPr>
                  <w:noProof/>
                </w:rPr>
                <w:t>3rd ed. London : Fairchild Books.</w:t>
              </w:r>
            </w:p>
            <w:p w:rsidR="0085455D" w:rsidRDefault="0085455D" w:rsidP="0085455D">
              <w:pPr>
                <w:pStyle w:val="Bibliography"/>
                <w:rPr>
                  <w:noProof/>
                </w:rPr>
              </w:pPr>
              <w:r>
                <w:rPr>
                  <w:noProof/>
                </w:rPr>
                <w:lastRenderedPageBreak/>
                <w:t xml:space="preserve">Perkins, L. &amp; Lewis, F., 2017. This old school Welsh gym has been muscled out by an invasion of shiny new ones. </w:t>
              </w:r>
              <w:r>
                <w:rPr>
                  <w:i/>
                  <w:iCs/>
                  <w:noProof/>
                </w:rPr>
                <w:t>Wales Online</w:t>
              </w:r>
              <w:r>
                <w:rPr>
                  <w:noProof/>
                </w:rPr>
                <w:t xml:space="preserve">, 9 September. </w:t>
              </w:r>
            </w:p>
            <w:p w:rsidR="0085455D" w:rsidRDefault="0085455D" w:rsidP="0085455D">
              <w:pPr>
                <w:pStyle w:val="Bibliography"/>
                <w:rPr>
                  <w:noProof/>
                </w:rPr>
              </w:pPr>
              <w:r>
                <w:rPr>
                  <w:noProof/>
                </w:rPr>
                <w:t xml:space="preserve">PR Newswire, 2017. The Growth of Sales in Sportswear. </w:t>
              </w:r>
              <w:r>
                <w:rPr>
                  <w:i/>
                  <w:iCs/>
                  <w:noProof/>
                </w:rPr>
                <w:t>Markets Insider</w:t>
              </w:r>
              <w:r>
                <w:rPr>
                  <w:noProof/>
                </w:rPr>
                <w:t xml:space="preserve">, 10 August. </w:t>
              </w:r>
            </w:p>
            <w:p w:rsidR="0085455D" w:rsidRDefault="0085455D" w:rsidP="0085455D">
              <w:pPr>
                <w:pStyle w:val="Bibliography"/>
                <w:rPr>
                  <w:noProof/>
                </w:rPr>
              </w:pPr>
              <w:r>
                <w:rPr>
                  <w:noProof/>
                </w:rPr>
                <w:t xml:space="preserve">Ratner, J., 2017. Nike vs. Adidas: The three stripes is making gains on the swoosh — but that doesn't tell the whole story. </w:t>
              </w:r>
              <w:r>
                <w:rPr>
                  <w:i/>
                  <w:iCs/>
                  <w:noProof/>
                </w:rPr>
                <w:t xml:space="preserve">Financial Post </w:t>
              </w:r>
              <w:r>
                <w:rPr>
                  <w:noProof/>
                </w:rPr>
                <w:t xml:space="preserve">, 21 April . </w:t>
              </w:r>
            </w:p>
            <w:p w:rsidR="0085455D" w:rsidRDefault="0085455D" w:rsidP="0085455D">
              <w:pPr>
                <w:pStyle w:val="Bibliography"/>
                <w:rPr>
                  <w:noProof/>
                </w:rPr>
              </w:pPr>
              <w:r>
                <w:rPr>
                  <w:noProof/>
                </w:rPr>
                <w:t xml:space="preserve">RMS, 2019. </w:t>
              </w:r>
              <w:r>
                <w:rPr>
                  <w:i/>
                  <w:iCs/>
                  <w:noProof/>
                </w:rPr>
                <w:t xml:space="preserve">What is Retail Merchandising?. </w:t>
              </w:r>
              <w:r>
                <w:rPr>
                  <w:noProof/>
                </w:rPr>
                <w:t xml:space="preserve">[Online] </w:t>
              </w:r>
              <w:r>
                <w:rPr>
                  <w:noProof/>
                </w:rPr>
                <w:br/>
                <w:t xml:space="preserve">Available at: </w:t>
              </w:r>
              <w:r>
                <w:rPr>
                  <w:noProof/>
                  <w:u w:val="single"/>
                </w:rPr>
                <w:t>https://www.rmservicing.com/industry-updates.aspx</w:t>
              </w:r>
              <w:r>
                <w:rPr>
                  <w:noProof/>
                </w:rPr>
                <w:br/>
                <w:t>[Accessed 20 February 2019].</w:t>
              </w:r>
            </w:p>
            <w:p w:rsidR="0085455D" w:rsidRDefault="0085455D" w:rsidP="0085455D">
              <w:pPr>
                <w:pStyle w:val="Bibliography"/>
                <w:rPr>
                  <w:noProof/>
                </w:rPr>
              </w:pPr>
              <w:r>
                <w:rPr>
                  <w:noProof/>
                </w:rPr>
                <w:t xml:space="preserve">Rouse, M., 2019. </w:t>
              </w:r>
              <w:r>
                <w:rPr>
                  <w:i/>
                  <w:iCs/>
                  <w:noProof/>
                </w:rPr>
                <w:t xml:space="preserve">unique selling point (USP). </w:t>
              </w:r>
              <w:r>
                <w:rPr>
                  <w:noProof/>
                </w:rPr>
                <w:t xml:space="preserve">[Online] </w:t>
              </w:r>
              <w:r>
                <w:rPr>
                  <w:noProof/>
                </w:rPr>
                <w:br/>
                <w:t xml:space="preserve">Available at: </w:t>
              </w:r>
              <w:r>
                <w:rPr>
                  <w:noProof/>
                  <w:u w:val="single"/>
                </w:rPr>
                <w:t>https://whatis.techtarget.com/definition/unique-selling-point-USP</w:t>
              </w:r>
              <w:r>
                <w:rPr>
                  <w:noProof/>
                </w:rPr>
                <w:br/>
                <w:t>[Accessed 27 March 2019].</w:t>
              </w:r>
            </w:p>
            <w:p w:rsidR="0085455D" w:rsidRDefault="0085455D" w:rsidP="0085455D">
              <w:pPr>
                <w:pStyle w:val="Bibliography"/>
                <w:rPr>
                  <w:noProof/>
                </w:rPr>
              </w:pPr>
              <w:r>
                <w:rPr>
                  <w:noProof/>
                </w:rPr>
                <w:t xml:space="preserve">Shank, M. D., 1999. </w:t>
              </w:r>
              <w:r>
                <w:rPr>
                  <w:i/>
                  <w:iCs/>
                  <w:noProof/>
                </w:rPr>
                <w:t xml:space="preserve">Sports Marketing A Strategic Perspective. </w:t>
              </w:r>
              <w:r>
                <w:rPr>
                  <w:noProof/>
                </w:rPr>
                <w:t>New Jersey: Prentice-Hall.</w:t>
              </w:r>
            </w:p>
            <w:p w:rsidR="0085455D" w:rsidRDefault="0085455D" w:rsidP="0085455D">
              <w:pPr>
                <w:pStyle w:val="Bibliography"/>
                <w:rPr>
                  <w:noProof/>
                </w:rPr>
              </w:pPr>
              <w:r>
                <w:rPr>
                  <w:noProof/>
                </w:rPr>
                <w:t xml:space="preserve">The Fitness Studio , 2019. </w:t>
              </w:r>
              <w:r>
                <w:rPr>
                  <w:i/>
                  <w:iCs/>
                  <w:noProof/>
                </w:rPr>
                <w:t xml:space="preserve">Lucy's Beauty Studio. </w:t>
              </w:r>
              <w:r>
                <w:rPr>
                  <w:noProof/>
                </w:rPr>
                <w:t xml:space="preserve">[Online] </w:t>
              </w:r>
              <w:r>
                <w:rPr>
                  <w:noProof/>
                </w:rPr>
                <w:br/>
                <w:t xml:space="preserve">Available at: </w:t>
              </w:r>
              <w:r>
                <w:rPr>
                  <w:noProof/>
                  <w:u w:val="single"/>
                </w:rPr>
                <w:t>https://www.thefitnessstudio.org.uk/beauty-price-list</w:t>
              </w:r>
              <w:r>
                <w:rPr>
                  <w:noProof/>
                </w:rPr>
                <w:br/>
                <w:t>[Accessed 24 March 2019].</w:t>
              </w:r>
            </w:p>
            <w:p w:rsidR="0085455D" w:rsidRDefault="0085455D" w:rsidP="0085455D">
              <w:pPr>
                <w:pStyle w:val="Bibliography"/>
                <w:rPr>
                  <w:noProof/>
                </w:rPr>
              </w:pPr>
              <w:r>
                <w:rPr>
                  <w:noProof/>
                </w:rPr>
                <w:t xml:space="preserve">Torkildsen, G., 2005. </w:t>
              </w:r>
              <w:r>
                <w:rPr>
                  <w:i/>
                  <w:iCs/>
                  <w:noProof/>
                </w:rPr>
                <w:t xml:space="preserve">Torkildsen's Sport and Leisure Management. </w:t>
              </w:r>
              <w:r>
                <w:rPr>
                  <w:noProof/>
                </w:rPr>
                <w:t>5th ed. London: Routledge.</w:t>
              </w:r>
            </w:p>
            <w:p w:rsidR="0085455D" w:rsidRDefault="0085455D" w:rsidP="0085455D">
              <w:pPr>
                <w:pStyle w:val="Bibliography"/>
                <w:rPr>
                  <w:noProof/>
                </w:rPr>
              </w:pPr>
              <w:r>
                <w:rPr>
                  <w:noProof/>
                </w:rPr>
                <w:t xml:space="preserve">Trotter, K., 2017. 50 best uses of visual merchandising in retail. </w:t>
              </w:r>
              <w:r>
                <w:rPr>
                  <w:i/>
                  <w:iCs/>
                  <w:noProof/>
                </w:rPr>
                <w:t>Insider Trends</w:t>
              </w:r>
              <w:r>
                <w:rPr>
                  <w:noProof/>
                </w:rPr>
                <w:t xml:space="preserve">, 27 July. </w:t>
              </w:r>
            </w:p>
            <w:p w:rsidR="0085455D" w:rsidRDefault="0085455D" w:rsidP="0085455D">
              <w:pPr>
                <w:pStyle w:val="Bibliography"/>
                <w:rPr>
                  <w:noProof/>
                </w:rPr>
              </w:pPr>
              <w:r>
                <w:rPr>
                  <w:noProof/>
                </w:rPr>
                <w:t xml:space="preserve">Wells, L., 2017. UK shoppers increasingly buying healthy food, finds report. </w:t>
              </w:r>
              <w:r>
                <w:rPr>
                  <w:i/>
                  <w:iCs/>
                  <w:noProof/>
                </w:rPr>
                <w:t>Talking Retail</w:t>
              </w:r>
              <w:r>
                <w:rPr>
                  <w:noProof/>
                </w:rPr>
                <w:t xml:space="preserve">, 3 October. </w:t>
              </w:r>
            </w:p>
            <w:p w:rsidR="0085455D" w:rsidRDefault="0085455D" w:rsidP="0085455D">
              <w:pPr>
                <w:pStyle w:val="Bibliography"/>
                <w:rPr>
                  <w:noProof/>
                </w:rPr>
              </w:pPr>
              <w:r>
                <w:rPr>
                  <w:noProof/>
                </w:rPr>
                <w:t xml:space="preserve">Zarei, E., 2013. </w:t>
              </w:r>
              <w:r>
                <w:rPr>
                  <w:i/>
                  <w:iCs/>
                  <w:noProof/>
                </w:rPr>
                <w:t xml:space="preserve">Gym Marketing Ideas. </w:t>
              </w:r>
              <w:r>
                <w:rPr>
                  <w:noProof/>
                </w:rPr>
                <w:t>2nd ed. Birmingham: DMA4U Publishing.</w:t>
              </w:r>
            </w:p>
            <w:p w:rsidR="0085455D" w:rsidRDefault="0085455D" w:rsidP="0085455D">
              <w:r>
                <w:rPr>
                  <w:b/>
                  <w:bCs/>
                  <w:noProof/>
                </w:rPr>
                <w:fldChar w:fldCharType="end"/>
              </w:r>
            </w:p>
          </w:sdtContent>
        </w:sdt>
      </w:sdtContent>
    </w:sdt>
    <w:p w:rsidR="0085455D" w:rsidRPr="0085455D" w:rsidRDefault="0085455D" w:rsidP="0085455D"/>
    <w:p w:rsidR="005509DD" w:rsidRPr="005509DD" w:rsidRDefault="005509DD" w:rsidP="005509DD"/>
    <w:p w:rsidR="005509DD" w:rsidRPr="005509DD" w:rsidRDefault="005509DD" w:rsidP="005509DD"/>
    <w:p w:rsidR="008B6FD9" w:rsidRDefault="008B6FD9"/>
    <w:sectPr w:rsidR="008B6FD9" w:rsidSect="005509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9028CC"/>
    <w:multiLevelType w:val="hybridMultilevel"/>
    <w:tmpl w:val="9A588A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9DD"/>
    <w:rsid w:val="000544B1"/>
    <w:rsid w:val="00145C47"/>
    <w:rsid w:val="001A1A27"/>
    <w:rsid w:val="001D4FC1"/>
    <w:rsid w:val="00201D68"/>
    <w:rsid w:val="002315DC"/>
    <w:rsid w:val="002B23F3"/>
    <w:rsid w:val="00302F72"/>
    <w:rsid w:val="00317C63"/>
    <w:rsid w:val="00340E2E"/>
    <w:rsid w:val="003C10CE"/>
    <w:rsid w:val="003D4CBF"/>
    <w:rsid w:val="003E36D6"/>
    <w:rsid w:val="004262C7"/>
    <w:rsid w:val="005509DD"/>
    <w:rsid w:val="00606B88"/>
    <w:rsid w:val="00742CC5"/>
    <w:rsid w:val="00765290"/>
    <w:rsid w:val="007D5CA4"/>
    <w:rsid w:val="0080064B"/>
    <w:rsid w:val="0085455D"/>
    <w:rsid w:val="008B6FD9"/>
    <w:rsid w:val="008D37FF"/>
    <w:rsid w:val="0092060B"/>
    <w:rsid w:val="009C5EF6"/>
    <w:rsid w:val="00A22530"/>
    <w:rsid w:val="00A2550E"/>
    <w:rsid w:val="00A558A3"/>
    <w:rsid w:val="00BE2D4A"/>
    <w:rsid w:val="00BF74E6"/>
    <w:rsid w:val="00C142E5"/>
    <w:rsid w:val="00CC2C16"/>
    <w:rsid w:val="00D26339"/>
    <w:rsid w:val="00DA47FF"/>
    <w:rsid w:val="00EB3D79"/>
    <w:rsid w:val="00F33FAB"/>
    <w:rsid w:val="00FA04C0"/>
    <w:rsid w:val="00FC1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B2F5"/>
  <w15:chartTrackingRefBased/>
  <w15:docId w15:val="{CFB5EA68-D45D-489A-9702-F275ABB65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09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09D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142E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09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09DD"/>
    <w:rPr>
      <w:rFonts w:eastAsiaTheme="minorEastAsia"/>
      <w:lang w:val="en-US"/>
    </w:rPr>
  </w:style>
  <w:style w:type="paragraph" w:styleId="Quote">
    <w:name w:val="Quote"/>
    <w:basedOn w:val="Normal"/>
    <w:next w:val="Normal"/>
    <w:link w:val="QuoteChar"/>
    <w:uiPriority w:val="29"/>
    <w:qFormat/>
    <w:rsid w:val="005509DD"/>
    <w:pPr>
      <w:spacing w:before="200" w:line="240" w:lineRule="auto"/>
      <w:ind w:left="864" w:right="864"/>
      <w:jc w:val="center"/>
    </w:pPr>
    <w:rPr>
      <w:rFonts w:ascii="Times New Roman" w:eastAsia="Times New Roman" w:hAnsi="Times New Roman" w:cs="Times New Roman"/>
      <w:i/>
      <w:iCs/>
      <w:color w:val="404040" w:themeColor="text1" w:themeTint="BF"/>
      <w:sz w:val="20"/>
      <w:szCs w:val="20"/>
      <w:lang w:eastAsia="en-GB"/>
    </w:rPr>
  </w:style>
  <w:style w:type="character" w:customStyle="1" w:styleId="QuoteChar">
    <w:name w:val="Quote Char"/>
    <w:basedOn w:val="DefaultParagraphFont"/>
    <w:link w:val="Quote"/>
    <w:uiPriority w:val="29"/>
    <w:rsid w:val="005509DD"/>
    <w:rPr>
      <w:rFonts w:ascii="Times New Roman" w:eastAsia="Times New Roman" w:hAnsi="Times New Roman" w:cs="Times New Roman"/>
      <w:i/>
      <w:iCs/>
      <w:color w:val="404040" w:themeColor="text1" w:themeTint="BF"/>
      <w:sz w:val="20"/>
      <w:szCs w:val="20"/>
      <w:lang w:eastAsia="en-GB"/>
    </w:rPr>
  </w:style>
  <w:style w:type="paragraph" w:styleId="ListParagraph">
    <w:name w:val="List Paragraph"/>
    <w:basedOn w:val="Normal"/>
    <w:uiPriority w:val="34"/>
    <w:qFormat/>
    <w:rsid w:val="005509D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509DD"/>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5509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509DD"/>
  </w:style>
  <w:style w:type="character" w:customStyle="1" w:styleId="eop">
    <w:name w:val="eop"/>
    <w:basedOn w:val="DefaultParagraphFont"/>
    <w:rsid w:val="005509DD"/>
  </w:style>
  <w:style w:type="character" w:styleId="Hyperlink">
    <w:name w:val="Hyperlink"/>
    <w:basedOn w:val="DefaultParagraphFont"/>
    <w:uiPriority w:val="99"/>
    <w:unhideWhenUsed/>
    <w:rsid w:val="005509DD"/>
    <w:rPr>
      <w:color w:val="0563C1" w:themeColor="hyperlink"/>
      <w:u w:val="single"/>
    </w:rPr>
  </w:style>
  <w:style w:type="paragraph" w:styleId="TOCHeading">
    <w:name w:val="TOC Heading"/>
    <w:basedOn w:val="Heading1"/>
    <w:next w:val="Normal"/>
    <w:uiPriority w:val="39"/>
    <w:unhideWhenUsed/>
    <w:qFormat/>
    <w:rsid w:val="005509DD"/>
    <w:pPr>
      <w:outlineLvl w:val="9"/>
    </w:pPr>
    <w:rPr>
      <w:lang w:val="en-US"/>
    </w:rPr>
  </w:style>
  <w:style w:type="paragraph" w:styleId="TOC1">
    <w:name w:val="toc 1"/>
    <w:basedOn w:val="Normal"/>
    <w:next w:val="Normal"/>
    <w:autoRedefine/>
    <w:uiPriority w:val="39"/>
    <w:unhideWhenUsed/>
    <w:rsid w:val="005509DD"/>
    <w:pPr>
      <w:spacing w:after="100"/>
    </w:pPr>
  </w:style>
  <w:style w:type="character" w:customStyle="1" w:styleId="Heading2Char">
    <w:name w:val="Heading 2 Char"/>
    <w:basedOn w:val="DefaultParagraphFont"/>
    <w:link w:val="Heading2"/>
    <w:uiPriority w:val="9"/>
    <w:rsid w:val="005509D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2315DC"/>
    <w:pPr>
      <w:spacing w:after="100"/>
      <w:ind w:left="220"/>
    </w:pPr>
  </w:style>
  <w:style w:type="character" w:customStyle="1" w:styleId="Heading3Char">
    <w:name w:val="Heading 3 Char"/>
    <w:basedOn w:val="DefaultParagraphFont"/>
    <w:link w:val="Heading3"/>
    <w:uiPriority w:val="9"/>
    <w:rsid w:val="00C142E5"/>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2B23F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5455D"/>
  </w:style>
  <w:style w:type="paragraph" w:styleId="TOC3">
    <w:name w:val="toc 3"/>
    <w:basedOn w:val="Normal"/>
    <w:next w:val="Normal"/>
    <w:autoRedefine/>
    <w:uiPriority w:val="39"/>
    <w:unhideWhenUsed/>
    <w:rsid w:val="00FA04C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761516">
      <w:bodyDiv w:val="1"/>
      <w:marLeft w:val="0"/>
      <w:marRight w:val="0"/>
      <w:marTop w:val="0"/>
      <w:marBottom w:val="0"/>
      <w:divBdr>
        <w:top w:val="none" w:sz="0" w:space="0" w:color="auto"/>
        <w:left w:val="none" w:sz="0" w:space="0" w:color="auto"/>
        <w:bottom w:val="none" w:sz="0" w:space="0" w:color="auto"/>
        <w:right w:val="none" w:sz="0" w:space="0" w:color="auto"/>
      </w:divBdr>
    </w:div>
    <w:div w:id="582763667">
      <w:bodyDiv w:val="1"/>
      <w:marLeft w:val="0"/>
      <w:marRight w:val="0"/>
      <w:marTop w:val="0"/>
      <w:marBottom w:val="0"/>
      <w:divBdr>
        <w:top w:val="none" w:sz="0" w:space="0" w:color="auto"/>
        <w:left w:val="none" w:sz="0" w:space="0" w:color="auto"/>
        <w:bottom w:val="none" w:sz="0" w:space="0" w:color="auto"/>
        <w:right w:val="none" w:sz="0" w:space="0" w:color="auto"/>
      </w:divBdr>
    </w:div>
    <w:div w:id="1759785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RMS19</b:Tag>
    <b:SourceType>InternetSite</b:SourceType>
    <b:Guid>{A2850614-D5C3-4335-B849-BF0FA6FCC7E5}</b:Guid>
    <b:Author>
      <b:Author>
        <b:Corporate>RMS</b:Corporate>
      </b:Author>
    </b:Author>
    <b:Title>What is Retail Merchandising?</b:Title>
    <b:Year>2019</b:Year>
    <b:YearAccessed>2019</b:YearAccessed>
    <b:MonthAccessed>February </b:MonthAccessed>
    <b:DayAccessed>20</b:DayAccessed>
    <b:URL>https://www.rmservicing.com/industry-updates.aspx</b:URL>
    <b:RefOrder>1</b:RefOrder>
  </b:Source>
  <b:Source>
    <b:Tag>Tro17</b:Tag>
    <b:SourceType>ArticleInAPeriodical</b:SourceType>
    <b:Guid>{634FEC4B-5005-497F-9A1D-E44D8C355CC6}</b:Guid>
    <b:Title>50 best uses of visual merchandising in retail</b:Title>
    <b:Year>2017</b:Year>
    <b:Author>
      <b:Author>
        <b:NameList>
          <b:Person>
            <b:Last>Trotter</b:Last>
            <b:First>K.</b:First>
          </b:Person>
        </b:NameList>
      </b:Author>
    </b:Author>
    <b:PeriodicalTitle>Insider Trends</b:PeriodicalTitle>
    <b:Month>July</b:Month>
    <b:Day>27</b:Day>
    <b:RefOrder>2</b:RefOrder>
  </b:Source>
  <b:Source>
    <b:Tag>Bel09</b:Tag>
    <b:SourceType>Book</b:SourceType>
    <b:Guid>{2A93BC41-7CB9-40A4-BF5A-DAE456777DF6}</b:Guid>
    <b:Title>Sports Management </b:Title>
    <b:Year>2009</b:Year>
    <b:Author>
      <b:Author>
        <b:NameList>
          <b:Person>
            <b:Last>Bell</b:Last>
            <b:First>K.</b:First>
          </b:Person>
        </b:NameList>
      </b:Author>
    </b:Author>
    <b:City>Exeter</b:City>
    <b:Publisher>Learning Matters </b:Publisher>
    <b:RefOrder>3</b:RefOrder>
  </b:Source>
  <b:Source>
    <b:Tag>Job03</b:Tag>
    <b:SourceType>Book</b:SourceType>
    <b:Guid>{864C8F16-7A5E-4F4C-B773-D9E24BF2B63C}</b:Guid>
    <b:Title>Selling and Sales Management</b:Title>
    <b:Year>2003</b:Year>
    <b:City>Essex</b:City>
    <b:Publisher>Pearson Education</b:Publisher>
    <b:Edition>6</b:Edition>
    <b:Author>
      <b:Author>
        <b:NameList>
          <b:Person>
            <b:Last>Jobber</b:Last>
            <b:First>David</b:First>
          </b:Person>
          <b:Person>
            <b:Last>Lancaster</b:Last>
            <b:First>Geoff</b:First>
          </b:Person>
        </b:NameList>
      </b:Author>
    </b:Author>
    <b:RefOrder>4</b:RefOrder>
  </b:Source>
  <b:Source>
    <b:Tag>Fet16</b:Tag>
    <b:SourceType>Book</b:SourceType>
    <b:Guid>{B4092B2D-5AFD-4A50-B27D-2326617D29D1}</b:Guid>
    <b:Title>Sports Marketing</b:Title>
    <b:Year>2016</b:Year>
    <b:City>New York</b:City>
    <b:Publisher>Pearson Education</b:Publisher>
    <b:Author>
      <b:Author>
        <b:NameList>
          <b:Person>
            <b:Last>Fetchko </b:Last>
            <b:Middle>J</b:Middle>
            <b:First>Michael</b:First>
          </b:Person>
          <b:Person>
            <b:Last>Roy</b:Last>
            <b:Middle>P</b:Middle>
            <b:First>Donald</b:First>
          </b:Person>
          <b:Person>
            <b:Last>Clow</b:Last>
            <b:Middle>E</b:Middle>
            <b:First>Kenneth</b:First>
          </b:Person>
        </b:NameList>
      </b:Author>
    </b:Author>
    <b:RefOrder>5</b:RefOrder>
  </b:Source>
  <b:Source>
    <b:Tag>Dow17</b:Tag>
    <b:SourceType>Book</b:SourceType>
    <b:Guid>{2C1650B0-9265-4EAB-8A25-661F747DF183}</b:Guid>
    <b:Author>
      <b:Author>
        <b:NameList>
          <b:Person>
            <b:Last>Downs</b:Last>
            <b:First>A.</b:First>
          </b:Person>
        </b:NameList>
      </b:Author>
    </b:Author>
    <b:Title>Dream Jobs in Sports Retail</b:Title>
    <b:Year>2017</b:Year>
    <b:City>New York</b:City>
    <b:Publisher>The Rosen Publishing Group</b:Publisher>
    <b:RefOrder>6</b:RefOrder>
  </b:Source>
  <b:Source>
    <b:Tag>Mat99</b:Tag>
    <b:SourceType>Book</b:SourceType>
    <b:Guid>{4A8933E7-228B-4EFE-B896-C6339D28C492}</b:Guid>
    <b:Author>
      <b:Author>
        <b:NameList>
          <b:Person>
            <b:Last>Shank</b:Last>
            <b:First>Matthew</b:First>
            <b:Middle>D.</b:Middle>
          </b:Person>
        </b:NameList>
      </b:Author>
    </b:Author>
    <b:Title>Sports Marketing A Strategic Perspective</b:Title>
    <b:Year>1999</b:Year>
    <b:City>New Jersey</b:City>
    <b:Publisher>Prentice-Hall</b:Publisher>
    <b:RefOrder>7</b:RefOrder>
  </b:Source>
  <b:Source>
    <b:Tag>How13</b:Tag>
    <b:SourceType>InternetSite</b:SourceType>
    <b:Guid>{F0F9AC24-10E0-40DD-A4FA-D5558CD0B273}</b:Guid>
    <b:Author>
      <b:Author>
        <b:NameList>
          <b:Person>
            <b:Last>Howes</b:Last>
            <b:First>L.</b:First>
          </b:Person>
        </b:NameList>
      </b:Author>
    </b:Author>
    <b:Title>5 Branding Tips to Supercharge Your Sales</b:Title>
    <b:Year>2013</b:Year>
    <b:YearAccessed>2019</b:YearAccessed>
    <b:MonthAccessed>February</b:MonthAccessed>
    <b:DayAccessed>20</b:DayAccessed>
    <b:URL>https://www.entrepreneur.com/article/229304</b:URL>
    <b:RefOrder>8</b:RefOrder>
  </b:Source>
  <b:Source>
    <b:Tag>Adi19</b:Tag>
    <b:SourceType>InternetSite</b:SourceType>
    <b:Guid>{A34D91D5-3803-4213-899F-877DB56392D3}</b:Guid>
    <b:Title>From Theat into Thread</b:Title>
    <b:Year>2019</b:Year>
    <b:Author>
      <b:Author>
        <b:NameList>
          <b:Person>
            <b:Last>Adidas</b:Last>
          </b:Person>
        </b:NameList>
      </b:Author>
    </b:Author>
    <b:YearAccessed>2019</b:YearAccessed>
    <b:MonthAccessed>February </b:MonthAccessed>
    <b:DayAccessed>25</b:DayAccessed>
    <b:URL>https://www.adidas.co.uk/parley</b:URL>
    <b:RefOrder>9</b:RefOrder>
  </b:Source>
  <b:Source>
    <b:Tag>Rat17</b:Tag>
    <b:SourceType>ArticleInAPeriodical</b:SourceType>
    <b:Guid>{00D36C40-7D32-46EB-8091-4C0A947E8BE9}</b:Guid>
    <b:Title>Nike vs. Adidas: The three stripes is making gains on the swoosh — but that doesn't tell the whole story</b:Title>
    <b:Year>2017</b:Year>
    <b:Author>
      <b:Author>
        <b:NameList>
          <b:Person>
            <b:Last>Ratner</b:Last>
            <b:First>J.</b:First>
          </b:Person>
        </b:NameList>
      </b:Author>
    </b:Author>
    <b:PeriodicalTitle>Financial Post </b:PeriodicalTitle>
    <b:Month>April </b:Month>
    <b:Day>21</b:Day>
    <b:RefOrder>10</b:RefOrder>
  </b:Source>
  <b:Source>
    <b:Tag>Rou19</b:Tag>
    <b:SourceType>InternetSite</b:SourceType>
    <b:Guid>{0633CF32-6D15-401F-B4B4-34712996D505}</b:Guid>
    <b:Title>unique selling point (USP)</b:Title>
    <b:Year>2019</b:Year>
    <b:Author>
      <b:Author>
        <b:NameList>
          <b:Person>
            <b:Last>Rouse</b:Last>
            <b:First>M.</b:First>
          </b:Person>
        </b:NameList>
      </b:Author>
    </b:Author>
    <b:YearAccessed>2019</b:YearAccessed>
    <b:MonthAccessed>March</b:MonthAccessed>
    <b:DayAccessed>27</b:DayAccessed>
    <b:URL>https://whatis.techtarget.com/definition/unique-selling-point-USP</b:URL>
    <b:RefOrder>20</b:RefOrder>
  </b:Source>
  <b:Source>
    <b:Tag>Ath19</b:Tag>
    <b:SourceType>InternetSite</b:SourceType>
    <b:Guid>{77966798-DF98-4099-A585-907DE7DF2299}</b:Guid>
    <b:Title>About Us </b:Title>
    <b:Year>2019</b:Year>
    <b:Author>
      <b:Author>
        <b:Corporate>Athlete King</b:Corporate>
      </b:Author>
    </b:Author>
    <b:YearAccessed>2019</b:YearAccessed>
    <b:MonthAccessed>March</b:MonthAccessed>
    <b:DayAccessed>20</b:DayAccessed>
    <b:URL>https://athleteking.com/</b:URL>
    <b:RefOrder>12</b:RefOrder>
  </b:Source>
  <b:Source>
    <b:Tag>PRN17</b:Tag>
    <b:SourceType>ArticleInAPeriodical</b:SourceType>
    <b:Guid>{848279BE-9077-4FDE-95C1-53E33D93A920}</b:Guid>
    <b:Title>The Growth of Sales in Sportswear</b:Title>
    <b:Year>2017</b:Year>
    <b:Author>
      <b:Author>
        <b:Corporate>PR Newswire</b:Corporate>
      </b:Author>
    </b:Author>
    <b:PeriodicalTitle>Markets Insider</b:PeriodicalTitle>
    <b:Month>August</b:Month>
    <b:Day>10</b:Day>
    <b:RefOrder>13</b:RefOrder>
  </b:Source>
  <b:Source>
    <b:Tag>Bat08</b:Tag>
    <b:SourceType>Book</b:SourceType>
    <b:Guid>{2E239CDB-76E3-4FA8-84B0-9E0304023E95}</b:Guid>
    <b:Title>Health Fitness Management: A Comprehensive Resource for Managing and Operating Programs and Facilities</b:Title>
    <b:Year>2008</b:Year>
    <b:City>Champaign </b:City>
    <b:Publisher>Human Kinetics</b:Publisher>
    <b:Author>
      <b:Author>
        <b:NameList>
          <b:Person>
            <b:Last>Bates</b:Last>
            <b:First>M.</b:First>
          </b:Person>
        </b:NameList>
      </b:Author>
    </b:Author>
    <b:Edition>2nd</b:Edition>
    <b:RefOrder>14</b:RefOrder>
  </b:Source>
  <b:Source>
    <b:Tag>Col18</b:Tag>
    <b:SourceType>InternetSite</b:SourceType>
    <b:Guid>{DBE24F8F-4994-4FF7-A7D1-FD327BA1D8EA}</b:Guid>
    <b:Author>
      <b:Author>
        <b:NameList>
          <b:Person>
            <b:Last>Colbert</b:Last>
            <b:First>W.</b:First>
          </b:Person>
        </b:NameList>
      </b:Author>
    </b:Author>
    <b:Title>Gym Food: The Additional Revenue Potential of Selling Food at Your Facility</b:Title>
    <b:Year>2018</b:Year>
    <b:YearAccessed>2019</b:YearAccessed>
    <b:MonthAccessed>March</b:MonthAccessed>
    <b:DayAccessed>22</b:DayAccessed>
    <b:URL>https://www.onefitstop.com/community/gym-food-additional-revenue-potential-selling-food-at-gym/</b:URL>
    <b:RefOrder>15</b:RefOrder>
  </b:Source>
  <b:Source>
    <b:Tag>The191</b:Tag>
    <b:SourceType>InternetSite</b:SourceType>
    <b:Guid>{6B0701F8-B51A-4B51-A686-BA613C0BABBA}</b:Guid>
    <b:Author>
      <b:Author>
        <b:Corporate>The Fitness Studio </b:Corporate>
      </b:Author>
    </b:Author>
    <b:Title>Lucy's Beauty Studio </b:Title>
    <b:Year>2019</b:Year>
    <b:YearAccessed>2019</b:YearAccessed>
    <b:MonthAccessed>March </b:MonthAccessed>
    <b:DayAccessed>24</b:DayAccessed>
    <b:URL>https://www.thefitnessstudio.org.uk/beauty-price-list</b:URL>
    <b:RefOrder>16</b:RefOrder>
  </b:Source>
  <b:Source>
    <b:Tag>Tor05</b:Tag>
    <b:SourceType>Book</b:SourceType>
    <b:Guid>{6EDEB3C4-21BF-4386-A386-E78BE2A2455F}</b:Guid>
    <b:Title>Torkildsen's Sport and Leisure Management</b:Title>
    <b:Year>2005</b:Year>
    <b:Author>
      <b:Author>
        <b:NameList>
          <b:Person>
            <b:Last>Torkildsen</b:Last>
            <b:First>G.</b:First>
          </b:Person>
        </b:NameList>
      </b:Author>
    </b:Author>
    <b:City>London</b:City>
    <b:Publisher>Routledge</b:Publisher>
    <b:Edition>5th</b:Edition>
    <b:RefOrder>17</b:RefOrder>
  </b:Source>
  <b:Source>
    <b:Tag>Duc15</b:Tag>
    <b:SourceType>InternetSite</b:SourceType>
    <b:Guid>{0692F5BF-534B-4E38-AB4E-2A3187DA38A1}</b:Guid>
    <b:Author>
      <b:Author>
        <b:NameList>
          <b:Person>
            <b:Last>Duckett</b:Last>
            <b:First>F.</b:First>
          </b:Person>
        </b:NameList>
      </b:Author>
    </b:Author>
    <b:Title>The importance of updating your website</b:Title>
    <b:Year>2015</b:Year>
    <b:YearAccessed>2019</b:YearAccessed>
    <b:MonthAccessed>March</b:MonthAccessed>
    <b:DayAccessed>26</b:DayAccessed>
    <b:URL>https://www.alberon.co.uk/blog/the-importance-of-updating-your-website</b:URL>
    <b:RefOrder>18</b:RefOrder>
  </b:Source>
  <b:Source>
    <b:Tag>Kos19</b:Tag>
    <b:SourceType>InternetSite</b:SourceType>
    <b:Guid>{3CF92326-AD47-4C18-B881-429AA0642639}</b:Guid>
    <b:Author>
      <b:Author>
        <b:NameList>
          <b:Person>
            <b:Last>Koshy</b:Last>
            <b:First>V.</b:First>
          </b:Person>
        </b:NameList>
      </b:Author>
    </b:Author>
    <b:Title>How to Improve Online Sales with Social Media Content</b:Title>
    <b:Year>2019</b:Year>
    <b:YearAccessed>2019</b:YearAccessed>
    <b:MonthAccessed>March</b:MonthAccessed>
    <b:DayAccessed>26</b:DayAccessed>
    <b:URL>https://nealschaffer.com/how-to-improve-online-sales-with-social-media-content/</b:URL>
    <b:RefOrder>19</b:RefOrder>
  </b:Source>
  <b:Source>
    <b:Tag>Zar13</b:Tag>
    <b:SourceType>Book</b:SourceType>
    <b:Guid>{EC69C8C3-35C9-422A-8771-F8955A658A05}</b:Guid>
    <b:Title>Gym Marketing Ideas</b:Title>
    <b:Year>2013</b:Year>
    <b:Author>
      <b:Author>
        <b:NameList>
          <b:Person>
            <b:Last>Zarei</b:Last>
            <b:First>E.</b:First>
          </b:Person>
        </b:NameList>
      </b:Author>
    </b:Author>
    <b:City>Birmingham</b:City>
    <b:Publisher>DMA4U Publishing</b:Publisher>
    <b:Edition>2nd</b:Edition>
    <b:RefOrder>21</b:RefOrder>
  </b:Source>
  <b:Source>
    <b:Tag>Hen14</b:Tag>
    <b:SourceType>JournalArticle</b:SourceType>
    <b:Guid>{785E5266-B7AA-499D-A50B-FE1390B26AE5}</b:Guid>
    <b:Title>Consequences of Customer Engagement: How Customer Engagement Alters the Effects of Habit-, Dependence-, and Relationship-Based Intrinsic Loyalty</b:Title>
    <b:JournalName>Marketing Science Institute </b:JournalName>
    <b:Year>2014</b:Year>
    <b:Pages>1</b:Pages>
    <b:Volume>14</b:Volume>
    <b:Issue>121</b:Issue>
    <b:Author>
      <b:Author>
        <b:NameList>
          <b:Person>
            <b:Last>Henderson</b:Last>
            <b:First>C.M</b:First>
          </b:Person>
          <b:Person>
            <b:Last>Steinhoff</b:Last>
            <b:First>L</b:First>
          </b:Person>
          <b:Person>
            <b:Last>Palmatier</b:Last>
            <b:First>R.W.</b:First>
          </b:Person>
        </b:NameList>
      </b:Author>
    </b:Author>
    <b:PeriodicalTitle>Marketing Science Institute </b:PeriodicalTitle>
    <b:RefOrder>22</b:RefOrder>
  </b:Source>
  <b:Source>
    <b:Tag>Wel17</b:Tag>
    <b:SourceType>ArticleInAPeriodical</b:SourceType>
    <b:Guid>{B4489FB0-EB54-4181-932C-B48BBEB357C8}</b:Guid>
    <b:Title>UK shoppers increasingly buying healthy food, finds report</b:Title>
    <b:Year>2017</b:Year>
    <b:Author>
      <b:Author>
        <b:NameList>
          <b:Person>
            <b:Last>Wells</b:Last>
            <b:First>L.</b:First>
          </b:Person>
        </b:NameList>
      </b:Author>
    </b:Author>
    <b:PeriodicalTitle>Talking Retail</b:PeriodicalTitle>
    <b:Month>October</b:Month>
    <b:Day>3</b:Day>
    <b:RefOrder>23</b:RefOrder>
  </b:Source>
  <b:Source>
    <b:Tag>Cyl18</b:Tag>
    <b:SourceType>InternetSite</b:SourceType>
    <b:Guid>{2A2B7E45-A935-48BE-9BCC-412041B1771E}</b:Guid>
    <b:Author>
      <b:Author>
        <b:Corporate>Cylex</b:Corporate>
      </b:Author>
    </b:Author>
    <b:Title>Burns Fitness Spa, Swansea</b:Title>
    <b:Year>2018</b:Year>
    <b:YearAccessed>2019</b:YearAccessed>
    <b:MonthAccessed>March</b:MonthAccessed>
    <b:DayAccessed>27</b:DayAccessed>
    <b:URL>https://swansea.cylex-uk.co.uk/company/burns-fitness-spa-13506378.html</b:URL>
    <b:RefOrder>24</b:RefOrder>
  </b:Source>
  <b:Source>
    <b:Tag>Per17</b:Tag>
    <b:SourceType>ArticleInAPeriodical</b:SourceType>
    <b:Guid>{84559F6E-A482-4DB9-B5EE-10C2217F7E7A}</b:Guid>
    <b:Title>This old school Welsh gym has been muscled out by an invasion of shiny new ones</b:Title>
    <b:Year>2017</b:Year>
    <b:Author>
      <b:Author>
        <b:NameList>
          <b:Person>
            <b:Last>Perkins</b:Last>
            <b:First>L</b:First>
          </b:Person>
          <b:Person>
            <b:Last>Lewis</b:Last>
            <b:First>F.</b:First>
          </b:Person>
        </b:NameList>
      </b:Author>
    </b:Author>
    <b:PeriodicalTitle>Wales Online</b:PeriodicalTitle>
    <b:Month>September</b:Month>
    <b:Day>9</b:Day>
    <b:RefOrder>25</b:RefOrder>
  </b:Source>
  <b:Source>
    <b:Tag>DCR18</b:Tag>
    <b:SourceType>ArticleInAPeriodical</b:SourceType>
    <b:Guid>{CFB430E1-D33C-4FE0-AD10-5EE309C21D1C}</b:Guid>
    <b:Title>Why is a Loyality Program important for your Business </b:Title>
    <b:Year>2018</b:Year>
    <b:Author>
      <b:Author>
        <b:Corporate>DCR Strategies</b:Corporate>
      </b:Author>
    </b:Author>
    <b:PeriodicalTitle>DCR Strategies </b:PeriodicalTitle>
    <b:Month>January </b:Month>
    <b:Day>8</b:Day>
    <b:RefOrder>26</b:RefOrder>
  </b:Source>
  <b:Source>
    <b:Tag>Can14</b:Tag>
    <b:SourceType>JournalArticle</b:SourceType>
    <b:Guid>{EDF53171-51C5-45A7-970A-BBF82C36B145}</b:Guid>
    <b:Title>Visual merchandising displays effect - or not - on consumers: The predicament faced by apparel retailers</b:Title>
    <b:Year>2014</b:Year>
    <b:PeriodicalTitle>Journal of Business and Retail Management Research</b:PeriodicalTitle>
    <b:Month>March</b:Month>
    <b:Day>27</b:Day>
    <b:Pages>95-104</b:Pages>
    <b:Author>
      <b:Author>
        <b:NameList>
          <b:Person>
            <b:Last>Cant</b:Last>
            <b:First>M.C</b:First>
          </b:Person>
          <b:Person>
            <b:Last>Yolande</b:Last>
            <b:First>Y.</b:First>
          </b:Person>
        </b:NameList>
      </b:Author>
    </b:Author>
    <b:JournalName>Journal of Business and Retail Management Research</b:JournalName>
    <b:Volume>8</b:Volume>
    <b:Issue>2</b:Issue>
    <b:RefOrder>27</b:RefOrder>
  </b:Source>
  <b:Source>
    <b:Tag>Kun10</b:Tag>
    <b:SourceType>Book</b:SourceType>
    <b:Guid>{808DB418-1CBC-455E-9A69-FD0C3240D44B}</b:Guid>
    <b:Title>Merchandising: Theory, Principles, and Practice</b:Title>
    <b:Year>2010</b:Year>
    <b:City>London </b:City>
    <b:Publisher>Fairchild Books</b:Publisher>
    <b:Author>
      <b:Author>
        <b:NameList>
          <b:Person>
            <b:Last>Kunz</b:Last>
            <b:First>G.I.</b:First>
          </b:Person>
        </b:NameList>
      </b:Author>
    </b:Author>
    <b:Edition>3rd</b:Edition>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5DA67B-EBC4-461E-8F86-E91062039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5629</Words>
  <Characters>32088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Sales and merchandise management</vt:lpstr>
    </vt:vector>
  </TitlesOfParts>
  <Company>UWTSD</Company>
  <LinksUpToDate>false</LinksUpToDate>
  <CharactersWithSpaces>37642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and merchandise management</dc:title>
  <dc:subject>M6X02094</dc:subject>
  <dc:creator>Stacey Brown (P150365)</dc:creator>
  <cp:keywords/>
  <dc:description/>
  <cp:lastModifiedBy>Stacey Brown (P150365)</cp:lastModifiedBy>
  <cp:revision>5</cp:revision>
  <dcterms:created xsi:type="dcterms:W3CDTF">2019-04-01T09:01:00Z</dcterms:created>
  <dcterms:modified xsi:type="dcterms:W3CDTF">2019-04-01T09:56:00Z</dcterms:modified>
</cp:coreProperties>
</file>