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22F4D" w:rsidRDefault="00C22F4D" w14:paraId="368B6483" w14:textId="77777777">
      <w:pPr>
        <w:spacing w:after="160" w:line="259" w:lineRule="auto"/>
        <w:ind w:firstLine="0" w:firstLineChars="0"/>
        <w:jc w:val="left"/>
      </w:pPr>
    </w:p>
    <w:p w:rsidR="00C22F4D" w:rsidRDefault="00C22F4D" w14:paraId="1C9BBA87" w14:textId="77777777">
      <w:pPr>
        <w:spacing w:after="160" w:line="259" w:lineRule="auto"/>
        <w:ind w:firstLine="0" w:firstLineChars="0"/>
        <w:jc w:val="left"/>
      </w:pPr>
    </w:p>
    <w:p w:rsidR="00C22F4D" w:rsidRDefault="00C22F4D" w14:paraId="1D4F84B8" w14:textId="77777777">
      <w:pPr>
        <w:spacing w:after="160" w:line="259" w:lineRule="auto"/>
        <w:ind w:firstLine="0" w:firstLineChars="0"/>
        <w:jc w:val="left"/>
      </w:pPr>
      <w:r w:rsidRPr="00B55DFE">
        <w:rPr>
          <w:rFonts w:ascii="Arial" w:hAnsi="Arial" w:eastAsia="Times New Roman" w:cs="Arial"/>
          <w:noProof/>
          <w:sz w:val="20"/>
          <w:szCs w:val="20"/>
        </w:rPr>
        <w:drawing>
          <wp:anchor distT="0" distB="0" distL="114300" distR="114300" simplePos="0" relativeHeight="251659264" behindDoc="0" locked="0" layoutInCell="1" allowOverlap="1" wp14:anchorId="0B901643" wp14:editId="31B2BF6A">
            <wp:simplePos x="0" y="0"/>
            <wp:positionH relativeFrom="column">
              <wp:posOffset>2209800</wp:posOffset>
            </wp:positionH>
            <wp:positionV relativeFrom="paragraph">
              <wp:posOffset>13335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C22F4D" w:rsidRDefault="00C22F4D" w14:paraId="0EA338C0" w14:textId="77777777">
      <w:pPr>
        <w:spacing w:after="160" w:line="259" w:lineRule="auto"/>
        <w:ind w:firstLine="0" w:firstLineChars="0"/>
        <w:jc w:val="left"/>
      </w:pPr>
    </w:p>
    <w:p w:rsidR="00C22F4D" w:rsidRDefault="00C22F4D" w14:paraId="26C4D02E" w14:textId="77777777">
      <w:pPr>
        <w:spacing w:after="160" w:line="259" w:lineRule="auto"/>
        <w:ind w:firstLine="0" w:firstLineChars="0"/>
        <w:jc w:val="left"/>
      </w:pPr>
    </w:p>
    <w:p w:rsidR="00C22F4D" w:rsidRDefault="00C22F4D" w14:paraId="6773318D" w14:textId="77777777">
      <w:pPr>
        <w:spacing w:after="160" w:line="259" w:lineRule="auto"/>
        <w:ind w:firstLine="0" w:firstLineChars="0"/>
        <w:jc w:val="left"/>
      </w:pPr>
    </w:p>
    <w:p w:rsidR="00C22F4D" w:rsidP="00C22F4D" w:rsidRDefault="00C22F4D" w14:paraId="4940DAF2" w14:textId="77777777">
      <w:pPr>
        <w:spacing w:after="160" w:line="259" w:lineRule="auto"/>
        <w:ind w:firstLine="0" w:firstLineChars="0"/>
        <w:jc w:val="center"/>
        <w:rPr>
          <w:sz w:val="32"/>
          <w:szCs w:val="28"/>
        </w:rPr>
      </w:pPr>
      <w:r w:rsidRPr="00C22F4D">
        <w:rPr>
          <w:sz w:val="32"/>
          <w:szCs w:val="28"/>
        </w:rPr>
        <w:t xml:space="preserve">Programme: Certificate of Higher Education Employability Skills </w:t>
      </w:r>
    </w:p>
    <w:p w:rsidR="00C22F4D" w:rsidP="00C22F4D" w:rsidRDefault="00C22F4D" w14:paraId="581C3EE5" w14:textId="77777777">
      <w:pPr>
        <w:spacing w:after="160" w:line="259" w:lineRule="auto"/>
        <w:ind w:firstLine="0" w:firstLineChars="0"/>
        <w:jc w:val="center"/>
        <w:rPr>
          <w:sz w:val="32"/>
          <w:szCs w:val="28"/>
        </w:rPr>
      </w:pPr>
      <w:r w:rsidRPr="00C22F4D">
        <w:rPr>
          <w:sz w:val="32"/>
          <w:szCs w:val="28"/>
        </w:rPr>
        <w:t xml:space="preserve">Module: Professional Career Development </w:t>
      </w:r>
    </w:p>
    <w:p w:rsidR="00C22F4D" w:rsidP="00C22F4D" w:rsidRDefault="00C22F4D" w14:paraId="4EA5ADE2" w14:textId="77777777">
      <w:pPr>
        <w:spacing w:after="160" w:line="259" w:lineRule="auto"/>
        <w:ind w:firstLine="0" w:firstLineChars="0"/>
        <w:jc w:val="center"/>
        <w:rPr>
          <w:sz w:val="32"/>
          <w:szCs w:val="28"/>
        </w:rPr>
      </w:pPr>
      <w:r w:rsidRPr="00C22F4D">
        <w:rPr>
          <w:sz w:val="32"/>
          <w:szCs w:val="28"/>
        </w:rPr>
        <w:t>Module code: BMSW4012</w:t>
      </w:r>
    </w:p>
    <w:p w:rsidR="00C22F4D" w:rsidP="00C22F4D" w:rsidRDefault="00A31B71" w14:paraId="450C9703" w14:textId="77777777">
      <w:pPr>
        <w:spacing w:after="160" w:line="259" w:lineRule="auto"/>
        <w:ind w:firstLine="0" w:firstLineChars="0"/>
        <w:jc w:val="center"/>
        <w:rPr>
          <w:sz w:val="32"/>
          <w:szCs w:val="28"/>
        </w:rPr>
      </w:pPr>
      <w:r>
        <w:rPr>
          <w:sz w:val="32"/>
          <w:szCs w:val="28"/>
        </w:rPr>
        <w:t>CW1 and CW2</w:t>
      </w:r>
    </w:p>
    <w:p w:rsidR="00C22F4D" w:rsidP="00C22F4D" w:rsidRDefault="00C22F4D" w14:paraId="0F0A14C0" w14:textId="7D14BE0E">
      <w:pPr>
        <w:spacing w:after="160" w:line="259" w:lineRule="auto"/>
        <w:ind w:firstLine="0" w:firstLineChars="0"/>
        <w:jc w:val="center"/>
        <w:rPr>
          <w:sz w:val="32"/>
          <w:szCs w:val="32"/>
        </w:rPr>
      </w:pPr>
      <w:r w:rsidRPr="229CBAFB" w:rsidR="00C22F4D">
        <w:rPr>
          <w:sz w:val="32"/>
          <w:szCs w:val="32"/>
        </w:rPr>
        <w:t xml:space="preserve">Name: </w:t>
      </w:r>
      <w:r w:rsidRPr="229CBAFB" w:rsidR="01C1D8FE">
        <w:rPr>
          <w:sz w:val="32"/>
          <w:szCs w:val="32"/>
        </w:rPr>
        <w:t>Ileana Ionita</w:t>
      </w:r>
    </w:p>
    <w:p w:rsidR="00C22F4D" w:rsidP="00C22F4D" w:rsidRDefault="00C22F4D" w14:paraId="10CAC83E" w14:textId="23C98A83">
      <w:pPr>
        <w:spacing w:after="160" w:line="259" w:lineRule="auto"/>
        <w:ind w:firstLine="0" w:firstLineChars="0"/>
        <w:jc w:val="center"/>
        <w:rPr>
          <w:sz w:val="32"/>
          <w:szCs w:val="32"/>
        </w:rPr>
      </w:pPr>
      <w:r w:rsidRPr="229CBAFB" w:rsidR="00C22F4D">
        <w:rPr>
          <w:sz w:val="32"/>
          <w:szCs w:val="32"/>
        </w:rPr>
        <w:t>Student Number:</w:t>
      </w:r>
      <w:r w:rsidRPr="229CBAFB" w:rsidR="521E4DBC">
        <w:rPr>
          <w:sz w:val="32"/>
          <w:szCs w:val="32"/>
        </w:rPr>
        <w:t xml:space="preserve"> 2310530</w:t>
      </w:r>
    </w:p>
    <w:p w:rsidR="00C22F4D" w:rsidRDefault="00C22F4D" w14:paraId="4E70B8BB" w14:textId="77777777">
      <w:pPr>
        <w:spacing w:after="160" w:line="259" w:lineRule="auto"/>
        <w:ind w:firstLine="0" w:firstLineChars="0"/>
        <w:jc w:val="left"/>
        <w:rPr>
          <w:sz w:val="32"/>
          <w:szCs w:val="28"/>
        </w:rPr>
      </w:pPr>
      <w:r>
        <w:rPr>
          <w:sz w:val="32"/>
          <w:szCs w:val="28"/>
        </w:rPr>
        <w:br w:type="page"/>
      </w:r>
    </w:p>
    <w:sdt>
      <w:sdtPr>
        <w:rPr>
          <w:rFonts w:ascii="Times New Roman" w:hAnsi="Times New Roman" w:eastAsia="Calibri" w:cs="Calibri"/>
          <w:color w:val="0D0D0D" w:themeColor="text1" w:themeTint="F2"/>
          <w:position w:val="-1"/>
          <w:sz w:val="24"/>
          <w:szCs w:val="22"/>
          <w:lang w:val="en-GB" w:eastAsia="en-GB"/>
        </w:rPr>
        <w:id w:val="-514691367"/>
        <w:docPartObj>
          <w:docPartGallery w:val="Table of Contents"/>
          <w:docPartUnique/>
        </w:docPartObj>
      </w:sdtPr>
      <w:sdtEndPr>
        <w:rPr>
          <w:b/>
          <w:bCs/>
          <w:noProof/>
        </w:rPr>
      </w:sdtEndPr>
      <w:sdtContent>
        <w:p w:rsidRPr="00C22F4D" w:rsidR="00C22F4D" w:rsidP="00C22F4D" w:rsidRDefault="00C22F4D" w14:paraId="556BBF57" w14:textId="77777777">
          <w:pPr>
            <w:pStyle w:val="Titlucuprins"/>
            <w:ind w:firstLine="600"/>
            <w:jc w:val="center"/>
            <w:rPr>
              <w:rFonts w:asciiTheme="majorBidi" w:hAnsiTheme="majorBidi"/>
              <w:b/>
              <w:bCs/>
              <w:color w:val="0D0D0D" w:themeColor="text1" w:themeTint="F2"/>
            </w:rPr>
          </w:pPr>
          <w:r w:rsidRPr="00C22F4D">
            <w:rPr>
              <w:rFonts w:asciiTheme="majorBidi" w:hAnsiTheme="majorBidi"/>
              <w:b/>
              <w:bCs/>
              <w:color w:val="0D0D0D" w:themeColor="text1" w:themeTint="F2"/>
            </w:rPr>
            <w:t>Contents</w:t>
          </w:r>
        </w:p>
        <w:p w:rsidRPr="000D1A8D" w:rsidR="00A31B71" w:rsidRDefault="00C22F4D" w14:paraId="21984B8B" w14:textId="77777777">
          <w:pPr>
            <w:pStyle w:val="Cuprins1"/>
            <w:tabs>
              <w:tab w:val="right" w:leader="dot" w:pos="9016"/>
            </w:tabs>
            <w:ind w:firstLine="600"/>
            <w:rPr>
              <w:rFonts w:asciiTheme="minorHAnsi" w:hAnsiTheme="minorHAnsi" w:eastAsiaTheme="minorEastAsia" w:cstheme="minorBidi"/>
              <w:noProof/>
              <w:color w:val="auto"/>
              <w:position w:val="0"/>
              <w:sz w:val="22"/>
            </w:rPr>
          </w:pPr>
          <w:r>
            <w:fldChar w:fldCharType="begin"/>
          </w:r>
          <w:r>
            <w:instrText xml:space="preserve"> TOC \o "1-3" \h \z \u </w:instrText>
          </w:r>
          <w:r>
            <w:fldChar w:fldCharType="separate"/>
          </w:r>
          <w:hyperlink w:history="1" w:anchor="_Toc170135474">
            <w:r w:rsidRPr="000D1A8D" w:rsidR="00A31B71">
              <w:rPr>
                <w:rStyle w:val="Hyperlink"/>
                <w:noProof/>
              </w:rPr>
              <w:t>COURSEWORK 1</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_Toc170135474 \h </w:instrText>
            </w:r>
            <w:r w:rsidRPr="000D1A8D" w:rsidR="00A31B71">
              <w:rPr>
                <w:noProof/>
                <w:webHidden/>
              </w:rPr>
            </w:r>
            <w:r w:rsidRPr="000D1A8D" w:rsidR="00A31B71">
              <w:rPr>
                <w:noProof/>
                <w:webHidden/>
              </w:rPr>
              <w:fldChar w:fldCharType="separate"/>
            </w:r>
            <w:r w:rsidRPr="000D1A8D" w:rsidR="00A31B71">
              <w:rPr>
                <w:noProof/>
                <w:webHidden/>
              </w:rPr>
              <w:t>3</w:t>
            </w:r>
            <w:r w:rsidRPr="000D1A8D" w:rsidR="00A31B71">
              <w:rPr>
                <w:noProof/>
                <w:webHidden/>
              </w:rPr>
              <w:fldChar w:fldCharType="end"/>
            </w:r>
          </w:hyperlink>
        </w:p>
        <w:p w:rsidRPr="000D1A8D" w:rsidR="00A31B71" w:rsidRDefault="00644F78" w14:paraId="6A96CC4A" w14:textId="77777777">
          <w:pPr>
            <w:pStyle w:val="Cuprins1"/>
            <w:tabs>
              <w:tab w:val="right" w:leader="dot" w:pos="9016"/>
            </w:tabs>
            <w:ind w:firstLine="600"/>
            <w:rPr>
              <w:rFonts w:asciiTheme="minorHAnsi" w:hAnsiTheme="minorHAnsi" w:eastAsiaTheme="minorEastAsia" w:cstheme="minorBidi"/>
              <w:noProof/>
              <w:color w:val="auto"/>
              <w:position w:val="0"/>
              <w:sz w:val="22"/>
            </w:rPr>
          </w:pPr>
          <w:hyperlink w:history="1" w:anchor="_Toc170135475">
            <w:r w:rsidRPr="000D1A8D" w:rsidR="00A31B71">
              <w:rPr>
                <w:rStyle w:val="Hyperlink"/>
                <w:noProof/>
              </w:rPr>
              <w:t>Introduction</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_Toc170135475 \h </w:instrText>
            </w:r>
            <w:r w:rsidRPr="000D1A8D" w:rsidR="00A31B71">
              <w:rPr>
                <w:noProof/>
                <w:webHidden/>
              </w:rPr>
            </w:r>
            <w:r w:rsidRPr="000D1A8D" w:rsidR="00A31B71">
              <w:rPr>
                <w:noProof/>
                <w:webHidden/>
              </w:rPr>
              <w:fldChar w:fldCharType="separate"/>
            </w:r>
            <w:r w:rsidRPr="000D1A8D" w:rsidR="00A31B71">
              <w:rPr>
                <w:noProof/>
                <w:webHidden/>
              </w:rPr>
              <w:t>3</w:t>
            </w:r>
            <w:r w:rsidRPr="000D1A8D" w:rsidR="00A31B71">
              <w:rPr>
                <w:noProof/>
                <w:webHidden/>
              </w:rPr>
              <w:fldChar w:fldCharType="end"/>
            </w:r>
          </w:hyperlink>
        </w:p>
        <w:p w:rsidRPr="000D1A8D" w:rsidR="00A31B71" w:rsidRDefault="00644F78" w14:paraId="362826F3" w14:textId="77777777">
          <w:pPr>
            <w:pStyle w:val="Cuprins2"/>
            <w:tabs>
              <w:tab w:val="right" w:leader="dot" w:pos="9016"/>
            </w:tabs>
            <w:ind w:firstLine="600"/>
            <w:rPr>
              <w:rFonts w:asciiTheme="minorHAnsi" w:hAnsiTheme="minorHAnsi" w:eastAsiaTheme="minorEastAsia" w:cstheme="minorBidi"/>
              <w:noProof/>
              <w:color w:val="auto"/>
              <w:position w:val="0"/>
              <w:sz w:val="22"/>
            </w:rPr>
          </w:pPr>
          <w:hyperlink w:history="1" w:anchor="_Toc170135476">
            <w:r w:rsidRPr="000D1A8D" w:rsidR="00A31B71">
              <w:rPr>
                <w:rStyle w:val="Hyperlink"/>
                <w:noProof/>
              </w:rPr>
              <w:t>Week 1</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_Toc170135476 \h </w:instrText>
            </w:r>
            <w:r w:rsidRPr="000D1A8D" w:rsidR="00A31B71">
              <w:rPr>
                <w:noProof/>
                <w:webHidden/>
              </w:rPr>
            </w:r>
            <w:r w:rsidRPr="000D1A8D" w:rsidR="00A31B71">
              <w:rPr>
                <w:noProof/>
                <w:webHidden/>
              </w:rPr>
              <w:fldChar w:fldCharType="separate"/>
            </w:r>
            <w:r w:rsidRPr="000D1A8D" w:rsidR="00A31B71">
              <w:rPr>
                <w:noProof/>
                <w:webHidden/>
              </w:rPr>
              <w:t>4</w:t>
            </w:r>
            <w:r w:rsidRPr="000D1A8D" w:rsidR="00A31B71">
              <w:rPr>
                <w:noProof/>
                <w:webHidden/>
              </w:rPr>
              <w:fldChar w:fldCharType="end"/>
            </w:r>
          </w:hyperlink>
        </w:p>
        <w:p w:rsidRPr="000D1A8D" w:rsidR="00A31B71" w:rsidRDefault="00644F78" w14:paraId="3D6AF99E" w14:textId="77777777">
          <w:pPr>
            <w:pStyle w:val="Cuprins2"/>
            <w:tabs>
              <w:tab w:val="right" w:leader="dot" w:pos="9016"/>
            </w:tabs>
            <w:ind w:firstLine="600"/>
            <w:rPr>
              <w:rFonts w:asciiTheme="minorHAnsi" w:hAnsiTheme="minorHAnsi" w:eastAsiaTheme="minorEastAsia" w:cstheme="minorBidi"/>
              <w:noProof/>
              <w:color w:val="auto"/>
              <w:position w:val="0"/>
              <w:sz w:val="22"/>
            </w:rPr>
          </w:pPr>
          <w:hyperlink w:history="1" w:anchor="_Toc170135477">
            <w:r w:rsidRPr="000D1A8D" w:rsidR="00A31B71">
              <w:rPr>
                <w:rStyle w:val="Hyperlink"/>
                <w:noProof/>
              </w:rPr>
              <w:t>Week 2</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_Toc170135477 \h </w:instrText>
            </w:r>
            <w:r w:rsidRPr="000D1A8D" w:rsidR="00A31B71">
              <w:rPr>
                <w:noProof/>
                <w:webHidden/>
              </w:rPr>
            </w:r>
            <w:r w:rsidRPr="000D1A8D" w:rsidR="00A31B71">
              <w:rPr>
                <w:noProof/>
                <w:webHidden/>
              </w:rPr>
              <w:fldChar w:fldCharType="separate"/>
            </w:r>
            <w:r w:rsidRPr="000D1A8D" w:rsidR="00A31B71">
              <w:rPr>
                <w:noProof/>
                <w:webHidden/>
              </w:rPr>
              <w:t>5</w:t>
            </w:r>
            <w:r w:rsidRPr="000D1A8D" w:rsidR="00A31B71">
              <w:rPr>
                <w:noProof/>
                <w:webHidden/>
              </w:rPr>
              <w:fldChar w:fldCharType="end"/>
            </w:r>
          </w:hyperlink>
        </w:p>
        <w:p w:rsidRPr="000D1A8D" w:rsidR="00A31B71" w:rsidRDefault="00644F78" w14:paraId="4BF6E4DC" w14:textId="77777777">
          <w:pPr>
            <w:pStyle w:val="Cuprins2"/>
            <w:tabs>
              <w:tab w:val="right" w:leader="dot" w:pos="9016"/>
            </w:tabs>
            <w:ind w:firstLine="600"/>
            <w:rPr>
              <w:rFonts w:asciiTheme="minorHAnsi" w:hAnsiTheme="minorHAnsi" w:eastAsiaTheme="minorEastAsia" w:cstheme="minorBidi"/>
              <w:noProof/>
              <w:color w:val="auto"/>
              <w:position w:val="0"/>
              <w:sz w:val="22"/>
            </w:rPr>
          </w:pPr>
          <w:hyperlink w:history="1" w:anchor="_Toc170135478">
            <w:r w:rsidRPr="000D1A8D" w:rsidR="00A31B71">
              <w:rPr>
                <w:rStyle w:val="Hyperlink"/>
                <w:noProof/>
              </w:rPr>
              <w:t>Week 3</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_Toc170135478 \h </w:instrText>
            </w:r>
            <w:r w:rsidRPr="000D1A8D" w:rsidR="00A31B71">
              <w:rPr>
                <w:noProof/>
                <w:webHidden/>
              </w:rPr>
            </w:r>
            <w:r w:rsidRPr="000D1A8D" w:rsidR="00A31B71">
              <w:rPr>
                <w:noProof/>
                <w:webHidden/>
              </w:rPr>
              <w:fldChar w:fldCharType="separate"/>
            </w:r>
            <w:r w:rsidRPr="000D1A8D" w:rsidR="00A31B71">
              <w:rPr>
                <w:noProof/>
                <w:webHidden/>
              </w:rPr>
              <w:t>6</w:t>
            </w:r>
            <w:r w:rsidRPr="000D1A8D" w:rsidR="00A31B71">
              <w:rPr>
                <w:noProof/>
                <w:webHidden/>
              </w:rPr>
              <w:fldChar w:fldCharType="end"/>
            </w:r>
          </w:hyperlink>
        </w:p>
        <w:p w:rsidRPr="000D1A8D" w:rsidR="00A31B71" w:rsidRDefault="00644F78" w14:paraId="59B6AA2E" w14:textId="77777777">
          <w:pPr>
            <w:pStyle w:val="Cuprins2"/>
            <w:tabs>
              <w:tab w:val="right" w:leader="dot" w:pos="9016"/>
            </w:tabs>
            <w:ind w:firstLine="600"/>
            <w:rPr>
              <w:rFonts w:asciiTheme="minorHAnsi" w:hAnsiTheme="minorHAnsi" w:eastAsiaTheme="minorEastAsia" w:cstheme="minorBidi"/>
              <w:noProof/>
              <w:color w:val="auto"/>
              <w:position w:val="0"/>
              <w:sz w:val="22"/>
            </w:rPr>
          </w:pPr>
          <w:hyperlink w:history="1" w:anchor="_Toc170135479">
            <w:r w:rsidRPr="000D1A8D" w:rsidR="00A31B71">
              <w:rPr>
                <w:rStyle w:val="Hyperlink"/>
                <w:noProof/>
              </w:rPr>
              <w:t>Week 4</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_Toc170135479 \h </w:instrText>
            </w:r>
            <w:r w:rsidRPr="000D1A8D" w:rsidR="00A31B71">
              <w:rPr>
                <w:noProof/>
                <w:webHidden/>
              </w:rPr>
            </w:r>
            <w:r w:rsidRPr="000D1A8D" w:rsidR="00A31B71">
              <w:rPr>
                <w:noProof/>
                <w:webHidden/>
              </w:rPr>
              <w:fldChar w:fldCharType="separate"/>
            </w:r>
            <w:r w:rsidRPr="000D1A8D" w:rsidR="00A31B71">
              <w:rPr>
                <w:noProof/>
                <w:webHidden/>
              </w:rPr>
              <w:t>7</w:t>
            </w:r>
            <w:r w:rsidRPr="000D1A8D" w:rsidR="00A31B71">
              <w:rPr>
                <w:noProof/>
                <w:webHidden/>
              </w:rPr>
              <w:fldChar w:fldCharType="end"/>
            </w:r>
          </w:hyperlink>
        </w:p>
        <w:p w:rsidRPr="000D1A8D" w:rsidR="00A31B71" w:rsidRDefault="00644F78" w14:paraId="4FAB93E1" w14:textId="77777777">
          <w:pPr>
            <w:pStyle w:val="Cuprins2"/>
            <w:tabs>
              <w:tab w:val="right" w:leader="dot" w:pos="9016"/>
            </w:tabs>
            <w:ind w:firstLine="600"/>
            <w:rPr>
              <w:rFonts w:asciiTheme="minorHAnsi" w:hAnsiTheme="minorHAnsi" w:eastAsiaTheme="minorEastAsia" w:cstheme="minorBidi"/>
              <w:noProof/>
              <w:color w:val="auto"/>
              <w:position w:val="0"/>
              <w:sz w:val="22"/>
            </w:rPr>
          </w:pPr>
          <w:hyperlink w:history="1" w:anchor="_Toc170135480">
            <w:r w:rsidRPr="000D1A8D" w:rsidR="00A31B71">
              <w:rPr>
                <w:rStyle w:val="Hyperlink"/>
                <w:noProof/>
              </w:rPr>
              <w:t>Week 5</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_Toc170135480 \h </w:instrText>
            </w:r>
            <w:r w:rsidRPr="000D1A8D" w:rsidR="00A31B71">
              <w:rPr>
                <w:noProof/>
                <w:webHidden/>
              </w:rPr>
            </w:r>
            <w:r w:rsidRPr="000D1A8D" w:rsidR="00A31B71">
              <w:rPr>
                <w:noProof/>
                <w:webHidden/>
              </w:rPr>
              <w:fldChar w:fldCharType="separate"/>
            </w:r>
            <w:r w:rsidRPr="000D1A8D" w:rsidR="00A31B71">
              <w:rPr>
                <w:noProof/>
                <w:webHidden/>
              </w:rPr>
              <w:t>7</w:t>
            </w:r>
            <w:r w:rsidRPr="000D1A8D" w:rsidR="00A31B71">
              <w:rPr>
                <w:noProof/>
                <w:webHidden/>
              </w:rPr>
              <w:fldChar w:fldCharType="end"/>
            </w:r>
          </w:hyperlink>
        </w:p>
        <w:p w:rsidRPr="000D1A8D" w:rsidR="00A31B71" w:rsidRDefault="00644F78" w14:paraId="04551188" w14:textId="77777777">
          <w:pPr>
            <w:pStyle w:val="Cuprins1"/>
            <w:tabs>
              <w:tab w:val="right" w:leader="dot" w:pos="9016"/>
            </w:tabs>
            <w:ind w:firstLine="600"/>
            <w:rPr>
              <w:rFonts w:asciiTheme="minorHAnsi" w:hAnsiTheme="minorHAnsi" w:eastAsiaTheme="minorEastAsia" w:cstheme="minorBidi"/>
              <w:noProof/>
              <w:color w:val="auto"/>
              <w:position w:val="0"/>
              <w:sz w:val="22"/>
            </w:rPr>
          </w:pPr>
          <w:hyperlink w:history="1" w:anchor="_Toc170135481">
            <w:r w:rsidRPr="000D1A8D" w:rsidR="00A31B71">
              <w:rPr>
                <w:rStyle w:val="Hyperlink"/>
                <w:noProof/>
              </w:rPr>
              <w:t>Conclusion</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_Toc170135481 \h </w:instrText>
            </w:r>
            <w:r w:rsidRPr="000D1A8D" w:rsidR="00A31B71">
              <w:rPr>
                <w:noProof/>
                <w:webHidden/>
              </w:rPr>
            </w:r>
            <w:r w:rsidRPr="000D1A8D" w:rsidR="00A31B71">
              <w:rPr>
                <w:noProof/>
                <w:webHidden/>
              </w:rPr>
              <w:fldChar w:fldCharType="separate"/>
            </w:r>
            <w:r w:rsidRPr="000D1A8D" w:rsidR="00A31B71">
              <w:rPr>
                <w:noProof/>
                <w:webHidden/>
              </w:rPr>
              <w:t>8</w:t>
            </w:r>
            <w:r w:rsidRPr="000D1A8D" w:rsidR="00A31B71">
              <w:rPr>
                <w:noProof/>
                <w:webHidden/>
              </w:rPr>
              <w:fldChar w:fldCharType="end"/>
            </w:r>
          </w:hyperlink>
        </w:p>
        <w:p w:rsidRPr="000D1A8D" w:rsidR="00A31B71" w:rsidRDefault="00644F78" w14:paraId="4E8E4C5F" w14:textId="77777777">
          <w:pPr>
            <w:pStyle w:val="Cuprins1"/>
            <w:tabs>
              <w:tab w:val="right" w:leader="dot" w:pos="9016"/>
            </w:tabs>
            <w:ind w:firstLine="600"/>
            <w:rPr>
              <w:rFonts w:asciiTheme="minorHAnsi" w:hAnsiTheme="minorHAnsi" w:eastAsiaTheme="minorEastAsia" w:cstheme="minorBidi"/>
              <w:noProof/>
              <w:color w:val="auto"/>
              <w:position w:val="0"/>
              <w:sz w:val="22"/>
            </w:rPr>
          </w:pPr>
          <w:hyperlink w:history="1" w:anchor="_Toc170135482">
            <w:r w:rsidRPr="000D1A8D" w:rsidR="00A31B71">
              <w:rPr>
                <w:rStyle w:val="Hyperlink"/>
                <w:rFonts w:eastAsia="Times New Roman" w:cs="Times New Roman"/>
                <w:bCs/>
                <w:noProof/>
                <w:kern w:val="36"/>
                <w:lang w:val="en-US"/>
              </w:rPr>
              <w:t>References</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_Toc170135482 \h </w:instrText>
            </w:r>
            <w:r w:rsidRPr="000D1A8D" w:rsidR="00A31B71">
              <w:rPr>
                <w:noProof/>
                <w:webHidden/>
              </w:rPr>
            </w:r>
            <w:r w:rsidRPr="000D1A8D" w:rsidR="00A31B71">
              <w:rPr>
                <w:noProof/>
                <w:webHidden/>
              </w:rPr>
              <w:fldChar w:fldCharType="separate"/>
            </w:r>
            <w:r w:rsidRPr="000D1A8D" w:rsidR="00A31B71">
              <w:rPr>
                <w:noProof/>
                <w:webHidden/>
              </w:rPr>
              <w:t>10</w:t>
            </w:r>
            <w:r w:rsidRPr="000D1A8D" w:rsidR="00A31B71">
              <w:rPr>
                <w:noProof/>
                <w:webHidden/>
              </w:rPr>
              <w:fldChar w:fldCharType="end"/>
            </w:r>
          </w:hyperlink>
        </w:p>
        <w:p w:rsidRPr="000D1A8D" w:rsidR="00A31B71" w:rsidRDefault="00644F78" w14:paraId="4414BAAB" w14:textId="77777777">
          <w:pPr>
            <w:pStyle w:val="Cuprins2"/>
            <w:tabs>
              <w:tab w:val="right" w:leader="dot" w:pos="9016"/>
            </w:tabs>
            <w:ind w:firstLine="600"/>
            <w:rPr>
              <w:rFonts w:asciiTheme="minorHAnsi" w:hAnsiTheme="minorHAnsi" w:eastAsiaTheme="minorEastAsia" w:cstheme="minorBidi"/>
              <w:noProof/>
              <w:color w:val="auto"/>
              <w:position w:val="0"/>
              <w:sz w:val="22"/>
            </w:rPr>
          </w:pPr>
          <w:hyperlink w:history="1" w:anchor="_Toc170135483">
            <w:r w:rsidRPr="000D1A8D" w:rsidR="00A31B71">
              <w:rPr>
                <w:rStyle w:val="Hyperlink"/>
                <w:noProof/>
              </w:rPr>
              <w:t>Appendix 1: Week 5</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_Toc170135483 \h </w:instrText>
            </w:r>
            <w:r w:rsidRPr="000D1A8D" w:rsidR="00A31B71">
              <w:rPr>
                <w:noProof/>
                <w:webHidden/>
              </w:rPr>
            </w:r>
            <w:r w:rsidRPr="000D1A8D" w:rsidR="00A31B71">
              <w:rPr>
                <w:noProof/>
                <w:webHidden/>
              </w:rPr>
              <w:fldChar w:fldCharType="separate"/>
            </w:r>
            <w:r w:rsidRPr="000D1A8D" w:rsidR="00A31B71">
              <w:rPr>
                <w:noProof/>
                <w:webHidden/>
              </w:rPr>
              <w:t>12</w:t>
            </w:r>
            <w:r w:rsidRPr="000D1A8D" w:rsidR="00A31B71">
              <w:rPr>
                <w:noProof/>
                <w:webHidden/>
              </w:rPr>
              <w:fldChar w:fldCharType="end"/>
            </w:r>
          </w:hyperlink>
        </w:p>
        <w:p w:rsidRPr="000D1A8D" w:rsidR="00A31B71" w:rsidRDefault="00644F78" w14:paraId="6A4A0A02" w14:textId="77777777">
          <w:pPr>
            <w:pStyle w:val="Cuprins3"/>
            <w:tabs>
              <w:tab w:val="right" w:leader="dot" w:pos="9016"/>
            </w:tabs>
            <w:ind w:firstLine="600"/>
            <w:rPr>
              <w:rFonts w:asciiTheme="minorHAnsi" w:hAnsiTheme="minorHAnsi" w:eastAsiaTheme="minorEastAsia" w:cstheme="minorBidi"/>
              <w:noProof/>
              <w:color w:val="auto"/>
              <w:position w:val="0"/>
              <w:sz w:val="22"/>
            </w:rPr>
          </w:pPr>
          <w:hyperlink w:history="1" w:anchor="_Toc170135484">
            <w:r w:rsidRPr="000D1A8D" w:rsidR="00A31B71">
              <w:rPr>
                <w:rStyle w:val="Hyperlink"/>
                <w:noProof/>
              </w:rPr>
              <w:t>SMART Goal 1</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_Toc170135484 \h </w:instrText>
            </w:r>
            <w:r w:rsidRPr="000D1A8D" w:rsidR="00A31B71">
              <w:rPr>
                <w:noProof/>
                <w:webHidden/>
              </w:rPr>
            </w:r>
            <w:r w:rsidRPr="000D1A8D" w:rsidR="00A31B71">
              <w:rPr>
                <w:noProof/>
                <w:webHidden/>
              </w:rPr>
              <w:fldChar w:fldCharType="separate"/>
            </w:r>
            <w:r w:rsidRPr="000D1A8D" w:rsidR="00A31B71">
              <w:rPr>
                <w:noProof/>
                <w:webHidden/>
              </w:rPr>
              <w:t>12</w:t>
            </w:r>
            <w:r w:rsidRPr="000D1A8D" w:rsidR="00A31B71">
              <w:rPr>
                <w:noProof/>
                <w:webHidden/>
              </w:rPr>
              <w:fldChar w:fldCharType="end"/>
            </w:r>
          </w:hyperlink>
        </w:p>
        <w:p w:rsidRPr="000D1A8D" w:rsidR="00A31B71" w:rsidRDefault="00644F78" w14:paraId="356EF167" w14:textId="77777777">
          <w:pPr>
            <w:pStyle w:val="Cuprins3"/>
            <w:tabs>
              <w:tab w:val="right" w:leader="dot" w:pos="9016"/>
            </w:tabs>
            <w:ind w:firstLine="600"/>
            <w:rPr>
              <w:rFonts w:asciiTheme="minorHAnsi" w:hAnsiTheme="minorHAnsi" w:eastAsiaTheme="minorEastAsia" w:cstheme="minorBidi"/>
              <w:noProof/>
              <w:color w:val="auto"/>
              <w:position w:val="0"/>
              <w:sz w:val="22"/>
            </w:rPr>
          </w:pPr>
          <w:hyperlink w:history="1" w:anchor="_Toc170135485">
            <w:r w:rsidRPr="000D1A8D" w:rsidR="00A31B71">
              <w:rPr>
                <w:rStyle w:val="Hyperlink"/>
                <w:rFonts w:eastAsia="Arial" w:cs="Arial"/>
                <w:noProof/>
                <w:lang w:val="en"/>
              </w:rPr>
              <w:t>PDP 1: Application Process</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_Toc170135485 \h </w:instrText>
            </w:r>
            <w:r w:rsidRPr="000D1A8D" w:rsidR="00A31B71">
              <w:rPr>
                <w:noProof/>
                <w:webHidden/>
              </w:rPr>
            </w:r>
            <w:r w:rsidRPr="000D1A8D" w:rsidR="00A31B71">
              <w:rPr>
                <w:noProof/>
                <w:webHidden/>
              </w:rPr>
              <w:fldChar w:fldCharType="separate"/>
            </w:r>
            <w:r w:rsidRPr="000D1A8D" w:rsidR="00A31B71">
              <w:rPr>
                <w:noProof/>
                <w:webHidden/>
              </w:rPr>
              <w:t>12</w:t>
            </w:r>
            <w:r w:rsidRPr="000D1A8D" w:rsidR="00A31B71">
              <w:rPr>
                <w:noProof/>
                <w:webHidden/>
              </w:rPr>
              <w:fldChar w:fldCharType="end"/>
            </w:r>
          </w:hyperlink>
        </w:p>
        <w:p w:rsidRPr="000D1A8D" w:rsidR="00A31B71" w:rsidRDefault="00644F78" w14:paraId="7C2FCDDD" w14:textId="77777777">
          <w:pPr>
            <w:pStyle w:val="Cuprins3"/>
            <w:tabs>
              <w:tab w:val="right" w:leader="dot" w:pos="9016"/>
            </w:tabs>
            <w:ind w:firstLine="600"/>
            <w:rPr>
              <w:rFonts w:asciiTheme="minorHAnsi" w:hAnsiTheme="minorHAnsi" w:eastAsiaTheme="minorEastAsia" w:cstheme="minorBidi"/>
              <w:noProof/>
              <w:color w:val="auto"/>
              <w:position w:val="0"/>
              <w:sz w:val="22"/>
            </w:rPr>
          </w:pPr>
          <w:hyperlink w:history="1" w:anchor="_Toc170135486">
            <w:r w:rsidRPr="000D1A8D" w:rsidR="00A31B71">
              <w:rPr>
                <w:rStyle w:val="Hyperlink"/>
                <w:noProof/>
              </w:rPr>
              <w:t>SMART Goal 2</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_Toc170135486 \h </w:instrText>
            </w:r>
            <w:r w:rsidRPr="000D1A8D" w:rsidR="00A31B71">
              <w:rPr>
                <w:noProof/>
                <w:webHidden/>
              </w:rPr>
            </w:r>
            <w:r w:rsidRPr="000D1A8D" w:rsidR="00A31B71">
              <w:rPr>
                <w:noProof/>
                <w:webHidden/>
              </w:rPr>
              <w:fldChar w:fldCharType="separate"/>
            </w:r>
            <w:r w:rsidRPr="000D1A8D" w:rsidR="00A31B71">
              <w:rPr>
                <w:noProof/>
                <w:webHidden/>
              </w:rPr>
              <w:t>12</w:t>
            </w:r>
            <w:r w:rsidRPr="000D1A8D" w:rsidR="00A31B71">
              <w:rPr>
                <w:noProof/>
                <w:webHidden/>
              </w:rPr>
              <w:fldChar w:fldCharType="end"/>
            </w:r>
          </w:hyperlink>
        </w:p>
        <w:p w:rsidR="00A31B71" w:rsidRDefault="00644F78" w14:paraId="50F98222" w14:textId="77777777">
          <w:pPr>
            <w:pStyle w:val="Cuprins3"/>
            <w:tabs>
              <w:tab w:val="right" w:leader="dot" w:pos="9016"/>
            </w:tabs>
            <w:ind w:firstLine="600"/>
            <w:rPr>
              <w:rFonts w:asciiTheme="minorHAnsi" w:hAnsiTheme="minorHAnsi" w:eastAsiaTheme="minorEastAsia" w:cstheme="minorBidi"/>
              <w:noProof/>
              <w:color w:val="auto"/>
              <w:position w:val="0"/>
              <w:sz w:val="22"/>
            </w:rPr>
          </w:pPr>
          <w:hyperlink w:history="1" w:anchor="_Toc170135487">
            <w:r w:rsidRPr="000D1A8D" w:rsidR="00A31B71">
              <w:rPr>
                <w:rStyle w:val="Hyperlink"/>
                <w:noProof/>
              </w:rPr>
              <w:t>PDP 2</w:t>
            </w:r>
            <w:r w:rsidRPr="000D1A8D" w:rsidR="00A31B71">
              <w:rPr>
                <w:noProof/>
                <w:webHidden/>
              </w:rPr>
              <w:tab/>
            </w:r>
            <w:r w:rsidRPr="000D1A8D" w:rsidR="00A31B71">
              <w:rPr>
                <w:noProof/>
                <w:webHidden/>
              </w:rPr>
              <w:fldChar w:fldCharType="begin"/>
            </w:r>
            <w:r w:rsidRPr="000D1A8D" w:rsidR="00A31B71">
              <w:rPr>
                <w:noProof/>
                <w:webHidden/>
              </w:rPr>
              <w:instrText xml:space="preserve"> PAGEREF _Toc170135487 \h </w:instrText>
            </w:r>
            <w:r w:rsidRPr="000D1A8D" w:rsidR="00A31B71">
              <w:rPr>
                <w:noProof/>
                <w:webHidden/>
              </w:rPr>
            </w:r>
            <w:r w:rsidRPr="000D1A8D" w:rsidR="00A31B71">
              <w:rPr>
                <w:noProof/>
                <w:webHidden/>
              </w:rPr>
              <w:fldChar w:fldCharType="separate"/>
            </w:r>
            <w:r w:rsidRPr="000D1A8D" w:rsidR="00A31B71">
              <w:rPr>
                <w:noProof/>
                <w:webHidden/>
              </w:rPr>
              <w:t>12</w:t>
            </w:r>
            <w:r w:rsidRPr="000D1A8D" w:rsidR="00A31B71">
              <w:rPr>
                <w:noProof/>
                <w:webHidden/>
              </w:rPr>
              <w:fldChar w:fldCharType="end"/>
            </w:r>
          </w:hyperlink>
        </w:p>
        <w:p w:rsidR="00A31B71" w:rsidRDefault="00644F78" w14:paraId="0F022CF1" w14:textId="77777777">
          <w:pPr>
            <w:pStyle w:val="Cuprins1"/>
            <w:tabs>
              <w:tab w:val="right" w:leader="dot" w:pos="9016"/>
            </w:tabs>
            <w:ind w:firstLine="600"/>
            <w:rPr>
              <w:rFonts w:asciiTheme="minorHAnsi" w:hAnsiTheme="minorHAnsi" w:eastAsiaTheme="minorEastAsia" w:cstheme="minorBidi"/>
              <w:noProof/>
              <w:color w:val="auto"/>
              <w:position w:val="0"/>
              <w:sz w:val="22"/>
            </w:rPr>
          </w:pPr>
          <w:hyperlink w:history="1" w:anchor="_Toc170135488">
            <w:r w:rsidRPr="00912ACE" w:rsidR="00A31B71">
              <w:rPr>
                <w:rStyle w:val="Hyperlink"/>
                <w:noProof/>
              </w:rPr>
              <w:t>COURSEWORK 2</w:t>
            </w:r>
            <w:r w:rsidR="00A31B71">
              <w:rPr>
                <w:noProof/>
                <w:webHidden/>
              </w:rPr>
              <w:tab/>
            </w:r>
            <w:r w:rsidR="00A31B71">
              <w:rPr>
                <w:noProof/>
                <w:webHidden/>
              </w:rPr>
              <w:fldChar w:fldCharType="begin"/>
            </w:r>
            <w:r w:rsidR="00A31B71">
              <w:rPr>
                <w:noProof/>
                <w:webHidden/>
              </w:rPr>
              <w:instrText xml:space="preserve"> PAGEREF _Toc170135488 \h </w:instrText>
            </w:r>
            <w:r w:rsidR="00A31B71">
              <w:rPr>
                <w:noProof/>
                <w:webHidden/>
              </w:rPr>
            </w:r>
            <w:r w:rsidR="00A31B71">
              <w:rPr>
                <w:noProof/>
                <w:webHidden/>
              </w:rPr>
              <w:fldChar w:fldCharType="separate"/>
            </w:r>
            <w:r w:rsidR="00A31B71">
              <w:rPr>
                <w:noProof/>
                <w:webHidden/>
              </w:rPr>
              <w:t>13</w:t>
            </w:r>
            <w:r w:rsidR="00A31B71">
              <w:rPr>
                <w:noProof/>
                <w:webHidden/>
              </w:rPr>
              <w:fldChar w:fldCharType="end"/>
            </w:r>
          </w:hyperlink>
        </w:p>
        <w:p w:rsidR="00A31B71" w:rsidRDefault="00644F78" w14:paraId="6182E42D" w14:textId="77777777">
          <w:pPr>
            <w:pStyle w:val="Cuprins3"/>
            <w:tabs>
              <w:tab w:val="right" w:leader="dot" w:pos="9016"/>
            </w:tabs>
            <w:ind w:firstLine="600"/>
            <w:rPr>
              <w:rFonts w:asciiTheme="minorHAnsi" w:hAnsiTheme="minorHAnsi" w:eastAsiaTheme="minorEastAsia" w:cstheme="minorBidi"/>
              <w:noProof/>
              <w:color w:val="auto"/>
              <w:position w:val="0"/>
              <w:sz w:val="22"/>
            </w:rPr>
          </w:pPr>
          <w:hyperlink w:history="1" w:anchor="_Toc170135489">
            <w:r w:rsidRPr="00912ACE" w:rsidR="00A31B71">
              <w:rPr>
                <w:rStyle w:val="Hyperlink"/>
                <w:noProof/>
              </w:rPr>
              <w:t>Curriculum Vitae (CV)</w:t>
            </w:r>
            <w:r w:rsidR="00A31B71">
              <w:rPr>
                <w:noProof/>
                <w:webHidden/>
              </w:rPr>
              <w:tab/>
            </w:r>
            <w:r w:rsidR="00A31B71">
              <w:rPr>
                <w:noProof/>
                <w:webHidden/>
              </w:rPr>
              <w:fldChar w:fldCharType="begin"/>
            </w:r>
            <w:r w:rsidR="00A31B71">
              <w:rPr>
                <w:noProof/>
                <w:webHidden/>
              </w:rPr>
              <w:instrText xml:space="preserve"> PAGEREF _Toc170135489 \h </w:instrText>
            </w:r>
            <w:r w:rsidR="00A31B71">
              <w:rPr>
                <w:noProof/>
                <w:webHidden/>
              </w:rPr>
            </w:r>
            <w:r w:rsidR="00A31B71">
              <w:rPr>
                <w:noProof/>
                <w:webHidden/>
              </w:rPr>
              <w:fldChar w:fldCharType="separate"/>
            </w:r>
            <w:r w:rsidR="00A31B71">
              <w:rPr>
                <w:noProof/>
                <w:webHidden/>
              </w:rPr>
              <w:t>15</w:t>
            </w:r>
            <w:r w:rsidR="00A31B71">
              <w:rPr>
                <w:noProof/>
                <w:webHidden/>
              </w:rPr>
              <w:fldChar w:fldCharType="end"/>
            </w:r>
          </w:hyperlink>
        </w:p>
        <w:p w:rsidR="00C22F4D" w:rsidRDefault="00C22F4D" w14:paraId="75788F40" w14:textId="77777777">
          <w:pPr>
            <w:ind w:firstLine="612"/>
          </w:pPr>
          <w:r>
            <w:rPr>
              <w:b/>
              <w:bCs/>
              <w:noProof/>
            </w:rPr>
            <w:fldChar w:fldCharType="end"/>
          </w:r>
        </w:p>
      </w:sdtContent>
    </w:sdt>
    <w:p w:rsidRPr="00C22F4D" w:rsidR="00C22F4D" w:rsidP="00C22F4D" w:rsidRDefault="00C22F4D" w14:paraId="2D1C8296" w14:textId="77777777">
      <w:pPr>
        <w:spacing w:after="160" w:line="259" w:lineRule="auto"/>
        <w:ind w:firstLine="0" w:firstLineChars="0"/>
        <w:jc w:val="center"/>
        <w:rPr>
          <w:sz w:val="32"/>
          <w:szCs w:val="28"/>
        </w:rPr>
      </w:pPr>
    </w:p>
    <w:p w:rsidR="00C22F4D" w:rsidRDefault="00C22F4D" w14:paraId="39CA8364" w14:textId="77777777">
      <w:pPr>
        <w:spacing w:after="160" w:line="259" w:lineRule="auto"/>
        <w:ind w:firstLine="0" w:firstLineChars="0"/>
        <w:jc w:val="left"/>
      </w:pPr>
    </w:p>
    <w:p w:rsidR="00C22F4D" w:rsidRDefault="00C22F4D" w14:paraId="291F776F" w14:textId="77777777">
      <w:pPr>
        <w:spacing w:after="160" w:line="259" w:lineRule="auto"/>
        <w:ind w:firstLine="0" w:firstLineChars="0"/>
        <w:jc w:val="left"/>
      </w:pPr>
    </w:p>
    <w:p w:rsidR="00C22F4D" w:rsidRDefault="00C22F4D" w14:paraId="3735AA93" w14:textId="77777777">
      <w:pPr>
        <w:spacing w:after="160" w:line="259" w:lineRule="auto"/>
        <w:ind w:firstLine="0" w:firstLineChars="0"/>
        <w:jc w:val="left"/>
      </w:pPr>
    </w:p>
    <w:p w:rsidR="00C22F4D" w:rsidRDefault="00C22F4D" w14:paraId="20DDADA9" w14:textId="77777777">
      <w:pPr>
        <w:spacing w:after="160" w:line="259" w:lineRule="auto"/>
        <w:ind w:firstLine="0" w:firstLineChars="0"/>
        <w:jc w:val="left"/>
      </w:pPr>
    </w:p>
    <w:p w:rsidR="00C22F4D" w:rsidRDefault="00C22F4D" w14:paraId="735BE137" w14:textId="77777777">
      <w:pPr>
        <w:spacing w:after="160" w:line="259" w:lineRule="auto"/>
        <w:ind w:firstLine="0" w:firstLineChars="0"/>
        <w:jc w:val="left"/>
      </w:pPr>
    </w:p>
    <w:p w:rsidR="007C684B" w:rsidRDefault="007C684B" w14:paraId="26DBFD5C" w14:textId="77777777">
      <w:pPr>
        <w:spacing w:after="160" w:line="259" w:lineRule="auto"/>
        <w:ind w:firstLine="0" w:firstLineChars="0"/>
        <w:jc w:val="left"/>
      </w:pPr>
      <w:r>
        <w:br w:type="page"/>
      </w:r>
    </w:p>
    <w:p w:rsidR="00A31B71" w:rsidP="00A31B71" w:rsidRDefault="00A31B71" w14:paraId="609367FE" w14:textId="77777777">
      <w:pPr>
        <w:pStyle w:val="Titlu1"/>
        <w:jc w:val="center"/>
      </w:pPr>
      <w:bookmarkStart w:name="_Toc170135474" w:id="0"/>
      <w:r>
        <w:t>COURSEWORK 1</w:t>
      </w:r>
      <w:bookmarkEnd w:id="0"/>
      <w:r>
        <w:t xml:space="preserve"> </w:t>
      </w:r>
    </w:p>
    <w:p w:rsidR="00F34611" w:rsidP="007C684B" w:rsidRDefault="007C684B" w14:paraId="1209769C" w14:textId="77777777">
      <w:pPr>
        <w:pStyle w:val="Titlu1"/>
      </w:pPr>
      <w:bookmarkStart w:name="_Toc170135475" w:id="1"/>
      <w:r>
        <w:t>Introduction</w:t>
      </w:r>
      <w:bookmarkEnd w:id="1"/>
    </w:p>
    <w:p w:rsidRPr="00340932" w:rsidR="00340932" w:rsidP="44DC14F2" w:rsidRDefault="0017295E" w14:paraId="1017F167" w14:textId="3D0D35D8">
      <w:pPr>
        <w:ind w:left="-2" w:firstLine="600"/>
        <w:rPr>
          <w:i w:val="1"/>
          <w:iCs w:val="1"/>
        </w:rPr>
      </w:pPr>
      <w:r w:rsidR="0017295E">
        <w:rPr/>
        <w:t>The process of reflection is essential because it allows individuals to evaluate their past, consider their experiences, and gain valuable knowledge about how they should behave in the future</w:t>
      </w:r>
      <w:r w:rsidR="0017295E">
        <w:rPr/>
        <w:t xml:space="preserve"> </w:t>
      </w:r>
      <w:r w:rsidRPr="44DC14F2" w:rsidR="0017295E">
        <w:rPr>
          <w:i w:val="1"/>
          <w:iCs w:val="1"/>
        </w:rPr>
        <w:t>(</w:t>
      </w:r>
      <w:r w:rsidRPr="44DC14F2" w:rsidR="0017295E">
        <w:rPr>
          <w:i w:val="1"/>
          <w:iCs w:val="1"/>
        </w:rPr>
        <w:t>‌</w:t>
      </w:r>
      <w:r w:rsidRPr="44DC14F2" w:rsidR="0017295E">
        <w:rPr>
          <w:i w:val="1"/>
          <w:iCs w:val="1"/>
        </w:rPr>
        <w:t>Hcpc</w:t>
      </w:r>
      <w:r w:rsidRPr="44DC14F2" w:rsidR="0017295E">
        <w:rPr>
          <w:i w:val="1"/>
          <w:iCs w:val="1"/>
        </w:rPr>
        <w:t xml:space="preserve"> UK, 2024)</w:t>
      </w:r>
      <w:r w:rsidRPr="44DC14F2" w:rsidR="0017295E">
        <w:rPr>
          <w:i w:val="1"/>
          <w:iCs w:val="1"/>
        </w:rPr>
        <w:t xml:space="preserve">. </w:t>
      </w:r>
      <w:r w:rsidRPr="44DC14F2" w:rsidR="0017295E">
        <w:rPr>
          <w:i w:val="1"/>
          <w:iCs w:val="1"/>
        </w:rPr>
        <w:t>According to Chang (2019, p. 100)</w:t>
      </w:r>
      <w:r w:rsidR="0017295E">
        <w:rPr/>
        <w:t>, i</w:t>
      </w:r>
      <w:r w:rsidR="0017295E">
        <w:rPr/>
        <w:t>t is poss</w:t>
      </w:r>
      <w:r w:rsidR="0017295E">
        <w:rPr/>
        <w:t>ible to improve oneself and one’</w:t>
      </w:r>
      <w:r w:rsidR="0017295E">
        <w:rPr/>
        <w:t xml:space="preserve">s career through reflective practice by </w:t>
      </w:r>
      <w:r w:rsidR="5A05C2F6">
        <w:rPr/>
        <w:t>finding</w:t>
      </w:r>
      <w:r w:rsidR="0017295E">
        <w:rPr/>
        <w:t xml:space="preserve"> influencing elements, performing performance analysis, intellectual, theoretical, and emotional analysis and making decisions.</w:t>
      </w:r>
      <w:r w:rsidR="00340932">
        <w:rPr/>
        <w:t xml:space="preserve"> However, professional c</w:t>
      </w:r>
      <w:r w:rsidR="00340932">
        <w:rPr/>
        <w:t xml:space="preserve">areer development skills </w:t>
      </w:r>
      <w:r w:rsidR="00994ABE">
        <w:rPr/>
        <w:t xml:space="preserve">(PDP) </w:t>
      </w:r>
      <w:r w:rsidR="00340932">
        <w:rPr/>
        <w:t xml:space="preserve">are the aptitudes and qualities that qualify graduates for employment in the future. Together with transferrable soft skills like problem-solving, cooperation, leadership, and communication, this also includes technical abilities. Considering the constantly evolving nature of professions and positions, it is imperative to </w:t>
      </w:r>
      <w:r w:rsidR="38B4824A">
        <w:rPr/>
        <w:t>get</w:t>
      </w:r>
      <w:r w:rsidR="00340932">
        <w:rPr/>
        <w:t xml:space="preserve"> a diverse range of business ski</w:t>
      </w:r>
      <w:r w:rsidR="00340932">
        <w:rPr/>
        <w:t>lls to progress in one’</w:t>
      </w:r>
      <w:r w:rsidR="00340932">
        <w:rPr/>
        <w:t>s career</w:t>
      </w:r>
      <w:r w:rsidR="00340932">
        <w:rPr/>
        <w:t xml:space="preserve"> </w:t>
      </w:r>
      <w:r w:rsidRPr="44DC14F2" w:rsidR="00340932">
        <w:rPr>
          <w:i w:val="1"/>
          <w:iCs w:val="1"/>
        </w:rPr>
        <w:t>(</w:t>
      </w:r>
      <w:r w:rsidRPr="44DC14F2" w:rsidR="00340932">
        <w:rPr>
          <w:i w:val="1"/>
          <w:iCs w:val="1"/>
        </w:rPr>
        <w:t>Indeed Career Guide</w:t>
      </w:r>
      <w:r w:rsidRPr="44DC14F2" w:rsidR="00340932">
        <w:rPr>
          <w:i w:val="1"/>
          <w:iCs w:val="1"/>
        </w:rPr>
        <w:t>, 2021)</w:t>
      </w:r>
      <w:r w:rsidRPr="44DC14F2" w:rsidR="00340932">
        <w:rPr>
          <w:i w:val="1"/>
          <w:iCs w:val="1"/>
        </w:rPr>
        <w:t>.</w:t>
      </w:r>
    </w:p>
    <w:p w:rsidR="00340932" w:rsidP="00340932" w:rsidRDefault="00340932" w14:paraId="0194AEC6" w14:textId="03B830EC">
      <w:pPr>
        <w:ind w:left="-2" w:firstLine="600"/>
      </w:pPr>
      <w:r w:rsidR="00340932">
        <w:rPr/>
        <w:t xml:space="preserve">Based on the above facts, this reflective report aims to </w:t>
      </w:r>
      <w:r w:rsidR="25298A3E">
        <w:rPr/>
        <w:t>show</w:t>
      </w:r>
      <w:r w:rsidR="00340932">
        <w:rPr/>
        <w:t xml:space="preserve"> my understanding and learning of significant skills through the enrolment in professional career development module. Using</w:t>
      </w:r>
      <w:r w:rsidRPr="44DC14F2" w:rsidR="00340932">
        <w:rPr>
          <w:i w:val="1"/>
          <w:iCs w:val="1"/>
        </w:rPr>
        <w:t xml:space="preserve"> Gibbs’ reflective model (1988)</w:t>
      </w:r>
      <w:r w:rsidR="00340932">
        <w:rPr/>
        <w:t>, e</w:t>
      </w:r>
      <w:r w:rsidR="00340932">
        <w:rPr/>
        <w:t>very module will include an overview of implementation, an awareness assessment, an analysis of contributing factors, an assessment of achievements and challenges, a summary of important lessons learned, and the establishment of an action plan for further development</w:t>
      </w:r>
      <w:r w:rsidR="00994ABE">
        <w:rPr/>
        <w:t xml:space="preserve"> (Figure 1)</w:t>
      </w:r>
      <w:r w:rsidR="00340932">
        <w:rPr/>
        <w:t>.</w:t>
      </w:r>
    </w:p>
    <w:p w:rsidR="00994ABE" w:rsidP="00994ABE" w:rsidRDefault="00994ABE" w14:paraId="400197CE" w14:textId="77777777">
      <w:pPr>
        <w:ind w:left="-2" w:firstLine="600"/>
        <w:jc w:val="center"/>
      </w:pPr>
      <w:r>
        <w:rPr>
          <w:noProof/>
        </w:rPr>
        <w:drawing>
          <wp:inline distT="0" distB="0" distL="0" distR="0" wp14:anchorId="31660C64" wp14:editId="32F62BB9">
            <wp:extent cx="4115374" cy="36962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8D7B6.tmp"/>
                    <pic:cNvPicPr/>
                  </pic:nvPicPr>
                  <pic:blipFill>
                    <a:blip r:embed="rId10">
                      <a:extLst>
                        <a:ext uri="{28A0092B-C50C-407E-A947-70E740481C1C}">
                          <a14:useLocalDpi xmlns:a14="http://schemas.microsoft.com/office/drawing/2010/main" val="0"/>
                        </a:ext>
                      </a:extLst>
                    </a:blip>
                    <a:stretch>
                      <a:fillRect/>
                    </a:stretch>
                  </pic:blipFill>
                  <pic:spPr>
                    <a:xfrm>
                      <a:off x="0" y="0"/>
                      <a:ext cx="4115374" cy="3696216"/>
                    </a:xfrm>
                    <a:prstGeom prst="rect">
                      <a:avLst/>
                    </a:prstGeom>
                  </pic:spPr>
                </pic:pic>
              </a:graphicData>
            </a:graphic>
          </wp:inline>
        </w:drawing>
      </w:r>
    </w:p>
    <w:p w:rsidRPr="00994ABE" w:rsidR="00994ABE" w:rsidP="00994ABE" w:rsidRDefault="00994ABE" w14:paraId="18298452" w14:textId="77777777">
      <w:pPr>
        <w:ind w:left="-2" w:firstLine="550"/>
        <w:jc w:val="center"/>
        <w:rPr>
          <w:i/>
          <w:iCs/>
          <w:sz w:val="22"/>
          <w:szCs w:val="20"/>
        </w:rPr>
      </w:pPr>
      <w:r>
        <w:rPr>
          <w:i/>
          <w:iCs/>
          <w:sz w:val="22"/>
          <w:szCs w:val="20"/>
        </w:rPr>
        <w:t>Figure 1: Gibbs’ Reflective Cycle (Gibbs, 1988)</w:t>
      </w:r>
    </w:p>
    <w:p w:rsidR="007C684B" w:rsidP="007C684B" w:rsidRDefault="007C684B" w14:paraId="0BC5EB80" w14:textId="77777777">
      <w:pPr>
        <w:pStyle w:val="Titlu2"/>
      </w:pPr>
      <w:bookmarkStart w:name="_Toc170135476" w:id="2"/>
      <w:r>
        <w:t>Week 1</w:t>
      </w:r>
      <w:bookmarkEnd w:id="2"/>
      <w:r>
        <w:t xml:space="preserve"> </w:t>
      </w:r>
      <w:r w:rsidR="00994ABE">
        <w:t xml:space="preserve"> </w:t>
      </w:r>
    </w:p>
    <w:p w:rsidR="00994ABE" w:rsidP="00994ABE" w:rsidRDefault="00994ABE" w14:paraId="42E83955" w14:textId="2CF414CB">
      <w:pPr>
        <w:ind w:firstLine="600"/>
      </w:pPr>
      <w:r w:rsidR="00994ABE">
        <w:rPr/>
        <w:t>Considering th</w:t>
      </w:r>
      <w:r w:rsidR="00994ABE">
        <w:rPr/>
        <w:t>e description stage, the PDP module’s first session’</w:t>
      </w:r>
      <w:r w:rsidR="00994ABE">
        <w:rPr/>
        <w:t>s content was educational and useful for anyone searching for work in human resources (HR). Learning about concepts that would help me advance in my career, such as </w:t>
      </w:r>
      <w:r w:rsidR="00994ABE">
        <w:rPr/>
        <w:t>Specific, Measu</w:t>
      </w:r>
      <w:r w:rsidR="00600AFB">
        <w:rPr/>
        <w:t>r</w:t>
      </w:r>
      <w:r w:rsidR="00994ABE">
        <w:rPr/>
        <w:t>able, Achievable, Relevant and Time-bound (</w:t>
      </w:r>
      <w:r w:rsidR="00994ABE">
        <w:rPr/>
        <w:t>SMART</w:t>
      </w:r>
      <w:r w:rsidR="00994ABE">
        <w:rPr/>
        <w:t>)</w:t>
      </w:r>
      <w:r w:rsidR="00994ABE">
        <w:rPr/>
        <w:t xml:space="preserve"> goals and growth mindset theory, made it simpler for me to process every aspect I would </w:t>
      </w:r>
      <w:r w:rsidR="70EB7588">
        <w:rPr/>
        <w:t>need</w:t>
      </w:r>
      <w:r w:rsidR="00994ABE">
        <w:rPr/>
        <w:t xml:space="preserve"> to </w:t>
      </w:r>
      <w:r w:rsidR="0165BB14">
        <w:rPr/>
        <w:t>show</w:t>
      </w:r>
      <w:r w:rsidR="00994ABE">
        <w:rPr/>
        <w:t xml:space="preserve"> an HR function. </w:t>
      </w:r>
      <w:r w:rsidR="00994ABE">
        <w:rPr/>
        <w:t>Following the research of</w:t>
      </w:r>
      <w:r w:rsidRPr="44DC14F2" w:rsidR="00994ABE">
        <w:rPr>
          <w:i w:val="1"/>
          <w:iCs w:val="1"/>
        </w:rPr>
        <w:t xml:space="preserve"> Latham (2020, p. 20)</w:t>
      </w:r>
      <w:r w:rsidR="00994ABE">
        <w:rPr/>
        <w:t xml:space="preserve">, </w:t>
      </w:r>
      <w:r w:rsidR="00994ABE">
        <w:rPr/>
        <w:t xml:space="preserve">I was able to consider how one could study </w:t>
      </w:r>
      <w:r w:rsidR="2C06B986">
        <w:rPr/>
        <w:t>adjust</w:t>
      </w:r>
      <w:r w:rsidR="00994ABE">
        <w:rPr/>
        <w:t xml:space="preserve"> more successfully to changes in the future because of self-reflection. The ability to think quantitatively and specifically about goals helped me to stay focused on learning the most critical skills, such as talent acquisition strategies, employment law compliance, and certification in personnel administration to pursue my career as an HR assistant</w:t>
      </w:r>
      <w:r w:rsidR="00994ABE">
        <w:rPr/>
        <w:t>.</w:t>
      </w:r>
    </w:p>
    <w:p w:rsidRPr="00994ABE" w:rsidR="00994ABE" w:rsidP="00994ABE" w:rsidRDefault="00994ABE" w14:paraId="61EC55AF" w14:textId="7DE48865">
      <w:pPr>
        <w:ind w:firstLine="600"/>
      </w:pPr>
      <w:r w:rsidR="00994ABE">
        <w:rPr/>
        <w:t xml:space="preserve">I felt that performing exercises like the </w:t>
      </w:r>
      <w:r w:rsidR="00994ABE">
        <w:rPr/>
        <w:t>strengths, Weaknesses, Opportunities and Threats (</w:t>
      </w:r>
      <w:r w:rsidR="00994ABE">
        <w:rPr/>
        <w:t>SWOT</w:t>
      </w:r>
      <w:r w:rsidR="00994ABE">
        <w:rPr/>
        <w:t>)</w:t>
      </w:r>
      <w:r w:rsidR="00994ABE">
        <w:rPr/>
        <w:t xml:space="preserve"> analysis provided me with </w:t>
      </w:r>
      <w:r w:rsidR="00994ABE">
        <w:rPr/>
        <w:t xml:space="preserve">a </w:t>
      </w:r>
      <w:r w:rsidR="00994ABE">
        <w:rPr/>
        <w:t xml:space="preserve">strong awareness that I could use to constantly assess my suitability for this kind of employment. In </w:t>
      </w:r>
      <w:r w:rsidR="00994ABE">
        <w:rPr/>
        <w:t xml:space="preserve">technical areas, I found strengths </w:t>
      </w:r>
      <w:r w:rsidR="00994ABE">
        <w:rPr/>
        <w:t>in confessing while learning, which is essential in duties like managing staff or hiring new employees. In communications and r</w:t>
      </w:r>
      <w:r w:rsidR="00994ABE">
        <w:rPr/>
        <w:t>elationships, I found confidence</w:t>
      </w:r>
      <w:r w:rsidR="00994ABE">
        <w:rPr/>
        <w:t xml:space="preserve"> in the potential I could </w:t>
      </w:r>
      <w:r w:rsidR="57D84ECA">
        <w:rPr/>
        <w:t>stand for</w:t>
      </w:r>
      <w:r w:rsidR="00994ABE">
        <w:rPr/>
        <w:t xml:space="preserve">. </w:t>
      </w:r>
      <w:r w:rsidR="00994ABE">
        <w:rPr/>
        <w:t xml:space="preserve">However, I also acknowledged the weaknesses in technical skills which could negatively </w:t>
      </w:r>
      <w:r w:rsidR="7BD5FB82">
        <w:rPr/>
        <w:t xml:space="preserve">affect </w:t>
      </w:r>
      <w:r w:rsidR="00994ABE">
        <w:rPr/>
        <w:t xml:space="preserve">my responsibilities in future for recruiting and </w:t>
      </w:r>
      <w:r w:rsidR="17D4BCF7">
        <w:rPr/>
        <w:t>keeping</w:t>
      </w:r>
      <w:r w:rsidR="00994ABE">
        <w:rPr/>
        <w:t xml:space="preserve"> employees in future. </w:t>
      </w:r>
      <w:r w:rsidR="00994ABE">
        <w:rPr/>
        <w:t xml:space="preserve">My ability to </w:t>
      </w:r>
      <w:r w:rsidR="63CF038F">
        <w:rPr/>
        <w:t>show</w:t>
      </w:r>
      <w:r w:rsidR="00994ABE">
        <w:rPr/>
        <w:t xml:space="preserve"> clear, attainable goals has helped me in my thoughtful preparation of how to become certified for work as an HR assistant. </w:t>
      </w:r>
    </w:p>
    <w:p w:rsidRPr="00994ABE" w:rsidR="00994ABE" w:rsidP="00600AFB" w:rsidRDefault="00994ABE" w14:paraId="429FF251" w14:textId="77777777">
      <w:pPr>
        <w:ind w:firstLine="600"/>
      </w:pPr>
      <w:r w:rsidRPr="00994ABE" w:rsidR="00994ABE">
        <w:rPr/>
        <w:t>Purposeful self-improvement goals include</w:t>
      </w:r>
      <w:r w:rsidR="00994ABE">
        <w:rPr/>
        <w:t>d</w:t>
      </w:r>
      <w:r w:rsidRPr="00994ABE" w:rsidR="00994ABE">
        <w:rPr/>
        <w:t xml:space="preserve"> the requirement to investigate professional qualification pathways. </w:t>
      </w:r>
      <w:r w:rsidR="00994ABE">
        <w:rPr/>
        <w:t>Following the research of</w:t>
      </w:r>
      <w:r w:rsidRPr="44DC14F2" w:rsidR="00994ABE">
        <w:rPr>
          <w:i w:val="1"/>
          <w:iCs w:val="1"/>
        </w:rPr>
        <w:t xml:space="preserve"> Jacot et al. (2019, p. 300)</w:t>
      </w:r>
      <w:r w:rsidR="00994ABE">
        <w:rPr/>
        <w:t>, m</w:t>
      </w:r>
      <w:r w:rsidRPr="00994ABE" w:rsidR="00994ABE">
        <w:rPr/>
        <w:t>otivation for tasks related to continuous learning was increased when I experienced fewer serious problems with people who were comparable and shared similar aims.</w:t>
      </w:r>
      <w:r w:rsidRPr="44DC14F2" w:rsidR="00994ABE">
        <w:rPr>
          <w:rFonts w:eastAsia="Times New Roman" w:cs="Times New Roman"/>
          <w:color w:val="auto"/>
          <w:position w:val="0"/>
        </w:rPr>
        <w:t xml:space="preserve"> </w:t>
      </w:r>
      <w:r w:rsidRPr="00994ABE" w:rsidR="00994ABE">
        <w:rPr/>
        <w:t>My involvement provided me with the chance to investigate my potential contributions to HR from a developmental standpoint. I have concluded that I need to embrace progress rather than perceive it as a barrier to continue forward, stay on this predetermined course, and improve my ability to reach the benchmarks that will enable my vision to be realised. It seems clear that using analytical techniques will consistently enhance and direct my future study in this field.</w:t>
      </w:r>
    </w:p>
    <w:p w:rsidRPr="00994ABE" w:rsidR="00994ABE" w:rsidP="00994ABE" w:rsidRDefault="00994ABE" w14:paraId="0D1FDBCE" w14:textId="77777777">
      <w:pPr>
        <w:ind w:firstLine="600"/>
      </w:pPr>
    </w:p>
    <w:p w:rsidRPr="00994ABE" w:rsidR="00994ABE" w:rsidP="00994ABE" w:rsidRDefault="00994ABE" w14:paraId="1A40212A" w14:textId="77777777">
      <w:pPr>
        <w:ind w:firstLine="600"/>
      </w:pPr>
    </w:p>
    <w:p w:rsidR="007C684B" w:rsidP="007C684B" w:rsidRDefault="007C684B" w14:paraId="29450BFF" w14:textId="77777777">
      <w:pPr>
        <w:pStyle w:val="Titlu2"/>
      </w:pPr>
      <w:bookmarkStart w:name="_Toc170135477" w:id="3"/>
      <w:r>
        <w:t>Week 2</w:t>
      </w:r>
      <w:bookmarkEnd w:id="3"/>
      <w:r w:rsidR="003A4314">
        <w:t xml:space="preserve"> </w:t>
      </w:r>
    </w:p>
    <w:p w:rsidR="003A4314" w:rsidP="00156B17" w:rsidRDefault="003A4314" w14:paraId="58E9F0E7" w14:textId="530B5B8F">
      <w:pPr>
        <w:ind w:firstLine="600"/>
      </w:pPr>
      <w:r w:rsidR="003A4314">
        <w:rPr/>
        <w:t>This module’</w:t>
      </w:r>
      <w:r w:rsidR="003A4314">
        <w:rPr/>
        <w:t xml:space="preserve">s second session strengthened my justification for working in the human resources division. </w:t>
      </w:r>
      <w:r w:rsidR="00156B17">
        <w:rPr/>
        <w:t>Concerning the description stage, t</w:t>
      </w:r>
      <w:r w:rsidR="003A4314">
        <w:rPr/>
        <w:t xml:space="preserve">he Johari Window model, learning </w:t>
      </w:r>
      <w:r w:rsidR="003A4314">
        <w:rPr/>
        <w:t>preferences, and personality assessment</w:t>
      </w:r>
      <w:r w:rsidR="003A4314">
        <w:rPr/>
        <w:t xml:space="preserve"> activities were informative. </w:t>
      </w:r>
      <w:r w:rsidR="003A4314">
        <w:rPr/>
        <w:t xml:space="preserve">Using the </w:t>
      </w:r>
      <w:r w:rsidR="003A4314">
        <w:rPr/>
        <w:t xml:space="preserve">Visual, Aural, </w:t>
      </w:r>
      <w:r w:rsidR="003A4314">
        <w:rPr/>
        <w:t>Kinesthetic</w:t>
      </w:r>
      <w:r w:rsidR="003A4314">
        <w:rPr/>
        <w:t>, Read and Write (</w:t>
      </w:r>
      <w:r w:rsidR="003A4314">
        <w:rPr/>
        <w:t>VARK</w:t>
      </w:r>
      <w:r w:rsidR="003A4314">
        <w:rPr/>
        <w:t>)</w:t>
      </w:r>
      <w:r w:rsidR="003A4314">
        <w:rPr/>
        <w:t xml:space="preserve"> and Honey-Mumford models to analyse my learning preferences and personality, I</w:t>
      </w:r>
      <w:r w:rsidR="5792D908">
        <w:rPr/>
        <w:t xml:space="preserve"> found </w:t>
      </w:r>
      <w:r w:rsidR="003A4314">
        <w:rPr/>
        <w:t xml:space="preserve">how to apply this to my work. </w:t>
      </w:r>
      <w:r w:rsidR="00156B17">
        <w:rPr/>
        <w:t xml:space="preserve">Following the research of </w:t>
      </w:r>
      <w:r w:rsidRPr="44DC14F2" w:rsidR="00156B17">
        <w:rPr>
          <w:i w:val="1"/>
          <w:iCs w:val="1"/>
        </w:rPr>
        <w:t xml:space="preserve">Dantas and Cunha (2020, p. </w:t>
      </w:r>
      <w:r w:rsidRPr="44DC14F2" w:rsidR="00156B17">
        <w:rPr>
          <w:i w:val="1"/>
          <w:iCs w:val="1"/>
        </w:rPr>
        <w:t>100017</w:t>
      </w:r>
      <w:r w:rsidRPr="44DC14F2" w:rsidR="00156B17">
        <w:rPr>
          <w:i w:val="1"/>
          <w:iCs w:val="1"/>
        </w:rPr>
        <w:t>)</w:t>
      </w:r>
      <w:r w:rsidR="00156B17">
        <w:rPr/>
        <w:t xml:space="preserve">, through these learnings, I feel that </w:t>
      </w:r>
      <w:r w:rsidR="003A4314">
        <w:rPr/>
        <w:t xml:space="preserve">I will be able to guide others appropriately because I will know that a healthy mix of theory and practice is suitable for me. Conversely, the Johari Window </w:t>
      </w:r>
      <w:r w:rsidR="1DC3C670">
        <w:rPr/>
        <w:t xml:space="preserve">helped </w:t>
      </w:r>
      <w:r w:rsidR="003A4314">
        <w:rPr/>
        <w:t>the recognition of my blind spots and other hidden self-beliefs, which are critical in this intensely relational position.</w:t>
      </w:r>
    </w:p>
    <w:p w:rsidR="003A4314" w:rsidP="00156B17" w:rsidRDefault="003A4314" w14:paraId="21CBC1C2" w14:textId="137E41D6">
      <w:pPr>
        <w:ind w:firstLine="600"/>
      </w:pPr>
      <w:r w:rsidR="003A4314">
        <w:rPr/>
        <w:t xml:space="preserve">There were certain difficulties in implementing and categorising the theoretical ideas. </w:t>
      </w:r>
      <w:r w:rsidR="003A4314">
        <w:rPr/>
        <w:t>However,</w:t>
      </w:r>
      <w:r w:rsidR="003A4314">
        <w:rPr/>
        <w:t xml:space="preserve"> I was able to un</w:t>
      </w:r>
      <w:r w:rsidR="003A4314">
        <w:rPr/>
        <w:t>derstand it with the instructor’</w:t>
      </w:r>
      <w:r w:rsidR="003A4314">
        <w:rPr/>
        <w:t xml:space="preserve">s </w:t>
      </w:r>
      <w:r w:rsidR="3E066DDD">
        <w:rPr/>
        <w:t>helpe</w:t>
      </w:r>
      <w:r w:rsidR="756C27DF">
        <w:rPr/>
        <w:t xml:space="preserve">d </w:t>
      </w:r>
      <w:r w:rsidR="003A4314">
        <w:rPr/>
        <w:t xml:space="preserve">the </w:t>
      </w:r>
      <w:r w:rsidR="003A4314">
        <w:rPr/>
        <w:t>group’</w:t>
      </w:r>
      <w:r w:rsidR="003A4314">
        <w:rPr/>
        <w:t xml:space="preserve">s discussion. My </w:t>
      </w:r>
      <w:r w:rsidR="00156B17">
        <w:rPr/>
        <w:t xml:space="preserve">understanding of frameworks </w:t>
      </w:r>
      <w:r w:rsidR="003A4314">
        <w:rPr/>
        <w:t>wa</w:t>
      </w:r>
      <w:r w:rsidR="003A4314">
        <w:rPr/>
        <w:t>s improved by the teaching team’</w:t>
      </w:r>
      <w:r w:rsidR="003A4314">
        <w:rPr/>
        <w:t xml:space="preserve">s use of examples and linkages between abstract ideas and practical applications. Assignments also required taking these variables and unclear characteristics into account to assess for </w:t>
      </w:r>
      <w:r w:rsidR="003A4314">
        <w:rPr/>
        <w:t>any gaps</w:t>
      </w:r>
      <w:r w:rsidR="003A4314">
        <w:rPr/>
        <w:t xml:space="preserve"> in the services provided. </w:t>
      </w:r>
      <w:r w:rsidR="00156B17">
        <w:rPr/>
        <w:t xml:space="preserve">Integrating the research of </w:t>
      </w:r>
      <w:r w:rsidRPr="44DC14F2" w:rsidR="00156B17">
        <w:rPr>
          <w:i w:val="1"/>
          <w:iCs w:val="1"/>
        </w:rPr>
        <w:t>Mamajanova</w:t>
      </w:r>
      <w:r w:rsidRPr="44DC14F2" w:rsidR="00156B17">
        <w:rPr>
          <w:i w:val="1"/>
          <w:iCs w:val="1"/>
        </w:rPr>
        <w:t xml:space="preserve"> (2020, p. 567)</w:t>
      </w:r>
      <w:r w:rsidR="00156B17">
        <w:rPr/>
        <w:t>, t</w:t>
      </w:r>
      <w:r w:rsidR="003A4314">
        <w:rPr/>
        <w:t xml:space="preserve">hrough the group presentations, I and the other participants were able to </w:t>
      </w:r>
      <w:r w:rsidR="081419C4">
        <w:rPr/>
        <w:t>find</w:t>
      </w:r>
      <w:r w:rsidR="003A4314">
        <w:rPr/>
        <w:t xml:space="preserve"> further hidden preconceptions or a lack of social skills that could prevent me from meeting various client needs i</w:t>
      </w:r>
      <w:r w:rsidR="003A4314">
        <w:rPr/>
        <w:t>f</w:t>
      </w:r>
      <w:r w:rsidR="003A4314">
        <w:rPr/>
        <w:t xml:space="preserve"> I want</w:t>
      </w:r>
      <w:r w:rsidR="003A4314">
        <w:rPr/>
        <w:t>ed</w:t>
      </w:r>
      <w:r w:rsidR="003A4314">
        <w:rPr/>
        <w:t xml:space="preserve"> to work as a HR assistant. </w:t>
      </w:r>
    </w:p>
    <w:p w:rsidRPr="003A4314" w:rsidR="003A4314" w:rsidP="003A4314" w:rsidRDefault="00156B17" w14:paraId="20D50246" w14:textId="56D7E760">
      <w:pPr>
        <w:ind w:firstLine="600"/>
      </w:pPr>
      <w:r w:rsidR="00156B17">
        <w:rPr/>
        <w:t>Furthermore, u</w:t>
      </w:r>
      <w:r w:rsidR="003A4314">
        <w:rPr/>
        <w:t>sing Gibbs’</w:t>
      </w:r>
      <w:r w:rsidR="003A4314">
        <w:rPr/>
        <w:t xml:space="preserve"> reflective cycle </w:t>
      </w:r>
      <w:r w:rsidR="10D91D96">
        <w:rPr/>
        <w:t xml:space="preserve">support </w:t>
      </w:r>
      <w:r w:rsidR="003A4314">
        <w:rPr/>
        <w:t>structured reflection journal appeared like an effective way to continuously improve my professional development</w:t>
      </w:r>
      <w:r w:rsidR="00156B17">
        <w:rPr/>
        <w:t xml:space="preserve"> as I will be able to reflect on my HR practices using this reflective model as an HR in future</w:t>
      </w:r>
      <w:r w:rsidR="003A4314">
        <w:rPr/>
        <w:t xml:space="preserve">. In the future, action planning combined with the long-term application of psychological tools will enhance the correct perspective needed to survive in this ever-changing world. </w:t>
      </w:r>
      <w:r w:rsidR="00156B17">
        <w:rPr/>
        <w:t xml:space="preserve">However, as per </w:t>
      </w:r>
      <w:r w:rsidRPr="44DC14F2" w:rsidR="00156B17">
        <w:rPr>
          <w:i w:val="1"/>
          <w:iCs w:val="1"/>
        </w:rPr>
        <w:t>Gibbs (1988)</w:t>
      </w:r>
      <w:r w:rsidR="00156B17">
        <w:rPr/>
        <w:t>, t</w:t>
      </w:r>
      <w:r w:rsidR="003A4314">
        <w:rPr/>
        <w:t xml:space="preserve">o enhance this evolutionary learning process, it is helpful to </w:t>
      </w:r>
      <w:r w:rsidR="6EAED0F5">
        <w:rPr/>
        <w:t>consistently</w:t>
      </w:r>
      <w:r w:rsidR="003A4314">
        <w:rPr/>
        <w:t xml:space="preserve"> apply reflectiv</w:t>
      </w:r>
      <w:r w:rsidR="003A4314">
        <w:rPr/>
        <w:t>e best practices, such as Gibbs’</w:t>
      </w:r>
      <w:r w:rsidR="003A4314">
        <w:rPr/>
        <w:t xml:space="preserve"> stages.</w:t>
      </w:r>
    </w:p>
    <w:p w:rsidR="007C684B" w:rsidP="007C684B" w:rsidRDefault="0067429B" w14:paraId="26C50642" w14:textId="77777777">
      <w:pPr>
        <w:pStyle w:val="Titlu2"/>
      </w:pPr>
      <w:bookmarkStart w:name="_Toc170135478" w:id="4"/>
      <w:r>
        <w:t>Week 3</w:t>
      </w:r>
      <w:bookmarkEnd w:id="4"/>
      <w:r>
        <w:t xml:space="preserve"> </w:t>
      </w:r>
    </w:p>
    <w:p w:rsidR="0067429B" w:rsidP="0067429B" w:rsidRDefault="0067429B" w14:paraId="6F8DC8BF" w14:textId="71FF618C">
      <w:pPr>
        <w:ind w:firstLine="600"/>
      </w:pPr>
      <w:r w:rsidR="0067429B">
        <w:rPr/>
        <w:t>There was more time this week to make an argument for transitioning to human</w:t>
      </w:r>
      <w:r w:rsidR="0067429B">
        <w:rPr/>
        <w:t xml:space="preserve"> resource management. Following the research of </w:t>
      </w:r>
      <w:r w:rsidRPr="44DC14F2" w:rsidR="0067429B">
        <w:rPr>
          <w:i w:val="1"/>
          <w:iCs w:val="1"/>
        </w:rPr>
        <w:t>Rakowska</w:t>
      </w:r>
      <w:r w:rsidRPr="44DC14F2" w:rsidR="0067429B">
        <w:rPr>
          <w:i w:val="1"/>
          <w:iCs w:val="1"/>
        </w:rPr>
        <w:t xml:space="preserve"> and de Juana-Espinosa</w:t>
      </w:r>
      <w:r w:rsidRPr="44DC14F2" w:rsidR="0067429B">
        <w:rPr>
          <w:i w:val="1"/>
          <w:iCs w:val="1"/>
        </w:rPr>
        <w:t xml:space="preserve"> (2021, p. 669)</w:t>
      </w:r>
      <w:r w:rsidR="0067429B">
        <w:rPr/>
        <w:t>, employers’</w:t>
      </w:r>
      <w:r w:rsidR="0067429B">
        <w:rPr/>
        <w:t xml:space="preserve"> fundamental competencies</w:t>
      </w:r>
      <w:r w:rsidR="0067429B">
        <w:rPr/>
        <w:t xml:space="preserve"> or employability skills</w:t>
      </w:r>
      <w:r w:rsidR="0067429B">
        <w:rPr/>
        <w:t xml:space="preserve">, which were the focus of this analysis, revealed transferable abilities like leadership and communication within situational flexibility that may be used to advance organisational teams. But to prepare individuals for the best profession possible, it also needs to be acknowledged that structured training based on frameworks for lifetime learning is necessary. When it comes to creating SMART </w:t>
      </w:r>
      <w:r w:rsidR="35ED23CD">
        <w:rPr/>
        <w:t>goals</w:t>
      </w:r>
      <w:r w:rsidR="0067429B">
        <w:rPr/>
        <w:t xml:space="preserve">, I would like to use my enhanced qualifications to secure employment as an HR assistant in five years. The SWOT analysis also revealed that although technical skills may need support in the form of technical training to execute administrative skills like compensation and data processing, interpersonal skills are strengths. </w:t>
      </w:r>
    </w:p>
    <w:p w:rsidR="0067429B" w:rsidP="0067429B" w:rsidRDefault="0067429B" w14:paraId="2D5B3F20" w14:textId="56C41C8D">
      <w:pPr>
        <w:ind w:firstLine="600"/>
      </w:pPr>
      <w:r w:rsidR="0067429B">
        <w:rPr/>
        <w:t xml:space="preserve">According to </w:t>
      </w:r>
      <w:r w:rsidRPr="44DC14F2" w:rsidR="0067429B">
        <w:rPr>
          <w:i w:val="1"/>
          <w:iCs w:val="1"/>
        </w:rPr>
        <w:t xml:space="preserve">Guerra-Báez </w:t>
      </w:r>
      <w:r w:rsidRPr="44DC14F2" w:rsidR="0067429B">
        <w:rPr>
          <w:i w:val="1"/>
          <w:iCs w:val="1"/>
        </w:rPr>
        <w:t xml:space="preserve">(2019, </w:t>
      </w:r>
      <w:r w:rsidRPr="44DC14F2" w:rsidR="0067429B">
        <w:rPr>
          <w:i w:val="1"/>
          <w:iCs w:val="1"/>
        </w:rPr>
        <w:t>p.e186464</w:t>
      </w:r>
      <w:r w:rsidRPr="44DC14F2" w:rsidR="0067429B">
        <w:rPr>
          <w:i w:val="1"/>
          <w:iCs w:val="1"/>
        </w:rPr>
        <w:t>)</w:t>
      </w:r>
      <w:r w:rsidR="0067429B">
        <w:rPr/>
        <w:t>, u</w:t>
      </w:r>
      <w:r w:rsidR="0067429B">
        <w:rPr/>
        <w:t>niversity modules help students develop their competencies in the classroom and on assignments; however, to address some of the inadequacies, more organised add</w:t>
      </w:r>
      <w:r w:rsidR="4A91F7C0">
        <w:rPr/>
        <w:t xml:space="preserve">ed </w:t>
      </w:r>
      <w:r w:rsidR="0067429B">
        <w:rPr/>
        <w:t xml:space="preserve">sessions that combine theory and practice would enhance the learning process. My preparation for career opportunities will derive from taking an internship in addition to </w:t>
      </w:r>
      <w:r w:rsidR="4AF9B54C">
        <w:rPr/>
        <w:t>other</w:t>
      </w:r>
      <w:r w:rsidR="0067429B">
        <w:rPr/>
        <w:t xml:space="preserve"> qualifying courses in employment law, recruitm</w:t>
      </w:r>
      <w:r w:rsidR="0067429B">
        <w:rPr/>
        <w:t>ent, and related disciplines. Considering HR’</w:t>
      </w:r>
      <w:r w:rsidR="0067429B">
        <w:rPr/>
        <w:t xml:space="preserve">s emphasis on people, the preferred learning methods results </w:t>
      </w:r>
      <w:r w:rsidR="5CAB3982">
        <w:rPr/>
        <w:t>proved</w:t>
      </w:r>
      <w:r w:rsidR="0067429B">
        <w:rPr/>
        <w:t xml:space="preserve"> that learning was experiential and collaborative which are ideal qualities for the field. </w:t>
      </w:r>
    </w:p>
    <w:p w:rsidRPr="0067429B" w:rsidR="0067429B" w:rsidP="0067429B" w:rsidRDefault="0067429B" w14:paraId="20916C25" w14:textId="75112FC5">
      <w:pPr>
        <w:ind w:firstLine="600"/>
      </w:pPr>
      <w:r w:rsidR="0067429B">
        <w:rPr/>
        <w:t>Furthermore, t</w:t>
      </w:r>
      <w:r w:rsidR="0067429B">
        <w:rPr/>
        <w:t xml:space="preserve">he </w:t>
      </w:r>
      <w:r w:rsidRPr="44DC14F2" w:rsidR="0067429B">
        <w:rPr>
          <w:i w:val="1"/>
          <w:iCs w:val="1"/>
        </w:rPr>
        <w:t>Yorke and Knight</w:t>
      </w:r>
      <w:r w:rsidRPr="44DC14F2" w:rsidR="0067429B">
        <w:rPr>
          <w:i w:val="1"/>
          <w:iCs w:val="1"/>
        </w:rPr>
        <w:t xml:space="preserve"> (2004)</w:t>
      </w:r>
      <w:r w:rsidR="0067429B">
        <w:rPr/>
        <w:t xml:space="preserve"> empl</w:t>
      </w:r>
      <w:r w:rsidR="0067429B">
        <w:rPr/>
        <w:t>oyability paradigm highlighted achievement through a step-by-step pathway,</w:t>
      </w:r>
      <w:r w:rsidR="0067429B">
        <w:rPr/>
        <w:t xml:space="preserve"> classifying changing knowledge, abilities, and experience in an organised </w:t>
      </w:r>
      <w:r w:rsidR="0067429B">
        <w:rPr/>
        <w:t>manner. However, p</w:t>
      </w:r>
      <w:r w:rsidR="0067429B">
        <w:rPr/>
        <w:t xml:space="preserve">eer mentoring and training were required due to difficulties </w:t>
      </w:r>
      <w:r w:rsidR="0067429B">
        <w:rPr/>
        <w:t xml:space="preserve">in </w:t>
      </w:r>
      <w:r w:rsidR="0067429B">
        <w:rPr/>
        <w:t xml:space="preserve">integrating theory. Future assessments of the enhanced knowledge and skill development outlined in the PDP will be conducted through the scheduled reflection and the development program. For example, biweekly communication checks, outline the improved presentation skills </w:t>
      </w:r>
      <w:r w:rsidR="4745B6A2">
        <w:rPr/>
        <w:t xml:space="preserve">needed </w:t>
      </w:r>
      <w:r w:rsidR="0067429B">
        <w:rPr/>
        <w:t>in this developing field.</w:t>
      </w:r>
    </w:p>
    <w:p w:rsidR="007C684B" w:rsidP="007C684B" w:rsidRDefault="004F02AE" w14:paraId="05EE7FCB" w14:textId="77777777">
      <w:pPr>
        <w:pStyle w:val="Titlu2"/>
      </w:pPr>
      <w:bookmarkStart w:name="_Toc170135479" w:id="5"/>
      <w:r>
        <w:t>Week 4</w:t>
      </w:r>
      <w:bookmarkEnd w:id="5"/>
      <w:r>
        <w:t xml:space="preserve"> </w:t>
      </w:r>
    </w:p>
    <w:p w:rsidRPr="004F02AE" w:rsidR="004F02AE" w:rsidP="004F02AE" w:rsidRDefault="004F02AE" w14:paraId="29A932A3" w14:textId="77777777">
      <w:pPr>
        <w:ind w:firstLine="600"/>
      </w:pPr>
      <w:r w:rsidR="004F02AE">
        <w:rPr/>
        <w:t xml:space="preserve">This week was useful in understanding how to intentionally develop personal branding that aligns </w:t>
      </w:r>
      <w:r w:rsidR="004F02AE">
        <w:rPr/>
        <w:t>with the intention to be</w:t>
      </w:r>
      <w:r w:rsidR="004F02AE">
        <w:rPr/>
        <w:t xml:space="preserve"> an effective HR assistant. </w:t>
      </w:r>
      <w:r w:rsidR="00A56ADA">
        <w:rPr/>
        <w:t>Following the research of</w:t>
      </w:r>
      <w:r w:rsidRPr="44DC14F2" w:rsidR="00A56ADA">
        <w:rPr>
          <w:i w:val="1"/>
          <w:iCs w:val="1"/>
        </w:rPr>
        <w:t xml:space="preserve"> Marin</w:t>
      </w:r>
      <w:r w:rsidRPr="44DC14F2" w:rsidR="00A56ADA">
        <w:rPr>
          <w:i w:val="1"/>
          <w:iCs w:val="1"/>
        </w:rPr>
        <w:t xml:space="preserve"> and </w:t>
      </w:r>
      <w:r w:rsidRPr="44DC14F2" w:rsidR="00A56ADA">
        <w:rPr>
          <w:i w:val="1"/>
          <w:iCs w:val="1"/>
        </w:rPr>
        <w:t>Nilă</w:t>
      </w:r>
      <w:r w:rsidRPr="44DC14F2" w:rsidR="00A56ADA">
        <w:rPr>
          <w:i w:val="1"/>
          <w:iCs w:val="1"/>
        </w:rPr>
        <w:t xml:space="preserve"> </w:t>
      </w:r>
      <w:r w:rsidRPr="44DC14F2" w:rsidR="00A56ADA">
        <w:rPr>
          <w:i w:val="1"/>
          <w:iCs w:val="1"/>
        </w:rPr>
        <w:t>(2021, p. 100174)</w:t>
      </w:r>
      <w:r w:rsidR="00A56ADA">
        <w:rPr/>
        <w:t>, l</w:t>
      </w:r>
      <w:r w:rsidR="004F02AE">
        <w:rPr/>
        <w:t>earning how to apply the science of p</w:t>
      </w:r>
      <w:r w:rsidR="004F02AE">
        <w:rPr/>
        <w:t>ersonal branding to advance one’</w:t>
      </w:r>
      <w:r w:rsidR="004F02AE">
        <w:rPr/>
        <w:t>s career and align oneself with ke</w:t>
      </w:r>
      <w:r w:rsidR="004F02AE">
        <w:rPr/>
        <w:t xml:space="preserve">y competencies interested me. </w:t>
      </w:r>
      <w:r w:rsidR="004F02AE">
        <w:rPr/>
        <w:t>To work as an HR assistant in a major company during the next three years is an example of a SMART goal that has been made. In this sense, my goals are to earn a professional certification in HR management and gain nine months of relevant internship experience. Interpersonal qualities and dependability were strengths, while a lack of technical experience and specialisation was a weakness, according to a SWOT analysis.</w:t>
      </w:r>
    </w:p>
    <w:p w:rsidR="00694B85" w:rsidP="00A56ADA" w:rsidRDefault="00694B85" w14:paraId="5B087147" w14:textId="4415947B">
      <w:pPr>
        <w:ind w:firstLine="600"/>
      </w:pPr>
      <w:r w:rsidR="00694B85">
        <w:rPr/>
        <w:t xml:space="preserve">The findings of the Kolb and Honey and Mumford learning style questionnaires, which </w:t>
      </w:r>
      <w:r w:rsidR="165D743E">
        <w:rPr/>
        <w:t>showed</w:t>
      </w:r>
      <w:r w:rsidR="00694B85">
        <w:rPr/>
        <w:t xml:space="preserve"> a</w:t>
      </w:r>
      <w:r w:rsidR="00694B85">
        <w:rPr/>
        <w:t xml:space="preserve"> preference for the activist, practical, and reflective learning modes, supported the learning</w:t>
      </w:r>
      <w:r w:rsidR="00A56ADA">
        <w:rPr/>
        <w:t xml:space="preserve">. </w:t>
      </w:r>
      <w:r w:rsidR="00694B85">
        <w:rPr/>
        <w:t xml:space="preserve">The most beneficial environments for these inclinations to develop are those found in academic curricula, combined with practical organisational tasks and leadership training. </w:t>
      </w:r>
      <w:r w:rsidR="00A56ADA">
        <w:rPr/>
        <w:t>According to</w:t>
      </w:r>
      <w:r w:rsidRPr="44DC14F2" w:rsidR="00A56ADA">
        <w:rPr>
          <w:i w:val="1"/>
          <w:iCs w:val="1"/>
        </w:rPr>
        <w:t xml:space="preserve"> </w:t>
      </w:r>
      <w:r w:rsidRPr="44DC14F2" w:rsidR="00A56ADA">
        <w:rPr>
          <w:i w:val="1"/>
          <w:iCs w:val="1"/>
        </w:rPr>
        <w:t>Hardjati</w:t>
      </w:r>
      <w:r w:rsidRPr="44DC14F2" w:rsidR="00A56ADA">
        <w:rPr>
          <w:i w:val="1"/>
          <w:iCs w:val="1"/>
        </w:rPr>
        <w:t xml:space="preserve"> and </w:t>
      </w:r>
      <w:r w:rsidRPr="44DC14F2" w:rsidR="00A56ADA">
        <w:rPr>
          <w:i w:val="1"/>
          <w:iCs w:val="1"/>
        </w:rPr>
        <w:t>Febrianita</w:t>
      </w:r>
      <w:r w:rsidRPr="44DC14F2" w:rsidR="00A56ADA">
        <w:rPr>
          <w:i w:val="1"/>
          <w:iCs w:val="1"/>
        </w:rPr>
        <w:t xml:space="preserve"> </w:t>
      </w:r>
      <w:r w:rsidRPr="44DC14F2" w:rsidR="00A56ADA">
        <w:rPr>
          <w:i w:val="1"/>
          <w:iCs w:val="1"/>
        </w:rPr>
        <w:t>(2019, p. 3192)</w:t>
      </w:r>
      <w:r w:rsidR="00A56ADA">
        <w:rPr/>
        <w:t>, b</w:t>
      </w:r>
      <w:r w:rsidR="00694B85">
        <w:rPr/>
        <w:t xml:space="preserve">ecause HR support positions require interpersonal skills, it is important to </w:t>
      </w:r>
      <w:r w:rsidR="393B2C86">
        <w:rPr/>
        <w:t>get</w:t>
      </w:r>
      <w:r w:rsidR="00694B85">
        <w:rPr/>
        <w:t xml:space="preserve"> these essential employability skills, which include problem</w:t>
      </w:r>
      <w:r w:rsidR="00694B85">
        <w:rPr/>
        <w:t>-</w:t>
      </w:r>
      <w:r w:rsidR="00694B85">
        <w:rPr/>
        <w:t>solving,</w:t>
      </w:r>
      <w:r w:rsidR="00694B85">
        <w:rPr/>
        <w:t xml:space="preserve"> communication, and teamwork. </w:t>
      </w:r>
      <w:r w:rsidR="00694B85">
        <w:rPr/>
        <w:t>Through Toastmasters events involving public speaking in various workplace contexts, my specific PDP aims to improve communication skills. This relates to learning styles and help</w:t>
      </w:r>
      <w:r w:rsidR="2BFCC049">
        <w:rPr/>
        <w:t>s</w:t>
      </w:r>
      <w:r w:rsidR="00694B85">
        <w:rPr/>
        <w:t xml:space="preserve"> to resolve the technical issue of rapidly integrating sophisticated frameworks as planned. </w:t>
      </w:r>
    </w:p>
    <w:p w:rsidRPr="00694B85" w:rsidR="00694B85" w:rsidP="00694B85" w:rsidRDefault="00A56ADA" w14:paraId="6DEE975E" w14:textId="6954D932">
      <w:pPr>
        <w:ind w:firstLine="600"/>
      </w:pPr>
      <w:r w:rsidRPr="44DC14F2" w:rsidR="00A56ADA">
        <w:rPr>
          <w:i w:val="1"/>
          <w:iCs w:val="1"/>
        </w:rPr>
        <w:t>Gawel (2019, p. 11)</w:t>
      </w:r>
      <w:r w:rsidR="00A56ADA">
        <w:rPr/>
        <w:t xml:space="preserve"> </w:t>
      </w:r>
      <w:r w:rsidR="430886A4">
        <w:rPr/>
        <w:t>showed</w:t>
      </w:r>
      <w:r w:rsidR="00A56ADA">
        <w:rPr/>
        <w:t xml:space="preserve"> that </w:t>
      </w:r>
      <w:r w:rsidR="00694B85">
        <w:rPr/>
        <w:t>Maslow’</w:t>
      </w:r>
      <w:r w:rsidR="00694B85">
        <w:rPr/>
        <w:t>s hierarchy of needs is the theory that attracted me the most out of all of them because it cent</w:t>
      </w:r>
      <w:r w:rsidR="00694B85">
        <w:rPr/>
        <w:t>re</w:t>
      </w:r>
      <w:r w:rsidR="00694B85">
        <w:rPr/>
        <w:t xml:space="preserve">s on the importance and needs of people, which is essential for HR positions and career goal alignment. By </w:t>
      </w:r>
      <w:r w:rsidR="059D4454">
        <w:rPr/>
        <w:t>keeping</w:t>
      </w:r>
      <w:r w:rsidR="00694B85">
        <w:rPr/>
        <w:t xml:space="preserve"> a methodically organised evaluation, this strategy helps to structure the progression focal areas. However, I felt that taking part in the curriculum that addressed self-promotion </w:t>
      </w:r>
      <w:r w:rsidR="00694B85">
        <w:rPr/>
        <w:t>concerning</w:t>
      </w:r>
      <w:r w:rsidR="00694B85">
        <w:rPr/>
        <w:t xml:space="preserve"> employment was </w:t>
      </w:r>
      <w:r w:rsidR="368036A3">
        <w:rPr/>
        <w:t>right</w:t>
      </w:r>
      <w:r w:rsidR="00694B85">
        <w:rPr/>
        <w:t xml:space="preserve"> for my goals. </w:t>
      </w:r>
    </w:p>
    <w:p w:rsidR="007C684B" w:rsidP="007C684B" w:rsidRDefault="008A236E" w14:paraId="7531E489" w14:textId="77777777">
      <w:pPr>
        <w:pStyle w:val="Titlu2"/>
      </w:pPr>
      <w:bookmarkStart w:name="_Toc170135480" w:id="6"/>
      <w:r>
        <w:t>Week 5</w:t>
      </w:r>
      <w:bookmarkEnd w:id="6"/>
      <w:r>
        <w:t xml:space="preserve"> </w:t>
      </w:r>
    </w:p>
    <w:p w:rsidRPr="008A236E" w:rsidR="008A236E" w:rsidP="008A236E" w:rsidRDefault="008A236E" w14:paraId="1619517C" w14:textId="4FDF11A6">
      <w:pPr>
        <w:ind w:firstLine="600"/>
      </w:pPr>
      <w:r w:rsidR="008A236E">
        <w:rPr/>
        <w:t xml:space="preserve">This week </w:t>
      </w:r>
      <w:r w:rsidR="008A236E">
        <w:rPr/>
        <w:t>helped expand</w:t>
      </w:r>
      <w:r w:rsidR="008A236E">
        <w:rPr/>
        <w:t xml:space="preserve"> my understanding of employment opportunities and how to highlight natural abilities in application materials. </w:t>
      </w:r>
      <w:r w:rsidR="008A236E">
        <w:rPr/>
        <w:t xml:space="preserve">Following the research of </w:t>
      </w:r>
      <w:r w:rsidRPr="44DC14F2" w:rsidR="008A236E">
        <w:rPr>
          <w:i w:val="1"/>
          <w:iCs w:val="1"/>
        </w:rPr>
        <w:t>Abbas</w:t>
      </w:r>
      <w:r w:rsidRPr="44DC14F2" w:rsidR="008A236E">
        <w:rPr>
          <w:i w:val="1"/>
          <w:iCs w:val="1"/>
        </w:rPr>
        <w:t xml:space="preserve"> </w:t>
      </w:r>
      <w:r w:rsidRPr="44DC14F2" w:rsidR="008A236E">
        <w:rPr>
          <w:i w:val="1"/>
          <w:iCs w:val="1"/>
        </w:rPr>
        <w:t>et al. (2022, p. 243)</w:t>
      </w:r>
      <w:r w:rsidR="008A236E">
        <w:rPr/>
        <w:t>, c</w:t>
      </w:r>
      <w:r w:rsidR="008A236E">
        <w:rPr/>
        <w:t xml:space="preserve">omparing various resumes and cover letters </w:t>
      </w:r>
      <w:r w:rsidR="2B6D6480">
        <w:rPr/>
        <w:t xml:space="preserve">showed </w:t>
      </w:r>
      <w:r w:rsidR="008A236E">
        <w:rPr/>
        <w:t xml:space="preserve">how to advance in </w:t>
      </w:r>
      <w:r w:rsidR="008A236E">
        <w:rPr/>
        <w:t xml:space="preserve">HR </w:t>
      </w:r>
      <w:r w:rsidR="008A236E">
        <w:rPr/>
        <w:t>by matching abilities w</w:t>
      </w:r>
      <w:r w:rsidR="008A236E">
        <w:rPr/>
        <w:t>ith employment opportunities. Using Gibbs’</w:t>
      </w:r>
      <w:r w:rsidR="008A236E">
        <w:rPr/>
        <w:t xml:space="preserve"> reflective approach</w:t>
      </w:r>
      <w:r w:rsidR="008A236E">
        <w:rPr/>
        <w:t xml:space="preserve"> (1988)</w:t>
      </w:r>
      <w:r w:rsidR="008A236E">
        <w:rPr/>
        <w:t xml:space="preserve">, it was helpful to examine the existing knowledge and </w:t>
      </w:r>
      <w:r w:rsidR="11628ABA">
        <w:rPr/>
        <w:t>find</w:t>
      </w:r>
      <w:r w:rsidR="008A236E">
        <w:rPr/>
        <w:t xml:space="preserve"> the areas that need further practice by developing sample applications based on the learned rules. Examining the preferred narrative style and the transferable accomplishments developed an admiration for gradually producing an authentic narrative. </w:t>
      </w:r>
      <w:r w:rsidR="008A236E">
        <w:rPr/>
        <w:t>In addition, t</w:t>
      </w:r>
      <w:r w:rsidR="008A236E">
        <w:rPr/>
        <w:t>aking part in courses that covered recruiting procedures helped me understand how to conduct corporate culture research and how culture promotes reflection.</w:t>
      </w:r>
    </w:p>
    <w:p w:rsidR="008A236E" w:rsidP="008A236E" w:rsidRDefault="008A236E" w14:paraId="6457C34F" w14:textId="47D26FA2">
      <w:pPr>
        <w:ind w:firstLine="600"/>
      </w:pPr>
      <w:r w:rsidR="008A236E">
        <w:rPr/>
        <w:t>Certainly</w:t>
      </w:r>
      <w:r w:rsidR="008A236E">
        <w:rPr/>
        <w:t>,</w:t>
      </w:r>
      <w:r w:rsidR="008A236E">
        <w:rPr/>
        <w:t xml:space="preserve"> weaknesses like insufficient exposure were balanced by </w:t>
      </w:r>
      <w:r w:rsidR="008A236E">
        <w:rPr/>
        <w:t xml:space="preserve">the </w:t>
      </w:r>
      <w:r w:rsidR="008A236E">
        <w:rPr/>
        <w:t xml:space="preserve">motivation to </w:t>
      </w:r>
      <w:r w:rsidR="7ECDE5BE">
        <w:rPr/>
        <w:t>take part</w:t>
      </w:r>
      <w:r w:rsidR="008A236E">
        <w:rPr/>
        <w:t xml:space="preserve"> in internship activities because of the implementation of SMART goals and SWOT analyses. </w:t>
      </w:r>
      <w:r w:rsidR="008A236E">
        <w:rPr/>
        <w:t xml:space="preserve">Integrating the research of </w:t>
      </w:r>
      <w:r w:rsidRPr="44DC14F2" w:rsidR="008A236E">
        <w:rPr>
          <w:i w:val="1"/>
          <w:iCs w:val="1"/>
        </w:rPr>
        <w:t>‌</w:t>
      </w:r>
      <w:r w:rsidRPr="44DC14F2" w:rsidR="008A236E">
        <w:rPr>
          <w:i w:val="1"/>
          <w:iCs w:val="1"/>
        </w:rPr>
        <w:t>Hcpc</w:t>
      </w:r>
      <w:r w:rsidRPr="44DC14F2" w:rsidR="008A236E">
        <w:rPr>
          <w:i w:val="1"/>
          <w:iCs w:val="1"/>
        </w:rPr>
        <w:t xml:space="preserve"> UK</w:t>
      </w:r>
      <w:r w:rsidRPr="44DC14F2" w:rsidR="008A236E">
        <w:rPr>
          <w:i w:val="1"/>
          <w:iCs w:val="1"/>
        </w:rPr>
        <w:t xml:space="preserve"> </w:t>
      </w:r>
      <w:r w:rsidRPr="44DC14F2" w:rsidR="008A236E">
        <w:rPr>
          <w:i w:val="1"/>
          <w:iCs w:val="1"/>
        </w:rPr>
        <w:t>(2024)</w:t>
      </w:r>
      <w:r w:rsidR="008A236E">
        <w:rPr/>
        <w:t>, t</w:t>
      </w:r>
      <w:r w:rsidR="008A236E">
        <w:rPr/>
        <w:t xml:space="preserve">he experiential preferences were completed by reflecting on contextual information and real-world leadership experiences, </w:t>
      </w:r>
      <w:r w:rsidR="67448BE2">
        <w:rPr/>
        <w:t>like</w:t>
      </w:r>
      <w:r w:rsidR="008A236E">
        <w:rPr/>
        <w:t xml:space="preserve"> </w:t>
      </w:r>
      <w:r w:rsidR="008A236E">
        <w:rPr/>
        <w:t xml:space="preserve">the Honey and Mumford questionnaires. </w:t>
      </w:r>
      <w:r w:rsidR="008A236E">
        <w:rPr/>
        <w:t>It is analysed that c</w:t>
      </w:r>
      <w:r w:rsidR="008A236E">
        <w:rPr/>
        <w:t>ognitive flexibility a</w:t>
      </w:r>
      <w:r w:rsidR="008A236E">
        <w:rPr/>
        <w:t>nd empathy should be developed in terms of inte</w:t>
      </w:r>
      <w:r w:rsidR="008A236E">
        <w:rPr/>
        <w:t>rpersonal effectiveness, adaptability, and initiative</w:t>
      </w:r>
      <w:r w:rsidR="008A236E">
        <w:rPr/>
        <w:t xml:space="preserve"> which</w:t>
      </w:r>
      <w:r w:rsidR="008A236E">
        <w:rPr/>
        <w:t xml:space="preserve"> are essential competenc</w:t>
      </w:r>
      <w:r w:rsidR="008A236E">
        <w:rPr/>
        <w:t>i</w:t>
      </w:r>
      <w:r w:rsidR="008A236E">
        <w:rPr/>
        <w:t xml:space="preserve">es of the HR profession. </w:t>
      </w:r>
      <w:r w:rsidR="008A236E">
        <w:rPr/>
        <w:t>However, r</w:t>
      </w:r>
      <w:r w:rsidR="008A236E">
        <w:rPr/>
        <w:t xml:space="preserve">eflecting was difficult to transform the suggested theories into practical, easily measured plans. </w:t>
      </w:r>
    </w:p>
    <w:p w:rsidRPr="008A236E" w:rsidR="008A236E" w:rsidP="008A236E" w:rsidRDefault="008A236E" w14:paraId="15EC8F8F" w14:textId="7E4ECF56">
      <w:pPr>
        <w:ind w:firstLine="600"/>
      </w:pPr>
      <w:r w:rsidRPr="008A236E" w:rsidR="008A236E">
        <w:rPr/>
        <w:t xml:space="preserve">While the explanations provided by instructors helped me </w:t>
      </w:r>
      <w:r w:rsidRPr="008A236E" w:rsidR="5B5EDD06">
        <w:rPr/>
        <w:t xml:space="preserve">understand</w:t>
      </w:r>
      <w:r w:rsidRPr="008A236E" w:rsidR="008A236E">
        <w:rPr/>
        <w:t xml:space="preserve"> the models better, there continued to be an opportunity for improvement in terms of my </w:t>
      </w:r>
      <w:r w:rsidRPr="008A236E" w:rsidR="03AA1FE2">
        <w:rPr/>
        <w:t xml:space="preserve">ability </w:t>
      </w:r>
      <w:r w:rsidRPr="008A236E" w:rsidR="008A236E">
        <w:rPr/>
        <w:t xml:space="preserve">to apply various concepts to the process of self-development. The SMART goals and associated PDPs were divided into precise, quantifiable tasks with due dates and success criteria to provide a more realistic sense of progress. </w:t>
      </w:r>
      <w:r w:rsidR="008A236E">
        <w:rPr/>
        <w:t xml:space="preserve">Following the research of </w:t>
      </w:r>
      <w:r w:rsidRPr="44DC14F2" w:rsidR="008A236E">
        <w:rPr>
          <w:i w:val="1"/>
          <w:iCs w:val="1"/>
        </w:rPr>
        <w:t xml:space="preserve">Chang </w:t>
      </w:r>
      <w:r w:rsidRPr="44DC14F2" w:rsidR="008A236E">
        <w:rPr>
          <w:i w:val="1"/>
          <w:iCs w:val="1"/>
        </w:rPr>
        <w:t>(2019, p. 95)</w:t>
      </w:r>
      <w:r w:rsidR="008A236E">
        <w:rPr/>
        <w:t>, t</w:t>
      </w:r>
      <w:r w:rsidRPr="008A236E" w:rsidR="008A236E">
        <w:rPr/>
        <w:t xml:space="preserve">he implementation process can be continued by </w:t>
      </w:r>
      <w:r w:rsidRPr="008A236E" w:rsidR="7D4804CB">
        <w:rPr/>
        <w:t>supporting</w:t>
      </w:r>
      <w:r w:rsidRPr="008A236E" w:rsidR="008A236E">
        <w:rPr/>
        <w:t xml:space="preserve"> a record of the steps taken to achieve the predetermined goals and </w:t>
      </w:r>
      <w:r w:rsidRPr="008A236E" w:rsidR="5F2BCCA7">
        <w:rPr/>
        <w:t>aims</w:t>
      </w:r>
      <w:r w:rsidRPr="008A236E" w:rsidR="008A236E">
        <w:rPr/>
        <w:t>.</w:t>
      </w:r>
      <w:r w:rsidRPr="229CBAFB" w:rsidR="008A236E">
        <w:rPr>
          <w:rFonts w:eastAsia="Times New Roman" w:cs="Times New Roman"/>
          <w:color w:val="auto"/>
          <w:position w:val="0"/>
        </w:rPr>
        <w:t xml:space="preserve"> </w:t>
      </w:r>
      <w:r w:rsidRPr="008A236E" w:rsidR="008A236E">
        <w:rPr/>
        <w:t xml:space="preserve">Participating in this course typically helped me develop an authentic awareness of self with guiding principles that align well with the path of employment as an HR assistant. The development of the abilities </w:t>
      </w:r>
      <w:r w:rsidRPr="008A236E" w:rsidR="76D87B90">
        <w:rPr/>
        <w:t xml:space="preserve">needed</w:t>
      </w:r>
      <w:r w:rsidRPr="008A236E" w:rsidR="008A236E">
        <w:rPr/>
        <w:t xml:space="preserve"> to </w:t>
      </w:r>
      <w:r w:rsidRPr="008A236E" w:rsidR="62B513B9">
        <w:rPr/>
        <w:t xml:space="preserve">do</w:t>
      </w:r>
      <w:r w:rsidRPr="008A236E" w:rsidR="008A236E">
        <w:rPr/>
        <w:t xml:space="preserve"> goals </w:t>
      </w:r>
      <w:r w:rsidRPr="008A236E" w:rsidR="008A236E">
        <w:rPr/>
        <w:t xml:space="preserve">is encouraged by the support of </w:t>
      </w:r>
      <w:r w:rsidR="00A56ADA">
        <w:rPr/>
        <w:t xml:space="preserve">a </w:t>
      </w:r>
      <w:r w:rsidRPr="008A236E" w:rsidR="008A236E">
        <w:rPr/>
        <w:t>comprehensive evaluation of exposed learning and systematic self-assessment</w:t>
      </w:r>
      <w:r w:rsidR="008A236E">
        <w:rPr/>
        <w:t xml:space="preserve"> (Appendix 1)</w:t>
      </w:r>
      <w:r w:rsidRPr="008A236E" w:rsidR="008A236E">
        <w:rPr/>
        <w:t>.</w:t>
      </w:r>
    </w:p>
    <w:p w:rsidR="007C684B" w:rsidP="007C684B" w:rsidRDefault="007C684B" w14:paraId="2F4C1CF8" w14:textId="77777777">
      <w:pPr>
        <w:pStyle w:val="Titlu1"/>
      </w:pPr>
      <w:bookmarkStart w:name="_Toc170135481" w:id="7"/>
      <w:r>
        <w:t>Conclusion</w:t>
      </w:r>
      <w:bookmarkEnd w:id="7"/>
    </w:p>
    <w:p w:rsidR="00C22F4D" w:rsidP="00C22F4D" w:rsidRDefault="00A56ADA" w14:paraId="16001C87" w14:textId="2E8490A3">
      <w:pPr>
        <w:ind w:firstLine="600"/>
      </w:pPr>
      <w:r w:rsidR="00A56ADA">
        <w:rPr/>
        <w:t xml:space="preserve">In conclusion, taking part in this five-week professional development module helped me obtain </w:t>
      </w:r>
      <w:r w:rsidR="00C22F4D">
        <w:rPr/>
        <w:t xml:space="preserve">an </w:t>
      </w:r>
      <w:r w:rsidR="00A56ADA">
        <w:rPr/>
        <w:t>important perspective on how my career</w:t>
      </w:r>
      <w:r w:rsidR="40494AB4">
        <w:rPr/>
        <w:t xml:space="preserve"> aim </w:t>
      </w:r>
      <w:r w:rsidR="00A56ADA">
        <w:rPr/>
        <w:t xml:space="preserve">of being an HR assistant is progressing. Every step along the way, I was able to evaluate the most important things I had learned and </w:t>
      </w:r>
      <w:r w:rsidR="3DE906F9">
        <w:rPr/>
        <w:t xml:space="preserve">find </w:t>
      </w:r>
      <w:r w:rsidR="00A56ADA">
        <w:rPr/>
        <w:t xml:space="preserve">areas that still needed development by using </w:t>
      </w:r>
      <w:r w:rsidR="00A56ADA">
        <w:rPr/>
        <w:t xml:space="preserve">Gibbs’ </w:t>
      </w:r>
      <w:r w:rsidR="00A56ADA">
        <w:rPr/>
        <w:t>reflective framework. Aspects including career psychology, entrepreneurship, and personal branding were examined while taking into consideration my goals, interests, and strengths. A</w:t>
      </w:r>
      <w:r w:rsidR="00C22F4D">
        <w:rPr/>
        <w:t>n</w:t>
      </w:r>
      <w:r w:rsidR="00A56ADA">
        <w:rPr/>
        <w:t xml:space="preserve"> organised approach was aided </w:t>
      </w:r>
      <w:r w:rsidR="1FDD49CF">
        <w:rPr/>
        <w:t>using</w:t>
      </w:r>
      <w:r w:rsidR="00A56ADA">
        <w:rPr/>
        <w:t xml:space="preserve"> SMART </w:t>
      </w:r>
      <w:r w:rsidR="7F93CBDF">
        <w:rPr/>
        <w:t>goals</w:t>
      </w:r>
      <w:r w:rsidR="00A56ADA">
        <w:rPr/>
        <w:t xml:space="preserve"> and comprehensive PDPs with standardised assignments. Despite notable integration issues, an engaging learning process that required me to engage with a reflection aligns well with my determination. </w:t>
      </w:r>
      <w:r w:rsidR="00C22F4D">
        <w:rPr/>
        <w:t>However, u</w:t>
      </w:r>
      <w:r w:rsidR="00C22F4D">
        <w:rPr/>
        <w:t>pholding structured reflective techniques will be essential to preserving the abilities that I gained from this training, which will allow me to move forward and continue to be successful in my HR profession.</w:t>
      </w:r>
    </w:p>
    <w:p w:rsidR="00C22F4D" w:rsidRDefault="00C22F4D" w14:paraId="1D5336FE" w14:textId="77777777">
      <w:pPr>
        <w:spacing w:after="160" w:line="259" w:lineRule="auto"/>
        <w:ind w:firstLine="0" w:firstLineChars="0"/>
        <w:jc w:val="left"/>
      </w:pPr>
      <w:r>
        <w:br w:type="page"/>
      </w:r>
    </w:p>
    <w:p w:rsidRPr="00C22F4D" w:rsidR="00C22F4D" w:rsidP="00C22F4D" w:rsidRDefault="00C22F4D" w14:paraId="1C7180D9" w14:textId="77777777">
      <w:pPr>
        <w:ind w:left="979" w:hanging="979" w:hangingChars="300"/>
        <w:outlineLvl w:val="0"/>
        <w:rPr>
          <w:rFonts w:eastAsia="Times New Roman" w:cs="Times New Roman"/>
          <w:b/>
          <w:bCs/>
          <w:color w:val="0D0D0D"/>
          <w:kern w:val="36"/>
          <w:sz w:val="32"/>
          <w:szCs w:val="48"/>
          <w:lang w:val="en-US"/>
        </w:rPr>
      </w:pPr>
      <w:bookmarkStart w:name="_Toc170135482" w:id="8"/>
      <w:r w:rsidRPr="00C22F4D">
        <w:rPr>
          <w:rFonts w:eastAsia="Times New Roman" w:cs="Times New Roman"/>
          <w:b/>
          <w:bCs/>
          <w:color w:val="0D0D0D"/>
          <w:kern w:val="36"/>
          <w:sz w:val="32"/>
          <w:szCs w:val="48"/>
          <w:lang w:val="en-US"/>
        </w:rPr>
        <w:t>References</w:t>
      </w:r>
      <w:bookmarkEnd w:id="8"/>
      <w:r w:rsidRPr="00C22F4D">
        <w:rPr>
          <w:rFonts w:eastAsia="Times New Roman" w:cs="Times New Roman"/>
          <w:b/>
          <w:bCs/>
          <w:color w:val="0D0D0D"/>
          <w:kern w:val="36"/>
          <w:sz w:val="32"/>
          <w:szCs w:val="48"/>
          <w:lang w:val="en-US"/>
        </w:rPr>
        <w:t xml:space="preserve"> </w:t>
      </w:r>
    </w:p>
    <w:p w:rsidRPr="00C22F4D" w:rsidR="00C22F4D" w:rsidP="00C22F4D" w:rsidRDefault="00C22F4D" w14:paraId="4968BEC0" w14:textId="2E36E69C">
      <w:pPr>
        <w:ind w:left="718" w:leftChars="-1" w:hanging="720" w:hangingChars="300"/>
        <w:rPr>
          <w:color w:val="0D0D0D"/>
        </w:rPr>
      </w:pPr>
      <w:r w:rsidRPr="229CBAFB" w:rsidR="00C22F4D">
        <w:rPr>
          <w:color w:val="0D0D0D" w:themeColor="text1" w:themeTint="F2" w:themeShade="FF"/>
        </w:rPr>
        <w:t xml:space="preserve">Abbas, D.S., Ismail, T., Taqi, M. and Yazid, H. (2022) ‘The Implementation </w:t>
      </w:r>
      <w:r w:rsidRPr="229CBAFB" w:rsidR="261705F9">
        <w:rPr>
          <w:color w:val="0D0D0D" w:themeColor="text1" w:themeTint="F2" w:themeShade="FF"/>
        </w:rPr>
        <w:t>of a</w:t>
      </w:r>
      <w:r w:rsidRPr="229CBAFB" w:rsidR="00C22F4D">
        <w:rPr>
          <w:color w:val="0D0D0D" w:themeColor="text1" w:themeTint="F2" w:themeShade="FF"/>
        </w:rPr>
        <w:t xml:space="preserve"> Management </w:t>
      </w:r>
      <w:r w:rsidRPr="229CBAFB" w:rsidR="275B9C34">
        <w:rPr>
          <w:color w:val="0D0D0D" w:themeColor="text1" w:themeTint="F2" w:themeShade="FF"/>
        </w:rPr>
        <w:t>A</w:t>
      </w:r>
      <w:r w:rsidRPr="229CBAFB" w:rsidR="00C22F4D">
        <w:rPr>
          <w:color w:val="0D0D0D" w:themeColor="text1" w:themeTint="F2" w:themeShade="FF"/>
        </w:rPr>
        <w:t>udit</w:t>
      </w:r>
      <w:r w:rsidRPr="229CBAFB" w:rsidR="3AD54D46">
        <w:rPr>
          <w:color w:val="0D0D0D" w:themeColor="text1" w:themeTint="F2" w:themeShade="FF"/>
        </w:rPr>
        <w:t xml:space="preserve"> on</w:t>
      </w:r>
      <w:r w:rsidRPr="229CBAFB" w:rsidR="00C22F4D">
        <w:rPr>
          <w:color w:val="0D0D0D" w:themeColor="text1" w:themeTint="F2" w:themeShade="FF"/>
        </w:rPr>
        <w:t xml:space="preserve"> Hr Recruitme</w:t>
      </w:r>
      <w:r w:rsidRPr="229CBAFB" w:rsidR="4560AB7D">
        <w:rPr>
          <w:color w:val="0D0D0D" w:themeColor="text1" w:themeTint="F2" w:themeShade="FF"/>
        </w:rPr>
        <w:t xml:space="preserve">nt to </w:t>
      </w:r>
      <w:r w:rsidRPr="229CBAFB" w:rsidR="00C22F4D">
        <w:rPr>
          <w:color w:val="0D0D0D" w:themeColor="text1" w:themeTint="F2" w:themeShade="FF"/>
        </w:rPr>
        <w:t xml:space="preserve">Assess </w:t>
      </w:r>
      <w:r w:rsidRPr="229CBAFB" w:rsidR="6DCB575B">
        <w:rPr>
          <w:color w:val="0D0D0D" w:themeColor="text1" w:themeTint="F2" w:themeShade="FF"/>
        </w:rPr>
        <w:t xml:space="preserve">the </w:t>
      </w:r>
      <w:r w:rsidRPr="229CBAFB" w:rsidR="00C22F4D">
        <w:rPr>
          <w:color w:val="0D0D0D" w:themeColor="text1" w:themeTint="F2" w:themeShade="FF"/>
        </w:rPr>
        <w:t xml:space="preserve">Effectiveness </w:t>
      </w:r>
      <w:r w:rsidRPr="229CBAFB" w:rsidR="73F46DE2">
        <w:rPr>
          <w:color w:val="0D0D0D" w:themeColor="text1" w:themeTint="F2" w:themeShade="FF"/>
        </w:rPr>
        <w:t xml:space="preserve">of </w:t>
      </w:r>
      <w:r w:rsidRPr="229CBAFB" w:rsidR="00C22F4D">
        <w:rPr>
          <w:color w:val="0D0D0D" w:themeColor="text1" w:themeTint="F2" w:themeShade="FF"/>
        </w:rPr>
        <w:t>Employee</w:t>
      </w:r>
      <w:r w:rsidRPr="229CBAFB" w:rsidR="5C3B1206">
        <w:rPr>
          <w:color w:val="0D0D0D" w:themeColor="text1" w:themeTint="F2" w:themeShade="FF"/>
        </w:rPr>
        <w:t xml:space="preserve"> </w:t>
      </w:r>
      <w:r w:rsidRPr="229CBAFB" w:rsidR="00C22F4D">
        <w:rPr>
          <w:color w:val="0D0D0D" w:themeColor="text1" w:themeTint="F2" w:themeShade="FF"/>
        </w:rPr>
        <w:t>Performance’, </w:t>
      </w:r>
      <w:r w:rsidRPr="229CBAFB" w:rsidR="00C22F4D">
        <w:rPr>
          <w:i w:val="1"/>
          <w:iCs w:val="1"/>
          <w:color w:val="0D0D0D" w:themeColor="text1" w:themeTint="F2" w:themeShade="FF"/>
        </w:rPr>
        <w:t>JRAK</w:t>
      </w:r>
      <w:r w:rsidRPr="229CBAFB" w:rsidR="00C22F4D">
        <w:rPr>
          <w:color w:val="0D0D0D" w:themeColor="text1" w:themeTint="F2" w:themeShade="FF"/>
        </w:rPr>
        <w:t>, </w:t>
      </w:r>
      <w:r w:rsidRPr="229CBAFB" w:rsidR="00C22F4D">
        <w:rPr>
          <w:i w:val="1"/>
          <w:iCs w:val="1"/>
          <w:color w:val="0D0D0D" w:themeColor="text1" w:themeTint="F2" w:themeShade="FF"/>
        </w:rPr>
        <w:t>14</w:t>
      </w:r>
      <w:r w:rsidRPr="229CBAFB" w:rsidR="00C22F4D">
        <w:rPr>
          <w:color w:val="0D0D0D" w:themeColor="text1" w:themeTint="F2" w:themeShade="FF"/>
        </w:rPr>
        <w:t>(2), pp.243-251.</w:t>
      </w:r>
    </w:p>
    <w:p w:rsidRPr="00C22F4D" w:rsidR="00C22F4D" w:rsidP="00C22F4D" w:rsidRDefault="00C22F4D" w14:paraId="526AB540" w14:textId="77777777">
      <w:pPr>
        <w:ind w:left="718" w:leftChars="-1" w:hanging="720" w:hangingChars="300"/>
        <w:rPr>
          <w:color w:val="0D0D0D"/>
        </w:rPr>
      </w:pPr>
      <w:r w:rsidRPr="00C22F4D">
        <w:rPr>
          <w:color w:val="0D0D0D"/>
        </w:rPr>
        <w:t>Chang, B. (2019) ‘Reflection in learning’, </w:t>
      </w:r>
      <w:r w:rsidRPr="00C22F4D">
        <w:rPr>
          <w:i/>
          <w:iCs/>
          <w:color w:val="0D0D0D"/>
        </w:rPr>
        <w:t>Online learning</w:t>
      </w:r>
      <w:r w:rsidRPr="00C22F4D">
        <w:rPr>
          <w:color w:val="0D0D0D"/>
        </w:rPr>
        <w:t>, </w:t>
      </w:r>
      <w:r w:rsidRPr="00C22F4D">
        <w:rPr>
          <w:i/>
          <w:iCs/>
          <w:color w:val="0D0D0D"/>
        </w:rPr>
        <w:t>23</w:t>
      </w:r>
      <w:r w:rsidRPr="00C22F4D">
        <w:rPr>
          <w:color w:val="0D0D0D"/>
        </w:rPr>
        <w:t>(1), pp.95-110.</w:t>
      </w:r>
    </w:p>
    <w:p w:rsidRPr="00C22F4D" w:rsidR="00C22F4D" w:rsidP="44DC14F2" w:rsidRDefault="00C22F4D" w14:paraId="62B8287F" w14:textId="4873A7C8">
      <w:pPr>
        <w:ind w:left="718" w:leftChars="-1" w:hanging="720" w:hangingChars="300"/>
        <w:rPr>
          <w:color w:val="000000" w:themeColor="text1" w:themeTint="FF" w:themeShade="FF"/>
        </w:rPr>
      </w:pPr>
    </w:p>
    <w:p w:rsidRPr="00C22F4D" w:rsidR="00C22F4D" w:rsidP="44DC14F2" w:rsidRDefault="00C22F4D" w14:paraId="6714F1DE" w14:textId="0ED0AADD">
      <w:pPr>
        <w:ind w:left="718" w:leftChars="-1" w:hanging="720" w:hangingChars="300"/>
        <w:rPr>
          <w:color w:val="0D0D0D" w:themeColor="text1" w:themeTint="F2" w:themeShade="FF"/>
        </w:rPr>
      </w:pPr>
      <w:r w:rsidRPr="44DC14F2" w:rsidR="00C22F4D">
        <w:rPr>
          <w:color w:val="0D0D0D" w:themeColor="text1" w:themeTint="F2" w:themeShade="FF"/>
        </w:rPr>
        <w:t>Gawel, J.E. (2019) ‘Herzberg's theory of motivation and Maslow's h</w:t>
      </w:r>
      <w:r w:rsidRPr="44DC14F2" w:rsidR="6B7C87DD">
        <w:rPr>
          <w:color w:val="0D0D0D" w:themeColor="text1" w:themeTint="F2" w:themeShade="FF"/>
        </w:rPr>
        <w:t xml:space="preserve"> </w:t>
      </w:r>
    </w:p>
    <w:p w:rsidRPr="00C22F4D" w:rsidR="00C22F4D" w:rsidP="00C22F4D" w:rsidRDefault="00C22F4D" w14:paraId="4DF67E95" w14:textId="3A7B5EF5">
      <w:pPr>
        <w:ind w:left="718" w:leftChars="-1" w:hanging="720" w:hangingChars="300"/>
        <w:rPr>
          <w:color w:val="0D0D0D"/>
        </w:rPr>
      </w:pPr>
      <w:bookmarkStart w:name="_Int_TDItEztX" w:id="871951296"/>
      <w:bookmarkStart w:name="_Int_ok3PISaI" w:id="156252000"/>
      <w:r w:rsidRPr="44DC14F2" w:rsidR="6B7C87DD">
        <w:rPr>
          <w:color w:val="0D0D0D" w:themeColor="text1" w:themeTint="F2" w:themeShade="FF"/>
        </w:rPr>
        <w:t>Dantas, L.A. and Cunha, A. (2020)</w:t>
      </w:r>
      <w:r w:rsidRPr="44DC14F2" w:rsidR="149233F2">
        <w:rPr>
          <w:color w:val="0D0D0D" w:themeColor="text1" w:themeTint="F2" w:themeShade="FF"/>
        </w:rPr>
        <w:t>’</w:t>
      </w:r>
      <w:bookmarkEnd w:id="871951296"/>
      <w:r w:rsidRPr="44DC14F2" w:rsidR="149233F2">
        <w:rPr>
          <w:color w:val="0D0D0D" w:themeColor="text1" w:themeTint="F2" w:themeShade="FF"/>
        </w:rPr>
        <w:t>An integrative debate on learning styles and the learning’</w:t>
      </w:r>
      <w:r w:rsidRPr="44DC14F2" w:rsidR="6B7C87DD">
        <w:rPr>
          <w:color w:val="0D0D0D" w:themeColor="text1" w:themeTint="F2" w:themeShade="FF"/>
        </w:rPr>
        <w:t xml:space="preserve"> </w:t>
      </w:r>
      <w:r w:rsidRPr="44DC14F2" w:rsidR="60E5BD40">
        <w:rPr>
          <w:color w:val="0D0D0D" w:themeColor="text1" w:themeTint="F2" w:themeShade="FF"/>
        </w:rPr>
        <w:t xml:space="preserve">process </w:t>
      </w:r>
      <w:r w:rsidRPr="44DC14F2" w:rsidR="00C22F4D">
        <w:rPr>
          <w:color w:val="0D0D0D" w:themeColor="text1" w:themeTint="F2" w:themeShade="FF"/>
        </w:rPr>
        <w:t xml:space="preserve">of </w:t>
      </w:r>
      <w:r w:rsidRPr="44DC14F2" w:rsidR="00C22F4D">
        <w:rPr>
          <w:color w:val="0D0D0D" w:themeColor="text1" w:themeTint="F2" w:themeShade="FF"/>
        </w:rPr>
        <w:t>needs</w:t>
      </w:r>
      <w:r w:rsidRPr="44DC14F2" w:rsidR="5BB73D15">
        <w:rPr>
          <w:color w:val="0D0D0D" w:themeColor="text1" w:themeTint="F2" w:themeShade="FF"/>
        </w:rPr>
        <w:t>,’Social</w:t>
      </w:r>
      <w:r w:rsidRPr="44DC14F2" w:rsidR="5BB73D15">
        <w:rPr>
          <w:color w:val="0D0D0D" w:themeColor="text1" w:themeTint="F2" w:themeShade="FF"/>
        </w:rPr>
        <w:t xml:space="preserve">  Sciences &amp; Humanities Open</w:t>
      </w:r>
      <w:r w:rsidRPr="44DC14F2" w:rsidR="1E10229F">
        <w:rPr>
          <w:color w:val="0D0D0D" w:themeColor="text1" w:themeTint="F2" w:themeShade="FF"/>
        </w:rPr>
        <w:t>, 2(1</w:t>
      </w:r>
      <w:r w:rsidRPr="44DC14F2" w:rsidR="1E10229F">
        <w:rPr>
          <w:color w:val="0D0D0D" w:themeColor="text1" w:themeTint="F2" w:themeShade="FF"/>
        </w:rPr>
        <w:t>), p.</w:t>
      </w:r>
      <w:r w:rsidRPr="44DC14F2" w:rsidR="1E10229F">
        <w:rPr>
          <w:color w:val="0D0D0D" w:themeColor="text1" w:themeTint="F2" w:themeShade="FF"/>
        </w:rPr>
        <w:t>100017.</w:t>
      </w:r>
      <w:bookmarkEnd w:id="156252000"/>
    </w:p>
    <w:p w:rsidRPr="00C22F4D" w:rsidR="00C22F4D" w:rsidP="00C22F4D" w:rsidRDefault="00C22F4D" w14:paraId="0462E9EE" w14:textId="52D2397D">
      <w:pPr>
        <w:ind w:left="718" w:leftChars="-1" w:hanging="720" w:hangingChars="300"/>
        <w:rPr>
          <w:color w:val="0D0D0D"/>
        </w:rPr>
      </w:pPr>
      <w:bookmarkStart w:name="_Int_fOpRrmVV" w:id="1792018132"/>
      <w:r w:rsidRPr="44DC14F2" w:rsidR="00C22F4D">
        <w:rPr>
          <w:color w:val="000000" w:themeColor="text1" w:themeTint="FF" w:themeShade="FF"/>
        </w:rPr>
        <w:t>Gibbs, G. (1988)</w:t>
      </w:r>
      <w:r w:rsidRPr="44DC14F2" w:rsidR="4086683F">
        <w:rPr>
          <w:color w:val="000000" w:themeColor="text1" w:themeTint="FF" w:themeShade="FF"/>
        </w:rPr>
        <w:t>’</w:t>
      </w:r>
      <w:bookmarkEnd w:id="1792018132"/>
      <w:r w:rsidRPr="44DC14F2" w:rsidR="08C7693A">
        <w:rPr>
          <w:color w:val="0D0D0D" w:themeColor="text1" w:themeTint="F2" w:themeShade="FF"/>
        </w:rPr>
        <w:t>Gibbs' Reflective Cycle | The University of Edinburgh</w:t>
      </w:r>
      <w:r w:rsidRPr="44DC14F2" w:rsidR="1EB75AEE">
        <w:rPr>
          <w:color w:val="0D0D0D" w:themeColor="text1" w:themeTint="F2" w:themeShade="FF"/>
        </w:rPr>
        <w:t>’</w:t>
      </w:r>
    </w:p>
    <w:p w:rsidRPr="00C22F4D" w:rsidR="00C22F4D" w:rsidP="00C22F4D" w:rsidRDefault="00C22F4D" w14:paraId="61B51418" w14:textId="26D105F1">
      <w:pPr>
        <w:ind w:left="718" w:leftChars="-1" w:hanging="720" w:hangingChars="300"/>
        <w:rPr>
          <w:color w:val="0D0D0D"/>
        </w:rPr>
      </w:pPr>
      <w:r w:rsidRPr="229CBAFB" w:rsidR="00C22F4D">
        <w:rPr>
          <w:color w:val="0D0D0D" w:themeColor="text1" w:themeTint="F2" w:themeShade="FF"/>
        </w:rPr>
        <w:t>Guerra-Báez, S.P. (2019) ‘A panoramic review of soft skills training in university students’, </w:t>
      </w:r>
      <w:r w:rsidRPr="229CBAFB" w:rsidR="00C22F4D">
        <w:rPr>
          <w:i w:val="1"/>
          <w:iCs w:val="1"/>
          <w:color w:val="0D0D0D" w:themeColor="text1" w:themeTint="F2" w:themeShade="FF"/>
        </w:rPr>
        <w:t>Ps</w:t>
      </w:r>
      <w:r w:rsidRPr="229CBAFB" w:rsidR="33E54DF4">
        <w:rPr>
          <w:i w:val="1"/>
          <w:iCs w:val="1"/>
          <w:color w:val="0D0D0D" w:themeColor="text1" w:themeTint="F2" w:themeShade="FF"/>
        </w:rPr>
        <w:t>y</w:t>
      </w:r>
      <w:r w:rsidRPr="229CBAFB" w:rsidR="00C22F4D">
        <w:rPr>
          <w:i w:val="1"/>
          <w:iCs w:val="1"/>
          <w:color w:val="0D0D0D" w:themeColor="text1" w:themeTint="F2" w:themeShade="FF"/>
        </w:rPr>
        <w:t>c</w:t>
      </w:r>
      <w:r w:rsidRPr="229CBAFB" w:rsidR="0018E5FE">
        <w:rPr>
          <w:i w:val="1"/>
          <w:iCs w:val="1"/>
          <w:color w:val="0D0D0D" w:themeColor="text1" w:themeTint="F2" w:themeShade="FF"/>
        </w:rPr>
        <w:t>h</w:t>
      </w:r>
      <w:r w:rsidRPr="229CBAFB" w:rsidR="00C22F4D">
        <w:rPr>
          <w:i w:val="1"/>
          <w:iCs w:val="1"/>
          <w:color w:val="0D0D0D" w:themeColor="text1" w:themeTint="F2" w:themeShade="FF"/>
        </w:rPr>
        <w:t>ologia</w:t>
      </w:r>
      <w:r w:rsidRPr="229CBAFB" w:rsidR="00C22F4D">
        <w:rPr>
          <w:i w:val="1"/>
          <w:iCs w:val="1"/>
          <w:color w:val="0D0D0D" w:themeColor="text1" w:themeTint="F2" w:themeShade="FF"/>
        </w:rPr>
        <w:t xml:space="preserve"> Escolar e Educa</w:t>
      </w:r>
      <w:r w:rsidRPr="229CBAFB" w:rsidR="226B2C3A">
        <w:rPr>
          <w:i w:val="1"/>
          <w:iCs w:val="1"/>
          <w:color w:val="0D0D0D" w:themeColor="text1" w:themeTint="F2" w:themeShade="FF"/>
        </w:rPr>
        <w:t>t</w:t>
      </w:r>
      <w:r w:rsidRPr="229CBAFB" w:rsidR="00C22F4D">
        <w:rPr>
          <w:i w:val="1"/>
          <w:iCs w:val="1"/>
          <w:color w:val="0D0D0D" w:themeColor="text1" w:themeTint="F2" w:themeShade="FF"/>
        </w:rPr>
        <w:t>ional</w:t>
      </w:r>
      <w:r w:rsidRPr="229CBAFB" w:rsidR="00C22F4D">
        <w:rPr>
          <w:color w:val="0D0D0D" w:themeColor="text1" w:themeTint="F2" w:themeShade="FF"/>
        </w:rPr>
        <w:t>, </w:t>
      </w:r>
      <w:r w:rsidRPr="229CBAFB" w:rsidR="00C22F4D">
        <w:rPr>
          <w:i w:val="1"/>
          <w:iCs w:val="1"/>
          <w:color w:val="0D0D0D" w:themeColor="text1" w:themeTint="F2" w:themeShade="FF"/>
        </w:rPr>
        <w:t>23</w:t>
      </w:r>
      <w:r w:rsidRPr="229CBAFB" w:rsidR="00C22F4D">
        <w:rPr>
          <w:color w:val="0D0D0D" w:themeColor="text1" w:themeTint="F2" w:themeShade="FF"/>
        </w:rPr>
        <w:t>, p.e186464.</w:t>
      </w:r>
    </w:p>
    <w:p w:rsidRPr="00C22F4D" w:rsidR="00C22F4D" w:rsidP="00C22F4D" w:rsidRDefault="00C22F4D" w14:paraId="7AD0C53E" w14:textId="77777777">
      <w:pPr>
        <w:ind w:left="718" w:leftChars="-1" w:hanging="720" w:hangingChars="300"/>
        <w:rPr>
          <w:color w:val="0D0D0D"/>
        </w:rPr>
      </w:pPr>
      <w:r w:rsidRPr="00C22F4D">
        <w:rPr>
          <w:color w:val="0D0D0D"/>
        </w:rPr>
        <w:t xml:space="preserve">Hardjati, S. and Febrianita, R. (2019) ‘The power of interpersonal communication skill in enhancing service provision’, </w:t>
      </w:r>
      <w:r w:rsidRPr="00C22F4D">
        <w:rPr>
          <w:i/>
          <w:iCs/>
          <w:color w:val="0D0D0D"/>
        </w:rPr>
        <w:t>Journal of Social Science Research</w:t>
      </w:r>
      <w:r w:rsidRPr="00C22F4D">
        <w:rPr>
          <w:color w:val="0D0D0D"/>
        </w:rPr>
        <w:t>, </w:t>
      </w:r>
      <w:r w:rsidRPr="00C22F4D">
        <w:rPr>
          <w:i/>
          <w:iCs/>
          <w:color w:val="0D0D0D"/>
        </w:rPr>
        <w:t>14</w:t>
      </w:r>
      <w:r w:rsidRPr="00C22F4D">
        <w:rPr>
          <w:color w:val="0D0D0D"/>
        </w:rPr>
        <w:t>, pp.3192-3199.</w:t>
      </w:r>
    </w:p>
    <w:p w:rsidRPr="00C22F4D" w:rsidR="00C22F4D" w:rsidP="00C22F4D" w:rsidRDefault="00C22F4D" w14:paraId="362BC446" w14:textId="77777777">
      <w:pPr>
        <w:ind w:left="718" w:leftChars="-1" w:hanging="720" w:hangingChars="300"/>
        <w:rPr>
          <w:color w:val="0D0D0D"/>
        </w:rPr>
      </w:pPr>
      <w:r w:rsidRPr="00C22F4D">
        <w:rPr>
          <w:color w:val="0D0D0D"/>
        </w:rPr>
        <w:t xml:space="preserve">‌Hcpc UK. (2024) </w:t>
      </w:r>
      <w:r w:rsidRPr="00C22F4D">
        <w:rPr>
          <w:i/>
          <w:iCs/>
          <w:color w:val="0D0D0D"/>
        </w:rPr>
        <w:t>‘What is reflection?’,</w:t>
      </w:r>
      <w:r w:rsidRPr="00C22F4D">
        <w:rPr>
          <w:color w:val="0D0D0D"/>
        </w:rPr>
        <w:t xml:space="preserve"> |. [online] Available at: https://www.hcpc-uk.org/standards/meeting-our-standards/reflective-practice/what-is-reflection/ [Accessed 23 Jun. 2024].</w:t>
      </w:r>
    </w:p>
    <w:p w:rsidRPr="00C22F4D" w:rsidR="00C22F4D" w:rsidP="00C22F4D" w:rsidRDefault="00C22F4D" w14:paraId="481588B9" w14:textId="6660F269">
      <w:pPr>
        <w:ind w:left="718" w:leftChars="-1" w:hanging="720" w:hangingChars="300"/>
        <w:rPr>
          <w:color w:val="0D0D0D"/>
        </w:rPr>
      </w:pPr>
      <w:r w:rsidRPr="229CBAFB" w:rsidR="00C22F4D">
        <w:rPr>
          <w:color w:val="0D0D0D" w:themeColor="text1" w:themeTint="F2" w:themeShade="FF"/>
        </w:rPr>
        <w:t>Indeed</w:t>
      </w:r>
      <w:r w:rsidRPr="229CBAFB" w:rsidR="6BADA4C9">
        <w:rPr>
          <w:color w:val="0D0D0D" w:themeColor="text1" w:themeTint="F2" w:themeShade="FF"/>
        </w:rPr>
        <w:t>,</w:t>
      </w:r>
      <w:r w:rsidRPr="229CBAFB" w:rsidR="00C22F4D">
        <w:rPr>
          <w:color w:val="0D0D0D" w:themeColor="text1" w:themeTint="F2" w:themeShade="FF"/>
        </w:rPr>
        <w:t xml:space="preserve"> Career Guide. (2021) ‘</w:t>
      </w:r>
      <w:r w:rsidRPr="229CBAFB" w:rsidR="00C22F4D">
        <w:rPr>
          <w:i w:val="1"/>
          <w:iCs w:val="1"/>
          <w:color w:val="0D0D0D" w:themeColor="text1" w:themeTint="F2" w:themeShade="FF"/>
        </w:rPr>
        <w:t>Reliability at Work: What Employers Want | Indeed Career Tips</w:t>
      </w:r>
      <w:r w:rsidRPr="229CBAFB" w:rsidR="00C22F4D">
        <w:rPr>
          <w:color w:val="0D0D0D" w:themeColor="text1" w:themeTint="F2" w:themeShade="FF"/>
        </w:rPr>
        <w:t>’, [online] Available at: https://www.indeed.com/career-advice/finding-a-job/employability-skills [Accessed 23 Jun. 2024].</w:t>
      </w:r>
    </w:p>
    <w:p w:rsidRPr="00C22F4D" w:rsidR="00C22F4D" w:rsidP="00C22F4D" w:rsidRDefault="00C22F4D" w14:paraId="7D2AEC22" w14:textId="77777777">
      <w:pPr>
        <w:ind w:left="718" w:leftChars="-1" w:hanging="720" w:hangingChars="300"/>
        <w:rPr>
          <w:color w:val="0D0D0D"/>
        </w:rPr>
      </w:pPr>
      <w:r w:rsidRPr="00C22F4D">
        <w:rPr>
          <w:color w:val="0D0D0D"/>
        </w:rPr>
        <w:t xml:space="preserve">Jacot, A., Raemdonck, I., Frenay, M. and Van Deun, K. (2019) ‘Multiple salient goals pursued by jobseekers in mandatory continuing professional education’, </w:t>
      </w:r>
      <w:r w:rsidRPr="00C22F4D">
        <w:rPr>
          <w:i/>
          <w:iCs/>
          <w:color w:val="0D0D0D"/>
        </w:rPr>
        <w:t>Vocations and Learning</w:t>
      </w:r>
      <w:r w:rsidRPr="00C22F4D">
        <w:rPr>
          <w:color w:val="0D0D0D"/>
        </w:rPr>
        <w:t>, </w:t>
      </w:r>
      <w:r w:rsidRPr="00C22F4D">
        <w:rPr>
          <w:i/>
          <w:iCs/>
          <w:color w:val="0D0D0D"/>
        </w:rPr>
        <w:t>12</w:t>
      </w:r>
      <w:r w:rsidRPr="00C22F4D">
        <w:rPr>
          <w:color w:val="0D0D0D"/>
        </w:rPr>
        <w:t>, pp.297-317.</w:t>
      </w:r>
    </w:p>
    <w:p w:rsidRPr="00C22F4D" w:rsidR="00C22F4D" w:rsidP="00C22F4D" w:rsidRDefault="00C22F4D" w14:paraId="72B1C6C4" w14:textId="77777777">
      <w:pPr>
        <w:ind w:left="718" w:leftChars="-1" w:hanging="720" w:hangingChars="300"/>
        <w:rPr>
          <w:color w:val="0D0D0D"/>
        </w:rPr>
      </w:pPr>
      <w:r w:rsidRPr="00C22F4D">
        <w:rPr>
          <w:color w:val="0D0D0D"/>
        </w:rPr>
        <w:t>Latham, G. (2020) ‘Goal setting: A five-step approach to behavior change’, In </w:t>
      </w:r>
      <w:r w:rsidRPr="00C22F4D">
        <w:rPr>
          <w:i/>
          <w:iCs/>
          <w:color w:val="0D0D0D"/>
        </w:rPr>
        <w:t>Organizational collaboration</w:t>
      </w:r>
      <w:r w:rsidRPr="00C22F4D">
        <w:rPr>
          <w:color w:val="0D0D0D"/>
        </w:rPr>
        <w:t> (pp. 10-20). Routledge.</w:t>
      </w:r>
    </w:p>
    <w:p w:rsidRPr="00C22F4D" w:rsidR="00C22F4D" w:rsidP="00C22F4D" w:rsidRDefault="00C22F4D" w14:paraId="29233521" w14:textId="77777777">
      <w:pPr>
        <w:ind w:left="718" w:leftChars="-1" w:hanging="720" w:hangingChars="300"/>
        <w:rPr>
          <w:color w:val="0D0D0D"/>
        </w:rPr>
      </w:pPr>
      <w:r w:rsidRPr="00C22F4D">
        <w:rPr>
          <w:color w:val="0D0D0D"/>
        </w:rPr>
        <w:t>Mamajanova, G. (2020) ‘EFFECTIVE METHODS OF LEARNING TECHNICAL TERMS’, </w:t>
      </w:r>
      <w:r w:rsidRPr="00C22F4D">
        <w:rPr>
          <w:i/>
          <w:iCs/>
          <w:color w:val="0D0D0D"/>
        </w:rPr>
        <w:t>Theoretical &amp; Applied Science</w:t>
      </w:r>
      <w:r w:rsidRPr="00C22F4D">
        <w:rPr>
          <w:color w:val="0D0D0D"/>
        </w:rPr>
        <w:t>, (1), pp.567-570.</w:t>
      </w:r>
    </w:p>
    <w:p w:rsidRPr="00C22F4D" w:rsidR="00C22F4D" w:rsidP="00C22F4D" w:rsidRDefault="00C22F4D" w14:paraId="46BA0A6E" w14:textId="0BC323A3">
      <w:pPr>
        <w:ind w:left="718" w:leftChars="-1" w:hanging="720" w:hangingChars="300"/>
        <w:rPr>
          <w:color w:val="0D0D0D"/>
        </w:rPr>
      </w:pPr>
      <w:r w:rsidRPr="229CBAFB" w:rsidR="00C22F4D">
        <w:rPr>
          <w:color w:val="0D0D0D" w:themeColor="text1" w:themeTint="F2" w:themeShade="FF"/>
        </w:rPr>
        <w:t xml:space="preserve">Marin, G.D. and </w:t>
      </w:r>
      <w:r w:rsidRPr="229CBAFB" w:rsidR="00C22F4D">
        <w:rPr>
          <w:color w:val="0D0D0D" w:themeColor="text1" w:themeTint="F2" w:themeShade="FF"/>
        </w:rPr>
        <w:t>Nilă</w:t>
      </w:r>
      <w:r w:rsidRPr="229CBAFB" w:rsidR="00C22F4D">
        <w:rPr>
          <w:color w:val="0D0D0D" w:themeColor="text1" w:themeTint="F2" w:themeShade="FF"/>
        </w:rPr>
        <w:t>, C. (2021) ‘Branding in social media. Using LinkedIn in personal brand communication: A study on communications/marketing and recruitment/human resources specialists</w:t>
      </w:r>
      <w:r w:rsidRPr="229CBAFB" w:rsidR="5B969681">
        <w:rPr>
          <w:color w:val="0D0D0D" w:themeColor="text1" w:themeTint="F2" w:themeShade="FF"/>
        </w:rPr>
        <w:t>’</w:t>
      </w:r>
      <w:r w:rsidRPr="229CBAFB" w:rsidR="00C22F4D">
        <w:rPr>
          <w:color w:val="0D0D0D" w:themeColor="text1" w:themeTint="F2" w:themeShade="FF"/>
        </w:rPr>
        <w:t xml:space="preserve"> </w:t>
      </w:r>
      <w:r w:rsidRPr="229CBAFB" w:rsidR="00C22F4D">
        <w:rPr>
          <w:color w:val="0D0D0D" w:themeColor="text1" w:themeTint="F2" w:themeShade="FF"/>
        </w:rPr>
        <w:t>perception</w:t>
      </w:r>
      <w:r w:rsidRPr="229CBAFB" w:rsidR="3A5ECAFA">
        <w:rPr>
          <w:color w:val="0D0D0D" w:themeColor="text1" w:themeTint="F2" w:themeShade="FF"/>
        </w:rPr>
        <w:t>,’</w:t>
      </w:r>
      <w:r w:rsidRPr="229CBAFB" w:rsidR="00C22F4D">
        <w:rPr>
          <w:color w:val="0D0D0D" w:themeColor="text1" w:themeTint="F2" w:themeShade="FF"/>
        </w:rPr>
        <w:t xml:space="preserve"> </w:t>
      </w:r>
      <w:r w:rsidRPr="229CBAFB" w:rsidR="00C22F4D">
        <w:rPr>
          <w:i w:val="1"/>
          <w:iCs w:val="1"/>
          <w:color w:val="0D0D0D" w:themeColor="text1" w:themeTint="F2" w:themeShade="FF"/>
        </w:rPr>
        <w:t>Social Sciences &amp; Humanities Open</w:t>
      </w:r>
      <w:r w:rsidRPr="229CBAFB" w:rsidR="00C22F4D">
        <w:rPr>
          <w:color w:val="0D0D0D" w:themeColor="text1" w:themeTint="F2" w:themeShade="FF"/>
        </w:rPr>
        <w:t>, </w:t>
      </w:r>
      <w:r w:rsidRPr="229CBAFB" w:rsidR="00C22F4D">
        <w:rPr>
          <w:i w:val="1"/>
          <w:iCs w:val="1"/>
          <w:color w:val="0D0D0D" w:themeColor="text1" w:themeTint="F2" w:themeShade="FF"/>
        </w:rPr>
        <w:t>4</w:t>
      </w:r>
      <w:r w:rsidRPr="229CBAFB" w:rsidR="00C22F4D">
        <w:rPr>
          <w:color w:val="0D0D0D" w:themeColor="text1" w:themeTint="F2" w:themeShade="FF"/>
        </w:rPr>
        <w:t>(1), p.100174.</w:t>
      </w:r>
    </w:p>
    <w:p w:rsidRPr="00C22F4D" w:rsidR="00C22F4D" w:rsidP="00C22F4D" w:rsidRDefault="00C22F4D" w14:paraId="6A2EF6D3" w14:textId="30CF9B01">
      <w:pPr>
        <w:ind w:left="718" w:leftChars="-1" w:hanging="720" w:hangingChars="300"/>
        <w:rPr>
          <w:color w:val="0D0D0D"/>
        </w:rPr>
      </w:pPr>
      <w:r w:rsidRPr="229CBAFB" w:rsidR="00C22F4D">
        <w:rPr>
          <w:color w:val="0D0D0D" w:themeColor="text1" w:themeTint="F2" w:themeShade="FF"/>
        </w:rPr>
        <w:t>Rakowska, A. and de Juana-Espinosa, S. (2021) ‘Ready for the future? Employability skills and competencies in the twenty-first century: The view of international experts</w:t>
      </w:r>
      <w:r w:rsidRPr="229CBAFB" w:rsidR="3223556D">
        <w:rPr>
          <w:color w:val="0D0D0D" w:themeColor="text1" w:themeTint="F2" w:themeShade="FF"/>
        </w:rPr>
        <w:t>,’</w:t>
      </w:r>
      <w:r w:rsidRPr="229CBAFB" w:rsidR="00C22F4D">
        <w:rPr>
          <w:color w:val="0D0D0D" w:themeColor="text1" w:themeTint="F2" w:themeShade="FF"/>
        </w:rPr>
        <w:t> </w:t>
      </w:r>
      <w:r w:rsidRPr="229CBAFB" w:rsidR="00C22F4D">
        <w:rPr>
          <w:i w:val="1"/>
          <w:iCs w:val="1"/>
          <w:color w:val="0D0D0D" w:themeColor="text1" w:themeTint="F2" w:themeShade="FF"/>
        </w:rPr>
        <w:t>Human Systems Management</w:t>
      </w:r>
      <w:r w:rsidRPr="229CBAFB" w:rsidR="00C22F4D">
        <w:rPr>
          <w:color w:val="0D0D0D" w:themeColor="text1" w:themeTint="F2" w:themeShade="FF"/>
        </w:rPr>
        <w:t>, </w:t>
      </w:r>
      <w:r w:rsidRPr="229CBAFB" w:rsidR="00C22F4D">
        <w:rPr>
          <w:i w:val="1"/>
          <w:iCs w:val="1"/>
          <w:color w:val="0D0D0D" w:themeColor="text1" w:themeTint="F2" w:themeShade="FF"/>
        </w:rPr>
        <w:t>40</w:t>
      </w:r>
      <w:r w:rsidRPr="229CBAFB" w:rsidR="00C22F4D">
        <w:rPr>
          <w:color w:val="0D0D0D" w:themeColor="text1" w:themeTint="F2" w:themeShade="FF"/>
        </w:rPr>
        <w:t>(5), pp.669-684.</w:t>
      </w:r>
    </w:p>
    <w:p w:rsidRPr="00C22F4D" w:rsidR="00C22F4D" w:rsidP="00C22F4D" w:rsidRDefault="00C22F4D" w14:paraId="26BFE6D4" w14:textId="77777777">
      <w:pPr>
        <w:ind w:left="718" w:leftChars="-1" w:hanging="720" w:hangingChars="300"/>
        <w:rPr>
          <w:color w:val="0D0D0D"/>
        </w:rPr>
      </w:pPr>
      <w:r w:rsidRPr="00C22F4D">
        <w:rPr>
          <w:color w:val="0D0D0D"/>
        </w:rPr>
        <w:t>Yorke, M. and Knight, P. (2004) ‘</w:t>
      </w:r>
      <w:r w:rsidRPr="00C22F4D">
        <w:rPr>
          <w:i/>
          <w:iCs/>
          <w:color w:val="0D0D0D"/>
        </w:rPr>
        <w:t>Learning &amp; employability</w:t>
      </w:r>
      <w:r w:rsidRPr="00C22F4D">
        <w:rPr>
          <w:color w:val="0D0D0D"/>
        </w:rPr>
        <w:t>’, Learning and Teaching Support Network.</w:t>
      </w:r>
    </w:p>
    <w:p w:rsidR="00C22F4D" w:rsidRDefault="00C22F4D" w14:paraId="2B071541" w14:textId="77777777">
      <w:pPr>
        <w:spacing w:after="160" w:line="259" w:lineRule="auto"/>
        <w:ind w:firstLine="0" w:firstLineChars="0"/>
        <w:jc w:val="left"/>
      </w:pPr>
      <w:r>
        <w:br w:type="page"/>
      </w:r>
    </w:p>
    <w:p w:rsidR="00C22F4D" w:rsidP="00C22F4D" w:rsidRDefault="00C22F4D" w14:paraId="49C727F8" w14:textId="77777777">
      <w:pPr>
        <w:pStyle w:val="Titlu2"/>
      </w:pPr>
      <w:bookmarkStart w:name="_Toc170135483" w:id="9"/>
      <w:r>
        <w:t>Appendix 1: Week 5</w:t>
      </w:r>
      <w:bookmarkEnd w:id="9"/>
    </w:p>
    <w:p w:rsidR="00C22F4D" w:rsidP="00C22F4D" w:rsidRDefault="00C22F4D" w14:paraId="78552843" w14:textId="77777777">
      <w:pPr>
        <w:pStyle w:val="Titlu3"/>
      </w:pPr>
      <w:bookmarkStart w:name="_Toc170135484" w:id="10"/>
      <w:r>
        <w:t>SMART Goal 1</w:t>
      </w:r>
      <w:bookmarkEnd w:id="10"/>
    </w:p>
    <w:p w:rsidR="00C22F4D" w:rsidP="00C22F4D" w:rsidRDefault="00C22F4D" w14:paraId="75F68401" w14:textId="77777777">
      <w:pPr>
        <w:ind w:firstLine="600"/>
        <w:rPr>
          <w:lang w:val="en"/>
        </w:rPr>
      </w:pPr>
      <w:r>
        <w:rPr>
          <w:lang w:val="en"/>
        </w:rPr>
        <w:t>Secure an interview for a 3-month internship in a reputable HR department by the end of December 2024</w:t>
      </w:r>
    </w:p>
    <w:p w:rsidR="00C22F4D" w:rsidP="00C22F4D" w:rsidRDefault="00C22F4D" w14:paraId="0D330956" w14:textId="77777777">
      <w:pPr>
        <w:pStyle w:val="Titlu4"/>
        <w:rPr>
          <w:lang w:val="en"/>
        </w:rPr>
      </w:pPr>
      <w:r>
        <w:rPr>
          <w:lang w:val="en"/>
        </w:rPr>
        <w:t>S</w:t>
      </w:r>
    </w:p>
    <w:p w:rsidR="00C22F4D" w:rsidP="00C22F4D" w:rsidRDefault="00C22F4D" w14:paraId="79F9DC2A" w14:textId="77777777">
      <w:pPr>
        <w:pStyle w:val="Listparagraf"/>
        <w:numPr>
          <w:ilvl w:val="0"/>
          <w:numId w:val="4"/>
        </w:numPr>
        <w:ind w:firstLineChars="0"/>
        <w:rPr>
          <w:lang w:val="en"/>
        </w:rPr>
      </w:pPr>
      <w:r w:rsidRPr="00C22F4D">
        <w:rPr>
          <w:lang w:val="en"/>
        </w:rPr>
        <w:t>Obtain real-world HR experience</w:t>
      </w:r>
    </w:p>
    <w:p w:rsidR="00C22F4D" w:rsidP="00C22F4D" w:rsidRDefault="00C22F4D" w14:paraId="018032BE" w14:textId="77777777">
      <w:pPr>
        <w:pStyle w:val="Titlu4"/>
        <w:rPr>
          <w:lang w:val="en"/>
        </w:rPr>
      </w:pPr>
      <w:r>
        <w:rPr>
          <w:lang w:val="en"/>
        </w:rPr>
        <w:t>M</w:t>
      </w:r>
    </w:p>
    <w:p w:rsidR="00C22F4D" w:rsidP="00C22F4D" w:rsidRDefault="00C22F4D" w14:paraId="2E2763B0" w14:textId="77777777">
      <w:pPr>
        <w:pStyle w:val="Listparagraf"/>
        <w:numPr>
          <w:ilvl w:val="0"/>
          <w:numId w:val="4"/>
        </w:numPr>
        <w:ind w:firstLineChars="0"/>
        <w:rPr>
          <w:lang w:val="en"/>
        </w:rPr>
      </w:pPr>
      <w:r>
        <w:rPr>
          <w:lang w:val="en"/>
        </w:rPr>
        <w:t>3 months complete internship</w:t>
      </w:r>
    </w:p>
    <w:p w:rsidR="00C22F4D" w:rsidP="00C22F4D" w:rsidRDefault="00C22F4D" w14:paraId="3828276A" w14:textId="77777777">
      <w:pPr>
        <w:pStyle w:val="Titlu4"/>
        <w:rPr>
          <w:lang w:val="en"/>
        </w:rPr>
      </w:pPr>
      <w:r>
        <w:rPr>
          <w:lang w:val="en"/>
        </w:rPr>
        <w:t>A</w:t>
      </w:r>
    </w:p>
    <w:p w:rsidRPr="00C22F4D" w:rsidR="00C22F4D" w:rsidP="229CBAFB" w:rsidRDefault="00C22F4D" w14:paraId="777CCFA1" w14:textId="284A6D49">
      <w:pPr>
        <w:pStyle w:val="Listparagraf"/>
        <w:numPr>
          <w:ilvl w:val="0"/>
          <w:numId w:val="4"/>
        </w:numPr>
        <w:ind w:firstLineChars="0"/>
        <w:rPr>
          <w:lang w:val="en-US"/>
        </w:rPr>
      </w:pPr>
      <w:r w:rsidRPr="229CBAFB" w:rsidR="00C22F4D">
        <w:rPr>
          <w:lang w:val="en-US"/>
        </w:rPr>
        <w:t>Focusse</w:t>
      </w:r>
      <w:r w:rsidRPr="229CBAFB" w:rsidR="74D58A88">
        <w:rPr>
          <w:lang w:val="en-US"/>
        </w:rPr>
        <w:t xml:space="preserve">s </w:t>
      </w:r>
      <w:r w:rsidRPr="229CBAFB" w:rsidR="00C22F4D">
        <w:rPr>
          <w:lang w:val="en-US"/>
        </w:rPr>
        <w:t>application process</w:t>
      </w:r>
    </w:p>
    <w:p w:rsidR="00C22F4D" w:rsidP="00C22F4D" w:rsidRDefault="00C22F4D" w14:paraId="0A364BFA" w14:textId="77777777">
      <w:pPr>
        <w:pStyle w:val="Titlu4"/>
        <w:rPr>
          <w:lang w:val="en"/>
        </w:rPr>
      </w:pPr>
      <w:r>
        <w:rPr>
          <w:lang w:val="en"/>
        </w:rPr>
        <w:t>R</w:t>
      </w:r>
    </w:p>
    <w:p w:rsidRPr="00C22F4D" w:rsidR="00C22F4D" w:rsidP="00C22F4D" w:rsidRDefault="00C22F4D" w14:paraId="600D6C4B" w14:textId="77777777">
      <w:pPr>
        <w:pStyle w:val="Listparagraf"/>
        <w:numPr>
          <w:ilvl w:val="0"/>
          <w:numId w:val="4"/>
        </w:numPr>
        <w:ind w:firstLineChars="0"/>
        <w:rPr>
          <w:lang w:val="en"/>
        </w:rPr>
      </w:pPr>
      <w:r>
        <w:rPr>
          <w:lang w:val="en"/>
        </w:rPr>
        <w:t>Various similar roles are available in the marketplace</w:t>
      </w:r>
    </w:p>
    <w:p w:rsidR="00C22F4D" w:rsidP="00C22F4D" w:rsidRDefault="00C22F4D" w14:paraId="7E00551B" w14:textId="77777777">
      <w:pPr>
        <w:pStyle w:val="Titlu4"/>
        <w:rPr>
          <w:lang w:val="en"/>
        </w:rPr>
      </w:pPr>
      <w:r>
        <w:rPr>
          <w:lang w:val="en"/>
        </w:rPr>
        <w:t>T</w:t>
      </w:r>
    </w:p>
    <w:p w:rsidRPr="00C22F4D" w:rsidR="00C22F4D" w:rsidP="229CBAFB" w:rsidRDefault="00C22F4D" w14:paraId="6DCDE12B" w14:textId="18B4340D">
      <w:pPr>
        <w:ind w:firstLine="600"/>
        <w:jc w:val="left"/>
        <w:rPr>
          <w:lang w:val="en-US"/>
        </w:rPr>
      </w:pPr>
      <w:r w:rsidRPr="229CBAFB" w:rsidR="00C22F4D">
        <w:rPr>
          <w:lang w:val="en-US"/>
        </w:rPr>
        <w:t>Apply from August-</w:t>
      </w:r>
      <w:r w:rsidRPr="229CBAFB" w:rsidR="7F76B142">
        <w:rPr>
          <w:lang w:val="en-US"/>
        </w:rPr>
        <w:t xml:space="preserve"> </w:t>
      </w:r>
      <w:r w:rsidRPr="229CBAFB" w:rsidR="00C22F4D">
        <w:rPr>
          <w:lang w:val="en-US"/>
        </w:rPr>
        <w:t>October</w:t>
      </w:r>
      <w:r w:rsidRPr="229CBAFB" w:rsidR="298A2356">
        <w:rPr>
          <w:lang w:val="en-US"/>
        </w:rPr>
        <w:t xml:space="preserve"> </w:t>
      </w:r>
      <w:r w:rsidRPr="229CBAFB" w:rsidR="00C22F4D">
        <w:rPr>
          <w:lang w:val="en-US"/>
        </w:rPr>
        <w:t>2024</w:t>
      </w:r>
    </w:p>
    <w:p w:rsidRPr="00C22F4D" w:rsidR="00C22F4D" w:rsidP="00C22F4D" w:rsidRDefault="00C22F4D" w14:paraId="0E443246" w14:textId="77777777">
      <w:pPr>
        <w:ind w:firstLine="600"/>
        <w:rPr>
          <w:lang w:val="en"/>
        </w:rPr>
      </w:pPr>
    </w:p>
    <w:p w:rsidRPr="00C22F4D" w:rsidR="00C22F4D" w:rsidP="00C22F4D" w:rsidRDefault="00C22F4D" w14:paraId="69496073" w14:textId="77777777">
      <w:pPr>
        <w:keepNext/>
        <w:keepLines/>
        <w:pBdr>
          <w:top w:val="nil"/>
          <w:left w:val="nil"/>
          <w:bottom w:val="nil"/>
          <w:right w:val="nil"/>
          <w:between w:val="nil"/>
        </w:pBdr>
        <w:ind w:firstLine="0" w:firstLineChars="0"/>
        <w:outlineLvl w:val="2"/>
        <w:rPr>
          <w:rFonts w:eastAsia="Arial" w:cs="Arial"/>
          <w:b/>
          <w:i/>
          <w:szCs w:val="28"/>
          <w:lang w:val="en"/>
        </w:rPr>
      </w:pPr>
      <w:bookmarkStart w:name="_Toc170135485" w:id="11"/>
      <w:r w:rsidRPr="00C22F4D">
        <w:rPr>
          <w:rFonts w:eastAsia="Arial" w:cs="Arial"/>
          <w:b/>
          <w:i/>
          <w:szCs w:val="28"/>
          <w:lang w:val="en"/>
        </w:rPr>
        <w:t>PDP 1</w:t>
      </w:r>
      <w:r>
        <w:rPr>
          <w:rFonts w:eastAsia="Arial" w:cs="Arial"/>
          <w:b/>
          <w:i/>
          <w:szCs w:val="28"/>
          <w:lang w:val="en"/>
        </w:rPr>
        <w:t>: Application Process</w:t>
      </w:r>
      <w:bookmarkEnd w:id="11"/>
    </w:p>
    <w:p w:rsidR="00C22F4D" w:rsidP="00C22F4D" w:rsidRDefault="00C22F4D" w14:paraId="3F05FE62" w14:textId="77777777">
      <w:pPr>
        <w:pStyle w:val="Titlu4"/>
      </w:pPr>
      <w:r>
        <w:t>Objective</w:t>
      </w:r>
    </w:p>
    <w:p w:rsidR="00C22F4D" w:rsidP="00C22F4D" w:rsidRDefault="00C22F4D" w14:paraId="63FCD0F0" w14:textId="77777777">
      <w:pPr>
        <w:ind w:firstLine="600"/>
      </w:pPr>
      <w:r>
        <w:t>Submit 5 relevant applications per week</w:t>
      </w:r>
    </w:p>
    <w:p w:rsidR="00C22F4D" w:rsidP="00C22F4D" w:rsidRDefault="00C22F4D" w14:paraId="74E87122" w14:textId="77777777">
      <w:pPr>
        <w:pStyle w:val="Titlu4"/>
      </w:pPr>
      <w:r>
        <w:t>Tasks</w:t>
      </w:r>
    </w:p>
    <w:p w:rsidR="00C22F4D" w:rsidP="00C22F4D" w:rsidRDefault="00C22F4D" w14:paraId="14491F6A" w14:textId="77777777">
      <w:pPr>
        <w:pStyle w:val="Listparagraf"/>
        <w:numPr>
          <w:ilvl w:val="0"/>
          <w:numId w:val="4"/>
        </w:numPr>
        <w:ind w:firstLineChars="0"/>
      </w:pPr>
      <w:r>
        <w:t>Research companies each Monday and Tuesday</w:t>
      </w:r>
    </w:p>
    <w:p w:rsidR="00C22F4D" w:rsidP="00C22F4D" w:rsidRDefault="00C22F4D" w14:paraId="5446D4F0" w14:textId="77777777">
      <w:pPr>
        <w:pStyle w:val="Listparagraf"/>
        <w:numPr>
          <w:ilvl w:val="0"/>
          <w:numId w:val="4"/>
        </w:numPr>
        <w:ind w:firstLineChars="0"/>
      </w:pPr>
      <w:r>
        <w:t>Drat Curriculum Vitae (CV)/Cover letter each Wednesday and Thursday</w:t>
      </w:r>
    </w:p>
    <w:p w:rsidR="00C22F4D" w:rsidP="00C22F4D" w:rsidRDefault="00C22F4D" w14:paraId="3C63D434" w14:textId="77777777">
      <w:pPr>
        <w:pStyle w:val="Listparagraf"/>
        <w:numPr>
          <w:ilvl w:val="0"/>
          <w:numId w:val="4"/>
        </w:numPr>
        <w:ind w:firstLineChars="0"/>
      </w:pPr>
      <w:r>
        <w:t>Submission of applications on Friday</w:t>
      </w:r>
    </w:p>
    <w:p w:rsidRPr="00C22F4D" w:rsidR="00C22F4D" w:rsidP="00C22F4D" w:rsidRDefault="00C22F4D" w14:paraId="5CD0A0A3" w14:textId="77777777">
      <w:pPr>
        <w:ind w:firstLine="600"/>
      </w:pPr>
    </w:p>
    <w:p w:rsidR="00C22F4D" w:rsidP="00C22F4D" w:rsidRDefault="00C22F4D" w14:paraId="4AAF6D93" w14:textId="77777777">
      <w:pPr>
        <w:pStyle w:val="Titlu3"/>
      </w:pPr>
      <w:bookmarkStart w:name="_Toc170135486" w:id="12"/>
      <w:r>
        <w:t>SMART Goal 2</w:t>
      </w:r>
      <w:bookmarkEnd w:id="12"/>
    </w:p>
    <w:p w:rsidRPr="00C22F4D" w:rsidR="00C22F4D" w:rsidP="00C22F4D" w:rsidRDefault="00C22F4D" w14:paraId="470B6A82" w14:textId="77777777">
      <w:pPr>
        <w:ind w:firstLine="600"/>
        <w:rPr>
          <w:lang w:val="en"/>
        </w:rPr>
      </w:pPr>
      <w:r>
        <w:rPr>
          <w:lang w:val="en"/>
        </w:rPr>
        <w:t>Develop presentations evaluating learning theories to enhance public speaking capabilities by June 2025</w:t>
      </w:r>
    </w:p>
    <w:p w:rsidR="00C22F4D" w:rsidP="00C22F4D" w:rsidRDefault="00C22F4D" w14:paraId="1C01C95B" w14:textId="77777777">
      <w:pPr>
        <w:pStyle w:val="Titlu3"/>
      </w:pPr>
      <w:bookmarkStart w:name="_Toc170135487" w:id="13"/>
      <w:r>
        <w:t>PDP 2</w:t>
      </w:r>
      <w:bookmarkEnd w:id="13"/>
      <w:r>
        <w:t xml:space="preserve"> </w:t>
      </w:r>
    </w:p>
    <w:p w:rsidR="00C22F4D" w:rsidP="00C22F4D" w:rsidRDefault="00C22F4D" w14:paraId="0B967085" w14:textId="77777777">
      <w:pPr>
        <w:pStyle w:val="Titlu4"/>
      </w:pPr>
      <w:r>
        <w:t xml:space="preserve">Objective </w:t>
      </w:r>
    </w:p>
    <w:p w:rsidR="00C22F4D" w:rsidP="00C22F4D" w:rsidRDefault="00C22F4D" w14:paraId="2567443B" w14:textId="4345301E">
      <w:pPr>
        <w:ind w:firstLine="600"/>
      </w:pPr>
      <w:r w:rsidR="00C22F4D">
        <w:rPr/>
        <w:t xml:space="preserve">Present </w:t>
      </w:r>
      <w:r w:rsidR="00C22F4D">
        <w:rPr/>
        <w:t>5</w:t>
      </w:r>
      <w:r w:rsidR="4E7F4030">
        <w:rPr/>
        <w:t>-</w:t>
      </w:r>
      <w:r w:rsidR="00C22F4D">
        <w:rPr/>
        <w:t xml:space="preserve"> minute</w:t>
      </w:r>
      <w:r w:rsidR="00C22F4D">
        <w:rPr/>
        <w:t xml:space="preserve"> speech monthly</w:t>
      </w:r>
    </w:p>
    <w:p w:rsidR="00C22F4D" w:rsidP="00C22F4D" w:rsidRDefault="00C22F4D" w14:paraId="05B161D4" w14:textId="77777777">
      <w:pPr>
        <w:pStyle w:val="Titlu4"/>
      </w:pPr>
      <w:r>
        <w:t>Tasks</w:t>
      </w:r>
    </w:p>
    <w:p w:rsidR="00C22F4D" w:rsidP="00C22F4D" w:rsidRDefault="00C22F4D" w14:paraId="0102C60E" w14:textId="77777777">
      <w:pPr>
        <w:pStyle w:val="Listparagraf"/>
        <w:numPr>
          <w:ilvl w:val="0"/>
          <w:numId w:val="3"/>
        </w:numPr>
        <w:ind w:firstLineChars="0"/>
        <w:rPr>
          <w:lang w:val="en"/>
        </w:rPr>
      </w:pPr>
      <w:r>
        <w:rPr>
          <w:lang w:val="en"/>
        </w:rPr>
        <w:t>Research presentations</w:t>
      </w:r>
    </w:p>
    <w:p w:rsidR="00C22F4D" w:rsidP="00C22F4D" w:rsidRDefault="00C22F4D" w14:paraId="6274B7DD" w14:textId="77777777">
      <w:pPr>
        <w:pStyle w:val="Listparagraf"/>
        <w:numPr>
          <w:ilvl w:val="0"/>
          <w:numId w:val="3"/>
        </w:numPr>
        <w:ind w:firstLineChars="0"/>
        <w:rPr>
          <w:lang w:val="en"/>
        </w:rPr>
      </w:pPr>
      <w:r>
        <w:rPr>
          <w:lang w:val="en"/>
        </w:rPr>
        <w:t>Create 10 slides presentation</w:t>
      </w:r>
    </w:p>
    <w:p w:rsidRPr="00C22F4D" w:rsidR="00C22F4D" w:rsidP="00C22F4D" w:rsidRDefault="00C22F4D" w14:paraId="32BE7CA4" w14:textId="77777777">
      <w:pPr>
        <w:pStyle w:val="Listparagraf"/>
        <w:numPr>
          <w:ilvl w:val="0"/>
          <w:numId w:val="3"/>
        </w:numPr>
        <w:ind w:firstLineChars="0"/>
        <w:rPr>
          <w:lang w:val="en"/>
        </w:rPr>
      </w:pPr>
      <w:r>
        <w:rPr>
          <w:lang w:val="en"/>
        </w:rPr>
        <w:t>Practice presentation by end of month</w:t>
      </w:r>
    </w:p>
    <w:p w:rsidR="00A56ADA" w:rsidP="00A31B71" w:rsidRDefault="00A31B71" w14:paraId="50C07F56" w14:textId="77777777">
      <w:pPr>
        <w:pStyle w:val="Titlu1"/>
        <w:jc w:val="center"/>
        <w:rPr>
          <w:b w:val="0"/>
          <w:bCs w:val="0"/>
        </w:rPr>
      </w:pPr>
      <w:bookmarkStart w:name="_Toc170135488" w:id="14"/>
      <w:r>
        <w:rPr>
          <w:b w:val="0"/>
          <w:bCs w:val="0"/>
        </w:rPr>
        <w:t>COURSEWORK 2</w:t>
      </w:r>
      <w:bookmarkEnd w:id="14"/>
    </w:p>
    <w:p w:rsidR="00A31B71" w:rsidP="00A31B71" w:rsidRDefault="00A31B71" w14:paraId="03E1E555" w14:textId="77777777">
      <w:pPr>
        <w:ind w:firstLine="612"/>
        <w:rPr>
          <w:rFonts w:cs="Times New Roman"/>
          <w:b/>
          <w:bCs/>
          <w:szCs w:val="24"/>
        </w:rPr>
      </w:pPr>
      <w:r>
        <w:rPr>
          <w:rFonts w:cs="Times New Roman"/>
          <w:b/>
          <w:bCs/>
          <w:szCs w:val="24"/>
        </w:rPr>
        <w:t>Company Overview</w:t>
      </w:r>
    </w:p>
    <w:p w:rsidR="00A31B71" w:rsidP="229CBAFB" w:rsidRDefault="00A31B71" w14:paraId="0C278E40" w14:textId="22308CB7">
      <w:pPr>
        <w:ind w:firstLine="600"/>
        <w:rPr>
          <w:rFonts w:cs="Times New Roman"/>
        </w:rPr>
      </w:pPr>
      <w:r w:rsidRPr="229CBAFB" w:rsidR="00A31B71">
        <w:rPr>
          <w:rFonts w:cs="Times New Roman"/>
        </w:rPr>
        <w:t xml:space="preserve">Farmers Edge is a world-class, renowned company </w:t>
      </w:r>
      <w:r w:rsidRPr="229CBAFB" w:rsidR="50F73446">
        <w:rPr>
          <w:rFonts w:cs="Times New Roman"/>
        </w:rPr>
        <w:t>around</w:t>
      </w:r>
      <w:r w:rsidRPr="229CBAFB" w:rsidR="00A31B71">
        <w:rPr>
          <w:rFonts w:cs="Times New Roman"/>
        </w:rPr>
        <w:t xml:space="preserve"> of precision agriculture, </w:t>
      </w:r>
      <w:r w:rsidRPr="229CBAFB" w:rsidR="6DB7DE59">
        <w:rPr>
          <w:rFonts w:cs="Times New Roman"/>
        </w:rPr>
        <w:t>showed</w:t>
      </w:r>
      <w:r w:rsidRPr="229CBAFB" w:rsidR="00A31B71">
        <w:rPr>
          <w:rFonts w:cs="Times New Roman"/>
        </w:rPr>
        <w:t xml:space="preserve"> in 2005 by Wade Barnes and Curtis MacKinnon in Winnipeg, Manitoba, Canada. The goal of the company is to deliver </w:t>
      </w:r>
      <w:r w:rsidRPr="229CBAFB" w:rsidR="565A6865">
        <w:rPr>
          <w:rFonts w:cs="Times New Roman"/>
        </w:rPr>
        <w:t>right</w:t>
      </w:r>
      <w:r w:rsidRPr="229CBAFB" w:rsidR="00A31B71">
        <w:rPr>
          <w:rFonts w:cs="Times New Roman"/>
        </w:rPr>
        <w:t xml:space="preserve"> and reliable technologies to the farmers of the world for the transformation of their businesses into economical and eco-friendly ones. Farmers Edge focuses on farmers as its clients, while it has good worldwide coverage, and the company offers its services in North and South America, Europe, Australia, and Asia regions that play a </w:t>
      </w:r>
      <w:r w:rsidRPr="229CBAFB" w:rsidR="1388D557">
        <w:rPr>
          <w:rFonts w:cs="Times New Roman"/>
        </w:rPr>
        <w:t xml:space="preserve">significant </w:t>
      </w:r>
      <w:r w:rsidRPr="229CBAFB" w:rsidR="00A31B71">
        <w:rPr>
          <w:rFonts w:cs="Times New Roman"/>
        </w:rPr>
        <w:t xml:space="preserve">role in agricultural production. This company is focused primarily on the </w:t>
      </w:r>
      <w:r w:rsidRPr="229CBAFB" w:rsidR="00A31B71">
        <w:rPr>
          <w:rFonts w:cs="Times New Roman"/>
        </w:rPr>
        <w:t>AgTech</w:t>
      </w:r>
      <w:r w:rsidRPr="229CBAFB" w:rsidR="00A31B71">
        <w:rPr>
          <w:rFonts w:cs="Times New Roman"/>
        </w:rPr>
        <w:t xml:space="preserve"> niche, which in turn specialises in software products for farmers and farm management. </w:t>
      </w:r>
      <w:r w:rsidRPr="229CBAFB" w:rsidR="00A31B71">
        <w:rPr>
          <w:rFonts w:cs="Times New Roman"/>
        </w:rPr>
        <w:t>FarmCommand</w:t>
      </w:r>
      <w:r w:rsidRPr="229CBAFB" w:rsidR="00A31B71">
        <w:rPr>
          <w:rFonts w:cs="Times New Roman"/>
        </w:rPr>
        <w:t xml:space="preserve"> is the main product of Farmers Edge, and it is a platform that amalgamates data from </w:t>
      </w:r>
      <w:r w:rsidRPr="229CBAFB" w:rsidR="303CA001">
        <w:rPr>
          <w:rFonts w:cs="Times New Roman"/>
        </w:rPr>
        <w:t>varous</w:t>
      </w:r>
      <w:r w:rsidRPr="229CBAFB" w:rsidR="00A31B71">
        <w:rPr>
          <w:rFonts w:cs="Times New Roman"/>
        </w:rPr>
        <w:t xml:space="preserve"> sources, such as satellite imagery, weather information, soil samples, and analytical tools. This empowers the farmer to manage the affairs of his or her farm by making the right decisions and adopting precision agriculture to do so. </w:t>
      </w:r>
    </w:p>
    <w:p w:rsidR="00A31B71" w:rsidP="229CBAFB" w:rsidRDefault="00A31B71" w14:paraId="6488F2B5" w14:textId="79B42242">
      <w:pPr>
        <w:ind w:firstLine="600"/>
        <w:rPr>
          <w:rFonts w:cs="Times New Roman"/>
        </w:rPr>
      </w:pPr>
      <w:r w:rsidRPr="229CBAFB" w:rsidR="00A31B71">
        <w:rPr>
          <w:rFonts w:cs="Times New Roman"/>
        </w:rPr>
        <w:t xml:space="preserve">Currently, one of the technologies used by Farmers Edge is VRT, which lets farmers control the application of seeds, fertilisers, and pesticides to the extent of field requirements. This practice is </w:t>
      </w:r>
      <w:r w:rsidRPr="229CBAFB" w:rsidR="278F16EC">
        <w:rPr>
          <w:rFonts w:cs="Times New Roman"/>
        </w:rPr>
        <w:t>extremely</w:t>
      </w:r>
      <w:r w:rsidRPr="229CBAFB" w:rsidR="00A31B71">
        <w:rPr>
          <w:rFonts w:cs="Times New Roman"/>
        </w:rPr>
        <w:t xml:space="preserve"> useful as it ensures that inputs have been utilised appropriately together with the production received to reduce environmental effects on farming. One cannot help but </w:t>
      </w:r>
      <w:r w:rsidRPr="229CBAFB" w:rsidR="7BB1742D">
        <w:rPr>
          <w:rFonts w:cs="Times New Roman"/>
        </w:rPr>
        <w:t xml:space="preserve">see </w:t>
      </w:r>
      <w:r w:rsidRPr="229CBAFB" w:rsidR="00A31B71">
        <w:rPr>
          <w:rFonts w:cs="Times New Roman"/>
        </w:rPr>
        <w:t xml:space="preserve">that by using its products, Farmers Edge is contributing to the achievement of the goal of sustainable agriculture. Through the software, farmers are given the means with which to better control the input expenses, and therefore the company is contributing to bringing down the carbon footprint of farming. </w:t>
      </w:r>
    </w:p>
    <w:p w:rsidR="00A31B71" w:rsidP="229CBAFB" w:rsidRDefault="00A31B71" w14:paraId="74D3F233" w14:textId="70C808CA">
      <w:pPr>
        <w:ind w:firstLine="600"/>
        <w:rPr>
          <w:rFonts w:cs="Times New Roman"/>
        </w:rPr>
      </w:pPr>
      <w:r w:rsidRPr="229CBAFB" w:rsidR="00A31B71">
        <w:rPr>
          <w:rFonts w:cs="Times New Roman"/>
        </w:rPr>
        <w:t xml:space="preserve">Farmers Edge has also </w:t>
      </w:r>
      <w:r w:rsidRPr="229CBAFB" w:rsidR="2A0D7C1F">
        <w:rPr>
          <w:rFonts w:cs="Times New Roman"/>
        </w:rPr>
        <w:t xml:space="preserve">obtained </w:t>
      </w:r>
      <w:r w:rsidRPr="229CBAFB" w:rsidR="00A31B71">
        <w:rPr>
          <w:rFonts w:cs="Times New Roman"/>
        </w:rPr>
        <w:t xml:space="preserve">a lot of funds for research and development, whereby it works hand in hand with research institutions, universities, and technological partners </w:t>
      </w:r>
      <w:r w:rsidRPr="229CBAFB" w:rsidR="062C85F7">
        <w:rPr>
          <w:rFonts w:cs="Times New Roman"/>
        </w:rPr>
        <w:t>to</w:t>
      </w:r>
      <w:r w:rsidRPr="229CBAFB" w:rsidR="00A31B71">
        <w:rPr>
          <w:rFonts w:cs="Times New Roman"/>
        </w:rPr>
        <w:t xml:space="preserve"> order to </w:t>
      </w:r>
      <w:r w:rsidRPr="229CBAFB" w:rsidR="47FECB6C">
        <w:rPr>
          <w:rFonts w:cs="Times New Roman"/>
        </w:rPr>
        <w:t>produce</w:t>
      </w:r>
      <w:r w:rsidRPr="229CBAFB" w:rsidR="00A31B71">
        <w:rPr>
          <w:rFonts w:cs="Times New Roman"/>
        </w:rPr>
        <w:t xml:space="preserve"> </w:t>
      </w:r>
      <w:r w:rsidRPr="229CBAFB" w:rsidR="29684D6A">
        <w:rPr>
          <w:rFonts w:cs="Times New Roman"/>
        </w:rPr>
        <w:t>innovative</w:t>
      </w:r>
      <w:r w:rsidRPr="229CBAFB" w:rsidR="00A31B71">
        <w:rPr>
          <w:rFonts w:cs="Times New Roman"/>
        </w:rPr>
        <w:t xml:space="preserve"> solutions that will help overcome the challenges that crop production faces in modern farming. Along with its technological solutions, Farmers Edge heavily focuses on agronomic advice, which helps farmers </w:t>
      </w:r>
      <w:r w:rsidRPr="229CBAFB" w:rsidR="676A91F8">
        <w:rPr>
          <w:rFonts w:cs="Times New Roman"/>
        </w:rPr>
        <w:t>understand</w:t>
      </w:r>
      <w:r w:rsidRPr="229CBAFB" w:rsidR="00A31B71">
        <w:rPr>
          <w:rFonts w:cs="Times New Roman"/>
        </w:rPr>
        <w:t xml:space="preserve"> the analysed data and make the right decisions </w:t>
      </w:r>
      <w:r w:rsidRPr="229CBAFB" w:rsidR="50EDA51F">
        <w:rPr>
          <w:rFonts w:cs="Times New Roman"/>
        </w:rPr>
        <w:t>on</w:t>
      </w:r>
      <w:r w:rsidRPr="229CBAFB" w:rsidR="00A31B71">
        <w:rPr>
          <w:rFonts w:cs="Times New Roman"/>
        </w:rPr>
        <w:t xml:space="preserve"> their farms. Its training programmes and technical supports ensure that the farmers, efficiently and in a sustainable manner, include the output of the companies’ digital solutions. Being aware of the necessity of cooperation, Farmers Edge interacts with other significant players, governments, and agricultural associations to support the proper policies on sustainable agriculture and farming societies internationally. Thus, by cooperating with such partners, the company strives to promote the use of sustainable farming methods and support international sustainability </w:t>
      </w:r>
      <w:r w:rsidRPr="229CBAFB" w:rsidR="369CEAB2">
        <w:rPr>
          <w:rFonts w:cs="Times New Roman"/>
        </w:rPr>
        <w:t>goals</w:t>
      </w:r>
      <w:r w:rsidRPr="229CBAFB" w:rsidR="00A31B71">
        <w:rPr>
          <w:rFonts w:cs="Times New Roman"/>
        </w:rPr>
        <w:t xml:space="preserve">. </w:t>
      </w:r>
    </w:p>
    <w:p w:rsidR="00A31B71" w:rsidP="00A31B71" w:rsidRDefault="00A31B71" w14:paraId="01FF96AD" w14:textId="77777777">
      <w:pPr>
        <w:ind w:firstLine="600"/>
        <w:rPr>
          <w:rFonts w:cs="Times New Roman"/>
          <w:szCs w:val="24"/>
        </w:rPr>
      </w:pPr>
      <w:r>
        <w:rPr>
          <w:rFonts w:cs="Times New Roman"/>
          <w:szCs w:val="24"/>
        </w:rPr>
        <w:t>Automating farming has seen many agricultural technology firms being developed, and among the best firms is Farmers Edge, which offers a range of digital agriculture products. Due to these principles, the company has strong credibility as a partner in the transition of the agricultural sector in the country. As much as the global community is faced with issues of food insecurity and environmental management, Farmers Edge stands as one of the bedrocks of digital agriculture, where farmers are equipped with the technology requisites for profitability and sustainability in their operations.</w:t>
      </w:r>
    </w:p>
    <w:p w:rsidR="00A31B71" w:rsidP="00A31B71" w:rsidRDefault="00A31B71" w14:paraId="45441FF9" w14:textId="77777777">
      <w:pPr>
        <w:pStyle w:val="Titlu3"/>
        <w:rPr>
          <w:szCs w:val="24"/>
        </w:rPr>
      </w:pPr>
    </w:p>
    <w:p w:rsidR="00A31B71" w:rsidP="00A31B71" w:rsidRDefault="00A31B71" w14:paraId="618B64FB" w14:textId="77777777">
      <w:pPr>
        <w:pStyle w:val="Titlu3"/>
        <w:rPr>
          <w:szCs w:val="24"/>
        </w:rPr>
      </w:pPr>
    </w:p>
    <w:p w:rsidR="00A31B71" w:rsidP="00A31B71" w:rsidRDefault="00A31B71" w14:paraId="3BADD3A4" w14:textId="77777777">
      <w:pPr>
        <w:pStyle w:val="Titlu3"/>
        <w:rPr>
          <w:szCs w:val="24"/>
        </w:rPr>
      </w:pPr>
      <w:r>
        <w:rPr>
          <w:szCs w:val="24"/>
        </w:rPr>
        <w:br w:type="column"/>
      </w:r>
      <w:bookmarkStart w:name="_Toc170135489" w:id="15"/>
      <w:r>
        <w:rPr>
          <w:szCs w:val="24"/>
        </w:rPr>
        <w:t>Curriculum Vitae (CV)</w:t>
      </w:r>
      <w:bookmarkEnd w:id="15"/>
    </w:p>
    <w:p w:rsidR="00A31B71" w:rsidP="00A31B71" w:rsidRDefault="00A31B71" w14:paraId="169D07FB" w14:textId="77777777">
      <w:pPr>
        <w:spacing w:before="100" w:beforeAutospacing="1" w:after="100" w:afterAutospacing="1" w:line="240" w:lineRule="auto"/>
        <w:ind w:firstLine="612"/>
        <w:rPr>
          <w:rFonts w:eastAsia="Times New Roman" w:cs="Times New Roman"/>
          <w:szCs w:val="24"/>
        </w:rPr>
      </w:pPr>
      <w:r>
        <w:rPr>
          <w:rFonts w:eastAsia="Times New Roman" w:cs="Times New Roman"/>
          <w:b/>
          <w:bCs/>
          <w:szCs w:val="24"/>
        </w:rPr>
        <w:t>Ileana Ionita</w:t>
      </w:r>
      <w:r>
        <w:rPr>
          <w:rFonts w:eastAsia="Times New Roman" w:cs="Times New Roman"/>
          <w:szCs w:val="24"/>
        </w:rPr>
        <w:br/>
      </w:r>
      <w:r>
        <w:rPr>
          <w:rFonts w:eastAsia="Times New Roman" w:cs="Times New Roman"/>
          <w:szCs w:val="24"/>
        </w:rPr>
        <w:t>33 Usk Street, Newport</w:t>
      </w:r>
      <w:r>
        <w:rPr>
          <w:rFonts w:eastAsia="Times New Roman" w:cs="Times New Roman"/>
          <w:szCs w:val="24"/>
        </w:rPr>
        <w:br/>
      </w:r>
      <w:r>
        <w:rPr>
          <w:rFonts w:eastAsia="Times New Roman" w:cs="Times New Roman"/>
          <w:szCs w:val="24"/>
        </w:rPr>
        <w:t>Phone: 07789564152</w:t>
      </w:r>
    </w:p>
    <w:p w:rsidR="00A31B71" w:rsidP="00A31B71" w:rsidRDefault="00644F78" w14:paraId="2147F403" w14:textId="77777777">
      <w:pPr>
        <w:spacing w:line="240" w:lineRule="auto"/>
        <w:ind w:firstLine="600"/>
        <w:rPr>
          <w:rFonts w:eastAsia="Times New Roman" w:cs="Times New Roman"/>
          <w:szCs w:val="24"/>
        </w:rPr>
      </w:pPr>
      <w:r>
        <w:rPr>
          <w:rFonts w:eastAsia="Times New Roman" w:cs="Times New Roman"/>
          <w:noProof/>
          <w:szCs w:val="24"/>
        </w:rPr>
      </w:r>
      <w:r w:rsidR="00644F78">
        <w:rPr>
          <w:rFonts w:eastAsia="Times New Roman" w:cs="Times New Roman"/>
          <w:noProof/>
          <w:szCs w:val="24"/>
        </w:rPr>
        <w:pict w14:anchorId="48852734">
          <v:rect id="_x0000_i1025" style="width:0;height:1.5pt" o:hr="t" o:hrstd="t" o:hralign="center" fillcolor="#a0a0a0" stroked="f"/>
        </w:pict>
      </w:r>
    </w:p>
    <w:p w:rsidR="00A31B71" w:rsidP="00A31B71" w:rsidRDefault="00A31B71" w14:paraId="6068EA09" w14:textId="77777777">
      <w:pPr>
        <w:spacing w:before="100" w:beforeAutospacing="1" w:after="100" w:afterAutospacing="1" w:line="240" w:lineRule="auto"/>
        <w:ind w:firstLine="612"/>
        <w:rPr>
          <w:rFonts w:eastAsia="Times New Roman" w:cs="Times New Roman"/>
          <w:szCs w:val="24"/>
        </w:rPr>
      </w:pPr>
      <w:r>
        <w:rPr>
          <w:rFonts w:eastAsia="Times New Roman" w:cs="Times New Roman"/>
          <w:b/>
          <w:bCs/>
          <w:szCs w:val="24"/>
        </w:rPr>
        <w:t>Professional Summary:</w:t>
      </w:r>
      <w:r>
        <w:rPr>
          <w:rFonts w:eastAsia="Times New Roman" w:cs="Times New Roman"/>
          <w:szCs w:val="24"/>
        </w:rPr>
        <w:t xml:space="preserve"> </w:t>
      </w:r>
    </w:p>
    <w:p w:rsidR="00A31B71" w:rsidP="229CBAFB" w:rsidRDefault="00A31B71" w14:paraId="33E73808" w14:textId="44D66A49">
      <w:pPr>
        <w:spacing w:before="100" w:beforeAutospacing="on" w:after="100" w:afterAutospacing="on" w:line="240" w:lineRule="auto"/>
        <w:ind w:firstLine="600"/>
        <w:rPr>
          <w:rFonts w:eastAsia="Times New Roman" w:cs="Times New Roman"/>
        </w:rPr>
      </w:pPr>
      <w:r w:rsidRPr="229CBAFB" w:rsidR="00A31B71">
        <w:rPr>
          <w:rFonts w:eastAsia="Times New Roman" w:cs="Times New Roman"/>
        </w:rPr>
        <w:t xml:space="preserve">Highly motivated and technically proficient professional with a background in Mathematics and Computer Science, complemented by practical experience in agronomy and animal husbandry. Skilled in implementing sustainable farming practices and optimising farm operations. Skilled in the use of data and analytics to devise comprehensive management solutions that, among other things, enhance the yield and quality of crops, promote animals’ well-being, and sustain the soil’s productivity </w:t>
      </w:r>
      <w:r w:rsidRPr="229CBAFB" w:rsidR="2C02277D">
        <w:rPr>
          <w:rFonts w:eastAsia="Times New Roman" w:cs="Times New Roman"/>
        </w:rPr>
        <w:t>overall</w:t>
      </w:r>
      <w:r w:rsidRPr="229CBAFB" w:rsidR="00A31B71">
        <w:rPr>
          <w:rFonts w:eastAsia="Times New Roman" w:cs="Times New Roman"/>
        </w:rPr>
        <w:t xml:space="preserve">. Being ready to optimise their abilities within the framework of a complex position within Farmers Edge to enhance digital agriculture and </w:t>
      </w:r>
      <w:r w:rsidRPr="229CBAFB" w:rsidR="2D42A3AC">
        <w:rPr>
          <w:rFonts w:eastAsia="Times New Roman" w:cs="Times New Roman"/>
        </w:rPr>
        <w:t>take part</w:t>
      </w:r>
      <w:r w:rsidRPr="229CBAFB" w:rsidR="00A31B71">
        <w:rPr>
          <w:rFonts w:eastAsia="Times New Roman" w:cs="Times New Roman"/>
        </w:rPr>
        <w:t xml:space="preserve"> in the creation of effective, environmentally friendly farming methods. Eager to promote the position of the company by executing the mission to advance sustainable agriculture transformation by applying precision technologies in practice.</w:t>
      </w:r>
    </w:p>
    <w:p w:rsidR="00A31B71" w:rsidP="00A31B71" w:rsidRDefault="00A31B71" w14:paraId="485D5FCD" w14:textId="77777777">
      <w:pPr>
        <w:spacing w:line="240" w:lineRule="auto"/>
        <w:ind w:firstLine="612"/>
        <w:rPr>
          <w:rFonts w:eastAsia="Times New Roman" w:cs="Times New Roman"/>
          <w:szCs w:val="24"/>
        </w:rPr>
      </w:pPr>
      <w:r>
        <w:rPr>
          <w:rFonts w:eastAsia="Times New Roman" w:cs="Times New Roman"/>
          <w:b/>
          <w:bCs/>
          <w:szCs w:val="24"/>
        </w:rPr>
        <w:t>Key Skills:</w:t>
      </w:r>
    </w:p>
    <w:p w:rsidR="00A31B71" w:rsidP="00A31B71" w:rsidRDefault="00A31B71" w14:paraId="41310D98"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Proficient in agricultural operations management and precision farming technologies.</w:t>
      </w:r>
    </w:p>
    <w:p w:rsidR="00A31B71" w:rsidP="00A31B71" w:rsidRDefault="00A31B71" w14:paraId="11E35D0F"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Strong understanding of agronomic principles, crop management, and soil health.</w:t>
      </w:r>
    </w:p>
    <w:p w:rsidR="00A31B71" w:rsidP="00A31B71" w:rsidRDefault="00A31B71" w14:paraId="5A75BDF2"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Experienced in animal husbandry practices and livestock management.</w:t>
      </w:r>
    </w:p>
    <w:p w:rsidR="00A31B71" w:rsidP="00A31B71" w:rsidRDefault="00A31B71" w14:paraId="7204E146"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Data analysis and interpretation skills to derive actionable insights for farm optimisation.</w:t>
      </w:r>
    </w:p>
    <w:p w:rsidR="00A31B71" w:rsidP="00A31B71" w:rsidRDefault="00A31B71" w14:paraId="40433E01"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Effective communication, team leadership, and problem-solving abilities.</w:t>
      </w:r>
    </w:p>
    <w:p w:rsidR="00A31B71" w:rsidP="229CBAFB" w:rsidRDefault="00A31B71" w14:paraId="6EAE84B4" w14:textId="235D4EB3">
      <w:pPr>
        <w:numPr>
          <w:ilvl w:val="0"/>
          <w:numId w:val="5"/>
        </w:numPr>
        <w:spacing w:line="240" w:lineRule="auto"/>
        <w:ind w:firstLine="600" w:firstLineChars="0"/>
        <w:rPr>
          <w:rFonts w:eastAsia="Times New Roman" w:cs="Times New Roman"/>
        </w:rPr>
      </w:pPr>
      <w:r w:rsidRPr="229CBAFB" w:rsidR="7C5DD4E5">
        <w:rPr>
          <w:rFonts w:eastAsia="Times New Roman" w:cs="Times New Roman"/>
        </w:rPr>
        <w:t xml:space="preserve">Ability to </w:t>
      </w:r>
      <w:r w:rsidRPr="229CBAFB" w:rsidR="00A31B71">
        <w:rPr>
          <w:rFonts w:eastAsia="Times New Roman" w:cs="Times New Roman"/>
        </w:rPr>
        <w:t>pest and disease management strategies.</w:t>
      </w:r>
    </w:p>
    <w:p w:rsidR="00A31B71" w:rsidP="00A31B71" w:rsidRDefault="00A31B71" w14:paraId="3825CD26"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Competence in budget development and resource allocation.</w:t>
      </w:r>
    </w:p>
    <w:p w:rsidR="00A31B71" w:rsidP="00A31B71" w:rsidRDefault="00A31B71" w14:paraId="1D3C09E4"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Experience with agricultural software and digital platforms.</w:t>
      </w:r>
    </w:p>
    <w:p w:rsidR="00A31B71" w:rsidP="00A31B71" w:rsidRDefault="00A31B71" w14:paraId="23543690"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Skills in training and supporting farmers on precision agriculture tools.</w:t>
      </w:r>
    </w:p>
    <w:p w:rsidR="00A31B71" w:rsidP="00A31B71" w:rsidRDefault="00A31B71" w14:paraId="70BDF7C5"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Proficient in record-keeping systems for livestock and crop management.</w:t>
      </w:r>
    </w:p>
    <w:p w:rsidR="00A31B71" w:rsidP="229CBAFB" w:rsidRDefault="00A31B71" w14:paraId="42D72904" w14:textId="21CC5EBA">
      <w:pPr>
        <w:numPr>
          <w:ilvl w:val="0"/>
          <w:numId w:val="5"/>
        </w:numPr>
        <w:spacing w:line="240" w:lineRule="auto"/>
        <w:ind w:firstLine="600" w:firstLineChars="0"/>
        <w:rPr>
          <w:rFonts w:eastAsia="Times New Roman" w:cs="Times New Roman"/>
        </w:rPr>
      </w:pPr>
      <w:r w:rsidRPr="229CBAFB" w:rsidR="00A31B71">
        <w:rPr>
          <w:rFonts w:eastAsia="Times New Roman" w:cs="Times New Roman"/>
        </w:rPr>
        <w:t xml:space="preserve">Ability to implement and </w:t>
      </w:r>
      <w:r w:rsidRPr="229CBAFB" w:rsidR="6B86AB6A">
        <w:rPr>
          <w:rFonts w:eastAsia="Times New Roman" w:cs="Times New Roman"/>
        </w:rPr>
        <w:t>check</w:t>
      </w:r>
      <w:r w:rsidRPr="229CBAFB" w:rsidR="6B86AB6A">
        <w:rPr>
          <w:rFonts w:eastAsia="Times New Roman" w:cs="Times New Roman"/>
        </w:rPr>
        <w:t xml:space="preserve"> </w:t>
      </w:r>
      <w:r w:rsidRPr="229CBAFB" w:rsidR="00A31B71">
        <w:rPr>
          <w:rFonts w:eastAsia="Times New Roman" w:cs="Times New Roman"/>
        </w:rPr>
        <w:t>health and safety protocols.</w:t>
      </w:r>
    </w:p>
    <w:p w:rsidR="00A31B71" w:rsidP="00A31B71" w:rsidRDefault="00A31B71" w14:paraId="534D603C"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Strong organizational and multitasking abilities.</w:t>
      </w:r>
    </w:p>
    <w:p w:rsidR="00A31B71" w:rsidP="00A31B71" w:rsidRDefault="00A31B71" w14:paraId="5A71B935" w14:textId="77777777">
      <w:pPr>
        <w:numPr>
          <w:ilvl w:val="0"/>
          <w:numId w:val="5"/>
        </w:numPr>
        <w:spacing w:line="240" w:lineRule="auto"/>
        <w:ind w:firstLine="600" w:firstLineChars="0"/>
        <w:rPr>
          <w:rFonts w:eastAsia="Times New Roman" w:cs="Times New Roman"/>
          <w:szCs w:val="24"/>
        </w:rPr>
      </w:pPr>
      <w:r>
        <w:rPr>
          <w:rFonts w:eastAsia="Times New Roman" w:cs="Times New Roman"/>
          <w:szCs w:val="24"/>
        </w:rPr>
        <w:t>Customer service excellence and relationship building.</w:t>
      </w:r>
    </w:p>
    <w:p w:rsidR="00A31B71" w:rsidP="00A31B71" w:rsidRDefault="00A31B71" w14:paraId="57DB172B" w14:textId="77777777">
      <w:pPr>
        <w:spacing w:before="100" w:beforeAutospacing="1" w:after="100" w:afterAutospacing="1" w:line="240" w:lineRule="auto"/>
        <w:ind w:firstLine="612"/>
        <w:rPr>
          <w:rFonts w:eastAsia="Times New Roman" w:cs="Times New Roman"/>
          <w:szCs w:val="24"/>
        </w:rPr>
      </w:pPr>
      <w:r>
        <w:rPr>
          <w:rFonts w:eastAsia="Times New Roman" w:cs="Times New Roman"/>
          <w:b/>
          <w:bCs/>
          <w:szCs w:val="24"/>
        </w:rPr>
        <w:t>Education:</w:t>
      </w:r>
    </w:p>
    <w:p w:rsidR="00A31B71" w:rsidP="00A31B71" w:rsidRDefault="00A31B71" w14:paraId="0B14C290" w14:textId="77777777">
      <w:pPr>
        <w:spacing w:before="100" w:beforeAutospacing="1" w:after="100" w:afterAutospacing="1" w:line="240" w:lineRule="auto"/>
        <w:ind w:firstLine="612"/>
        <w:rPr>
          <w:rFonts w:eastAsia="Times New Roman" w:cs="Times New Roman"/>
          <w:szCs w:val="24"/>
        </w:rPr>
      </w:pPr>
      <w:r>
        <w:rPr>
          <w:rFonts w:eastAsia="Times New Roman" w:cs="Times New Roman"/>
          <w:b/>
          <w:bCs/>
          <w:szCs w:val="24"/>
        </w:rPr>
        <w:t>Dumitru Dumitrescu Technological High School</w:t>
      </w:r>
    </w:p>
    <w:p w:rsidR="00A31B71" w:rsidP="00A31B71" w:rsidRDefault="00A31B71" w14:paraId="3678BE0B" w14:textId="77777777">
      <w:pPr>
        <w:numPr>
          <w:ilvl w:val="0"/>
          <w:numId w:val="6"/>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Mathematics Computer Science</w:t>
      </w:r>
    </w:p>
    <w:p w:rsidR="00A31B71" w:rsidP="229CBAFB" w:rsidRDefault="00A31B71" w14:paraId="511F7A85" w14:textId="6D9686D4">
      <w:pPr>
        <w:numPr>
          <w:ilvl w:val="0"/>
          <w:numId w:val="6"/>
        </w:numPr>
        <w:spacing w:before="100" w:beforeAutospacing="on" w:after="100" w:afterAutospacing="on" w:line="240" w:lineRule="auto"/>
        <w:ind w:firstLine="600" w:firstLineChars="0"/>
        <w:rPr>
          <w:rFonts w:eastAsia="Times New Roman" w:cs="Times New Roman"/>
        </w:rPr>
      </w:pPr>
      <w:r w:rsidRPr="229CBAFB" w:rsidR="00A31B71">
        <w:rPr>
          <w:rFonts w:eastAsia="Times New Roman" w:cs="Times New Roman"/>
        </w:rPr>
        <w:t>Graduation Year</w:t>
      </w:r>
      <w:r w:rsidRPr="229CBAFB" w:rsidR="1178DCAA">
        <w:rPr>
          <w:rFonts w:eastAsia="Times New Roman" w:cs="Times New Roman"/>
        </w:rPr>
        <w:t>-2004</w:t>
      </w:r>
    </w:p>
    <w:p w:rsidR="00A31B71" w:rsidP="00A31B71" w:rsidRDefault="00A31B71" w14:paraId="3FAC27F1" w14:textId="77777777">
      <w:pPr>
        <w:spacing w:before="100" w:beforeAutospacing="1" w:after="100" w:afterAutospacing="1" w:line="240" w:lineRule="auto"/>
        <w:ind w:firstLine="612"/>
        <w:rPr>
          <w:rFonts w:eastAsia="Times New Roman" w:cs="Times New Roman"/>
          <w:szCs w:val="24"/>
        </w:rPr>
      </w:pPr>
      <w:r>
        <w:rPr>
          <w:rFonts w:eastAsia="Times New Roman" w:cs="Times New Roman"/>
          <w:b/>
          <w:bCs/>
          <w:szCs w:val="24"/>
        </w:rPr>
        <w:t>Work Experience:</w:t>
      </w:r>
    </w:p>
    <w:p w:rsidR="00A31B71" w:rsidP="00A31B71" w:rsidRDefault="00A31B71" w14:paraId="4A852A68" w14:textId="77777777">
      <w:pPr>
        <w:spacing w:before="100" w:beforeAutospacing="1" w:after="100" w:afterAutospacing="1" w:line="240" w:lineRule="auto"/>
        <w:ind w:firstLine="600"/>
        <w:rPr>
          <w:rFonts w:eastAsia="Times New Roman" w:cs="Times New Roman"/>
          <w:szCs w:val="24"/>
        </w:rPr>
      </w:pPr>
      <w:r>
        <w:rPr>
          <w:rFonts w:eastAsia="Times New Roman" w:cs="Times New Roman"/>
          <w:szCs w:val="24"/>
        </w:rPr>
        <w:t>Farm Manager Green Pastures Farm, Newport</w:t>
      </w:r>
    </w:p>
    <w:p w:rsidR="00A31B71" w:rsidP="00A31B71" w:rsidRDefault="00A31B71" w14:paraId="71B8BA29" w14:textId="77777777">
      <w:pPr>
        <w:spacing w:before="100" w:beforeAutospacing="1" w:after="100" w:afterAutospacing="1" w:line="240" w:lineRule="auto"/>
        <w:ind w:firstLine="600"/>
        <w:rPr>
          <w:rFonts w:eastAsia="Times New Roman" w:cs="Times New Roman"/>
          <w:szCs w:val="24"/>
        </w:rPr>
      </w:pPr>
      <w:r>
        <w:rPr>
          <w:rFonts w:eastAsia="Times New Roman" w:cs="Times New Roman"/>
          <w:szCs w:val="24"/>
        </w:rPr>
        <w:t>June 2015 – Present</w:t>
      </w:r>
    </w:p>
    <w:p w:rsidR="00A31B71" w:rsidP="00A31B71" w:rsidRDefault="00A31B71" w14:paraId="56CAA3B0" w14:textId="77777777">
      <w:pPr>
        <w:numPr>
          <w:ilvl w:val="0"/>
          <w:numId w:val="7"/>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Managed day-to-day operations of a 300-acre sustainable farm, overseeing crop cultivation and livestock management.</w:t>
      </w:r>
    </w:p>
    <w:p w:rsidR="00A31B71" w:rsidP="00A31B71" w:rsidRDefault="00A31B71" w14:paraId="36F68D40" w14:textId="77777777">
      <w:pPr>
        <w:spacing w:before="100" w:beforeAutospacing="1" w:after="100" w:afterAutospacing="1" w:line="240" w:lineRule="auto"/>
        <w:ind w:firstLine="600"/>
        <w:rPr>
          <w:rFonts w:eastAsia="Times New Roman" w:cs="Times New Roman"/>
          <w:szCs w:val="24"/>
        </w:rPr>
      </w:pPr>
      <w:r>
        <w:rPr>
          <w:rFonts w:eastAsia="Times New Roman" w:cs="Times New Roman"/>
          <w:szCs w:val="24"/>
        </w:rPr>
        <w:t>Agronomy Duties:</w:t>
      </w:r>
    </w:p>
    <w:p w:rsidR="00A31B71" w:rsidP="00A31B71" w:rsidRDefault="00A31B71" w14:paraId="2B95A2D3" w14:textId="77777777">
      <w:pPr>
        <w:numPr>
          <w:ilvl w:val="0"/>
          <w:numId w:val="7"/>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Implemented precision agriculture techniques, including soil sampling and Variable Rate Technology (VRT), resulting in a 15% increase in crop yield.</w:t>
      </w:r>
    </w:p>
    <w:p w:rsidR="00A31B71" w:rsidP="229CBAFB" w:rsidRDefault="00A31B71" w14:paraId="26943293" w14:textId="75EFCDCC">
      <w:pPr>
        <w:numPr>
          <w:ilvl w:val="0"/>
          <w:numId w:val="7"/>
        </w:numPr>
        <w:spacing w:before="100" w:beforeAutospacing="on" w:after="100" w:afterAutospacing="on" w:line="240" w:lineRule="auto"/>
        <w:ind w:firstLine="600" w:firstLineChars="0"/>
        <w:rPr>
          <w:rFonts w:eastAsia="Times New Roman" w:cs="Times New Roman"/>
        </w:rPr>
      </w:pPr>
      <w:r w:rsidRPr="229CBAFB" w:rsidR="00A31B71">
        <w:rPr>
          <w:rFonts w:eastAsia="Times New Roman" w:cs="Times New Roman"/>
        </w:rPr>
        <w:t>Conducted crop planning, planting, and harvesting activities, ensurin</w:t>
      </w:r>
      <w:r w:rsidRPr="229CBAFB" w:rsidR="009CD9DA">
        <w:rPr>
          <w:rFonts w:eastAsia="Times New Roman" w:cs="Times New Roman"/>
        </w:rPr>
        <w:t xml:space="preserve">g </w:t>
      </w:r>
      <w:r w:rsidRPr="229CBAFB" w:rsidR="5678A8C3">
        <w:rPr>
          <w:rFonts w:eastAsia="Times New Roman" w:cs="Times New Roman"/>
        </w:rPr>
        <w:t>best</w:t>
      </w:r>
      <w:r w:rsidRPr="229CBAFB" w:rsidR="00A31B71">
        <w:rPr>
          <w:rFonts w:eastAsia="Times New Roman" w:cs="Times New Roman"/>
        </w:rPr>
        <w:t xml:space="preserve"> </w:t>
      </w:r>
      <w:r w:rsidRPr="229CBAFB" w:rsidR="00A31B71">
        <w:rPr>
          <w:rFonts w:eastAsia="Times New Roman" w:cs="Times New Roman"/>
        </w:rPr>
        <w:t>use of resources.</w:t>
      </w:r>
    </w:p>
    <w:p w:rsidR="00A31B71" w:rsidP="00A31B71" w:rsidRDefault="00A31B71" w14:paraId="1E64F48A" w14:textId="77777777">
      <w:pPr>
        <w:numPr>
          <w:ilvl w:val="0"/>
          <w:numId w:val="7"/>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Monitored crop health through regular field inspections and data analysis, implementing pest and disease management strategies.</w:t>
      </w:r>
    </w:p>
    <w:p w:rsidR="00A31B71" w:rsidP="00A31B71" w:rsidRDefault="00A31B71" w14:paraId="22062262" w14:textId="77777777">
      <w:pPr>
        <w:numPr>
          <w:ilvl w:val="0"/>
          <w:numId w:val="7"/>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Animal Husbandry Duties:</w:t>
      </w:r>
    </w:p>
    <w:p w:rsidR="00A31B71" w:rsidP="00A31B71" w:rsidRDefault="00A31B71" w14:paraId="6061D1AE" w14:textId="77777777">
      <w:pPr>
        <w:numPr>
          <w:ilvl w:val="1"/>
          <w:numId w:val="7"/>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Managed the care and welfare of livestock, including feeding, breeding, and health monitoring.</w:t>
      </w:r>
    </w:p>
    <w:p w:rsidR="00A31B71" w:rsidP="229CBAFB" w:rsidRDefault="00A31B71" w14:paraId="23B5F660" w14:textId="7FFF4A23">
      <w:pPr>
        <w:numPr>
          <w:ilvl w:val="1"/>
          <w:numId w:val="7"/>
        </w:numPr>
        <w:spacing w:before="100" w:beforeAutospacing="on" w:after="100" w:afterAutospacing="on" w:line="240" w:lineRule="auto"/>
        <w:ind w:firstLine="600" w:firstLineChars="0"/>
        <w:rPr>
          <w:rFonts w:eastAsia="Times New Roman" w:cs="Times New Roman"/>
        </w:rPr>
      </w:pPr>
      <w:r w:rsidRPr="229CBAFB" w:rsidR="00A31B71">
        <w:rPr>
          <w:rFonts w:eastAsia="Times New Roman" w:cs="Times New Roman"/>
        </w:rPr>
        <w:t xml:space="preserve">Developed and </w:t>
      </w:r>
      <w:r w:rsidRPr="229CBAFB" w:rsidR="7D73327E">
        <w:rPr>
          <w:rFonts w:eastAsia="Times New Roman" w:cs="Times New Roman"/>
        </w:rPr>
        <w:t>kept</w:t>
      </w:r>
      <w:r w:rsidRPr="229CBAFB" w:rsidR="00A31B71">
        <w:rPr>
          <w:rFonts w:eastAsia="Times New Roman" w:cs="Times New Roman"/>
        </w:rPr>
        <w:t xml:space="preserve"> animal health records, ensuring compliance with veterinary guidelines.</w:t>
      </w:r>
    </w:p>
    <w:p w:rsidR="00A31B71" w:rsidP="229CBAFB" w:rsidRDefault="00A31B71" w14:paraId="16B98583" w14:textId="76B22150">
      <w:pPr>
        <w:numPr>
          <w:ilvl w:val="1"/>
          <w:numId w:val="7"/>
        </w:numPr>
        <w:spacing w:before="100" w:beforeAutospacing="on" w:after="100" w:afterAutospacing="on" w:line="240" w:lineRule="auto"/>
        <w:ind w:firstLine="600" w:firstLineChars="0"/>
        <w:rPr>
          <w:rFonts w:eastAsia="Times New Roman" w:cs="Times New Roman"/>
        </w:rPr>
      </w:pPr>
      <w:r w:rsidRPr="229CBAFB" w:rsidR="00A31B71">
        <w:rPr>
          <w:rFonts w:eastAsia="Times New Roman" w:cs="Times New Roman"/>
        </w:rPr>
        <w:t xml:space="preserve">Implemented rotational grazing systems to </w:t>
      </w:r>
      <w:r w:rsidRPr="229CBAFB" w:rsidR="5DBF296B">
        <w:rPr>
          <w:rFonts w:eastAsia="Times New Roman" w:cs="Times New Roman"/>
        </w:rPr>
        <w:t xml:space="preserve">support </w:t>
      </w:r>
      <w:r w:rsidRPr="229CBAFB" w:rsidR="00A31B71">
        <w:rPr>
          <w:rFonts w:eastAsia="Times New Roman" w:cs="Times New Roman"/>
        </w:rPr>
        <w:t>pasture health and productivity.</w:t>
      </w:r>
    </w:p>
    <w:p w:rsidR="00A31B71" w:rsidP="229CBAFB" w:rsidRDefault="00A31B71" w14:paraId="6643B4C0" w14:textId="55DDA73A">
      <w:pPr>
        <w:numPr>
          <w:ilvl w:val="0"/>
          <w:numId w:val="7"/>
        </w:numPr>
        <w:spacing w:before="100" w:beforeAutospacing="on" w:after="100" w:afterAutospacing="on" w:line="240" w:lineRule="auto"/>
        <w:ind w:firstLine="600" w:firstLineChars="0"/>
        <w:rPr>
          <w:rFonts w:eastAsia="Times New Roman" w:cs="Times New Roman"/>
        </w:rPr>
      </w:pPr>
      <w:r w:rsidRPr="229CBAFB" w:rsidR="00A31B71">
        <w:rPr>
          <w:rFonts w:eastAsia="Times New Roman" w:cs="Times New Roman"/>
        </w:rPr>
        <w:t xml:space="preserve">Led a team of 10 farm workers, providing training and guidance to ensure adherence to sustainable farming practices and </w:t>
      </w:r>
      <w:r w:rsidRPr="229CBAFB" w:rsidR="12177E69">
        <w:rPr>
          <w:rFonts w:eastAsia="Times New Roman" w:cs="Times New Roman"/>
        </w:rPr>
        <w:t>ambitious</w:t>
      </w:r>
      <w:r w:rsidRPr="229CBAFB" w:rsidR="00A31B71">
        <w:rPr>
          <w:rFonts w:eastAsia="Times New Roman" w:cs="Times New Roman"/>
        </w:rPr>
        <w:t xml:space="preserve"> standards of animal welfare.</w:t>
      </w:r>
    </w:p>
    <w:p w:rsidR="00A31B71" w:rsidP="00A31B71" w:rsidRDefault="00A31B71" w14:paraId="4E7A1280" w14:textId="77777777">
      <w:pPr>
        <w:numPr>
          <w:ilvl w:val="0"/>
          <w:numId w:val="7"/>
        </w:numPr>
        <w:spacing w:before="100" w:beforeAutospacing="1" w:after="100" w:afterAutospacing="1" w:line="240" w:lineRule="auto"/>
        <w:ind w:firstLine="600" w:firstLineChars="0"/>
        <w:rPr>
          <w:rFonts w:eastAsia="Times New Roman" w:cs="Times New Roman"/>
          <w:szCs w:val="24"/>
        </w:rPr>
      </w:pPr>
      <w:r>
        <w:rPr>
          <w:rFonts w:eastAsia="Times New Roman" w:cs="Times New Roman"/>
          <w:szCs w:val="24"/>
        </w:rPr>
        <w:t>Developed and managed farm budgets, achieving a 10% reduction in operational costs through efficient resource allocation.</w:t>
      </w:r>
    </w:p>
    <w:p w:rsidR="00A31B71" w:rsidP="00A31B71" w:rsidRDefault="00A31B71" w14:paraId="3C248FCB" w14:textId="77777777">
      <w:pPr>
        <w:spacing w:before="100" w:beforeAutospacing="1" w:after="100" w:afterAutospacing="1" w:line="240" w:lineRule="auto"/>
        <w:ind w:left="360" w:firstLine="600"/>
        <w:rPr>
          <w:rFonts w:eastAsia="Times New Roman" w:cs="Times New Roman"/>
          <w:szCs w:val="24"/>
        </w:rPr>
      </w:pPr>
    </w:p>
    <w:p w:rsidR="00A31B71" w:rsidP="00A31B71" w:rsidRDefault="00A31B71" w14:paraId="61AD29AC" w14:textId="77777777">
      <w:pPr>
        <w:spacing w:before="100" w:beforeAutospacing="1" w:after="100" w:afterAutospacing="1" w:line="240" w:lineRule="auto"/>
        <w:ind w:firstLine="612"/>
        <w:rPr>
          <w:rFonts w:eastAsia="Times New Roman" w:cs="Times New Roman"/>
          <w:szCs w:val="24"/>
        </w:rPr>
      </w:pPr>
      <w:r>
        <w:rPr>
          <w:rFonts w:eastAsia="Times New Roman" w:cs="Times New Roman"/>
          <w:b/>
          <w:bCs/>
          <w:szCs w:val="24"/>
        </w:rPr>
        <w:t>References:</w:t>
      </w:r>
      <w:r>
        <w:rPr>
          <w:rFonts w:eastAsia="Times New Roman" w:cs="Times New Roman"/>
          <w:szCs w:val="24"/>
        </w:rPr>
        <w:t xml:space="preserve"> </w:t>
      </w:r>
    </w:p>
    <w:p w:rsidR="00A31B71" w:rsidP="00A31B71" w:rsidRDefault="00A31B71" w14:paraId="4B249DE6" w14:textId="77777777">
      <w:pPr>
        <w:spacing w:before="100" w:beforeAutospacing="1" w:after="100" w:afterAutospacing="1" w:line="240" w:lineRule="auto"/>
        <w:ind w:firstLine="600"/>
        <w:rPr>
          <w:rFonts w:eastAsia="Times New Roman" w:cs="Times New Roman"/>
          <w:szCs w:val="24"/>
        </w:rPr>
      </w:pPr>
      <w:r>
        <w:rPr>
          <w:rFonts w:eastAsia="Times New Roman" w:cs="Times New Roman"/>
          <w:szCs w:val="24"/>
        </w:rPr>
        <w:t>Available upon request.</w:t>
      </w:r>
    </w:p>
    <w:p w:rsidR="00A31B71" w:rsidP="00A31B71" w:rsidRDefault="00A31B71" w14:paraId="56CA6867" w14:textId="77777777">
      <w:pPr>
        <w:spacing w:before="100" w:beforeAutospacing="1" w:after="100" w:afterAutospacing="1" w:line="240" w:lineRule="auto"/>
        <w:ind w:firstLine="600"/>
        <w:jc w:val="center"/>
        <w:rPr>
          <w:rFonts w:eastAsia="Times New Roman" w:cs="Times New Roman"/>
          <w:b/>
          <w:bCs/>
          <w:szCs w:val="24"/>
        </w:rPr>
      </w:pPr>
      <w:r>
        <w:rPr>
          <w:rFonts w:eastAsia="Times New Roman" w:cs="Times New Roman"/>
          <w:szCs w:val="24"/>
        </w:rPr>
        <w:br w:type="column"/>
      </w:r>
      <w:r>
        <w:rPr>
          <w:rFonts w:eastAsia="Times New Roman" w:cs="Times New Roman"/>
          <w:b/>
          <w:bCs/>
          <w:szCs w:val="24"/>
        </w:rPr>
        <w:t>Cover Letter</w:t>
      </w:r>
    </w:p>
    <w:p w:rsidR="00A31B71" w:rsidP="00A31B71" w:rsidRDefault="00A31B71" w14:paraId="2E142E2E" w14:textId="77777777">
      <w:pPr>
        <w:ind w:firstLine="600"/>
        <w:rPr>
          <w:rFonts w:eastAsia="Times New Roman" w:cs="Times New Roman"/>
          <w:szCs w:val="24"/>
        </w:rPr>
      </w:pPr>
      <w:r>
        <w:rPr>
          <w:rFonts w:eastAsia="Times New Roman" w:cs="Times New Roman"/>
          <w:szCs w:val="24"/>
        </w:rPr>
        <w:t>Ileana Ionita</w:t>
      </w:r>
    </w:p>
    <w:p w:rsidR="00A31B71" w:rsidP="00A31B71" w:rsidRDefault="00A31B71" w14:paraId="573C70BA" w14:textId="77777777">
      <w:pPr>
        <w:ind w:firstLine="600"/>
        <w:rPr>
          <w:rFonts w:eastAsia="Times New Roman" w:cs="Times New Roman"/>
          <w:szCs w:val="24"/>
        </w:rPr>
      </w:pPr>
      <w:r>
        <w:rPr>
          <w:rFonts w:eastAsia="Times New Roman" w:cs="Times New Roman"/>
          <w:szCs w:val="24"/>
        </w:rPr>
        <w:t>33 Usk Street</w:t>
      </w:r>
    </w:p>
    <w:p w:rsidR="00A31B71" w:rsidP="00A31B71" w:rsidRDefault="00A31B71" w14:paraId="44BD7D7D" w14:textId="77777777">
      <w:pPr>
        <w:ind w:firstLine="600"/>
        <w:rPr>
          <w:rFonts w:eastAsia="Times New Roman" w:cs="Times New Roman"/>
          <w:szCs w:val="24"/>
        </w:rPr>
      </w:pPr>
      <w:r>
        <w:rPr>
          <w:rFonts w:eastAsia="Times New Roman" w:cs="Times New Roman"/>
          <w:szCs w:val="24"/>
        </w:rPr>
        <w:t>Newport</w:t>
      </w:r>
    </w:p>
    <w:p w:rsidR="00A31B71" w:rsidP="00A31B71" w:rsidRDefault="00A31B71" w14:paraId="34841028" w14:textId="77777777">
      <w:pPr>
        <w:ind w:firstLine="600"/>
        <w:rPr>
          <w:rFonts w:eastAsia="Times New Roman" w:cs="Times New Roman"/>
          <w:szCs w:val="24"/>
        </w:rPr>
      </w:pPr>
      <w:r>
        <w:rPr>
          <w:rFonts w:eastAsia="Times New Roman" w:cs="Times New Roman"/>
          <w:szCs w:val="24"/>
        </w:rPr>
        <w:t>Phone: 07789564152</w:t>
      </w:r>
    </w:p>
    <w:p w:rsidR="00A31B71" w:rsidP="229CBAFB" w:rsidRDefault="00A31B71" w14:paraId="496CB003" w14:textId="44E20964">
      <w:pPr>
        <w:ind w:firstLine="600"/>
        <w:rPr>
          <w:rFonts w:eastAsia="Times New Roman" w:cs="Times New Roman"/>
        </w:rPr>
      </w:pPr>
      <w:r w:rsidRPr="229CBAFB" w:rsidR="00A31B71">
        <w:rPr>
          <w:rFonts w:eastAsia="Times New Roman" w:cs="Times New Roman"/>
        </w:rPr>
        <w:t xml:space="preserve">Email: </w:t>
      </w:r>
      <w:r w:rsidRPr="229CBAFB" w:rsidR="2C5311A9">
        <w:rPr>
          <w:rFonts w:eastAsia="Times New Roman" w:cs="Times New Roman"/>
        </w:rPr>
        <w:t>ionitaileana1985@yahoo.com</w:t>
      </w:r>
    </w:p>
    <w:p w:rsidR="00A31B71" w:rsidP="229CBAFB" w:rsidRDefault="00A31B71" w14:paraId="1E621350" w14:textId="0B0F73E3">
      <w:pPr>
        <w:pStyle w:val="Normal"/>
        <w:ind w:firstLine="600"/>
        <w:rPr>
          <w:rFonts w:eastAsia="Times New Roman" w:cs="Times New Roman"/>
        </w:rPr>
      </w:pPr>
      <w:r w:rsidRPr="229CBAFB" w:rsidR="44261D74">
        <w:rPr>
          <w:rFonts w:eastAsia="Times New Roman" w:cs="Times New Roman"/>
        </w:rPr>
        <w:t>Date: 20/06/2024</w:t>
      </w:r>
    </w:p>
    <w:p w:rsidR="00A31B71" w:rsidP="00A31B71" w:rsidRDefault="00A31B71" w14:paraId="338BB224" w14:textId="77777777">
      <w:pPr>
        <w:ind w:firstLine="600"/>
        <w:rPr>
          <w:rFonts w:eastAsia="Times New Roman" w:cs="Times New Roman"/>
          <w:szCs w:val="24"/>
        </w:rPr>
      </w:pPr>
      <w:r>
        <w:rPr>
          <w:rFonts w:eastAsia="Times New Roman" w:cs="Times New Roman"/>
          <w:szCs w:val="24"/>
        </w:rPr>
        <w:t>Farmers Edge Inc.</w:t>
      </w:r>
    </w:p>
    <w:p w:rsidR="00A31B71" w:rsidP="00A31B71" w:rsidRDefault="00A31B71" w14:paraId="113DCCE6" w14:textId="77777777">
      <w:pPr>
        <w:ind w:firstLine="600"/>
        <w:rPr>
          <w:rFonts w:eastAsia="Times New Roman" w:cs="Times New Roman"/>
          <w:szCs w:val="24"/>
        </w:rPr>
      </w:pPr>
      <w:r>
        <w:rPr>
          <w:rFonts w:eastAsia="Times New Roman" w:cs="Times New Roman"/>
          <w:szCs w:val="24"/>
        </w:rPr>
        <w:t>Box 7, 9th Floor, 360 Main Street</w:t>
      </w:r>
    </w:p>
    <w:p w:rsidR="00A31B71" w:rsidP="00A31B71" w:rsidRDefault="00A31B71" w14:paraId="0AEA416A" w14:textId="77777777">
      <w:pPr>
        <w:ind w:firstLine="600"/>
        <w:rPr>
          <w:rFonts w:eastAsia="Times New Roman" w:cs="Times New Roman"/>
          <w:szCs w:val="24"/>
        </w:rPr>
      </w:pPr>
      <w:r>
        <w:rPr>
          <w:rFonts w:eastAsia="Times New Roman" w:cs="Times New Roman"/>
          <w:szCs w:val="24"/>
        </w:rPr>
        <w:t>Winnipeg, Manitoba, R3C 3S3</w:t>
      </w:r>
    </w:p>
    <w:p w:rsidR="00A31B71" w:rsidP="00A31B71" w:rsidRDefault="00A31B71" w14:paraId="57DC3947" w14:textId="77777777">
      <w:pPr>
        <w:ind w:firstLine="600"/>
        <w:rPr>
          <w:rFonts w:eastAsia="Times New Roman" w:cs="Times New Roman"/>
          <w:szCs w:val="24"/>
        </w:rPr>
      </w:pPr>
      <w:r>
        <w:rPr>
          <w:rFonts w:eastAsia="Times New Roman" w:cs="Times New Roman"/>
          <w:szCs w:val="24"/>
        </w:rPr>
        <w:t>Canada</w:t>
      </w:r>
    </w:p>
    <w:p w:rsidR="00A31B71" w:rsidP="00A31B71" w:rsidRDefault="00A31B71" w14:paraId="368E345B" w14:textId="77777777">
      <w:pPr>
        <w:ind w:firstLine="612"/>
        <w:rPr>
          <w:rFonts w:eastAsia="Times New Roman" w:cs="Times New Roman"/>
          <w:b/>
          <w:bCs/>
          <w:szCs w:val="24"/>
        </w:rPr>
      </w:pPr>
    </w:p>
    <w:p w:rsidR="00A31B71" w:rsidP="00A31B71" w:rsidRDefault="00A31B71" w14:paraId="087B5F8D" w14:textId="77777777">
      <w:pPr>
        <w:ind w:firstLine="612"/>
        <w:rPr>
          <w:rFonts w:eastAsia="Times New Roman" w:cs="Times New Roman"/>
          <w:b/>
          <w:bCs/>
          <w:szCs w:val="24"/>
        </w:rPr>
      </w:pPr>
      <w:r>
        <w:rPr>
          <w:rFonts w:eastAsia="Times New Roman" w:cs="Times New Roman"/>
          <w:b/>
          <w:bCs/>
          <w:szCs w:val="24"/>
        </w:rPr>
        <w:t>Dear Sir/Madam,</w:t>
      </w:r>
    </w:p>
    <w:p w:rsidR="00A31B71" w:rsidP="229CBAFB" w:rsidRDefault="00A31B71" w14:paraId="000D6B8F" w14:textId="78645AFE">
      <w:pPr>
        <w:ind w:firstLine="600"/>
        <w:rPr>
          <w:rFonts w:eastAsia="Times New Roman" w:cs="Times New Roman"/>
        </w:rPr>
      </w:pPr>
      <w:r w:rsidRPr="229CBAFB" w:rsidR="00A31B71">
        <w:rPr>
          <w:rFonts w:eastAsia="Times New Roman" w:cs="Times New Roman"/>
        </w:rPr>
        <w:t>Please find attached my resume for the Precision Agriculture Specialist’s position at Farmers Edge. Having the background knowledge in mathematics as well as computer science and especially the experience I have gained in the technical field of agriculture, especially in the agronomical and animal production sectors, I believe I will be an asset to your creative team. </w:t>
      </w:r>
      <w:r>
        <w:br/>
      </w:r>
      <w:r w:rsidRPr="229CBAFB" w:rsidR="00A31B71">
        <w:rPr>
          <w:rFonts w:eastAsia="Times New Roman" w:cs="Times New Roman"/>
        </w:rPr>
        <w:t xml:space="preserve">My university education has developed my ability to think critically, which enables me to solve issues arising from data as well as implement precision farming principles. Based on the knowledge I </w:t>
      </w:r>
      <w:r w:rsidRPr="229CBAFB" w:rsidR="06950DA7">
        <w:rPr>
          <w:rFonts w:eastAsia="Times New Roman" w:cs="Times New Roman"/>
        </w:rPr>
        <w:t>got</w:t>
      </w:r>
      <w:r w:rsidRPr="229CBAFB" w:rsidR="00A31B71">
        <w:rPr>
          <w:rFonts w:eastAsia="Times New Roman" w:cs="Times New Roman"/>
        </w:rPr>
        <w:t xml:space="preserve"> at Dumitru Dumitrescu Technological High School, I gained solid ground in mathematical modelling and programming, which are important to harnessing digital technologies in agriculture. </w:t>
      </w:r>
    </w:p>
    <w:p w:rsidR="00A31B71" w:rsidP="229CBAFB" w:rsidRDefault="00A31B71" w14:paraId="1DE3FD6E" w14:textId="4F0F194F">
      <w:pPr>
        <w:ind w:firstLine="600"/>
        <w:rPr>
          <w:rFonts w:eastAsia="Times New Roman" w:cs="Times New Roman"/>
        </w:rPr>
      </w:pPr>
      <w:r w:rsidRPr="229CBAFB" w:rsidR="00A31B71">
        <w:rPr>
          <w:rFonts w:eastAsia="Times New Roman" w:cs="Times New Roman"/>
        </w:rPr>
        <w:t xml:space="preserve">In my </w:t>
      </w:r>
      <w:r w:rsidRPr="229CBAFB" w:rsidR="63B375E6">
        <w:rPr>
          <w:rFonts w:eastAsia="Times New Roman" w:cs="Times New Roman"/>
        </w:rPr>
        <w:t>earlier</w:t>
      </w:r>
      <w:r w:rsidRPr="229CBAFB" w:rsidR="00A31B71">
        <w:rPr>
          <w:rFonts w:eastAsia="Times New Roman" w:cs="Times New Roman"/>
        </w:rPr>
        <w:t xml:space="preserve"> organisations, I have also implemented sustainable farming to improve crop yield and animal breeding. For instance, when I was a farm manager at Green Pastures Farm, I was able to develop and implement some interventions that led to an increase in yield of 15 percent by implementing precision agriculture such as soil sampling and variable rate technology (VRT). Also, I ensured that the operational costs were reduced by 10% through the proper usage of resources and farming techniques. </w:t>
      </w:r>
    </w:p>
    <w:p w:rsidR="00A31B71" w:rsidP="229CBAFB" w:rsidRDefault="00A31B71" w14:paraId="4E7E2C72" w14:textId="05571AF4">
      <w:pPr>
        <w:ind w:firstLine="600"/>
        <w:rPr>
          <w:rFonts w:eastAsia="Times New Roman" w:cs="Times New Roman"/>
        </w:rPr>
      </w:pPr>
      <w:r w:rsidRPr="229CBAFB" w:rsidR="00A31B71">
        <w:rPr>
          <w:rFonts w:eastAsia="Times New Roman" w:cs="Times New Roman"/>
        </w:rPr>
        <w:t>While working at Fresh Fields Agricultural Services Ltd., I was involved in soil sampling and analysis, and advice was given as to nutrient management and the improvement of soil status.</w:t>
      </w:r>
      <w:r w:rsidRPr="229CBAFB" w:rsidR="3C679348">
        <w:rPr>
          <w:rFonts w:eastAsia="Times New Roman" w:cs="Times New Roman"/>
        </w:rPr>
        <w:t xml:space="preserve"> Regarding</w:t>
      </w:r>
      <w:r w:rsidRPr="229CBAFB" w:rsidR="00A31B71">
        <w:rPr>
          <w:rFonts w:eastAsia="Times New Roman" w:cs="Times New Roman"/>
        </w:rPr>
        <w:t xml:space="preserve"> to precision agriculture, I helped in the installation of technologies and in creating and sharing a crop management plan with the farmers, thereby increasing the yield and quality of the crops. The knowledge also entails offering farmers’ education </w:t>
      </w:r>
      <w:r w:rsidRPr="229CBAFB" w:rsidR="3B3C598F">
        <w:rPr>
          <w:rFonts w:eastAsia="Times New Roman" w:cs="Times New Roman"/>
        </w:rPr>
        <w:t xml:space="preserve">on </w:t>
      </w:r>
      <w:r w:rsidRPr="229CBAFB" w:rsidR="00A31B71">
        <w:rPr>
          <w:rFonts w:eastAsia="Times New Roman" w:cs="Times New Roman"/>
        </w:rPr>
        <w:t>the utilisation of precision agriculture equipment and other practices that could be implemented to enhance farming. </w:t>
      </w:r>
    </w:p>
    <w:p w:rsidR="00A31B71" w:rsidP="229CBAFB" w:rsidRDefault="00A31B71" w14:paraId="597BDD77" w14:textId="76FF5877">
      <w:pPr>
        <w:ind w:firstLine="600"/>
        <w:rPr>
          <w:rFonts w:eastAsia="Times New Roman" w:cs="Times New Roman"/>
        </w:rPr>
      </w:pPr>
      <w:r w:rsidRPr="229CBAFB" w:rsidR="00A31B71">
        <w:rPr>
          <w:rFonts w:eastAsia="Times New Roman" w:cs="Times New Roman"/>
        </w:rPr>
        <w:t>When working at Harvest Supplies, I performed as a store manager, overseeing the inventory and increasing customer satisfaction with an individual approach. It further exposed me to customer service and the different requirements of clients with an inclination towards agriculture. </w:t>
      </w:r>
      <w:r>
        <w:br/>
      </w:r>
      <w:r w:rsidRPr="229CBAFB" w:rsidR="00A31B71">
        <w:rPr>
          <w:rFonts w:eastAsia="Times New Roman" w:cs="Times New Roman"/>
        </w:rPr>
        <w:t xml:space="preserve">I am especially interested in the strategy of Farmers Edge to transform agriculture through innovations such as </w:t>
      </w:r>
      <w:r w:rsidRPr="229CBAFB" w:rsidR="00A31B71">
        <w:rPr>
          <w:rFonts w:eastAsia="Times New Roman" w:cs="Times New Roman"/>
        </w:rPr>
        <w:t>Farm</w:t>
      </w:r>
      <w:r w:rsidRPr="229CBAFB" w:rsidR="72BDFD98">
        <w:rPr>
          <w:rFonts w:eastAsia="Times New Roman" w:cs="Times New Roman"/>
        </w:rPr>
        <w:t xml:space="preserve"> </w:t>
      </w:r>
      <w:r w:rsidRPr="229CBAFB" w:rsidR="00A31B71">
        <w:rPr>
          <w:rFonts w:eastAsia="Times New Roman" w:cs="Times New Roman"/>
        </w:rPr>
        <w:t>Command</w:t>
      </w:r>
      <w:r w:rsidRPr="229CBAFB" w:rsidR="00A31B71">
        <w:rPr>
          <w:rFonts w:eastAsia="Times New Roman" w:cs="Times New Roman"/>
        </w:rPr>
        <w:t xml:space="preserve"> and VRT. It also helps that I know your company is committed to sustainability and that our approach to innovation is compatible. Here, I am ready to use my agronomy and animal husbandry </w:t>
      </w:r>
      <w:r w:rsidRPr="229CBAFB" w:rsidR="78D28940">
        <w:rPr>
          <w:rFonts w:eastAsia="Times New Roman" w:cs="Times New Roman"/>
        </w:rPr>
        <w:t xml:space="preserve">ability </w:t>
      </w:r>
      <w:r w:rsidRPr="229CBAFB" w:rsidR="00A31B71">
        <w:rPr>
          <w:rFonts w:eastAsia="Times New Roman" w:cs="Times New Roman"/>
        </w:rPr>
        <w:t>as well as my data analytics experience to further your goal</w:t>
      </w:r>
      <w:r w:rsidRPr="229CBAFB" w:rsidR="4BF9EAE0">
        <w:rPr>
          <w:rFonts w:eastAsia="Times New Roman" w:cs="Times New Roman"/>
        </w:rPr>
        <w:t xml:space="preserve"> doing </w:t>
      </w:r>
      <w:r w:rsidRPr="229CBAFB" w:rsidR="00A31B71">
        <w:rPr>
          <w:rFonts w:eastAsia="Times New Roman" w:cs="Times New Roman"/>
        </w:rPr>
        <w:t>more for digital agriculture and farmers. </w:t>
      </w:r>
      <w:r>
        <w:br/>
      </w:r>
      <w:r w:rsidRPr="229CBAFB" w:rsidR="00A31B71">
        <w:rPr>
          <w:rFonts w:eastAsia="Times New Roman" w:cs="Times New Roman"/>
        </w:rPr>
        <w:t xml:space="preserve">That is why I want to be part of your team dedicated to the Farmers Edge: this company’s vision of innovative agricultural tools appeals to me. I do think that you will find that my background and experience will help me be that person to help support the initiatives that you will be implementing. I have a certain passion for sustainable agriculture and innovations and am eager to </w:t>
      </w:r>
      <w:r w:rsidRPr="229CBAFB" w:rsidR="07F64D69">
        <w:rPr>
          <w:rFonts w:eastAsia="Times New Roman" w:cs="Times New Roman"/>
        </w:rPr>
        <w:t>help</w:t>
      </w:r>
      <w:r w:rsidRPr="229CBAFB" w:rsidR="00A31B71">
        <w:rPr>
          <w:rFonts w:eastAsia="Times New Roman" w:cs="Times New Roman"/>
        </w:rPr>
        <w:t xml:space="preserve"> Farmers Edge with further success. </w:t>
      </w:r>
    </w:p>
    <w:p w:rsidR="00A31B71" w:rsidP="229CBAFB" w:rsidRDefault="00A31B71" w14:paraId="7FEC0614" w14:textId="3A175087">
      <w:pPr>
        <w:ind w:firstLine="600"/>
        <w:rPr>
          <w:rFonts w:eastAsia="Times New Roman" w:cs="Times New Roman"/>
        </w:rPr>
      </w:pPr>
      <w:r w:rsidRPr="229CBAFB" w:rsidR="00A31B71">
        <w:rPr>
          <w:rFonts w:eastAsia="Times New Roman" w:cs="Times New Roman"/>
        </w:rPr>
        <w:t xml:space="preserve">Enclosed, please find a copy of my resume, which gives </w:t>
      </w:r>
      <w:r w:rsidRPr="229CBAFB" w:rsidR="4D11F98D">
        <w:rPr>
          <w:rFonts w:eastAsia="Times New Roman" w:cs="Times New Roman"/>
        </w:rPr>
        <w:t>more</w:t>
      </w:r>
      <w:r w:rsidRPr="229CBAFB" w:rsidR="00A31B71">
        <w:rPr>
          <w:rFonts w:eastAsia="Times New Roman" w:cs="Times New Roman"/>
        </w:rPr>
        <w:t xml:space="preserve"> information about myself and my achievements. Thank you for affording me the chance to describe how I can utilise Farmers Edge’s requirements to </w:t>
      </w:r>
      <w:r w:rsidRPr="229CBAFB" w:rsidR="394383FD">
        <w:rPr>
          <w:rFonts w:eastAsia="Times New Roman" w:cs="Times New Roman"/>
        </w:rPr>
        <w:t>help</w:t>
      </w:r>
      <w:r w:rsidRPr="229CBAFB" w:rsidR="00A31B71">
        <w:rPr>
          <w:rFonts w:eastAsia="Times New Roman" w:cs="Times New Roman"/>
        </w:rPr>
        <w:t xml:space="preserve"> me as an employee. I would like to thank you for sparing your time to review my application. I am very much looking forward to speaking with you soon and am excited to explain how I may be useful in your organisation. </w:t>
      </w:r>
    </w:p>
    <w:p w:rsidR="00A31B71" w:rsidP="00A31B71" w:rsidRDefault="00A31B71" w14:paraId="1CB22408" w14:textId="77777777">
      <w:pPr>
        <w:ind w:firstLine="600"/>
        <w:rPr>
          <w:rFonts w:eastAsia="Times New Roman" w:cs="Times New Roman"/>
          <w:szCs w:val="24"/>
        </w:rPr>
      </w:pPr>
    </w:p>
    <w:p w:rsidR="00A31B71" w:rsidP="00A31B71" w:rsidRDefault="00A31B71" w14:paraId="791CF6A2" w14:textId="77777777">
      <w:pPr>
        <w:ind w:firstLine="600"/>
        <w:rPr>
          <w:rFonts w:eastAsia="Times New Roman" w:cs="Times New Roman"/>
          <w:szCs w:val="24"/>
        </w:rPr>
      </w:pPr>
      <w:r>
        <w:rPr>
          <w:rFonts w:eastAsia="Times New Roman" w:cs="Times New Roman"/>
          <w:szCs w:val="24"/>
        </w:rPr>
        <w:t>Yours sincerely,</w:t>
      </w:r>
    </w:p>
    <w:p w:rsidR="00A31B71" w:rsidP="00A31B71" w:rsidRDefault="00A31B71" w14:paraId="672E99BD" w14:textId="77777777">
      <w:pPr>
        <w:ind w:firstLine="600"/>
        <w:rPr>
          <w:rFonts w:eastAsia="Times New Roman" w:cs="Times New Roman"/>
          <w:szCs w:val="24"/>
        </w:rPr>
      </w:pPr>
      <w:r>
        <w:rPr>
          <w:rFonts w:eastAsia="Times New Roman" w:cs="Times New Roman"/>
          <w:szCs w:val="24"/>
        </w:rPr>
        <w:t>Ileana Ionita</w:t>
      </w:r>
    </w:p>
    <w:p w:rsidR="00A31B71" w:rsidP="00A31B71" w:rsidRDefault="00A31B71" w14:paraId="01CCCF4A" w14:textId="77777777">
      <w:pPr>
        <w:ind w:firstLine="600"/>
        <w:rPr>
          <w:rFonts w:cs="Times New Roman"/>
          <w:szCs w:val="24"/>
        </w:rPr>
      </w:pPr>
    </w:p>
    <w:p w:rsidRPr="00A31B71" w:rsidR="00A31B71" w:rsidP="00A31B71" w:rsidRDefault="00A31B71" w14:paraId="29390561" w14:textId="77777777">
      <w:pPr>
        <w:ind w:firstLine="600"/>
      </w:pPr>
    </w:p>
    <w:sectPr w:rsidRPr="00A31B71" w:rsidR="00A31B71">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6EF1" w:rsidP="008A5F3B" w:rsidRDefault="00B36EF1" w14:paraId="1D8520F3" w14:textId="77777777">
      <w:pPr>
        <w:spacing w:line="240" w:lineRule="auto"/>
        <w:ind w:firstLine="600"/>
      </w:pPr>
      <w:r>
        <w:separator/>
      </w:r>
    </w:p>
  </w:endnote>
  <w:endnote w:type="continuationSeparator" w:id="0">
    <w:p w:rsidR="00B36EF1" w:rsidP="008A5F3B" w:rsidRDefault="00B36EF1" w14:paraId="1F8BE339" w14:textId="77777777">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F3B" w:rsidRDefault="008A5F3B" w14:paraId="2C360F18" w14:textId="77777777">
    <w:pPr>
      <w:pStyle w:val="Subsol"/>
      <w:ind w:firstLine="6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F3B" w:rsidRDefault="008A5F3B" w14:paraId="2DE63AA7" w14:textId="77777777">
    <w:pPr>
      <w:pStyle w:val="Subsol"/>
      <w:ind w:firstLine="6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F3B" w:rsidRDefault="008A5F3B" w14:paraId="4A906DAB" w14:textId="77777777">
    <w:pPr>
      <w:pStyle w:val="Subsol"/>
      <w:ind w:firstLine="6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6EF1" w:rsidP="008A5F3B" w:rsidRDefault="00B36EF1" w14:paraId="725A3711" w14:textId="77777777">
      <w:pPr>
        <w:spacing w:line="240" w:lineRule="auto"/>
        <w:ind w:firstLine="600"/>
      </w:pPr>
      <w:r>
        <w:separator/>
      </w:r>
    </w:p>
  </w:footnote>
  <w:footnote w:type="continuationSeparator" w:id="0">
    <w:p w:rsidR="00B36EF1" w:rsidP="008A5F3B" w:rsidRDefault="00B36EF1" w14:paraId="2A02311C" w14:textId="77777777">
      <w:pPr>
        <w:spacing w:line="240" w:lineRule="auto"/>
        <w:ind w:firstLine="60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F3B" w:rsidRDefault="008A5F3B" w14:paraId="03FDE022" w14:textId="77777777">
    <w:pPr>
      <w:pStyle w:val="Antet"/>
      <w:ind w:firstLine="6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F3B" w:rsidRDefault="008A5F3B" w14:paraId="47B63BF4" w14:textId="77777777">
    <w:pPr>
      <w:pStyle w:val="Antet"/>
      <w:ind w:firstLine="6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A5F3B" w:rsidRDefault="008A5F3B" w14:paraId="5F259D7E" w14:textId="77777777">
    <w:pPr>
      <w:pStyle w:val="Antet"/>
      <w:ind w:firstLine="600"/>
    </w:pPr>
  </w:p>
</w:hdr>
</file>

<file path=word/intelligence2.xml><?xml version="1.0" encoding="utf-8"?>
<int2:intelligence xmlns:oel="http://schemas.microsoft.com/office/2019/extlst" xmlns:int2="http://schemas.microsoft.com/office/intelligence/2020/intelligence">
  <int2:observations>
    <int2:bookmark int2:bookmarkName="_Int_ok3PISaI" int2:invalidationBookmarkName="" int2:hashCode="O2/2SPcjZlOF3q" int2:id="Q9Lb7UiJ">
      <int2:extLst>
        <oel:ext uri="426473B9-03D8-482F-96C9-C2C85392BACA">
          <int2:similarityCritique int2:version="1" int2:context="Dantas, L.A. and Cunha, A. (2020)’An integrative debate on learning styles and the learning’ process of needs,’Social  Sciences &amp; Humanities Open, 2(1), p.100017.">
            <int2:source int2:sourceType="Online" int2:sourceTitle="Sci-Hub | An integrative debate on learning styles and the learning ..." int2:sourceUrl="https://sci-hub.se/10.1016/j.ssaho.2020.100017" int2:sourceSnippet="Dantas, L. A., &amp; Cunha, A. (2020). An integrative debate on learning styles and the learning process. Social Sciences &amp; Humanities Open, 2(1), 100017. doi:10.1016/j ...">
              <int2:suggestions int2:citationType="Inline">
                <int2:suggestion int2:citationStyle="Mla" int2:isIdentical="0">
                  <int2:citationText>(“Sci-Hub | An integrative debate on learning styles and the learning ...”)</int2:citationText>
                </int2:suggestion>
                <int2:suggestion int2:citationStyle="Apa" int2:isIdentical="0">
                  <int2:citationText>(“Sci-Hub | An integrative debate on learning styles and the learning ...”)</int2:citationText>
                </int2:suggestion>
                <int2:suggestion int2:citationStyle="Chicago" int2:isIdentical="0">
                  <int2:citationText>(“Sci-Hub | An integrative debate on learning styles and the learning ...”)</int2:citationText>
                </int2:suggestion>
              </int2:suggestions>
              <int2:suggestions int2:citationType="Full">
                <int2:suggestion int2:citationStyle="Mla" int2:isIdentical="0">
                  <int2:citationText>&lt;i&gt;Sci-Hub | An integrative debate on learning styles and the learning ...&lt;/i&gt;, https://sci-hub.se/10.1016/j.ssaho.2020.100017.</int2:citationText>
                </int2:suggestion>
                <int2:suggestion int2:citationStyle="Apa" int2:isIdentical="0">
                  <int2:citationText>&lt;i&gt;Sci-Hub | An integrative debate on learning styles and the learning ...&lt;/i&gt;. (n.d.). Retrieved from https://sci-hub.se/10.1016/j.ssaho.2020.100017</int2:citationText>
                </int2:suggestion>
                <int2:suggestion int2:citationStyle="Chicago" int2:isIdentical="0">
                  <int2:citationText>“Sci-Hub | An integrative debate on learning styles and the learning ...” n.d., https://sci-hub.se/10.1016/j.ssaho.2020.100017.</int2:citationText>
                </int2:suggestion>
              </int2:suggestions>
            </int2:source>
          </int2:similarityCritique>
        </oel:ext>
      </int2:extLst>
    </int2:bookmark>
    <int2:bookmark int2:bookmarkName="_Int_TDItEztX" int2:invalidationBookmarkName="" int2:hashCode="zRClaB8HqRHSIy" int2:id="2uKDYPwJ">
      <int2:state int2:type="AugLoop_Similarity_SimilarityAnnotation" int2:value="Reviewed"/>
    </int2:bookmark>
    <int2:bookmark int2:bookmarkName="_Int_fOpRrmVV" int2:invalidationBookmarkName="" int2:hashCode="axV+iMm9DyOuwS" int2:id="OR9p51zY">
      <int2:state int2:type="AugLoop_Similarity_SimilarityAnnotation" int2:value="Reviewed"/>
    </int2:bookmark>
    <int2:bookmark int2:bookmarkName="_Int_3h9oTJSt" int2:invalidationBookmarkName="" int2:hashCode="zRClaB8HqRHSIy" int2:id="xkgy1D1o">
      <int2:state int2:type="AugLoop_Similarity_SimilarityAnnotation" int2:value="Reviewed"/>
      <int2:extLst>
        <oel:ext uri="426473B9-03D8-482F-96C9-C2C85392BACA">
          <int2:similarityCritique int2:version="1" int2:context="Dantas, L.A. and Cunha, A. (2020) ‘An integrative debate on learning styles and the learning process,’ Social Sciences &amp; Humanities Open, 2(1), p.100017.">
            <int2:source int2:sourceType="Online" int2:sourceTitle="Sci-Hub | An integrative debate on learning styles and the learning ..." int2:sourceUrl="https://sci-hub.se/10.1016/j.ssaho.2020.100017" int2:sourceSnippet="Dantas, L. A., &amp; Cunha, A. (2020). An integrative debate on learning styles and the learning process. Social Sciences &amp; Humanities Open, 2(1), 100017. doi:10.1016/j ...">
              <int2:suggestions int2:citationType="Inline">
                <int2:suggestion int2:citationStyle="Mla" int2:isIdentical="0">
                  <int2:citationText>(“Sci-Hub | An integrative debate on learning styles and the learning ...”)</int2:citationText>
                </int2:suggestion>
                <int2:suggestion int2:citationStyle="Apa" int2:isIdentical="0">
                  <int2:citationText>(“Sci-Hub | An integrative debate on learning styles and the learning ...”)</int2:citationText>
                </int2:suggestion>
                <int2:suggestion int2:citationStyle="Chicago" int2:isIdentical="0">
                  <int2:citationText>(“Sci-Hub | An integrative debate on learning styles and the learning ...”)</int2:citationText>
                </int2:suggestion>
              </int2:suggestions>
              <int2:suggestions int2:citationType="Full">
                <int2:suggestion int2:citationStyle="Mla" int2:isIdentical="0">
                  <int2:citationText>&lt;i&gt;Sci-Hub | An integrative debate on learning styles and the learning ...&lt;/i&gt;, https://sci-hub.se/10.1016/j.ssaho.2020.100017.</int2:citationText>
                </int2:suggestion>
                <int2:suggestion int2:citationStyle="Apa" int2:isIdentical="0">
                  <int2:citationText>&lt;i&gt;Sci-Hub | An integrative debate on learning styles and the learning ...&lt;/i&gt;. (n.d.). Retrieved from https://sci-hub.se/10.1016/j.ssaho.2020.100017</int2:citationText>
                </int2:suggestion>
                <int2:suggestion int2:citationStyle="Chicago" int2:isIdentical="0">
                  <int2:citationText>“Sci-Hub | An integrative debate on learning styles and the learning ...” n.d., https://sci-hub.se/10.1016/j.ssaho.2020.100017.</int2:citationText>
                </int2:suggestion>
              </int2:suggestions>
            </int2:source>
          </int2:similarityCritique>
        </oel:ext>
      </int2:extLst>
    </int2:bookmark>
    <int2:entireDocument int2:id="jmSxNQN2">
      <int2:extLst>
        <oel:ext uri="E302BA01-7950-474C-9AD3-286E660C40A8">
          <int2:similaritySummary int2:version="1" int2:runId="1719245685643" int2:tilesCheckedInThisRun="1" int2:totalNumOfTiles="153" int2:similarityAnnotationCount="1" int2:numWords="4038" int2:numFlaggedWords="25"/>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368B6483-77777777 1C9BBA87-77777777 1D4F84B8-77777777 0EA338C0-77777777 26C4D02E-77777777 6773318D-77777777 4940DAF2-77777777 581C3EE5-77777777 4EA5ADE2-77777777 450C9703-77777777 0F0A14C0-7D14BE0E 10CAC83E-23C98A83 4E70B8BB-77777777 556BBF57-77777777 21984B8B-77777777 6A96CC4A-77777777 362826F3-77777777 3D6AF99E-77777777 4BF6E4DC-77777777 59B6AA2E-77777777 4FAB93E1-77777777 04551188-77777777 4E8E4C5F-77777777 4414BAAB-77777777 6A4A0A02-77777777 356EF167-77777777 7C2FCDDD-77777777 50F98222-77777777 0F022CF1-77777777 6182E42D-77777777 75788F40-77777777 2D1C8296-77777777 39CA8364-77777777 291F776F-77777777 3735AA93-77777777 20DDADA9-77777777 735BE137-77777777 26DBFD5C-77777777 609367FE-77777777 1209769C-77777777 1017F167-3D0D35D8 0194AEC6-03B830EC 400197CE-77777777 18298452-77777777 0BC5EB80-77777777 42E83955-2CF414CB 61EC55AF-7DE48865 429FF251-77777777 0D1FDBCE-77777777 1A40212A-77777777 29450BFF-77777777 58E9F0E7-530B5B8F 21CBC1C2-137E41D6 20D50246-56D7E760 26C50642-77777777 6F8DC8BF-71FF618C 2D5B3F20-56C41C8D 20916C25-75112FC5 05EE7FCB-77777777 29A932A3-77777777 5B087147-4415947B 6DEE975E-6954D932 7531E489-77777777 1619517C-4FDF11A6 6457C34F-47D26FA2 15EC8F8F-7E4ECF56 2F4C1CF8-77777777 16001C87-2E8490A3 1D5336FE-77777777 1C7180D9-77777777 4968BEC0-2E36E69C 526AB540-77777777 62B8287F-4873A7C8 6714F1DE-0ED0AADD 4DF67E95-3A7B5EF5 0462E9EE-52D2397D 61B51418-26D105F1 7AD0C53E-77777777 362BC446-77777777 481588B9-6660F269 7D2AEC22-77777777 72B1C6C4-77777777 29233521-77777777 46BA0A6E-0BC323A3 6A2EF6D3-30CF9B01 26BFE6D4-77777777 2B071541-77777777 49C727F8-77777777 78552843-77777777 75F68401-77777777 0D330956-77777777 79F9DC2A-77777777 018032BE-77777777 2E2763B0-77777777 3828276A-77777777 777CCFA1-284A6D49 0A364BFA-77777777 600D6C4B-77777777 7E00551B-77777777 6DCDE12B-18B4340D 0E443246-77777777 69496073-77777777 3F05FE62-77777777 63FCD0F0-77777777 74E87122-77777777 14491F6A-77777777 5446D4F0-77777777 3C63D434-77777777 5CD0A0A3-77777777 4AAF6D93-77777777 470B6A82-77777777 1C01C95B-77777777 0B967085-77777777 2567443B-4345301E 05B161D4-77777777 0102C60E-77777777 6274B7DD-77777777 32BE7CA4-77777777 50C07F56-77777777 03E1E555-77777777 0C278E40-22308CB7 6488F2B5-79B42242 74D3F233-70C808CA 01FF96AD-77777777 45441FF9-77777777 618B64FB-77777777 3BADD3A4-77777777 169D07FB-77777777 2147F403-77777777 6068EA09-77777777 33E73808-44D66A49 485D5FCD-77777777 41310D98-77777777 11E35D0F-77777777 5A75BDF2-77777777 7204E146-77777777 40433E01-77777777 6EAE84B4-235D4EB3 3825CD26-77777777 1D3C09E4-77777777 23543690-77777777 70BDF7C5-77777777 42D72904-21CC5EBA 534D603C-77777777 5A71B935-77777777 57DB172B-77777777 0B14C290-77777777 3678BE0B-77777777 511F7A85-6D9686D4 3FAC27F1-77777777 4A852A68-77777777 71B8BA29-77777777 56CAA3B0-77777777 36F68D40-77777777 2B95A2D3-77777777 26943293-75EFCDCC 1E64F48A-77777777 22062262-77777777 6061D1AE-77777777 23B5F660-7FFF4A23 16B98583-76B22150 6643B4C0-55DDA73A 4E7A1280-77777777 3C248FCB-77777777 61AD29AC-77777777 4B249DE6-77777777 56CA6867-77777777 2E142E2E-77777777 573C70BA-77777777 44BD7D7D-77777777 34841028-77777777 496CB003-44E20964 1E621350-0B0F73E3 338BB224-77777777 113DCCE6-77777777 0AEA416A-77777777 57DC3947-77777777 368E345B-77777777 087B5F8D-77777777 000D6B8F-78645AFE 1DE3FD6E-4F0F194F 4E7E2C72-05571AF4 597BDD77-76FF5877 7FEC0614-3A175087 1CB22408-77777777 791CF6A2-77777777 672E99BD-77777777 01CCCF4A-77777777 29390561-77777777 47B63BF4-77777777 5F259D7E-77777777 03FDE022-77777777 2DE63AA7-77777777 4A906DAB-77777777 2C360F1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8416B"/>
    <w:multiLevelType w:val="hybridMultilevel"/>
    <w:tmpl w:val="68503D60"/>
    <w:lvl w:ilvl="0" w:tplc="E72C16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97100"/>
    <w:multiLevelType w:val="multilevel"/>
    <w:tmpl w:val="989E54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E350FDF"/>
    <w:multiLevelType w:val="multilevel"/>
    <w:tmpl w:val="396AF0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C564D05"/>
    <w:multiLevelType w:val="hybridMultilevel"/>
    <w:tmpl w:val="0BDC3392"/>
    <w:lvl w:ilvl="0" w:tplc="08090001">
      <w:start w:val="1"/>
      <w:numFmt w:val="bullet"/>
      <w:lvlText w:val=""/>
      <w:lvlJc w:val="left"/>
      <w:pPr>
        <w:ind w:left="1320" w:hanging="360"/>
      </w:pPr>
      <w:rPr>
        <w:rFonts w:hint="default" w:ascii="Symbol" w:hAnsi="Symbol"/>
      </w:rPr>
    </w:lvl>
    <w:lvl w:ilvl="1" w:tplc="08090003" w:tentative="1">
      <w:start w:val="1"/>
      <w:numFmt w:val="bullet"/>
      <w:lvlText w:val="o"/>
      <w:lvlJc w:val="left"/>
      <w:pPr>
        <w:ind w:left="2040" w:hanging="360"/>
      </w:pPr>
      <w:rPr>
        <w:rFonts w:hint="default" w:ascii="Courier New" w:hAnsi="Courier New" w:cs="Courier New"/>
      </w:rPr>
    </w:lvl>
    <w:lvl w:ilvl="2" w:tplc="08090005" w:tentative="1">
      <w:start w:val="1"/>
      <w:numFmt w:val="bullet"/>
      <w:lvlText w:val=""/>
      <w:lvlJc w:val="left"/>
      <w:pPr>
        <w:ind w:left="2760" w:hanging="360"/>
      </w:pPr>
      <w:rPr>
        <w:rFonts w:hint="default" w:ascii="Wingdings" w:hAnsi="Wingdings"/>
      </w:rPr>
    </w:lvl>
    <w:lvl w:ilvl="3" w:tplc="08090001" w:tentative="1">
      <w:start w:val="1"/>
      <w:numFmt w:val="bullet"/>
      <w:lvlText w:val=""/>
      <w:lvlJc w:val="left"/>
      <w:pPr>
        <w:ind w:left="3480" w:hanging="360"/>
      </w:pPr>
      <w:rPr>
        <w:rFonts w:hint="default" w:ascii="Symbol" w:hAnsi="Symbol"/>
      </w:rPr>
    </w:lvl>
    <w:lvl w:ilvl="4" w:tplc="08090003" w:tentative="1">
      <w:start w:val="1"/>
      <w:numFmt w:val="bullet"/>
      <w:lvlText w:val="o"/>
      <w:lvlJc w:val="left"/>
      <w:pPr>
        <w:ind w:left="4200" w:hanging="360"/>
      </w:pPr>
      <w:rPr>
        <w:rFonts w:hint="default" w:ascii="Courier New" w:hAnsi="Courier New" w:cs="Courier New"/>
      </w:rPr>
    </w:lvl>
    <w:lvl w:ilvl="5" w:tplc="08090005" w:tentative="1">
      <w:start w:val="1"/>
      <w:numFmt w:val="bullet"/>
      <w:lvlText w:val=""/>
      <w:lvlJc w:val="left"/>
      <w:pPr>
        <w:ind w:left="4920" w:hanging="360"/>
      </w:pPr>
      <w:rPr>
        <w:rFonts w:hint="default" w:ascii="Wingdings" w:hAnsi="Wingdings"/>
      </w:rPr>
    </w:lvl>
    <w:lvl w:ilvl="6" w:tplc="08090001" w:tentative="1">
      <w:start w:val="1"/>
      <w:numFmt w:val="bullet"/>
      <w:lvlText w:val=""/>
      <w:lvlJc w:val="left"/>
      <w:pPr>
        <w:ind w:left="5640" w:hanging="360"/>
      </w:pPr>
      <w:rPr>
        <w:rFonts w:hint="default" w:ascii="Symbol" w:hAnsi="Symbol"/>
      </w:rPr>
    </w:lvl>
    <w:lvl w:ilvl="7" w:tplc="08090003" w:tentative="1">
      <w:start w:val="1"/>
      <w:numFmt w:val="bullet"/>
      <w:lvlText w:val="o"/>
      <w:lvlJc w:val="left"/>
      <w:pPr>
        <w:ind w:left="6360" w:hanging="360"/>
      </w:pPr>
      <w:rPr>
        <w:rFonts w:hint="default" w:ascii="Courier New" w:hAnsi="Courier New" w:cs="Courier New"/>
      </w:rPr>
    </w:lvl>
    <w:lvl w:ilvl="8" w:tplc="08090005" w:tentative="1">
      <w:start w:val="1"/>
      <w:numFmt w:val="bullet"/>
      <w:lvlText w:val=""/>
      <w:lvlJc w:val="left"/>
      <w:pPr>
        <w:ind w:left="7080" w:hanging="360"/>
      </w:pPr>
      <w:rPr>
        <w:rFonts w:hint="default" w:ascii="Wingdings" w:hAnsi="Wingdings"/>
      </w:rPr>
    </w:lvl>
  </w:abstractNum>
  <w:abstractNum w:abstractNumId="4" w15:restartNumberingAfterBreak="0">
    <w:nsid w:val="4D1C7FC3"/>
    <w:multiLevelType w:val="multilevel"/>
    <w:tmpl w:val="7C6A4A7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7DF33AD"/>
    <w:multiLevelType w:val="hybridMultilevel"/>
    <w:tmpl w:val="361E878A"/>
    <w:lvl w:ilvl="0" w:tplc="08090001">
      <w:start w:val="1"/>
      <w:numFmt w:val="bullet"/>
      <w:lvlText w:val=""/>
      <w:lvlJc w:val="left"/>
      <w:pPr>
        <w:ind w:left="1320" w:hanging="360"/>
      </w:pPr>
      <w:rPr>
        <w:rFonts w:hint="default" w:ascii="Symbol" w:hAnsi="Symbol"/>
      </w:rPr>
    </w:lvl>
    <w:lvl w:ilvl="1" w:tplc="08090003" w:tentative="1">
      <w:start w:val="1"/>
      <w:numFmt w:val="bullet"/>
      <w:lvlText w:val="o"/>
      <w:lvlJc w:val="left"/>
      <w:pPr>
        <w:ind w:left="2040" w:hanging="360"/>
      </w:pPr>
      <w:rPr>
        <w:rFonts w:hint="default" w:ascii="Courier New" w:hAnsi="Courier New" w:cs="Courier New"/>
      </w:rPr>
    </w:lvl>
    <w:lvl w:ilvl="2" w:tplc="08090005" w:tentative="1">
      <w:start w:val="1"/>
      <w:numFmt w:val="bullet"/>
      <w:lvlText w:val=""/>
      <w:lvlJc w:val="left"/>
      <w:pPr>
        <w:ind w:left="2760" w:hanging="360"/>
      </w:pPr>
      <w:rPr>
        <w:rFonts w:hint="default" w:ascii="Wingdings" w:hAnsi="Wingdings"/>
      </w:rPr>
    </w:lvl>
    <w:lvl w:ilvl="3" w:tplc="08090001" w:tentative="1">
      <w:start w:val="1"/>
      <w:numFmt w:val="bullet"/>
      <w:lvlText w:val=""/>
      <w:lvlJc w:val="left"/>
      <w:pPr>
        <w:ind w:left="3480" w:hanging="360"/>
      </w:pPr>
      <w:rPr>
        <w:rFonts w:hint="default" w:ascii="Symbol" w:hAnsi="Symbol"/>
      </w:rPr>
    </w:lvl>
    <w:lvl w:ilvl="4" w:tplc="08090003" w:tentative="1">
      <w:start w:val="1"/>
      <w:numFmt w:val="bullet"/>
      <w:lvlText w:val="o"/>
      <w:lvlJc w:val="left"/>
      <w:pPr>
        <w:ind w:left="4200" w:hanging="360"/>
      </w:pPr>
      <w:rPr>
        <w:rFonts w:hint="default" w:ascii="Courier New" w:hAnsi="Courier New" w:cs="Courier New"/>
      </w:rPr>
    </w:lvl>
    <w:lvl w:ilvl="5" w:tplc="08090005" w:tentative="1">
      <w:start w:val="1"/>
      <w:numFmt w:val="bullet"/>
      <w:lvlText w:val=""/>
      <w:lvlJc w:val="left"/>
      <w:pPr>
        <w:ind w:left="4920" w:hanging="360"/>
      </w:pPr>
      <w:rPr>
        <w:rFonts w:hint="default" w:ascii="Wingdings" w:hAnsi="Wingdings"/>
      </w:rPr>
    </w:lvl>
    <w:lvl w:ilvl="6" w:tplc="08090001" w:tentative="1">
      <w:start w:val="1"/>
      <w:numFmt w:val="bullet"/>
      <w:lvlText w:val=""/>
      <w:lvlJc w:val="left"/>
      <w:pPr>
        <w:ind w:left="5640" w:hanging="360"/>
      </w:pPr>
      <w:rPr>
        <w:rFonts w:hint="default" w:ascii="Symbol" w:hAnsi="Symbol"/>
      </w:rPr>
    </w:lvl>
    <w:lvl w:ilvl="7" w:tplc="08090003" w:tentative="1">
      <w:start w:val="1"/>
      <w:numFmt w:val="bullet"/>
      <w:lvlText w:val="o"/>
      <w:lvlJc w:val="left"/>
      <w:pPr>
        <w:ind w:left="6360" w:hanging="360"/>
      </w:pPr>
      <w:rPr>
        <w:rFonts w:hint="default" w:ascii="Courier New" w:hAnsi="Courier New" w:cs="Courier New"/>
      </w:rPr>
    </w:lvl>
    <w:lvl w:ilvl="8" w:tplc="08090005" w:tentative="1">
      <w:start w:val="1"/>
      <w:numFmt w:val="bullet"/>
      <w:lvlText w:val=""/>
      <w:lvlJc w:val="left"/>
      <w:pPr>
        <w:ind w:left="7080" w:hanging="360"/>
      </w:pPr>
      <w:rPr>
        <w:rFonts w:hint="default" w:ascii="Wingdings" w:hAnsi="Wingdings"/>
      </w:rPr>
    </w:lvl>
  </w:abstractNum>
  <w:abstractNum w:abstractNumId="6" w15:restartNumberingAfterBreak="0">
    <w:nsid w:val="70750A1D"/>
    <w:multiLevelType w:val="hybridMultilevel"/>
    <w:tmpl w:val="5E0C4E36"/>
    <w:lvl w:ilvl="0" w:tplc="08090001">
      <w:start w:val="1"/>
      <w:numFmt w:val="bullet"/>
      <w:lvlText w:val=""/>
      <w:lvlJc w:val="left"/>
      <w:pPr>
        <w:ind w:left="1320" w:hanging="360"/>
      </w:pPr>
      <w:rPr>
        <w:rFonts w:hint="default" w:ascii="Symbol" w:hAnsi="Symbol"/>
      </w:rPr>
    </w:lvl>
    <w:lvl w:ilvl="1" w:tplc="08090003" w:tentative="1">
      <w:start w:val="1"/>
      <w:numFmt w:val="bullet"/>
      <w:lvlText w:val="o"/>
      <w:lvlJc w:val="left"/>
      <w:pPr>
        <w:ind w:left="2040" w:hanging="360"/>
      </w:pPr>
      <w:rPr>
        <w:rFonts w:hint="default" w:ascii="Courier New" w:hAnsi="Courier New" w:cs="Courier New"/>
      </w:rPr>
    </w:lvl>
    <w:lvl w:ilvl="2" w:tplc="08090005" w:tentative="1">
      <w:start w:val="1"/>
      <w:numFmt w:val="bullet"/>
      <w:lvlText w:val=""/>
      <w:lvlJc w:val="left"/>
      <w:pPr>
        <w:ind w:left="2760" w:hanging="360"/>
      </w:pPr>
      <w:rPr>
        <w:rFonts w:hint="default" w:ascii="Wingdings" w:hAnsi="Wingdings"/>
      </w:rPr>
    </w:lvl>
    <w:lvl w:ilvl="3" w:tplc="08090001" w:tentative="1">
      <w:start w:val="1"/>
      <w:numFmt w:val="bullet"/>
      <w:lvlText w:val=""/>
      <w:lvlJc w:val="left"/>
      <w:pPr>
        <w:ind w:left="3480" w:hanging="360"/>
      </w:pPr>
      <w:rPr>
        <w:rFonts w:hint="default" w:ascii="Symbol" w:hAnsi="Symbol"/>
      </w:rPr>
    </w:lvl>
    <w:lvl w:ilvl="4" w:tplc="08090003" w:tentative="1">
      <w:start w:val="1"/>
      <w:numFmt w:val="bullet"/>
      <w:lvlText w:val="o"/>
      <w:lvlJc w:val="left"/>
      <w:pPr>
        <w:ind w:left="4200" w:hanging="360"/>
      </w:pPr>
      <w:rPr>
        <w:rFonts w:hint="default" w:ascii="Courier New" w:hAnsi="Courier New" w:cs="Courier New"/>
      </w:rPr>
    </w:lvl>
    <w:lvl w:ilvl="5" w:tplc="08090005" w:tentative="1">
      <w:start w:val="1"/>
      <w:numFmt w:val="bullet"/>
      <w:lvlText w:val=""/>
      <w:lvlJc w:val="left"/>
      <w:pPr>
        <w:ind w:left="4920" w:hanging="360"/>
      </w:pPr>
      <w:rPr>
        <w:rFonts w:hint="default" w:ascii="Wingdings" w:hAnsi="Wingdings"/>
      </w:rPr>
    </w:lvl>
    <w:lvl w:ilvl="6" w:tplc="08090001" w:tentative="1">
      <w:start w:val="1"/>
      <w:numFmt w:val="bullet"/>
      <w:lvlText w:val=""/>
      <w:lvlJc w:val="left"/>
      <w:pPr>
        <w:ind w:left="5640" w:hanging="360"/>
      </w:pPr>
      <w:rPr>
        <w:rFonts w:hint="default" w:ascii="Symbol" w:hAnsi="Symbol"/>
      </w:rPr>
    </w:lvl>
    <w:lvl w:ilvl="7" w:tplc="08090003" w:tentative="1">
      <w:start w:val="1"/>
      <w:numFmt w:val="bullet"/>
      <w:lvlText w:val="o"/>
      <w:lvlJc w:val="left"/>
      <w:pPr>
        <w:ind w:left="6360" w:hanging="360"/>
      </w:pPr>
      <w:rPr>
        <w:rFonts w:hint="default" w:ascii="Courier New" w:hAnsi="Courier New" w:cs="Courier New"/>
      </w:rPr>
    </w:lvl>
    <w:lvl w:ilvl="8" w:tplc="08090005" w:tentative="1">
      <w:start w:val="1"/>
      <w:numFmt w:val="bullet"/>
      <w:lvlText w:val=""/>
      <w:lvlJc w:val="left"/>
      <w:pPr>
        <w:ind w:left="7080" w:hanging="360"/>
      </w:pPr>
      <w:rPr>
        <w:rFonts w:hint="default" w:ascii="Wingdings" w:hAnsi="Wingdings"/>
      </w:rPr>
    </w:lvl>
  </w:abstractNum>
  <w:num w:numId="1" w16cid:durableId="1361053139">
    <w:abstractNumId w:val="0"/>
  </w:num>
  <w:num w:numId="2" w16cid:durableId="1419132734">
    <w:abstractNumId w:val="6"/>
  </w:num>
  <w:num w:numId="3" w16cid:durableId="1566913612">
    <w:abstractNumId w:val="3"/>
  </w:num>
  <w:num w:numId="4" w16cid:durableId="6255215">
    <w:abstractNumId w:val="5"/>
  </w:num>
  <w:num w:numId="5" w16cid:durableId="790586278">
    <w:abstractNumId w:val="2"/>
  </w:num>
  <w:num w:numId="6" w16cid:durableId="459038513">
    <w:abstractNumId w:val="1"/>
  </w:num>
  <w:num w:numId="7" w16cid:durableId="1052853647">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22"/>
  <w:removePersonalInformation/>
  <w:removeDateAndTime/>
  <w:hideSpellingErrors/>
  <w:hideGrammaticalErrors/>
  <w:revisionView w:inkAnnotations="0"/>
  <w:trackRevisions w:val="fals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YzsDQztrAwNjGysLRQ0lEKTi0uzszPAykwqgUAQKRQYCwAAAA="/>
  </w:docVars>
  <w:rsids>
    <w:rsidRoot w:val="00CA28D0"/>
    <w:rsid w:val="00000BC0"/>
    <w:rsid w:val="00021E6B"/>
    <w:rsid w:val="00043A10"/>
    <w:rsid w:val="00090A21"/>
    <w:rsid w:val="00096FCA"/>
    <w:rsid w:val="00097DF9"/>
    <w:rsid w:val="000A0D3E"/>
    <w:rsid w:val="000D1A8D"/>
    <w:rsid w:val="000D3B09"/>
    <w:rsid w:val="00106DFD"/>
    <w:rsid w:val="00136FF1"/>
    <w:rsid w:val="001424A0"/>
    <w:rsid w:val="001564E6"/>
    <w:rsid w:val="00156B17"/>
    <w:rsid w:val="0017295E"/>
    <w:rsid w:val="001815D5"/>
    <w:rsid w:val="0018E5FE"/>
    <w:rsid w:val="001A1E7A"/>
    <w:rsid w:val="001B0383"/>
    <w:rsid w:val="001B14B1"/>
    <w:rsid w:val="001B6884"/>
    <w:rsid w:val="00205A44"/>
    <w:rsid w:val="002125CC"/>
    <w:rsid w:val="002A3D9F"/>
    <w:rsid w:val="002B5590"/>
    <w:rsid w:val="002B6B22"/>
    <w:rsid w:val="002E4D44"/>
    <w:rsid w:val="0033288F"/>
    <w:rsid w:val="00333EA3"/>
    <w:rsid w:val="00340932"/>
    <w:rsid w:val="00383BD9"/>
    <w:rsid w:val="00391C57"/>
    <w:rsid w:val="003921B2"/>
    <w:rsid w:val="003A4314"/>
    <w:rsid w:val="003B6D83"/>
    <w:rsid w:val="003D6A96"/>
    <w:rsid w:val="00400085"/>
    <w:rsid w:val="004D1CB3"/>
    <w:rsid w:val="004D34F7"/>
    <w:rsid w:val="004F02AE"/>
    <w:rsid w:val="004F75BB"/>
    <w:rsid w:val="00504F07"/>
    <w:rsid w:val="00514396"/>
    <w:rsid w:val="00522656"/>
    <w:rsid w:val="00556815"/>
    <w:rsid w:val="005814D4"/>
    <w:rsid w:val="005A5625"/>
    <w:rsid w:val="005C03EC"/>
    <w:rsid w:val="005C0E71"/>
    <w:rsid w:val="005F2A4A"/>
    <w:rsid w:val="00600AFB"/>
    <w:rsid w:val="00620594"/>
    <w:rsid w:val="00641332"/>
    <w:rsid w:val="00644F78"/>
    <w:rsid w:val="0067080E"/>
    <w:rsid w:val="0067429B"/>
    <w:rsid w:val="00685A38"/>
    <w:rsid w:val="00694B85"/>
    <w:rsid w:val="006B5456"/>
    <w:rsid w:val="006D44B9"/>
    <w:rsid w:val="006E1A33"/>
    <w:rsid w:val="00754981"/>
    <w:rsid w:val="00790738"/>
    <w:rsid w:val="007A24EB"/>
    <w:rsid w:val="007C684B"/>
    <w:rsid w:val="007D76DA"/>
    <w:rsid w:val="00805B85"/>
    <w:rsid w:val="00812760"/>
    <w:rsid w:val="00886D56"/>
    <w:rsid w:val="008A0448"/>
    <w:rsid w:val="008A236E"/>
    <w:rsid w:val="008A5F3B"/>
    <w:rsid w:val="008C6B0D"/>
    <w:rsid w:val="00925732"/>
    <w:rsid w:val="00994ABE"/>
    <w:rsid w:val="009A27F5"/>
    <w:rsid w:val="009CD9DA"/>
    <w:rsid w:val="009F154E"/>
    <w:rsid w:val="009F3883"/>
    <w:rsid w:val="00A31B71"/>
    <w:rsid w:val="00A44BF5"/>
    <w:rsid w:val="00A54973"/>
    <w:rsid w:val="00A56ADA"/>
    <w:rsid w:val="00A752B1"/>
    <w:rsid w:val="00B36EF1"/>
    <w:rsid w:val="00B620A4"/>
    <w:rsid w:val="00B75B3A"/>
    <w:rsid w:val="00BC0B70"/>
    <w:rsid w:val="00BD5680"/>
    <w:rsid w:val="00C0512E"/>
    <w:rsid w:val="00C22A19"/>
    <w:rsid w:val="00C22F4D"/>
    <w:rsid w:val="00C24032"/>
    <w:rsid w:val="00CA28D0"/>
    <w:rsid w:val="00CC2328"/>
    <w:rsid w:val="00D00934"/>
    <w:rsid w:val="00D15C09"/>
    <w:rsid w:val="00E03B7B"/>
    <w:rsid w:val="00E43AEC"/>
    <w:rsid w:val="00E94903"/>
    <w:rsid w:val="00EA7208"/>
    <w:rsid w:val="00F34611"/>
    <w:rsid w:val="00F4155D"/>
    <w:rsid w:val="00FE172E"/>
    <w:rsid w:val="0165BB14"/>
    <w:rsid w:val="01C1D8FE"/>
    <w:rsid w:val="02203479"/>
    <w:rsid w:val="03AA1FE2"/>
    <w:rsid w:val="04BA837A"/>
    <w:rsid w:val="059D4454"/>
    <w:rsid w:val="062C85F7"/>
    <w:rsid w:val="06950DA7"/>
    <w:rsid w:val="06E2AECC"/>
    <w:rsid w:val="071A20A2"/>
    <w:rsid w:val="07F64D69"/>
    <w:rsid w:val="081419C4"/>
    <w:rsid w:val="08C7693A"/>
    <w:rsid w:val="08E5199D"/>
    <w:rsid w:val="0ABDBE00"/>
    <w:rsid w:val="0B17D6EF"/>
    <w:rsid w:val="0D3B3403"/>
    <w:rsid w:val="0DE7A1F1"/>
    <w:rsid w:val="0E1EFEC4"/>
    <w:rsid w:val="0E5B5DD6"/>
    <w:rsid w:val="0F2D5944"/>
    <w:rsid w:val="1064AD32"/>
    <w:rsid w:val="10D91D96"/>
    <w:rsid w:val="11628ABA"/>
    <w:rsid w:val="1178DCAA"/>
    <w:rsid w:val="11903A7F"/>
    <w:rsid w:val="12177E69"/>
    <w:rsid w:val="1388D557"/>
    <w:rsid w:val="13E4051E"/>
    <w:rsid w:val="149233F2"/>
    <w:rsid w:val="165D743E"/>
    <w:rsid w:val="1730208B"/>
    <w:rsid w:val="17D4BCF7"/>
    <w:rsid w:val="19F2826B"/>
    <w:rsid w:val="1DC3C670"/>
    <w:rsid w:val="1E10229F"/>
    <w:rsid w:val="1EB75AEE"/>
    <w:rsid w:val="1FDD49CF"/>
    <w:rsid w:val="216AF503"/>
    <w:rsid w:val="21CBA28A"/>
    <w:rsid w:val="226B2C3A"/>
    <w:rsid w:val="229CBAFB"/>
    <w:rsid w:val="25298A3E"/>
    <w:rsid w:val="261705F9"/>
    <w:rsid w:val="275B9C34"/>
    <w:rsid w:val="278F16EC"/>
    <w:rsid w:val="282DE49B"/>
    <w:rsid w:val="28C2CE24"/>
    <w:rsid w:val="29084D5B"/>
    <w:rsid w:val="291ED1EF"/>
    <w:rsid w:val="29684D6A"/>
    <w:rsid w:val="298A2356"/>
    <w:rsid w:val="29A7E92E"/>
    <w:rsid w:val="2A0D7C1F"/>
    <w:rsid w:val="2ACA4C02"/>
    <w:rsid w:val="2B1E458F"/>
    <w:rsid w:val="2B6D6480"/>
    <w:rsid w:val="2BFCC049"/>
    <w:rsid w:val="2C02277D"/>
    <w:rsid w:val="2C06B986"/>
    <w:rsid w:val="2C5311A9"/>
    <w:rsid w:val="2D41E15D"/>
    <w:rsid w:val="2D42A3AC"/>
    <w:rsid w:val="2E003FCF"/>
    <w:rsid w:val="2EE4F30F"/>
    <w:rsid w:val="2F19A27B"/>
    <w:rsid w:val="303CA001"/>
    <w:rsid w:val="30A6A009"/>
    <w:rsid w:val="30D788B0"/>
    <w:rsid w:val="3223556D"/>
    <w:rsid w:val="33E54DF4"/>
    <w:rsid w:val="34B1FD83"/>
    <w:rsid w:val="35A78B44"/>
    <w:rsid w:val="35ED23CD"/>
    <w:rsid w:val="368036A3"/>
    <w:rsid w:val="369CEAB2"/>
    <w:rsid w:val="3718DC69"/>
    <w:rsid w:val="38B4824A"/>
    <w:rsid w:val="393B2C86"/>
    <w:rsid w:val="394383FD"/>
    <w:rsid w:val="39A51C0E"/>
    <w:rsid w:val="3A5ECAFA"/>
    <w:rsid w:val="3AC509A0"/>
    <w:rsid w:val="3AD54D46"/>
    <w:rsid w:val="3AD7F87A"/>
    <w:rsid w:val="3B3C598F"/>
    <w:rsid w:val="3C679348"/>
    <w:rsid w:val="3CF41BEB"/>
    <w:rsid w:val="3D9288BC"/>
    <w:rsid w:val="3DE2C427"/>
    <w:rsid w:val="3DE906F9"/>
    <w:rsid w:val="3E066DDD"/>
    <w:rsid w:val="3E1336FA"/>
    <w:rsid w:val="3EA30F96"/>
    <w:rsid w:val="3F120AD8"/>
    <w:rsid w:val="40494AB4"/>
    <w:rsid w:val="4086683F"/>
    <w:rsid w:val="40C9223D"/>
    <w:rsid w:val="41C0D1BE"/>
    <w:rsid w:val="41CE1C33"/>
    <w:rsid w:val="42EE6312"/>
    <w:rsid w:val="430532A4"/>
    <w:rsid w:val="430886A4"/>
    <w:rsid w:val="431B6DF5"/>
    <w:rsid w:val="437D19F0"/>
    <w:rsid w:val="44261D74"/>
    <w:rsid w:val="445F5DD5"/>
    <w:rsid w:val="44DC14F2"/>
    <w:rsid w:val="4560AB7D"/>
    <w:rsid w:val="4745B6A2"/>
    <w:rsid w:val="47693350"/>
    <w:rsid w:val="47FECB6C"/>
    <w:rsid w:val="487AAFC1"/>
    <w:rsid w:val="4957EEB7"/>
    <w:rsid w:val="49AE3DFC"/>
    <w:rsid w:val="4A91F7C0"/>
    <w:rsid w:val="4A99EF6C"/>
    <w:rsid w:val="4AF9B54C"/>
    <w:rsid w:val="4BF9EAE0"/>
    <w:rsid w:val="4CC859C0"/>
    <w:rsid w:val="4D11F98D"/>
    <w:rsid w:val="4E3E3F51"/>
    <w:rsid w:val="4E588C13"/>
    <w:rsid w:val="4E7F4030"/>
    <w:rsid w:val="4F626B04"/>
    <w:rsid w:val="503BBCFD"/>
    <w:rsid w:val="50EDA51F"/>
    <w:rsid w:val="50F73446"/>
    <w:rsid w:val="521E4DBC"/>
    <w:rsid w:val="5400D2C1"/>
    <w:rsid w:val="565A6865"/>
    <w:rsid w:val="5678A8C3"/>
    <w:rsid w:val="56905D86"/>
    <w:rsid w:val="5792D908"/>
    <w:rsid w:val="57D84ECA"/>
    <w:rsid w:val="58760D48"/>
    <w:rsid w:val="5A05C2F6"/>
    <w:rsid w:val="5A3C400D"/>
    <w:rsid w:val="5AA657AC"/>
    <w:rsid w:val="5B3C49B0"/>
    <w:rsid w:val="5B5EDD06"/>
    <w:rsid w:val="5B969681"/>
    <w:rsid w:val="5BB73D15"/>
    <w:rsid w:val="5BC0475E"/>
    <w:rsid w:val="5C3B1206"/>
    <w:rsid w:val="5CAB3982"/>
    <w:rsid w:val="5DBF296B"/>
    <w:rsid w:val="5E02EDEA"/>
    <w:rsid w:val="5F2809E8"/>
    <w:rsid w:val="5F28F506"/>
    <w:rsid w:val="5F2BCCA7"/>
    <w:rsid w:val="5F9604BA"/>
    <w:rsid w:val="604E4950"/>
    <w:rsid w:val="6084E346"/>
    <w:rsid w:val="60E5BD40"/>
    <w:rsid w:val="625F2F78"/>
    <w:rsid w:val="62B513B9"/>
    <w:rsid w:val="6396935E"/>
    <w:rsid w:val="63B375E6"/>
    <w:rsid w:val="63CF038F"/>
    <w:rsid w:val="66476E7F"/>
    <w:rsid w:val="6649EBD5"/>
    <w:rsid w:val="67448BE2"/>
    <w:rsid w:val="676A91F8"/>
    <w:rsid w:val="6935F580"/>
    <w:rsid w:val="6937847B"/>
    <w:rsid w:val="6A047C5F"/>
    <w:rsid w:val="6AD454AA"/>
    <w:rsid w:val="6B7C87DD"/>
    <w:rsid w:val="6B86AB6A"/>
    <w:rsid w:val="6BADA4C9"/>
    <w:rsid w:val="6C3450B3"/>
    <w:rsid w:val="6CD376E1"/>
    <w:rsid w:val="6DB7DE59"/>
    <w:rsid w:val="6DCB575B"/>
    <w:rsid w:val="6EAED0F5"/>
    <w:rsid w:val="70C72DCF"/>
    <w:rsid w:val="70EB7588"/>
    <w:rsid w:val="712AA9C3"/>
    <w:rsid w:val="71CF2136"/>
    <w:rsid w:val="7261326E"/>
    <w:rsid w:val="72BDFD98"/>
    <w:rsid w:val="73F46DE2"/>
    <w:rsid w:val="74D58A88"/>
    <w:rsid w:val="756C27DF"/>
    <w:rsid w:val="76741BFE"/>
    <w:rsid w:val="76D87B90"/>
    <w:rsid w:val="780BCFB8"/>
    <w:rsid w:val="78D28940"/>
    <w:rsid w:val="79CEA79F"/>
    <w:rsid w:val="7BB1742D"/>
    <w:rsid w:val="7BD5FB82"/>
    <w:rsid w:val="7C0F5673"/>
    <w:rsid w:val="7C5DD4E5"/>
    <w:rsid w:val="7D2AA917"/>
    <w:rsid w:val="7D4804CB"/>
    <w:rsid w:val="7D73327E"/>
    <w:rsid w:val="7DB2CDC3"/>
    <w:rsid w:val="7ECDE5BE"/>
    <w:rsid w:val="7F1913A5"/>
    <w:rsid w:val="7F2C4C14"/>
    <w:rsid w:val="7F76B142"/>
    <w:rsid w:val="7F93CB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54FFE5"/>
  <w15:chartTrackingRefBased/>
  <w15:docId w15:val="{0756C9BF-1C37-4F3C-9E6E-74E68E7448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eastAsia="Calibri" w:ascii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17295E"/>
    <w:pPr>
      <w:spacing w:after="0" w:line="360" w:lineRule="auto"/>
      <w:ind w:firstLine="250" w:firstLineChars="250"/>
      <w:jc w:val="both"/>
    </w:pPr>
    <w:rPr>
      <w:rFonts w:ascii="Times New Roman" w:hAnsi="Times New Roman" w:cs="Calibri"/>
      <w:color w:val="0D0D0D" w:themeColor="text1" w:themeTint="F2"/>
      <w:position w:val="-1"/>
      <w:sz w:val="24"/>
      <w:lang w:eastAsia="en-GB"/>
    </w:rPr>
  </w:style>
  <w:style w:type="paragraph" w:styleId="Titlu1">
    <w:name w:val="heading 1"/>
    <w:basedOn w:val="Normal"/>
    <w:next w:val="Normal"/>
    <w:link w:val="Titlu1Caracter"/>
    <w:qFormat/>
    <w:rsid w:val="006D44B9"/>
    <w:pPr>
      <w:keepNext/>
      <w:ind w:firstLine="0" w:firstLineChars="0"/>
      <w:outlineLvl w:val="0"/>
    </w:pPr>
    <w:rPr>
      <w:b/>
      <w:bCs/>
      <w:sz w:val="32"/>
      <w:szCs w:val="20"/>
    </w:rPr>
  </w:style>
  <w:style w:type="paragraph" w:styleId="Titlu2">
    <w:name w:val="heading 2"/>
    <w:basedOn w:val="Normal"/>
    <w:next w:val="Normal"/>
    <w:link w:val="Titlu2Caracter"/>
    <w:qFormat/>
    <w:rsid w:val="00E03B7B"/>
    <w:pPr>
      <w:keepNext/>
      <w:ind w:firstLine="0" w:firstLineChars="0"/>
      <w:outlineLvl w:val="1"/>
    </w:pPr>
    <w:rPr>
      <w:rFonts w:cs="Arial"/>
      <w:b/>
      <w:bCs/>
      <w:sz w:val="28"/>
    </w:rPr>
  </w:style>
  <w:style w:type="paragraph" w:styleId="Titlu3">
    <w:name w:val="heading 3"/>
    <w:basedOn w:val="Normal"/>
    <w:next w:val="Normal"/>
    <w:link w:val="Titlu3Caracter"/>
    <w:rsid w:val="00522656"/>
    <w:pPr>
      <w:keepNext/>
      <w:keepLines/>
      <w:pBdr>
        <w:top w:val="nil"/>
        <w:left w:val="nil"/>
        <w:bottom w:val="nil"/>
        <w:right w:val="nil"/>
        <w:between w:val="nil"/>
      </w:pBdr>
      <w:ind w:firstLine="0" w:firstLineChars="0"/>
      <w:outlineLvl w:val="2"/>
    </w:pPr>
    <w:rPr>
      <w:rFonts w:eastAsia="Arial" w:cs="Arial"/>
      <w:b/>
      <w:i/>
      <w:szCs w:val="28"/>
      <w:lang w:val="en"/>
    </w:rPr>
  </w:style>
  <w:style w:type="paragraph" w:styleId="Titlu4">
    <w:name w:val="heading 4"/>
    <w:basedOn w:val="Normal"/>
    <w:next w:val="Normal"/>
    <w:link w:val="Titlu4Caracter"/>
    <w:uiPriority w:val="9"/>
    <w:unhideWhenUsed/>
    <w:qFormat/>
    <w:rsid w:val="008A0448"/>
    <w:pPr>
      <w:keepNext/>
      <w:keepLines/>
      <w:ind w:firstLine="0" w:firstLineChars="0"/>
      <w:outlineLvl w:val="3"/>
    </w:pPr>
    <w:rPr>
      <w:rFonts w:eastAsiaTheme="majorEastAsia" w:cstheme="majorBidi"/>
      <w:i/>
      <w:iCs/>
    </w:rPr>
  </w:style>
  <w:style w:type="paragraph" w:styleId="Titlu5">
    <w:name w:val="heading 5"/>
    <w:basedOn w:val="Normal"/>
    <w:next w:val="Normal"/>
    <w:link w:val="Titlu5Caracter"/>
    <w:uiPriority w:val="9"/>
    <w:unhideWhenUsed/>
    <w:qFormat/>
    <w:rsid w:val="008A0448"/>
    <w:pPr>
      <w:keepNext/>
      <w:keepLines/>
      <w:ind w:firstLine="0" w:firstLineChars="0"/>
      <w:outlineLvl w:val="4"/>
    </w:pPr>
    <w:rPr>
      <w:rFonts w:eastAsiaTheme="majorEastAsia" w:cstheme="majorBidi"/>
      <w:b/>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rsid w:val="006D44B9"/>
    <w:rPr>
      <w:rFonts w:ascii="Times New Roman" w:hAnsi="Times New Roman" w:cs="Calibri"/>
      <w:b/>
      <w:bCs/>
      <w:color w:val="0D0D0D" w:themeColor="text1" w:themeTint="F2"/>
      <w:position w:val="-1"/>
      <w:sz w:val="32"/>
      <w:szCs w:val="20"/>
      <w:lang w:eastAsia="en-GB"/>
    </w:rPr>
  </w:style>
  <w:style w:type="paragraph" w:styleId="Corptext">
    <w:name w:val="Body Text"/>
    <w:basedOn w:val="Normal"/>
    <w:link w:val="CorptextCaracter"/>
    <w:uiPriority w:val="99"/>
    <w:semiHidden/>
    <w:unhideWhenUsed/>
    <w:rsid w:val="00BC0B70"/>
    <w:pPr>
      <w:spacing w:after="120"/>
    </w:pPr>
  </w:style>
  <w:style w:type="character" w:styleId="CorptextCaracter" w:customStyle="1">
    <w:name w:val="Corp text Caracter"/>
    <w:basedOn w:val="Fontdeparagrafimplicit"/>
    <w:link w:val="Corptext"/>
    <w:uiPriority w:val="99"/>
    <w:semiHidden/>
    <w:rsid w:val="00BC0B70"/>
  </w:style>
  <w:style w:type="character" w:styleId="Titlu2Caracter" w:customStyle="1">
    <w:name w:val="Titlu 2 Caracter"/>
    <w:basedOn w:val="Fontdeparagrafimplicit"/>
    <w:link w:val="Titlu2"/>
    <w:rsid w:val="00E03B7B"/>
    <w:rPr>
      <w:rFonts w:ascii="Times New Roman" w:hAnsi="Times New Roman" w:cs="Arial"/>
      <w:b/>
      <w:bCs/>
      <w:color w:val="0D0D0D" w:themeColor="text1" w:themeTint="F2"/>
      <w:position w:val="-1"/>
      <w:sz w:val="28"/>
      <w:lang w:eastAsia="en-GB"/>
    </w:rPr>
  </w:style>
  <w:style w:type="character" w:styleId="Titlu3Caracter" w:customStyle="1">
    <w:name w:val="Titlu 3 Caracter"/>
    <w:basedOn w:val="Fontdeparagrafimplicit"/>
    <w:link w:val="Titlu3"/>
    <w:rsid w:val="00522656"/>
    <w:rPr>
      <w:rFonts w:ascii="Times New Roman" w:hAnsi="Times New Roman" w:eastAsia="Arial" w:cs="Arial"/>
      <w:b/>
      <w:i/>
      <w:color w:val="0D0D0D" w:themeColor="text1" w:themeTint="F2"/>
      <w:position w:val="-1"/>
      <w:sz w:val="24"/>
      <w:szCs w:val="28"/>
      <w:lang w:val="en" w:eastAsia="en-GB"/>
    </w:rPr>
  </w:style>
  <w:style w:type="paragraph" w:styleId="Titlu">
    <w:name w:val="Title"/>
    <w:basedOn w:val="Normal"/>
    <w:next w:val="Normal"/>
    <w:link w:val="TitluCaracter"/>
    <w:uiPriority w:val="10"/>
    <w:qFormat/>
    <w:rsid w:val="001564E6"/>
    <w:pPr>
      <w:spacing w:line="240" w:lineRule="auto"/>
      <w:ind w:firstLine="0"/>
      <w:contextualSpacing/>
      <w:jc w:val="center"/>
    </w:pPr>
    <w:rPr>
      <w:rFonts w:asciiTheme="majorHAnsi" w:hAnsiTheme="majorHAnsi" w:eastAsiaTheme="majorEastAsia" w:cstheme="majorBidi"/>
      <w:spacing w:val="-10"/>
      <w:kern w:val="28"/>
      <w:sz w:val="36"/>
      <w:szCs w:val="56"/>
      <w:u w:val="single"/>
    </w:rPr>
  </w:style>
  <w:style w:type="character" w:styleId="TitluCaracter" w:customStyle="1">
    <w:name w:val="Titlu Caracter"/>
    <w:basedOn w:val="Fontdeparagrafimplicit"/>
    <w:link w:val="Titlu"/>
    <w:uiPriority w:val="10"/>
    <w:rsid w:val="001564E6"/>
    <w:rPr>
      <w:rFonts w:asciiTheme="majorHAnsi" w:hAnsiTheme="majorHAnsi" w:eastAsiaTheme="majorEastAsia" w:cstheme="majorBidi"/>
      <w:spacing w:val="-10"/>
      <w:kern w:val="28"/>
      <w:position w:val="-1"/>
      <w:sz w:val="36"/>
      <w:szCs w:val="56"/>
      <w:u w:val="single"/>
      <w:lang w:eastAsia="en-GB"/>
    </w:rPr>
  </w:style>
  <w:style w:type="character" w:styleId="Titlu4Caracter" w:customStyle="1">
    <w:name w:val="Titlu 4 Caracter"/>
    <w:basedOn w:val="Fontdeparagrafimplicit"/>
    <w:link w:val="Titlu4"/>
    <w:uiPriority w:val="9"/>
    <w:rsid w:val="008A0448"/>
    <w:rPr>
      <w:rFonts w:ascii="Times New Roman" w:hAnsi="Times New Roman" w:eastAsiaTheme="majorEastAsia" w:cstheme="majorBidi"/>
      <w:i/>
      <w:iCs/>
      <w:color w:val="0D0D0D" w:themeColor="text1" w:themeTint="F2"/>
      <w:position w:val="-1"/>
      <w:sz w:val="24"/>
      <w:lang w:eastAsia="en-GB"/>
    </w:rPr>
  </w:style>
  <w:style w:type="character" w:styleId="Titlu5Caracter" w:customStyle="1">
    <w:name w:val="Titlu 5 Caracter"/>
    <w:basedOn w:val="Fontdeparagrafimplicit"/>
    <w:link w:val="Titlu5"/>
    <w:uiPriority w:val="9"/>
    <w:rsid w:val="008A0448"/>
    <w:rPr>
      <w:rFonts w:ascii="Times New Roman" w:hAnsi="Times New Roman" w:eastAsiaTheme="majorEastAsia" w:cstheme="majorBidi"/>
      <w:b/>
      <w:color w:val="0D0D0D" w:themeColor="text1" w:themeTint="F2"/>
      <w:position w:val="-1"/>
      <w:sz w:val="24"/>
      <w:lang w:eastAsia="en-GB"/>
    </w:rPr>
  </w:style>
  <w:style w:type="paragraph" w:styleId="Listparagraf">
    <w:name w:val="List Paragraph"/>
    <w:basedOn w:val="Normal"/>
    <w:uiPriority w:val="34"/>
    <w:qFormat/>
    <w:rsid w:val="00C22F4D"/>
    <w:pPr>
      <w:ind w:left="720"/>
      <w:contextualSpacing/>
    </w:pPr>
  </w:style>
  <w:style w:type="paragraph" w:styleId="Titlucuprins">
    <w:name w:val="TOC Heading"/>
    <w:basedOn w:val="Titlu1"/>
    <w:next w:val="Normal"/>
    <w:uiPriority w:val="39"/>
    <w:unhideWhenUsed/>
    <w:qFormat/>
    <w:rsid w:val="00C22F4D"/>
    <w:pPr>
      <w:keepLines/>
      <w:spacing w:before="240" w:line="259" w:lineRule="auto"/>
      <w:jc w:val="left"/>
      <w:outlineLvl w:val="9"/>
    </w:pPr>
    <w:rPr>
      <w:rFonts w:asciiTheme="majorHAnsi" w:hAnsiTheme="majorHAnsi" w:eastAsiaTheme="majorEastAsia" w:cstheme="majorBidi"/>
      <w:b w:val="0"/>
      <w:bCs w:val="0"/>
      <w:color w:val="2E74B5" w:themeColor="accent1" w:themeShade="BF"/>
      <w:position w:val="0"/>
      <w:szCs w:val="32"/>
      <w:lang w:val="en-US" w:eastAsia="en-US"/>
    </w:rPr>
  </w:style>
  <w:style w:type="paragraph" w:styleId="Cuprins1">
    <w:name w:val="toc 1"/>
    <w:basedOn w:val="Normal"/>
    <w:next w:val="Normal"/>
    <w:autoRedefine/>
    <w:uiPriority w:val="39"/>
    <w:unhideWhenUsed/>
    <w:rsid w:val="00C22F4D"/>
    <w:pPr>
      <w:spacing w:after="100"/>
    </w:pPr>
  </w:style>
  <w:style w:type="paragraph" w:styleId="Cuprins2">
    <w:name w:val="toc 2"/>
    <w:basedOn w:val="Normal"/>
    <w:next w:val="Normal"/>
    <w:autoRedefine/>
    <w:uiPriority w:val="39"/>
    <w:unhideWhenUsed/>
    <w:rsid w:val="00C22F4D"/>
    <w:pPr>
      <w:spacing w:after="100"/>
      <w:ind w:left="240"/>
    </w:pPr>
  </w:style>
  <w:style w:type="paragraph" w:styleId="Cuprins3">
    <w:name w:val="toc 3"/>
    <w:basedOn w:val="Normal"/>
    <w:next w:val="Normal"/>
    <w:autoRedefine/>
    <w:uiPriority w:val="39"/>
    <w:unhideWhenUsed/>
    <w:rsid w:val="00C22F4D"/>
    <w:pPr>
      <w:spacing w:after="100"/>
      <w:ind w:left="480"/>
    </w:pPr>
  </w:style>
  <w:style w:type="character" w:styleId="Hyperlink">
    <w:name w:val="Hyperlink"/>
    <w:basedOn w:val="Fontdeparagrafimplicit"/>
    <w:uiPriority w:val="99"/>
    <w:unhideWhenUsed/>
    <w:rsid w:val="00C22F4D"/>
    <w:rPr>
      <w:color w:val="0563C1" w:themeColor="hyperlink"/>
      <w:u w:val="single"/>
    </w:rPr>
  </w:style>
  <w:style w:type="paragraph" w:styleId="Antet">
    <w:name w:val="header"/>
    <w:basedOn w:val="Normal"/>
    <w:link w:val="AntetCaracter"/>
    <w:uiPriority w:val="99"/>
    <w:unhideWhenUsed/>
    <w:rsid w:val="008A5F3B"/>
    <w:pPr>
      <w:tabs>
        <w:tab w:val="center" w:pos="4513"/>
        <w:tab w:val="right" w:pos="9026"/>
      </w:tabs>
      <w:spacing w:line="240" w:lineRule="auto"/>
    </w:pPr>
  </w:style>
  <w:style w:type="character" w:styleId="AntetCaracter" w:customStyle="1">
    <w:name w:val="Antet Caracter"/>
    <w:basedOn w:val="Fontdeparagrafimplicit"/>
    <w:link w:val="Antet"/>
    <w:uiPriority w:val="99"/>
    <w:rsid w:val="008A5F3B"/>
    <w:rPr>
      <w:rFonts w:ascii="Times New Roman" w:hAnsi="Times New Roman" w:cs="Calibri"/>
      <w:color w:val="0D0D0D" w:themeColor="text1" w:themeTint="F2"/>
      <w:position w:val="-1"/>
      <w:sz w:val="24"/>
      <w:lang w:eastAsia="en-GB"/>
    </w:rPr>
  </w:style>
  <w:style w:type="paragraph" w:styleId="Subsol">
    <w:name w:val="footer"/>
    <w:basedOn w:val="Normal"/>
    <w:link w:val="SubsolCaracter"/>
    <w:uiPriority w:val="99"/>
    <w:unhideWhenUsed/>
    <w:rsid w:val="008A5F3B"/>
    <w:pPr>
      <w:tabs>
        <w:tab w:val="center" w:pos="4513"/>
        <w:tab w:val="right" w:pos="9026"/>
      </w:tabs>
      <w:spacing w:line="240" w:lineRule="auto"/>
    </w:pPr>
  </w:style>
  <w:style w:type="character" w:styleId="SubsolCaracter" w:customStyle="1">
    <w:name w:val="Subsol Caracter"/>
    <w:basedOn w:val="Fontdeparagrafimplicit"/>
    <w:link w:val="Subsol"/>
    <w:uiPriority w:val="99"/>
    <w:rsid w:val="008A5F3B"/>
    <w:rPr>
      <w:rFonts w:ascii="Times New Roman" w:hAnsi="Times New Roman" w:cs="Calibri"/>
      <w:color w:val="0D0D0D" w:themeColor="text1" w:themeTint="F2"/>
      <w:position w:val="-1"/>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7372">
      <w:bodyDiv w:val="1"/>
      <w:marLeft w:val="0"/>
      <w:marRight w:val="0"/>
      <w:marTop w:val="0"/>
      <w:marBottom w:val="0"/>
      <w:divBdr>
        <w:top w:val="none" w:sz="0" w:space="0" w:color="auto"/>
        <w:left w:val="none" w:sz="0" w:space="0" w:color="auto"/>
        <w:bottom w:val="none" w:sz="0" w:space="0" w:color="auto"/>
        <w:right w:val="none" w:sz="0" w:space="0" w:color="auto"/>
      </w:divBdr>
    </w:div>
    <w:div w:id="112481031">
      <w:bodyDiv w:val="1"/>
      <w:marLeft w:val="0"/>
      <w:marRight w:val="0"/>
      <w:marTop w:val="0"/>
      <w:marBottom w:val="0"/>
      <w:divBdr>
        <w:top w:val="none" w:sz="0" w:space="0" w:color="auto"/>
        <w:left w:val="none" w:sz="0" w:space="0" w:color="auto"/>
        <w:bottom w:val="none" w:sz="0" w:space="0" w:color="auto"/>
        <w:right w:val="none" w:sz="0" w:space="0" w:color="auto"/>
      </w:divBdr>
    </w:div>
    <w:div w:id="133640573">
      <w:bodyDiv w:val="1"/>
      <w:marLeft w:val="0"/>
      <w:marRight w:val="0"/>
      <w:marTop w:val="0"/>
      <w:marBottom w:val="0"/>
      <w:divBdr>
        <w:top w:val="none" w:sz="0" w:space="0" w:color="auto"/>
        <w:left w:val="none" w:sz="0" w:space="0" w:color="auto"/>
        <w:bottom w:val="none" w:sz="0" w:space="0" w:color="auto"/>
        <w:right w:val="none" w:sz="0" w:space="0" w:color="auto"/>
      </w:divBdr>
    </w:div>
    <w:div w:id="187573563">
      <w:bodyDiv w:val="1"/>
      <w:marLeft w:val="0"/>
      <w:marRight w:val="0"/>
      <w:marTop w:val="0"/>
      <w:marBottom w:val="0"/>
      <w:divBdr>
        <w:top w:val="none" w:sz="0" w:space="0" w:color="auto"/>
        <w:left w:val="none" w:sz="0" w:space="0" w:color="auto"/>
        <w:bottom w:val="none" w:sz="0" w:space="0" w:color="auto"/>
        <w:right w:val="none" w:sz="0" w:space="0" w:color="auto"/>
      </w:divBdr>
    </w:div>
    <w:div w:id="228273729">
      <w:bodyDiv w:val="1"/>
      <w:marLeft w:val="0"/>
      <w:marRight w:val="0"/>
      <w:marTop w:val="0"/>
      <w:marBottom w:val="0"/>
      <w:divBdr>
        <w:top w:val="none" w:sz="0" w:space="0" w:color="auto"/>
        <w:left w:val="none" w:sz="0" w:space="0" w:color="auto"/>
        <w:bottom w:val="none" w:sz="0" w:space="0" w:color="auto"/>
        <w:right w:val="none" w:sz="0" w:space="0" w:color="auto"/>
      </w:divBdr>
    </w:div>
    <w:div w:id="420758141">
      <w:bodyDiv w:val="1"/>
      <w:marLeft w:val="0"/>
      <w:marRight w:val="0"/>
      <w:marTop w:val="0"/>
      <w:marBottom w:val="0"/>
      <w:divBdr>
        <w:top w:val="none" w:sz="0" w:space="0" w:color="auto"/>
        <w:left w:val="none" w:sz="0" w:space="0" w:color="auto"/>
        <w:bottom w:val="none" w:sz="0" w:space="0" w:color="auto"/>
        <w:right w:val="none" w:sz="0" w:space="0" w:color="auto"/>
      </w:divBdr>
    </w:div>
    <w:div w:id="488792193">
      <w:bodyDiv w:val="1"/>
      <w:marLeft w:val="0"/>
      <w:marRight w:val="0"/>
      <w:marTop w:val="0"/>
      <w:marBottom w:val="0"/>
      <w:divBdr>
        <w:top w:val="none" w:sz="0" w:space="0" w:color="auto"/>
        <w:left w:val="none" w:sz="0" w:space="0" w:color="auto"/>
        <w:bottom w:val="none" w:sz="0" w:space="0" w:color="auto"/>
        <w:right w:val="none" w:sz="0" w:space="0" w:color="auto"/>
      </w:divBdr>
    </w:div>
    <w:div w:id="505636493">
      <w:bodyDiv w:val="1"/>
      <w:marLeft w:val="0"/>
      <w:marRight w:val="0"/>
      <w:marTop w:val="0"/>
      <w:marBottom w:val="0"/>
      <w:divBdr>
        <w:top w:val="none" w:sz="0" w:space="0" w:color="auto"/>
        <w:left w:val="none" w:sz="0" w:space="0" w:color="auto"/>
        <w:bottom w:val="none" w:sz="0" w:space="0" w:color="auto"/>
        <w:right w:val="none" w:sz="0" w:space="0" w:color="auto"/>
      </w:divBdr>
    </w:div>
    <w:div w:id="573012242">
      <w:bodyDiv w:val="1"/>
      <w:marLeft w:val="0"/>
      <w:marRight w:val="0"/>
      <w:marTop w:val="0"/>
      <w:marBottom w:val="0"/>
      <w:divBdr>
        <w:top w:val="none" w:sz="0" w:space="0" w:color="auto"/>
        <w:left w:val="none" w:sz="0" w:space="0" w:color="auto"/>
        <w:bottom w:val="none" w:sz="0" w:space="0" w:color="auto"/>
        <w:right w:val="none" w:sz="0" w:space="0" w:color="auto"/>
      </w:divBdr>
    </w:div>
    <w:div w:id="645281979">
      <w:bodyDiv w:val="1"/>
      <w:marLeft w:val="0"/>
      <w:marRight w:val="0"/>
      <w:marTop w:val="0"/>
      <w:marBottom w:val="0"/>
      <w:divBdr>
        <w:top w:val="none" w:sz="0" w:space="0" w:color="auto"/>
        <w:left w:val="none" w:sz="0" w:space="0" w:color="auto"/>
        <w:bottom w:val="none" w:sz="0" w:space="0" w:color="auto"/>
        <w:right w:val="none" w:sz="0" w:space="0" w:color="auto"/>
      </w:divBdr>
    </w:div>
    <w:div w:id="759836448">
      <w:bodyDiv w:val="1"/>
      <w:marLeft w:val="0"/>
      <w:marRight w:val="0"/>
      <w:marTop w:val="0"/>
      <w:marBottom w:val="0"/>
      <w:divBdr>
        <w:top w:val="none" w:sz="0" w:space="0" w:color="auto"/>
        <w:left w:val="none" w:sz="0" w:space="0" w:color="auto"/>
        <w:bottom w:val="none" w:sz="0" w:space="0" w:color="auto"/>
        <w:right w:val="none" w:sz="0" w:space="0" w:color="auto"/>
      </w:divBdr>
    </w:div>
    <w:div w:id="836727031">
      <w:bodyDiv w:val="1"/>
      <w:marLeft w:val="0"/>
      <w:marRight w:val="0"/>
      <w:marTop w:val="0"/>
      <w:marBottom w:val="0"/>
      <w:divBdr>
        <w:top w:val="none" w:sz="0" w:space="0" w:color="auto"/>
        <w:left w:val="none" w:sz="0" w:space="0" w:color="auto"/>
        <w:bottom w:val="none" w:sz="0" w:space="0" w:color="auto"/>
        <w:right w:val="none" w:sz="0" w:space="0" w:color="auto"/>
      </w:divBdr>
    </w:div>
    <w:div w:id="1045527819">
      <w:bodyDiv w:val="1"/>
      <w:marLeft w:val="0"/>
      <w:marRight w:val="0"/>
      <w:marTop w:val="0"/>
      <w:marBottom w:val="0"/>
      <w:divBdr>
        <w:top w:val="none" w:sz="0" w:space="0" w:color="auto"/>
        <w:left w:val="none" w:sz="0" w:space="0" w:color="auto"/>
        <w:bottom w:val="none" w:sz="0" w:space="0" w:color="auto"/>
        <w:right w:val="none" w:sz="0" w:space="0" w:color="auto"/>
      </w:divBdr>
    </w:div>
    <w:div w:id="1075326135">
      <w:bodyDiv w:val="1"/>
      <w:marLeft w:val="0"/>
      <w:marRight w:val="0"/>
      <w:marTop w:val="0"/>
      <w:marBottom w:val="0"/>
      <w:divBdr>
        <w:top w:val="none" w:sz="0" w:space="0" w:color="auto"/>
        <w:left w:val="none" w:sz="0" w:space="0" w:color="auto"/>
        <w:bottom w:val="none" w:sz="0" w:space="0" w:color="auto"/>
        <w:right w:val="none" w:sz="0" w:space="0" w:color="auto"/>
      </w:divBdr>
    </w:div>
    <w:div w:id="1150946503">
      <w:bodyDiv w:val="1"/>
      <w:marLeft w:val="0"/>
      <w:marRight w:val="0"/>
      <w:marTop w:val="0"/>
      <w:marBottom w:val="0"/>
      <w:divBdr>
        <w:top w:val="none" w:sz="0" w:space="0" w:color="auto"/>
        <w:left w:val="none" w:sz="0" w:space="0" w:color="auto"/>
        <w:bottom w:val="none" w:sz="0" w:space="0" w:color="auto"/>
        <w:right w:val="none" w:sz="0" w:space="0" w:color="auto"/>
      </w:divBdr>
    </w:div>
    <w:div w:id="1325551455">
      <w:bodyDiv w:val="1"/>
      <w:marLeft w:val="0"/>
      <w:marRight w:val="0"/>
      <w:marTop w:val="0"/>
      <w:marBottom w:val="0"/>
      <w:divBdr>
        <w:top w:val="none" w:sz="0" w:space="0" w:color="auto"/>
        <w:left w:val="none" w:sz="0" w:space="0" w:color="auto"/>
        <w:bottom w:val="none" w:sz="0" w:space="0" w:color="auto"/>
        <w:right w:val="none" w:sz="0" w:space="0" w:color="auto"/>
      </w:divBdr>
    </w:div>
    <w:div w:id="1475483940">
      <w:bodyDiv w:val="1"/>
      <w:marLeft w:val="0"/>
      <w:marRight w:val="0"/>
      <w:marTop w:val="0"/>
      <w:marBottom w:val="0"/>
      <w:divBdr>
        <w:top w:val="none" w:sz="0" w:space="0" w:color="auto"/>
        <w:left w:val="none" w:sz="0" w:space="0" w:color="auto"/>
        <w:bottom w:val="none" w:sz="0" w:space="0" w:color="auto"/>
        <w:right w:val="none" w:sz="0" w:space="0" w:color="auto"/>
      </w:divBdr>
    </w:div>
    <w:div w:id="1616323824">
      <w:bodyDiv w:val="1"/>
      <w:marLeft w:val="0"/>
      <w:marRight w:val="0"/>
      <w:marTop w:val="0"/>
      <w:marBottom w:val="0"/>
      <w:divBdr>
        <w:top w:val="none" w:sz="0" w:space="0" w:color="auto"/>
        <w:left w:val="none" w:sz="0" w:space="0" w:color="auto"/>
        <w:bottom w:val="none" w:sz="0" w:space="0" w:color="auto"/>
        <w:right w:val="none" w:sz="0" w:space="0" w:color="auto"/>
      </w:divBdr>
    </w:div>
    <w:div w:id="1734546029">
      <w:bodyDiv w:val="1"/>
      <w:marLeft w:val="0"/>
      <w:marRight w:val="0"/>
      <w:marTop w:val="0"/>
      <w:marBottom w:val="0"/>
      <w:divBdr>
        <w:top w:val="none" w:sz="0" w:space="0" w:color="auto"/>
        <w:left w:val="none" w:sz="0" w:space="0" w:color="auto"/>
        <w:bottom w:val="none" w:sz="0" w:space="0" w:color="auto"/>
        <w:right w:val="none" w:sz="0" w:space="0" w:color="auto"/>
      </w:divBdr>
    </w:div>
    <w:div w:id="1835682275">
      <w:bodyDiv w:val="1"/>
      <w:marLeft w:val="0"/>
      <w:marRight w:val="0"/>
      <w:marTop w:val="0"/>
      <w:marBottom w:val="0"/>
      <w:divBdr>
        <w:top w:val="none" w:sz="0" w:space="0" w:color="auto"/>
        <w:left w:val="none" w:sz="0" w:space="0" w:color="auto"/>
        <w:bottom w:val="none" w:sz="0" w:space="0" w:color="auto"/>
        <w:right w:val="none" w:sz="0" w:space="0" w:color="auto"/>
      </w:divBdr>
    </w:div>
    <w:div w:id="1947737837">
      <w:bodyDiv w:val="1"/>
      <w:marLeft w:val="0"/>
      <w:marRight w:val="0"/>
      <w:marTop w:val="0"/>
      <w:marBottom w:val="0"/>
      <w:divBdr>
        <w:top w:val="none" w:sz="0" w:space="0" w:color="auto"/>
        <w:left w:val="none" w:sz="0" w:space="0" w:color="auto"/>
        <w:bottom w:val="none" w:sz="0" w:space="0" w:color="auto"/>
        <w:right w:val="none" w:sz="0" w:space="0" w:color="auto"/>
      </w:divBdr>
    </w:div>
    <w:div w:id="210738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eader" Target="header3.xml" Id="rId15" /><Relationship Type="http://schemas.openxmlformats.org/officeDocument/2006/relationships/image" Target="media/image2.tmp"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footer" Target="footer2.xml" Id="rId14" /><Relationship Type="http://schemas.microsoft.com/office/2020/10/relationships/intelligence" Target="intelligence2.xml" Id="R979e53f63d3f46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EFD19-B65A-41B4-A881-1147960820A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Ileana Ionita (2310530)</lastModifiedBy>
  <revision>4</revision>
  <dcterms:created xsi:type="dcterms:W3CDTF">2024-06-24T10:40:00.0000000Z</dcterms:created>
  <dcterms:modified xsi:type="dcterms:W3CDTF">2024-06-24T16:14:59.7373137Z</dcterms:modified>
</coreProperties>
</file>