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F57E24" w14:textId="77777777" w:rsidR="00602130" w:rsidRDefault="00602130">
      <w:pPr>
        <w:rPr>
          <w:lang w:val="en-US"/>
        </w:rPr>
      </w:pPr>
    </w:p>
    <w:p w14:paraId="5FF50990" w14:textId="77777777" w:rsidR="000514E2" w:rsidRPr="00BD7641" w:rsidRDefault="000514E2">
      <w:pPr>
        <w:rPr>
          <w:b/>
          <w:lang w:val="en-US"/>
        </w:rPr>
      </w:pPr>
    </w:p>
    <w:p w14:paraId="567CB506" w14:textId="77777777" w:rsidR="00EE1545" w:rsidRPr="00725AB0" w:rsidRDefault="00EE1545" w:rsidP="00590C8A">
      <w:pPr>
        <w:jc w:val="center"/>
        <w:rPr>
          <w:rStyle w:val="Strong"/>
          <w:rFonts w:ascii="Times New Roman" w:hAnsi="Times New Roman" w:cs="Times New Roman"/>
          <w:color w:val="404040"/>
        </w:rPr>
      </w:pPr>
    </w:p>
    <w:p w14:paraId="09398D9C" w14:textId="77777777" w:rsidR="005E5007" w:rsidRPr="00725AB0" w:rsidRDefault="005E5007" w:rsidP="005E5007">
      <w:pPr>
        <w:jc w:val="center"/>
        <w:rPr>
          <w:rStyle w:val="Strong"/>
          <w:rFonts w:ascii="Times New Roman" w:hAnsi="Times New Roman" w:cs="Times New Roman"/>
          <w:color w:val="404040"/>
        </w:rPr>
      </w:pPr>
    </w:p>
    <w:p w14:paraId="7FFA58C2" w14:textId="143B9972" w:rsidR="00671A1C" w:rsidRPr="00683A72" w:rsidRDefault="00F37C92" w:rsidP="00671A1C">
      <w:pPr>
        <w:jc w:val="center"/>
        <w:rPr>
          <w:rFonts w:ascii="Arial" w:hAnsi="Arial" w:cs="Arial"/>
          <w:bCs/>
          <w:sz w:val="22"/>
        </w:rPr>
      </w:pPr>
      <w:proofErr w:type="spellStart"/>
      <w:r w:rsidRPr="00683A72">
        <w:rPr>
          <w:rFonts w:ascii="Arial" w:hAnsi="Arial" w:cs="Arial"/>
          <w:bCs/>
          <w:sz w:val="22"/>
        </w:rPr>
        <w:t>Croeso</w:t>
      </w:r>
      <w:proofErr w:type="spellEnd"/>
      <w:r w:rsidRPr="00683A72">
        <w:rPr>
          <w:rFonts w:ascii="Arial" w:hAnsi="Arial" w:cs="Arial"/>
          <w:bCs/>
          <w:sz w:val="22"/>
        </w:rPr>
        <w:t xml:space="preserve"> </w:t>
      </w:r>
      <w:r w:rsidR="00475C2B" w:rsidRPr="00683A72">
        <w:rPr>
          <w:rFonts w:ascii="Arial" w:hAnsi="Arial" w:cs="Arial"/>
          <w:bCs/>
          <w:sz w:val="22"/>
        </w:rPr>
        <w:t>Wales Welcomes the World: International Cultural Tourism Forum 2025</w:t>
      </w:r>
    </w:p>
    <w:p w14:paraId="7CB7D886" w14:textId="54EF70A6" w:rsidR="003D19F0" w:rsidRPr="00683A72" w:rsidRDefault="003D19F0" w:rsidP="00F37C92">
      <w:pPr>
        <w:jc w:val="center"/>
        <w:rPr>
          <w:rFonts w:ascii="Arial" w:hAnsi="Arial" w:cs="Arial"/>
          <w:bCs/>
          <w:sz w:val="22"/>
        </w:rPr>
      </w:pPr>
      <w:r w:rsidRPr="00683A72">
        <w:rPr>
          <w:rFonts w:ascii="Arial" w:hAnsi="Arial" w:cs="Arial"/>
          <w:bCs/>
          <w:sz w:val="22"/>
        </w:rPr>
        <w:t xml:space="preserve">Event Strategic Planning and Delivery Considerations for an International Event: Year of </w:t>
      </w:r>
      <w:proofErr w:type="spellStart"/>
      <w:r w:rsidRPr="00683A72">
        <w:rPr>
          <w:rFonts w:ascii="Arial" w:hAnsi="Arial" w:cs="Arial"/>
          <w:bCs/>
          <w:sz w:val="22"/>
        </w:rPr>
        <w:t>Croeso</w:t>
      </w:r>
      <w:proofErr w:type="spellEnd"/>
      <w:r w:rsidRPr="00683A72">
        <w:rPr>
          <w:rFonts w:ascii="Arial" w:hAnsi="Arial" w:cs="Arial"/>
          <w:bCs/>
          <w:sz w:val="22"/>
        </w:rPr>
        <w:t xml:space="preserve"> 2025</w:t>
      </w:r>
    </w:p>
    <w:p w14:paraId="33FA8949" w14:textId="76504B83" w:rsidR="003D19F0" w:rsidRPr="00683A72" w:rsidRDefault="003D19F0" w:rsidP="003D19F0">
      <w:pPr>
        <w:jc w:val="center"/>
        <w:rPr>
          <w:rFonts w:ascii="Arial" w:hAnsi="Arial" w:cs="Arial"/>
          <w:bCs/>
          <w:sz w:val="22"/>
        </w:rPr>
      </w:pPr>
      <w:r w:rsidRPr="00683A72">
        <w:rPr>
          <w:rFonts w:ascii="Arial" w:hAnsi="Arial" w:cs="Arial"/>
          <w:bCs/>
          <w:sz w:val="22"/>
        </w:rPr>
        <w:t xml:space="preserve">Student Name: </w:t>
      </w:r>
      <w:r w:rsidR="00F37C92" w:rsidRPr="00683A72">
        <w:rPr>
          <w:rFonts w:ascii="Arial" w:hAnsi="Arial" w:cs="Arial"/>
          <w:bCs/>
          <w:sz w:val="22"/>
        </w:rPr>
        <w:t>Rehan Shah</w:t>
      </w:r>
    </w:p>
    <w:p w14:paraId="2D71920F" w14:textId="6E1C4BA9" w:rsidR="003D19F0" w:rsidRPr="00683A72" w:rsidRDefault="003D19F0" w:rsidP="003D19F0">
      <w:pPr>
        <w:jc w:val="center"/>
        <w:rPr>
          <w:rFonts w:ascii="Arial" w:hAnsi="Arial" w:cs="Arial"/>
          <w:bCs/>
          <w:sz w:val="22"/>
        </w:rPr>
      </w:pPr>
      <w:r w:rsidRPr="00683A72">
        <w:rPr>
          <w:rFonts w:ascii="Arial" w:hAnsi="Arial" w:cs="Arial"/>
          <w:bCs/>
          <w:sz w:val="22"/>
        </w:rPr>
        <w:t>Student ID: 224126</w:t>
      </w:r>
      <w:r w:rsidR="00F37C92" w:rsidRPr="00683A72">
        <w:rPr>
          <w:rFonts w:ascii="Arial" w:hAnsi="Arial" w:cs="Arial"/>
          <w:bCs/>
          <w:sz w:val="22"/>
        </w:rPr>
        <w:t>6</w:t>
      </w:r>
    </w:p>
    <w:p w14:paraId="78FD096F" w14:textId="382341EE" w:rsidR="003D19F0" w:rsidRPr="00683A72" w:rsidRDefault="003D19F0" w:rsidP="003D19F0">
      <w:pPr>
        <w:jc w:val="center"/>
        <w:rPr>
          <w:rFonts w:ascii="Arial" w:hAnsi="Arial" w:cs="Arial"/>
          <w:bCs/>
          <w:sz w:val="22"/>
        </w:rPr>
      </w:pPr>
      <w:r w:rsidRPr="00683A72">
        <w:rPr>
          <w:rFonts w:ascii="Arial" w:hAnsi="Arial" w:cs="Arial"/>
          <w:bCs/>
          <w:sz w:val="22"/>
        </w:rPr>
        <w:t xml:space="preserve"> Title: Event Strategic Planning and Delivery</w:t>
      </w:r>
      <w:r w:rsidR="00683A72" w:rsidRPr="00683A72">
        <w:rPr>
          <w:rFonts w:ascii="Arial" w:hAnsi="Arial" w:cs="Arial"/>
          <w:bCs/>
          <w:sz w:val="22"/>
        </w:rPr>
        <w:t xml:space="preserve"> Considerations</w:t>
      </w:r>
      <w:r w:rsidRPr="00683A72">
        <w:rPr>
          <w:rFonts w:ascii="Arial" w:hAnsi="Arial" w:cs="Arial"/>
          <w:bCs/>
          <w:sz w:val="22"/>
        </w:rPr>
        <w:t xml:space="preserve"> for an International Meeting/Event</w:t>
      </w:r>
    </w:p>
    <w:p w14:paraId="1E5FEC2D" w14:textId="77777777" w:rsidR="003D19F0" w:rsidRPr="00683A72" w:rsidRDefault="003D19F0" w:rsidP="003D19F0">
      <w:pPr>
        <w:jc w:val="center"/>
        <w:rPr>
          <w:rFonts w:ascii="Arial" w:hAnsi="Arial" w:cs="Arial"/>
          <w:bCs/>
          <w:sz w:val="22"/>
        </w:rPr>
      </w:pPr>
      <w:r w:rsidRPr="00683A72">
        <w:rPr>
          <w:rFonts w:ascii="Arial" w:hAnsi="Arial" w:cs="Arial"/>
          <w:bCs/>
          <w:sz w:val="22"/>
        </w:rPr>
        <w:t>Module Title: International Meetings Management BMIH6007</w:t>
      </w:r>
    </w:p>
    <w:p w14:paraId="60F42FC5" w14:textId="71C6BDD7" w:rsidR="003D19F0" w:rsidRDefault="003D19F0" w:rsidP="003D19F0">
      <w:pPr>
        <w:jc w:val="center"/>
        <w:rPr>
          <w:rFonts w:ascii="Arial" w:hAnsi="Arial" w:cs="Arial"/>
          <w:bCs/>
          <w:sz w:val="22"/>
        </w:rPr>
      </w:pPr>
      <w:r w:rsidRPr="00683A72">
        <w:rPr>
          <w:rFonts w:ascii="Arial" w:hAnsi="Arial" w:cs="Arial"/>
          <w:bCs/>
          <w:sz w:val="22"/>
        </w:rPr>
        <w:t xml:space="preserve">Lecturer’s Name: Kathryn </w:t>
      </w:r>
      <w:r w:rsidR="00F37C92" w:rsidRPr="00683A72">
        <w:rPr>
          <w:rFonts w:ascii="Arial" w:hAnsi="Arial" w:cs="Arial"/>
          <w:bCs/>
          <w:sz w:val="22"/>
        </w:rPr>
        <w:t>Flynn</w:t>
      </w:r>
    </w:p>
    <w:p w14:paraId="68F6CF5E" w14:textId="0D9C51F1" w:rsidR="00090156" w:rsidRDefault="00090156" w:rsidP="003D19F0">
      <w:pPr>
        <w:jc w:val="center"/>
        <w:rPr>
          <w:rFonts w:ascii="Arial" w:hAnsi="Arial" w:cs="Arial"/>
          <w:bCs/>
          <w:sz w:val="22"/>
        </w:rPr>
      </w:pPr>
      <w:r>
        <w:rPr>
          <w:rFonts w:ascii="Arial" w:hAnsi="Arial" w:cs="Arial"/>
          <w:bCs/>
          <w:sz w:val="22"/>
        </w:rPr>
        <w:t>13/06/2025</w:t>
      </w:r>
    </w:p>
    <w:p w14:paraId="4D737C98" w14:textId="56077074" w:rsidR="00695813" w:rsidRPr="00683A72" w:rsidRDefault="00695813" w:rsidP="003D19F0">
      <w:pPr>
        <w:jc w:val="center"/>
        <w:rPr>
          <w:rFonts w:ascii="Arial" w:hAnsi="Arial" w:cs="Arial"/>
          <w:sz w:val="22"/>
        </w:rPr>
      </w:pPr>
      <w:r>
        <w:rPr>
          <w:rFonts w:ascii="Arial" w:hAnsi="Arial" w:cs="Arial"/>
          <w:bCs/>
          <w:sz w:val="22"/>
        </w:rPr>
        <w:t xml:space="preserve">I Confirm that I have not presented any AI generated text as my own work. I confirm I have copies of my </w:t>
      </w:r>
      <w:proofErr w:type="spellStart"/>
      <w:proofErr w:type="gramStart"/>
      <w:r>
        <w:rPr>
          <w:rFonts w:ascii="Arial" w:hAnsi="Arial" w:cs="Arial"/>
          <w:bCs/>
          <w:sz w:val="22"/>
        </w:rPr>
        <w:t>drafts,notes</w:t>
      </w:r>
      <w:proofErr w:type="spellEnd"/>
      <w:proofErr w:type="gramEnd"/>
      <w:r>
        <w:rPr>
          <w:rFonts w:ascii="Arial" w:hAnsi="Arial" w:cs="Arial"/>
          <w:bCs/>
          <w:sz w:val="22"/>
        </w:rPr>
        <w:t>, and other resources I used before, and after the use of AI Tools which I may be asked to provide in Evidence.</w:t>
      </w:r>
    </w:p>
    <w:p w14:paraId="4F277390" w14:textId="77777777" w:rsidR="003D19F0" w:rsidRPr="00683A72" w:rsidRDefault="003D19F0" w:rsidP="00671A1C">
      <w:pPr>
        <w:jc w:val="center"/>
        <w:rPr>
          <w:rFonts w:ascii="Arial" w:hAnsi="Arial" w:cs="Arial"/>
          <w:b/>
          <w:sz w:val="22"/>
        </w:rPr>
      </w:pPr>
    </w:p>
    <w:p w14:paraId="0A2064CF" w14:textId="77777777" w:rsidR="00B93AA6" w:rsidRPr="00683A72" w:rsidRDefault="00475C2B">
      <w:pPr>
        <w:spacing w:after="200" w:line="276" w:lineRule="auto"/>
        <w:jc w:val="left"/>
        <w:rPr>
          <w:rFonts w:ascii="Arial" w:hAnsi="Arial" w:cs="Arial"/>
          <w:sz w:val="22"/>
          <w:lang w:val="en-US"/>
        </w:rPr>
      </w:pPr>
      <w:r w:rsidRPr="00683A72">
        <w:rPr>
          <w:rFonts w:ascii="Arial" w:hAnsi="Arial" w:cs="Arial"/>
          <w:sz w:val="22"/>
          <w:lang w:val="en-US"/>
        </w:rPr>
        <w:br w:type="page"/>
      </w:r>
    </w:p>
    <w:sdt>
      <w:sdtPr>
        <w:rPr>
          <w:rFonts w:ascii="Arial" w:eastAsiaTheme="minorHAnsi" w:hAnsi="Arial" w:cs="Arial"/>
          <w:color w:val="auto"/>
          <w:kern w:val="2"/>
          <w:sz w:val="22"/>
          <w:szCs w:val="22"/>
          <w:lang w:val="en-GB"/>
          <w14:ligatures w14:val="standardContextual"/>
        </w:rPr>
        <w:id w:val="-786968371"/>
        <w:docPartObj>
          <w:docPartGallery w:val="Table of Contents"/>
          <w:docPartUnique/>
        </w:docPartObj>
      </w:sdtPr>
      <w:sdtEndP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17C81BE3" w14:textId="0DBE539B" w:rsidR="00DF7307" w:rsidRPr="00695813" w:rsidRDefault="00475C2B" w:rsidP="00695813">
          <w:pPr>
            <w:pStyle w:val="TOCHeading"/>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581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w:t>
          </w:r>
          <w:r w:rsidR="00695813" w:rsidRPr="0069581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p>
        <w:p w14:paraId="72E2A043" w14:textId="77777777" w:rsidR="00F3447F" w:rsidRPr="00695813" w:rsidRDefault="00475C2B">
          <w:pPr>
            <w:pStyle w:val="TOC1"/>
            <w:tabs>
              <w:tab w:val="right" w:leader="dot" w:pos="9350"/>
            </w:tabs>
            <w:rPr>
              <w:rFonts w:ascii="Arial" w:eastAsiaTheme="minorEastAsia" w:hAnsi="Arial" w:cs="Arial"/>
              <w:noProof/>
              <w:color w:val="000000" w:themeColor="text1"/>
              <w:kern w:val="0"/>
              <w:sz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95813">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95813">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TOC \o "1-3" \h \z \u </w:instrText>
          </w:r>
          <w:r w:rsidRPr="00695813">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hyperlink w:anchor="_Toc199596694" w:history="1">
            <w:r w:rsidR="00F3447F" w:rsidRPr="00695813">
              <w:rPr>
                <w:rStyle w:val="Hyperlink"/>
                <w:rFonts w:ascii="Arial" w:hAnsi="Arial" w:cs="Arial"/>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Introduction</w:t>
            </w:r>
            <w:r w:rsidR="00F3447F"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3447F"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F3447F"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_Toc199596694 \h </w:instrText>
            </w:r>
            <w:r w:rsidR="00F3447F"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F3447F"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F3447F"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F3447F"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7B2B3182" w14:textId="77777777" w:rsidR="00F3447F" w:rsidRPr="00695813" w:rsidRDefault="00F3447F">
          <w:pPr>
            <w:pStyle w:val="TOC1"/>
            <w:tabs>
              <w:tab w:val="right" w:leader="dot" w:pos="9350"/>
            </w:tabs>
            <w:rPr>
              <w:rFonts w:ascii="Arial" w:eastAsiaTheme="minorEastAsia" w:hAnsi="Arial" w:cs="Arial"/>
              <w:noProof/>
              <w:color w:val="000000" w:themeColor="text1"/>
              <w:kern w:val="0"/>
              <w:sz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99596695" w:history="1">
            <w:r w:rsidRPr="00695813">
              <w:rPr>
                <w:rStyle w:val="Hyperlink"/>
                <w:rFonts w:ascii="Arial" w:hAnsi="Arial" w:cs="Arial"/>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The Event Cycle</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_Toc199596695 \h </w:instrTex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3173C24" w14:textId="77777777" w:rsidR="00F3447F" w:rsidRPr="00695813" w:rsidRDefault="00F3447F">
          <w:pPr>
            <w:pStyle w:val="TOC1"/>
            <w:tabs>
              <w:tab w:val="right" w:leader="dot" w:pos="9350"/>
            </w:tabs>
            <w:rPr>
              <w:rFonts w:ascii="Arial" w:eastAsiaTheme="minorEastAsia" w:hAnsi="Arial" w:cs="Arial"/>
              <w:noProof/>
              <w:color w:val="000000" w:themeColor="text1"/>
              <w:kern w:val="0"/>
              <w:sz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99596696" w:history="1">
            <w:r w:rsidRPr="00695813">
              <w:rPr>
                <w:rStyle w:val="Hyperlink"/>
                <w:rFonts w:ascii="Arial" w:hAnsi="Arial" w:cs="Arial"/>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Event Concept</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_Toc199596696 \h </w:instrTex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6D6B0AEA" w14:textId="77777777" w:rsidR="00F3447F" w:rsidRPr="00695813" w:rsidRDefault="00F3447F" w:rsidP="003D19F0">
          <w:pPr>
            <w:pStyle w:val="TOC2"/>
            <w:tabs>
              <w:tab w:val="right" w:leader="dot" w:pos="9350"/>
            </w:tabs>
            <w:ind w:left="0"/>
            <w:rPr>
              <w:rFonts w:ascii="Arial" w:eastAsiaTheme="minorEastAsia" w:hAnsi="Arial" w:cs="Arial"/>
              <w:noProof/>
              <w:color w:val="000000" w:themeColor="text1"/>
              <w:kern w:val="0"/>
              <w:sz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99596697" w:history="1">
            <w:r w:rsidRPr="00695813">
              <w:rPr>
                <w:rStyle w:val="Hyperlink"/>
                <w:rFonts w:ascii="Arial" w:hAnsi="Arial" w:cs="Arial"/>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Day 1 – Welcome &amp; Opening:</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_Toc199596697 \h </w:instrTex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3E8EAB0B" w14:textId="77777777" w:rsidR="00F3447F" w:rsidRPr="00695813" w:rsidRDefault="00F3447F" w:rsidP="003D19F0">
          <w:pPr>
            <w:pStyle w:val="TOC2"/>
            <w:tabs>
              <w:tab w:val="right" w:leader="dot" w:pos="9350"/>
            </w:tabs>
            <w:ind w:left="0"/>
            <w:rPr>
              <w:rFonts w:ascii="Arial" w:eastAsiaTheme="minorEastAsia" w:hAnsi="Arial" w:cs="Arial"/>
              <w:noProof/>
              <w:color w:val="000000" w:themeColor="text1"/>
              <w:kern w:val="0"/>
              <w:sz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99596698" w:history="1">
            <w:r w:rsidRPr="00695813">
              <w:rPr>
                <w:rStyle w:val="Hyperlink"/>
                <w:rFonts w:ascii="Arial" w:hAnsi="Arial" w:cs="Arial"/>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Day 2 – Conferences &amp; Workshops:</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_Toc199596698 \h </w:instrTex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02449E64" w14:textId="77777777" w:rsidR="00F3447F" w:rsidRPr="00695813" w:rsidRDefault="00F3447F" w:rsidP="003D19F0">
          <w:pPr>
            <w:pStyle w:val="TOC2"/>
            <w:tabs>
              <w:tab w:val="right" w:leader="dot" w:pos="9350"/>
            </w:tabs>
            <w:ind w:left="0"/>
            <w:rPr>
              <w:rFonts w:ascii="Arial" w:eastAsiaTheme="minorEastAsia" w:hAnsi="Arial" w:cs="Arial"/>
              <w:noProof/>
              <w:color w:val="000000" w:themeColor="text1"/>
              <w:kern w:val="0"/>
              <w:sz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99596699" w:history="1">
            <w:r w:rsidRPr="00695813">
              <w:rPr>
                <w:rStyle w:val="Hyperlink"/>
                <w:rFonts w:ascii="Arial" w:hAnsi="Arial" w:cs="Arial"/>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Day 3 – Heritage Excursions &amp; Closure:</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_Toc199596699 \h </w:instrTex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1D7D0A31" w14:textId="77777777" w:rsidR="00F3447F" w:rsidRPr="00695813" w:rsidRDefault="00F3447F">
          <w:pPr>
            <w:pStyle w:val="TOC1"/>
            <w:tabs>
              <w:tab w:val="right" w:leader="dot" w:pos="9350"/>
            </w:tabs>
            <w:rPr>
              <w:rFonts w:ascii="Arial" w:eastAsiaTheme="minorEastAsia" w:hAnsi="Arial" w:cs="Arial"/>
              <w:noProof/>
              <w:color w:val="000000" w:themeColor="text1"/>
              <w:kern w:val="0"/>
              <w:sz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99596700" w:history="1">
            <w:r w:rsidRPr="00695813">
              <w:rPr>
                <w:rStyle w:val="Hyperlink"/>
                <w:rFonts w:ascii="Arial" w:hAnsi="Arial" w:cs="Arial"/>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Aim and Objectives</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_Toc199596700 \h </w:instrTex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60FCC58E" w14:textId="77777777" w:rsidR="00F3447F" w:rsidRPr="00695813" w:rsidRDefault="00F3447F" w:rsidP="003D19F0">
          <w:pPr>
            <w:pStyle w:val="TOC2"/>
            <w:tabs>
              <w:tab w:val="right" w:leader="dot" w:pos="9350"/>
            </w:tabs>
            <w:ind w:left="0"/>
            <w:rPr>
              <w:rFonts w:ascii="Arial" w:eastAsiaTheme="minorEastAsia" w:hAnsi="Arial" w:cs="Arial"/>
              <w:noProof/>
              <w:color w:val="000000" w:themeColor="text1"/>
              <w:kern w:val="0"/>
              <w:sz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99596701" w:history="1">
            <w:r w:rsidRPr="00695813">
              <w:rPr>
                <w:rStyle w:val="Hyperlink"/>
                <w:rFonts w:ascii="Arial" w:hAnsi="Arial" w:cs="Arial"/>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4.1 Aim</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_Toc199596701 \h </w:instrTex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5C33BB91" w14:textId="77777777" w:rsidR="00F3447F" w:rsidRPr="00695813" w:rsidRDefault="00F3447F" w:rsidP="003D19F0">
          <w:pPr>
            <w:pStyle w:val="TOC2"/>
            <w:tabs>
              <w:tab w:val="right" w:leader="dot" w:pos="9350"/>
            </w:tabs>
            <w:ind w:left="0"/>
            <w:rPr>
              <w:rFonts w:ascii="Arial" w:eastAsiaTheme="minorEastAsia" w:hAnsi="Arial" w:cs="Arial"/>
              <w:noProof/>
              <w:color w:val="000000" w:themeColor="text1"/>
              <w:kern w:val="0"/>
              <w:sz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99596702" w:history="1">
            <w:r w:rsidRPr="00695813">
              <w:rPr>
                <w:rStyle w:val="Hyperlink"/>
                <w:rFonts w:ascii="Arial" w:hAnsi="Arial" w:cs="Arial"/>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4.2 SMART Objectives</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_Toc199596702 \h </w:instrTex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7AF817E" w14:textId="77777777" w:rsidR="00F3447F" w:rsidRPr="00695813" w:rsidRDefault="00F3447F">
          <w:pPr>
            <w:pStyle w:val="TOC1"/>
            <w:tabs>
              <w:tab w:val="right" w:leader="dot" w:pos="9350"/>
            </w:tabs>
            <w:rPr>
              <w:rFonts w:ascii="Arial" w:eastAsiaTheme="minorEastAsia" w:hAnsi="Arial" w:cs="Arial"/>
              <w:noProof/>
              <w:color w:val="000000" w:themeColor="text1"/>
              <w:kern w:val="0"/>
              <w:sz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99596703" w:history="1">
            <w:r w:rsidRPr="00695813">
              <w:rPr>
                <w:rStyle w:val="Hyperlink"/>
                <w:rFonts w:ascii="Arial" w:hAnsi="Arial" w:cs="Arial"/>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Event Management</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_Toc199596703 \h </w:instrTex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3307941E" w14:textId="77777777" w:rsidR="00F3447F" w:rsidRPr="00695813" w:rsidRDefault="00F3447F" w:rsidP="003D19F0">
          <w:pPr>
            <w:pStyle w:val="TOC2"/>
            <w:tabs>
              <w:tab w:val="right" w:leader="dot" w:pos="9350"/>
            </w:tabs>
            <w:ind w:left="0"/>
            <w:rPr>
              <w:rFonts w:ascii="Arial" w:eastAsiaTheme="minorEastAsia" w:hAnsi="Arial" w:cs="Arial"/>
              <w:noProof/>
              <w:color w:val="000000" w:themeColor="text1"/>
              <w:kern w:val="0"/>
              <w:sz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99596704" w:history="1">
            <w:r w:rsidRPr="00695813">
              <w:rPr>
                <w:rStyle w:val="Hyperlink"/>
                <w:rFonts w:ascii="Arial" w:hAnsi="Arial" w:cs="Arial"/>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5.1 Staffing</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_Toc199596704 \h </w:instrTex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4CA1877" w14:textId="77777777" w:rsidR="00F3447F" w:rsidRPr="00695813" w:rsidRDefault="00F3447F" w:rsidP="003D19F0">
          <w:pPr>
            <w:pStyle w:val="TOC2"/>
            <w:tabs>
              <w:tab w:val="right" w:leader="dot" w:pos="9350"/>
            </w:tabs>
            <w:ind w:left="0"/>
            <w:rPr>
              <w:rFonts w:ascii="Arial" w:eastAsiaTheme="minorEastAsia" w:hAnsi="Arial" w:cs="Arial"/>
              <w:noProof/>
              <w:color w:val="000000" w:themeColor="text1"/>
              <w:kern w:val="0"/>
              <w:sz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99596705" w:history="1">
            <w:r w:rsidRPr="00695813">
              <w:rPr>
                <w:rStyle w:val="Hyperlink"/>
                <w:rFonts w:ascii="Arial" w:hAnsi="Arial" w:cs="Arial"/>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5.2 Logistics</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_Toc199596705 \h </w:instrTex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181977B5" w14:textId="77777777" w:rsidR="00F3447F" w:rsidRPr="00695813" w:rsidRDefault="00F3447F" w:rsidP="003D19F0">
          <w:pPr>
            <w:pStyle w:val="TOC2"/>
            <w:tabs>
              <w:tab w:val="right" w:leader="dot" w:pos="9350"/>
            </w:tabs>
            <w:ind w:left="0"/>
            <w:rPr>
              <w:rFonts w:ascii="Arial" w:eastAsiaTheme="minorEastAsia" w:hAnsi="Arial" w:cs="Arial"/>
              <w:noProof/>
              <w:color w:val="000000" w:themeColor="text1"/>
              <w:kern w:val="0"/>
              <w:sz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99596706" w:history="1">
            <w:r w:rsidRPr="00695813">
              <w:rPr>
                <w:rStyle w:val="Hyperlink"/>
                <w:rFonts w:ascii="Arial" w:hAnsi="Arial" w:cs="Arial"/>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5.3 Technology</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_Toc199596706 \h </w:instrTex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24121281" w14:textId="77777777" w:rsidR="00F3447F" w:rsidRPr="00695813" w:rsidRDefault="00F3447F" w:rsidP="003D19F0">
          <w:pPr>
            <w:pStyle w:val="TOC2"/>
            <w:tabs>
              <w:tab w:val="right" w:leader="dot" w:pos="9350"/>
            </w:tabs>
            <w:ind w:left="0"/>
            <w:rPr>
              <w:rFonts w:ascii="Arial" w:eastAsiaTheme="minorEastAsia" w:hAnsi="Arial" w:cs="Arial"/>
              <w:noProof/>
              <w:color w:val="000000" w:themeColor="text1"/>
              <w:kern w:val="0"/>
              <w:sz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99596707" w:history="1">
            <w:r w:rsidRPr="00695813">
              <w:rPr>
                <w:rStyle w:val="Hyperlink"/>
                <w:rFonts w:ascii="Arial" w:hAnsi="Arial" w:cs="Arial"/>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5.4 Partnerships:</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_Toc199596707 \h </w:instrTex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645C97BB" w14:textId="77777777" w:rsidR="00F3447F" w:rsidRPr="00695813" w:rsidRDefault="00F3447F" w:rsidP="003D19F0">
          <w:pPr>
            <w:pStyle w:val="TOC2"/>
            <w:tabs>
              <w:tab w:val="right" w:leader="dot" w:pos="9350"/>
            </w:tabs>
            <w:ind w:left="0"/>
            <w:rPr>
              <w:rFonts w:ascii="Arial" w:eastAsiaTheme="minorEastAsia" w:hAnsi="Arial" w:cs="Arial"/>
              <w:noProof/>
              <w:color w:val="000000" w:themeColor="text1"/>
              <w:kern w:val="0"/>
              <w:sz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99596708" w:history="1">
            <w:r w:rsidRPr="00695813">
              <w:rPr>
                <w:rStyle w:val="Hyperlink"/>
                <w:rFonts w:ascii="Arial" w:hAnsi="Arial" w:cs="Arial"/>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5.5 Marketing:</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_Toc199596708 \h </w:instrTex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F35DBF7" w14:textId="77777777" w:rsidR="00F3447F" w:rsidRPr="00695813" w:rsidRDefault="00F3447F" w:rsidP="003D19F0">
          <w:pPr>
            <w:pStyle w:val="TOC2"/>
            <w:tabs>
              <w:tab w:val="right" w:leader="dot" w:pos="9350"/>
            </w:tabs>
            <w:ind w:left="0"/>
            <w:rPr>
              <w:rFonts w:ascii="Arial" w:eastAsiaTheme="minorEastAsia" w:hAnsi="Arial" w:cs="Arial"/>
              <w:noProof/>
              <w:color w:val="000000" w:themeColor="text1"/>
              <w:kern w:val="0"/>
              <w:sz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99596709" w:history="1">
            <w:r w:rsidRPr="00695813">
              <w:rPr>
                <w:rStyle w:val="Hyperlink"/>
                <w:rFonts w:ascii="Arial" w:hAnsi="Arial" w:cs="Arial"/>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5.6 Project Team Skills:</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_Toc199596709 \h </w:instrTex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6044764F" w14:textId="77777777" w:rsidR="00F3447F" w:rsidRPr="00695813" w:rsidRDefault="00F3447F">
          <w:pPr>
            <w:pStyle w:val="TOC1"/>
            <w:tabs>
              <w:tab w:val="right" w:leader="dot" w:pos="9350"/>
            </w:tabs>
            <w:rPr>
              <w:rFonts w:ascii="Arial" w:eastAsiaTheme="minorEastAsia" w:hAnsi="Arial" w:cs="Arial"/>
              <w:noProof/>
              <w:color w:val="000000" w:themeColor="text1"/>
              <w:kern w:val="0"/>
              <w:sz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99596710" w:history="1">
            <w:r w:rsidRPr="00695813">
              <w:rPr>
                <w:rStyle w:val="Hyperlink"/>
                <w:rFonts w:ascii="Arial" w:hAnsi="Arial" w:cs="Arial"/>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 Event Budget</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_Toc199596710 \h </w:instrTex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3D7B9DE6" w14:textId="77777777" w:rsidR="00F3447F" w:rsidRPr="00695813" w:rsidRDefault="00F3447F">
          <w:pPr>
            <w:pStyle w:val="TOC1"/>
            <w:tabs>
              <w:tab w:val="right" w:leader="dot" w:pos="9350"/>
            </w:tabs>
            <w:rPr>
              <w:rFonts w:ascii="Arial" w:eastAsiaTheme="minorEastAsia" w:hAnsi="Arial" w:cs="Arial"/>
              <w:noProof/>
              <w:color w:val="000000" w:themeColor="text1"/>
              <w:kern w:val="0"/>
              <w:sz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99596711" w:history="1">
            <w:r w:rsidRPr="00695813">
              <w:rPr>
                <w:rStyle w:val="Hyperlink"/>
                <w:rFonts w:ascii="Arial" w:eastAsia="Times New Roman" w:hAnsi="Arial" w:cs="Arial"/>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 Industry Trends/Issues/Impacts</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_Toc199596711 \h </w:instrTex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A655B4B" w14:textId="77777777" w:rsidR="00F3447F" w:rsidRPr="00695813" w:rsidRDefault="00F3447F">
          <w:pPr>
            <w:pStyle w:val="TOC1"/>
            <w:tabs>
              <w:tab w:val="right" w:leader="dot" w:pos="9350"/>
            </w:tabs>
            <w:rPr>
              <w:rFonts w:ascii="Arial" w:eastAsiaTheme="minorEastAsia" w:hAnsi="Arial" w:cs="Arial"/>
              <w:noProof/>
              <w:color w:val="000000" w:themeColor="text1"/>
              <w:kern w:val="0"/>
              <w:sz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99596712" w:history="1">
            <w:r w:rsidRPr="00695813">
              <w:rPr>
                <w:rStyle w:val="Hyperlink"/>
                <w:rFonts w:ascii="Arial" w:hAnsi="Arial" w:cs="Arial"/>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 Situational and Cultural Considerations</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_Toc199596712 \h </w:instrTex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2D6C24D0" w14:textId="77777777" w:rsidR="00F3447F" w:rsidRPr="00695813" w:rsidRDefault="00F3447F" w:rsidP="003D19F0">
          <w:pPr>
            <w:pStyle w:val="TOC2"/>
            <w:tabs>
              <w:tab w:val="right" w:leader="dot" w:pos="9350"/>
            </w:tabs>
            <w:ind w:left="0"/>
            <w:rPr>
              <w:rFonts w:ascii="Arial" w:eastAsiaTheme="minorEastAsia" w:hAnsi="Arial" w:cs="Arial"/>
              <w:noProof/>
              <w:color w:val="000000" w:themeColor="text1"/>
              <w:kern w:val="0"/>
              <w:sz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99596713" w:history="1">
            <w:r w:rsidRPr="00695813">
              <w:rPr>
                <w:rStyle w:val="Hyperlink"/>
                <w:rFonts w:ascii="Arial" w:hAnsi="Arial" w:cs="Arial"/>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8.1 SWOT</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_Toc199596713 \h </w:instrTex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28CD0DDD" w14:textId="77777777" w:rsidR="00F3447F" w:rsidRPr="00695813" w:rsidRDefault="00F3447F" w:rsidP="003D19F0">
          <w:pPr>
            <w:pStyle w:val="TOC2"/>
            <w:tabs>
              <w:tab w:val="right" w:leader="dot" w:pos="9350"/>
            </w:tabs>
            <w:ind w:left="0"/>
            <w:rPr>
              <w:rFonts w:ascii="Arial" w:eastAsiaTheme="minorEastAsia" w:hAnsi="Arial" w:cs="Arial"/>
              <w:noProof/>
              <w:color w:val="000000" w:themeColor="text1"/>
              <w:kern w:val="0"/>
              <w:sz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99596714" w:history="1">
            <w:r w:rsidRPr="00695813">
              <w:rPr>
                <w:rStyle w:val="Hyperlink"/>
                <w:rFonts w:ascii="Arial" w:hAnsi="Arial" w:cs="Arial"/>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8.2 PESTEL Framework</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_Toc199596714 \h </w:instrTex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5D99AA01" w14:textId="77777777" w:rsidR="00F3447F" w:rsidRPr="00695813" w:rsidRDefault="00F3447F">
          <w:pPr>
            <w:pStyle w:val="TOC1"/>
            <w:tabs>
              <w:tab w:val="right" w:leader="dot" w:pos="9350"/>
            </w:tabs>
            <w:rPr>
              <w:rFonts w:ascii="Arial" w:eastAsiaTheme="minorEastAsia" w:hAnsi="Arial" w:cs="Arial"/>
              <w:noProof/>
              <w:color w:val="000000" w:themeColor="text1"/>
              <w:kern w:val="0"/>
              <w:sz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99596715" w:history="1">
            <w:r w:rsidRPr="00695813">
              <w:rPr>
                <w:rStyle w:val="Hyperlink"/>
                <w:rFonts w:ascii="Arial" w:hAnsi="Arial" w:cs="Arial"/>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 Conclusion</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_Toc199596715 \h </w:instrTex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6B1BD695" w14:textId="77777777" w:rsidR="00F3447F" w:rsidRPr="00695813" w:rsidRDefault="00F3447F">
          <w:pPr>
            <w:pStyle w:val="TOC1"/>
            <w:tabs>
              <w:tab w:val="right" w:leader="dot" w:pos="9350"/>
            </w:tabs>
            <w:rPr>
              <w:rFonts w:ascii="Arial" w:eastAsiaTheme="minorEastAsia" w:hAnsi="Arial" w:cs="Arial"/>
              <w:noProof/>
              <w:color w:val="000000" w:themeColor="text1"/>
              <w:kern w:val="0"/>
              <w:sz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199596716" w:history="1">
            <w:r w:rsidRPr="00695813">
              <w:rPr>
                <w:rStyle w:val="Hyperlink"/>
                <w:rFonts w:ascii="Arial" w:hAnsi="Arial" w:cs="Arial"/>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Pr="00695813">
              <w:rPr>
                <w:rStyle w:val="Hyperlink"/>
                <w:rFonts w:ascii="Arial" w:eastAsia="Times New Roman" w:hAnsi="Arial" w:cs="Arial"/>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eferences</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_Toc199596716 \h </w:instrTex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w:t>
            </w:r>
            <w:r w:rsidRPr="00695813">
              <w:rPr>
                <w:rFonts w:ascii="Arial" w:hAnsi="Arial" w:cs="Arial"/>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2603F363" w14:textId="77777777" w:rsidR="00DF7307" w:rsidRPr="00683A72" w:rsidRDefault="00475C2B" w:rsidP="00DF7307">
          <w:pPr>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5813">
            <w:rPr>
              <w:rFonts w:ascii="Arial" w:hAnsi="Arial" w:cs="Arial"/>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sdtContent>
    </w:sdt>
    <w:p w14:paraId="009CEDF7" w14:textId="77777777" w:rsidR="00C36C59" w:rsidRPr="00683A72" w:rsidRDefault="00475C2B" w:rsidP="00C36C59">
      <w:pPr>
        <w:pStyle w:val="Heading1"/>
        <w:rPr>
          <w:rFonts w:ascii="Arial" w:hAnsi="Arial" w:cs="Arial"/>
          <w:sz w:val="22"/>
          <w:szCs w:val="22"/>
        </w:rPr>
      </w:pPr>
      <w:bookmarkStart w:id="0" w:name="_Toc199596694"/>
      <w:r w:rsidRPr="00683A72">
        <w:rPr>
          <w:rFonts w:ascii="Arial" w:hAnsi="Arial" w:cs="Arial"/>
          <w:sz w:val="22"/>
          <w:szCs w:val="22"/>
        </w:rPr>
        <w:t>1. Introduction</w:t>
      </w:r>
      <w:bookmarkEnd w:id="0"/>
    </w:p>
    <w:p w14:paraId="1F61DDC5" w14:textId="599A1BD4" w:rsidR="00AB3B27" w:rsidRPr="00683A72" w:rsidRDefault="00475C2B" w:rsidP="003D19F0">
      <w:pPr>
        <w:rPr>
          <w:rFonts w:ascii="Arial" w:hAnsi="Arial" w:cs="Arial"/>
          <w:sz w:val="22"/>
          <w:lang w:val="en-US"/>
        </w:rPr>
      </w:pPr>
      <w:r w:rsidRPr="00683A72">
        <w:rPr>
          <w:rFonts w:ascii="Arial" w:hAnsi="Arial" w:cs="Arial"/>
          <w:sz w:val="22"/>
          <w:lang w:val="en-US"/>
        </w:rPr>
        <w:t xml:space="preserve">In autumn 2025, the International Cultural Tourism Forum will take place at the ICC Wales in Newport as part of the “Year of </w:t>
      </w:r>
      <w:proofErr w:type="spellStart"/>
      <w:r w:rsidRPr="00683A72">
        <w:rPr>
          <w:rFonts w:ascii="Arial" w:hAnsi="Arial" w:cs="Arial"/>
          <w:sz w:val="22"/>
          <w:lang w:val="en-US"/>
        </w:rPr>
        <w:t>Croeso</w:t>
      </w:r>
      <w:proofErr w:type="spellEnd"/>
      <w:r w:rsidRPr="00683A72">
        <w:rPr>
          <w:rFonts w:ascii="Arial" w:hAnsi="Arial" w:cs="Arial"/>
          <w:sz w:val="22"/>
          <w:lang w:val="en-US"/>
        </w:rPr>
        <w:t xml:space="preserve">”, during which Wales will focus on welcoming people and showcasing its culture. Visit Wales </w:t>
      </w:r>
      <w:proofErr w:type="spellStart"/>
      <w:r w:rsidRPr="00683A72">
        <w:rPr>
          <w:rFonts w:ascii="Arial" w:hAnsi="Arial" w:cs="Arial"/>
          <w:sz w:val="22"/>
          <w:lang w:val="en-US"/>
        </w:rPr>
        <w:t>utilises</w:t>
      </w:r>
      <w:proofErr w:type="spellEnd"/>
      <w:r w:rsidRPr="00683A72">
        <w:rPr>
          <w:rFonts w:ascii="Arial" w:hAnsi="Arial" w:cs="Arial"/>
          <w:sz w:val="22"/>
          <w:lang w:val="en-US"/>
        </w:rPr>
        <w:t xml:space="preserve"> this event to achieve its objectives and showcase both significant Welsh traditions and the role culture plays in driving economic growth. Since cultural tourism is a key comp</w:t>
      </w:r>
      <w:r w:rsidR="00F25F08" w:rsidRPr="00683A72">
        <w:rPr>
          <w:rFonts w:ascii="Arial" w:hAnsi="Arial" w:cs="Arial"/>
          <w:sz w:val="22"/>
          <w:lang w:val="en-US"/>
        </w:rPr>
        <w:t>onent of global tourism</w:t>
      </w:r>
      <w:r w:rsidRPr="00683A72">
        <w:rPr>
          <w:rFonts w:ascii="Arial" w:hAnsi="Arial" w:cs="Arial"/>
          <w:sz w:val="22"/>
          <w:lang w:val="en-US"/>
        </w:rPr>
        <w:t>, the event will encourage participants to engage with Welsh traditions and settings. ICC Wales boasts modern facilities, including a large 1,500-seat auditorium and an open exhibition hall measuring 4,000 square meters, making it ideally suited for today's needs. The forum is designed to accommodate all attendees, in line with Wales values of togetherness. Features like Changing Places toilets and translations into both Welsh and English will ensure that everyone can join in. Tourism, cultural, and government officials from different countries will gather to celebrate and help guide how Wales will continue to use its traditions and exceptional hospitality to attract visitors.</w:t>
      </w:r>
    </w:p>
    <w:p w14:paraId="08859B86" w14:textId="77777777" w:rsidR="00297374" w:rsidRPr="00683A72" w:rsidRDefault="00475C2B" w:rsidP="00297374">
      <w:pPr>
        <w:pStyle w:val="Heading1"/>
        <w:rPr>
          <w:rFonts w:ascii="Arial" w:hAnsi="Arial" w:cs="Arial"/>
          <w:sz w:val="22"/>
          <w:szCs w:val="22"/>
        </w:rPr>
      </w:pPr>
      <w:bookmarkStart w:id="1" w:name="_Toc199596695"/>
      <w:r w:rsidRPr="00683A72">
        <w:rPr>
          <w:rFonts w:ascii="Arial" w:hAnsi="Arial" w:cs="Arial"/>
          <w:sz w:val="22"/>
          <w:szCs w:val="22"/>
        </w:rPr>
        <w:t>2. The Event Cycle</w:t>
      </w:r>
      <w:bookmarkEnd w:id="1"/>
    </w:p>
    <w:p w14:paraId="08AC1134" w14:textId="77777777" w:rsidR="00F25F08" w:rsidRPr="00683A72" w:rsidRDefault="00475C2B" w:rsidP="003D19F0">
      <w:pPr>
        <w:rPr>
          <w:rFonts w:ascii="Arial" w:hAnsi="Arial" w:cs="Arial"/>
          <w:sz w:val="22"/>
        </w:rPr>
      </w:pPr>
      <w:r w:rsidRPr="00683A72">
        <w:rPr>
          <w:rFonts w:ascii="Arial" w:hAnsi="Arial" w:cs="Arial"/>
          <w:sz w:val="22"/>
        </w:rPr>
        <w:t xml:space="preserve">The Event Management Framework created by Goldblatt highlights the importance of planning, design, coordination, and evaluation in event management. The project cycle consists of five key phases: initiation, planning, stakeholder management, implementation, and execution. Events are planned in this way to achieve results, incorporate creative elements, be organised efficiently, and be evaluated for effectiveness (Amar, 2025). It aids professionals in organising events that people remember and works well for dealing with challenges, risks, and expectations. </w:t>
      </w:r>
      <w:r w:rsidR="001B5AF0" w:rsidRPr="00683A72">
        <w:rPr>
          <w:rFonts w:ascii="Arial" w:hAnsi="Arial" w:cs="Arial"/>
          <w:sz w:val="22"/>
        </w:rPr>
        <w:t xml:space="preserve">By using the model to support “Taste of </w:t>
      </w:r>
      <w:proofErr w:type="spellStart"/>
      <w:r w:rsidR="001B5AF0" w:rsidRPr="00683A72">
        <w:rPr>
          <w:rFonts w:ascii="Arial" w:hAnsi="Arial" w:cs="Arial"/>
          <w:sz w:val="22"/>
        </w:rPr>
        <w:t>Croeso</w:t>
      </w:r>
      <w:proofErr w:type="spellEnd"/>
      <w:r w:rsidR="001B5AF0" w:rsidRPr="00683A72">
        <w:rPr>
          <w:rFonts w:ascii="Arial" w:hAnsi="Arial" w:cs="Arial"/>
          <w:sz w:val="22"/>
        </w:rPr>
        <w:t xml:space="preserve"> 2025,” the event will have clear aims, involve participants and the results can be tracked.</w:t>
      </w:r>
    </w:p>
    <w:p w14:paraId="4C1CA57C" w14:textId="77777777" w:rsidR="00AB3B27" w:rsidRPr="00683A72" w:rsidRDefault="00475C2B" w:rsidP="00AB3B27">
      <w:pPr>
        <w:rPr>
          <w:rFonts w:ascii="Arial" w:hAnsi="Arial" w:cs="Arial"/>
          <w:sz w:val="22"/>
          <w:lang w:val="en-US"/>
        </w:rPr>
      </w:pPr>
      <w:r w:rsidRPr="00683A72">
        <w:rPr>
          <w:rFonts w:ascii="Arial" w:hAnsi="Arial" w:cs="Arial"/>
          <w:b/>
          <w:sz w:val="22"/>
          <w:lang w:val="en-US"/>
        </w:rPr>
        <w:t>Initiation:</w:t>
      </w:r>
      <w:r w:rsidRPr="00683A72">
        <w:rPr>
          <w:rFonts w:ascii="Arial" w:hAnsi="Arial" w:cs="Arial"/>
          <w:sz w:val="22"/>
          <w:lang w:val="en-US"/>
        </w:rPr>
        <w:t xml:space="preserve"> Representatives from the Welsh Government's tourism sector, ICC Wales, and local cultural groups </w:t>
      </w:r>
      <w:proofErr w:type="spellStart"/>
      <w:r w:rsidRPr="00683A72">
        <w:rPr>
          <w:rFonts w:ascii="Arial" w:hAnsi="Arial" w:cs="Arial"/>
          <w:sz w:val="22"/>
          <w:lang w:val="en-US"/>
        </w:rPr>
        <w:t>organise</w:t>
      </w:r>
      <w:proofErr w:type="spellEnd"/>
      <w:r w:rsidRPr="00683A72">
        <w:rPr>
          <w:rFonts w:ascii="Arial" w:hAnsi="Arial" w:cs="Arial"/>
          <w:sz w:val="22"/>
          <w:lang w:val="en-US"/>
        </w:rPr>
        <w:t xml:space="preserve"> and select what needs to be achieved, secure support and funding, and enlist the help of others interested. Through the Year of </w:t>
      </w:r>
      <w:proofErr w:type="spellStart"/>
      <w:r w:rsidRPr="00683A72">
        <w:rPr>
          <w:rFonts w:ascii="Arial" w:hAnsi="Arial" w:cs="Arial"/>
          <w:sz w:val="22"/>
          <w:lang w:val="en-US"/>
        </w:rPr>
        <w:t>Croeso</w:t>
      </w:r>
      <w:proofErr w:type="spellEnd"/>
      <w:r w:rsidRPr="00683A72">
        <w:rPr>
          <w:rFonts w:ascii="Arial" w:hAnsi="Arial" w:cs="Arial"/>
          <w:sz w:val="22"/>
          <w:lang w:val="en-US"/>
        </w:rPr>
        <w:t xml:space="preserve"> campaign, themes will be set, and stakeholders are specifically urged to celebrate and promote our Welsh hospitality.</w:t>
      </w:r>
    </w:p>
    <w:p w14:paraId="020560FA" w14:textId="77777777" w:rsidR="00AB3B27" w:rsidRPr="00683A72" w:rsidRDefault="00475C2B" w:rsidP="00AB3B27">
      <w:pPr>
        <w:rPr>
          <w:rFonts w:ascii="Arial" w:hAnsi="Arial" w:cs="Arial"/>
          <w:sz w:val="22"/>
          <w:lang w:val="en-US"/>
        </w:rPr>
      </w:pPr>
      <w:r w:rsidRPr="00683A72">
        <w:rPr>
          <w:rFonts w:ascii="Arial" w:eastAsia="Times New Roman" w:hAnsi="Arial" w:cs="Arial"/>
          <w:b/>
          <w:bCs/>
          <w:sz w:val="22"/>
        </w:rPr>
        <w:t>Planning:</w:t>
      </w:r>
      <w:r w:rsidRPr="00683A72">
        <w:rPr>
          <w:rFonts w:ascii="Arial" w:eastAsia="Times New Roman" w:hAnsi="Arial" w:cs="Arial"/>
          <w:sz w:val="22"/>
        </w:rPr>
        <w:t xml:space="preserve"> A detailed timeline (12–18 months out) will be established. Tasks include developing the programme, booking speakers and venue spaces,</w:t>
      </w:r>
      <w:r w:rsidR="0031699E" w:rsidRPr="00683A72">
        <w:rPr>
          <w:rFonts w:ascii="Arial" w:eastAsia="Times New Roman" w:hAnsi="Arial" w:cs="Arial"/>
          <w:sz w:val="22"/>
        </w:rPr>
        <w:t xml:space="preserve"> and liaising with sponsors (</w:t>
      </w:r>
      <w:r w:rsidRPr="00683A72">
        <w:rPr>
          <w:rFonts w:ascii="Arial" w:eastAsia="Times New Roman" w:hAnsi="Arial" w:cs="Arial"/>
          <w:sz w:val="22"/>
        </w:rPr>
        <w:t xml:space="preserve">including Visit Wales and local councils). </w:t>
      </w:r>
      <w:r w:rsidRPr="00683A72">
        <w:rPr>
          <w:rFonts w:ascii="Arial" w:hAnsi="Arial" w:cs="Arial"/>
          <w:sz w:val="22"/>
          <w:lang w:val="en-US"/>
        </w:rPr>
        <w:t xml:space="preserve">Essential steps include registering participants early in 2025 and ensuring everyone's logistics are in </w:t>
      </w:r>
      <w:r w:rsidR="00A31815" w:rsidRPr="00683A72">
        <w:rPr>
          <w:rFonts w:ascii="Arial" w:hAnsi="Arial" w:cs="Arial"/>
          <w:sz w:val="22"/>
          <w:lang w:val="en-US"/>
        </w:rPr>
        <w:t>place during the summer of 2025</w:t>
      </w:r>
      <w:r w:rsidRPr="00683A72">
        <w:rPr>
          <w:rFonts w:ascii="Arial" w:hAnsi="Arial" w:cs="Arial"/>
          <w:sz w:val="22"/>
          <w:lang w:val="en-US"/>
        </w:rPr>
        <w:t>.</w:t>
      </w:r>
    </w:p>
    <w:p w14:paraId="2366074D" w14:textId="77777777" w:rsidR="00AB3B27" w:rsidRPr="00683A72" w:rsidRDefault="00475C2B" w:rsidP="00AB3B27">
      <w:pPr>
        <w:rPr>
          <w:rFonts w:ascii="Arial" w:hAnsi="Arial" w:cs="Arial"/>
          <w:sz w:val="22"/>
          <w:lang w:val="en-US"/>
        </w:rPr>
      </w:pPr>
      <w:r w:rsidRPr="00683A72">
        <w:rPr>
          <w:rFonts w:ascii="Arial" w:eastAsia="Times New Roman" w:hAnsi="Arial" w:cs="Arial"/>
          <w:b/>
          <w:bCs/>
          <w:sz w:val="22"/>
        </w:rPr>
        <w:t>Stakeholders:</w:t>
      </w:r>
      <w:r w:rsidR="00F128FB" w:rsidRPr="00683A72">
        <w:rPr>
          <w:rFonts w:ascii="Arial" w:eastAsia="Times New Roman" w:hAnsi="Arial" w:cs="Arial"/>
          <w:sz w:val="22"/>
        </w:rPr>
        <w:t xml:space="preserve"> Roles </w:t>
      </w:r>
      <w:r w:rsidR="00F128FB" w:rsidRPr="00683A72">
        <w:rPr>
          <w:rFonts w:ascii="Arial" w:hAnsi="Arial" w:cs="Arial"/>
          <w:sz w:val="22"/>
          <w:lang w:val="en-US"/>
        </w:rPr>
        <w:t>will</w:t>
      </w:r>
      <w:r w:rsidR="004E3F50" w:rsidRPr="00683A72">
        <w:rPr>
          <w:rFonts w:ascii="Arial" w:eastAsia="Times New Roman" w:hAnsi="Arial" w:cs="Arial"/>
          <w:sz w:val="22"/>
        </w:rPr>
        <w:t xml:space="preserve"> b</w:t>
      </w:r>
      <w:r w:rsidR="00F128FB" w:rsidRPr="00683A72">
        <w:rPr>
          <w:rFonts w:ascii="Arial" w:eastAsia="Times New Roman" w:hAnsi="Arial" w:cs="Arial"/>
          <w:sz w:val="22"/>
        </w:rPr>
        <w:t>e</w:t>
      </w:r>
      <w:r w:rsidR="00E410FF" w:rsidRPr="00683A72">
        <w:rPr>
          <w:rFonts w:ascii="Arial" w:eastAsia="Times New Roman" w:hAnsi="Arial" w:cs="Arial"/>
          <w:sz w:val="22"/>
        </w:rPr>
        <w:t xml:space="preserve"> clearly defined, </w:t>
      </w:r>
      <w:r w:rsidR="00DD525A" w:rsidRPr="00683A72">
        <w:rPr>
          <w:rFonts w:ascii="Arial" w:eastAsia="Times New Roman" w:hAnsi="Arial" w:cs="Arial"/>
          <w:sz w:val="22"/>
        </w:rPr>
        <w:t>such as</w:t>
      </w:r>
      <w:r w:rsidRPr="00683A72">
        <w:rPr>
          <w:rFonts w:ascii="Arial" w:eastAsia="Times New Roman" w:hAnsi="Arial" w:cs="Arial"/>
          <w:sz w:val="22"/>
        </w:rPr>
        <w:t xml:space="preserve"> event director, programme manager, marketing coordinator, </w:t>
      </w:r>
      <w:r w:rsidR="00E410FF" w:rsidRPr="00683A72">
        <w:rPr>
          <w:rFonts w:ascii="Arial" w:eastAsia="Times New Roman" w:hAnsi="Arial" w:cs="Arial"/>
          <w:sz w:val="22"/>
        </w:rPr>
        <w:t xml:space="preserve">logistics and safety officers, </w:t>
      </w:r>
      <w:r w:rsidRPr="00683A72">
        <w:rPr>
          <w:rFonts w:ascii="Arial" w:eastAsia="Times New Roman" w:hAnsi="Arial" w:cs="Arial"/>
          <w:sz w:val="22"/>
        </w:rPr>
        <w:t>with responsibilities delegated to public and private partners.</w:t>
      </w:r>
      <w:r w:rsidRPr="00683A72">
        <w:rPr>
          <w:rFonts w:ascii="Arial" w:hAnsi="Arial" w:cs="Arial"/>
          <w:sz w:val="22"/>
          <w:lang w:val="en-US"/>
        </w:rPr>
        <w:t xml:space="preserve"> This aligns with the </w:t>
      </w:r>
      <w:proofErr w:type="spellStart"/>
      <w:r w:rsidRPr="00683A72">
        <w:rPr>
          <w:rFonts w:ascii="Arial" w:hAnsi="Arial" w:cs="Arial"/>
          <w:sz w:val="22"/>
          <w:lang w:val="en-US"/>
        </w:rPr>
        <w:t>Croeso</w:t>
      </w:r>
      <w:proofErr w:type="spellEnd"/>
      <w:r w:rsidRPr="00683A72">
        <w:rPr>
          <w:rFonts w:ascii="Arial" w:hAnsi="Arial" w:cs="Arial"/>
          <w:sz w:val="22"/>
          <w:lang w:val="en-US"/>
        </w:rPr>
        <w:t xml:space="preserve"> philosophy that “all stake</w:t>
      </w:r>
      <w:r w:rsidR="00804911" w:rsidRPr="00683A72">
        <w:rPr>
          <w:rFonts w:ascii="Arial" w:hAnsi="Arial" w:cs="Arial"/>
          <w:sz w:val="22"/>
          <w:lang w:val="en-US"/>
        </w:rPr>
        <w:t xml:space="preserve">holders” can support the theme, </w:t>
      </w:r>
      <w:r w:rsidRPr="00683A72">
        <w:rPr>
          <w:rFonts w:ascii="Arial" w:hAnsi="Arial" w:cs="Arial"/>
          <w:sz w:val="22"/>
          <w:lang w:val="en-US"/>
        </w:rPr>
        <w:t>enabling the Welsh Government, tourism companies, and heritage groups to unite and promote Wales abroad</w:t>
      </w:r>
      <w:r w:rsidR="00804911" w:rsidRPr="00683A72">
        <w:rPr>
          <w:rFonts w:ascii="Arial" w:hAnsi="Arial" w:cs="Arial"/>
          <w:sz w:val="22"/>
          <w:lang w:val="en-US"/>
        </w:rPr>
        <w:t xml:space="preserve"> (</w:t>
      </w:r>
      <w:r w:rsidR="00804911" w:rsidRPr="00683A72">
        <w:rPr>
          <w:rFonts w:ascii="Arial" w:eastAsia="Times New Roman" w:hAnsi="Arial" w:cs="Arial"/>
          <w:sz w:val="22"/>
        </w:rPr>
        <w:t>Visit Wales, 2025)</w:t>
      </w:r>
      <w:r w:rsidRPr="00683A72">
        <w:rPr>
          <w:rFonts w:ascii="Arial" w:hAnsi="Arial" w:cs="Arial"/>
          <w:sz w:val="22"/>
          <w:lang w:val="en-US"/>
        </w:rPr>
        <w:t>.</w:t>
      </w:r>
    </w:p>
    <w:p w14:paraId="1C32DC76" w14:textId="77777777" w:rsidR="00AB3B27" w:rsidRPr="00683A72" w:rsidRDefault="00475C2B" w:rsidP="00AB3B27">
      <w:pPr>
        <w:rPr>
          <w:rFonts w:ascii="Arial" w:hAnsi="Arial" w:cs="Arial"/>
          <w:sz w:val="22"/>
          <w:lang w:val="en-US"/>
        </w:rPr>
      </w:pPr>
      <w:r w:rsidRPr="00683A72">
        <w:rPr>
          <w:rFonts w:ascii="Arial" w:eastAsia="Times New Roman" w:hAnsi="Arial" w:cs="Arial"/>
          <w:b/>
          <w:bCs/>
          <w:sz w:val="22"/>
        </w:rPr>
        <w:t>Implementation:</w:t>
      </w:r>
      <w:r w:rsidRPr="00683A72">
        <w:rPr>
          <w:rFonts w:ascii="Arial" w:eastAsia="Times New Roman" w:hAnsi="Arial" w:cs="Arial"/>
          <w:sz w:val="22"/>
        </w:rPr>
        <w:t xml:space="preserve"> </w:t>
      </w:r>
      <w:r w:rsidRPr="00683A72">
        <w:rPr>
          <w:rFonts w:ascii="Arial" w:hAnsi="Arial" w:cs="Arial"/>
          <w:sz w:val="22"/>
          <w:lang w:val="en-US"/>
        </w:rPr>
        <w:t>The team will reserve ICC Wales locations, ensure meals and travel options are arranged, set up all equipment and look after the contracts (with preparations for possible delays). Safety measures and inclusivity initiatives will be impl</w:t>
      </w:r>
      <w:r w:rsidR="00DD525A" w:rsidRPr="00683A72">
        <w:rPr>
          <w:rFonts w:ascii="Arial" w:hAnsi="Arial" w:cs="Arial"/>
          <w:sz w:val="22"/>
          <w:lang w:val="en-US"/>
        </w:rPr>
        <w:t>emented during the event (</w:t>
      </w:r>
      <w:r w:rsidRPr="00683A72">
        <w:rPr>
          <w:rFonts w:ascii="Arial" w:hAnsi="Arial" w:cs="Arial"/>
          <w:sz w:val="22"/>
          <w:lang w:val="en-US"/>
        </w:rPr>
        <w:t>being prepared for accidents and ensuring accessibility).</w:t>
      </w:r>
    </w:p>
    <w:p w14:paraId="664049EC" w14:textId="77777777" w:rsidR="00AB3B27" w:rsidRPr="00683A72" w:rsidRDefault="00475C2B" w:rsidP="00AB3B27">
      <w:pPr>
        <w:rPr>
          <w:rFonts w:ascii="Arial" w:hAnsi="Arial" w:cs="Arial"/>
          <w:sz w:val="22"/>
          <w:lang w:val="en-US"/>
        </w:rPr>
      </w:pPr>
      <w:r w:rsidRPr="00683A72">
        <w:rPr>
          <w:rFonts w:ascii="Arial" w:eastAsia="Times New Roman" w:hAnsi="Arial" w:cs="Arial"/>
          <w:b/>
          <w:bCs/>
          <w:sz w:val="22"/>
        </w:rPr>
        <w:t>Execution:</w:t>
      </w:r>
      <w:r w:rsidRPr="00683A72">
        <w:rPr>
          <w:rFonts w:ascii="Arial" w:eastAsia="Times New Roman" w:hAnsi="Arial" w:cs="Arial"/>
          <w:sz w:val="22"/>
        </w:rPr>
        <w:t xml:space="preserve"> On the event days</w:t>
      </w:r>
      <w:r w:rsidRPr="00683A72">
        <w:rPr>
          <w:rFonts w:ascii="Arial" w:hAnsi="Arial" w:cs="Arial"/>
          <w:sz w:val="22"/>
          <w:lang w:val="en-US"/>
        </w:rPr>
        <w:t>, events will take place at the scheduled times, including plenaries, workshops, cultural performances, and tours. Those handling the event will coordinate staff, equipment, and services for attendees from a single location.</w:t>
      </w:r>
    </w:p>
    <w:p w14:paraId="4B60BF45" w14:textId="77777777" w:rsidR="00F34D98" w:rsidRPr="00683A72" w:rsidRDefault="00475C2B" w:rsidP="00AB3B27">
      <w:pPr>
        <w:rPr>
          <w:rFonts w:ascii="Arial" w:hAnsi="Arial" w:cs="Arial"/>
          <w:sz w:val="22"/>
          <w:lang w:val="en-US"/>
        </w:rPr>
      </w:pPr>
      <w:r w:rsidRPr="00683A72">
        <w:rPr>
          <w:rFonts w:ascii="Arial" w:eastAsia="Times New Roman" w:hAnsi="Arial" w:cs="Arial"/>
          <w:b/>
          <w:bCs/>
          <w:sz w:val="22"/>
        </w:rPr>
        <w:t>Closure/Evaluation:</w:t>
      </w:r>
      <w:r w:rsidRPr="00683A72">
        <w:rPr>
          <w:rFonts w:ascii="Arial" w:eastAsia="Times New Roman" w:hAnsi="Arial" w:cs="Arial"/>
          <w:sz w:val="22"/>
        </w:rPr>
        <w:t xml:space="preserve"> </w:t>
      </w:r>
      <w:r w:rsidR="00AB3B27" w:rsidRPr="00683A72">
        <w:rPr>
          <w:rFonts w:ascii="Arial" w:hAnsi="Arial" w:cs="Arial"/>
          <w:sz w:val="22"/>
          <w:lang w:val="en-US"/>
        </w:rPr>
        <w:t>Following the forum, a post-event evaluation will be conducted. Both attendees’ feedback and press reports wi</w:t>
      </w:r>
      <w:r w:rsidR="00A31815" w:rsidRPr="00683A72">
        <w:rPr>
          <w:rFonts w:ascii="Arial" w:hAnsi="Arial" w:cs="Arial"/>
          <w:sz w:val="22"/>
          <w:lang w:val="en-US"/>
        </w:rPr>
        <w:t xml:space="preserve">ll be taken into consideration. </w:t>
      </w:r>
      <w:r w:rsidR="00AB3B27" w:rsidRPr="00683A72">
        <w:rPr>
          <w:rFonts w:ascii="Arial" w:hAnsi="Arial" w:cs="Arial"/>
          <w:sz w:val="22"/>
          <w:lang w:val="en-US"/>
        </w:rPr>
        <w:t>These classes will strengthen Welsh tourism, highlighting that culture-led regeneration can have a significant and positive impact on the economy.</w:t>
      </w:r>
      <w:r w:rsidR="008D1CB0" w:rsidRPr="00683A72">
        <w:rPr>
          <w:rFonts w:ascii="Arial" w:hAnsi="Arial" w:cs="Arial"/>
          <w:sz w:val="22"/>
          <w:lang w:val="en-US"/>
        </w:rPr>
        <w:t xml:space="preserve"> </w:t>
      </w:r>
      <w:r w:rsidR="00564A86" w:rsidRPr="00683A72">
        <w:rPr>
          <w:rFonts w:ascii="Arial" w:hAnsi="Arial" w:cs="Arial"/>
          <w:sz w:val="22"/>
          <w:lang w:val="en-US"/>
        </w:rPr>
        <w:t xml:space="preserve">According to </w:t>
      </w:r>
      <w:r w:rsidR="00915413" w:rsidRPr="00683A72">
        <w:rPr>
          <w:rStyle w:val="Strong"/>
          <w:rFonts w:ascii="Arial" w:hAnsi="Arial" w:cs="Arial"/>
          <w:b w:val="0"/>
          <w:sz w:val="22"/>
        </w:rPr>
        <w:t>Adams</w:t>
      </w:r>
      <w:r w:rsidR="00915413" w:rsidRPr="00683A72">
        <w:rPr>
          <w:rFonts w:ascii="Arial" w:hAnsi="Arial" w:cs="Arial"/>
          <w:sz w:val="22"/>
        </w:rPr>
        <w:t xml:space="preserve"> (2025a)</w:t>
      </w:r>
      <w:r w:rsidR="00564A86" w:rsidRPr="00683A72">
        <w:rPr>
          <w:rFonts w:ascii="Arial" w:hAnsi="Arial" w:cs="Arial"/>
          <w:sz w:val="22"/>
        </w:rPr>
        <w:t>, u</w:t>
      </w:r>
      <w:r w:rsidR="008D1CB0" w:rsidRPr="00683A72">
        <w:rPr>
          <w:rFonts w:ascii="Arial" w:hAnsi="Arial" w:cs="Arial"/>
          <w:sz w:val="22"/>
        </w:rPr>
        <w:t>tilising local traditions, Heritage, and culture to revive and modernise areas has significant power and can be highly beneficial.</w:t>
      </w:r>
    </w:p>
    <w:p w14:paraId="5996A06B" w14:textId="77777777" w:rsidR="005E4D2E" w:rsidRPr="00683A72" w:rsidRDefault="00475C2B" w:rsidP="005E4D2E">
      <w:pPr>
        <w:pStyle w:val="Heading1"/>
        <w:rPr>
          <w:rFonts w:ascii="Arial" w:hAnsi="Arial" w:cs="Arial"/>
          <w:sz w:val="22"/>
          <w:szCs w:val="22"/>
        </w:rPr>
      </w:pPr>
      <w:bookmarkStart w:id="2" w:name="_Toc199596696"/>
      <w:r w:rsidRPr="00683A72">
        <w:rPr>
          <w:rFonts w:ascii="Arial" w:hAnsi="Arial" w:cs="Arial"/>
          <w:sz w:val="22"/>
          <w:szCs w:val="22"/>
        </w:rPr>
        <w:t>3. Event Concept</w:t>
      </w:r>
      <w:bookmarkEnd w:id="2"/>
    </w:p>
    <w:p w14:paraId="0295075C" w14:textId="77777777" w:rsidR="005E4D2E" w:rsidRPr="00683A72" w:rsidRDefault="00475C2B" w:rsidP="003D19F0">
      <w:pPr>
        <w:rPr>
          <w:rFonts w:ascii="Arial" w:hAnsi="Arial" w:cs="Arial"/>
          <w:sz w:val="22"/>
          <w:lang w:val="en-US"/>
        </w:rPr>
      </w:pPr>
      <w:r w:rsidRPr="00683A72">
        <w:rPr>
          <w:rFonts w:ascii="Arial" w:hAnsi="Arial" w:cs="Arial"/>
          <w:sz w:val="22"/>
          <w:lang w:val="en-US"/>
        </w:rPr>
        <w:t>The conference is based on truly experiencing local culture and authentic trips over three well-</w:t>
      </w:r>
      <w:proofErr w:type="spellStart"/>
      <w:r w:rsidRPr="00683A72">
        <w:rPr>
          <w:rFonts w:ascii="Arial" w:hAnsi="Arial" w:cs="Arial"/>
          <w:sz w:val="22"/>
          <w:lang w:val="en-US"/>
        </w:rPr>
        <w:t>organised</w:t>
      </w:r>
      <w:proofErr w:type="spellEnd"/>
      <w:r w:rsidRPr="00683A72">
        <w:rPr>
          <w:rFonts w:ascii="Arial" w:hAnsi="Arial" w:cs="Arial"/>
          <w:sz w:val="22"/>
          <w:lang w:val="en-US"/>
        </w:rPr>
        <w:t xml:space="preserve"> days, which aligns with the fact that the </w:t>
      </w:r>
      <w:r w:rsidR="00256EB1" w:rsidRPr="00683A72">
        <w:rPr>
          <w:rFonts w:ascii="Arial" w:hAnsi="Arial" w:cs="Arial"/>
          <w:sz w:val="22"/>
          <w:lang w:val="en-US"/>
        </w:rPr>
        <w:t>majority</w:t>
      </w:r>
      <w:r w:rsidRPr="00683A72">
        <w:rPr>
          <w:rFonts w:ascii="Arial" w:hAnsi="Arial" w:cs="Arial"/>
          <w:sz w:val="22"/>
          <w:lang w:val="en-US"/>
        </w:rPr>
        <w:t xml:space="preserve"> of </w:t>
      </w:r>
      <w:proofErr w:type="spellStart"/>
      <w:r w:rsidRPr="00683A72">
        <w:rPr>
          <w:rFonts w:ascii="Arial" w:hAnsi="Arial" w:cs="Arial"/>
          <w:sz w:val="22"/>
          <w:lang w:val="en-US"/>
        </w:rPr>
        <w:t>travellers</w:t>
      </w:r>
      <w:proofErr w:type="spellEnd"/>
      <w:r w:rsidRPr="00683A72">
        <w:rPr>
          <w:rFonts w:ascii="Arial" w:hAnsi="Arial" w:cs="Arial"/>
          <w:sz w:val="22"/>
          <w:lang w:val="en-US"/>
        </w:rPr>
        <w:t xml:space="preserve"> around the globe want genuine and ‘local’ experiences when deciding where to go (</w:t>
      </w:r>
      <w:proofErr w:type="spellStart"/>
      <w:r w:rsidR="00256EB1" w:rsidRPr="00683A72">
        <w:rPr>
          <w:rFonts w:ascii="Arial" w:hAnsi="Arial" w:cs="Arial"/>
          <w:sz w:val="22"/>
        </w:rPr>
        <w:t>Arabeyyat</w:t>
      </w:r>
      <w:proofErr w:type="spellEnd"/>
      <w:r w:rsidR="00256EB1" w:rsidRPr="00683A72">
        <w:rPr>
          <w:rFonts w:ascii="Arial" w:hAnsi="Arial" w:cs="Arial"/>
          <w:sz w:val="22"/>
        </w:rPr>
        <w:t xml:space="preserve"> and </w:t>
      </w:r>
      <w:proofErr w:type="spellStart"/>
      <w:r w:rsidR="00256EB1" w:rsidRPr="00683A72">
        <w:rPr>
          <w:rFonts w:ascii="Arial" w:hAnsi="Arial" w:cs="Arial"/>
          <w:sz w:val="22"/>
        </w:rPr>
        <w:t>Aldweik</w:t>
      </w:r>
      <w:proofErr w:type="spellEnd"/>
      <w:r w:rsidR="00256EB1" w:rsidRPr="00683A72">
        <w:rPr>
          <w:rFonts w:ascii="Arial" w:hAnsi="Arial" w:cs="Arial"/>
          <w:sz w:val="22"/>
        </w:rPr>
        <w:t>, 2024</w:t>
      </w:r>
      <w:r w:rsidRPr="00683A72">
        <w:rPr>
          <w:rFonts w:ascii="Arial" w:hAnsi="Arial" w:cs="Arial"/>
          <w:sz w:val="22"/>
          <w:lang w:val="en-US"/>
        </w:rPr>
        <w:t xml:space="preserve">). </w:t>
      </w:r>
    </w:p>
    <w:p w14:paraId="2A4809C6" w14:textId="77777777" w:rsidR="005E4D2E" w:rsidRPr="00683A72" w:rsidRDefault="00475C2B" w:rsidP="00ED1170">
      <w:pPr>
        <w:pStyle w:val="Heading2"/>
        <w:rPr>
          <w:rFonts w:ascii="Arial" w:hAnsi="Arial" w:cs="Arial"/>
          <w:sz w:val="22"/>
          <w:szCs w:val="22"/>
        </w:rPr>
      </w:pPr>
      <w:bookmarkStart w:id="3" w:name="_Toc199596697"/>
      <w:r w:rsidRPr="00683A72">
        <w:rPr>
          <w:rFonts w:ascii="Arial" w:hAnsi="Arial" w:cs="Arial"/>
          <w:sz w:val="22"/>
          <w:szCs w:val="22"/>
        </w:rPr>
        <w:t>Day 1 – Welcome &amp; Opening:</w:t>
      </w:r>
      <w:bookmarkEnd w:id="3"/>
    </w:p>
    <w:p w14:paraId="28ABB0FF" w14:textId="77777777" w:rsidR="005E4D2E" w:rsidRPr="00683A72" w:rsidRDefault="00475C2B" w:rsidP="003D19F0">
      <w:pPr>
        <w:rPr>
          <w:rFonts w:ascii="Arial" w:hAnsi="Arial" w:cs="Arial"/>
          <w:sz w:val="22"/>
          <w:lang w:val="en-US"/>
        </w:rPr>
      </w:pPr>
      <w:r w:rsidRPr="00683A72">
        <w:rPr>
          <w:rFonts w:ascii="Arial" w:hAnsi="Arial" w:cs="Arial"/>
          <w:sz w:val="22"/>
          <w:lang w:val="en-US"/>
        </w:rPr>
        <w:t xml:space="preserve">On Day One, a ceremony will be held in both the Welsh and English languages to set the scene in terms of language and culture. By presenting the strategic value and economic opportunities of cultural tourism in Wales, the keynote will set the central theme. The day will </w:t>
      </w:r>
      <w:r w:rsidR="00CE08E3" w:rsidRPr="00683A72">
        <w:rPr>
          <w:rFonts w:ascii="Arial" w:hAnsi="Arial" w:cs="Arial"/>
          <w:sz w:val="22"/>
          <w:lang w:val="en-US"/>
        </w:rPr>
        <w:t>end</w:t>
      </w:r>
      <w:r w:rsidRPr="00683A72">
        <w:rPr>
          <w:rFonts w:ascii="Arial" w:hAnsi="Arial" w:cs="Arial"/>
          <w:sz w:val="22"/>
          <w:lang w:val="en-US"/>
        </w:rPr>
        <w:t xml:space="preserve"> with a Welsh tradition: a famous choir performs, and hearty meals of Welsh lamb are served. </w:t>
      </w:r>
      <w:proofErr w:type="spellStart"/>
      <w:r w:rsidR="003B6127" w:rsidRPr="00683A72">
        <w:rPr>
          <w:rFonts w:ascii="Arial" w:hAnsi="Arial" w:cs="Arial"/>
          <w:sz w:val="22"/>
          <w:lang w:val="en-US"/>
        </w:rPr>
        <w:t>Pohan</w:t>
      </w:r>
      <w:proofErr w:type="spellEnd"/>
      <w:r w:rsidR="003B6127" w:rsidRPr="00683A72">
        <w:rPr>
          <w:rFonts w:ascii="Arial" w:hAnsi="Arial" w:cs="Arial"/>
          <w:sz w:val="22"/>
          <w:lang w:val="en-US"/>
        </w:rPr>
        <w:t xml:space="preserve"> et al. (2025) demonstrate</w:t>
      </w:r>
      <w:r w:rsidRPr="00683A72">
        <w:rPr>
          <w:rFonts w:ascii="Arial" w:hAnsi="Arial" w:cs="Arial"/>
          <w:sz w:val="22"/>
          <w:lang w:val="en-US"/>
        </w:rPr>
        <w:t xml:space="preserve"> that </w:t>
      </w:r>
      <w:r w:rsidR="002A6CB4" w:rsidRPr="00683A72">
        <w:rPr>
          <w:rFonts w:ascii="Arial" w:hAnsi="Arial" w:cs="Arial"/>
          <w:sz w:val="22"/>
          <w:lang w:val="en-US"/>
        </w:rPr>
        <w:t xml:space="preserve">the </w:t>
      </w:r>
      <w:proofErr w:type="spellStart"/>
      <w:r w:rsidR="002A6CB4" w:rsidRPr="00683A72">
        <w:rPr>
          <w:rFonts w:ascii="Arial" w:hAnsi="Arial" w:cs="Arial"/>
          <w:sz w:val="22"/>
          <w:lang w:val="en-US"/>
        </w:rPr>
        <w:t>hajatan</w:t>
      </w:r>
      <w:proofErr w:type="spellEnd"/>
      <w:r w:rsidR="002A6CB4" w:rsidRPr="00683A72">
        <w:rPr>
          <w:rFonts w:ascii="Arial" w:hAnsi="Arial" w:cs="Arial"/>
          <w:sz w:val="22"/>
          <w:lang w:val="en-US"/>
        </w:rPr>
        <w:t xml:space="preserve"> tradition serves to safeguard old traditions that remain needed and valued by people today. </w:t>
      </w:r>
      <w:proofErr w:type="spellStart"/>
      <w:r w:rsidR="002A6CB4" w:rsidRPr="00683A72">
        <w:rPr>
          <w:rFonts w:ascii="Arial" w:hAnsi="Arial" w:cs="Arial"/>
          <w:sz w:val="22"/>
          <w:lang w:val="en-US"/>
        </w:rPr>
        <w:t>Hajatan</w:t>
      </w:r>
      <w:proofErr w:type="spellEnd"/>
      <w:r w:rsidR="002A6CB4" w:rsidRPr="00683A72">
        <w:rPr>
          <w:rFonts w:ascii="Arial" w:hAnsi="Arial" w:cs="Arial"/>
          <w:sz w:val="22"/>
          <w:lang w:val="en-US"/>
        </w:rPr>
        <w:t xml:space="preserve"> is meaningful for keeping traditions alive and providing chances for conversations between the past and present</w:t>
      </w:r>
      <w:r w:rsidRPr="00683A72">
        <w:rPr>
          <w:rFonts w:ascii="Arial" w:hAnsi="Arial" w:cs="Arial"/>
          <w:sz w:val="22"/>
          <w:lang w:val="en-US"/>
        </w:rPr>
        <w:t xml:space="preserve">. </w:t>
      </w:r>
    </w:p>
    <w:p w14:paraId="5DB1FCBA" w14:textId="77777777" w:rsidR="00CE08E3" w:rsidRPr="00683A72" w:rsidRDefault="00475C2B" w:rsidP="00ED1170">
      <w:pPr>
        <w:pStyle w:val="Heading2"/>
        <w:rPr>
          <w:rFonts w:ascii="Arial" w:hAnsi="Arial" w:cs="Arial"/>
          <w:sz w:val="22"/>
          <w:szCs w:val="22"/>
        </w:rPr>
      </w:pPr>
      <w:bookmarkStart w:id="4" w:name="_Toc199596698"/>
      <w:r w:rsidRPr="00683A72">
        <w:rPr>
          <w:rFonts w:ascii="Arial" w:hAnsi="Arial" w:cs="Arial"/>
          <w:sz w:val="22"/>
          <w:szCs w:val="22"/>
        </w:rPr>
        <w:t>Day 2 – Conferences &amp; Workshops:</w:t>
      </w:r>
      <w:bookmarkEnd w:id="4"/>
    </w:p>
    <w:p w14:paraId="10396076" w14:textId="77777777" w:rsidR="005E4D2E" w:rsidRPr="00683A72" w:rsidRDefault="00475C2B" w:rsidP="003D19F0">
      <w:pPr>
        <w:rPr>
          <w:rFonts w:ascii="Arial" w:hAnsi="Arial" w:cs="Arial"/>
          <w:sz w:val="22"/>
          <w:lang w:val="en-US"/>
        </w:rPr>
      </w:pPr>
      <w:r w:rsidRPr="00683A72">
        <w:rPr>
          <w:rFonts w:ascii="Arial" w:hAnsi="Arial" w:cs="Arial"/>
          <w:sz w:val="22"/>
          <w:lang w:val="en-US"/>
        </w:rPr>
        <w:t>On Day Two, participants focus on industry activities and join in with cultural events. The morning sessions will focus on key matters, including sustainability in the tourism sector and tracking indus</w:t>
      </w:r>
      <w:r w:rsidR="004A17F0" w:rsidRPr="00683A72">
        <w:rPr>
          <w:rFonts w:ascii="Arial" w:hAnsi="Arial" w:cs="Arial"/>
          <w:sz w:val="22"/>
          <w:lang w:val="en-US"/>
        </w:rPr>
        <w:t xml:space="preserve">try trends at the global level. </w:t>
      </w:r>
      <w:r w:rsidRPr="00683A72">
        <w:rPr>
          <w:rFonts w:ascii="Arial" w:hAnsi="Arial" w:cs="Arial"/>
          <w:sz w:val="22"/>
          <w:lang w:val="en-US"/>
        </w:rPr>
        <w:t xml:space="preserve">In the afternoon, special workshops filled with activities allow delegates to learn and </w:t>
      </w:r>
      <w:proofErr w:type="spellStart"/>
      <w:r w:rsidRPr="00683A72">
        <w:rPr>
          <w:rFonts w:ascii="Arial" w:hAnsi="Arial" w:cs="Arial"/>
          <w:sz w:val="22"/>
          <w:lang w:val="en-US"/>
        </w:rPr>
        <w:t>practise</w:t>
      </w:r>
      <w:proofErr w:type="spellEnd"/>
      <w:r w:rsidRPr="00683A72">
        <w:rPr>
          <w:rFonts w:ascii="Arial" w:hAnsi="Arial" w:cs="Arial"/>
          <w:sz w:val="22"/>
          <w:lang w:val="en-US"/>
        </w:rPr>
        <w:t xml:space="preserve"> skills like textiles or cooking from local crafters. During the evening, a showcase of Welsh culture features traditional dress, stories, creative arts, and demonstrations of local craftsmanship, helping to maintain the ‘sense of place'. </w:t>
      </w:r>
    </w:p>
    <w:p w14:paraId="04365022" w14:textId="77777777" w:rsidR="0019669C" w:rsidRPr="00683A72" w:rsidRDefault="00475C2B" w:rsidP="00ED1170">
      <w:pPr>
        <w:pStyle w:val="Heading2"/>
        <w:rPr>
          <w:rFonts w:ascii="Arial" w:hAnsi="Arial" w:cs="Arial"/>
          <w:sz w:val="22"/>
          <w:szCs w:val="22"/>
        </w:rPr>
      </w:pPr>
      <w:bookmarkStart w:id="5" w:name="_Toc199596699"/>
      <w:r w:rsidRPr="00683A72">
        <w:rPr>
          <w:rFonts w:ascii="Arial" w:hAnsi="Arial" w:cs="Arial"/>
          <w:sz w:val="22"/>
          <w:szCs w:val="22"/>
        </w:rPr>
        <w:t>Day 3 – Heritage Excursions &amp; Closure:</w:t>
      </w:r>
      <w:bookmarkEnd w:id="5"/>
    </w:p>
    <w:p w14:paraId="32ACE3D9" w14:textId="77777777" w:rsidR="00952758" w:rsidRPr="00683A72" w:rsidRDefault="00475C2B" w:rsidP="003D19F0">
      <w:pPr>
        <w:rPr>
          <w:rFonts w:ascii="Arial" w:hAnsi="Arial" w:cs="Arial"/>
          <w:sz w:val="22"/>
          <w:lang w:val="en-US"/>
        </w:rPr>
      </w:pPr>
      <w:r w:rsidRPr="00683A72">
        <w:rPr>
          <w:rFonts w:ascii="Arial" w:hAnsi="Arial" w:cs="Arial"/>
          <w:sz w:val="22"/>
          <w:lang w:val="en-US"/>
        </w:rPr>
        <w:t xml:space="preserve">Delegates are taken beyond the conference </w:t>
      </w:r>
      <w:proofErr w:type="spellStart"/>
      <w:r w:rsidRPr="00683A72">
        <w:rPr>
          <w:rFonts w:ascii="Arial" w:hAnsi="Arial" w:cs="Arial"/>
          <w:sz w:val="22"/>
          <w:lang w:val="en-US"/>
        </w:rPr>
        <w:t>centre</w:t>
      </w:r>
      <w:proofErr w:type="spellEnd"/>
      <w:r w:rsidRPr="00683A72">
        <w:rPr>
          <w:rFonts w:ascii="Arial" w:hAnsi="Arial" w:cs="Arial"/>
          <w:sz w:val="22"/>
          <w:lang w:val="en-US"/>
        </w:rPr>
        <w:t xml:space="preserve"> and into the Welsh countryside on Day Three. Popular destinations for planned heritage trips are Caerphilly Castle, Snowdonia National Park and the Pembrokeshire Coast Path. Local historians and community members guide visitors through these places, sharing fascinating tales and stories rich in history and intriguing local legends, transforming them into lively experiences. According to </w:t>
      </w:r>
      <w:r w:rsidR="00A946E1" w:rsidRPr="00683A72">
        <w:rPr>
          <w:rFonts w:ascii="Arial" w:hAnsi="Arial" w:cs="Arial"/>
          <w:sz w:val="22"/>
        </w:rPr>
        <w:t>Thomas, Thomas and Powell (2017)</w:t>
      </w:r>
      <w:r w:rsidRPr="00683A72">
        <w:rPr>
          <w:rFonts w:ascii="Arial" w:hAnsi="Arial" w:cs="Arial"/>
          <w:sz w:val="22"/>
          <w:lang w:val="en-US"/>
        </w:rPr>
        <w:t xml:space="preserve">, </w:t>
      </w:r>
      <w:r w:rsidR="00501C22" w:rsidRPr="00683A72">
        <w:rPr>
          <w:rFonts w:ascii="Arial" w:hAnsi="Arial" w:cs="Arial"/>
          <w:sz w:val="22"/>
        </w:rPr>
        <w:t xml:space="preserve">Conservation, preservation, education, jobs and interesting historical places are some of the strong points in Welsh island tourism culture. Problems arise from guest management, conservation efforts, inadequate entrance services, limited opportunities to visit authentic old places, and doubts about </w:t>
      </w:r>
      <w:r w:rsidR="00A31815" w:rsidRPr="00683A72">
        <w:rPr>
          <w:rFonts w:ascii="Arial" w:hAnsi="Arial" w:cs="Arial"/>
          <w:sz w:val="22"/>
        </w:rPr>
        <w:t xml:space="preserve">authenticity. </w:t>
      </w:r>
      <w:r w:rsidRPr="00683A72">
        <w:rPr>
          <w:rFonts w:ascii="Arial" w:hAnsi="Arial" w:cs="Arial"/>
          <w:sz w:val="22"/>
          <w:lang w:val="en-US"/>
        </w:rPr>
        <w:t>At the end of the forum, We</w:t>
      </w:r>
      <w:proofErr w:type="spellStart"/>
      <w:r w:rsidR="00BE7410" w:rsidRPr="00683A72">
        <w:rPr>
          <w:rFonts w:ascii="Arial" w:hAnsi="Arial" w:cs="Arial"/>
          <w:sz w:val="22"/>
        </w:rPr>
        <w:t>lsh</w:t>
      </w:r>
      <w:proofErr w:type="spellEnd"/>
      <w:r w:rsidR="00BE7410" w:rsidRPr="00683A72">
        <w:rPr>
          <w:rFonts w:ascii="Arial" w:hAnsi="Arial" w:cs="Arial"/>
          <w:sz w:val="22"/>
        </w:rPr>
        <w:t xml:space="preserve"> poetry readings and music will b</w:t>
      </w:r>
      <w:proofErr w:type="spellStart"/>
      <w:r w:rsidRPr="00683A72">
        <w:rPr>
          <w:rFonts w:ascii="Arial" w:hAnsi="Arial" w:cs="Arial"/>
          <w:sz w:val="22"/>
          <w:lang w:val="en-US"/>
        </w:rPr>
        <w:t>e</w:t>
      </w:r>
      <w:proofErr w:type="spellEnd"/>
      <w:r w:rsidRPr="00683A72">
        <w:rPr>
          <w:rFonts w:ascii="Arial" w:hAnsi="Arial" w:cs="Arial"/>
          <w:sz w:val="22"/>
          <w:lang w:val="en-US"/>
        </w:rPr>
        <w:t xml:space="preserve"> performed, leaving a deep emotional mark related to Welsh culture. This entire arrangement </w:t>
      </w:r>
      <w:r w:rsidR="00BA6BA9" w:rsidRPr="00683A72">
        <w:rPr>
          <w:rFonts w:ascii="Arial" w:hAnsi="Arial" w:cs="Arial"/>
          <w:sz w:val="22"/>
        </w:rPr>
        <w:t>will</w:t>
      </w:r>
      <w:r w:rsidR="00BA6BA9" w:rsidRPr="00683A72">
        <w:rPr>
          <w:rFonts w:ascii="Arial" w:hAnsi="Arial" w:cs="Arial"/>
          <w:sz w:val="22"/>
          <w:lang w:val="en-US"/>
        </w:rPr>
        <w:t xml:space="preserve"> </w:t>
      </w:r>
      <w:r w:rsidR="00A31815" w:rsidRPr="00683A72">
        <w:rPr>
          <w:rFonts w:ascii="Arial" w:hAnsi="Arial" w:cs="Arial"/>
          <w:sz w:val="22"/>
          <w:lang w:val="en-US"/>
        </w:rPr>
        <w:t>be</w:t>
      </w:r>
      <w:r w:rsidRPr="00683A72">
        <w:rPr>
          <w:rFonts w:ascii="Arial" w:hAnsi="Arial" w:cs="Arial"/>
          <w:sz w:val="22"/>
          <w:lang w:val="en-US"/>
        </w:rPr>
        <w:t xml:space="preserve"> carefully designed to avoid a blind approach, instead encouraging active participation and feelings that reflect the warm "</w:t>
      </w:r>
      <w:proofErr w:type="spellStart"/>
      <w:r w:rsidRPr="00683A72">
        <w:rPr>
          <w:rFonts w:ascii="Arial" w:hAnsi="Arial" w:cs="Arial"/>
          <w:sz w:val="22"/>
          <w:lang w:val="en-US"/>
        </w:rPr>
        <w:t>Croeso</w:t>
      </w:r>
      <w:proofErr w:type="spellEnd"/>
      <w:r w:rsidRPr="00683A72">
        <w:rPr>
          <w:rFonts w:ascii="Arial" w:hAnsi="Arial" w:cs="Arial"/>
          <w:sz w:val="22"/>
          <w:lang w:val="en-US"/>
        </w:rPr>
        <w:t>" goal of Visit Wales 2025 and the event.</w:t>
      </w:r>
    </w:p>
    <w:p w14:paraId="2DADB7DA" w14:textId="77777777" w:rsidR="00A01F70" w:rsidRPr="00683A72" w:rsidRDefault="00475C2B" w:rsidP="00A01F70">
      <w:pPr>
        <w:pStyle w:val="Heading1"/>
        <w:rPr>
          <w:rFonts w:ascii="Arial" w:hAnsi="Arial" w:cs="Arial"/>
          <w:sz w:val="22"/>
          <w:szCs w:val="22"/>
        </w:rPr>
      </w:pPr>
      <w:bookmarkStart w:id="6" w:name="_Toc199596700"/>
      <w:r w:rsidRPr="00683A72">
        <w:rPr>
          <w:rFonts w:ascii="Arial" w:hAnsi="Arial" w:cs="Arial"/>
          <w:sz w:val="22"/>
          <w:szCs w:val="22"/>
        </w:rPr>
        <w:t>4. Aim and Objectives</w:t>
      </w:r>
      <w:bookmarkEnd w:id="6"/>
    </w:p>
    <w:p w14:paraId="7C72ECA0" w14:textId="77777777" w:rsidR="00A01F70" w:rsidRPr="00683A72" w:rsidRDefault="00475C2B" w:rsidP="00ED1170">
      <w:pPr>
        <w:pStyle w:val="Heading2"/>
        <w:rPr>
          <w:rFonts w:ascii="Arial" w:hAnsi="Arial" w:cs="Arial"/>
          <w:sz w:val="22"/>
          <w:szCs w:val="22"/>
        </w:rPr>
      </w:pPr>
      <w:bookmarkStart w:id="7" w:name="_Toc199596701"/>
      <w:r w:rsidRPr="00683A72">
        <w:rPr>
          <w:rFonts w:ascii="Arial" w:hAnsi="Arial" w:cs="Arial"/>
          <w:sz w:val="22"/>
          <w:szCs w:val="22"/>
        </w:rPr>
        <w:t>4.1 Aim</w:t>
      </w:r>
      <w:bookmarkEnd w:id="7"/>
    </w:p>
    <w:p w14:paraId="5FECAC6F" w14:textId="77777777" w:rsidR="00A01F70" w:rsidRPr="00683A72" w:rsidRDefault="00475C2B" w:rsidP="003D19F0">
      <w:pPr>
        <w:rPr>
          <w:rFonts w:ascii="Arial" w:hAnsi="Arial" w:cs="Arial"/>
          <w:sz w:val="22"/>
        </w:rPr>
      </w:pPr>
      <w:r w:rsidRPr="00683A72">
        <w:rPr>
          <w:rFonts w:ascii="Arial" w:hAnsi="Arial" w:cs="Arial"/>
          <w:sz w:val="22"/>
        </w:rPr>
        <w:t>To present Wales as one of the world's top cultural tourism destinations by introducing its remarkable Heritage, language and arts to the delegates and making sure lasting industry and business (trade and tourism) partnerships are formed.</w:t>
      </w:r>
    </w:p>
    <w:p w14:paraId="15A01756" w14:textId="77777777" w:rsidR="00D17EAF" w:rsidRPr="00683A72" w:rsidRDefault="00475C2B" w:rsidP="00ED1170">
      <w:pPr>
        <w:pStyle w:val="Heading2"/>
        <w:rPr>
          <w:rFonts w:ascii="Arial" w:hAnsi="Arial" w:cs="Arial"/>
          <w:kern w:val="0"/>
          <w:sz w:val="22"/>
          <w:szCs w:val="22"/>
          <w14:ligatures w14:val="none"/>
        </w:rPr>
      </w:pPr>
      <w:bookmarkStart w:id="8" w:name="_Toc199596702"/>
      <w:r w:rsidRPr="00683A72">
        <w:rPr>
          <w:rFonts w:ascii="Arial" w:hAnsi="Arial" w:cs="Arial"/>
          <w:sz w:val="22"/>
          <w:szCs w:val="22"/>
        </w:rPr>
        <w:t>4.2 SMART Objectives</w:t>
      </w:r>
      <w:bookmarkEnd w:id="8"/>
    </w:p>
    <w:tbl>
      <w:tblPr>
        <w:tblStyle w:val="TableGrid"/>
        <w:tblW w:w="0" w:type="auto"/>
        <w:tblLook w:val="04A0" w:firstRow="1" w:lastRow="0" w:firstColumn="1" w:lastColumn="0" w:noHBand="0" w:noVBand="1"/>
      </w:tblPr>
      <w:tblGrid>
        <w:gridCol w:w="1695"/>
        <w:gridCol w:w="1488"/>
        <w:gridCol w:w="1538"/>
        <w:gridCol w:w="1681"/>
        <w:gridCol w:w="1516"/>
        <w:gridCol w:w="1432"/>
      </w:tblGrid>
      <w:tr w:rsidR="00DB3A0F" w:rsidRPr="00683A72" w14:paraId="461D7EDD" w14:textId="77777777" w:rsidTr="004566F0">
        <w:tc>
          <w:tcPr>
            <w:tcW w:w="0" w:type="auto"/>
            <w:hideMark/>
          </w:tcPr>
          <w:p w14:paraId="39ABFF21" w14:textId="77777777" w:rsidR="004566F0" w:rsidRPr="00683A72" w:rsidRDefault="00475C2B" w:rsidP="004566F0">
            <w:pPr>
              <w:spacing w:after="0"/>
              <w:jc w:val="center"/>
              <w:rPr>
                <w:rFonts w:ascii="Arial" w:eastAsia="Times New Roman" w:hAnsi="Arial" w:cs="Arial"/>
                <w:b/>
                <w:bCs/>
                <w:kern w:val="0"/>
                <w:sz w:val="22"/>
                <w:lang w:val="en-US"/>
                <w14:ligatures w14:val="none"/>
              </w:rPr>
            </w:pPr>
            <w:r w:rsidRPr="00683A72">
              <w:rPr>
                <w:rFonts w:ascii="Arial" w:eastAsia="Times New Roman" w:hAnsi="Arial" w:cs="Arial"/>
                <w:b/>
                <w:bCs/>
                <w:kern w:val="0"/>
                <w:sz w:val="22"/>
                <w:lang w:val="en-US"/>
                <w14:ligatures w14:val="none"/>
              </w:rPr>
              <w:t>Objective</w:t>
            </w:r>
          </w:p>
        </w:tc>
        <w:tc>
          <w:tcPr>
            <w:tcW w:w="0" w:type="auto"/>
            <w:hideMark/>
          </w:tcPr>
          <w:p w14:paraId="16677A5E" w14:textId="77777777" w:rsidR="004566F0" w:rsidRPr="00683A72" w:rsidRDefault="00475C2B" w:rsidP="004566F0">
            <w:pPr>
              <w:spacing w:after="0"/>
              <w:jc w:val="center"/>
              <w:rPr>
                <w:rFonts w:ascii="Arial" w:eastAsia="Times New Roman" w:hAnsi="Arial" w:cs="Arial"/>
                <w:b/>
                <w:bCs/>
                <w:kern w:val="0"/>
                <w:sz w:val="22"/>
                <w:lang w:val="en-US"/>
                <w14:ligatures w14:val="none"/>
              </w:rPr>
            </w:pPr>
            <w:r w:rsidRPr="00683A72">
              <w:rPr>
                <w:rFonts w:ascii="Arial" w:eastAsia="Times New Roman" w:hAnsi="Arial" w:cs="Arial"/>
                <w:b/>
                <w:bCs/>
                <w:kern w:val="0"/>
                <w:sz w:val="22"/>
                <w:lang w:val="en-US"/>
                <w14:ligatures w14:val="none"/>
              </w:rPr>
              <w:t>Specific</w:t>
            </w:r>
          </w:p>
        </w:tc>
        <w:tc>
          <w:tcPr>
            <w:tcW w:w="0" w:type="auto"/>
            <w:hideMark/>
          </w:tcPr>
          <w:p w14:paraId="1ACE38C6" w14:textId="77777777" w:rsidR="004566F0" w:rsidRPr="00683A72" w:rsidRDefault="00475C2B" w:rsidP="004566F0">
            <w:pPr>
              <w:spacing w:after="0"/>
              <w:jc w:val="center"/>
              <w:rPr>
                <w:rFonts w:ascii="Arial" w:eastAsia="Times New Roman" w:hAnsi="Arial" w:cs="Arial"/>
                <w:b/>
                <w:bCs/>
                <w:kern w:val="0"/>
                <w:sz w:val="22"/>
                <w:lang w:val="en-US"/>
                <w14:ligatures w14:val="none"/>
              </w:rPr>
            </w:pPr>
            <w:r w:rsidRPr="00683A72">
              <w:rPr>
                <w:rFonts w:ascii="Arial" w:eastAsia="Times New Roman" w:hAnsi="Arial" w:cs="Arial"/>
                <w:b/>
                <w:bCs/>
                <w:kern w:val="0"/>
                <w:sz w:val="22"/>
                <w:lang w:val="en-US"/>
                <w14:ligatures w14:val="none"/>
              </w:rPr>
              <w:t>Measurable</w:t>
            </w:r>
          </w:p>
        </w:tc>
        <w:tc>
          <w:tcPr>
            <w:tcW w:w="0" w:type="auto"/>
            <w:hideMark/>
          </w:tcPr>
          <w:p w14:paraId="7464C87C" w14:textId="77777777" w:rsidR="004566F0" w:rsidRPr="00683A72" w:rsidRDefault="00475C2B" w:rsidP="004566F0">
            <w:pPr>
              <w:spacing w:after="0"/>
              <w:jc w:val="center"/>
              <w:rPr>
                <w:rFonts w:ascii="Arial" w:eastAsia="Times New Roman" w:hAnsi="Arial" w:cs="Arial"/>
                <w:b/>
                <w:bCs/>
                <w:kern w:val="0"/>
                <w:sz w:val="22"/>
                <w:lang w:val="en-US"/>
                <w14:ligatures w14:val="none"/>
              </w:rPr>
            </w:pPr>
            <w:r w:rsidRPr="00683A72">
              <w:rPr>
                <w:rFonts w:ascii="Arial" w:eastAsia="Times New Roman" w:hAnsi="Arial" w:cs="Arial"/>
                <w:b/>
                <w:bCs/>
                <w:kern w:val="0"/>
                <w:sz w:val="22"/>
                <w:lang w:val="en-US"/>
                <w14:ligatures w14:val="none"/>
              </w:rPr>
              <w:t>Achievable</w:t>
            </w:r>
          </w:p>
        </w:tc>
        <w:tc>
          <w:tcPr>
            <w:tcW w:w="0" w:type="auto"/>
            <w:hideMark/>
          </w:tcPr>
          <w:p w14:paraId="596C44F7" w14:textId="77777777" w:rsidR="004566F0" w:rsidRPr="00683A72" w:rsidRDefault="00475C2B" w:rsidP="004566F0">
            <w:pPr>
              <w:spacing w:after="0"/>
              <w:jc w:val="center"/>
              <w:rPr>
                <w:rFonts w:ascii="Arial" w:eastAsia="Times New Roman" w:hAnsi="Arial" w:cs="Arial"/>
                <w:b/>
                <w:bCs/>
                <w:kern w:val="0"/>
                <w:sz w:val="22"/>
                <w:lang w:val="en-US"/>
                <w14:ligatures w14:val="none"/>
              </w:rPr>
            </w:pPr>
            <w:r w:rsidRPr="00683A72">
              <w:rPr>
                <w:rFonts w:ascii="Arial" w:eastAsia="Times New Roman" w:hAnsi="Arial" w:cs="Arial"/>
                <w:b/>
                <w:bCs/>
                <w:kern w:val="0"/>
                <w:sz w:val="22"/>
                <w:lang w:val="en-US"/>
                <w14:ligatures w14:val="none"/>
              </w:rPr>
              <w:t>Relevant</w:t>
            </w:r>
          </w:p>
        </w:tc>
        <w:tc>
          <w:tcPr>
            <w:tcW w:w="0" w:type="auto"/>
            <w:hideMark/>
          </w:tcPr>
          <w:p w14:paraId="299EA49A" w14:textId="77777777" w:rsidR="004566F0" w:rsidRPr="00683A72" w:rsidRDefault="00475C2B" w:rsidP="004566F0">
            <w:pPr>
              <w:spacing w:after="0"/>
              <w:jc w:val="center"/>
              <w:rPr>
                <w:rFonts w:ascii="Arial" w:eastAsia="Times New Roman" w:hAnsi="Arial" w:cs="Arial"/>
                <w:b/>
                <w:bCs/>
                <w:kern w:val="0"/>
                <w:sz w:val="22"/>
                <w:lang w:val="en-US"/>
                <w14:ligatures w14:val="none"/>
              </w:rPr>
            </w:pPr>
            <w:r w:rsidRPr="00683A72">
              <w:rPr>
                <w:rFonts w:ascii="Arial" w:eastAsia="Times New Roman" w:hAnsi="Arial" w:cs="Arial"/>
                <w:b/>
                <w:bCs/>
                <w:kern w:val="0"/>
                <w:sz w:val="22"/>
                <w:lang w:val="en-US"/>
                <w14:ligatures w14:val="none"/>
              </w:rPr>
              <w:t>Time-bound</w:t>
            </w:r>
          </w:p>
        </w:tc>
      </w:tr>
      <w:tr w:rsidR="00DB3A0F" w:rsidRPr="00683A72" w14:paraId="5B8581E4" w14:textId="77777777" w:rsidTr="004566F0">
        <w:tc>
          <w:tcPr>
            <w:tcW w:w="0" w:type="auto"/>
            <w:hideMark/>
          </w:tcPr>
          <w:p w14:paraId="7498B2BB" w14:textId="77777777" w:rsidR="004566F0" w:rsidRPr="00683A72" w:rsidRDefault="00475C2B" w:rsidP="004566F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Increase awareness of Welsh heritage, language, and arts among delegates.</w:t>
            </w:r>
          </w:p>
        </w:tc>
        <w:tc>
          <w:tcPr>
            <w:tcW w:w="0" w:type="auto"/>
            <w:hideMark/>
          </w:tcPr>
          <w:p w14:paraId="210DB6F5" w14:textId="77777777" w:rsidR="004566F0" w:rsidRPr="00683A72" w:rsidRDefault="00475C2B" w:rsidP="004566F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Showcase key cultural elements through events and exhibitions.</w:t>
            </w:r>
          </w:p>
        </w:tc>
        <w:tc>
          <w:tcPr>
            <w:tcW w:w="0" w:type="auto"/>
            <w:hideMark/>
          </w:tcPr>
          <w:p w14:paraId="2630949F" w14:textId="77777777" w:rsidR="004566F0" w:rsidRPr="00683A72" w:rsidRDefault="00475C2B" w:rsidP="004566F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Track delegate engagement and feedback.</w:t>
            </w:r>
          </w:p>
        </w:tc>
        <w:tc>
          <w:tcPr>
            <w:tcW w:w="0" w:type="auto"/>
            <w:hideMark/>
          </w:tcPr>
          <w:p w14:paraId="30C25368" w14:textId="77777777" w:rsidR="004566F0" w:rsidRPr="00683A72" w:rsidRDefault="00475C2B" w:rsidP="004566F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Yes, via scheduled presentations and cultural showcases.</w:t>
            </w:r>
          </w:p>
        </w:tc>
        <w:tc>
          <w:tcPr>
            <w:tcW w:w="0" w:type="auto"/>
            <w:hideMark/>
          </w:tcPr>
          <w:p w14:paraId="2A0686BD" w14:textId="77777777" w:rsidR="004566F0" w:rsidRPr="00683A72" w:rsidRDefault="00475C2B" w:rsidP="004566F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Aligns with promoting Wales as a top cultural tourism destination.</w:t>
            </w:r>
          </w:p>
        </w:tc>
        <w:tc>
          <w:tcPr>
            <w:tcW w:w="0" w:type="auto"/>
            <w:hideMark/>
          </w:tcPr>
          <w:p w14:paraId="576BBED9" w14:textId="77777777" w:rsidR="004566F0" w:rsidRPr="00683A72" w:rsidRDefault="00475C2B" w:rsidP="004566F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During the duration of the event.</w:t>
            </w:r>
          </w:p>
        </w:tc>
      </w:tr>
      <w:tr w:rsidR="00DB3A0F" w:rsidRPr="00683A72" w14:paraId="41D3F39A" w14:textId="77777777" w:rsidTr="004566F0">
        <w:tc>
          <w:tcPr>
            <w:tcW w:w="0" w:type="auto"/>
            <w:hideMark/>
          </w:tcPr>
          <w:p w14:paraId="2BD4F9B8" w14:textId="77777777" w:rsidR="004566F0" w:rsidRPr="00683A72" w:rsidRDefault="00475C2B" w:rsidP="004566F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Secure tourism and trade partnerships.</w:t>
            </w:r>
          </w:p>
        </w:tc>
        <w:tc>
          <w:tcPr>
            <w:tcW w:w="0" w:type="auto"/>
            <w:hideMark/>
          </w:tcPr>
          <w:p w14:paraId="247CE548" w14:textId="77777777" w:rsidR="004566F0" w:rsidRPr="00683A72" w:rsidRDefault="00475C2B" w:rsidP="004566F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Facilitate B2B networking and partnership meetings.</w:t>
            </w:r>
          </w:p>
        </w:tc>
        <w:tc>
          <w:tcPr>
            <w:tcW w:w="0" w:type="auto"/>
            <w:hideMark/>
          </w:tcPr>
          <w:p w14:paraId="6674C209" w14:textId="77777777" w:rsidR="004566F0" w:rsidRPr="00683A72" w:rsidRDefault="00475C2B" w:rsidP="004566F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At least 10 partnership agreements.</w:t>
            </w:r>
          </w:p>
        </w:tc>
        <w:tc>
          <w:tcPr>
            <w:tcW w:w="0" w:type="auto"/>
            <w:hideMark/>
          </w:tcPr>
          <w:p w14:paraId="2844CD08" w14:textId="77777777" w:rsidR="004566F0" w:rsidRPr="00683A72" w:rsidRDefault="00475C2B" w:rsidP="004566F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Yes, with dedicated business matchmaking sessions.</w:t>
            </w:r>
          </w:p>
        </w:tc>
        <w:tc>
          <w:tcPr>
            <w:tcW w:w="0" w:type="auto"/>
            <w:hideMark/>
          </w:tcPr>
          <w:p w14:paraId="727A65C0" w14:textId="77777777" w:rsidR="004566F0" w:rsidRPr="00683A72" w:rsidRDefault="00475C2B" w:rsidP="004566F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Supports long-term economic and tourism growth.</w:t>
            </w:r>
          </w:p>
        </w:tc>
        <w:tc>
          <w:tcPr>
            <w:tcW w:w="0" w:type="auto"/>
            <w:hideMark/>
          </w:tcPr>
          <w:p w14:paraId="5C9E5947" w14:textId="77777777" w:rsidR="004566F0" w:rsidRPr="00683A72" w:rsidRDefault="00475C2B" w:rsidP="004566F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By the end of the conference.</w:t>
            </w:r>
          </w:p>
        </w:tc>
      </w:tr>
    </w:tbl>
    <w:p w14:paraId="7B35299E" w14:textId="77777777" w:rsidR="00463516" w:rsidRPr="00695813" w:rsidRDefault="00475C2B" w:rsidP="00D90B92">
      <w:pPr>
        <w:pStyle w:val="Caption"/>
        <w:spacing w:before="240"/>
        <w:jc w:val="center"/>
        <w:rPr>
          <w:rFonts w:ascii="Arial" w:hAnsi="Arial" w:cs="Arial"/>
          <w:color w:val="auto"/>
          <w:sz w:val="22"/>
          <w:szCs w:val="22"/>
        </w:rPr>
      </w:pPr>
      <w:r w:rsidRPr="00695813">
        <w:rPr>
          <w:rFonts w:ascii="Arial" w:hAnsi="Arial" w:cs="Arial"/>
          <w:color w:val="auto"/>
          <w:sz w:val="22"/>
          <w:szCs w:val="22"/>
        </w:rPr>
        <w:t xml:space="preserve">Table </w:t>
      </w:r>
      <w:r w:rsidRPr="00695813">
        <w:rPr>
          <w:rFonts w:ascii="Arial" w:hAnsi="Arial" w:cs="Arial"/>
          <w:color w:val="auto"/>
          <w:sz w:val="22"/>
          <w:szCs w:val="22"/>
        </w:rPr>
        <w:fldChar w:fldCharType="begin"/>
      </w:r>
      <w:r w:rsidRPr="00695813">
        <w:rPr>
          <w:rFonts w:ascii="Arial" w:hAnsi="Arial" w:cs="Arial"/>
          <w:color w:val="auto"/>
          <w:sz w:val="22"/>
          <w:szCs w:val="22"/>
        </w:rPr>
        <w:instrText xml:space="preserve"> SEQ Table \* ARABIC </w:instrText>
      </w:r>
      <w:r w:rsidRPr="00695813">
        <w:rPr>
          <w:rFonts w:ascii="Arial" w:hAnsi="Arial" w:cs="Arial"/>
          <w:color w:val="auto"/>
          <w:sz w:val="22"/>
          <w:szCs w:val="22"/>
        </w:rPr>
        <w:fldChar w:fldCharType="separate"/>
      </w:r>
      <w:r w:rsidR="00EB5FD0" w:rsidRPr="00695813">
        <w:rPr>
          <w:rFonts w:ascii="Arial" w:hAnsi="Arial" w:cs="Arial"/>
          <w:noProof/>
          <w:color w:val="auto"/>
          <w:sz w:val="22"/>
          <w:szCs w:val="22"/>
        </w:rPr>
        <w:t>1</w:t>
      </w:r>
      <w:r w:rsidRPr="00695813">
        <w:rPr>
          <w:rFonts w:ascii="Arial" w:hAnsi="Arial" w:cs="Arial"/>
          <w:color w:val="auto"/>
          <w:sz w:val="22"/>
          <w:szCs w:val="22"/>
        </w:rPr>
        <w:fldChar w:fldCharType="end"/>
      </w:r>
      <w:r w:rsidRPr="00695813">
        <w:rPr>
          <w:rFonts w:ascii="Arial" w:hAnsi="Arial" w:cs="Arial"/>
          <w:color w:val="auto"/>
          <w:sz w:val="22"/>
          <w:szCs w:val="22"/>
        </w:rPr>
        <w:t>: SMART Objectives</w:t>
      </w:r>
    </w:p>
    <w:p w14:paraId="418A87F6" w14:textId="77777777" w:rsidR="00463516" w:rsidRPr="00683A72" w:rsidRDefault="00475C2B" w:rsidP="00463516">
      <w:pPr>
        <w:pStyle w:val="Heading1"/>
        <w:rPr>
          <w:rFonts w:ascii="Arial" w:hAnsi="Arial" w:cs="Arial"/>
          <w:sz w:val="22"/>
          <w:szCs w:val="22"/>
        </w:rPr>
      </w:pPr>
      <w:bookmarkStart w:id="9" w:name="_Toc199596703"/>
      <w:r w:rsidRPr="00683A72">
        <w:rPr>
          <w:rFonts w:ascii="Arial" w:hAnsi="Arial" w:cs="Arial"/>
          <w:sz w:val="22"/>
          <w:szCs w:val="22"/>
        </w:rPr>
        <w:t>5. Event Management</w:t>
      </w:r>
      <w:bookmarkEnd w:id="9"/>
    </w:p>
    <w:p w14:paraId="7A8EC20E" w14:textId="77777777" w:rsidR="00463516" w:rsidRPr="00683A72" w:rsidRDefault="00475C2B" w:rsidP="00ED1170">
      <w:pPr>
        <w:pStyle w:val="Heading2"/>
        <w:rPr>
          <w:rFonts w:ascii="Arial" w:hAnsi="Arial" w:cs="Arial"/>
          <w:sz w:val="22"/>
          <w:szCs w:val="22"/>
        </w:rPr>
      </w:pPr>
      <w:bookmarkStart w:id="10" w:name="_Toc199596704"/>
      <w:r w:rsidRPr="00683A72">
        <w:rPr>
          <w:rFonts w:ascii="Arial" w:hAnsi="Arial" w:cs="Arial"/>
          <w:sz w:val="22"/>
          <w:szCs w:val="22"/>
        </w:rPr>
        <w:t>5.1 Staffing</w:t>
      </w:r>
      <w:bookmarkEnd w:id="10"/>
    </w:p>
    <w:p w14:paraId="51B77D2F" w14:textId="77777777" w:rsidR="00D17EAF" w:rsidRPr="00683A72" w:rsidRDefault="00475C2B" w:rsidP="003D19F0">
      <w:pPr>
        <w:rPr>
          <w:rFonts w:ascii="Arial" w:hAnsi="Arial" w:cs="Arial"/>
          <w:sz w:val="22"/>
        </w:rPr>
      </w:pPr>
      <w:r w:rsidRPr="00683A72">
        <w:rPr>
          <w:rFonts w:ascii="Arial" w:hAnsi="Arial" w:cs="Arial"/>
          <w:sz w:val="22"/>
        </w:rPr>
        <w:t xml:space="preserve">The organising team will need an Event Director and several types of experts such as a Programme Manager, Logistics Coordinator and Marketing Manager. Participants will be responsible for organising the programme, operating the venue, delivering guest services, and supporting volunteers. A basic level of Welsh will be needed in prominent positions to guarantee accuracy and compliance with language policies. </w:t>
      </w:r>
      <w:r w:rsidR="0032624D" w:rsidRPr="00683A72">
        <w:rPr>
          <w:rFonts w:ascii="Arial" w:hAnsi="Arial" w:cs="Arial"/>
          <w:sz w:val="22"/>
        </w:rPr>
        <w:t>The Welsh Language Act 1993 makes sure that English and Welsh are treated equally in all public areas in Wales. This idea was supported through the Welsh Language (Wales) Measure 2011</w:t>
      </w:r>
      <w:r w:rsidR="00676468" w:rsidRPr="00683A72">
        <w:rPr>
          <w:rFonts w:ascii="Arial" w:hAnsi="Arial" w:cs="Arial"/>
          <w:sz w:val="22"/>
        </w:rPr>
        <w:t xml:space="preserve"> (Museums Association, 2025</w:t>
      </w:r>
      <w:r w:rsidR="000A6860" w:rsidRPr="00683A72">
        <w:rPr>
          <w:rFonts w:ascii="Arial" w:hAnsi="Arial" w:cs="Arial"/>
          <w:sz w:val="22"/>
        </w:rPr>
        <w:t>)</w:t>
      </w:r>
      <w:r w:rsidR="0032624D" w:rsidRPr="00683A72">
        <w:rPr>
          <w:rFonts w:ascii="Arial" w:hAnsi="Arial" w:cs="Arial"/>
          <w:sz w:val="22"/>
        </w:rPr>
        <w:t>.</w:t>
      </w:r>
      <w:r w:rsidR="000A6860" w:rsidRPr="00683A72">
        <w:rPr>
          <w:rFonts w:ascii="Arial" w:hAnsi="Arial" w:cs="Arial"/>
          <w:sz w:val="22"/>
        </w:rPr>
        <w:t xml:space="preserve"> </w:t>
      </w:r>
    </w:p>
    <w:p w14:paraId="074A55B6" w14:textId="77777777" w:rsidR="0028024A" w:rsidRPr="00683A72" w:rsidRDefault="00475C2B" w:rsidP="0028024A">
      <w:pPr>
        <w:pStyle w:val="Heading2"/>
        <w:rPr>
          <w:rFonts w:ascii="Arial" w:hAnsi="Arial" w:cs="Arial"/>
          <w:sz w:val="22"/>
          <w:szCs w:val="22"/>
        </w:rPr>
      </w:pPr>
      <w:bookmarkStart w:id="11" w:name="_Toc199596705"/>
      <w:r w:rsidRPr="00683A72">
        <w:rPr>
          <w:rFonts w:ascii="Arial" w:hAnsi="Arial" w:cs="Arial"/>
          <w:sz w:val="22"/>
          <w:szCs w:val="22"/>
        </w:rPr>
        <w:t xml:space="preserve">5.2 </w:t>
      </w:r>
      <w:r w:rsidRPr="00683A72">
        <w:rPr>
          <w:rFonts w:ascii="Arial" w:hAnsi="Arial" w:cs="Arial"/>
          <w:bCs w:val="0"/>
          <w:sz w:val="22"/>
          <w:szCs w:val="22"/>
        </w:rPr>
        <w:t>Logistics</w:t>
      </w:r>
      <w:bookmarkEnd w:id="11"/>
    </w:p>
    <w:p w14:paraId="49C6CE3B" w14:textId="77777777" w:rsidR="00667D6C" w:rsidRPr="00683A72" w:rsidRDefault="00475C2B" w:rsidP="003D19F0">
      <w:pPr>
        <w:rPr>
          <w:rFonts w:ascii="Arial" w:hAnsi="Arial" w:cs="Arial"/>
          <w:sz w:val="22"/>
        </w:rPr>
      </w:pPr>
      <w:r w:rsidRPr="00683A72">
        <w:rPr>
          <w:rFonts w:ascii="Arial" w:eastAsia="Times New Roman" w:hAnsi="Arial" w:cs="Arial"/>
          <w:sz w:val="22"/>
        </w:rPr>
        <w:t>Logistics planning</w:t>
      </w:r>
      <w:r w:rsidRPr="00683A72">
        <w:rPr>
          <w:rFonts w:ascii="Arial" w:hAnsi="Arial" w:cs="Arial"/>
          <w:sz w:val="22"/>
        </w:rPr>
        <w:t xml:space="preserve"> </w:t>
      </w:r>
      <w:r w:rsidR="00F33FF6" w:rsidRPr="00683A72">
        <w:rPr>
          <w:rFonts w:ascii="Arial" w:hAnsi="Arial" w:cs="Arial"/>
          <w:sz w:val="22"/>
        </w:rPr>
        <w:t>will involve</w:t>
      </w:r>
      <w:r w:rsidRPr="00683A72">
        <w:rPr>
          <w:rFonts w:ascii="Arial" w:hAnsi="Arial" w:cs="Arial"/>
          <w:sz w:val="22"/>
        </w:rPr>
        <w:t xml:space="preserve"> creating precise schedules and floor maps of ICC Wales, supporting equipment needs (such as sound, lighting, and translation), and organising travel and accommodation arrangements for guests working with th</w:t>
      </w:r>
      <w:r w:rsidR="00DE461B" w:rsidRPr="00683A72">
        <w:rPr>
          <w:rFonts w:ascii="Arial" w:hAnsi="Arial" w:cs="Arial"/>
          <w:sz w:val="22"/>
        </w:rPr>
        <w:t>e hotels at Celtic Manor Resort</w:t>
      </w:r>
      <w:r w:rsidRPr="00683A72">
        <w:rPr>
          <w:rFonts w:ascii="Arial" w:hAnsi="Arial" w:cs="Arial"/>
          <w:sz w:val="22"/>
        </w:rPr>
        <w:t xml:space="preserve">. A shuttle bus will depart from Newport station to transport people to the venue. Both text and pictures will be available in Welsh and English throughout the public areas of the building, continuing the </w:t>
      </w:r>
      <w:proofErr w:type="spellStart"/>
      <w:r w:rsidRPr="00683A72">
        <w:rPr>
          <w:rFonts w:ascii="Arial" w:hAnsi="Arial" w:cs="Arial"/>
          <w:sz w:val="22"/>
        </w:rPr>
        <w:t>Croeso</w:t>
      </w:r>
      <w:proofErr w:type="spellEnd"/>
      <w:r w:rsidRPr="00683A72">
        <w:rPr>
          <w:rFonts w:ascii="Arial" w:hAnsi="Arial" w:cs="Arial"/>
          <w:sz w:val="22"/>
        </w:rPr>
        <w:t xml:space="preserve"> theme</w:t>
      </w:r>
      <w:r w:rsidR="00DE461B" w:rsidRPr="00683A72">
        <w:rPr>
          <w:rFonts w:ascii="Arial" w:hAnsi="Arial" w:cs="Arial"/>
          <w:sz w:val="22"/>
        </w:rPr>
        <w:t xml:space="preserve"> by aligning with the suggestions of </w:t>
      </w:r>
      <w:r w:rsidR="00DE461B" w:rsidRPr="00683A72">
        <w:rPr>
          <w:rStyle w:val="Strong"/>
          <w:rFonts w:ascii="Arial" w:hAnsi="Arial" w:cs="Arial"/>
          <w:b w:val="0"/>
          <w:sz w:val="22"/>
        </w:rPr>
        <w:t>Adams</w:t>
      </w:r>
      <w:r w:rsidR="00DE461B" w:rsidRPr="00683A72">
        <w:rPr>
          <w:rFonts w:ascii="Arial" w:hAnsi="Arial" w:cs="Arial"/>
          <w:sz w:val="22"/>
        </w:rPr>
        <w:t xml:space="preserve"> (2025a)</w:t>
      </w:r>
      <w:r w:rsidRPr="00683A72">
        <w:rPr>
          <w:rFonts w:ascii="Arial" w:hAnsi="Arial" w:cs="Arial"/>
          <w:sz w:val="22"/>
        </w:rPr>
        <w:t>.</w:t>
      </w:r>
    </w:p>
    <w:p w14:paraId="6AE2803A" w14:textId="77777777" w:rsidR="004B7643" w:rsidRPr="00683A72" w:rsidRDefault="00475C2B" w:rsidP="004B7643">
      <w:pPr>
        <w:pStyle w:val="Heading2"/>
        <w:rPr>
          <w:rFonts w:ascii="Arial" w:hAnsi="Arial" w:cs="Arial"/>
          <w:sz w:val="22"/>
          <w:szCs w:val="22"/>
        </w:rPr>
      </w:pPr>
      <w:bookmarkStart w:id="12" w:name="_Toc199596706"/>
      <w:r w:rsidRPr="00683A72">
        <w:rPr>
          <w:rFonts w:ascii="Arial" w:hAnsi="Arial" w:cs="Arial"/>
          <w:sz w:val="22"/>
          <w:szCs w:val="22"/>
        </w:rPr>
        <w:t>5.3 Technology</w:t>
      </w:r>
      <w:bookmarkEnd w:id="12"/>
    </w:p>
    <w:p w14:paraId="0E5E2643" w14:textId="77777777" w:rsidR="00667D6C" w:rsidRPr="00683A72" w:rsidRDefault="00475C2B" w:rsidP="003D19F0">
      <w:pPr>
        <w:rPr>
          <w:rFonts w:ascii="Arial" w:hAnsi="Arial" w:cs="Arial"/>
          <w:sz w:val="22"/>
        </w:rPr>
      </w:pPr>
      <w:r w:rsidRPr="00683A72">
        <w:rPr>
          <w:rFonts w:ascii="Arial" w:hAnsi="Arial" w:cs="Arial"/>
          <w:sz w:val="22"/>
        </w:rPr>
        <w:t xml:space="preserve">High-capacity </w:t>
      </w:r>
      <w:r w:rsidR="00DC61E4" w:rsidRPr="00683A72">
        <w:rPr>
          <w:rFonts w:ascii="Arial" w:hAnsi="Arial" w:cs="Arial"/>
          <w:sz w:val="22"/>
        </w:rPr>
        <w:t>Wi-Fi</w:t>
      </w:r>
      <w:r w:rsidRPr="00683A72">
        <w:rPr>
          <w:rFonts w:ascii="Arial" w:hAnsi="Arial" w:cs="Arial"/>
          <w:sz w:val="22"/>
        </w:rPr>
        <w:t xml:space="preserve"> and streaming video will add a global hybrid element to the event. Using a virtual conference platform, people can connect and keep the recordings for later. A </w:t>
      </w:r>
      <w:r w:rsidR="00C83820" w:rsidRPr="00683A72">
        <w:rPr>
          <w:rFonts w:ascii="Arial" w:hAnsi="Arial" w:cs="Arial"/>
          <w:sz w:val="22"/>
        </w:rPr>
        <w:t>Welsh</w:t>
      </w:r>
      <w:r w:rsidRPr="00683A72">
        <w:rPr>
          <w:rFonts w:ascii="Arial" w:hAnsi="Arial" w:cs="Arial"/>
          <w:sz w:val="22"/>
        </w:rPr>
        <w:t xml:space="preserve">-to-English interpreter will be at every main session to honour the Welsh Language (Wales) Act. </w:t>
      </w:r>
      <w:r w:rsidR="00B155F0" w:rsidRPr="00683A72">
        <w:rPr>
          <w:rFonts w:ascii="Arial" w:hAnsi="Arial" w:cs="Arial"/>
          <w:sz w:val="22"/>
        </w:rPr>
        <w:t>There will be less paper usage due</w:t>
      </w:r>
      <w:r w:rsidR="00170898" w:rsidRPr="00683A72">
        <w:rPr>
          <w:rFonts w:ascii="Arial" w:hAnsi="Arial" w:cs="Arial"/>
          <w:sz w:val="22"/>
        </w:rPr>
        <w:t xml:space="preserve"> to the use of digital tools and</w:t>
      </w:r>
      <w:r w:rsidR="00706088" w:rsidRPr="00683A72">
        <w:rPr>
          <w:rFonts w:ascii="Arial" w:hAnsi="Arial" w:cs="Arial"/>
          <w:sz w:val="22"/>
        </w:rPr>
        <w:t xml:space="preserve"> interactive guides for participants</w:t>
      </w:r>
      <w:r w:rsidRPr="00683A72">
        <w:rPr>
          <w:rFonts w:ascii="Arial" w:hAnsi="Arial" w:cs="Arial"/>
          <w:sz w:val="22"/>
        </w:rPr>
        <w:t>.</w:t>
      </w:r>
    </w:p>
    <w:p w14:paraId="4CEE8F1D" w14:textId="77777777" w:rsidR="000D4ECA" w:rsidRPr="00683A72" w:rsidRDefault="00475C2B" w:rsidP="006B1583">
      <w:pPr>
        <w:pStyle w:val="Heading2"/>
        <w:rPr>
          <w:rFonts w:ascii="Arial" w:hAnsi="Arial" w:cs="Arial"/>
          <w:sz w:val="22"/>
          <w:szCs w:val="22"/>
        </w:rPr>
      </w:pPr>
      <w:bookmarkStart w:id="13" w:name="_Toc199596707"/>
      <w:r w:rsidRPr="00683A72">
        <w:rPr>
          <w:rFonts w:ascii="Arial" w:hAnsi="Arial" w:cs="Arial"/>
          <w:bCs w:val="0"/>
          <w:sz w:val="22"/>
          <w:szCs w:val="22"/>
        </w:rPr>
        <w:t>5.4</w:t>
      </w:r>
      <w:r w:rsidRPr="00683A72">
        <w:rPr>
          <w:rFonts w:ascii="Arial" w:hAnsi="Arial" w:cs="Arial"/>
          <w:b w:val="0"/>
          <w:bCs w:val="0"/>
          <w:sz w:val="22"/>
          <w:szCs w:val="22"/>
        </w:rPr>
        <w:t xml:space="preserve"> </w:t>
      </w:r>
      <w:r w:rsidRPr="00683A72">
        <w:rPr>
          <w:rFonts w:ascii="Arial" w:hAnsi="Arial" w:cs="Arial"/>
          <w:sz w:val="22"/>
          <w:szCs w:val="22"/>
        </w:rPr>
        <w:t>Partnerships:</w:t>
      </w:r>
      <w:bookmarkEnd w:id="13"/>
    </w:p>
    <w:p w14:paraId="76F51CE7" w14:textId="77777777" w:rsidR="00667D6C" w:rsidRPr="00683A72" w:rsidRDefault="00475C2B" w:rsidP="003D19F0">
      <w:pPr>
        <w:rPr>
          <w:rFonts w:ascii="Arial" w:hAnsi="Arial" w:cs="Arial"/>
          <w:sz w:val="22"/>
        </w:rPr>
      </w:pPr>
      <w:r w:rsidRPr="00683A72">
        <w:rPr>
          <w:rFonts w:ascii="Arial" w:hAnsi="Arial" w:cs="Arial"/>
          <w:sz w:val="22"/>
        </w:rPr>
        <w:t xml:space="preserve">The event planner plans to team up with Visit Wales and local tourism organisations to help spread the word and secure funding and work with </w:t>
      </w:r>
      <w:proofErr w:type="spellStart"/>
      <w:r w:rsidRPr="00683A72">
        <w:rPr>
          <w:rFonts w:ascii="Arial" w:hAnsi="Arial" w:cs="Arial"/>
          <w:sz w:val="22"/>
        </w:rPr>
        <w:t>Amgueddfa</w:t>
      </w:r>
      <w:proofErr w:type="spellEnd"/>
      <w:r w:rsidRPr="00683A72">
        <w:rPr>
          <w:rFonts w:ascii="Arial" w:hAnsi="Arial" w:cs="Arial"/>
          <w:sz w:val="22"/>
        </w:rPr>
        <w:t xml:space="preserve"> Cymru and Welsh language groups to add authentic and engaging content. With “Year of </w:t>
      </w:r>
      <w:proofErr w:type="spellStart"/>
      <w:r w:rsidRPr="00683A72">
        <w:rPr>
          <w:rFonts w:ascii="Arial" w:hAnsi="Arial" w:cs="Arial"/>
          <w:sz w:val="22"/>
        </w:rPr>
        <w:t>Croeso</w:t>
      </w:r>
      <w:proofErr w:type="spellEnd"/>
      <w:r w:rsidRPr="00683A72">
        <w:rPr>
          <w:rFonts w:ascii="Arial" w:hAnsi="Arial" w:cs="Arial"/>
          <w:sz w:val="22"/>
        </w:rPr>
        <w:t>” asking for unity among all tourism groups, stakeholders will be engaged from all sides. Media partners, including trade journals and Welsh TV outlets, will also be targeted.</w:t>
      </w:r>
    </w:p>
    <w:p w14:paraId="3462D429" w14:textId="77777777" w:rsidR="006B1583" w:rsidRPr="00683A72" w:rsidRDefault="00475C2B" w:rsidP="006B1583">
      <w:pPr>
        <w:pStyle w:val="Heading2"/>
        <w:rPr>
          <w:rFonts w:ascii="Arial" w:hAnsi="Arial" w:cs="Arial"/>
          <w:sz w:val="22"/>
          <w:szCs w:val="22"/>
        </w:rPr>
      </w:pPr>
      <w:bookmarkStart w:id="14" w:name="_Toc199596708"/>
      <w:r w:rsidRPr="00683A72">
        <w:rPr>
          <w:rFonts w:ascii="Arial" w:hAnsi="Arial" w:cs="Arial"/>
          <w:bCs w:val="0"/>
          <w:sz w:val="22"/>
          <w:szCs w:val="22"/>
        </w:rPr>
        <w:t>5.5</w:t>
      </w:r>
      <w:r w:rsidRPr="00683A72">
        <w:rPr>
          <w:rFonts w:ascii="Arial" w:hAnsi="Arial" w:cs="Arial"/>
          <w:b w:val="0"/>
          <w:bCs w:val="0"/>
          <w:sz w:val="22"/>
          <w:szCs w:val="22"/>
        </w:rPr>
        <w:t xml:space="preserve"> </w:t>
      </w:r>
      <w:r w:rsidRPr="00683A72">
        <w:rPr>
          <w:rFonts w:ascii="Arial" w:hAnsi="Arial" w:cs="Arial"/>
          <w:sz w:val="22"/>
          <w:szCs w:val="22"/>
        </w:rPr>
        <w:t>Marketing:</w:t>
      </w:r>
      <w:bookmarkEnd w:id="14"/>
    </w:p>
    <w:p w14:paraId="4E7207AE" w14:textId="77777777" w:rsidR="00667D6C" w:rsidRPr="00683A72" w:rsidRDefault="00475C2B" w:rsidP="003D19F0">
      <w:pPr>
        <w:rPr>
          <w:rFonts w:ascii="Arial" w:hAnsi="Arial" w:cs="Arial"/>
          <w:sz w:val="22"/>
        </w:rPr>
      </w:pPr>
      <w:r w:rsidRPr="00683A72">
        <w:rPr>
          <w:rFonts w:ascii="Arial" w:hAnsi="Arial" w:cs="Arial"/>
          <w:sz w:val="22"/>
        </w:rPr>
        <w:t>To promote the forum, the social media team will engage on social media (using Twitter and Instagram with the hashtag #WalesCroeso2025), through email to international travel networks, and by releasing press statements. By incorporating authentic Welsh bac</w:t>
      </w:r>
      <w:r w:rsidR="002E3422" w:rsidRPr="00683A72">
        <w:rPr>
          <w:rFonts w:ascii="Arial" w:hAnsi="Arial" w:cs="Arial"/>
          <w:sz w:val="22"/>
        </w:rPr>
        <w:t xml:space="preserve">kground noises into videos, </w:t>
      </w:r>
      <w:r w:rsidR="00825632" w:rsidRPr="00683A72">
        <w:rPr>
          <w:rFonts w:ascii="Arial" w:hAnsi="Arial" w:cs="Arial"/>
          <w:sz w:val="22"/>
        </w:rPr>
        <w:t>we aim to draw attention to the campaign</w:t>
      </w:r>
      <w:r w:rsidR="00470F1F" w:rsidRPr="00683A72">
        <w:rPr>
          <w:rFonts w:ascii="Arial" w:hAnsi="Arial" w:cs="Arial"/>
          <w:sz w:val="22"/>
        </w:rPr>
        <w:t>. Visitors</w:t>
      </w:r>
      <w:r w:rsidRPr="00683A72">
        <w:rPr>
          <w:rFonts w:ascii="Arial" w:hAnsi="Arial" w:cs="Arial"/>
          <w:sz w:val="22"/>
        </w:rPr>
        <w:t xml:space="preserve"> may see prominent Welsh figures (for instance, journalist Maxine Hughes) in videos introducing “hwyl” and explaining</w:t>
      </w:r>
      <w:r w:rsidR="00F33FF6" w:rsidRPr="00683A72">
        <w:rPr>
          <w:rFonts w:ascii="Arial" w:hAnsi="Arial" w:cs="Arial"/>
          <w:sz w:val="22"/>
        </w:rPr>
        <w:t xml:space="preserve"> what is on </w:t>
      </w:r>
      <w:proofErr w:type="spellStart"/>
      <w:r w:rsidR="00F33FF6" w:rsidRPr="00683A72">
        <w:rPr>
          <w:rFonts w:ascii="Arial" w:hAnsi="Arial" w:cs="Arial"/>
          <w:sz w:val="22"/>
        </w:rPr>
        <w:t>Walesgov</w:t>
      </w:r>
      <w:proofErr w:type="spellEnd"/>
      <w:r w:rsidR="00F33FF6" w:rsidRPr="00683A72">
        <w:rPr>
          <w:rFonts w:ascii="Arial" w:hAnsi="Arial" w:cs="Arial"/>
          <w:sz w:val="22"/>
        </w:rPr>
        <w:t>. Wales. The event planners</w:t>
      </w:r>
      <w:r w:rsidRPr="00683A72">
        <w:rPr>
          <w:rFonts w:ascii="Arial" w:hAnsi="Arial" w:cs="Arial"/>
          <w:sz w:val="22"/>
        </w:rPr>
        <w:t xml:space="preserve"> </w:t>
      </w:r>
      <w:r w:rsidR="00A460A9" w:rsidRPr="00683A72">
        <w:rPr>
          <w:rFonts w:ascii="Arial" w:hAnsi="Arial" w:cs="Arial"/>
          <w:sz w:val="22"/>
        </w:rPr>
        <w:t>will</w:t>
      </w:r>
      <w:r w:rsidRPr="00683A72">
        <w:rPr>
          <w:rFonts w:ascii="Arial" w:hAnsi="Arial" w:cs="Arial"/>
          <w:sz w:val="22"/>
        </w:rPr>
        <w:t xml:space="preserve"> ensure that brochures and Internet ads highlight the special features reserved for Wales.</w:t>
      </w:r>
    </w:p>
    <w:p w14:paraId="079D6F70" w14:textId="77777777" w:rsidR="006B1583" w:rsidRPr="00683A72" w:rsidRDefault="00475C2B" w:rsidP="006B1583">
      <w:pPr>
        <w:pStyle w:val="Heading2"/>
        <w:rPr>
          <w:rFonts w:ascii="Arial" w:hAnsi="Arial" w:cs="Arial"/>
          <w:sz w:val="22"/>
          <w:szCs w:val="22"/>
        </w:rPr>
      </w:pPr>
      <w:bookmarkStart w:id="15" w:name="_Toc199596709"/>
      <w:r w:rsidRPr="00683A72">
        <w:rPr>
          <w:rFonts w:ascii="Arial" w:hAnsi="Arial" w:cs="Arial"/>
          <w:sz w:val="22"/>
          <w:szCs w:val="22"/>
        </w:rPr>
        <w:t xml:space="preserve">5.6 </w:t>
      </w:r>
      <w:r w:rsidR="00667D6C" w:rsidRPr="00683A72">
        <w:rPr>
          <w:rFonts w:ascii="Arial" w:hAnsi="Arial" w:cs="Arial"/>
          <w:sz w:val="22"/>
          <w:szCs w:val="22"/>
        </w:rPr>
        <w:t>Project Team Skills:</w:t>
      </w:r>
      <w:bookmarkEnd w:id="15"/>
      <w:r w:rsidR="00667D6C" w:rsidRPr="00683A72">
        <w:rPr>
          <w:rFonts w:ascii="Arial" w:hAnsi="Arial" w:cs="Arial"/>
          <w:sz w:val="22"/>
          <w:szCs w:val="22"/>
        </w:rPr>
        <w:t xml:space="preserve"> </w:t>
      </w:r>
    </w:p>
    <w:p w14:paraId="3DC8CB44" w14:textId="77777777" w:rsidR="00EB562A" w:rsidRPr="00683A72" w:rsidRDefault="00475C2B" w:rsidP="003D19F0">
      <w:pPr>
        <w:rPr>
          <w:rFonts w:ascii="Arial" w:hAnsi="Arial" w:cs="Arial"/>
          <w:sz w:val="22"/>
        </w:rPr>
      </w:pPr>
      <w:r w:rsidRPr="00683A72">
        <w:rPr>
          <w:rFonts w:ascii="Arial" w:hAnsi="Arial" w:cs="Arial"/>
          <w:sz w:val="22"/>
        </w:rPr>
        <w:t xml:space="preserve">The </w:t>
      </w:r>
      <w:r w:rsidR="00D75A6B" w:rsidRPr="00683A72">
        <w:rPr>
          <w:rFonts w:ascii="Arial" w:hAnsi="Arial" w:cs="Arial"/>
          <w:sz w:val="22"/>
        </w:rPr>
        <w:t xml:space="preserve">event planner </w:t>
      </w:r>
      <w:r w:rsidRPr="00683A72">
        <w:rPr>
          <w:rFonts w:ascii="Arial" w:hAnsi="Arial" w:cs="Arial"/>
          <w:sz w:val="22"/>
        </w:rPr>
        <w:t xml:space="preserve">will rely on their understanding of event project management, different cultures, marketing and languages. This shows the same importance that Shone and Parry (2019) put on combining event assets and human resources. </w:t>
      </w:r>
      <w:r w:rsidR="00650C68" w:rsidRPr="00683A72">
        <w:rPr>
          <w:rFonts w:ascii="Arial" w:hAnsi="Arial" w:cs="Arial"/>
          <w:sz w:val="22"/>
        </w:rPr>
        <w:t>Th</w:t>
      </w:r>
      <w:r w:rsidRPr="00683A72">
        <w:rPr>
          <w:rFonts w:ascii="Arial" w:hAnsi="Arial" w:cs="Arial"/>
          <w:sz w:val="22"/>
        </w:rPr>
        <w:t>e</w:t>
      </w:r>
      <w:r w:rsidR="00650C68" w:rsidRPr="00683A72">
        <w:rPr>
          <w:rFonts w:ascii="Arial" w:hAnsi="Arial" w:cs="Arial"/>
          <w:sz w:val="22"/>
        </w:rPr>
        <w:t xml:space="preserve"> project team</w:t>
      </w:r>
      <w:r w:rsidRPr="00683A72">
        <w:rPr>
          <w:rFonts w:ascii="Arial" w:hAnsi="Arial" w:cs="Arial"/>
          <w:sz w:val="22"/>
        </w:rPr>
        <w:t xml:space="preserve"> will utilise specific software to schedule and stay connected with our delegates. Meetings held on a regular schedule will help everyone stay focused on their assigned tasks and manage risks effectively</w:t>
      </w:r>
      <w:r w:rsidR="00367CBE" w:rsidRPr="00683A72">
        <w:rPr>
          <w:rFonts w:ascii="Arial" w:hAnsi="Arial" w:cs="Arial"/>
          <w:sz w:val="22"/>
        </w:rPr>
        <w:t>.</w:t>
      </w:r>
    </w:p>
    <w:p w14:paraId="5B2AD6A7" w14:textId="77777777" w:rsidR="00367CBE" w:rsidRPr="00683A72" w:rsidRDefault="00475C2B" w:rsidP="0058128D">
      <w:pPr>
        <w:pStyle w:val="Heading1"/>
        <w:rPr>
          <w:rFonts w:ascii="Arial" w:hAnsi="Arial" w:cs="Arial"/>
          <w:sz w:val="22"/>
          <w:szCs w:val="22"/>
        </w:rPr>
      </w:pPr>
      <w:bookmarkStart w:id="16" w:name="_Toc199596710"/>
      <w:r w:rsidRPr="00683A72">
        <w:rPr>
          <w:rFonts w:ascii="Arial" w:hAnsi="Arial" w:cs="Arial"/>
          <w:sz w:val="22"/>
          <w:szCs w:val="22"/>
        </w:rPr>
        <w:t xml:space="preserve">6. </w:t>
      </w:r>
      <w:r w:rsidR="007E703D" w:rsidRPr="00683A72">
        <w:rPr>
          <w:rFonts w:ascii="Arial" w:hAnsi="Arial" w:cs="Arial"/>
          <w:sz w:val="22"/>
          <w:szCs w:val="22"/>
        </w:rPr>
        <w:t>Event Budget</w:t>
      </w:r>
      <w:bookmarkEnd w:id="16"/>
    </w:p>
    <w:tbl>
      <w:tblPr>
        <w:tblStyle w:val="TableGrid"/>
        <w:tblW w:w="5000" w:type="pct"/>
        <w:jc w:val="center"/>
        <w:tblLook w:val="04A0" w:firstRow="1" w:lastRow="0" w:firstColumn="1" w:lastColumn="0" w:noHBand="0" w:noVBand="1"/>
      </w:tblPr>
      <w:tblGrid>
        <w:gridCol w:w="4045"/>
        <w:gridCol w:w="2646"/>
        <w:gridCol w:w="2659"/>
      </w:tblGrid>
      <w:tr w:rsidR="00DB3A0F" w:rsidRPr="00683A72" w14:paraId="4C2CFFD4" w14:textId="77777777" w:rsidTr="00DC61E4">
        <w:trPr>
          <w:jc w:val="center"/>
        </w:trPr>
        <w:tc>
          <w:tcPr>
            <w:tcW w:w="2163" w:type="pct"/>
            <w:hideMark/>
          </w:tcPr>
          <w:p w14:paraId="1579B48A" w14:textId="77777777" w:rsidR="00691C20" w:rsidRPr="00683A72" w:rsidRDefault="00475C2B" w:rsidP="00691C20">
            <w:pPr>
              <w:spacing w:after="0"/>
              <w:jc w:val="left"/>
              <w:rPr>
                <w:rFonts w:ascii="Arial" w:eastAsia="Times New Roman" w:hAnsi="Arial" w:cs="Arial"/>
                <w:b/>
                <w:bCs/>
                <w:kern w:val="0"/>
                <w:sz w:val="22"/>
                <w:lang w:val="en-US"/>
                <w14:ligatures w14:val="none"/>
              </w:rPr>
            </w:pPr>
            <w:r w:rsidRPr="00683A72">
              <w:rPr>
                <w:rFonts w:ascii="Arial" w:eastAsia="Times New Roman" w:hAnsi="Arial" w:cs="Arial"/>
                <w:b/>
                <w:bCs/>
                <w:kern w:val="0"/>
                <w:sz w:val="22"/>
                <w:lang w:val="en-US"/>
                <w14:ligatures w14:val="none"/>
              </w:rPr>
              <w:t>Category</w:t>
            </w:r>
          </w:p>
        </w:tc>
        <w:tc>
          <w:tcPr>
            <w:tcW w:w="1415" w:type="pct"/>
            <w:hideMark/>
          </w:tcPr>
          <w:p w14:paraId="790FCCE0" w14:textId="77777777" w:rsidR="00691C20" w:rsidRPr="00683A72" w:rsidRDefault="00475C2B" w:rsidP="00691C20">
            <w:pPr>
              <w:spacing w:after="0"/>
              <w:jc w:val="left"/>
              <w:rPr>
                <w:rFonts w:ascii="Arial" w:eastAsia="Times New Roman" w:hAnsi="Arial" w:cs="Arial"/>
                <w:b/>
                <w:bCs/>
                <w:kern w:val="0"/>
                <w:sz w:val="22"/>
                <w:lang w:val="en-US"/>
                <w14:ligatures w14:val="none"/>
              </w:rPr>
            </w:pPr>
            <w:r w:rsidRPr="00683A72">
              <w:rPr>
                <w:rFonts w:ascii="Arial" w:eastAsia="Times New Roman" w:hAnsi="Arial" w:cs="Arial"/>
                <w:b/>
                <w:bCs/>
                <w:kern w:val="0"/>
                <w:sz w:val="22"/>
                <w:lang w:val="en-US"/>
                <w14:ligatures w14:val="none"/>
              </w:rPr>
              <w:t>Type</w:t>
            </w:r>
          </w:p>
        </w:tc>
        <w:tc>
          <w:tcPr>
            <w:tcW w:w="1422" w:type="pct"/>
            <w:hideMark/>
          </w:tcPr>
          <w:p w14:paraId="6E3396CC" w14:textId="77777777" w:rsidR="00691C20" w:rsidRPr="00683A72" w:rsidRDefault="00475C2B" w:rsidP="00691C20">
            <w:pPr>
              <w:spacing w:after="0"/>
              <w:jc w:val="left"/>
              <w:rPr>
                <w:rFonts w:ascii="Arial" w:eastAsia="Times New Roman" w:hAnsi="Arial" w:cs="Arial"/>
                <w:b/>
                <w:bCs/>
                <w:kern w:val="0"/>
                <w:sz w:val="22"/>
                <w:lang w:val="en-US"/>
                <w14:ligatures w14:val="none"/>
              </w:rPr>
            </w:pPr>
            <w:r w:rsidRPr="00683A72">
              <w:rPr>
                <w:rFonts w:ascii="Arial" w:eastAsia="Times New Roman" w:hAnsi="Arial" w:cs="Arial"/>
                <w:b/>
                <w:bCs/>
                <w:kern w:val="0"/>
                <w:sz w:val="22"/>
                <w:lang w:val="en-US"/>
                <w14:ligatures w14:val="none"/>
              </w:rPr>
              <w:t>Amount (£)</w:t>
            </w:r>
          </w:p>
        </w:tc>
      </w:tr>
      <w:tr w:rsidR="00DB3A0F" w:rsidRPr="00683A72" w14:paraId="75C20B08" w14:textId="77777777" w:rsidTr="00DC61E4">
        <w:trPr>
          <w:jc w:val="center"/>
        </w:trPr>
        <w:tc>
          <w:tcPr>
            <w:tcW w:w="2163" w:type="pct"/>
            <w:hideMark/>
          </w:tcPr>
          <w:p w14:paraId="755F3B42"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b/>
                <w:bCs/>
                <w:kern w:val="0"/>
                <w:sz w:val="22"/>
                <w:lang w:val="en-US"/>
                <w14:ligatures w14:val="none"/>
              </w:rPr>
              <w:t>Income</w:t>
            </w:r>
          </w:p>
        </w:tc>
        <w:tc>
          <w:tcPr>
            <w:tcW w:w="1415" w:type="pct"/>
            <w:hideMark/>
          </w:tcPr>
          <w:p w14:paraId="61714B9C" w14:textId="77777777" w:rsidR="00691C20" w:rsidRPr="00683A72" w:rsidRDefault="00691C20" w:rsidP="00691C20">
            <w:pPr>
              <w:spacing w:after="0"/>
              <w:jc w:val="left"/>
              <w:rPr>
                <w:rFonts w:ascii="Arial" w:eastAsia="Times New Roman" w:hAnsi="Arial" w:cs="Arial"/>
                <w:kern w:val="0"/>
                <w:sz w:val="22"/>
                <w:lang w:val="en-US"/>
                <w14:ligatures w14:val="none"/>
              </w:rPr>
            </w:pPr>
          </w:p>
        </w:tc>
        <w:tc>
          <w:tcPr>
            <w:tcW w:w="1422" w:type="pct"/>
            <w:hideMark/>
          </w:tcPr>
          <w:p w14:paraId="526E8A72" w14:textId="77777777" w:rsidR="00691C20" w:rsidRPr="00683A72" w:rsidRDefault="00691C20" w:rsidP="00691C20">
            <w:pPr>
              <w:spacing w:after="0"/>
              <w:jc w:val="left"/>
              <w:rPr>
                <w:rFonts w:ascii="Arial" w:eastAsia="Times New Roman" w:hAnsi="Arial" w:cs="Arial"/>
                <w:kern w:val="0"/>
                <w:sz w:val="22"/>
                <w:lang w:val="en-US"/>
                <w14:ligatures w14:val="none"/>
              </w:rPr>
            </w:pPr>
          </w:p>
        </w:tc>
      </w:tr>
      <w:tr w:rsidR="00DB3A0F" w:rsidRPr="00683A72" w14:paraId="01762208" w14:textId="77777777" w:rsidTr="00DC61E4">
        <w:trPr>
          <w:jc w:val="center"/>
        </w:trPr>
        <w:tc>
          <w:tcPr>
            <w:tcW w:w="2163" w:type="pct"/>
            <w:hideMark/>
          </w:tcPr>
          <w:p w14:paraId="302E2705"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Ticket Sales</w:t>
            </w:r>
          </w:p>
        </w:tc>
        <w:tc>
          <w:tcPr>
            <w:tcW w:w="1415" w:type="pct"/>
            <w:hideMark/>
          </w:tcPr>
          <w:p w14:paraId="759BC10E"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Income</w:t>
            </w:r>
          </w:p>
        </w:tc>
        <w:tc>
          <w:tcPr>
            <w:tcW w:w="1422" w:type="pct"/>
            <w:hideMark/>
          </w:tcPr>
          <w:p w14:paraId="734A38E8"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210,000</w:t>
            </w:r>
          </w:p>
        </w:tc>
      </w:tr>
      <w:tr w:rsidR="00DB3A0F" w:rsidRPr="00683A72" w14:paraId="343B41A1" w14:textId="77777777" w:rsidTr="00DC61E4">
        <w:trPr>
          <w:jc w:val="center"/>
        </w:trPr>
        <w:tc>
          <w:tcPr>
            <w:tcW w:w="2163" w:type="pct"/>
            <w:hideMark/>
          </w:tcPr>
          <w:p w14:paraId="2C04493A"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Exhibitor Fees</w:t>
            </w:r>
          </w:p>
        </w:tc>
        <w:tc>
          <w:tcPr>
            <w:tcW w:w="1415" w:type="pct"/>
            <w:hideMark/>
          </w:tcPr>
          <w:p w14:paraId="3B79F204"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Income</w:t>
            </w:r>
          </w:p>
        </w:tc>
        <w:tc>
          <w:tcPr>
            <w:tcW w:w="1422" w:type="pct"/>
            <w:hideMark/>
          </w:tcPr>
          <w:p w14:paraId="50464E6B"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30,000</w:t>
            </w:r>
          </w:p>
        </w:tc>
      </w:tr>
      <w:tr w:rsidR="00DB3A0F" w:rsidRPr="00683A72" w14:paraId="2F02F232" w14:textId="77777777" w:rsidTr="00DC61E4">
        <w:trPr>
          <w:jc w:val="center"/>
        </w:trPr>
        <w:tc>
          <w:tcPr>
            <w:tcW w:w="2163" w:type="pct"/>
            <w:hideMark/>
          </w:tcPr>
          <w:p w14:paraId="60518066"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Funding and Grants</w:t>
            </w:r>
          </w:p>
        </w:tc>
        <w:tc>
          <w:tcPr>
            <w:tcW w:w="1415" w:type="pct"/>
            <w:hideMark/>
          </w:tcPr>
          <w:p w14:paraId="31B7AAC3"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Income</w:t>
            </w:r>
          </w:p>
        </w:tc>
        <w:tc>
          <w:tcPr>
            <w:tcW w:w="1422" w:type="pct"/>
            <w:hideMark/>
          </w:tcPr>
          <w:p w14:paraId="6E1ECF48"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20,000</w:t>
            </w:r>
          </w:p>
        </w:tc>
      </w:tr>
      <w:tr w:rsidR="00DB3A0F" w:rsidRPr="00683A72" w14:paraId="5397D0D3" w14:textId="77777777" w:rsidTr="00DC61E4">
        <w:trPr>
          <w:jc w:val="center"/>
        </w:trPr>
        <w:tc>
          <w:tcPr>
            <w:tcW w:w="2163" w:type="pct"/>
            <w:hideMark/>
          </w:tcPr>
          <w:p w14:paraId="1F12375E"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Sponsorships</w:t>
            </w:r>
          </w:p>
        </w:tc>
        <w:tc>
          <w:tcPr>
            <w:tcW w:w="1415" w:type="pct"/>
            <w:hideMark/>
          </w:tcPr>
          <w:p w14:paraId="18E2C467"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Income</w:t>
            </w:r>
          </w:p>
        </w:tc>
        <w:tc>
          <w:tcPr>
            <w:tcW w:w="1422" w:type="pct"/>
            <w:hideMark/>
          </w:tcPr>
          <w:p w14:paraId="4E95602F"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15,000</w:t>
            </w:r>
          </w:p>
        </w:tc>
      </w:tr>
      <w:tr w:rsidR="00DB3A0F" w:rsidRPr="00683A72" w14:paraId="0F9C126A" w14:textId="77777777" w:rsidTr="00DC61E4">
        <w:trPr>
          <w:jc w:val="center"/>
        </w:trPr>
        <w:tc>
          <w:tcPr>
            <w:tcW w:w="2163" w:type="pct"/>
            <w:hideMark/>
          </w:tcPr>
          <w:p w14:paraId="0233221F"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b/>
                <w:bCs/>
                <w:kern w:val="0"/>
                <w:sz w:val="22"/>
                <w:lang w:val="en-US"/>
                <w14:ligatures w14:val="none"/>
              </w:rPr>
              <w:t>Total Income</w:t>
            </w:r>
          </w:p>
        </w:tc>
        <w:tc>
          <w:tcPr>
            <w:tcW w:w="1415" w:type="pct"/>
            <w:hideMark/>
          </w:tcPr>
          <w:p w14:paraId="7EB0AF36" w14:textId="77777777" w:rsidR="00691C20" w:rsidRPr="00683A72" w:rsidRDefault="00691C20" w:rsidP="00691C20">
            <w:pPr>
              <w:spacing w:after="0"/>
              <w:jc w:val="left"/>
              <w:rPr>
                <w:rFonts w:ascii="Arial" w:eastAsia="Times New Roman" w:hAnsi="Arial" w:cs="Arial"/>
                <w:kern w:val="0"/>
                <w:sz w:val="22"/>
                <w:lang w:val="en-US"/>
                <w14:ligatures w14:val="none"/>
              </w:rPr>
            </w:pPr>
          </w:p>
        </w:tc>
        <w:tc>
          <w:tcPr>
            <w:tcW w:w="1422" w:type="pct"/>
            <w:hideMark/>
          </w:tcPr>
          <w:p w14:paraId="5B3EB469"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b/>
                <w:bCs/>
                <w:kern w:val="0"/>
                <w:sz w:val="22"/>
                <w:lang w:val="en-US"/>
                <w14:ligatures w14:val="none"/>
              </w:rPr>
              <w:t>275,000</w:t>
            </w:r>
          </w:p>
        </w:tc>
      </w:tr>
      <w:tr w:rsidR="00DB3A0F" w:rsidRPr="00683A72" w14:paraId="6E94EB98" w14:textId="77777777" w:rsidTr="00DC61E4">
        <w:trPr>
          <w:jc w:val="center"/>
        </w:trPr>
        <w:tc>
          <w:tcPr>
            <w:tcW w:w="2163" w:type="pct"/>
            <w:hideMark/>
          </w:tcPr>
          <w:p w14:paraId="717B200E" w14:textId="77777777" w:rsidR="00691C20" w:rsidRPr="00683A72" w:rsidRDefault="00691C20" w:rsidP="00691C20">
            <w:pPr>
              <w:spacing w:after="0"/>
              <w:jc w:val="left"/>
              <w:rPr>
                <w:rFonts w:ascii="Arial" w:eastAsia="Times New Roman" w:hAnsi="Arial" w:cs="Arial"/>
                <w:kern w:val="0"/>
                <w:sz w:val="22"/>
                <w:lang w:val="en-US"/>
                <w14:ligatures w14:val="none"/>
              </w:rPr>
            </w:pPr>
          </w:p>
        </w:tc>
        <w:tc>
          <w:tcPr>
            <w:tcW w:w="1415" w:type="pct"/>
            <w:hideMark/>
          </w:tcPr>
          <w:p w14:paraId="1B89B818" w14:textId="77777777" w:rsidR="00691C20" w:rsidRPr="00683A72" w:rsidRDefault="00691C20" w:rsidP="00691C20">
            <w:pPr>
              <w:spacing w:after="0"/>
              <w:jc w:val="left"/>
              <w:rPr>
                <w:rFonts w:ascii="Arial" w:eastAsia="Times New Roman" w:hAnsi="Arial" w:cs="Arial"/>
                <w:kern w:val="0"/>
                <w:sz w:val="22"/>
                <w:lang w:val="en-US"/>
                <w14:ligatures w14:val="none"/>
              </w:rPr>
            </w:pPr>
          </w:p>
        </w:tc>
        <w:tc>
          <w:tcPr>
            <w:tcW w:w="1422" w:type="pct"/>
            <w:hideMark/>
          </w:tcPr>
          <w:p w14:paraId="0D681FB4" w14:textId="77777777" w:rsidR="00691C20" w:rsidRPr="00683A72" w:rsidRDefault="00691C20" w:rsidP="00691C20">
            <w:pPr>
              <w:spacing w:after="0"/>
              <w:jc w:val="left"/>
              <w:rPr>
                <w:rFonts w:ascii="Arial" w:eastAsia="Times New Roman" w:hAnsi="Arial" w:cs="Arial"/>
                <w:kern w:val="0"/>
                <w:sz w:val="22"/>
                <w:lang w:val="en-US"/>
                <w14:ligatures w14:val="none"/>
              </w:rPr>
            </w:pPr>
          </w:p>
        </w:tc>
      </w:tr>
      <w:tr w:rsidR="00DB3A0F" w:rsidRPr="00683A72" w14:paraId="03A4EACD" w14:textId="77777777" w:rsidTr="00DC61E4">
        <w:trPr>
          <w:jc w:val="center"/>
        </w:trPr>
        <w:tc>
          <w:tcPr>
            <w:tcW w:w="2163" w:type="pct"/>
            <w:hideMark/>
          </w:tcPr>
          <w:p w14:paraId="621F10B1"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b/>
                <w:bCs/>
                <w:kern w:val="0"/>
                <w:sz w:val="22"/>
                <w:lang w:val="en-US"/>
                <w14:ligatures w14:val="none"/>
              </w:rPr>
              <w:t>Expenditure</w:t>
            </w:r>
          </w:p>
        </w:tc>
        <w:tc>
          <w:tcPr>
            <w:tcW w:w="1415" w:type="pct"/>
            <w:hideMark/>
          </w:tcPr>
          <w:p w14:paraId="5CD0347C" w14:textId="77777777" w:rsidR="00691C20" w:rsidRPr="00683A72" w:rsidRDefault="00691C20" w:rsidP="00691C20">
            <w:pPr>
              <w:spacing w:after="0"/>
              <w:jc w:val="left"/>
              <w:rPr>
                <w:rFonts w:ascii="Arial" w:eastAsia="Times New Roman" w:hAnsi="Arial" w:cs="Arial"/>
                <w:kern w:val="0"/>
                <w:sz w:val="22"/>
                <w:lang w:val="en-US"/>
                <w14:ligatures w14:val="none"/>
              </w:rPr>
            </w:pPr>
          </w:p>
        </w:tc>
        <w:tc>
          <w:tcPr>
            <w:tcW w:w="1422" w:type="pct"/>
            <w:hideMark/>
          </w:tcPr>
          <w:p w14:paraId="3A7A5F40" w14:textId="77777777" w:rsidR="00691C20" w:rsidRPr="00683A72" w:rsidRDefault="00691C20" w:rsidP="00691C20">
            <w:pPr>
              <w:spacing w:after="0"/>
              <w:jc w:val="left"/>
              <w:rPr>
                <w:rFonts w:ascii="Arial" w:eastAsia="Times New Roman" w:hAnsi="Arial" w:cs="Arial"/>
                <w:kern w:val="0"/>
                <w:sz w:val="22"/>
                <w:lang w:val="en-US"/>
                <w14:ligatures w14:val="none"/>
              </w:rPr>
            </w:pPr>
          </w:p>
        </w:tc>
      </w:tr>
      <w:tr w:rsidR="00DB3A0F" w:rsidRPr="00683A72" w14:paraId="78AC84B7" w14:textId="77777777" w:rsidTr="00DC61E4">
        <w:trPr>
          <w:jc w:val="center"/>
        </w:trPr>
        <w:tc>
          <w:tcPr>
            <w:tcW w:w="2163" w:type="pct"/>
            <w:hideMark/>
          </w:tcPr>
          <w:p w14:paraId="68D07810"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Venue Hire</w:t>
            </w:r>
          </w:p>
        </w:tc>
        <w:tc>
          <w:tcPr>
            <w:tcW w:w="1415" w:type="pct"/>
            <w:hideMark/>
          </w:tcPr>
          <w:p w14:paraId="209AE37E"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Expenditure</w:t>
            </w:r>
          </w:p>
        </w:tc>
        <w:tc>
          <w:tcPr>
            <w:tcW w:w="1422" w:type="pct"/>
            <w:hideMark/>
          </w:tcPr>
          <w:p w14:paraId="71161EE7"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60,000</w:t>
            </w:r>
          </w:p>
        </w:tc>
      </w:tr>
      <w:tr w:rsidR="00DB3A0F" w:rsidRPr="00683A72" w14:paraId="304E1A0E" w14:textId="77777777" w:rsidTr="00DC61E4">
        <w:trPr>
          <w:jc w:val="center"/>
        </w:trPr>
        <w:tc>
          <w:tcPr>
            <w:tcW w:w="2163" w:type="pct"/>
            <w:hideMark/>
          </w:tcPr>
          <w:p w14:paraId="0D6C69FA"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Staffing</w:t>
            </w:r>
          </w:p>
        </w:tc>
        <w:tc>
          <w:tcPr>
            <w:tcW w:w="1415" w:type="pct"/>
            <w:hideMark/>
          </w:tcPr>
          <w:p w14:paraId="132A5B4A"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Expenditure</w:t>
            </w:r>
          </w:p>
        </w:tc>
        <w:tc>
          <w:tcPr>
            <w:tcW w:w="1422" w:type="pct"/>
            <w:hideMark/>
          </w:tcPr>
          <w:p w14:paraId="5AFCD396"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40,000</w:t>
            </w:r>
          </w:p>
        </w:tc>
      </w:tr>
      <w:tr w:rsidR="00DB3A0F" w:rsidRPr="00683A72" w14:paraId="1AD69F62" w14:textId="77777777" w:rsidTr="00DC61E4">
        <w:trPr>
          <w:jc w:val="center"/>
        </w:trPr>
        <w:tc>
          <w:tcPr>
            <w:tcW w:w="2163" w:type="pct"/>
            <w:hideMark/>
          </w:tcPr>
          <w:p w14:paraId="3F4A4887"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Marketing</w:t>
            </w:r>
          </w:p>
        </w:tc>
        <w:tc>
          <w:tcPr>
            <w:tcW w:w="1415" w:type="pct"/>
            <w:hideMark/>
          </w:tcPr>
          <w:p w14:paraId="1FCD3AC9"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Expenditure</w:t>
            </w:r>
          </w:p>
        </w:tc>
        <w:tc>
          <w:tcPr>
            <w:tcW w:w="1422" w:type="pct"/>
            <w:hideMark/>
          </w:tcPr>
          <w:p w14:paraId="1F54FF66"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25,000</w:t>
            </w:r>
          </w:p>
        </w:tc>
      </w:tr>
      <w:tr w:rsidR="00DB3A0F" w:rsidRPr="00683A72" w14:paraId="4B7A95FE" w14:textId="77777777" w:rsidTr="00DC61E4">
        <w:trPr>
          <w:jc w:val="center"/>
        </w:trPr>
        <w:tc>
          <w:tcPr>
            <w:tcW w:w="2163" w:type="pct"/>
            <w:hideMark/>
          </w:tcPr>
          <w:p w14:paraId="36AD3656"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Catering</w:t>
            </w:r>
          </w:p>
        </w:tc>
        <w:tc>
          <w:tcPr>
            <w:tcW w:w="1415" w:type="pct"/>
            <w:hideMark/>
          </w:tcPr>
          <w:p w14:paraId="2E0A62E0"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Expenditure</w:t>
            </w:r>
          </w:p>
        </w:tc>
        <w:tc>
          <w:tcPr>
            <w:tcW w:w="1422" w:type="pct"/>
            <w:hideMark/>
          </w:tcPr>
          <w:p w14:paraId="5F7FF8D9"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45,000</w:t>
            </w:r>
          </w:p>
        </w:tc>
      </w:tr>
      <w:tr w:rsidR="00DB3A0F" w:rsidRPr="00683A72" w14:paraId="232E0D5D" w14:textId="77777777" w:rsidTr="00DC61E4">
        <w:trPr>
          <w:jc w:val="center"/>
        </w:trPr>
        <w:tc>
          <w:tcPr>
            <w:tcW w:w="2163" w:type="pct"/>
            <w:hideMark/>
          </w:tcPr>
          <w:p w14:paraId="38D90019"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Technical/AV</w:t>
            </w:r>
          </w:p>
        </w:tc>
        <w:tc>
          <w:tcPr>
            <w:tcW w:w="1415" w:type="pct"/>
            <w:hideMark/>
          </w:tcPr>
          <w:p w14:paraId="77E59C37"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Expenditure</w:t>
            </w:r>
          </w:p>
        </w:tc>
        <w:tc>
          <w:tcPr>
            <w:tcW w:w="1422" w:type="pct"/>
            <w:hideMark/>
          </w:tcPr>
          <w:p w14:paraId="3EA6E1B7"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30,000</w:t>
            </w:r>
          </w:p>
        </w:tc>
      </w:tr>
      <w:tr w:rsidR="00DB3A0F" w:rsidRPr="00683A72" w14:paraId="17ABBE17" w14:textId="77777777" w:rsidTr="00DC61E4">
        <w:trPr>
          <w:jc w:val="center"/>
        </w:trPr>
        <w:tc>
          <w:tcPr>
            <w:tcW w:w="2163" w:type="pct"/>
            <w:hideMark/>
          </w:tcPr>
          <w:p w14:paraId="38C36122"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Logistics</w:t>
            </w:r>
          </w:p>
        </w:tc>
        <w:tc>
          <w:tcPr>
            <w:tcW w:w="1415" w:type="pct"/>
            <w:hideMark/>
          </w:tcPr>
          <w:p w14:paraId="3A721F9B"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Expenditure</w:t>
            </w:r>
          </w:p>
        </w:tc>
        <w:tc>
          <w:tcPr>
            <w:tcW w:w="1422" w:type="pct"/>
            <w:hideMark/>
          </w:tcPr>
          <w:p w14:paraId="4733575F"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20,000</w:t>
            </w:r>
          </w:p>
        </w:tc>
      </w:tr>
      <w:tr w:rsidR="00DB3A0F" w:rsidRPr="00683A72" w14:paraId="36EA53E8" w14:textId="77777777" w:rsidTr="00DC61E4">
        <w:trPr>
          <w:jc w:val="center"/>
        </w:trPr>
        <w:tc>
          <w:tcPr>
            <w:tcW w:w="2163" w:type="pct"/>
            <w:hideMark/>
          </w:tcPr>
          <w:p w14:paraId="32A84562"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Miscellaneous</w:t>
            </w:r>
          </w:p>
        </w:tc>
        <w:tc>
          <w:tcPr>
            <w:tcW w:w="1415" w:type="pct"/>
            <w:hideMark/>
          </w:tcPr>
          <w:p w14:paraId="7C7A8FF2"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Expenditure</w:t>
            </w:r>
          </w:p>
        </w:tc>
        <w:tc>
          <w:tcPr>
            <w:tcW w:w="1422" w:type="pct"/>
            <w:hideMark/>
          </w:tcPr>
          <w:p w14:paraId="04F144D5"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25,000</w:t>
            </w:r>
          </w:p>
        </w:tc>
      </w:tr>
      <w:tr w:rsidR="00DB3A0F" w:rsidRPr="00683A72" w14:paraId="6AA3D7A8" w14:textId="77777777" w:rsidTr="00DC61E4">
        <w:trPr>
          <w:jc w:val="center"/>
        </w:trPr>
        <w:tc>
          <w:tcPr>
            <w:tcW w:w="2163" w:type="pct"/>
            <w:hideMark/>
          </w:tcPr>
          <w:p w14:paraId="56A1AB6B"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b/>
                <w:bCs/>
                <w:kern w:val="0"/>
                <w:sz w:val="22"/>
                <w:lang w:val="en-US"/>
                <w14:ligatures w14:val="none"/>
              </w:rPr>
              <w:t>Total Expenditure</w:t>
            </w:r>
          </w:p>
        </w:tc>
        <w:tc>
          <w:tcPr>
            <w:tcW w:w="1415" w:type="pct"/>
            <w:hideMark/>
          </w:tcPr>
          <w:p w14:paraId="133A144C" w14:textId="77777777" w:rsidR="00691C20" w:rsidRPr="00683A72" w:rsidRDefault="00691C20" w:rsidP="00691C20">
            <w:pPr>
              <w:spacing w:after="0"/>
              <w:jc w:val="left"/>
              <w:rPr>
                <w:rFonts w:ascii="Arial" w:eastAsia="Times New Roman" w:hAnsi="Arial" w:cs="Arial"/>
                <w:kern w:val="0"/>
                <w:sz w:val="22"/>
                <w:lang w:val="en-US"/>
                <w14:ligatures w14:val="none"/>
              </w:rPr>
            </w:pPr>
          </w:p>
        </w:tc>
        <w:tc>
          <w:tcPr>
            <w:tcW w:w="1422" w:type="pct"/>
            <w:hideMark/>
          </w:tcPr>
          <w:p w14:paraId="362954B8"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b/>
                <w:bCs/>
                <w:kern w:val="0"/>
                <w:sz w:val="22"/>
                <w:lang w:val="en-US"/>
                <w14:ligatures w14:val="none"/>
              </w:rPr>
              <w:t>245,000</w:t>
            </w:r>
          </w:p>
        </w:tc>
      </w:tr>
      <w:tr w:rsidR="00DB3A0F" w:rsidRPr="00683A72" w14:paraId="55893953" w14:textId="77777777" w:rsidTr="00DC61E4">
        <w:trPr>
          <w:jc w:val="center"/>
        </w:trPr>
        <w:tc>
          <w:tcPr>
            <w:tcW w:w="2163" w:type="pct"/>
            <w:hideMark/>
          </w:tcPr>
          <w:p w14:paraId="2A952671" w14:textId="77777777" w:rsidR="00691C20" w:rsidRPr="00683A72" w:rsidRDefault="00691C20" w:rsidP="00691C20">
            <w:pPr>
              <w:spacing w:after="0"/>
              <w:jc w:val="left"/>
              <w:rPr>
                <w:rFonts w:ascii="Arial" w:eastAsia="Times New Roman" w:hAnsi="Arial" w:cs="Arial"/>
                <w:kern w:val="0"/>
                <w:sz w:val="22"/>
                <w:lang w:val="en-US"/>
                <w14:ligatures w14:val="none"/>
              </w:rPr>
            </w:pPr>
          </w:p>
        </w:tc>
        <w:tc>
          <w:tcPr>
            <w:tcW w:w="1415" w:type="pct"/>
            <w:hideMark/>
          </w:tcPr>
          <w:p w14:paraId="36F091CC" w14:textId="77777777" w:rsidR="00691C20" w:rsidRPr="00683A72" w:rsidRDefault="00691C20" w:rsidP="00691C20">
            <w:pPr>
              <w:spacing w:after="0"/>
              <w:jc w:val="left"/>
              <w:rPr>
                <w:rFonts w:ascii="Arial" w:eastAsia="Times New Roman" w:hAnsi="Arial" w:cs="Arial"/>
                <w:kern w:val="0"/>
                <w:sz w:val="22"/>
                <w:lang w:val="en-US"/>
                <w14:ligatures w14:val="none"/>
              </w:rPr>
            </w:pPr>
          </w:p>
        </w:tc>
        <w:tc>
          <w:tcPr>
            <w:tcW w:w="1422" w:type="pct"/>
            <w:hideMark/>
          </w:tcPr>
          <w:p w14:paraId="4616034B" w14:textId="77777777" w:rsidR="00691C20" w:rsidRPr="00683A72" w:rsidRDefault="00691C20" w:rsidP="00691C20">
            <w:pPr>
              <w:spacing w:after="0"/>
              <w:jc w:val="left"/>
              <w:rPr>
                <w:rFonts w:ascii="Arial" w:eastAsia="Times New Roman" w:hAnsi="Arial" w:cs="Arial"/>
                <w:kern w:val="0"/>
                <w:sz w:val="22"/>
                <w:lang w:val="en-US"/>
                <w14:ligatures w14:val="none"/>
              </w:rPr>
            </w:pPr>
          </w:p>
        </w:tc>
      </w:tr>
      <w:tr w:rsidR="00DB3A0F" w:rsidRPr="00683A72" w14:paraId="66DBFA02" w14:textId="77777777" w:rsidTr="00DC61E4">
        <w:trPr>
          <w:jc w:val="center"/>
        </w:trPr>
        <w:tc>
          <w:tcPr>
            <w:tcW w:w="2163" w:type="pct"/>
            <w:hideMark/>
          </w:tcPr>
          <w:p w14:paraId="0C690045"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b/>
                <w:bCs/>
                <w:kern w:val="0"/>
                <w:sz w:val="22"/>
                <w:lang w:val="en-US"/>
                <w14:ligatures w14:val="none"/>
              </w:rPr>
              <w:t>Net Surplus</w:t>
            </w:r>
          </w:p>
        </w:tc>
        <w:tc>
          <w:tcPr>
            <w:tcW w:w="1415" w:type="pct"/>
            <w:hideMark/>
          </w:tcPr>
          <w:p w14:paraId="333C05BF" w14:textId="77777777" w:rsidR="00691C20" w:rsidRPr="00683A72" w:rsidRDefault="00691C20" w:rsidP="00691C20">
            <w:pPr>
              <w:spacing w:after="0"/>
              <w:jc w:val="left"/>
              <w:rPr>
                <w:rFonts w:ascii="Arial" w:eastAsia="Times New Roman" w:hAnsi="Arial" w:cs="Arial"/>
                <w:kern w:val="0"/>
                <w:sz w:val="22"/>
                <w:lang w:val="en-US"/>
                <w14:ligatures w14:val="none"/>
              </w:rPr>
            </w:pPr>
          </w:p>
        </w:tc>
        <w:tc>
          <w:tcPr>
            <w:tcW w:w="1422" w:type="pct"/>
            <w:hideMark/>
          </w:tcPr>
          <w:p w14:paraId="20B55072" w14:textId="77777777" w:rsidR="00691C20" w:rsidRPr="00683A72" w:rsidRDefault="00475C2B" w:rsidP="00691C20">
            <w:pPr>
              <w:spacing w:after="0"/>
              <w:jc w:val="left"/>
              <w:rPr>
                <w:rFonts w:ascii="Arial" w:eastAsia="Times New Roman" w:hAnsi="Arial" w:cs="Arial"/>
                <w:kern w:val="0"/>
                <w:sz w:val="22"/>
                <w:lang w:val="en-US"/>
                <w14:ligatures w14:val="none"/>
              </w:rPr>
            </w:pPr>
            <w:r w:rsidRPr="00683A72">
              <w:rPr>
                <w:rFonts w:ascii="Arial" w:eastAsia="Times New Roman" w:hAnsi="Arial" w:cs="Arial"/>
                <w:b/>
                <w:bCs/>
                <w:kern w:val="0"/>
                <w:sz w:val="22"/>
                <w:lang w:val="en-US"/>
                <w14:ligatures w14:val="none"/>
              </w:rPr>
              <w:t>30,000</w:t>
            </w:r>
          </w:p>
        </w:tc>
      </w:tr>
    </w:tbl>
    <w:p w14:paraId="2012FB57" w14:textId="77777777" w:rsidR="00CE35B0" w:rsidRPr="00683A72" w:rsidRDefault="00CE35B0" w:rsidP="00B44E53">
      <w:pPr>
        <w:rPr>
          <w:rFonts w:ascii="Arial" w:hAnsi="Arial" w:cs="Arial"/>
          <w:sz w:val="22"/>
        </w:rPr>
      </w:pPr>
    </w:p>
    <w:p w14:paraId="1340FF91" w14:textId="77777777" w:rsidR="00CE35B0" w:rsidRPr="00683A72" w:rsidRDefault="00475C2B" w:rsidP="00B44E53">
      <w:pPr>
        <w:rPr>
          <w:rFonts w:ascii="Arial" w:hAnsi="Arial" w:cs="Arial"/>
          <w:sz w:val="22"/>
        </w:rPr>
      </w:pPr>
      <w:r w:rsidRPr="00683A72">
        <w:rPr>
          <w:rFonts w:ascii="Arial" w:hAnsi="Arial" w:cs="Arial"/>
          <w:sz w:val="22"/>
        </w:rPr>
        <w:t>The event is expected to generate £275,000 in income from ticket sales, as well as payments from exhibitors, sponsors, and other sources. It is predicted that all expenditures will total £245,000, covering costs for the venue, personnel, advertising, meals, services, logistics, and other expenses. Therefore, the event is expected to have a net surplus of £30,000.</w:t>
      </w:r>
    </w:p>
    <w:p w14:paraId="3F9911AD" w14:textId="77777777" w:rsidR="00CF78A8" w:rsidRPr="00683A72" w:rsidRDefault="00475C2B" w:rsidP="00CF78A8">
      <w:pPr>
        <w:pStyle w:val="Heading1"/>
        <w:rPr>
          <w:rFonts w:ascii="Arial" w:hAnsi="Arial" w:cs="Arial"/>
          <w:sz w:val="22"/>
          <w:szCs w:val="22"/>
        </w:rPr>
      </w:pPr>
      <w:bookmarkStart w:id="17" w:name="_Toc199596711"/>
      <w:r w:rsidRPr="00683A72">
        <w:rPr>
          <w:rFonts w:ascii="Arial" w:eastAsia="Times New Roman" w:hAnsi="Arial" w:cs="Arial"/>
          <w:bCs/>
          <w:sz w:val="22"/>
          <w:szCs w:val="22"/>
        </w:rPr>
        <w:t>7. Indu</w:t>
      </w:r>
      <w:r w:rsidR="00367C17" w:rsidRPr="00683A72">
        <w:rPr>
          <w:rFonts w:ascii="Arial" w:eastAsia="Times New Roman" w:hAnsi="Arial" w:cs="Arial"/>
          <w:bCs/>
          <w:sz w:val="22"/>
          <w:szCs w:val="22"/>
        </w:rPr>
        <w:t>stry Trends/Issues/Impacts</w:t>
      </w:r>
      <w:bookmarkEnd w:id="17"/>
      <w:r w:rsidR="00367C17" w:rsidRPr="00683A72">
        <w:rPr>
          <w:rFonts w:ascii="Arial" w:eastAsia="Times New Roman" w:hAnsi="Arial" w:cs="Arial"/>
          <w:bCs/>
          <w:sz w:val="22"/>
          <w:szCs w:val="22"/>
        </w:rPr>
        <w:t xml:space="preserve"> </w:t>
      </w:r>
    </w:p>
    <w:p w14:paraId="6E47F5EF" w14:textId="77777777" w:rsidR="00CF78A8" w:rsidRPr="00683A72" w:rsidRDefault="00475C2B" w:rsidP="003D19F0">
      <w:pPr>
        <w:rPr>
          <w:rFonts w:ascii="Arial" w:hAnsi="Arial" w:cs="Arial"/>
          <w:sz w:val="22"/>
        </w:rPr>
      </w:pPr>
      <w:r w:rsidRPr="00683A72">
        <w:rPr>
          <w:rFonts w:ascii="Arial" w:hAnsi="Arial" w:cs="Arial"/>
          <w:sz w:val="22"/>
        </w:rPr>
        <w:t xml:space="preserve">Tourism spending contributed £26.3 billion to the UK economy in 2023 </w:t>
      </w:r>
      <w:r w:rsidR="00E73D67" w:rsidRPr="00683A72">
        <w:rPr>
          <w:rFonts w:ascii="Arial" w:hAnsi="Arial" w:cs="Arial"/>
          <w:sz w:val="22"/>
        </w:rPr>
        <w:t>(</w:t>
      </w:r>
      <w:r w:rsidR="00E73D67" w:rsidRPr="00683A72">
        <w:rPr>
          <w:rStyle w:val="relative"/>
          <w:rFonts w:ascii="Arial" w:hAnsi="Arial" w:cs="Arial"/>
          <w:sz w:val="22"/>
        </w:rPr>
        <w:t>Hutton and Murray, 2025)</w:t>
      </w:r>
      <w:r w:rsidRPr="00683A72">
        <w:rPr>
          <w:rFonts w:ascii="Arial" w:hAnsi="Arial" w:cs="Arial"/>
          <w:sz w:val="22"/>
        </w:rPr>
        <w:t>. The tourism sector is moving forward by mixing online and in-person options, making events that incorporate both important. For high-value attendees, event producers describe blending virtual and in-person elements to provide them with seamless experiences (</w:t>
      </w:r>
      <w:proofErr w:type="spellStart"/>
      <w:r w:rsidRPr="00683A72">
        <w:rPr>
          <w:rFonts w:ascii="Arial" w:hAnsi="Arial" w:cs="Arial"/>
          <w:sz w:val="22"/>
        </w:rPr>
        <w:t>Shupjatskij</w:t>
      </w:r>
      <w:proofErr w:type="spellEnd"/>
      <w:r w:rsidRPr="00683A72">
        <w:rPr>
          <w:rFonts w:ascii="Arial" w:hAnsi="Arial" w:cs="Arial"/>
          <w:sz w:val="22"/>
        </w:rPr>
        <w:t xml:space="preserve"> and </w:t>
      </w:r>
      <w:proofErr w:type="spellStart"/>
      <w:r w:rsidRPr="00683A72">
        <w:rPr>
          <w:rFonts w:ascii="Arial" w:hAnsi="Arial" w:cs="Arial"/>
          <w:sz w:val="22"/>
        </w:rPr>
        <w:t>Laurikainen</w:t>
      </w:r>
      <w:proofErr w:type="spellEnd"/>
      <w:r w:rsidRPr="00683A72">
        <w:rPr>
          <w:rFonts w:ascii="Arial" w:hAnsi="Arial" w:cs="Arial"/>
          <w:sz w:val="22"/>
        </w:rPr>
        <w:t xml:space="preserve">, 2023). In addition, sustainability is now a top priority: ecovillages encourage community participation and learning that links caring for nature with beneficial interactions with guests (Pisters et al., 2023). Local identity in </w:t>
      </w:r>
      <w:proofErr w:type="spellStart"/>
      <w:r w:rsidRPr="00683A72">
        <w:rPr>
          <w:rFonts w:ascii="Arial" w:hAnsi="Arial" w:cs="Arial"/>
          <w:sz w:val="22"/>
        </w:rPr>
        <w:t>Wale</w:t>
      </w:r>
      <w:r w:rsidR="00C35EF5" w:rsidRPr="00683A72">
        <w:rPr>
          <w:rFonts w:ascii="Arial" w:hAnsi="Arial" w:cs="Arial"/>
          <w:sz w:val="22"/>
        </w:rPr>
        <w:t>t</w:t>
      </w:r>
      <w:r w:rsidRPr="00683A72">
        <w:rPr>
          <w:rFonts w:ascii="Arial" w:hAnsi="Arial" w:cs="Arial"/>
          <w:sz w:val="22"/>
        </w:rPr>
        <w:t>s</w:t>
      </w:r>
      <w:proofErr w:type="spellEnd"/>
      <w:r w:rsidRPr="00683A72">
        <w:rPr>
          <w:rFonts w:ascii="Arial" w:hAnsi="Arial" w:cs="Arial"/>
          <w:sz w:val="22"/>
        </w:rPr>
        <w:t xml:space="preserve"> is protected by encouraging sustainable tourism, and policies are designed to manage the number of visitors that can be safely accommodated (Thomas, Thomas, and Powell, 2017). </w:t>
      </w:r>
      <w:r w:rsidR="009D3A46" w:rsidRPr="00683A72">
        <w:rPr>
          <w:rFonts w:ascii="Arial" w:hAnsi="Arial" w:cs="Arial"/>
          <w:sz w:val="22"/>
        </w:rPr>
        <w:t>Myths make a destination special by making people feel curious, intrigued and excited to explore. The presence of myths and legends enables ancient sites to endure despite the impact of human change</w:t>
      </w:r>
      <w:r w:rsidRPr="00683A72">
        <w:rPr>
          <w:rFonts w:ascii="Arial" w:hAnsi="Arial" w:cs="Arial"/>
          <w:sz w:val="22"/>
        </w:rPr>
        <w:t xml:space="preserve"> (Muchenje, </w:t>
      </w:r>
      <w:proofErr w:type="spellStart"/>
      <w:r w:rsidRPr="00683A72">
        <w:rPr>
          <w:rFonts w:ascii="Arial" w:hAnsi="Arial" w:cs="Arial"/>
          <w:sz w:val="22"/>
        </w:rPr>
        <w:t>Pwiti</w:t>
      </w:r>
      <w:proofErr w:type="spellEnd"/>
      <w:r w:rsidRPr="00683A72">
        <w:rPr>
          <w:rFonts w:ascii="Arial" w:hAnsi="Arial" w:cs="Arial"/>
          <w:sz w:val="22"/>
        </w:rPr>
        <w:t xml:space="preserve">, and Mhizha, 2025). </w:t>
      </w:r>
    </w:p>
    <w:p w14:paraId="59B2B4BA" w14:textId="77777777" w:rsidR="001379E8" w:rsidRPr="00683A72" w:rsidRDefault="00475C2B" w:rsidP="001379E8">
      <w:pPr>
        <w:keepNext/>
        <w:ind w:firstLine="720"/>
        <w:rPr>
          <w:rFonts w:ascii="Arial" w:hAnsi="Arial" w:cs="Arial"/>
          <w:sz w:val="22"/>
        </w:rPr>
      </w:pPr>
      <w:r w:rsidRPr="00683A72">
        <w:rPr>
          <w:rFonts w:ascii="Arial" w:hAnsi="Arial" w:cs="Arial"/>
          <w:noProof/>
          <w:sz w:val="22"/>
          <w:lang w:eastAsia="en-GB"/>
          <w14:ligatures w14:val="none"/>
        </w:rPr>
        <w:drawing>
          <wp:inline distT="0" distB="0" distL="0" distR="0" wp14:anchorId="1FD9A0E9" wp14:editId="7AFEC875">
            <wp:extent cx="5210175" cy="35623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10175" cy="3562350"/>
                    </a:xfrm>
                    <a:prstGeom prst="rect">
                      <a:avLst/>
                    </a:prstGeom>
                  </pic:spPr>
                </pic:pic>
              </a:graphicData>
            </a:graphic>
          </wp:inline>
        </w:drawing>
      </w:r>
    </w:p>
    <w:p w14:paraId="37CC3AC8" w14:textId="77777777" w:rsidR="001379E8" w:rsidRPr="00683A72" w:rsidRDefault="00475C2B" w:rsidP="00496610">
      <w:pPr>
        <w:pStyle w:val="Caption"/>
        <w:jc w:val="center"/>
        <w:rPr>
          <w:rFonts w:ascii="Arial" w:hAnsi="Arial" w:cs="Arial"/>
          <w:color w:val="auto"/>
          <w:sz w:val="22"/>
          <w:szCs w:val="22"/>
        </w:rPr>
      </w:pPr>
      <w:r w:rsidRPr="00683A72">
        <w:rPr>
          <w:rFonts w:ascii="Arial" w:hAnsi="Arial" w:cs="Arial"/>
          <w:color w:val="auto"/>
          <w:sz w:val="22"/>
          <w:szCs w:val="22"/>
        </w:rPr>
        <w:t xml:space="preserve">Figure </w:t>
      </w:r>
      <w:r w:rsidRPr="00683A72">
        <w:rPr>
          <w:rFonts w:ascii="Arial" w:hAnsi="Arial" w:cs="Arial"/>
          <w:color w:val="auto"/>
          <w:sz w:val="22"/>
          <w:szCs w:val="22"/>
        </w:rPr>
        <w:fldChar w:fldCharType="begin"/>
      </w:r>
      <w:r w:rsidRPr="00683A72">
        <w:rPr>
          <w:rFonts w:ascii="Arial" w:hAnsi="Arial" w:cs="Arial"/>
          <w:color w:val="auto"/>
          <w:sz w:val="22"/>
          <w:szCs w:val="22"/>
        </w:rPr>
        <w:instrText xml:space="preserve"> SEQ Figure \* ARABIC </w:instrText>
      </w:r>
      <w:r w:rsidRPr="00683A72">
        <w:rPr>
          <w:rFonts w:ascii="Arial" w:hAnsi="Arial" w:cs="Arial"/>
          <w:color w:val="auto"/>
          <w:sz w:val="22"/>
          <w:szCs w:val="22"/>
        </w:rPr>
        <w:fldChar w:fldCharType="separate"/>
      </w:r>
      <w:r w:rsidR="00F76B9E" w:rsidRPr="00683A72">
        <w:rPr>
          <w:rFonts w:ascii="Arial" w:hAnsi="Arial" w:cs="Arial"/>
          <w:noProof/>
          <w:color w:val="auto"/>
          <w:sz w:val="22"/>
          <w:szCs w:val="22"/>
        </w:rPr>
        <w:t>1</w:t>
      </w:r>
      <w:r w:rsidRPr="00683A72">
        <w:rPr>
          <w:rFonts w:ascii="Arial" w:hAnsi="Arial" w:cs="Arial"/>
          <w:color w:val="auto"/>
          <w:sz w:val="22"/>
          <w:szCs w:val="22"/>
        </w:rPr>
        <w:fldChar w:fldCharType="end"/>
      </w:r>
      <w:r w:rsidRPr="00683A72">
        <w:rPr>
          <w:rFonts w:ascii="Arial" w:hAnsi="Arial" w:cs="Arial"/>
          <w:color w:val="auto"/>
          <w:sz w:val="22"/>
          <w:szCs w:val="22"/>
        </w:rPr>
        <w:t>: Economic output of the tourist industries; sources: (</w:t>
      </w:r>
      <w:r w:rsidRPr="00683A72">
        <w:rPr>
          <w:rStyle w:val="relative"/>
          <w:rFonts w:ascii="Arial" w:hAnsi="Arial" w:cs="Arial"/>
          <w:color w:val="auto"/>
          <w:sz w:val="22"/>
          <w:szCs w:val="22"/>
        </w:rPr>
        <w:t>Hutton and Murray, 2025)</w:t>
      </w:r>
    </w:p>
    <w:p w14:paraId="30F7E41F" w14:textId="77777777" w:rsidR="00CF78A8" w:rsidRPr="00683A72" w:rsidRDefault="00475C2B" w:rsidP="003D19F0">
      <w:pPr>
        <w:rPr>
          <w:rFonts w:ascii="Arial" w:hAnsi="Arial" w:cs="Arial"/>
          <w:sz w:val="22"/>
        </w:rPr>
      </w:pPr>
      <w:r w:rsidRPr="00683A72">
        <w:rPr>
          <w:rFonts w:ascii="Arial" w:hAnsi="Arial" w:cs="Arial"/>
          <w:sz w:val="22"/>
        </w:rPr>
        <w:t>Most visitors from abroad, 42%, were there on holiday, 34% wanted to meet friends or family, 17% had business happenings, and 7% had other reasons</w:t>
      </w:r>
      <w:r w:rsidR="00C20500" w:rsidRPr="00683A72">
        <w:rPr>
          <w:rFonts w:ascii="Arial" w:hAnsi="Arial" w:cs="Arial"/>
          <w:sz w:val="22"/>
        </w:rPr>
        <w:t xml:space="preserve"> (Hutton and Murray, 2025)</w:t>
      </w:r>
      <w:r w:rsidRPr="00683A72">
        <w:rPr>
          <w:rFonts w:ascii="Arial" w:hAnsi="Arial" w:cs="Arial"/>
          <w:sz w:val="22"/>
        </w:rPr>
        <w:t>. On the other hand, this industry is dealing with a range of significant problems. With the outbreak of COVID-19, international travel was heavily impacted. European destinations allowed tourism in early 2020, resulting in a 22% decline in transnational travel in the first three months and a significantly steeper 60–80% drop thereafter (Haq, Yasin, and Nair, 2023). Even now, safety concerns and unexpected travel rules are issues, prompting many firms to introduce online tools for guests (</w:t>
      </w:r>
      <w:proofErr w:type="spellStart"/>
      <w:r w:rsidRPr="00683A72">
        <w:rPr>
          <w:rFonts w:ascii="Arial" w:hAnsi="Arial" w:cs="Arial"/>
          <w:sz w:val="22"/>
        </w:rPr>
        <w:t>Shupjatskij</w:t>
      </w:r>
      <w:proofErr w:type="spellEnd"/>
      <w:r w:rsidRPr="00683A72">
        <w:rPr>
          <w:rFonts w:ascii="Arial" w:hAnsi="Arial" w:cs="Arial"/>
          <w:sz w:val="22"/>
        </w:rPr>
        <w:t xml:space="preserve"> and </w:t>
      </w:r>
      <w:proofErr w:type="spellStart"/>
      <w:r w:rsidRPr="00683A72">
        <w:rPr>
          <w:rFonts w:ascii="Arial" w:hAnsi="Arial" w:cs="Arial"/>
          <w:sz w:val="22"/>
        </w:rPr>
        <w:t>Laurikainen</w:t>
      </w:r>
      <w:proofErr w:type="spellEnd"/>
      <w:r w:rsidRPr="00683A72">
        <w:rPr>
          <w:rFonts w:ascii="Arial" w:hAnsi="Arial" w:cs="Arial"/>
          <w:sz w:val="22"/>
        </w:rPr>
        <w:t>, 2023). Cultural and learning activities changed during the lockdowns as people turned to the Internet for Welsh</w:t>
      </w:r>
      <w:r w:rsidRPr="00683A72">
        <w:rPr>
          <w:rFonts w:ascii="Cambria Math" w:hAnsi="Cambria Math" w:cs="Cambria Math"/>
          <w:sz w:val="22"/>
        </w:rPr>
        <w:t>‐</w:t>
      </w:r>
      <w:r w:rsidRPr="00683A72">
        <w:rPr>
          <w:rFonts w:ascii="Arial" w:hAnsi="Arial" w:cs="Arial"/>
          <w:sz w:val="22"/>
        </w:rPr>
        <w:t>language studies (Jones, 2025). While these virtual options are helpful, they are not enough to replace the benefits of vis</w:t>
      </w:r>
      <w:r w:rsidR="00367C17" w:rsidRPr="00683A72">
        <w:rPr>
          <w:rFonts w:ascii="Arial" w:hAnsi="Arial" w:cs="Arial"/>
          <w:sz w:val="22"/>
        </w:rPr>
        <w:t>itors being physically present.</w:t>
      </w:r>
    </w:p>
    <w:p w14:paraId="30F74E75" w14:textId="77777777" w:rsidR="00310E78" w:rsidRPr="00683A72" w:rsidRDefault="00475C2B" w:rsidP="00310E78">
      <w:pPr>
        <w:keepNext/>
        <w:rPr>
          <w:rFonts w:ascii="Arial" w:hAnsi="Arial" w:cs="Arial"/>
          <w:sz w:val="22"/>
        </w:rPr>
      </w:pPr>
      <w:r w:rsidRPr="00683A72">
        <w:rPr>
          <w:rFonts w:ascii="Arial" w:hAnsi="Arial" w:cs="Arial"/>
          <w:noProof/>
          <w:sz w:val="22"/>
          <w:lang w:eastAsia="en-GB"/>
          <w14:ligatures w14:val="none"/>
        </w:rPr>
        <w:drawing>
          <wp:inline distT="0" distB="0" distL="0" distR="0" wp14:anchorId="1B5D2B17" wp14:editId="604ACB20">
            <wp:extent cx="5943600" cy="27095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943600" cy="2709545"/>
                    </a:xfrm>
                    <a:prstGeom prst="rect">
                      <a:avLst/>
                    </a:prstGeom>
                  </pic:spPr>
                </pic:pic>
              </a:graphicData>
            </a:graphic>
          </wp:inline>
        </w:drawing>
      </w:r>
    </w:p>
    <w:p w14:paraId="1A89A623" w14:textId="77777777" w:rsidR="00657F68" w:rsidRPr="00683A72" w:rsidRDefault="00475C2B" w:rsidP="00310E78">
      <w:pPr>
        <w:pStyle w:val="Caption"/>
        <w:jc w:val="center"/>
        <w:rPr>
          <w:rFonts w:ascii="Arial" w:hAnsi="Arial" w:cs="Arial"/>
          <w:color w:val="auto"/>
          <w:sz w:val="22"/>
          <w:szCs w:val="22"/>
        </w:rPr>
      </w:pPr>
      <w:r w:rsidRPr="00683A72">
        <w:rPr>
          <w:rFonts w:ascii="Arial" w:hAnsi="Arial" w:cs="Arial"/>
          <w:color w:val="auto"/>
          <w:sz w:val="22"/>
          <w:szCs w:val="22"/>
        </w:rPr>
        <w:t xml:space="preserve">Figure </w:t>
      </w:r>
      <w:r w:rsidRPr="00683A72">
        <w:rPr>
          <w:rFonts w:ascii="Arial" w:hAnsi="Arial" w:cs="Arial"/>
          <w:color w:val="auto"/>
          <w:sz w:val="22"/>
          <w:szCs w:val="22"/>
        </w:rPr>
        <w:fldChar w:fldCharType="begin"/>
      </w:r>
      <w:r w:rsidRPr="00683A72">
        <w:rPr>
          <w:rFonts w:ascii="Arial" w:hAnsi="Arial" w:cs="Arial"/>
          <w:color w:val="auto"/>
          <w:sz w:val="22"/>
          <w:szCs w:val="22"/>
        </w:rPr>
        <w:instrText xml:space="preserve"> SEQ Figure \* ARABIC </w:instrText>
      </w:r>
      <w:r w:rsidRPr="00683A72">
        <w:rPr>
          <w:rFonts w:ascii="Arial" w:hAnsi="Arial" w:cs="Arial"/>
          <w:color w:val="auto"/>
          <w:sz w:val="22"/>
          <w:szCs w:val="22"/>
        </w:rPr>
        <w:fldChar w:fldCharType="separate"/>
      </w:r>
      <w:r w:rsidR="00F76B9E" w:rsidRPr="00683A72">
        <w:rPr>
          <w:rFonts w:ascii="Arial" w:hAnsi="Arial" w:cs="Arial"/>
          <w:noProof/>
          <w:color w:val="auto"/>
          <w:sz w:val="22"/>
          <w:szCs w:val="22"/>
        </w:rPr>
        <w:t>2</w:t>
      </w:r>
      <w:r w:rsidRPr="00683A72">
        <w:rPr>
          <w:rFonts w:ascii="Arial" w:hAnsi="Arial" w:cs="Arial"/>
          <w:color w:val="auto"/>
          <w:sz w:val="22"/>
          <w:szCs w:val="22"/>
        </w:rPr>
        <w:fldChar w:fldCharType="end"/>
      </w:r>
      <w:r w:rsidRPr="00683A72">
        <w:rPr>
          <w:rFonts w:ascii="Arial" w:hAnsi="Arial" w:cs="Arial"/>
          <w:color w:val="auto"/>
          <w:sz w:val="22"/>
          <w:szCs w:val="22"/>
        </w:rPr>
        <w:t>: Overseas Visitors; sources: (</w:t>
      </w:r>
      <w:r w:rsidRPr="00683A72">
        <w:rPr>
          <w:rStyle w:val="relative"/>
          <w:rFonts w:ascii="Arial" w:hAnsi="Arial" w:cs="Arial"/>
          <w:color w:val="auto"/>
          <w:sz w:val="22"/>
          <w:szCs w:val="22"/>
        </w:rPr>
        <w:t>Hutton and Murray, 2025)</w:t>
      </w:r>
    </w:p>
    <w:p w14:paraId="2DB75911" w14:textId="77777777" w:rsidR="00CF78A8" w:rsidRPr="00683A72" w:rsidRDefault="00475C2B" w:rsidP="003D19F0">
      <w:pPr>
        <w:rPr>
          <w:rFonts w:ascii="Arial" w:hAnsi="Arial" w:cs="Arial"/>
          <w:sz w:val="22"/>
        </w:rPr>
      </w:pPr>
      <w:r w:rsidRPr="00683A72">
        <w:rPr>
          <w:rFonts w:ascii="Arial" w:hAnsi="Arial" w:cs="Arial"/>
          <w:sz w:val="22"/>
        </w:rPr>
        <w:t xml:space="preserve">The impact and adaptations brought about by these trends have helped Wales's tourism economy grow, and its name has become more widely recognised globally. Welsh tourism is valued at £3.8 billion a year and benefits both employment and social growth, according to Visit Wales. The tourism sector is considered very important because the government has invested £50 million through the Tourism Investment Fund and also allocates an annual budget of £9 million (Visit Wales, 2025). Offering sustainable and cultural travel encourages people to value </w:t>
      </w:r>
      <w:proofErr w:type="spellStart"/>
      <w:r w:rsidRPr="00683A72">
        <w:rPr>
          <w:rFonts w:ascii="Arial" w:hAnsi="Arial" w:cs="Arial"/>
          <w:sz w:val="22"/>
        </w:rPr>
        <w:t>Wales'</w:t>
      </w:r>
      <w:proofErr w:type="spellEnd"/>
      <w:r w:rsidRPr="00683A72">
        <w:rPr>
          <w:rFonts w:ascii="Arial" w:hAnsi="Arial" w:cs="Arial"/>
          <w:sz w:val="22"/>
        </w:rPr>
        <w:t xml:space="preserve"> Heritage and make it a workplace, attracting tourists who stay longer and support year</w:t>
      </w:r>
      <w:r w:rsidRPr="00683A72">
        <w:rPr>
          <w:rFonts w:ascii="Cambria Math" w:hAnsi="Cambria Math" w:cs="Cambria Math"/>
          <w:sz w:val="22"/>
        </w:rPr>
        <w:t>‐</w:t>
      </w:r>
      <w:r w:rsidRPr="00683A72">
        <w:rPr>
          <w:rFonts w:ascii="Arial" w:hAnsi="Arial" w:cs="Arial"/>
          <w:sz w:val="22"/>
        </w:rPr>
        <w:t>round business (Thomas, Thomas and Powell, 2017).</w:t>
      </w:r>
    </w:p>
    <w:p w14:paraId="6DE0BE89" w14:textId="77777777" w:rsidR="00AF5C51" w:rsidRPr="00683A72" w:rsidRDefault="00475C2B" w:rsidP="00AF5C51">
      <w:pPr>
        <w:pStyle w:val="Heading1"/>
        <w:rPr>
          <w:rFonts w:ascii="Arial" w:hAnsi="Arial" w:cs="Arial"/>
          <w:sz w:val="22"/>
          <w:szCs w:val="22"/>
        </w:rPr>
      </w:pPr>
      <w:bookmarkStart w:id="18" w:name="_Toc199596712"/>
      <w:r w:rsidRPr="00683A72">
        <w:rPr>
          <w:rFonts w:ascii="Arial" w:hAnsi="Arial" w:cs="Arial"/>
          <w:sz w:val="22"/>
          <w:szCs w:val="22"/>
        </w:rPr>
        <w:t>8. Situational and Cultural Considerations</w:t>
      </w:r>
      <w:bookmarkEnd w:id="18"/>
    </w:p>
    <w:p w14:paraId="61FA740B" w14:textId="77777777" w:rsidR="00AF5C51" w:rsidRPr="00683A72" w:rsidRDefault="00475C2B" w:rsidP="00AF5C51">
      <w:pPr>
        <w:pStyle w:val="Heading2"/>
        <w:rPr>
          <w:rFonts w:ascii="Arial" w:hAnsi="Arial" w:cs="Arial"/>
          <w:sz w:val="22"/>
          <w:szCs w:val="22"/>
        </w:rPr>
      </w:pPr>
      <w:bookmarkStart w:id="19" w:name="_Toc199596713"/>
      <w:r w:rsidRPr="00683A72">
        <w:rPr>
          <w:rFonts w:ascii="Arial" w:hAnsi="Arial" w:cs="Arial"/>
          <w:sz w:val="22"/>
          <w:szCs w:val="22"/>
        </w:rPr>
        <w:t>8.1 SWOT</w:t>
      </w:r>
      <w:bookmarkEnd w:id="19"/>
    </w:p>
    <w:tbl>
      <w:tblPr>
        <w:tblStyle w:val="TableGrid"/>
        <w:tblW w:w="0" w:type="auto"/>
        <w:tblLook w:val="04A0" w:firstRow="1" w:lastRow="0" w:firstColumn="1" w:lastColumn="0" w:noHBand="0" w:noVBand="1"/>
      </w:tblPr>
      <w:tblGrid>
        <w:gridCol w:w="1586"/>
        <w:gridCol w:w="7764"/>
      </w:tblGrid>
      <w:tr w:rsidR="00DB3A0F" w:rsidRPr="00683A72" w14:paraId="28598D33" w14:textId="77777777" w:rsidTr="009A54E0">
        <w:tc>
          <w:tcPr>
            <w:tcW w:w="0" w:type="auto"/>
            <w:hideMark/>
          </w:tcPr>
          <w:p w14:paraId="6042C7F3" w14:textId="77777777" w:rsidR="00635983" w:rsidRPr="00683A72" w:rsidRDefault="00475C2B" w:rsidP="009A54E0">
            <w:pPr>
              <w:spacing w:after="0"/>
              <w:jc w:val="center"/>
              <w:rPr>
                <w:rFonts w:ascii="Arial" w:eastAsia="Times New Roman" w:hAnsi="Arial" w:cs="Arial"/>
                <w:b/>
                <w:bCs/>
                <w:sz w:val="22"/>
              </w:rPr>
            </w:pPr>
            <w:r w:rsidRPr="00683A72">
              <w:rPr>
                <w:rFonts w:ascii="Arial" w:eastAsia="Times New Roman" w:hAnsi="Arial" w:cs="Arial"/>
                <w:b/>
                <w:bCs/>
                <w:sz w:val="22"/>
              </w:rPr>
              <w:t>SWOT Element</w:t>
            </w:r>
          </w:p>
        </w:tc>
        <w:tc>
          <w:tcPr>
            <w:tcW w:w="0" w:type="auto"/>
            <w:hideMark/>
          </w:tcPr>
          <w:p w14:paraId="7CFD9C13" w14:textId="77777777" w:rsidR="00635983" w:rsidRPr="00683A72" w:rsidRDefault="00475C2B" w:rsidP="009A54E0">
            <w:pPr>
              <w:spacing w:after="0"/>
              <w:jc w:val="center"/>
              <w:rPr>
                <w:rFonts w:ascii="Arial" w:eastAsia="Times New Roman" w:hAnsi="Arial" w:cs="Arial"/>
                <w:b/>
                <w:bCs/>
                <w:sz w:val="22"/>
              </w:rPr>
            </w:pPr>
            <w:r w:rsidRPr="00683A72">
              <w:rPr>
                <w:rFonts w:ascii="Arial" w:eastAsia="Times New Roman" w:hAnsi="Arial" w:cs="Arial"/>
                <w:b/>
                <w:bCs/>
                <w:sz w:val="22"/>
              </w:rPr>
              <w:t>Description</w:t>
            </w:r>
          </w:p>
        </w:tc>
      </w:tr>
      <w:tr w:rsidR="00DB3A0F" w:rsidRPr="00683A72" w14:paraId="5BA32CEA" w14:textId="77777777" w:rsidTr="009A54E0">
        <w:tc>
          <w:tcPr>
            <w:tcW w:w="0" w:type="auto"/>
            <w:hideMark/>
          </w:tcPr>
          <w:p w14:paraId="0E8AA097" w14:textId="77777777" w:rsidR="00635983" w:rsidRPr="00683A72" w:rsidRDefault="00475C2B" w:rsidP="009A54E0">
            <w:pPr>
              <w:spacing w:after="0"/>
              <w:rPr>
                <w:rFonts w:ascii="Arial" w:eastAsia="Times New Roman" w:hAnsi="Arial" w:cs="Arial"/>
                <w:sz w:val="22"/>
              </w:rPr>
            </w:pPr>
            <w:r w:rsidRPr="00683A72">
              <w:rPr>
                <w:rFonts w:ascii="Arial" w:eastAsia="Times New Roman" w:hAnsi="Arial" w:cs="Arial"/>
                <w:sz w:val="22"/>
              </w:rPr>
              <w:t>Strengths</w:t>
            </w:r>
          </w:p>
        </w:tc>
        <w:tc>
          <w:tcPr>
            <w:tcW w:w="0" w:type="auto"/>
            <w:hideMark/>
          </w:tcPr>
          <w:p w14:paraId="773F8A22" w14:textId="77777777" w:rsidR="00635983" w:rsidRPr="00683A72" w:rsidRDefault="00475C2B" w:rsidP="009A54E0">
            <w:pPr>
              <w:spacing w:after="0"/>
              <w:rPr>
                <w:rFonts w:ascii="Arial" w:eastAsia="Times New Roman" w:hAnsi="Arial" w:cs="Arial"/>
                <w:sz w:val="22"/>
              </w:rPr>
            </w:pPr>
            <w:r w:rsidRPr="00683A72">
              <w:rPr>
                <w:rFonts w:ascii="Arial" w:eastAsia="Times New Roman" w:hAnsi="Arial" w:cs="Arial"/>
                <w:sz w:val="22"/>
              </w:rPr>
              <w:t xml:space="preserve">Strong governmental backing through the “Year of </w:t>
            </w:r>
            <w:proofErr w:type="spellStart"/>
            <w:r w:rsidRPr="00683A72">
              <w:rPr>
                <w:rFonts w:ascii="Arial" w:eastAsia="Times New Roman" w:hAnsi="Arial" w:cs="Arial"/>
                <w:sz w:val="22"/>
              </w:rPr>
              <w:t>Croeso</w:t>
            </w:r>
            <w:proofErr w:type="spellEnd"/>
            <w:r w:rsidRPr="00683A72">
              <w:rPr>
                <w:rFonts w:ascii="Arial" w:eastAsia="Times New Roman" w:hAnsi="Arial" w:cs="Arial"/>
                <w:sz w:val="22"/>
              </w:rPr>
              <w:t>” campaign and £15m investment in cultural sectors (Adams, 2025b). Wales boasts iconic cultural assets, including castles, music, and its unique language. The unified marketing approach on VisitWales.com strengthens the brand.</w:t>
            </w:r>
          </w:p>
        </w:tc>
      </w:tr>
      <w:tr w:rsidR="00DB3A0F" w:rsidRPr="00683A72" w14:paraId="272BB55D" w14:textId="77777777" w:rsidTr="009A54E0">
        <w:tc>
          <w:tcPr>
            <w:tcW w:w="0" w:type="auto"/>
            <w:hideMark/>
          </w:tcPr>
          <w:p w14:paraId="1DFF02DF" w14:textId="77777777" w:rsidR="00635983" w:rsidRPr="00683A72" w:rsidRDefault="00475C2B" w:rsidP="009A54E0">
            <w:pPr>
              <w:spacing w:after="0"/>
              <w:rPr>
                <w:rFonts w:ascii="Arial" w:eastAsia="Times New Roman" w:hAnsi="Arial" w:cs="Arial"/>
                <w:sz w:val="22"/>
              </w:rPr>
            </w:pPr>
            <w:r w:rsidRPr="00683A72">
              <w:rPr>
                <w:rFonts w:ascii="Arial" w:eastAsia="Times New Roman" w:hAnsi="Arial" w:cs="Arial"/>
                <w:sz w:val="22"/>
              </w:rPr>
              <w:t>Weaknesses</w:t>
            </w:r>
          </w:p>
        </w:tc>
        <w:tc>
          <w:tcPr>
            <w:tcW w:w="0" w:type="auto"/>
            <w:hideMark/>
          </w:tcPr>
          <w:p w14:paraId="5B1DF422" w14:textId="77777777" w:rsidR="00635983" w:rsidRPr="00683A72" w:rsidRDefault="00475C2B" w:rsidP="009A54E0">
            <w:pPr>
              <w:spacing w:after="0"/>
              <w:rPr>
                <w:rFonts w:ascii="Arial" w:eastAsia="Times New Roman" w:hAnsi="Arial" w:cs="Arial"/>
                <w:sz w:val="22"/>
              </w:rPr>
            </w:pPr>
            <w:r w:rsidRPr="00683A72">
              <w:rPr>
                <w:rFonts w:ascii="Arial" w:eastAsia="Times New Roman" w:hAnsi="Arial" w:cs="Arial"/>
                <w:sz w:val="22"/>
              </w:rPr>
              <w:t>Limited global recognition compared to other UK destinations may hinder tourist interest. Tourism’s modest local impact results in fewer suppliers and resources. Language barriers can limit engagement without bilingual services (Museums Association, 2025).</w:t>
            </w:r>
          </w:p>
        </w:tc>
      </w:tr>
      <w:tr w:rsidR="00DB3A0F" w:rsidRPr="00683A72" w14:paraId="19C2C6E9" w14:textId="77777777" w:rsidTr="009A54E0">
        <w:tc>
          <w:tcPr>
            <w:tcW w:w="0" w:type="auto"/>
            <w:hideMark/>
          </w:tcPr>
          <w:p w14:paraId="52D971AC" w14:textId="77777777" w:rsidR="00635983" w:rsidRPr="00683A72" w:rsidRDefault="00475C2B" w:rsidP="009A54E0">
            <w:pPr>
              <w:spacing w:after="0"/>
              <w:rPr>
                <w:rFonts w:ascii="Arial" w:eastAsia="Times New Roman" w:hAnsi="Arial" w:cs="Arial"/>
                <w:sz w:val="22"/>
              </w:rPr>
            </w:pPr>
            <w:r w:rsidRPr="00683A72">
              <w:rPr>
                <w:rFonts w:ascii="Arial" w:eastAsia="Times New Roman" w:hAnsi="Arial" w:cs="Arial"/>
                <w:sz w:val="22"/>
              </w:rPr>
              <w:t>Opportunities</w:t>
            </w:r>
          </w:p>
        </w:tc>
        <w:tc>
          <w:tcPr>
            <w:tcW w:w="0" w:type="auto"/>
            <w:hideMark/>
          </w:tcPr>
          <w:p w14:paraId="7AEAB8DC" w14:textId="77777777" w:rsidR="00635983" w:rsidRPr="00683A72" w:rsidRDefault="00475C2B" w:rsidP="009A54E0">
            <w:pPr>
              <w:spacing w:after="0"/>
              <w:rPr>
                <w:rFonts w:ascii="Arial" w:eastAsia="Times New Roman" w:hAnsi="Arial" w:cs="Arial"/>
                <w:sz w:val="22"/>
              </w:rPr>
            </w:pPr>
            <w:r w:rsidRPr="00683A72">
              <w:rPr>
                <w:rFonts w:ascii="Arial" w:eastAsia="Times New Roman" w:hAnsi="Arial" w:cs="Arial"/>
                <w:sz w:val="22"/>
              </w:rPr>
              <w:t>The 2023 campaign provides a unique promotional platform. Rising global curiosity about Welsh culture and Celtic Heritage opens doors for themed events. Integrating digital platforms can enhance pre-event engagement and community building.</w:t>
            </w:r>
          </w:p>
        </w:tc>
      </w:tr>
      <w:tr w:rsidR="00DB3A0F" w:rsidRPr="00683A72" w14:paraId="7E49C348" w14:textId="77777777" w:rsidTr="009A54E0">
        <w:tc>
          <w:tcPr>
            <w:tcW w:w="0" w:type="auto"/>
            <w:hideMark/>
          </w:tcPr>
          <w:p w14:paraId="60559D34" w14:textId="77777777" w:rsidR="00635983" w:rsidRPr="00683A72" w:rsidRDefault="00475C2B" w:rsidP="009A54E0">
            <w:pPr>
              <w:spacing w:after="0"/>
              <w:rPr>
                <w:rFonts w:ascii="Arial" w:eastAsia="Times New Roman" w:hAnsi="Arial" w:cs="Arial"/>
                <w:sz w:val="22"/>
              </w:rPr>
            </w:pPr>
            <w:r w:rsidRPr="00683A72">
              <w:rPr>
                <w:rFonts w:ascii="Arial" w:eastAsia="Times New Roman" w:hAnsi="Arial" w:cs="Arial"/>
                <w:sz w:val="22"/>
              </w:rPr>
              <w:t>Threats</w:t>
            </w:r>
          </w:p>
        </w:tc>
        <w:tc>
          <w:tcPr>
            <w:tcW w:w="0" w:type="auto"/>
            <w:hideMark/>
          </w:tcPr>
          <w:p w14:paraId="4F7CB572" w14:textId="77777777" w:rsidR="00635983" w:rsidRPr="00683A72" w:rsidRDefault="00475C2B" w:rsidP="00EB5FD0">
            <w:pPr>
              <w:keepNext/>
              <w:spacing w:after="0"/>
              <w:rPr>
                <w:rFonts w:ascii="Arial" w:eastAsia="Times New Roman" w:hAnsi="Arial" w:cs="Arial"/>
                <w:sz w:val="22"/>
              </w:rPr>
            </w:pPr>
            <w:r w:rsidRPr="00683A72">
              <w:rPr>
                <w:rFonts w:ascii="Arial" w:eastAsia="Times New Roman" w:hAnsi="Arial" w:cs="Arial"/>
                <w:sz w:val="22"/>
              </w:rPr>
              <w:t>Brexit-induced uncertainties in EU travel could impact tourist flows. Environmental changes, such as storms, threaten the accessibility of heritage sites (World Tourism Forum Institute, 2025). Competing festivals across Britain may dilute visitor attention and box office success.</w:t>
            </w:r>
          </w:p>
        </w:tc>
      </w:tr>
    </w:tbl>
    <w:p w14:paraId="6ED59E6F" w14:textId="77777777" w:rsidR="00635983" w:rsidRPr="00695813" w:rsidRDefault="00475C2B" w:rsidP="00EB5FD0">
      <w:pPr>
        <w:pStyle w:val="Caption"/>
        <w:spacing w:before="240"/>
        <w:jc w:val="center"/>
        <w:rPr>
          <w:rFonts w:ascii="Arial" w:hAnsi="Arial" w:cs="Arial"/>
          <w:color w:val="auto"/>
          <w:sz w:val="22"/>
          <w:szCs w:val="22"/>
        </w:rPr>
      </w:pPr>
      <w:r w:rsidRPr="00695813">
        <w:rPr>
          <w:rFonts w:ascii="Arial" w:hAnsi="Arial" w:cs="Arial"/>
          <w:color w:val="auto"/>
          <w:sz w:val="22"/>
          <w:szCs w:val="22"/>
        </w:rPr>
        <w:t xml:space="preserve">Table </w:t>
      </w:r>
      <w:r w:rsidRPr="00695813">
        <w:rPr>
          <w:rFonts w:ascii="Arial" w:hAnsi="Arial" w:cs="Arial"/>
          <w:color w:val="auto"/>
          <w:sz w:val="22"/>
          <w:szCs w:val="22"/>
        </w:rPr>
        <w:fldChar w:fldCharType="begin"/>
      </w:r>
      <w:r w:rsidRPr="00695813">
        <w:rPr>
          <w:rFonts w:ascii="Arial" w:hAnsi="Arial" w:cs="Arial"/>
          <w:color w:val="auto"/>
          <w:sz w:val="22"/>
          <w:szCs w:val="22"/>
        </w:rPr>
        <w:instrText xml:space="preserve"> SEQ Table \* ARABIC </w:instrText>
      </w:r>
      <w:r w:rsidRPr="00695813">
        <w:rPr>
          <w:rFonts w:ascii="Arial" w:hAnsi="Arial" w:cs="Arial"/>
          <w:color w:val="auto"/>
          <w:sz w:val="22"/>
          <w:szCs w:val="22"/>
        </w:rPr>
        <w:fldChar w:fldCharType="separate"/>
      </w:r>
      <w:r w:rsidRPr="00695813">
        <w:rPr>
          <w:rFonts w:ascii="Arial" w:hAnsi="Arial" w:cs="Arial"/>
          <w:noProof/>
          <w:color w:val="auto"/>
          <w:sz w:val="22"/>
          <w:szCs w:val="22"/>
        </w:rPr>
        <w:t>2</w:t>
      </w:r>
      <w:r w:rsidRPr="00695813">
        <w:rPr>
          <w:rFonts w:ascii="Arial" w:hAnsi="Arial" w:cs="Arial"/>
          <w:color w:val="auto"/>
          <w:sz w:val="22"/>
          <w:szCs w:val="22"/>
        </w:rPr>
        <w:fldChar w:fldCharType="end"/>
      </w:r>
      <w:r w:rsidRPr="00695813">
        <w:rPr>
          <w:rFonts w:ascii="Arial" w:hAnsi="Arial" w:cs="Arial"/>
          <w:color w:val="auto"/>
          <w:sz w:val="22"/>
          <w:szCs w:val="22"/>
        </w:rPr>
        <w:t>: SWOT Framework</w:t>
      </w:r>
    </w:p>
    <w:p w14:paraId="142BFD24" w14:textId="77777777" w:rsidR="005B032D" w:rsidRPr="00683A72" w:rsidRDefault="00475C2B" w:rsidP="005B032D">
      <w:pPr>
        <w:pStyle w:val="Heading2"/>
        <w:rPr>
          <w:rFonts w:ascii="Arial" w:hAnsi="Arial" w:cs="Arial"/>
          <w:sz w:val="22"/>
          <w:szCs w:val="22"/>
        </w:rPr>
      </w:pPr>
      <w:bookmarkStart w:id="20" w:name="_Toc199596714"/>
      <w:r w:rsidRPr="00683A72">
        <w:rPr>
          <w:rFonts w:ascii="Arial" w:hAnsi="Arial" w:cs="Arial"/>
          <w:sz w:val="22"/>
          <w:szCs w:val="22"/>
        </w:rPr>
        <w:t>8.2 PESTEL Framework</w:t>
      </w:r>
      <w:bookmarkEnd w:id="20"/>
    </w:p>
    <w:tbl>
      <w:tblPr>
        <w:tblStyle w:val="TableGrid"/>
        <w:tblW w:w="0" w:type="auto"/>
        <w:tblLook w:val="04A0" w:firstRow="1" w:lastRow="0" w:firstColumn="1" w:lastColumn="0" w:noHBand="0" w:noVBand="1"/>
      </w:tblPr>
      <w:tblGrid>
        <w:gridCol w:w="1745"/>
        <w:gridCol w:w="7605"/>
      </w:tblGrid>
      <w:tr w:rsidR="00DB3A0F" w:rsidRPr="00683A72" w14:paraId="75EEA94E" w14:textId="77777777" w:rsidTr="00B939D6">
        <w:tc>
          <w:tcPr>
            <w:tcW w:w="0" w:type="auto"/>
            <w:hideMark/>
          </w:tcPr>
          <w:p w14:paraId="769B0872" w14:textId="77777777" w:rsidR="00AD20FB" w:rsidRPr="00683A72" w:rsidRDefault="00475C2B" w:rsidP="00B939D6">
            <w:pPr>
              <w:spacing w:after="0"/>
              <w:jc w:val="center"/>
              <w:rPr>
                <w:rFonts w:ascii="Arial" w:eastAsia="Times New Roman" w:hAnsi="Arial" w:cs="Arial"/>
                <w:b/>
                <w:bCs/>
                <w:kern w:val="0"/>
                <w:sz w:val="22"/>
                <w:lang w:val="en-US"/>
                <w14:ligatures w14:val="none"/>
              </w:rPr>
            </w:pPr>
            <w:r w:rsidRPr="00683A72">
              <w:rPr>
                <w:rFonts w:ascii="Arial" w:eastAsia="Times New Roman" w:hAnsi="Arial" w:cs="Arial"/>
                <w:b/>
                <w:bCs/>
                <w:kern w:val="0"/>
                <w:sz w:val="22"/>
                <w:lang w:val="en-US"/>
                <w14:ligatures w14:val="none"/>
              </w:rPr>
              <w:t>Factor</w:t>
            </w:r>
          </w:p>
        </w:tc>
        <w:tc>
          <w:tcPr>
            <w:tcW w:w="0" w:type="auto"/>
            <w:hideMark/>
          </w:tcPr>
          <w:p w14:paraId="349FEA5C" w14:textId="77777777" w:rsidR="00AD20FB" w:rsidRPr="00683A72" w:rsidRDefault="00475C2B" w:rsidP="00B939D6">
            <w:pPr>
              <w:spacing w:after="0"/>
              <w:jc w:val="center"/>
              <w:rPr>
                <w:rFonts w:ascii="Arial" w:eastAsia="Times New Roman" w:hAnsi="Arial" w:cs="Arial"/>
                <w:b/>
                <w:bCs/>
                <w:kern w:val="0"/>
                <w:sz w:val="22"/>
                <w:lang w:val="en-US"/>
                <w14:ligatures w14:val="none"/>
              </w:rPr>
            </w:pPr>
            <w:r w:rsidRPr="00683A72">
              <w:rPr>
                <w:rFonts w:ascii="Arial" w:eastAsia="Times New Roman" w:hAnsi="Arial" w:cs="Arial"/>
                <w:b/>
                <w:bCs/>
                <w:kern w:val="0"/>
                <w:sz w:val="22"/>
                <w:lang w:val="en-US"/>
                <w14:ligatures w14:val="none"/>
              </w:rPr>
              <w:t>Summary</w:t>
            </w:r>
          </w:p>
        </w:tc>
      </w:tr>
      <w:tr w:rsidR="00DB3A0F" w:rsidRPr="00683A72" w14:paraId="2144B8DC" w14:textId="77777777" w:rsidTr="00B939D6">
        <w:tc>
          <w:tcPr>
            <w:tcW w:w="0" w:type="auto"/>
            <w:hideMark/>
          </w:tcPr>
          <w:p w14:paraId="5FE20607" w14:textId="77777777" w:rsidR="00AD20FB" w:rsidRPr="00683A72" w:rsidRDefault="00475C2B" w:rsidP="00B939D6">
            <w:pPr>
              <w:spacing w:after="0"/>
              <w:jc w:val="left"/>
              <w:rPr>
                <w:rFonts w:ascii="Arial" w:eastAsia="Times New Roman" w:hAnsi="Arial" w:cs="Arial"/>
                <w:kern w:val="0"/>
                <w:sz w:val="22"/>
                <w:lang w:val="en-US"/>
                <w14:ligatures w14:val="none"/>
              </w:rPr>
            </w:pPr>
            <w:r w:rsidRPr="00683A72">
              <w:rPr>
                <w:rFonts w:ascii="Arial" w:eastAsia="Times New Roman" w:hAnsi="Arial" w:cs="Arial"/>
                <w:b/>
                <w:bCs/>
                <w:kern w:val="0"/>
                <w:sz w:val="22"/>
                <w:lang w:val="en-US"/>
                <w14:ligatures w14:val="none"/>
              </w:rPr>
              <w:t>Political</w:t>
            </w:r>
          </w:p>
        </w:tc>
        <w:tc>
          <w:tcPr>
            <w:tcW w:w="0" w:type="auto"/>
            <w:hideMark/>
          </w:tcPr>
          <w:p w14:paraId="7D0E1B92" w14:textId="77777777" w:rsidR="00AD20FB" w:rsidRPr="00683A72" w:rsidRDefault="00475C2B" w:rsidP="00B939D6">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Welsh policy promotes bilingualism and cultural vibrancy, including legal bilingualism, and provides £15 million in cultural funding support</w:t>
            </w:r>
            <w:r w:rsidR="000B363F" w:rsidRPr="00683A72">
              <w:rPr>
                <w:rFonts w:ascii="Arial" w:eastAsia="Times New Roman" w:hAnsi="Arial" w:cs="Arial"/>
                <w:kern w:val="0"/>
                <w:sz w:val="22"/>
                <w:lang w:val="en-US"/>
                <w14:ligatures w14:val="none"/>
              </w:rPr>
              <w:t xml:space="preserve"> (</w:t>
            </w:r>
            <w:r w:rsidR="000B363F" w:rsidRPr="00683A72">
              <w:rPr>
                <w:rFonts w:ascii="Arial" w:hAnsi="Arial" w:cs="Arial"/>
                <w:sz w:val="22"/>
              </w:rPr>
              <w:t>Adams, 2025b)</w:t>
            </w:r>
            <w:r w:rsidRPr="00683A72">
              <w:rPr>
                <w:rFonts w:ascii="Arial" w:hAnsi="Arial" w:cs="Arial"/>
                <w:sz w:val="22"/>
                <w:lang w:val="en-US"/>
              </w:rPr>
              <w:t>.</w:t>
            </w:r>
            <w:r w:rsidR="0078135C" w:rsidRPr="00683A72">
              <w:rPr>
                <w:rFonts w:ascii="Arial" w:hAnsi="Arial" w:cs="Arial"/>
                <w:sz w:val="22"/>
                <w:lang w:val="en-US"/>
              </w:rPr>
              <w:t xml:space="preserve"> </w:t>
            </w:r>
            <w:r w:rsidR="0078135C" w:rsidRPr="00683A72">
              <w:rPr>
                <w:rFonts w:ascii="Arial" w:hAnsi="Arial" w:cs="Arial"/>
                <w:sz w:val="22"/>
              </w:rPr>
              <w:t>This support reinforces cultural identity and broadens access for both locals and visitors.</w:t>
            </w:r>
          </w:p>
        </w:tc>
      </w:tr>
      <w:tr w:rsidR="00DB3A0F" w:rsidRPr="00683A72" w14:paraId="4C972421" w14:textId="77777777" w:rsidTr="00B939D6">
        <w:tc>
          <w:tcPr>
            <w:tcW w:w="0" w:type="auto"/>
            <w:hideMark/>
          </w:tcPr>
          <w:p w14:paraId="64749D52" w14:textId="77777777" w:rsidR="00AD20FB" w:rsidRPr="00683A72" w:rsidRDefault="00475C2B" w:rsidP="00B939D6">
            <w:pPr>
              <w:spacing w:after="0"/>
              <w:jc w:val="left"/>
              <w:rPr>
                <w:rFonts w:ascii="Arial" w:eastAsia="Times New Roman" w:hAnsi="Arial" w:cs="Arial"/>
                <w:kern w:val="0"/>
                <w:sz w:val="22"/>
                <w:lang w:val="en-US"/>
                <w14:ligatures w14:val="none"/>
              </w:rPr>
            </w:pPr>
            <w:r w:rsidRPr="00683A72">
              <w:rPr>
                <w:rFonts w:ascii="Arial" w:eastAsia="Times New Roman" w:hAnsi="Arial" w:cs="Arial"/>
                <w:b/>
                <w:bCs/>
                <w:kern w:val="0"/>
                <w:sz w:val="22"/>
                <w:lang w:val="en-US"/>
                <w14:ligatures w14:val="none"/>
              </w:rPr>
              <w:t>Economic</w:t>
            </w:r>
          </w:p>
        </w:tc>
        <w:tc>
          <w:tcPr>
            <w:tcW w:w="0" w:type="auto"/>
            <w:hideMark/>
          </w:tcPr>
          <w:p w14:paraId="68C444FA" w14:textId="77777777" w:rsidR="00AD20FB" w:rsidRPr="00683A72" w:rsidRDefault="00475C2B" w:rsidP="0078135C">
            <w:pPr>
              <w:rPr>
                <w:rFonts w:ascii="Arial" w:hAnsi="Arial" w:cs="Arial"/>
                <w:sz w:val="22"/>
              </w:rPr>
            </w:pPr>
            <w:r w:rsidRPr="00683A72">
              <w:rPr>
                <w:rFonts w:ascii="Arial" w:hAnsi="Arial" w:cs="Arial"/>
                <w:sz w:val="22"/>
              </w:rPr>
              <w:t xml:space="preserve">In 2024, tourism contributed $9.5 trillion to the global GDP, accounting for 10% of the global economy and </w:t>
            </w:r>
            <w:r w:rsidR="00755C38" w:rsidRPr="00683A72">
              <w:rPr>
                <w:rFonts w:ascii="Arial" w:hAnsi="Arial" w:cs="Arial"/>
                <w:sz w:val="22"/>
              </w:rPr>
              <w:t>offering</w:t>
            </w:r>
            <w:r w:rsidRPr="00683A72">
              <w:rPr>
                <w:rFonts w:ascii="Arial" w:hAnsi="Arial" w:cs="Arial"/>
                <w:sz w:val="22"/>
              </w:rPr>
              <w:t xml:space="preserve"> significant revenue potential. However, inflation and budget constraints could limit spending, yet local economies benefit</w:t>
            </w:r>
            <w:r w:rsidR="00904F3E" w:rsidRPr="00683A72">
              <w:rPr>
                <w:rFonts w:ascii="Arial" w:hAnsi="Arial" w:cs="Arial"/>
                <w:sz w:val="22"/>
              </w:rPr>
              <w:t xml:space="preserve"> (World Tourism Forum Institute, 2025)</w:t>
            </w:r>
            <w:r w:rsidRPr="00683A72">
              <w:rPr>
                <w:rFonts w:ascii="Arial" w:hAnsi="Arial" w:cs="Arial"/>
                <w:sz w:val="22"/>
              </w:rPr>
              <w:t>.</w:t>
            </w:r>
            <w:r w:rsidR="0078135C" w:rsidRPr="00683A72">
              <w:rPr>
                <w:rFonts w:ascii="Arial" w:hAnsi="Arial" w:cs="Arial"/>
                <w:sz w:val="22"/>
              </w:rPr>
              <w:t xml:space="preserve"> Thus, despite challenges, tourism remains a vital driver of economic resilience and local development.</w:t>
            </w:r>
          </w:p>
        </w:tc>
      </w:tr>
      <w:tr w:rsidR="00DB3A0F" w:rsidRPr="00683A72" w14:paraId="7D42F00F" w14:textId="77777777" w:rsidTr="00B939D6">
        <w:tc>
          <w:tcPr>
            <w:tcW w:w="0" w:type="auto"/>
            <w:hideMark/>
          </w:tcPr>
          <w:p w14:paraId="5D51E2BF" w14:textId="77777777" w:rsidR="00AD20FB" w:rsidRPr="00683A72" w:rsidRDefault="00475C2B" w:rsidP="00B939D6">
            <w:pPr>
              <w:spacing w:after="0"/>
              <w:jc w:val="left"/>
              <w:rPr>
                <w:rFonts w:ascii="Arial" w:eastAsia="Times New Roman" w:hAnsi="Arial" w:cs="Arial"/>
                <w:kern w:val="0"/>
                <w:sz w:val="22"/>
                <w:lang w:val="en-US"/>
                <w14:ligatures w14:val="none"/>
              </w:rPr>
            </w:pPr>
            <w:r w:rsidRPr="00683A72">
              <w:rPr>
                <w:rFonts w:ascii="Arial" w:eastAsia="Times New Roman" w:hAnsi="Arial" w:cs="Arial"/>
                <w:b/>
                <w:bCs/>
                <w:kern w:val="0"/>
                <w:sz w:val="22"/>
                <w:lang w:val="en-US"/>
                <w14:ligatures w14:val="none"/>
              </w:rPr>
              <w:t>Social</w:t>
            </w:r>
          </w:p>
        </w:tc>
        <w:tc>
          <w:tcPr>
            <w:tcW w:w="0" w:type="auto"/>
            <w:hideMark/>
          </w:tcPr>
          <w:p w14:paraId="2974B4A5" w14:textId="77777777" w:rsidR="00AD20FB" w:rsidRPr="00683A72" w:rsidRDefault="00475C2B" w:rsidP="00B373D8">
            <w:pPr>
              <w:rPr>
                <w:rFonts w:ascii="Arial" w:hAnsi="Arial" w:cs="Arial"/>
                <w:sz w:val="22"/>
              </w:rPr>
            </w:pPr>
            <w:r w:rsidRPr="00683A72">
              <w:rPr>
                <w:rFonts w:ascii="Arial" w:hAnsi="Arial" w:cs="Arial"/>
                <w:sz w:val="22"/>
              </w:rPr>
              <w:t xml:space="preserve">Culture positively supports </w:t>
            </w:r>
            <w:r w:rsidR="00564BD0" w:rsidRPr="00683A72">
              <w:rPr>
                <w:rFonts w:ascii="Arial" w:hAnsi="Arial" w:cs="Arial"/>
                <w:sz w:val="22"/>
              </w:rPr>
              <w:t xml:space="preserve">social </w:t>
            </w:r>
            <w:r w:rsidRPr="00683A72">
              <w:rPr>
                <w:rFonts w:ascii="Arial" w:hAnsi="Arial" w:cs="Arial"/>
                <w:sz w:val="22"/>
              </w:rPr>
              <w:t>community well-being and aids in achieving broader policy objectives</w:t>
            </w:r>
            <w:r w:rsidR="003238AA" w:rsidRPr="00683A72">
              <w:rPr>
                <w:rFonts w:ascii="Arial" w:hAnsi="Arial" w:cs="Arial"/>
                <w:sz w:val="22"/>
              </w:rPr>
              <w:t xml:space="preserve"> (Adams, 2025a)</w:t>
            </w:r>
            <w:r w:rsidRPr="00683A72">
              <w:rPr>
                <w:rFonts w:ascii="Arial" w:hAnsi="Arial" w:cs="Arial"/>
                <w:sz w:val="22"/>
              </w:rPr>
              <w:t>.</w:t>
            </w:r>
            <w:r w:rsidR="0078135C" w:rsidRPr="00683A72">
              <w:rPr>
                <w:rFonts w:ascii="Arial" w:hAnsi="Arial" w:cs="Arial"/>
                <w:sz w:val="22"/>
              </w:rPr>
              <w:t xml:space="preserve"> Cultural engagement fosters social cohesion and strengthens community ties.</w:t>
            </w:r>
          </w:p>
        </w:tc>
      </w:tr>
      <w:tr w:rsidR="00DB3A0F" w:rsidRPr="00683A72" w14:paraId="6036ED7E" w14:textId="77777777" w:rsidTr="00B939D6">
        <w:tc>
          <w:tcPr>
            <w:tcW w:w="0" w:type="auto"/>
            <w:hideMark/>
          </w:tcPr>
          <w:p w14:paraId="0C0072A7" w14:textId="77777777" w:rsidR="00AD20FB" w:rsidRPr="00683A72" w:rsidRDefault="00475C2B" w:rsidP="00B939D6">
            <w:pPr>
              <w:spacing w:after="0"/>
              <w:jc w:val="left"/>
              <w:rPr>
                <w:rFonts w:ascii="Arial" w:eastAsia="Times New Roman" w:hAnsi="Arial" w:cs="Arial"/>
                <w:kern w:val="0"/>
                <w:sz w:val="22"/>
                <w:lang w:val="en-US"/>
                <w14:ligatures w14:val="none"/>
              </w:rPr>
            </w:pPr>
            <w:r w:rsidRPr="00683A72">
              <w:rPr>
                <w:rFonts w:ascii="Arial" w:eastAsia="Times New Roman" w:hAnsi="Arial" w:cs="Arial"/>
                <w:b/>
                <w:bCs/>
                <w:kern w:val="0"/>
                <w:sz w:val="22"/>
                <w:lang w:val="en-US"/>
                <w14:ligatures w14:val="none"/>
              </w:rPr>
              <w:t>Technological</w:t>
            </w:r>
          </w:p>
        </w:tc>
        <w:tc>
          <w:tcPr>
            <w:tcW w:w="0" w:type="auto"/>
            <w:hideMark/>
          </w:tcPr>
          <w:p w14:paraId="083B263F" w14:textId="77777777" w:rsidR="00AD20FB" w:rsidRPr="00683A72" w:rsidRDefault="00475C2B" w:rsidP="00B939D6">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High digital access enables the use of apps and social media; rural tech gaps require hybrid content delivery.</w:t>
            </w:r>
            <w:r w:rsidR="0078135C" w:rsidRPr="00683A72">
              <w:rPr>
                <w:rFonts w:ascii="Arial" w:eastAsia="Times New Roman" w:hAnsi="Arial" w:cs="Arial"/>
                <w:kern w:val="0"/>
                <w:sz w:val="22"/>
                <w:lang w:val="en-US"/>
                <w14:ligatures w14:val="none"/>
              </w:rPr>
              <w:t xml:space="preserve"> Thus, </w:t>
            </w:r>
            <w:r w:rsidR="0078135C" w:rsidRPr="00683A72">
              <w:rPr>
                <w:rFonts w:ascii="Arial" w:hAnsi="Arial" w:cs="Arial"/>
                <w:sz w:val="22"/>
              </w:rPr>
              <w:t>embracing hybrid solutions ensures inclusive access across all regions.</w:t>
            </w:r>
          </w:p>
        </w:tc>
      </w:tr>
      <w:tr w:rsidR="00DB3A0F" w:rsidRPr="00683A72" w14:paraId="6CDF423C" w14:textId="77777777" w:rsidTr="00B939D6">
        <w:tc>
          <w:tcPr>
            <w:tcW w:w="0" w:type="auto"/>
            <w:hideMark/>
          </w:tcPr>
          <w:p w14:paraId="3641D3DD" w14:textId="77777777" w:rsidR="00AD20FB" w:rsidRPr="00683A72" w:rsidRDefault="00475C2B" w:rsidP="00B939D6">
            <w:pPr>
              <w:spacing w:after="0"/>
              <w:jc w:val="left"/>
              <w:rPr>
                <w:rFonts w:ascii="Arial" w:eastAsia="Times New Roman" w:hAnsi="Arial" w:cs="Arial"/>
                <w:kern w:val="0"/>
                <w:sz w:val="22"/>
                <w:lang w:val="en-US"/>
                <w14:ligatures w14:val="none"/>
              </w:rPr>
            </w:pPr>
            <w:r w:rsidRPr="00683A72">
              <w:rPr>
                <w:rFonts w:ascii="Arial" w:eastAsia="Times New Roman" w:hAnsi="Arial" w:cs="Arial"/>
                <w:b/>
                <w:bCs/>
                <w:kern w:val="0"/>
                <w:sz w:val="22"/>
                <w:lang w:val="en-US"/>
                <w14:ligatures w14:val="none"/>
              </w:rPr>
              <w:t>Environmental</w:t>
            </w:r>
          </w:p>
        </w:tc>
        <w:tc>
          <w:tcPr>
            <w:tcW w:w="0" w:type="auto"/>
            <w:hideMark/>
          </w:tcPr>
          <w:p w14:paraId="16699E01" w14:textId="77777777" w:rsidR="00AD20FB" w:rsidRPr="00683A72" w:rsidRDefault="00475C2B" w:rsidP="00B939D6">
            <w:pPr>
              <w:spacing w:after="0"/>
              <w:jc w:val="left"/>
              <w:rPr>
                <w:rFonts w:ascii="Arial" w:eastAsia="Times New Roman" w:hAnsi="Arial" w:cs="Arial"/>
                <w:kern w:val="0"/>
                <w:sz w:val="22"/>
                <w:lang w:val="en-US"/>
                <w14:ligatures w14:val="none"/>
              </w:rPr>
            </w:pPr>
            <w:r w:rsidRPr="00683A72">
              <w:rPr>
                <w:rFonts w:ascii="Arial" w:eastAsia="Times New Roman" w:hAnsi="Arial" w:cs="Arial"/>
                <w:kern w:val="0"/>
                <w:sz w:val="22"/>
                <w:lang w:val="en-US"/>
                <w14:ligatures w14:val="none"/>
              </w:rPr>
              <w:t>Climate policies guide green practices; indoor options are planned for weather disruptions.</w:t>
            </w:r>
          </w:p>
        </w:tc>
      </w:tr>
      <w:tr w:rsidR="00DB3A0F" w:rsidRPr="00683A72" w14:paraId="7C287949" w14:textId="77777777" w:rsidTr="00B939D6">
        <w:tc>
          <w:tcPr>
            <w:tcW w:w="0" w:type="auto"/>
            <w:hideMark/>
          </w:tcPr>
          <w:p w14:paraId="4BFCE8A3" w14:textId="77777777" w:rsidR="00AD20FB" w:rsidRPr="00683A72" w:rsidRDefault="00475C2B" w:rsidP="00B939D6">
            <w:pPr>
              <w:spacing w:after="0"/>
              <w:jc w:val="left"/>
              <w:rPr>
                <w:rFonts w:ascii="Arial" w:eastAsia="Times New Roman" w:hAnsi="Arial" w:cs="Arial"/>
                <w:kern w:val="0"/>
                <w:sz w:val="22"/>
                <w:lang w:val="en-US"/>
                <w14:ligatures w14:val="none"/>
              </w:rPr>
            </w:pPr>
            <w:r w:rsidRPr="00683A72">
              <w:rPr>
                <w:rFonts w:ascii="Arial" w:eastAsia="Times New Roman" w:hAnsi="Arial" w:cs="Arial"/>
                <w:b/>
                <w:bCs/>
                <w:kern w:val="0"/>
                <w:sz w:val="22"/>
                <w:lang w:val="en-US"/>
                <w14:ligatures w14:val="none"/>
              </w:rPr>
              <w:t>Legal</w:t>
            </w:r>
          </w:p>
        </w:tc>
        <w:tc>
          <w:tcPr>
            <w:tcW w:w="0" w:type="auto"/>
            <w:hideMark/>
          </w:tcPr>
          <w:p w14:paraId="4075A42F" w14:textId="77777777" w:rsidR="00AD20FB" w:rsidRPr="00683A72" w:rsidRDefault="00475C2B" w:rsidP="001152C4">
            <w:pPr>
              <w:keepNext/>
              <w:rPr>
                <w:rFonts w:ascii="Arial" w:hAnsi="Arial" w:cs="Arial"/>
                <w:sz w:val="22"/>
              </w:rPr>
            </w:pPr>
            <w:r w:rsidRPr="00683A72">
              <w:rPr>
                <w:rFonts w:ascii="Arial" w:hAnsi="Arial" w:cs="Arial"/>
                <w:sz w:val="22"/>
              </w:rPr>
              <w:t>Welsh law requires public organisations in Wales to treat English and Welsh languages with equal respect. This was strengthened by the adoption of the Welsh Language (Wales) Measure 2011 (Museums Association, 2025).</w:t>
            </w:r>
            <w:r w:rsidR="00E258D6" w:rsidRPr="00683A72">
              <w:rPr>
                <w:rFonts w:ascii="Arial" w:hAnsi="Arial" w:cs="Arial"/>
                <w:sz w:val="22"/>
              </w:rPr>
              <w:t xml:space="preserve"> Thus, legal frameworks ensure the preservation of culture and inclusivity in public services.</w:t>
            </w:r>
          </w:p>
        </w:tc>
      </w:tr>
    </w:tbl>
    <w:p w14:paraId="37C1DA09" w14:textId="77777777" w:rsidR="00AD20FB" w:rsidRPr="00695813" w:rsidRDefault="00475C2B" w:rsidP="001152C4">
      <w:pPr>
        <w:pStyle w:val="Caption"/>
        <w:spacing w:before="240"/>
        <w:jc w:val="center"/>
        <w:rPr>
          <w:rFonts w:ascii="Arial" w:hAnsi="Arial" w:cs="Arial"/>
          <w:color w:val="auto"/>
          <w:sz w:val="22"/>
          <w:szCs w:val="22"/>
        </w:rPr>
      </w:pPr>
      <w:r w:rsidRPr="00695813">
        <w:rPr>
          <w:rFonts w:ascii="Arial" w:hAnsi="Arial" w:cs="Arial"/>
          <w:color w:val="auto"/>
          <w:sz w:val="22"/>
          <w:szCs w:val="22"/>
        </w:rPr>
        <w:t xml:space="preserve">Table </w:t>
      </w:r>
      <w:r w:rsidRPr="00695813">
        <w:rPr>
          <w:rFonts w:ascii="Arial" w:hAnsi="Arial" w:cs="Arial"/>
          <w:color w:val="auto"/>
          <w:sz w:val="22"/>
          <w:szCs w:val="22"/>
        </w:rPr>
        <w:fldChar w:fldCharType="begin"/>
      </w:r>
      <w:r w:rsidRPr="00695813">
        <w:rPr>
          <w:rFonts w:ascii="Arial" w:hAnsi="Arial" w:cs="Arial"/>
          <w:color w:val="auto"/>
          <w:sz w:val="22"/>
          <w:szCs w:val="22"/>
        </w:rPr>
        <w:instrText xml:space="preserve"> SEQ Table \* ARABIC </w:instrText>
      </w:r>
      <w:r w:rsidRPr="00695813">
        <w:rPr>
          <w:rFonts w:ascii="Arial" w:hAnsi="Arial" w:cs="Arial"/>
          <w:color w:val="auto"/>
          <w:sz w:val="22"/>
          <w:szCs w:val="22"/>
        </w:rPr>
        <w:fldChar w:fldCharType="separate"/>
      </w:r>
      <w:r w:rsidR="00EB5FD0" w:rsidRPr="00695813">
        <w:rPr>
          <w:rFonts w:ascii="Arial" w:hAnsi="Arial" w:cs="Arial"/>
          <w:noProof/>
          <w:color w:val="auto"/>
          <w:sz w:val="22"/>
          <w:szCs w:val="22"/>
        </w:rPr>
        <w:t>3</w:t>
      </w:r>
      <w:r w:rsidRPr="00695813">
        <w:rPr>
          <w:rFonts w:ascii="Arial" w:hAnsi="Arial" w:cs="Arial"/>
          <w:color w:val="auto"/>
          <w:sz w:val="22"/>
          <w:szCs w:val="22"/>
        </w:rPr>
        <w:fldChar w:fldCharType="end"/>
      </w:r>
      <w:r w:rsidRPr="00695813">
        <w:rPr>
          <w:rFonts w:ascii="Arial" w:hAnsi="Arial" w:cs="Arial"/>
          <w:color w:val="auto"/>
          <w:sz w:val="22"/>
          <w:szCs w:val="22"/>
        </w:rPr>
        <w:t>: PESTEL Framework</w:t>
      </w:r>
    </w:p>
    <w:p w14:paraId="22D65021" w14:textId="77777777" w:rsidR="001C6102" w:rsidRPr="00683A72" w:rsidRDefault="00475C2B" w:rsidP="001C6102">
      <w:pPr>
        <w:pStyle w:val="Heading1"/>
        <w:rPr>
          <w:rFonts w:ascii="Arial" w:hAnsi="Arial" w:cs="Arial"/>
          <w:sz w:val="22"/>
          <w:szCs w:val="22"/>
        </w:rPr>
      </w:pPr>
      <w:bookmarkStart w:id="21" w:name="_Toc199596715"/>
      <w:r w:rsidRPr="00683A72">
        <w:rPr>
          <w:rFonts w:ascii="Arial" w:hAnsi="Arial" w:cs="Arial"/>
          <w:sz w:val="22"/>
          <w:szCs w:val="22"/>
        </w:rPr>
        <w:t>9. Conclusion</w:t>
      </w:r>
      <w:bookmarkEnd w:id="21"/>
    </w:p>
    <w:p w14:paraId="12CCD90F" w14:textId="77777777" w:rsidR="00775C1C" w:rsidRPr="00683A72" w:rsidRDefault="00475C2B" w:rsidP="003D19F0">
      <w:pPr>
        <w:rPr>
          <w:rFonts w:ascii="Arial" w:hAnsi="Arial" w:cs="Arial"/>
          <w:sz w:val="22"/>
        </w:rPr>
      </w:pPr>
      <w:r w:rsidRPr="00683A72">
        <w:rPr>
          <w:rFonts w:ascii="Arial" w:hAnsi="Arial" w:cs="Arial"/>
          <w:sz w:val="22"/>
        </w:rPr>
        <w:t xml:space="preserve">The 2025 International Cultural Tourism Forum utilises the Event Cycle and sets SMART objectives to seamlessly incorporate Welsh traditions, language, and arts into its program. Ensuring logistics, such as bilingual service, mixed communication solutions, and strong collaboration, will help the event run smoothly. Participating in this event will significantly enhance </w:t>
      </w:r>
      <w:proofErr w:type="spellStart"/>
      <w:r w:rsidRPr="00683A72">
        <w:rPr>
          <w:rFonts w:ascii="Arial" w:hAnsi="Arial" w:cs="Arial"/>
          <w:sz w:val="22"/>
        </w:rPr>
        <w:t>Wales'</w:t>
      </w:r>
      <w:proofErr w:type="spellEnd"/>
      <w:r w:rsidRPr="00683A72">
        <w:rPr>
          <w:rFonts w:ascii="Arial" w:hAnsi="Arial" w:cs="Arial"/>
          <w:sz w:val="22"/>
        </w:rPr>
        <w:t xml:space="preserve"> global reputation as a leading destination for cultural tourism while fostering crucial international business and cultural relationships. Apart from short-term profits, it also makes Wales known for its exceptional hospitality and culture-based improvements, which will keep visitors interested for the years to come and increase local community pride.</w:t>
      </w:r>
    </w:p>
    <w:p w14:paraId="57AFCA79" w14:textId="77777777" w:rsidR="0073743C" w:rsidRPr="00683A72" w:rsidRDefault="00475C2B">
      <w:pPr>
        <w:spacing w:after="200" w:line="276" w:lineRule="auto"/>
        <w:jc w:val="left"/>
        <w:rPr>
          <w:rFonts w:ascii="Arial" w:eastAsiaTheme="majorEastAsia" w:hAnsi="Arial" w:cs="Arial"/>
          <w:b/>
          <w:sz w:val="22"/>
          <w:lang w:val="en-US"/>
        </w:rPr>
      </w:pPr>
      <w:r w:rsidRPr="00683A72">
        <w:rPr>
          <w:rFonts w:ascii="Arial" w:hAnsi="Arial" w:cs="Arial"/>
          <w:sz w:val="22"/>
        </w:rPr>
        <w:br w:type="page"/>
      </w:r>
    </w:p>
    <w:p w14:paraId="0DF75C60" w14:textId="77777777" w:rsidR="003434D1" w:rsidRPr="00683A72" w:rsidRDefault="00475C2B" w:rsidP="003434D1">
      <w:pPr>
        <w:pStyle w:val="Heading1"/>
        <w:rPr>
          <w:rFonts w:ascii="Arial" w:eastAsia="Times New Roman" w:hAnsi="Arial" w:cs="Arial"/>
          <w:kern w:val="0"/>
          <w:sz w:val="22"/>
          <w:szCs w:val="22"/>
          <w14:ligatures w14:val="none"/>
        </w:rPr>
      </w:pPr>
      <w:bookmarkStart w:id="22" w:name="_Toc199596716"/>
      <w:r w:rsidRPr="00683A72">
        <w:rPr>
          <w:rFonts w:ascii="Arial" w:hAnsi="Arial" w:cs="Arial"/>
          <w:sz w:val="22"/>
          <w:szCs w:val="22"/>
        </w:rPr>
        <w:t>R</w:t>
      </w:r>
      <w:r w:rsidRPr="00683A72">
        <w:rPr>
          <w:rFonts w:ascii="Arial" w:eastAsia="Times New Roman" w:hAnsi="Arial" w:cs="Arial"/>
          <w:kern w:val="0"/>
          <w:sz w:val="22"/>
          <w:szCs w:val="22"/>
          <w14:ligatures w14:val="none"/>
        </w:rPr>
        <w:t>eferences</w:t>
      </w:r>
      <w:bookmarkEnd w:id="22"/>
    </w:p>
    <w:p w14:paraId="659F8F3D" w14:textId="77777777" w:rsidR="00F3447F" w:rsidRPr="00683A72" w:rsidRDefault="00475C2B" w:rsidP="003434D1">
      <w:pPr>
        <w:ind w:left="720" w:hanging="720"/>
        <w:rPr>
          <w:rFonts w:ascii="Arial" w:hAnsi="Arial" w:cs="Arial"/>
          <w:sz w:val="22"/>
        </w:rPr>
      </w:pPr>
      <w:r w:rsidRPr="00683A72">
        <w:rPr>
          <w:rStyle w:val="Strong"/>
          <w:rFonts w:ascii="Arial" w:hAnsi="Arial" w:cs="Arial"/>
          <w:b w:val="0"/>
          <w:sz w:val="22"/>
        </w:rPr>
        <w:t>Adams, G.K.</w:t>
      </w:r>
      <w:r w:rsidRPr="00683A72">
        <w:rPr>
          <w:rFonts w:ascii="Arial" w:hAnsi="Arial" w:cs="Arial"/>
          <w:sz w:val="22"/>
        </w:rPr>
        <w:t xml:space="preserve">, (2025a) </w:t>
      </w:r>
      <w:r w:rsidRPr="00683A72">
        <w:rPr>
          <w:rStyle w:val="Emphasis"/>
          <w:rFonts w:ascii="Arial" w:hAnsi="Arial" w:cs="Arial"/>
          <w:sz w:val="22"/>
        </w:rPr>
        <w:t>Welsh Government outlines new Priorities for Culture</w:t>
      </w:r>
      <w:r w:rsidRPr="00683A72">
        <w:rPr>
          <w:rFonts w:ascii="Arial" w:hAnsi="Arial" w:cs="Arial"/>
          <w:sz w:val="22"/>
        </w:rPr>
        <w:t xml:space="preserve">. [online] Museums Association. Available at: </w:t>
      </w:r>
      <w:hyperlink r:id="rId10" w:tgtFrame="_new" w:history="1">
        <w:r w:rsidR="00F3447F" w:rsidRPr="00683A72">
          <w:rPr>
            <w:rStyle w:val="Hyperlink"/>
            <w:rFonts w:ascii="Arial" w:hAnsi="Arial" w:cs="Arial"/>
            <w:sz w:val="22"/>
          </w:rPr>
          <w:t>https://www.museumsassociation.org/museums-journal/news/2025/05/welsh-government-outlines-new-priorities-for-culture/</w:t>
        </w:r>
      </w:hyperlink>
    </w:p>
    <w:p w14:paraId="3546F220" w14:textId="77777777" w:rsidR="00F3447F" w:rsidRPr="00683A72" w:rsidRDefault="00475C2B" w:rsidP="003434D1">
      <w:pPr>
        <w:spacing w:before="100" w:beforeAutospacing="1" w:after="100" w:afterAutospacing="1"/>
        <w:ind w:left="720" w:hanging="720"/>
        <w:rPr>
          <w:rFonts w:ascii="Arial" w:hAnsi="Arial" w:cs="Arial"/>
          <w:sz w:val="22"/>
        </w:rPr>
      </w:pPr>
      <w:r w:rsidRPr="00683A72">
        <w:rPr>
          <w:rStyle w:val="Strong"/>
          <w:rFonts w:ascii="Arial" w:hAnsi="Arial" w:cs="Arial"/>
          <w:b w:val="0"/>
          <w:sz w:val="22"/>
        </w:rPr>
        <w:t>Adams, G.K.</w:t>
      </w:r>
      <w:r w:rsidRPr="00683A72">
        <w:rPr>
          <w:rFonts w:ascii="Arial" w:hAnsi="Arial" w:cs="Arial"/>
          <w:sz w:val="22"/>
        </w:rPr>
        <w:t xml:space="preserve">, (2025b) </w:t>
      </w:r>
      <w:r w:rsidRPr="00683A72">
        <w:rPr>
          <w:rStyle w:val="Emphasis"/>
          <w:rFonts w:ascii="Arial" w:hAnsi="Arial" w:cs="Arial"/>
          <w:sz w:val="22"/>
        </w:rPr>
        <w:t>Welsh Government outlines new Priorities for Culture</w:t>
      </w:r>
      <w:r w:rsidRPr="00683A72">
        <w:rPr>
          <w:rFonts w:ascii="Arial" w:hAnsi="Arial" w:cs="Arial"/>
          <w:sz w:val="22"/>
        </w:rPr>
        <w:t xml:space="preserve">. [online] Museums Association. Available at: </w:t>
      </w:r>
      <w:hyperlink r:id="rId11" w:tgtFrame="_new" w:history="1">
        <w:r w:rsidR="00F3447F" w:rsidRPr="00683A72">
          <w:rPr>
            <w:rStyle w:val="Hyperlink"/>
            <w:rFonts w:ascii="Arial" w:hAnsi="Arial" w:cs="Arial"/>
            <w:sz w:val="22"/>
          </w:rPr>
          <w:t>https://www.museumsassociation.org/museums-journal/news/2025/05/welsh-government-outlines-new-priorities-for-culture/</w:t>
        </w:r>
      </w:hyperlink>
      <w:r w:rsidRPr="00683A72">
        <w:rPr>
          <w:rFonts w:ascii="Arial" w:hAnsi="Arial" w:cs="Arial"/>
          <w:sz w:val="22"/>
        </w:rPr>
        <w:t xml:space="preserve"> [Accessed 30 May 2025].</w:t>
      </w:r>
    </w:p>
    <w:p w14:paraId="7DC37CBA" w14:textId="77777777" w:rsidR="00F3447F" w:rsidRPr="00683A72" w:rsidRDefault="00475C2B" w:rsidP="003434D1">
      <w:pPr>
        <w:ind w:left="720" w:hanging="720"/>
        <w:rPr>
          <w:rStyle w:val="Hyperlink"/>
          <w:rFonts w:ascii="Arial" w:hAnsi="Arial" w:cs="Arial"/>
          <w:sz w:val="22"/>
        </w:rPr>
      </w:pPr>
      <w:proofErr w:type="spellStart"/>
      <w:r w:rsidRPr="00683A72">
        <w:rPr>
          <w:rFonts w:ascii="Arial" w:hAnsi="Arial" w:cs="Arial"/>
          <w:sz w:val="22"/>
        </w:rPr>
        <w:t>Afren</w:t>
      </w:r>
      <w:proofErr w:type="spellEnd"/>
      <w:r w:rsidRPr="00683A72">
        <w:rPr>
          <w:rFonts w:ascii="Arial" w:hAnsi="Arial" w:cs="Arial"/>
          <w:sz w:val="22"/>
        </w:rPr>
        <w:t xml:space="preserve">, S. (2024) 'The role of digital marketing promoting tourism business. A study of the use of social media in prompting travel', </w:t>
      </w:r>
      <w:r w:rsidRPr="00683A72">
        <w:rPr>
          <w:rFonts w:ascii="Arial" w:hAnsi="Arial" w:cs="Arial"/>
          <w:i/>
          <w:sz w:val="22"/>
        </w:rPr>
        <w:t>World Journal of Advanced Research and Reviews</w:t>
      </w:r>
      <w:r w:rsidRPr="00683A72">
        <w:rPr>
          <w:rFonts w:ascii="Arial" w:hAnsi="Arial" w:cs="Arial"/>
          <w:sz w:val="22"/>
        </w:rPr>
        <w:t xml:space="preserve">, 21(01), 272-287. </w:t>
      </w:r>
      <w:hyperlink r:id="rId12" w:history="1">
        <w:r w:rsidR="00F3447F" w:rsidRPr="00683A72">
          <w:rPr>
            <w:rStyle w:val="Hyperlink"/>
            <w:rFonts w:ascii="Arial" w:hAnsi="Arial" w:cs="Arial"/>
            <w:sz w:val="22"/>
          </w:rPr>
          <w:t>https://clok.uclan.ac.uk/50416/1/WJARR-2023-2668.pdf</w:t>
        </w:r>
      </w:hyperlink>
    </w:p>
    <w:p w14:paraId="4F94FA3C" w14:textId="77777777" w:rsidR="00F3447F" w:rsidRPr="00683A72" w:rsidRDefault="00475C2B" w:rsidP="00DF6ABB">
      <w:pPr>
        <w:rPr>
          <w:rFonts w:ascii="Arial" w:hAnsi="Arial" w:cs="Arial"/>
          <w:sz w:val="22"/>
        </w:rPr>
      </w:pPr>
      <w:r w:rsidRPr="00683A72">
        <w:rPr>
          <w:rFonts w:ascii="Arial" w:hAnsi="Arial" w:cs="Arial"/>
          <w:sz w:val="22"/>
        </w:rPr>
        <w:t xml:space="preserve">Amar, Z.A. (2025) ‘Event Management of the National </w:t>
      </w:r>
      <w:proofErr w:type="spellStart"/>
      <w:r w:rsidRPr="00683A72">
        <w:rPr>
          <w:rFonts w:ascii="Arial" w:hAnsi="Arial" w:cs="Arial"/>
          <w:sz w:val="22"/>
        </w:rPr>
        <w:t>Reog</w:t>
      </w:r>
      <w:proofErr w:type="spellEnd"/>
      <w:r w:rsidRPr="00683A72">
        <w:rPr>
          <w:rFonts w:ascii="Arial" w:hAnsi="Arial" w:cs="Arial"/>
          <w:sz w:val="22"/>
        </w:rPr>
        <w:t xml:space="preserve"> Festival </w:t>
      </w:r>
      <w:proofErr w:type="spellStart"/>
      <w:r w:rsidRPr="00683A72">
        <w:rPr>
          <w:rFonts w:ascii="Arial" w:hAnsi="Arial" w:cs="Arial"/>
          <w:sz w:val="22"/>
        </w:rPr>
        <w:t>Ponorogo</w:t>
      </w:r>
      <w:proofErr w:type="spellEnd"/>
      <w:r w:rsidRPr="00683A72">
        <w:rPr>
          <w:rFonts w:ascii="Arial" w:hAnsi="Arial" w:cs="Arial"/>
          <w:sz w:val="22"/>
        </w:rPr>
        <w:t xml:space="preserve"> District’,</w:t>
      </w:r>
    </w:p>
    <w:p w14:paraId="2150A3A5" w14:textId="77777777" w:rsidR="00F3447F" w:rsidRPr="00683A72" w:rsidRDefault="00475C2B" w:rsidP="003434D1">
      <w:pPr>
        <w:ind w:left="720" w:hanging="720"/>
        <w:rPr>
          <w:rFonts w:ascii="Arial" w:hAnsi="Arial" w:cs="Arial"/>
          <w:sz w:val="22"/>
        </w:rPr>
      </w:pPr>
      <w:proofErr w:type="spellStart"/>
      <w:r w:rsidRPr="00683A72">
        <w:rPr>
          <w:rFonts w:ascii="Arial" w:hAnsi="Arial" w:cs="Arial"/>
          <w:sz w:val="22"/>
        </w:rPr>
        <w:t>Arabeyyat</w:t>
      </w:r>
      <w:proofErr w:type="spellEnd"/>
      <w:r w:rsidRPr="00683A72">
        <w:rPr>
          <w:rFonts w:ascii="Arial" w:hAnsi="Arial" w:cs="Arial"/>
          <w:sz w:val="22"/>
        </w:rPr>
        <w:t xml:space="preserve">, A. R., and </w:t>
      </w:r>
      <w:proofErr w:type="spellStart"/>
      <w:r w:rsidRPr="00683A72">
        <w:rPr>
          <w:rFonts w:ascii="Arial" w:hAnsi="Arial" w:cs="Arial"/>
          <w:sz w:val="22"/>
        </w:rPr>
        <w:t>Aldweik</w:t>
      </w:r>
      <w:proofErr w:type="spellEnd"/>
      <w:r w:rsidRPr="00683A72">
        <w:rPr>
          <w:rFonts w:ascii="Arial" w:hAnsi="Arial" w:cs="Arial"/>
          <w:sz w:val="22"/>
        </w:rPr>
        <w:t xml:space="preserve">, R. (2024) ‘A Comprehensive Exploration of the Jordan Tourism Board's 2023 Strategic Planning, News, and Social Media’, </w:t>
      </w:r>
      <w:r w:rsidRPr="00683A72">
        <w:rPr>
          <w:rFonts w:ascii="Arial" w:hAnsi="Arial" w:cs="Arial"/>
          <w:i/>
          <w:sz w:val="22"/>
        </w:rPr>
        <w:t>Emirati Journal of Business, Economics, &amp; Social Studies</w:t>
      </w:r>
      <w:r w:rsidRPr="00683A72">
        <w:rPr>
          <w:rFonts w:ascii="Arial" w:hAnsi="Arial" w:cs="Arial"/>
          <w:sz w:val="22"/>
        </w:rPr>
        <w:t xml:space="preserve">, 3(1). </w:t>
      </w:r>
      <w:hyperlink r:id="rId13" w:history="1">
        <w:r w:rsidR="00F3447F" w:rsidRPr="00683A72">
          <w:rPr>
            <w:rStyle w:val="Hyperlink"/>
            <w:rFonts w:ascii="Arial" w:hAnsi="Arial" w:cs="Arial"/>
            <w:sz w:val="22"/>
          </w:rPr>
          <w:t>https://emiratesscholar.com/directory/index.php/ejbess/article/view/195/197</w:t>
        </w:r>
      </w:hyperlink>
    </w:p>
    <w:p w14:paraId="2DA2AE3C" w14:textId="77777777" w:rsidR="00F3447F" w:rsidRPr="00683A72" w:rsidRDefault="00475C2B" w:rsidP="003434D1">
      <w:pPr>
        <w:ind w:left="720" w:hanging="720"/>
        <w:rPr>
          <w:rStyle w:val="Hyperlink"/>
          <w:rFonts w:ascii="Arial" w:hAnsi="Arial" w:cs="Arial"/>
          <w:sz w:val="22"/>
        </w:rPr>
      </w:pPr>
      <w:r w:rsidRPr="00683A72">
        <w:rPr>
          <w:rFonts w:ascii="Arial" w:hAnsi="Arial" w:cs="Arial"/>
          <w:sz w:val="22"/>
        </w:rPr>
        <w:t xml:space="preserve">Haq, F., Yasin, N., and Nair, G. (2023) 'Envisioning the future of heritage tourism in the creative industries in Dubai: An exploratory study of post-COVID-19 strategies for sustainable recovery', </w:t>
      </w:r>
      <w:r w:rsidRPr="00683A72">
        <w:rPr>
          <w:rFonts w:ascii="Arial" w:hAnsi="Arial" w:cs="Arial"/>
          <w:i/>
          <w:sz w:val="22"/>
        </w:rPr>
        <w:t>Heritage</w:t>
      </w:r>
      <w:r w:rsidRPr="00683A72">
        <w:rPr>
          <w:rFonts w:ascii="Arial" w:hAnsi="Arial" w:cs="Arial"/>
          <w:sz w:val="22"/>
        </w:rPr>
        <w:t xml:space="preserve">, 6(6), 4557-4572. </w:t>
      </w:r>
      <w:hyperlink r:id="rId14" w:history="1">
        <w:r w:rsidR="00F3447F" w:rsidRPr="00683A72">
          <w:rPr>
            <w:rStyle w:val="Hyperlink"/>
            <w:rFonts w:ascii="Arial" w:hAnsi="Arial" w:cs="Arial"/>
            <w:sz w:val="22"/>
          </w:rPr>
          <w:t>https://www.mdpi.com/2571-9408/6/6/242/pdf</w:t>
        </w:r>
      </w:hyperlink>
    </w:p>
    <w:p w14:paraId="5502FD9A" w14:textId="77777777" w:rsidR="00F3447F" w:rsidRPr="00683A72" w:rsidRDefault="00475C2B" w:rsidP="006D59AA">
      <w:pPr>
        <w:ind w:left="720" w:hanging="720"/>
        <w:rPr>
          <w:rFonts w:ascii="Arial" w:hAnsi="Arial" w:cs="Arial"/>
          <w:sz w:val="22"/>
        </w:rPr>
      </w:pPr>
      <w:r w:rsidRPr="00683A72">
        <w:rPr>
          <w:rStyle w:val="relative"/>
          <w:rFonts w:ascii="Arial" w:hAnsi="Arial" w:cs="Arial"/>
          <w:sz w:val="22"/>
        </w:rPr>
        <w:t xml:space="preserve">Hutton, G. and Murray, A. (2025) </w:t>
      </w:r>
      <w:r w:rsidRPr="00683A72">
        <w:rPr>
          <w:rStyle w:val="Emphasis"/>
          <w:rFonts w:ascii="Arial" w:hAnsi="Arial" w:cs="Arial"/>
          <w:sz w:val="22"/>
        </w:rPr>
        <w:t>Tourism: Statistics and Policy</w:t>
      </w:r>
      <w:r w:rsidRPr="00683A72">
        <w:rPr>
          <w:rStyle w:val="relative"/>
          <w:rFonts w:ascii="Arial" w:hAnsi="Arial" w:cs="Arial"/>
          <w:sz w:val="22"/>
        </w:rPr>
        <w:t>. [online] House of Commons Library. Available at:</w:t>
      </w:r>
      <w:r w:rsidRPr="00683A72">
        <w:rPr>
          <w:rFonts w:ascii="Arial" w:hAnsi="Arial" w:cs="Arial"/>
          <w:sz w:val="22"/>
        </w:rPr>
        <w:t xml:space="preserve"> </w:t>
      </w:r>
      <w:hyperlink r:id="rId15" w:tgtFrame="_new" w:history="1">
        <w:r w:rsidR="00F3447F" w:rsidRPr="00683A72">
          <w:rPr>
            <w:rStyle w:val="Hyperlink"/>
            <w:rFonts w:ascii="Arial" w:hAnsi="Arial" w:cs="Arial"/>
            <w:sz w:val="22"/>
          </w:rPr>
          <w:t>https://researchbriefings.files.parliament.uk/documents/SN06022/SN06022.pdf</w:t>
        </w:r>
      </w:hyperlink>
      <w:r w:rsidRPr="00683A72">
        <w:rPr>
          <w:rFonts w:ascii="Arial" w:hAnsi="Arial" w:cs="Arial"/>
          <w:sz w:val="22"/>
        </w:rPr>
        <w:t xml:space="preserve"> </w:t>
      </w:r>
      <w:r w:rsidRPr="00683A72">
        <w:rPr>
          <w:rStyle w:val="relative"/>
          <w:rFonts w:ascii="Arial" w:hAnsi="Arial" w:cs="Arial"/>
          <w:sz w:val="22"/>
        </w:rPr>
        <w:t>[Accessed 30 May 2025].</w:t>
      </w:r>
    </w:p>
    <w:p w14:paraId="6EC7D38F" w14:textId="77777777" w:rsidR="00F3447F" w:rsidRPr="00683A72" w:rsidRDefault="00475C2B" w:rsidP="003434D1">
      <w:pPr>
        <w:ind w:left="720" w:hanging="720"/>
        <w:rPr>
          <w:rFonts w:ascii="Arial" w:hAnsi="Arial" w:cs="Arial"/>
          <w:sz w:val="22"/>
          <w:lang w:val="en-US"/>
        </w:rPr>
      </w:pPr>
      <w:r w:rsidRPr="00683A72">
        <w:rPr>
          <w:rFonts w:ascii="Arial" w:hAnsi="Arial" w:cs="Arial"/>
          <w:sz w:val="22"/>
          <w:lang w:val="en-US"/>
        </w:rPr>
        <w:t xml:space="preserve">Hutton, G. and Murray, A. (2025) Tourism: Statistics and Policy. [online] House of Commons Library. Available at: </w:t>
      </w:r>
      <w:hyperlink r:id="rId16" w:history="1">
        <w:r w:rsidR="00F3447F" w:rsidRPr="00683A72">
          <w:rPr>
            <w:rStyle w:val="Hyperlink"/>
            <w:rFonts w:ascii="Arial" w:hAnsi="Arial" w:cs="Arial"/>
            <w:sz w:val="22"/>
            <w:lang w:val="en-US"/>
          </w:rPr>
          <w:t>https://researchbriefings.files.parliament.uk/documents/SN06022/SN06022.pdf</w:t>
        </w:r>
      </w:hyperlink>
      <w:r w:rsidRPr="00683A72">
        <w:rPr>
          <w:rFonts w:ascii="Arial" w:hAnsi="Arial" w:cs="Arial"/>
          <w:sz w:val="22"/>
          <w:lang w:val="en-US"/>
        </w:rPr>
        <w:t xml:space="preserve">  [Accessed 30 May 2025].</w:t>
      </w:r>
    </w:p>
    <w:p w14:paraId="030C1442" w14:textId="77777777" w:rsidR="00F3447F" w:rsidRPr="00683A72" w:rsidRDefault="00475C2B" w:rsidP="003434D1">
      <w:pPr>
        <w:ind w:left="720" w:hanging="720"/>
        <w:rPr>
          <w:rFonts w:ascii="Arial" w:hAnsi="Arial" w:cs="Arial"/>
          <w:color w:val="222222"/>
          <w:sz w:val="22"/>
          <w:shd w:val="clear" w:color="auto" w:fill="FFFFFF"/>
        </w:rPr>
      </w:pPr>
      <w:r w:rsidRPr="00683A72">
        <w:rPr>
          <w:rFonts w:ascii="Arial" w:hAnsi="Arial" w:cs="Arial"/>
          <w:color w:val="222222"/>
          <w:sz w:val="22"/>
          <w:shd w:val="clear" w:color="auto" w:fill="FFFFFF"/>
        </w:rPr>
        <w:t xml:space="preserve">Jones, A. (2025) ‘Motivation for learning and continuing to learn Welsh in digital spaces: experiences during the UK Covid lockdown’, </w:t>
      </w:r>
      <w:hyperlink r:id="rId17" w:history="1">
        <w:r w:rsidR="00F3447F" w:rsidRPr="00683A72">
          <w:rPr>
            <w:rStyle w:val="Hyperlink"/>
            <w:rFonts w:ascii="Arial" w:hAnsi="Arial" w:cs="Arial"/>
            <w:sz w:val="22"/>
            <w:shd w:val="clear" w:color="auto" w:fill="FFFFFF"/>
          </w:rPr>
          <w:t>https://oro.open.ac.uk/103404/2/Motivation%20for%20learning%20Welsh%20updated%2019%20March%202025.pdf</w:t>
        </w:r>
      </w:hyperlink>
    </w:p>
    <w:p w14:paraId="0171CC79" w14:textId="77777777" w:rsidR="00F3447F" w:rsidRPr="00683A72" w:rsidRDefault="00475C2B" w:rsidP="003434D1">
      <w:pPr>
        <w:ind w:left="720" w:hanging="720"/>
        <w:rPr>
          <w:rFonts w:ascii="Arial" w:hAnsi="Arial" w:cs="Arial"/>
          <w:color w:val="222222"/>
          <w:sz w:val="22"/>
          <w:shd w:val="clear" w:color="auto" w:fill="FFFFFF"/>
        </w:rPr>
      </w:pPr>
      <w:r w:rsidRPr="00683A72">
        <w:rPr>
          <w:rFonts w:ascii="Arial" w:hAnsi="Arial" w:cs="Arial"/>
          <w:color w:val="222222"/>
          <w:sz w:val="22"/>
          <w:shd w:val="clear" w:color="auto" w:fill="FFFFFF"/>
        </w:rPr>
        <w:t xml:space="preserve">Muchenje, B., </w:t>
      </w:r>
      <w:proofErr w:type="spellStart"/>
      <w:r w:rsidRPr="00683A72">
        <w:rPr>
          <w:rFonts w:ascii="Arial" w:hAnsi="Arial" w:cs="Arial"/>
          <w:color w:val="222222"/>
          <w:sz w:val="22"/>
          <w:shd w:val="clear" w:color="auto" w:fill="FFFFFF"/>
        </w:rPr>
        <w:t>Pwiti</w:t>
      </w:r>
      <w:proofErr w:type="spellEnd"/>
      <w:r w:rsidRPr="00683A72">
        <w:rPr>
          <w:rFonts w:ascii="Arial" w:hAnsi="Arial" w:cs="Arial"/>
          <w:color w:val="222222"/>
          <w:sz w:val="22"/>
          <w:shd w:val="clear" w:color="auto" w:fill="FFFFFF"/>
        </w:rPr>
        <w:t>, G. and Mhizha, A. (2025) ‘The significance of myths associated with natural heritage tourism destinations in Zimbabwe: a case study of Nyanga Mountain, Eastern Zimbabwe’, </w:t>
      </w:r>
      <w:r w:rsidRPr="00683A72">
        <w:rPr>
          <w:rFonts w:ascii="Arial" w:hAnsi="Arial" w:cs="Arial"/>
          <w:i/>
          <w:iCs/>
          <w:color w:val="222222"/>
          <w:sz w:val="22"/>
          <w:shd w:val="clear" w:color="auto" w:fill="FFFFFF"/>
        </w:rPr>
        <w:t>Cogent Social Sciences</w:t>
      </w:r>
      <w:r w:rsidRPr="00683A72">
        <w:rPr>
          <w:rFonts w:ascii="Arial" w:hAnsi="Arial" w:cs="Arial"/>
          <w:color w:val="222222"/>
          <w:sz w:val="22"/>
          <w:shd w:val="clear" w:color="auto" w:fill="FFFFFF"/>
        </w:rPr>
        <w:t>, </w:t>
      </w:r>
      <w:r w:rsidRPr="00683A72">
        <w:rPr>
          <w:rFonts w:ascii="Arial" w:hAnsi="Arial" w:cs="Arial"/>
          <w:i/>
          <w:iCs/>
          <w:color w:val="222222"/>
          <w:sz w:val="22"/>
          <w:shd w:val="clear" w:color="auto" w:fill="FFFFFF"/>
        </w:rPr>
        <w:t>11</w:t>
      </w:r>
      <w:r w:rsidRPr="00683A72">
        <w:rPr>
          <w:rFonts w:ascii="Arial" w:hAnsi="Arial" w:cs="Arial"/>
          <w:color w:val="222222"/>
          <w:sz w:val="22"/>
          <w:shd w:val="clear" w:color="auto" w:fill="FFFFFF"/>
        </w:rPr>
        <w:t>(1), p.2451745.</w:t>
      </w:r>
      <w:r w:rsidRPr="00683A72">
        <w:rPr>
          <w:rFonts w:ascii="Arial" w:hAnsi="Arial" w:cs="Arial"/>
          <w:sz w:val="22"/>
        </w:rPr>
        <w:t xml:space="preserve"> </w:t>
      </w:r>
      <w:hyperlink r:id="rId18" w:history="1">
        <w:r w:rsidR="00F3447F" w:rsidRPr="00683A72">
          <w:rPr>
            <w:rStyle w:val="Hyperlink"/>
            <w:rFonts w:ascii="Arial" w:hAnsi="Arial" w:cs="Arial"/>
            <w:sz w:val="22"/>
            <w:shd w:val="clear" w:color="auto" w:fill="FFFFFF"/>
          </w:rPr>
          <w:t>https://www.tandfonline.com/doi/pdf/10.1080/23311886.2025.2451745</w:t>
        </w:r>
      </w:hyperlink>
    </w:p>
    <w:p w14:paraId="05BDDCAF" w14:textId="77777777" w:rsidR="00F3447F" w:rsidRPr="00683A72" w:rsidRDefault="00475C2B" w:rsidP="003434D1">
      <w:pPr>
        <w:ind w:left="720" w:hanging="720"/>
        <w:rPr>
          <w:rFonts w:ascii="Arial" w:hAnsi="Arial" w:cs="Arial"/>
          <w:sz w:val="22"/>
        </w:rPr>
      </w:pPr>
      <w:r w:rsidRPr="00683A72">
        <w:rPr>
          <w:rStyle w:val="Strong"/>
          <w:rFonts w:ascii="Arial" w:hAnsi="Arial" w:cs="Arial"/>
          <w:b w:val="0"/>
          <w:sz w:val="22"/>
        </w:rPr>
        <w:t>Museums Association</w:t>
      </w:r>
      <w:r w:rsidRPr="00683A72">
        <w:rPr>
          <w:rFonts w:ascii="Arial" w:hAnsi="Arial" w:cs="Arial"/>
          <w:sz w:val="22"/>
        </w:rPr>
        <w:t xml:space="preserve"> (2025) </w:t>
      </w:r>
      <w:r w:rsidRPr="00683A72">
        <w:rPr>
          <w:rStyle w:val="Emphasis"/>
          <w:rFonts w:ascii="Arial" w:hAnsi="Arial" w:cs="Arial"/>
          <w:sz w:val="22"/>
        </w:rPr>
        <w:t>Languages Policy</w:t>
      </w:r>
      <w:r w:rsidRPr="00683A72">
        <w:rPr>
          <w:rFonts w:ascii="Arial" w:hAnsi="Arial" w:cs="Arial"/>
          <w:sz w:val="22"/>
        </w:rPr>
        <w:t xml:space="preserve">. [online] Available at: </w:t>
      </w:r>
      <w:hyperlink r:id="rId19" w:tgtFrame="_new" w:history="1">
        <w:r w:rsidR="00F3447F" w:rsidRPr="00683A72">
          <w:rPr>
            <w:rStyle w:val="Hyperlink"/>
            <w:rFonts w:ascii="Arial" w:hAnsi="Arial" w:cs="Arial"/>
            <w:sz w:val="22"/>
          </w:rPr>
          <w:t>https://www.museumsassociation.org/about/our-policies/languages-policy/</w:t>
        </w:r>
      </w:hyperlink>
      <w:r w:rsidRPr="00683A72">
        <w:rPr>
          <w:rFonts w:ascii="Arial" w:hAnsi="Arial" w:cs="Arial"/>
          <w:sz w:val="22"/>
        </w:rPr>
        <w:t xml:space="preserve"> [Accessed 30 May 2025].</w:t>
      </w:r>
    </w:p>
    <w:p w14:paraId="5FC7DBD1" w14:textId="77777777" w:rsidR="00F3447F" w:rsidRPr="00683A72" w:rsidRDefault="00475C2B" w:rsidP="003434D1">
      <w:pPr>
        <w:ind w:left="720" w:hanging="720"/>
        <w:rPr>
          <w:rFonts w:ascii="Arial" w:hAnsi="Arial" w:cs="Arial"/>
          <w:sz w:val="22"/>
        </w:rPr>
      </w:pPr>
      <w:r w:rsidRPr="00683A72">
        <w:rPr>
          <w:rFonts w:ascii="Arial" w:hAnsi="Arial" w:cs="Arial"/>
          <w:sz w:val="22"/>
        </w:rPr>
        <w:t xml:space="preserve">Pisters, S. R., </w:t>
      </w:r>
      <w:proofErr w:type="spellStart"/>
      <w:r w:rsidRPr="00683A72">
        <w:rPr>
          <w:rFonts w:ascii="Arial" w:hAnsi="Arial" w:cs="Arial"/>
          <w:sz w:val="22"/>
        </w:rPr>
        <w:t>Vihinen</w:t>
      </w:r>
      <w:proofErr w:type="spellEnd"/>
      <w:r w:rsidRPr="00683A72">
        <w:rPr>
          <w:rFonts w:ascii="Arial" w:hAnsi="Arial" w:cs="Arial"/>
          <w:sz w:val="22"/>
        </w:rPr>
        <w:t xml:space="preserve">, H., Figueiredo, E., and Wals, A. E. (2023) ‘We Learned the Language of the </w:t>
      </w:r>
      <w:proofErr w:type="spellStart"/>
      <w:r w:rsidRPr="00683A72">
        <w:rPr>
          <w:rFonts w:ascii="Arial" w:hAnsi="Arial" w:cs="Arial"/>
          <w:sz w:val="22"/>
        </w:rPr>
        <w:t>Tree’Ecovillages</w:t>
      </w:r>
      <w:proofErr w:type="spellEnd"/>
      <w:r w:rsidRPr="00683A72">
        <w:rPr>
          <w:rFonts w:ascii="Arial" w:hAnsi="Arial" w:cs="Arial"/>
          <w:sz w:val="22"/>
        </w:rPr>
        <w:t xml:space="preserve"> as Spaces of Place-Based Transformative Learning’, </w:t>
      </w:r>
      <w:r w:rsidRPr="00683A72">
        <w:rPr>
          <w:rFonts w:ascii="Arial" w:hAnsi="Arial" w:cs="Arial"/>
          <w:i/>
          <w:sz w:val="22"/>
        </w:rPr>
        <w:t>Journal of Transformative Education</w:t>
      </w:r>
      <w:r w:rsidRPr="00683A72">
        <w:rPr>
          <w:rFonts w:ascii="Arial" w:hAnsi="Arial" w:cs="Arial"/>
          <w:sz w:val="22"/>
        </w:rPr>
        <w:t xml:space="preserve">, 21(1), 59-83. </w:t>
      </w:r>
      <w:hyperlink r:id="rId20" w:history="1">
        <w:r w:rsidR="00F3447F" w:rsidRPr="00683A72">
          <w:rPr>
            <w:rStyle w:val="Hyperlink"/>
            <w:rFonts w:ascii="Arial" w:hAnsi="Arial" w:cs="Arial"/>
            <w:sz w:val="22"/>
          </w:rPr>
          <w:t>https://journals.sagepub.com/doi/pdf/10.1177/15413446211068550</w:t>
        </w:r>
      </w:hyperlink>
    </w:p>
    <w:p w14:paraId="1148BB20" w14:textId="77777777" w:rsidR="00F3447F" w:rsidRPr="00683A72" w:rsidRDefault="00475C2B" w:rsidP="003434D1">
      <w:pPr>
        <w:ind w:left="720" w:hanging="720"/>
        <w:rPr>
          <w:rFonts w:ascii="Arial" w:hAnsi="Arial" w:cs="Arial"/>
          <w:sz w:val="22"/>
        </w:rPr>
      </w:pPr>
      <w:proofErr w:type="spellStart"/>
      <w:r w:rsidRPr="00683A72">
        <w:rPr>
          <w:rFonts w:ascii="Arial" w:hAnsi="Arial" w:cs="Arial"/>
          <w:sz w:val="22"/>
        </w:rPr>
        <w:t>Pohan</w:t>
      </w:r>
      <w:proofErr w:type="spellEnd"/>
      <w:r w:rsidRPr="00683A72">
        <w:rPr>
          <w:rFonts w:ascii="Arial" w:hAnsi="Arial" w:cs="Arial"/>
          <w:sz w:val="22"/>
        </w:rPr>
        <w:t xml:space="preserve">, R. A., Ramli, M., </w:t>
      </w:r>
      <w:proofErr w:type="spellStart"/>
      <w:r w:rsidRPr="00683A72">
        <w:rPr>
          <w:rFonts w:ascii="Arial" w:hAnsi="Arial" w:cs="Arial"/>
          <w:sz w:val="22"/>
        </w:rPr>
        <w:t>Atmoko</w:t>
      </w:r>
      <w:proofErr w:type="spellEnd"/>
      <w:r w:rsidRPr="00683A72">
        <w:rPr>
          <w:rFonts w:ascii="Arial" w:hAnsi="Arial" w:cs="Arial"/>
          <w:sz w:val="22"/>
        </w:rPr>
        <w:t xml:space="preserve">, A., Akbar, S. D., and </w:t>
      </w:r>
      <w:proofErr w:type="spellStart"/>
      <w:r w:rsidRPr="00683A72">
        <w:rPr>
          <w:rFonts w:ascii="Arial" w:hAnsi="Arial" w:cs="Arial"/>
          <w:sz w:val="22"/>
        </w:rPr>
        <w:t>Hanurawan</w:t>
      </w:r>
      <w:proofErr w:type="spellEnd"/>
      <w:r w:rsidRPr="00683A72">
        <w:rPr>
          <w:rFonts w:ascii="Arial" w:hAnsi="Arial" w:cs="Arial"/>
          <w:sz w:val="22"/>
        </w:rPr>
        <w:t xml:space="preserve">, F. (2025) 'Unveiling gratitude in Javanese Muslim </w:t>
      </w:r>
      <w:proofErr w:type="spellStart"/>
      <w:r w:rsidRPr="00683A72">
        <w:rPr>
          <w:rFonts w:ascii="Arial" w:hAnsi="Arial" w:cs="Arial"/>
          <w:sz w:val="22"/>
        </w:rPr>
        <w:t>hajatan</w:t>
      </w:r>
      <w:proofErr w:type="spellEnd"/>
      <w:r w:rsidRPr="00683A72">
        <w:rPr>
          <w:rFonts w:ascii="Arial" w:hAnsi="Arial" w:cs="Arial"/>
          <w:sz w:val="22"/>
        </w:rPr>
        <w:t xml:space="preserve"> traditions: Cultural wisdom and social cohesion amid modernisation', Social Sciences &amp; Humanities Open, 11, 101321. </w:t>
      </w:r>
      <w:hyperlink r:id="rId21" w:history="1">
        <w:r w:rsidR="00F3447F" w:rsidRPr="00683A72">
          <w:rPr>
            <w:rStyle w:val="Hyperlink"/>
            <w:rFonts w:ascii="Arial" w:hAnsi="Arial" w:cs="Arial"/>
            <w:sz w:val="22"/>
          </w:rPr>
          <w:t>https://www.sciencedirect.com/science/article/pii/S2590291125000488</w:t>
        </w:r>
      </w:hyperlink>
    </w:p>
    <w:p w14:paraId="2E3F6A48" w14:textId="77777777" w:rsidR="00F3447F" w:rsidRPr="00683A72" w:rsidRDefault="00475C2B" w:rsidP="003434D1">
      <w:pPr>
        <w:ind w:left="720" w:hanging="720"/>
        <w:rPr>
          <w:rFonts w:ascii="Arial" w:hAnsi="Arial" w:cs="Arial"/>
          <w:sz w:val="22"/>
        </w:rPr>
      </w:pPr>
      <w:proofErr w:type="spellStart"/>
      <w:r w:rsidRPr="00683A72">
        <w:rPr>
          <w:rFonts w:ascii="Arial" w:hAnsi="Arial" w:cs="Arial"/>
          <w:sz w:val="22"/>
        </w:rPr>
        <w:t>Shupjatskij</w:t>
      </w:r>
      <w:proofErr w:type="spellEnd"/>
      <w:r w:rsidRPr="00683A72">
        <w:rPr>
          <w:rFonts w:ascii="Arial" w:hAnsi="Arial" w:cs="Arial"/>
          <w:sz w:val="22"/>
        </w:rPr>
        <w:t xml:space="preserve">, M., </w:t>
      </w:r>
      <w:proofErr w:type="spellStart"/>
      <w:r w:rsidRPr="00683A72">
        <w:rPr>
          <w:rFonts w:ascii="Arial" w:hAnsi="Arial" w:cs="Arial"/>
          <w:sz w:val="22"/>
        </w:rPr>
        <w:t>Laurikainen</w:t>
      </w:r>
      <w:proofErr w:type="spellEnd"/>
      <w:r w:rsidRPr="00683A72">
        <w:rPr>
          <w:rFonts w:ascii="Arial" w:hAnsi="Arial" w:cs="Arial"/>
          <w:sz w:val="22"/>
        </w:rPr>
        <w:t xml:space="preserve">, H. (2023) ‘How to create an exclusive event by defining hospitality standards and training your staff’, </w:t>
      </w:r>
      <w:hyperlink r:id="rId22" w:history="1">
        <w:r w:rsidR="00F3447F" w:rsidRPr="00683A72">
          <w:rPr>
            <w:rStyle w:val="Hyperlink"/>
            <w:rFonts w:ascii="Arial" w:hAnsi="Arial" w:cs="Arial"/>
            <w:sz w:val="22"/>
          </w:rPr>
          <w:t>https://www.theseus.fi/bitstream/handle/10024/814184/Shupjatskij_Mark_Laurikainen_Heidi.pdf?sequence=2</w:t>
        </w:r>
      </w:hyperlink>
    </w:p>
    <w:p w14:paraId="51DD13B6" w14:textId="77777777" w:rsidR="00F3447F" w:rsidRPr="00683A72" w:rsidRDefault="00475C2B" w:rsidP="003434D1">
      <w:pPr>
        <w:ind w:left="720" w:hanging="720"/>
        <w:rPr>
          <w:rFonts w:ascii="Arial" w:hAnsi="Arial" w:cs="Arial"/>
          <w:color w:val="222222"/>
          <w:sz w:val="22"/>
          <w:shd w:val="clear" w:color="auto" w:fill="FFFFFF"/>
        </w:rPr>
      </w:pPr>
      <w:r w:rsidRPr="00683A72">
        <w:rPr>
          <w:rFonts w:ascii="Arial" w:hAnsi="Arial" w:cs="Arial"/>
          <w:color w:val="222222"/>
          <w:sz w:val="22"/>
          <w:shd w:val="clear" w:color="auto" w:fill="FFFFFF"/>
        </w:rPr>
        <w:t>Thomas, B., Thomas, S. and Powell, L. (2017) ‘THE DEVELOPMENT OF KEY CHARACTERISTICS OF WELSH ISLAND CULTURAL IDENTITY AND SUSTAINABLE TOURISM IN WALES’, </w:t>
      </w:r>
      <w:r w:rsidRPr="00683A72">
        <w:rPr>
          <w:rFonts w:ascii="Arial" w:hAnsi="Arial" w:cs="Arial"/>
          <w:i/>
          <w:iCs/>
          <w:color w:val="222222"/>
          <w:sz w:val="22"/>
          <w:shd w:val="clear" w:color="auto" w:fill="FFFFFF"/>
        </w:rPr>
        <w:t>Scientific Culture</w:t>
      </w:r>
      <w:r w:rsidRPr="00683A72">
        <w:rPr>
          <w:rFonts w:ascii="Arial" w:hAnsi="Arial" w:cs="Arial"/>
          <w:color w:val="222222"/>
          <w:sz w:val="22"/>
          <w:shd w:val="clear" w:color="auto" w:fill="FFFFFF"/>
        </w:rPr>
        <w:t>, </w:t>
      </w:r>
      <w:r w:rsidRPr="00683A72">
        <w:rPr>
          <w:rFonts w:ascii="Arial" w:hAnsi="Arial" w:cs="Arial"/>
          <w:i/>
          <w:iCs/>
          <w:color w:val="222222"/>
          <w:sz w:val="22"/>
          <w:shd w:val="clear" w:color="auto" w:fill="FFFFFF"/>
        </w:rPr>
        <w:t>3</w:t>
      </w:r>
      <w:r w:rsidRPr="00683A72">
        <w:rPr>
          <w:rFonts w:ascii="Arial" w:hAnsi="Arial" w:cs="Arial"/>
          <w:color w:val="222222"/>
          <w:sz w:val="22"/>
          <w:shd w:val="clear" w:color="auto" w:fill="FFFFFF"/>
        </w:rPr>
        <w:t>(1).</w:t>
      </w:r>
      <w:r w:rsidRPr="00683A72">
        <w:rPr>
          <w:rFonts w:ascii="Arial" w:hAnsi="Arial" w:cs="Arial"/>
          <w:sz w:val="22"/>
        </w:rPr>
        <w:t xml:space="preserve"> </w:t>
      </w:r>
      <w:hyperlink r:id="rId23" w:history="1">
        <w:r w:rsidR="00F3447F" w:rsidRPr="00683A72">
          <w:rPr>
            <w:rStyle w:val="Hyperlink"/>
            <w:rFonts w:ascii="Arial" w:hAnsi="Arial" w:cs="Arial"/>
            <w:sz w:val="22"/>
            <w:shd w:val="clear" w:color="auto" w:fill="FFFFFF"/>
          </w:rPr>
          <w:t>https://www.researchgate.net/profile/Brychan-Thomas/publication/330565005_THE_DEVELOPMENT_OF_KEY_CHARACTERISTICS_OF_WELSH_ISLAND_CULTURAL_IDENTITY_AND_SUSTAINABLE_TOURISM_IN_WALES/links/5c4899fe458515a4c73b1848/THE-DEVELOPMENT-OF-KEY-CHARACTERISTICS-OF-WELSH-ISLAND-CULTURAL-IDENTITY-AND-SUSTAINABLE-TOURISM-IN-WALES.pdf</w:t>
        </w:r>
      </w:hyperlink>
    </w:p>
    <w:p w14:paraId="294A18DE" w14:textId="77777777" w:rsidR="00F3447F" w:rsidRPr="00683A72" w:rsidRDefault="00475C2B" w:rsidP="003434D1">
      <w:pPr>
        <w:spacing w:before="100" w:beforeAutospacing="1" w:after="100" w:afterAutospacing="1"/>
        <w:ind w:left="720" w:hanging="720"/>
        <w:rPr>
          <w:rFonts w:ascii="Arial" w:eastAsia="Times New Roman" w:hAnsi="Arial" w:cs="Arial"/>
          <w:sz w:val="22"/>
        </w:rPr>
      </w:pPr>
      <w:r w:rsidRPr="00683A72">
        <w:rPr>
          <w:rFonts w:ascii="Arial" w:eastAsia="Times New Roman" w:hAnsi="Arial" w:cs="Arial"/>
          <w:sz w:val="22"/>
        </w:rPr>
        <w:t xml:space="preserve">Visit Wales (2025) </w:t>
      </w:r>
      <w:r w:rsidRPr="00683A72">
        <w:rPr>
          <w:rFonts w:ascii="Arial" w:eastAsia="Times New Roman" w:hAnsi="Arial" w:cs="Arial"/>
          <w:i/>
          <w:iCs/>
          <w:sz w:val="22"/>
        </w:rPr>
        <w:t>Wales Tourism Summit 2025</w:t>
      </w:r>
      <w:r w:rsidRPr="00683A72">
        <w:rPr>
          <w:rFonts w:ascii="Arial" w:eastAsia="Times New Roman" w:hAnsi="Arial" w:cs="Arial"/>
          <w:sz w:val="22"/>
        </w:rPr>
        <w:t xml:space="preserve">. [online] Available at: </w:t>
      </w:r>
      <w:hyperlink r:id="rId24" w:tgtFrame="_new" w:history="1">
        <w:r w:rsidR="00F3447F" w:rsidRPr="00683A72">
          <w:rPr>
            <w:rFonts w:ascii="Arial" w:eastAsia="Times New Roman" w:hAnsi="Arial" w:cs="Arial"/>
            <w:color w:val="0000FF"/>
            <w:sz w:val="22"/>
            <w:u w:val="single"/>
          </w:rPr>
          <w:t>https://industry.visitwales.com/get-involved/industry-engagement-events/wales-tourism-summit-2025</w:t>
        </w:r>
      </w:hyperlink>
      <w:r w:rsidRPr="00683A72">
        <w:rPr>
          <w:rFonts w:ascii="Arial" w:eastAsia="Times New Roman" w:hAnsi="Arial" w:cs="Arial"/>
          <w:sz w:val="22"/>
        </w:rPr>
        <w:t xml:space="preserve"> [Accessed 30 May 2025].</w:t>
      </w:r>
    </w:p>
    <w:p w14:paraId="1AA8B7C5" w14:textId="77777777" w:rsidR="00F3447F" w:rsidRPr="00683A72" w:rsidRDefault="00475C2B" w:rsidP="003434D1">
      <w:pPr>
        <w:spacing w:before="100" w:beforeAutospacing="1" w:after="100" w:afterAutospacing="1"/>
        <w:ind w:left="720" w:hanging="720"/>
        <w:rPr>
          <w:rFonts w:ascii="Arial" w:eastAsia="Times New Roman" w:hAnsi="Arial" w:cs="Arial"/>
          <w:sz w:val="22"/>
        </w:rPr>
      </w:pPr>
      <w:r w:rsidRPr="00683A72">
        <w:rPr>
          <w:rFonts w:ascii="Arial" w:eastAsia="Times New Roman" w:hAnsi="Arial" w:cs="Arial"/>
          <w:sz w:val="22"/>
        </w:rPr>
        <w:t xml:space="preserve">Visit Wales, 2025. </w:t>
      </w:r>
      <w:r w:rsidRPr="00683A72">
        <w:rPr>
          <w:rFonts w:ascii="Arial" w:eastAsia="Times New Roman" w:hAnsi="Arial" w:cs="Arial"/>
          <w:i/>
          <w:iCs/>
          <w:sz w:val="22"/>
        </w:rPr>
        <w:t>Wales Tourism Summit 2025</w:t>
      </w:r>
      <w:r w:rsidRPr="00683A72">
        <w:rPr>
          <w:rFonts w:ascii="Arial" w:eastAsia="Times New Roman" w:hAnsi="Arial" w:cs="Arial"/>
          <w:sz w:val="22"/>
        </w:rPr>
        <w:t xml:space="preserve">. [online] Available at: </w:t>
      </w:r>
      <w:hyperlink r:id="rId25" w:tgtFrame="_new" w:history="1">
        <w:r w:rsidR="00F3447F" w:rsidRPr="00683A72">
          <w:rPr>
            <w:rFonts w:ascii="Arial" w:eastAsia="Times New Roman" w:hAnsi="Arial" w:cs="Arial"/>
            <w:color w:val="0000FF"/>
            <w:sz w:val="22"/>
            <w:u w:val="single"/>
          </w:rPr>
          <w:t>https://industry.visitwales.com/get-involved/industry-engagement-events/wales-tourism-summit-2025</w:t>
        </w:r>
      </w:hyperlink>
      <w:r w:rsidRPr="00683A72">
        <w:rPr>
          <w:rFonts w:ascii="Arial" w:eastAsia="Times New Roman" w:hAnsi="Arial" w:cs="Arial"/>
          <w:sz w:val="22"/>
        </w:rPr>
        <w:t xml:space="preserve"> [Accessed 30 May 2025].</w:t>
      </w:r>
    </w:p>
    <w:p w14:paraId="559EC01B" w14:textId="77777777" w:rsidR="00F3447F" w:rsidRPr="00683A72" w:rsidRDefault="00475C2B" w:rsidP="003434D1">
      <w:pPr>
        <w:spacing w:before="100" w:beforeAutospacing="1" w:after="100" w:afterAutospacing="1"/>
        <w:ind w:left="720" w:hanging="720"/>
        <w:rPr>
          <w:rFonts w:ascii="Arial" w:eastAsia="Times New Roman" w:hAnsi="Arial" w:cs="Arial"/>
          <w:sz w:val="22"/>
        </w:rPr>
      </w:pPr>
      <w:r w:rsidRPr="00683A72">
        <w:rPr>
          <w:rStyle w:val="Strong"/>
          <w:rFonts w:ascii="Arial" w:hAnsi="Arial" w:cs="Arial"/>
          <w:b w:val="0"/>
          <w:sz w:val="22"/>
        </w:rPr>
        <w:t>World Tourism Forum Institute</w:t>
      </w:r>
      <w:r w:rsidRPr="00683A72">
        <w:rPr>
          <w:rFonts w:ascii="Arial" w:hAnsi="Arial" w:cs="Arial"/>
          <w:sz w:val="22"/>
        </w:rPr>
        <w:t xml:space="preserve"> (2025) </w:t>
      </w:r>
      <w:r w:rsidRPr="00683A72">
        <w:rPr>
          <w:rStyle w:val="Emphasis"/>
          <w:rFonts w:ascii="Arial" w:hAnsi="Arial" w:cs="Arial"/>
          <w:sz w:val="22"/>
        </w:rPr>
        <w:t>World Magazine – Issue 13</w:t>
      </w:r>
      <w:r w:rsidRPr="00683A72">
        <w:rPr>
          <w:rFonts w:ascii="Arial" w:hAnsi="Arial" w:cs="Arial"/>
          <w:sz w:val="22"/>
        </w:rPr>
        <w:t xml:space="preserve">. [online] Available at: </w:t>
      </w:r>
      <w:hyperlink r:id="rId26" w:tgtFrame="_new" w:history="1">
        <w:r w:rsidR="00F3447F" w:rsidRPr="00683A72">
          <w:rPr>
            <w:rStyle w:val="Hyperlink"/>
            <w:rFonts w:ascii="Arial" w:hAnsi="Arial" w:cs="Arial"/>
            <w:sz w:val="22"/>
          </w:rPr>
          <w:t>https://live.worldtourismforum.net/uploads/world%20mag%2013th.pdf</w:t>
        </w:r>
      </w:hyperlink>
      <w:r w:rsidRPr="00683A72">
        <w:rPr>
          <w:rFonts w:ascii="Arial" w:hAnsi="Arial" w:cs="Arial"/>
          <w:sz w:val="22"/>
        </w:rPr>
        <w:t xml:space="preserve"> [Accessed 30 May 2025].</w:t>
      </w:r>
    </w:p>
    <w:p w14:paraId="463CA6D9" w14:textId="77777777" w:rsidR="00775C1C" w:rsidRPr="00683A72" w:rsidRDefault="00775C1C" w:rsidP="00775C1C">
      <w:pPr>
        <w:rPr>
          <w:rFonts w:ascii="Arial" w:hAnsi="Arial" w:cs="Arial"/>
          <w:sz w:val="22"/>
          <w:lang w:val="en-US"/>
        </w:rPr>
      </w:pPr>
    </w:p>
    <w:sectPr w:rsidR="00775C1C" w:rsidRPr="00683A72">
      <w:head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1923A1" w14:textId="77777777" w:rsidR="002A0878" w:rsidRDefault="002A0878">
      <w:pPr>
        <w:spacing w:after="0" w:line="240" w:lineRule="auto"/>
      </w:pPr>
      <w:r>
        <w:separator/>
      </w:r>
    </w:p>
  </w:endnote>
  <w:endnote w:type="continuationSeparator" w:id="0">
    <w:p w14:paraId="3A009531" w14:textId="77777777" w:rsidR="002A0878" w:rsidRDefault="002A0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Eras Demi ITC">
    <w:panose1 w:val="020B0805030504020804"/>
    <w:charset w:val="00"/>
    <w:family w:val="swiss"/>
    <w:pitch w:val="variable"/>
    <w:sig w:usb0="00000003" w:usb1="00000000" w:usb2="00000000" w:usb3="00000000" w:csb0="00000001" w:csb1="00000000"/>
  </w:font>
  <w:font w:name="ヒラギノ角ゴ Pro W3">
    <w:altName w:val="Times New Roman"/>
    <w:charset w:val="00"/>
    <w:family w:val="roman"/>
    <w:pitch w:val="default"/>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315DB9" w14:textId="77777777" w:rsidR="002A0878" w:rsidRDefault="002A0878">
      <w:pPr>
        <w:spacing w:after="0" w:line="240" w:lineRule="auto"/>
      </w:pPr>
      <w:r>
        <w:separator/>
      </w:r>
    </w:p>
  </w:footnote>
  <w:footnote w:type="continuationSeparator" w:id="0">
    <w:p w14:paraId="03B6DE5B" w14:textId="77777777" w:rsidR="002A0878" w:rsidRDefault="002A08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2455804"/>
      <w:docPartObj>
        <w:docPartGallery w:val="Page Numbers (Top of Page)"/>
        <w:docPartUnique/>
      </w:docPartObj>
    </w:sdtPr>
    <w:sdtEndPr>
      <w:rPr>
        <w:noProof/>
      </w:rPr>
    </w:sdtEndPr>
    <w:sdtContent>
      <w:p w14:paraId="40E076D9" w14:textId="77777777" w:rsidR="00BA6BA9" w:rsidRDefault="00475C2B">
        <w:pPr>
          <w:pStyle w:val="Header"/>
          <w:jc w:val="right"/>
        </w:pPr>
        <w:r>
          <w:fldChar w:fldCharType="begin"/>
        </w:r>
        <w:r>
          <w:instrText xml:space="preserve"> PAGE   \* MERGEFORMAT </w:instrText>
        </w:r>
        <w:r>
          <w:fldChar w:fldCharType="separate"/>
        </w:r>
        <w:r w:rsidR="00FA6FB2">
          <w:rPr>
            <w:noProof/>
          </w:rPr>
          <w:t>15</w:t>
        </w:r>
        <w:r>
          <w:rPr>
            <w:noProof/>
          </w:rPr>
          <w:fldChar w:fldCharType="end"/>
        </w:r>
      </w:p>
    </w:sdtContent>
  </w:sdt>
  <w:p w14:paraId="7E3C38EC" w14:textId="77777777" w:rsidR="00BA6BA9" w:rsidRDefault="00BA6B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D0E6F"/>
    <w:multiLevelType w:val="hybridMultilevel"/>
    <w:tmpl w:val="CD1C3D9C"/>
    <w:lvl w:ilvl="0" w:tplc="1EB0BF94">
      <w:start w:val="1"/>
      <w:numFmt w:val="bullet"/>
      <w:lvlText w:val=""/>
      <w:lvlJc w:val="left"/>
      <w:pPr>
        <w:ind w:left="720" w:hanging="360"/>
      </w:pPr>
      <w:rPr>
        <w:rFonts w:ascii="Wingdings" w:hAnsi="Wingdings" w:hint="default"/>
      </w:rPr>
    </w:lvl>
    <w:lvl w:ilvl="1" w:tplc="0E6210C4" w:tentative="1">
      <w:start w:val="1"/>
      <w:numFmt w:val="bullet"/>
      <w:lvlText w:val="o"/>
      <w:lvlJc w:val="left"/>
      <w:pPr>
        <w:ind w:left="1440" w:hanging="360"/>
      </w:pPr>
      <w:rPr>
        <w:rFonts w:ascii="Courier New" w:hAnsi="Courier New" w:cs="Courier New" w:hint="default"/>
      </w:rPr>
    </w:lvl>
    <w:lvl w:ilvl="2" w:tplc="8BE2C9CA" w:tentative="1">
      <w:start w:val="1"/>
      <w:numFmt w:val="bullet"/>
      <w:lvlText w:val=""/>
      <w:lvlJc w:val="left"/>
      <w:pPr>
        <w:ind w:left="2160" w:hanging="360"/>
      </w:pPr>
      <w:rPr>
        <w:rFonts w:ascii="Wingdings" w:hAnsi="Wingdings" w:hint="default"/>
      </w:rPr>
    </w:lvl>
    <w:lvl w:ilvl="3" w:tplc="E3D2B33A" w:tentative="1">
      <w:start w:val="1"/>
      <w:numFmt w:val="bullet"/>
      <w:lvlText w:val=""/>
      <w:lvlJc w:val="left"/>
      <w:pPr>
        <w:ind w:left="2880" w:hanging="360"/>
      </w:pPr>
      <w:rPr>
        <w:rFonts w:ascii="Symbol" w:hAnsi="Symbol" w:hint="default"/>
      </w:rPr>
    </w:lvl>
    <w:lvl w:ilvl="4" w:tplc="3C2AA6A0" w:tentative="1">
      <w:start w:val="1"/>
      <w:numFmt w:val="bullet"/>
      <w:lvlText w:val="o"/>
      <w:lvlJc w:val="left"/>
      <w:pPr>
        <w:ind w:left="3600" w:hanging="360"/>
      </w:pPr>
      <w:rPr>
        <w:rFonts w:ascii="Courier New" w:hAnsi="Courier New" w:cs="Courier New" w:hint="default"/>
      </w:rPr>
    </w:lvl>
    <w:lvl w:ilvl="5" w:tplc="DD9E8260" w:tentative="1">
      <w:start w:val="1"/>
      <w:numFmt w:val="bullet"/>
      <w:lvlText w:val=""/>
      <w:lvlJc w:val="left"/>
      <w:pPr>
        <w:ind w:left="4320" w:hanging="360"/>
      </w:pPr>
      <w:rPr>
        <w:rFonts w:ascii="Wingdings" w:hAnsi="Wingdings" w:hint="default"/>
      </w:rPr>
    </w:lvl>
    <w:lvl w:ilvl="6" w:tplc="3508EE64" w:tentative="1">
      <w:start w:val="1"/>
      <w:numFmt w:val="bullet"/>
      <w:lvlText w:val=""/>
      <w:lvlJc w:val="left"/>
      <w:pPr>
        <w:ind w:left="5040" w:hanging="360"/>
      </w:pPr>
      <w:rPr>
        <w:rFonts w:ascii="Symbol" w:hAnsi="Symbol" w:hint="default"/>
      </w:rPr>
    </w:lvl>
    <w:lvl w:ilvl="7" w:tplc="36E8F046" w:tentative="1">
      <w:start w:val="1"/>
      <w:numFmt w:val="bullet"/>
      <w:lvlText w:val="o"/>
      <w:lvlJc w:val="left"/>
      <w:pPr>
        <w:ind w:left="5760" w:hanging="360"/>
      </w:pPr>
      <w:rPr>
        <w:rFonts w:ascii="Courier New" w:hAnsi="Courier New" w:cs="Courier New" w:hint="default"/>
      </w:rPr>
    </w:lvl>
    <w:lvl w:ilvl="8" w:tplc="3C78570E" w:tentative="1">
      <w:start w:val="1"/>
      <w:numFmt w:val="bullet"/>
      <w:lvlText w:val=""/>
      <w:lvlJc w:val="left"/>
      <w:pPr>
        <w:ind w:left="6480" w:hanging="360"/>
      </w:pPr>
      <w:rPr>
        <w:rFonts w:ascii="Wingdings" w:hAnsi="Wingdings" w:hint="default"/>
      </w:rPr>
    </w:lvl>
  </w:abstractNum>
  <w:abstractNum w:abstractNumId="1" w15:restartNumberingAfterBreak="0">
    <w:nsid w:val="103A27AB"/>
    <w:multiLevelType w:val="multilevel"/>
    <w:tmpl w:val="F65494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722E37"/>
    <w:multiLevelType w:val="hybridMultilevel"/>
    <w:tmpl w:val="6E9AAC8E"/>
    <w:lvl w:ilvl="0" w:tplc="2C1477CC">
      <w:start w:val="1"/>
      <w:numFmt w:val="decimal"/>
      <w:lvlText w:val="%1."/>
      <w:lvlJc w:val="left"/>
      <w:pPr>
        <w:ind w:left="450" w:hanging="360"/>
      </w:pPr>
      <w:rPr>
        <w:rFonts w:hint="default"/>
      </w:rPr>
    </w:lvl>
    <w:lvl w:ilvl="1" w:tplc="58262172" w:tentative="1">
      <w:start w:val="1"/>
      <w:numFmt w:val="lowerLetter"/>
      <w:lvlText w:val="%2."/>
      <w:lvlJc w:val="left"/>
      <w:pPr>
        <w:ind w:left="1170" w:hanging="360"/>
      </w:pPr>
    </w:lvl>
    <w:lvl w:ilvl="2" w:tplc="817844EC" w:tentative="1">
      <w:start w:val="1"/>
      <w:numFmt w:val="lowerRoman"/>
      <w:lvlText w:val="%3."/>
      <w:lvlJc w:val="right"/>
      <w:pPr>
        <w:ind w:left="1890" w:hanging="180"/>
      </w:pPr>
    </w:lvl>
    <w:lvl w:ilvl="3" w:tplc="A8A8A89A" w:tentative="1">
      <w:start w:val="1"/>
      <w:numFmt w:val="decimal"/>
      <w:lvlText w:val="%4."/>
      <w:lvlJc w:val="left"/>
      <w:pPr>
        <w:ind w:left="2610" w:hanging="360"/>
      </w:pPr>
    </w:lvl>
    <w:lvl w:ilvl="4" w:tplc="A60EDDC4" w:tentative="1">
      <w:start w:val="1"/>
      <w:numFmt w:val="lowerLetter"/>
      <w:lvlText w:val="%5."/>
      <w:lvlJc w:val="left"/>
      <w:pPr>
        <w:ind w:left="3330" w:hanging="360"/>
      </w:pPr>
    </w:lvl>
    <w:lvl w:ilvl="5" w:tplc="4A46EA6E" w:tentative="1">
      <w:start w:val="1"/>
      <w:numFmt w:val="lowerRoman"/>
      <w:lvlText w:val="%6."/>
      <w:lvlJc w:val="right"/>
      <w:pPr>
        <w:ind w:left="4050" w:hanging="180"/>
      </w:pPr>
    </w:lvl>
    <w:lvl w:ilvl="6" w:tplc="065C36C2" w:tentative="1">
      <w:start w:val="1"/>
      <w:numFmt w:val="decimal"/>
      <w:lvlText w:val="%7."/>
      <w:lvlJc w:val="left"/>
      <w:pPr>
        <w:ind w:left="4770" w:hanging="360"/>
      </w:pPr>
    </w:lvl>
    <w:lvl w:ilvl="7" w:tplc="3E721EFA" w:tentative="1">
      <w:start w:val="1"/>
      <w:numFmt w:val="lowerLetter"/>
      <w:lvlText w:val="%8."/>
      <w:lvlJc w:val="left"/>
      <w:pPr>
        <w:ind w:left="5490" w:hanging="360"/>
      </w:pPr>
    </w:lvl>
    <w:lvl w:ilvl="8" w:tplc="D182DE7C" w:tentative="1">
      <w:start w:val="1"/>
      <w:numFmt w:val="lowerRoman"/>
      <w:lvlText w:val="%9."/>
      <w:lvlJc w:val="right"/>
      <w:pPr>
        <w:ind w:left="6210" w:hanging="180"/>
      </w:pPr>
    </w:lvl>
  </w:abstractNum>
  <w:abstractNum w:abstractNumId="3" w15:restartNumberingAfterBreak="0">
    <w:nsid w:val="4BCC0DA6"/>
    <w:multiLevelType w:val="multilevel"/>
    <w:tmpl w:val="A12EE54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7F93EC9"/>
    <w:multiLevelType w:val="hybridMultilevel"/>
    <w:tmpl w:val="7E503DEE"/>
    <w:lvl w:ilvl="0" w:tplc="B1800E1A">
      <w:start w:val="1"/>
      <w:numFmt w:val="upperLetter"/>
      <w:lvlText w:val="%1."/>
      <w:lvlJc w:val="left"/>
      <w:pPr>
        <w:ind w:left="360" w:hanging="360"/>
      </w:pPr>
      <w:rPr>
        <w:rFonts w:hint="default"/>
      </w:rPr>
    </w:lvl>
    <w:lvl w:ilvl="1" w:tplc="7DA82B58" w:tentative="1">
      <w:start w:val="1"/>
      <w:numFmt w:val="lowerLetter"/>
      <w:lvlText w:val="%2."/>
      <w:lvlJc w:val="left"/>
      <w:pPr>
        <w:ind w:left="1080" w:hanging="360"/>
      </w:pPr>
    </w:lvl>
    <w:lvl w:ilvl="2" w:tplc="5782938C" w:tentative="1">
      <w:start w:val="1"/>
      <w:numFmt w:val="lowerRoman"/>
      <w:lvlText w:val="%3."/>
      <w:lvlJc w:val="right"/>
      <w:pPr>
        <w:ind w:left="1800" w:hanging="180"/>
      </w:pPr>
    </w:lvl>
    <w:lvl w:ilvl="3" w:tplc="FC4EFD12" w:tentative="1">
      <w:start w:val="1"/>
      <w:numFmt w:val="decimal"/>
      <w:lvlText w:val="%4."/>
      <w:lvlJc w:val="left"/>
      <w:pPr>
        <w:ind w:left="2520" w:hanging="360"/>
      </w:pPr>
    </w:lvl>
    <w:lvl w:ilvl="4" w:tplc="4958120E" w:tentative="1">
      <w:start w:val="1"/>
      <w:numFmt w:val="lowerLetter"/>
      <w:lvlText w:val="%5."/>
      <w:lvlJc w:val="left"/>
      <w:pPr>
        <w:ind w:left="3240" w:hanging="360"/>
      </w:pPr>
    </w:lvl>
    <w:lvl w:ilvl="5" w:tplc="024C9E3A" w:tentative="1">
      <w:start w:val="1"/>
      <w:numFmt w:val="lowerRoman"/>
      <w:lvlText w:val="%6."/>
      <w:lvlJc w:val="right"/>
      <w:pPr>
        <w:ind w:left="3960" w:hanging="180"/>
      </w:pPr>
    </w:lvl>
    <w:lvl w:ilvl="6" w:tplc="B6963DB0" w:tentative="1">
      <w:start w:val="1"/>
      <w:numFmt w:val="decimal"/>
      <w:lvlText w:val="%7."/>
      <w:lvlJc w:val="left"/>
      <w:pPr>
        <w:ind w:left="4680" w:hanging="360"/>
      </w:pPr>
    </w:lvl>
    <w:lvl w:ilvl="7" w:tplc="F31ABBC8" w:tentative="1">
      <w:start w:val="1"/>
      <w:numFmt w:val="lowerLetter"/>
      <w:lvlText w:val="%8."/>
      <w:lvlJc w:val="left"/>
      <w:pPr>
        <w:ind w:left="5400" w:hanging="360"/>
      </w:pPr>
    </w:lvl>
    <w:lvl w:ilvl="8" w:tplc="700CDE0C" w:tentative="1">
      <w:start w:val="1"/>
      <w:numFmt w:val="lowerRoman"/>
      <w:lvlText w:val="%9."/>
      <w:lvlJc w:val="right"/>
      <w:pPr>
        <w:ind w:left="6120" w:hanging="180"/>
      </w:pPr>
    </w:lvl>
  </w:abstractNum>
  <w:abstractNum w:abstractNumId="5" w15:restartNumberingAfterBreak="0">
    <w:nsid w:val="6CF11DD4"/>
    <w:multiLevelType w:val="hybridMultilevel"/>
    <w:tmpl w:val="079C6558"/>
    <w:lvl w:ilvl="0" w:tplc="FBCC7C68">
      <w:start w:val="1"/>
      <w:numFmt w:val="lowerLetter"/>
      <w:lvlText w:val="%1."/>
      <w:lvlJc w:val="left"/>
      <w:pPr>
        <w:ind w:left="720" w:hanging="360"/>
      </w:pPr>
      <w:rPr>
        <w:rFonts w:hint="default"/>
      </w:rPr>
    </w:lvl>
    <w:lvl w:ilvl="1" w:tplc="3F6A1B6C" w:tentative="1">
      <w:start w:val="1"/>
      <w:numFmt w:val="bullet"/>
      <w:lvlText w:val="o"/>
      <w:lvlJc w:val="left"/>
      <w:pPr>
        <w:ind w:left="1440" w:hanging="360"/>
      </w:pPr>
      <w:rPr>
        <w:rFonts w:ascii="Courier New" w:hAnsi="Courier New" w:cs="Courier New" w:hint="default"/>
      </w:rPr>
    </w:lvl>
    <w:lvl w:ilvl="2" w:tplc="6E6CC8E6" w:tentative="1">
      <w:start w:val="1"/>
      <w:numFmt w:val="bullet"/>
      <w:lvlText w:val=""/>
      <w:lvlJc w:val="left"/>
      <w:pPr>
        <w:ind w:left="2160" w:hanging="360"/>
      </w:pPr>
      <w:rPr>
        <w:rFonts w:ascii="Wingdings" w:hAnsi="Wingdings" w:hint="default"/>
      </w:rPr>
    </w:lvl>
    <w:lvl w:ilvl="3" w:tplc="98A0AB32" w:tentative="1">
      <w:start w:val="1"/>
      <w:numFmt w:val="bullet"/>
      <w:lvlText w:val=""/>
      <w:lvlJc w:val="left"/>
      <w:pPr>
        <w:ind w:left="2880" w:hanging="360"/>
      </w:pPr>
      <w:rPr>
        <w:rFonts w:ascii="Symbol" w:hAnsi="Symbol" w:hint="default"/>
      </w:rPr>
    </w:lvl>
    <w:lvl w:ilvl="4" w:tplc="298894B4" w:tentative="1">
      <w:start w:val="1"/>
      <w:numFmt w:val="bullet"/>
      <w:lvlText w:val="o"/>
      <w:lvlJc w:val="left"/>
      <w:pPr>
        <w:ind w:left="3600" w:hanging="360"/>
      </w:pPr>
      <w:rPr>
        <w:rFonts w:ascii="Courier New" w:hAnsi="Courier New" w:cs="Courier New" w:hint="default"/>
      </w:rPr>
    </w:lvl>
    <w:lvl w:ilvl="5" w:tplc="23B08646" w:tentative="1">
      <w:start w:val="1"/>
      <w:numFmt w:val="bullet"/>
      <w:lvlText w:val=""/>
      <w:lvlJc w:val="left"/>
      <w:pPr>
        <w:ind w:left="4320" w:hanging="360"/>
      </w:pPr>
      <w:rPr>
        <w:rFonts w:ascii="Wingdings" w:hAnsi="Wingdings" w:hint="default"/>
      </w:rPr>
    </w:lvl>
    <w:lvl w:ilvl="6" w:tplc="CDB63B3A" w:tentative="1">
      <w:start w:val="1"/>
      <w:numFmt w:val="bullet"/>
      <w:lvlText w:val=""/>
      <w:lvlJc w:val="left"/>
      <w:pPr>
        <w:ind w:left="5040" w:hanging="360"/>
      </w:pPr>
      <w:rPr>
        <w:rFonts w:ascii="Symbol" w:hAnsi="Symbol" w:hint="default"/>
      </w:rPr>
    </w:lvl>
    <w:lvl w:ilvl="7" w:tplc="8A66E7A6" w:tentative="1">
      <w:start w:val="1"/>
      <w:numFmt w:val="bullet"/>
      <w:lvlText w:val="o"/>
      <w:lvlJc w:val="left"/>
      <w:pPr>
        <w:ind w:left="5760" w:hanging="360"/>
      </w:pPr>
      <w:rPr>
        <w:rFonts w:ascii="Courier New" w:hAnsi="Courier New" w:cs="Courier New" w:hint="default"/>
      </w:rPr>
    </w:lvl>
    <w:lvl w:ilvl="8" w:tplc="4DFE9478" w:tentative="1">
      <w:start w:val="1"/>
      <w:numFmt w:val="bullet"/>
      <w:lvlText w:val=""/>
      <w:lvlJc w:val="left"/>
      <w:pPr>
        <w:ind w:left="6480" w:hanging="360"/>
      </w:pPr>
      <w:rPr>
        <w:rFonts w:ascii="Wingdings" w:hAnsi="Wingdings" w:hint="default"/>
      </w:rPr>
    </w:lvl>
  </w:abstractNum>
  <w:abstractNum w:abstractNumId="6" w15:restartNumberingAfterBreak="0">
    <w:nsid w:val="7E2E062B"/>
    <w:multiLevelType w:val="hybridMultilevel"/>
    <w:tmpl w:val="BB508810"/>
    <w:lvl w:ilvl="0" w:tplc="38DCA958">
      <w:start w:val="1"/>
      <w:numFmt w:val="bullet"/>
      <w:lvlText w:val=""/>
      <w:lvlJc w:val="left"/>
      <w:pPr>
        <w:ind w:left="720" w:hanging="360"/>
      </w:pPr>
      <w:rPr>
        <w:rFonts w:ascii="Symbol" w:hAnsi="Symbol" w:hint="default"/>
      </w:rPr>
    </w:lvl>
    <w:lvl w:ilvl="1" w:tplc="14323144" w:tentative="1">
      <w:start w:val="1"/>
      <w:numFmt w:val="bullet"/>
      <w:lvlText w:val="o"/>
      <w:lvlJc w:val="left"/>
      <w:pPr>
        <w:ind w:left="1440" w:hanging="360"/>
      </w:pPr>
      <w:rPr>
        <w:rFonts w:ascii="Courier New" w:hAnsi="Courier New" w:cs="Courier New" w:hint="default"/>
      </w:rPr>
    </w:lvl>
    <w:lvl w:ilvl="2" w:tplc="64DCA084" w:tentative="1">
      <w:start w:val="1"/>
      <w:numFmt w:val="bullet"/>
      <w:lvlText w:val=""/>
      <w:lvlJc w:val="left"/>
      <w:pPr>
        <w:ind w:left="2160" w:hanging="360"/>
      </w:pPr>
      <w:rPr>
        <w:rFonts w:ascii="Wingdings" w:hAnsi="Wingdings" w:hint="default"/>
      </w:rPr>
    </w:lvl>
    <w:lvl w:ilvl="3" w:tplc="59AEFB44" w:tentative="1">
      <w:start w:val="1"/>
      <w:numFmt w:val="bullet"/>
      <w:lvlText w:val=""/>
      <w:lvlJc w:val="left"/>
      <w:pPr>
        <w:ind w:left="2880" w:hanging="360"/>
      </w:pPr>
      <w:rPr>
        <w:rFonts w:ascii="Symbol" w:hAnsi="Symbol" w:hint="default"/>
      </w:rPr>
    </w:lvl>
    <w:lvl w:ilvl="4" w:tplc="23C487EA" w:tentative="1">
      <w:start w:val="1"/>
      <w:numFmt w:val="bullet"/>
      <w:lvlText w:val="o"/>
      <w:lvlJc w:val="left"/>
      <w:pPr>
        <w:ind w:left="3600" w:hanging="360"/>
      </w:pPr>
      <w:rPr>
        <w:rFonts w:ascii="Courier New" w:hAnsi="Courier New" w:cs="Courier New" w:hint="default"/>
      </w:rPr>
    </w:lvl>
    <w:lvl w:ilvl="5" w:tplc="A56A7498" w:tentative="1">
      <w:start w:val="1"/>
      <w:numFmt w:val="bullet"/>
      <w:lvlText w:val=""/>
      <w:lvlJc w:val="left"/>
      <w:pPr>
        <w:ind w:left="4320" w:hanging="360"/>
      </w:pPr>
      <w:rPr>
        <w:rFonts w:ascii="Wingdings" w:hAnsi="Wingdings" w:hint="default"/>
      </w:rPr>
    </w:lvl>
    <w:lvl w:ilvl="6" w:tplc="4AFC0D30" w:tentative="1">
      <w:start w:val="1"/>
      <w:numFmt w:val="bullet"/>
      <w:lvlText w:val=""/>
      <w:lvlJc w:val="left"/>
      <w:pPr>
        <w:ind w:left="5040" w:hanging="360"/>
      </w:pPr>
      <w:rPr>
        <w:rFonts w:ascii="Symbol" w:hAnsi="Symbol" w:hint="default"/>
      </w:rPr>
    </w:lvl>
    <w:lvl w:ilvl="7" w:tplc="2B50EBCC" w:tentative="1">
      <w:start w:val="1"/>
      <w:numFmt w:val="bullet"/>
      <w:lvlText w:val="o"/>
      <w:lvlJc w:val="left"/>
      <w:pPr>
        <w:ind w:left="5760" w:hanging="360"/>
      </w:pPr>
      <w:rPr>
        <w:rFonts w:ascii="Courier New" w:hAnsi="Courier New" w:cs="Courier New" w:hint="default"/>
      </w:rPr>
    </w:lvl>
    <w:lvl w:ilvl="8" w:tplc="74F8DA56" w:tentative="1">
      <w:start w:val="1"/>
      <w:numFmt w:val="bullet"/>
      <w:lvlText w:val=""/>
      <w:lvlJc w:val="left"/>
      <w:pPr>
        <w:ind w:left="6480" w:hanging="360"/>
      </w:pPr>
      <w:rPr>
        <w:rFonts w:ascii="Wingdings" w:hAnsi="Wingdings" w:hint="default"/>
      </w:rPr>
    </w:lvl>
  </w:abstractNum>
  <w:num w:numId="1" w16cid:durableId="1924021021">
    <w:abstractNumId w:val="4"/>
  </w:num>
  <w:num w:numId="2" w16cid:durableId="2132018051">
    <w:abstractNumId w:val="0"/>
  </w:num>
  <w:num w:numId="3" w16cid:durableId="1170681723">
    <w:abstractNumId w:val="2"/>
  </w:num>
  <w:num w:numId="4" w16cid:durableId="414665845">
    <w:abstractNumId w:val="6"/>
  </w:num>
  <w:num w:numId="5" w16cid:durableId="797382963">
    <w:abstractNumId w:val="5"/>
  </w:num>
  <w:num w:numId="6" w16cid:durableId="1371304115">
    <w:abstractNumId w:val="3"/>
  </w:num>
  <w:num w:numId="7" w16cid:durableId="19954487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34C7"/>
    <w:rsid w:val="00011C9D"/>
    <w:rsid w:val="00014B96"/>
    <w:rsid w:val="00016FDD"/>
    <w:rsid w:val="00022E8A"/>
    <w:rsid w:val="000262E0"/>
    <w:rsid w:val="0004334B"/>
    <w:rsid w:val="000467EF"/>
    <w:rsid w:val="00050F3A"/>
    <w:rsid w:val="000514E2"/>
    <w:rsid w:val="00057684"/>
    <w:rsid w:val="00060A7F"/>
    <w:rsid w:val="0006279E"/>
    <w:rsid w:val="00063CA7"/>
    <w:rsid w:val="00071D2A"/>
    <w:rsid w:val="00082E43"/>
    <w:rsid w:val="00083E36"/>
    <w:rsid w:val="00086031"/>
    <w:rsid w:val="00090156"/>
    <w:rsid w:val="000952A1"/>
    <w:rsid w:val="000A1469"/>
    <w:rsid w:val="000A2797"/>
    <w:rsid w:val="000A67D2"/>
    <w:rsid w:val="000A6860"/>
    <w:rsid w:val="000A7B6F"/>
    <w:rsid w:val="000B0AF6"/>
    <w:rsid w:val="000B363F"/>
    <w:rsid w:val="000C2363"/>
    <w:rsid w:val="000C353A"/>
    <w:rsid w:val="000C67F5"/>
    <w:rsid w:val="000D321E"/>
    <w:rsid w:val="000D4ECA"/>
    <w:rsid w:val="000D5A54"/>
    <w:rsid w:val="000E0B94"/>
    <w:rsid w:val="000E5364"/>
    <w:rsid w:val="000F61D2"/>
    <w:rsid w:val="00112C9B"/>
    <w:rsid w:val="001152C4"/>
    <w:rsid w:val="00116369"/>
    <w:rsid w:val="001164CE"/>
    <w:rsid w:val="0012177C"/>
    <w:rsid w:val="001226C1"/>
    <w:rsid w:val="00123188"/>
    <w:rsid w:val="001243F7"/>
    <w:rsid w:val="001327A9"/>
    <w:rsid w:val="00133608"/>
    <w:rsid w:val="001379E8"/>
    <w:rsid w:val="00146434"/>
    <w:rsid w:val="00157177"/>
    <w:rsid w:val="00161776"/>
    <w:rsid w:val="00170767"/>
    <w:rsid w:val="00170898"/>
    <w:rsid w:val="00172870"/>
    <w:rsid w:val="001739F8"/>
    <w:rsid w:val="0017466A"/>
    <w:rsid w:val="00177370"/>
    <w:rsid w:val="00184146"/>
    <w:rsid w:val="001848E6"/>
    <w:rsid w:val="0019017A"/>
    <w:rsid w:val="00193E81"/>
    <w:rsid w:val="00195DD3"/>
    <w:rsid w:val="0019669C"/>
    <w:rsid w:val="00197665"/>
    <w:rsid w:val="001A226F"/>
    <w:rsid w:val="001A5D55"/>
    <w:rsid w:val="001B4EFE"/>
    <w:rsid w:val="001B5AF0"/>
    <w:rsid w:val="001C065E"/>
    <w:rsid w:val="001C6102"/>
    <w:rsid w:val="001D02DE"/>
    <w:rsid w:val="001E65C4"/>
    <w:rsid w:val="001F1567"/>
    <w:rsid w:val="001F18EE"/>
    <w:rsid w:val="001F343D"/>
    <w:rsid w:val="00202C7D"/>
    <w:rsid w:val="00204E72"/>
    <w:rsid w:val="00207EA9"/>
    <w:rsid w:val="002167CC"/>
    <w:rsid w:val="00216EF7"/>
    <w:rsid w:val="0022018C"/>
    <w:rsid w:val="00223AC7"/>
    <w:rsid w:val="002305E6"/>
    <w:rsid w:val="00234E5F"/>
    <w:rsid w:val="00234EA1"/>
    <w:rsid w:val="00237CD8"/>
    <w:rsid w:val="00241083"/>
    <w:rsid w:val="00243613"/>
    <w:rsid w:val="00243F5A"/>
    <w:rsid w:val="002463D7"/>
    <w:rsid w:val="00256D2D"/>
    <w:rsid w:val="00256EB1"/>
    <w:rsid w:val="00260CE2"/>
    <w:rsid w:val="00264025"/>
    <w:rsid w:val="00267C2D"/>
    <w:rsid w:val="0028024A"/>
    <w:rsid w:val="002804B4"/>
    <w:rsid w:val="002812E8"/>
    <w:rsid w:val="00284142"/>
    <w:rsid w:val="00284C8A"/>
    <w:rsid w:val="00292815"/>
    <w:rsid w:val="00294B7D"/>
    <w:rsid w:val="00297374"/>
    <w:rsid w:val="002A0878"/>
    <w:rsid w:val="002A5590"/>
    <w:rsid w:val="002A6CB4"/>
    <w:rsid w:val="002B22E6"/>
    <w:rsid w:val="002B5706"/>
    <w:rsid w:val="002C3346"/>
    <w:rsid w:val="002C46FB"/>
    <w:rsid w:val="002D0529"/>
    <w:rsid w:val="002D2EA2"/>
    <w:rsid w:val="002E0227"/>
    <w:rsid w:val="002E1D21"/>
    <w:rsid w:val="002E2222"/>
    <w:rsid w:val="002E3422"/>
    <w:rsid w:val="002E41D1"/>
    <w:rsid w:val="002E719C"/>
    <w:rsid w:val="002F4BA1"/>
    <w:rsid w:val="00302154"/>
    <w:rsid w:val="00310E78"/>
    <w:rsid w:val="003131C4"/>
    <w:rsid w:val="0031699E"/>
    <w:rsid w:val="00316CFC"/>
    <w:rsid w:val="003238AA"/>
    <w:rsid w:val="0032624D"/>
    <w:rsid w:val="00334AF5"/>
    <w:rsid w:val="003401DB"/>
    <w:rsid w:val="003434D1"/>
    <w:rsid w:val="00343600"/>
    <w:rsid w:val="0035610F"/>
    <w:rsid w:val="003632D5"/>
    <w:rsid w:val="00367C17"/>
    <w:rsid w:val="00367CBE"/>
    <w:rsid w:val="00371322"/>
    <w:rsid w:val="00381B6D"/>
    <w:rsid w:val="00382AB2"/>
    <w:rsid w:val="003853CE"/>
    <w:rsid w:val="00395040"/>
    <w:rsid w:val="003A19BD"/>
    <w:rsid w:val="003A2F78"/>
    <w:rsid w:val="003A57F8"/>
    <w:rsid w:val="003B3918"/>
    <w:rsid w:val="003B4039"/>
    <w:rsid w:val="003B57ED"/>
    <w:rsid w:val="003B6127"/>
    <w:rsid w:val="003C221B"/>
    <w:rsid w:val="003C6E09"/>
    <w:rsid w:val="003C7DFF"/>
    <w:rsid w:val="003D0165"/>
    <w:rsid w:val="003D1485"/>
    <w:rsid w:val="003D19F0"/>
    <w:rsid w:val="003D431C"/>
    <w:rsid w:val="003D68D4"/>
    <w:rsid w:val="003D7D46"/>
    <w:rsid w:val="003E0F1A"/>
    <w:rsid w:val="003E2374"/>
    <w:rsid w:val="003E5AC3"/>
    <w:rsid w:val="003F1C5C"/>
    <w:rsid w:val="003F3C7E"/>
    <w:rsid w:val="003F4ADA"/>
    <w:rsid w:val="003F5C34"/>
    <w:rsid w:val="003F5DAB"/>
    <w:rsid w:val="003F5DD6"/>
    <w:rsid w:val="003F7EEA"/>
    <w:rsid w:val="00411B93"/>
    <w:rsid w:val="004146C0"/>
    <w:rsid w:val="00417298"/>
    <w:rsid w:val="0042001C"/>
    <w:rsid w:val="00440896"/>
    <w:rsid w:val="0044097B"/>
    <w:rsid w:val="00447242"/>
    <w:rsid w:val="004528A1"/>
    <w:rsid w:val="00454A83"/>
    <w:rsid w:val="004566F0"/>
    <w:rsid w:val="00463516"/>
    <w:rsid w:val="00470F1F"/>
    <w:rsid w:val="004756BB"/>
    <w:rsid w:val="00475C2B"/>
    <w:rsid w:val="0047616D"/>
    <w:rsid w:val="00491329"/>
    <w:rsid w:val="004923CA"/>
    <w:rsid w:val="00493018"/>
    <w:rsid w:val="00496610"/>
    <w:rsid w:val="004975D3"/>
    <w:rsid w:val="004A17F0"/>
    <w:rsid w:val="004A1917"/>
    <w:rsid w:val="004A47A0"/>
    <w:rsid w:val="004B7643"/>
    <w:rsid w:val="004B7711"/>
    <w:rsid w:val="004E064E"/>
    <w:rsid w:val="004E0E29"/>
    <w:rsid w:val="004E34C7"/>
    <w:rsid w:val="004E3F50"/>
    <w:rsid w:val="004E4B05"/>
    <w:rsid w:val="004F185C"/>
    <w:rsid w:val="004F6657"/>
    <w:rsid w:val="00500294"/>
    <w:rsid w:val="00501C22"/>
    <w:rsid w:val="005174CA"/>
    <w:rsid w:val="0052615C"/>
    <w:rsid w:val="00526858"/>
    <w:rsid w:val="00530197"/>
    <w:rsid w:val="0053054C"/>
    <w:rsid w:val="005362F9"/>
    <w:rsid w:val="0054339A"/>
    <w:rsid w:val="00550267"/>
    <w:rsid w:val="005544CA"/>
    <w:rsid w:val="0055756C"/>
    <w:rsid w:val="00564A86"/>
    <w:rsid w:val="00564BD0"/>
    <w:rsid w:val="00566A8E"/>
    <w:rsid w:val="00575090"/>
    <w:rsid w:val="0058128D"/>
    <w:rsid w:val="005819A9"/>
    <w:rsid w:val="0058588A"/>
    <w:rsid w:val="00590C8A"/>
    <w:rsid w:val="005942BE"/>
    <w:rsid w:val="005B032D"/>
    <w:rsid w:val="005B2AFE"/>
    <w:rsid w:val="005B2FF0"/>
    <w:rsid w:val="005B44FB"/>
    <w:rsid w:val="005B79A1"/>
    <w:rsid w:val="005C231A"/>
    <w:rsid w:val="005D0B3E"/>
    <w:rsid w:val="005D5441"/>
    <w:rsid w:val="005D7599"/>
    <w:rsid w:val="005D7763"/>
    <w:rsid w:val="005E0BE0"/>
    <w:rsid w:val="005E4D2E"/>
    <w:rsid w:val="005E5007"/>
    <w:rsid w:val="005F03B7"/>
    <w:rsid w:val="005F4C5C"/>
    <w:rsid w:val="00600C94"/>
    <w:rsid w:val="00602130"/>
    <w:rsid w:val="00602D0E"/>
    <w:rsid w:val="00606928"/>
    <w:rsid w:val="0061075D"/>
    <w:rsid w:val="006255C2"/>
    <w:rsid w:val="0062578D"/>
    <w:rsid w:val="00635983"/>
    <w:rsid w:val="0063600B"/>
    <w:rsid w:val="0064185D"/>
    <w:rsid w:val="00650C68"/>
    <w:rsid w:val="00654868"/>
    <w:rsid w:val="00657F68"/>
    <w:rsid w:val="006625CA"/>
    <w:rsid w:val="00664262"/>
    <w:rsid w:val="00667D6C"/>
    <w:rsid w:val="00670CD0"/>
    <w:rsid w:val="00671A1C"/>
    <w:rsid w:val="00676468"/>
    <w:rsid w:val="00677090"/>
    <w:rsid w:val="00682ACF"/>
    <w:rsid w:val="0068358F"/>
    <w:rsid w:val="00683A72"/>
    <w:rsid w:val="006853BD"/>
    <w:rsid w:val="00691C20"/>
    <w:rsid w:val="00695813"/>
    <w:rsid w:val="006960E0"/>
    <w:rsid w:val="006975BE"/>
    <w:rsid w:val="00697C40"/>
    <w:rsid w:val="006A1044"/>
    <w:rsid w:val="006A1391"/>
    <w:rsid w:val="006A2780"/>
    <w:rsid w:val="006A534E"/>
    <w:rsid w:val="006B1583"/>
    <w:rsid w:val="006C16E5"/>
    <w:rsid w:val="006C60BC"/>
    <w:rsid w:val="006D022A"/>
    <w:rsid w:val="006D59AA"/>
    <w:rsid w:val="006E25AA"/>
    <w:rsid w:val="006F21EC"/>
    <w:rsid w:val="006F3F6F"/>
    <w:rsid w:val="006F6C1E"/>
    <w:rsid w:val="00706088"/>
    <w:rsid w:val="00706DBA"/>
    <w:rsid w:val="00712BCF"/>
    <w:rsid w:val="00714A08"/>
    <w:rsid w:val="00717BDA"/>
    <w:rsid w:val="00720733"/>
    <w:rsid w:val="0072119B"/>
    <w:rsid w:val="007211DC"/>
    <w:rsid w:val="00725AB0"/>
    <w:rsid w:val="00727D02"/>
    <w:rsid w:val="0073434E"/>
    <w:rsid w:val="007364D7"/>
    <w:rsid w:val="0073743C"/>
    <w:rsid w:val="00745B9A"/>
    <w:rsid w:val="00755C38"/>
    <w:rsid w:val="0077407D"/>
    <w:rsid w:val="00775C1C"/>
    <w:rsid w:val="00777AFA"/>
    <w:rsid w:val="0078135C"/>
    <w:rsid w:val="00781A2A"/>
    <w:rsid w:val="00784677"/>
    <w:rsid w:val="00792AD1"/>
    <w:rsid w:val="00792EE1"/>
    <w:rsid w:val="007970EE"/>
    <w:rsid w:val="007A0FDF"/>
    <w:rsid w:val="007A5A25"/>
    <w:rsid w:val="007A5FB2"/>
    <w:rsid w:val="007B1291"/>
    <w:rsid w:val="007B5404"/>
    <w:rsid w:val="007B6DD8"/>
    <w:rsid w:val="007E0728"/>
    <w:rsid w:val="007E6FB0"/>
    <w:rsid w:val="007E703D"/>
    <w:rsid w:val="007F04FC"/>
    <w:rsid w:val="007F510E"/>
    <w:rsid w:val="00804911"/>
    <w:rsid w:val="008104C6"/>
    <w:rsid w:val="008126C6"/>
    <w:rsid w:val="00814EEF"/>
    <w:rsid w:val="00814FBD"/>
    <w:rsid w:val="008155F7"/>
    <w:rsid w:val="00825435"/>
    <w:rsid w:val="00825632"/>
    <w:rsid w:val="00831D19"/>
    <w:rsid w:val="00837468"/>
    <w:rsid w:val="00842474"/>
    <w:rsid w:val="0086014D"/>
    <w:rsid w:val="0086095A"/>
    <w:rsid w:val="00872397"/>
    <w:rsid w:val="00872FEC"/>
    <w:rsid w:val="00881847"/>
    <w:rsid w:val="00887F32"/>
    <w:rsid w:val="0089120E"/>
    <w:rsid w:val="00892F6F"/>
    <w:rsid w:val="008A3112"/>
    <w:rsid w:val="008A312B"/>
    <w:rsid w:val="008A4441"/>
    <w:rsid w:val="008B197F"/>
    <w:rsid w:val="008B5782"/>
    <w:rsid w:val="008C01AE"/>
    <w:rsid w:val="008C365C"/>
    <w:rsid w:val="008C69DE"/>
    <w:rsid w:val="008C6D27"/>
    <w:rsid w:val="008C7A1B"/>
    <w:rsid w:val="008D1C72"/>
    <w:rsid w:val="008D1CB0"/>
    <w:rsid w:val="008D6CEF"/>
    <w:rsid w:val="008E7F00"/>
    <w:rsid w:val="008F2D63"/>
    <w:rsid w:val="008F4A50"/>
    <w:rsid w:val="008F5ADA"/>
    <w:rsid w:val="00903DEA"/>
    <w:rsid w:val="00904F3E"/>
    <w:rsid w:val="00915413"/>
    <w:rsid w:val="00924D56"/>
    <w:rsid w:val="00924DB0"/>
    <w:rsid w:val="00926D0F"/>
    <w:rsid w:val="00936611"/>
    <w:rsid w:val="0093701E"/>
    <w:rsid w:val="00937438"/>
    <w:rsid w:val="00943651"/>
    <w:rsid w:val="00946E1C"/>
    <w:rsid w:val="00952758"/>
    <w:rsid w:val="00954162"/>
    <w:rsid w:val="00961BB4"/>
    <w:rsid w:val="00967506"/>
    <w:rsid w:val="0098366B"/>
    <w:rsid w:val="009909C0"/>
    <w:rsid w:val="00993559"/>
    <w:rsid w:val="009A447A"/>
    <w:rsid w:val="009A54A4"/>
    <w:rsid w:val="009A54E0"/>
    <w:rsid w:val="009B75F0"/>
    <w:rsid w:val="009C26ED"/>
    <w:rsid w:val="009C7F54"/>
    <w:rsid w:val="009D0791"/>
    <w:rsid w:val="009D21A6"/>
    <w:rsid w:val="009D3A46"/>
    <w:rsid w:val="009D3FDE"/>
    <w:rsid w:val="009E5B5C"/>
    <w:rsid w:val="009F02A2"/>
    <w:rsid w:val="009F44B4"/>
    <w:rsid w:val="00A01F70"/>
    <w:rsid w:val="00A03BAF"/>
    <w:rsid w:val="00A07A81"/>
    <w:rsid w:val="00A118C5"/>
    <w:rsid w:val="00A23BAA"/>
    <w:rsid w:val="00A31815"/>
    <w:rsid w:val="00A460A9"/>
    <w:rsid w:val="00A52E7A"/>
    <w:rsid w:val="00A53269"/>
    <w:rsid w:val="00A66D78"/>
    <w:rsid w:val="00A73DD8"/>
    <w:rsid w:val="00A75A45"/>
    <w:rsid w:val="00A806C2"/>
    <w:rsid w:val="00A85636"/>
    <w:rsid w:val="00A86CB3"/>
    <w:rsid w:val="00A9348F"/>
    <w:rsid w:val="00A946E1"/>
    <w:rsid w:val="00A9767C"/>
    <w:rsid w:val="00AA2594"/>
    <w:rsid w:val="00AA557B"/>
    <w:rsid w:val="00AA593A"/>
    <w:rsid w:val="00AA61AD"/>
    <w:rsid w:val="00AA65F1"/>
    <w:rsid w:val="00AA70FC"/>
    <w:rsid w:val="00AB02C0"/>
    <w:rsid w:val="00AB3B27"/>
    <w:rsid w:val="00AC3440"/>
    <w:rsid w:val="00AC597D"/>
    <w:rsid w:val="00AC5B18"/>
    <w:rsid w:val="00AC770A"/>
    <w:rsid w:val="00AD20FB"/>
    <w:rsid w:val="00AD2158"/>
    <w:rsid w:val="00AD56A5"/>
    <w:rsid w:val="00AE5433"/>
    <w:rsid w:val="00AF5C51"/>
    <w:rsid w:val="00B06715"/>
    <w:rsid w:val="00B07DDA"/>
    <w:rsid w:val="00B13D76"/>
    <w:rsid w:val="00B155F0"/>
    <w:rsid w:val="00B15F44"/>
    <w:rsid w:val="00B30362"/>
    <w:rsid w:val="00B331B9"/>
    <w:rsid w:val="00B373D8"/>
    <w:rsid w:val="00B37FC8"/>
    <w:rsid w:val="00B44E53"/>
    <w:rsid w:val="00B50F9D"/>
    <w:rsid w:val="00B51B4B"/>
    <w:rsid w:val="00B52348"/>
    <w:rsid w:val="00B55D35"/>
    <w:rsid w:val="00B65C47"/>
    <w:rsid w:val="00B71461"/>
    <w:rsid w:val="00B74732"/>
    <w:rsid w:val="00B864AE"/>
    <w:rsid w:val="00B939D6"/>
    <w:rsid w:val="00B93AA6"/>
    <w:rsid w:val="00B94917"/>
    <w:rsid w:val="00BA2862"/>
    <w:rsid w:val="00BA5A67"/>
    <w:rsid w:val="00BA6BA9"/>
    <w:rsid w:val="00BB02BC"/>
    <w:rsid w:val="00BB11A7"/>
    <w:rsid w:val="00BB3538"/>
    <w:rsid w:val="00BB5687"/>
    <w:rsid w:val="00BB73A6"/>
    <w:rsid w:val="00BB7A6B"/>
    <w:rsid w:val="00BC2DC3"/>
    <w:rsid w:val="00BC5DEB"/>
    <w:rsid w:val="00BD1178"/>
    <w:rsid w:val="00BD129C"/>
    <w:rsid w:val="00BD31F0"/>
    <w:rsid w:val="00BD45D7"/>
    <w:rsid w:val="00BD5814"/>
    <w:rsid w:val="00BD70F5"/>
    <w:rsid w:val="00BD7641"/>
    <w:rsid w:val="00BE028B"/>
    <w:rsid w:val="00BE7410"/>
    <w:rsid w:val="00BE7726"/>
    <w:rsid w:val="00BF1C91"/>
    <w:rsid w:val="00BF254F"/>
    <w:rsid w:val="00BF7F75"/>
    <w:rsid w:val="00C131DC"/>
    <w:rsid w:val="00C13C1B"/>
    <w:rsid w:val="00C17235"/>
    <w:rsid w:val="00C20500"/>
    <w:rsid w:val="00C26F6C"/>
    <w:rsid w:val="00C35EF5"/>
    <w:rsid w:val="00C36C59"/>
    <w:rsid w:val="00C40542"/>
    <w:rsid w:val="00C41B42"/>
    <w:rsid w:val="00C43F2D"/>
    <w:rsid w:val="00C47396"/>
    <w:rsid w:val="00C5711C"/>
    <w:rsid w:val="00C61396"/>
    <w:rsid w:val="00C72E57"/>
    <w:rsid w:val="00C74D8B"/>
    <w:rsid w:val="00C763B9"/>
    <w:rsid w:val="00C83820"/>
    <w:rsid w:val="00C90A2B"/>
    <w:rsid w:val="00C96902"/>
    <w:rsid w:val="00CA2B95"/>
    <w:rsid w:val="00CB1CE4"/>
    <w:rsid w:val="00CB7D2C"/>
    <w:rsid w:val="00CC1A35"/>
    <w:rsid w:val="00CC4BA5"/>
    <w:rsid w:val="00CE08E3"/>
    <w:rsid w:val="00CE233B"/>
    <w:rsid w:val="00CE35B0"/>
    <w:rsid w:val="00CE5776"/>
    <w:rsid w:val="00CE68AA"/>
    <w:rsid w:val="00CE6A7A"/>
    <w:rsid w:val="00CF10F1"/>
    <w:rsid w:val="00CF1BD1"/>
    <w:rsid w:val="00CF43FB"/>
    <w:rsid w:val="00CF78A8"/>
    <w:rsid w:val="00CF7B65"/>
    <w:rsid w:val="00D00C96"/>
    <w:rsid w:val="00D0600B"/>
    <w:rsid w:val="00D133F1"/>
    <w:rsid w:val="00D17EAF"/>
    <w:rsid w:val="00D24576"/>
    <w:rsid w:val="00D25469"/>
    <w:rsid w:val="00D31B67"/>
    <w:rsid w:val="00D323A2"/>
    <w:rsid w:val="00D33DD8"/>
    <w:rsid w:val="00D41C82"/>
    <w:rsid w:val="00D47748"/>
    <w:rsid w:val="00D533BF"/>
    <w:rsid w:val="00D54E1C"/>
    <w:rsid w:val="00D5767A"/>
    <w:rsid w:val="00D62A67"/>
    <w:rsid w:val="00D63C7B"/>
    <w:rsid w:val="00D6562D"/>
    <w:rsid w:val="00D75A6B"/>
    <w:rsid w:val="00D838AB"/>
    <w:rsid w:val="00D84BF1"/>
    <w:rsid w:val="00D9066F"/>
    <w:rsid w:val="00D90B92"/>
    <w:rsid w:val="00D951C2"/>
    <w:rsid w:val="00DB2434"/>
    <w:rsid w:val="00DB3A0F"/>
    <w:rsid w:val="00DB49EA"/>
    <w:rsid w:val="00DC61E4"/>
    <w:rsid w:val="00DD0DC5"/>
    <w:rsid w:val="00DD19D0"/>
    <w:rsid w:val="00DD525A"/>
    <w:rsid w:val="00DE0A84"/>
    <w:rsid w:val="00DE461B"/>
    <w:rsid w:val="00DE7D9E"/>
    <w:rsid w:val="00DE7E59"/>
    <w:rsid w:val="00DF1ECA"/>
    <w:rsid w:val="00DF4582"/>
    <w:rsid w:val="00DF5512"/>
    <w:rsid w:val="00DF6ABB"/>
    <w:rsid w:val="00DF7307"/>
    <w:rsid w:val="00E14A5B"/>
    <w:rsid w:val="00E2193C"/>
    <w:rsid w:val="00E258D6"/>
    <w:rsid w:val="00E32359"/>
    <w:rsid w:val="00E34EA9"/>
    <w:rsid w:val="00E37355"/>
    <w:rsid w:val="00E37C03"/>
    <w:rsid w:val="00E410FF"/>
    <w:rsid w:val="00E41DFA"/>
    <w:rsid w:val="00E422BD"/>
    <w:rsid w:val="00E4689C"/>
    <w:rsid w:val="00E4722C"/>
    <w:rsid w:val="00E5699C"/>
    <w:rsid w:val="00E63C7F"/>
    <w:rsid w:val="00E65274"/>
    <w:rsid w:val="00E708AF"/>
    <w:rsid w:val="00E73D67"/>
    <w:rsid w:val="00E7677E"/>
    <w:rsid w:val="00E7703E"/>
    <w:rsid w:val="00E86D5D"/>
    <w:rsid w:val="00E8734D"/>
    <w:rsid w:val="00E97791"/>
    <w:rsid w:val="00EA2ACE"/>
    <w:rsid w:val="00EA3A9E"/>
    <w:rsid w:val="00EA43CC"/>
    <w:rsid w:val="00EA4C85"/>
    <w:rsid w:val="00EB562A"/>
    <w:rsid w:val="00EB5FD0"/>
    <w:rsid w:val="00EC230E"/>
    <w:rsid w:val="00ED1170"/>
    <w:rsid w:val="00ED6F7A"/>
    <w:rsid w:val="00EE1545"/>
    <w:rsid w:val="00EE2E77"/>
    <w:rsid w:val="00EE3B41"/>
    <w:rsid w:val="00EF0883"/>
    <w:rsid w:val="00EF145E"/>
    <w:rsid w:val="00EF1DA5"/>
    <w:rsid w:val="00EF775C"/>
    <w:rsid w:val="00F04531"/>
    <w:rsid w:val="00F05151"/>
    <w:rsid w:val="00F05554"/>
    <w:rsid w:val="00F10657"/>
    <w:rsid w:val="00F128FB"/>
    <w:rsid w:val="00F16C53"/>
    <w:rsid w:val="00F25BD9"/>
    <w:rsid w:val="00F25E32"/>
    <w:rsid w:val="00F25F08"/>
    <w:rsid w:val="00F33FF6"/>
    <w:rsid w:val="00F3447F"/>
    <w:rsid w:val="00F34D98"/>
    <w:rsid w:val="00F35C81"/>
    <w:rsid w:val="00F370C9"/>
    <w:rsid w:val="00F37C92"/>
    <w:rsid w:val="00F400A5"/>
    <w:rsid w:val="00F41213"/>
    <w:rsid w:val="00F4295A"/>
    <w:rsid w:val="00F45201"/>
    <w:rsid w:val="00F45DD4"/>
    <w:rsid w:val="00F47935"/>
    <w:rsid w:val="00F51EB1"/>
    <w:rsid w:val="00F609F9"/>
    <w:rsid w:val="00F76B9E"/>
    <w:rsid w:val="00F80432"/>
    <w:rsid w:val="00F81253"/>
    <w:rsid w:val="00F81F9E"/>
    <w:rsid w:val="00F92739"/>
    <w:rsid w:val="00F95665"/>
    <w:rsid w:val="00F95672"/>
    <w:rsid w:val="00F96954"/>
    <w:rsid w:val="00FA1317"/>
    <w:rsid w:val="00FA2BFF"/>
    <w:rsid w:val="00FA6FB2"/>
    <w:rsid w:val="00FB0EB3"/>
    <w:rsid w:val="00FB3E11"/>
    <w:rsid w:val="00FB522D"/>
    <w:rsid w:val="00FB53F1"/>
    <w:rsid w:val="00FB676C"/>
    <w:rsid w:val="00FD1D35"/>
    <w:rsid w:val="00FE4F57"/>
    <w:rsid w:val="00FF52A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D75EC"/>
  <w15:chartTrackingRefBased/>
  <w15:docId w15:val="{5D4BBF9A-BFE0-4DDB-8DA8-6CD09508E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677E"/>
    <w:pPr>
      <w:spacing w:after="120" w:line="360" w:lineRule="auto"/>
      <w:jc w:val="both"/>
    </w:pPr>
    <w:rPr>
      <w:rFonts w:asciiTheme="majorBidi" w:hAnsiTheme="majorBidi"/>
      <w:kern w:val="2"/>
      <w:sz w:val="24"/>
      <w:lang w:val="en-GB"/>
      <w14:ligatures w14:val="standardContextual"/>
    </w:rPr>
  </w:style>
  <w:style w:type="paragraph" w:styleId="Heading1">
    <w:name w:val="heading 1"/>
    <w:basedOn w:val="Normal"/>
    <w:next w:val="Normal"/>
    <w:link w:val="Heading1Char"/>
    <w:autoRedefine/>
    <w:uiPriority w:val="9"/>
    <w:qFormat/>
    <w:rsid w:val="00CA2B95"/>
    <w:pPr>
      <w:keepNext/>
      <w:keepLines/>
      <w:shd w:val="clear" w:color="auto" w:fill="FFFFFF"/>
      <w:spacing w:after="0" w:line="480" w:lineRule="auto"/>
      <w:jc w:val="center"/>
      <w:outlineLvl w:val="0"/>
    </w:pPr>
    <w:rPr>
      <w:rFonts w:ascii="Times New Roman" w:eastAsiaTheme="majorEastAsia" w:hAnsi="Times New Roman" w:cs="Times New Roman"/>
      <w:b/>
      <w:szCs w:val="24"/>
      <w:lang w:val="en-US"/>
    </w:rPr>
  </w:style>
  <w:style w:type="paragraph" w:styleId="Heading2">
    <w:name w:val="heading 2"/>
    <w:basedOn w:val="Normal"/>
    <w:next w:val="Normal"/>
    <w:link w:val="Heading2Char"/>
    <w:autoRedefine/>
    <w:uiPriority w:val="9"/>
    <w:unhideWhenUsed/>
    <w:qFormat/>
    <w:rsid w:val="00ED1170"/>
    <w:pPr>
      <w:keepNext/>
      <w:keepLines/>
      <w:spacing w:before="40" w:after="0" w:line="480" w:lineRule="auto"/>
      <w:outlineLvl w:val="1"/>
    </w:pPr>
    <w:rPr>
      <w:rFonts w:ascii="Times New Roman" w:eastAsia="Times New Roman" w:hAnsi="Times New Roman" w:cs="Times New Roman"/>
      <w:b/>
      <w:bCs/>
      <w:szCs w:val="24"/>
      <w:lang w:val="en-US" w:eastAsia="en-GB"/>
    </w:rPr>
  </w:style>
  <w:style w:type="paragraph" w:styleId="Heading3">
    <w:name w:val="heading 3"/>
    <w:basedOn w:val="Normal"/>
    <w:next w:val="Normal"/>
    <w:link w:val="Heading3Char"/>
    <w:autoRedefine/>
    <w:uiPriority w:val="9"/>
    <w:unhideWhenUsed/>
    <w:qFormat/>
    <w:rsid w:val="00E65274"/>
    <w:pPr>
      <w:keepNext/>
      <w:keepLines/>
      <w:spacing w:before="40" w:after="0" w:line="480" w:lineRule="auto"/>
      <w:jc w:val="center"/>
      <w:outlineLvl w:val="2"/>
    </w:pPr>
    <w:rPr>
      <w:rFonts w:eastAsiaTheme="majorEastAsia" w:cstheme="majorBidi"/>
      <w:b/>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B95"/>
    <w:rPr>
      <w:rFonts w:ascii="Times New Roman" w:eastAsiaTheme="majorEastAsia" w:hAnsi="Times New Roman" w:cs="Times New Roman"/>
      <w:b/>
      <w:kern w:val="2"/>
      <w:sz w:val="24"/>
      <w:szCs w:val="24"/>
      <w:shd w:val="clear" w:color="auto" w:fill="FFFFFF"/>
      <w14:ligatures w14:val="standardContextual"/>
    </w:rPr>
  </w:style>
  <w:style w:type="character" w:customStyle="1" w:styleId="Heading2Char">
    <w:name w:val="Heading 2 Char"/>
    <w:basedOn w:val="DefaultParagraphFont"/>
    <w:link w:val="Heading2"/>
    <w:uiPriority w:val="9"/>
    <w:rsid w:val="00ED1170"/>
    <w:rPr>
      <w:rFonts w:ascii="Times New Roman" w:eastAsia="Times New Roman" w:hAnsi="Times New Roman" w:cs="Times New Roman"/>
      <w:b/>
      <w:bCs/>
      <w:kern w:val="2"/>
      <w:sz w:val="24"/>
      <w:szCs w:val="24"/>
      <w:lang w:eastAsia="en-GB"/>
      <w14:ligatures w14:val="standardContextual"/>
    </w:rPr>
  </w:style>
  <w:style w:type="character" w:customStyle="1" w:styleId="Heading3Char">
    <w:name w:val="Heading 3 Char"/>
    <w:basedOn w:val="DefaultParagraphFont"/>
    <w:link w:val="Heading3"/>
    <w:uiPriority w:val="9"/>
    <w:rsid w:val="00E65274"/>
    <w:rPr>
      <w:rFonts w:asciiTheme="majorBidi" w:eastAsiaTheme="majorEastAsia" w:hAnsiTheme="majorBidi" w:cstheme="majorBidi"/>
      <w:b/>
      <w:kern w:val="2"/>
      <w:sz w:val="24"/>
      <w:szCs w:val="24"/>
      <w14:ligatures w14:val="standardContextual"/>
    </w:rPr>
  </w:style>
  <w:style w:type="paragraph" w:styleId="Header">
    <w:name w:val="header"/>
    <w:basedOn w:val="Normal"/>
    <w:link w:val="HeaderChar"/>
    <w:uiPriority w:val="99"/>
    <w:unhideWhenUsed/>
    <w:rsid w:val="000514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14E2"/>
    <w:rPr>
      <w:rFonts w:asciiTheme="majorBidi" w:hAnsiTheme="majorBidi"/>
      <w:kern w:val="2"/>
      <w:sz w:val="24"/>
      <w:lang w:val="en-GB"/>
      <w14:ligatures w14:val="standardContextual"/>
    </w:rPr>
  </w:style>
  <w:style w:type="paragraph" w:styleId="Footer">
    <w:name w:val="footer"/>
    <w:basedOn w:val="Normal"/>
    <w:link w:val="FooterChar"/>
    <w:uiPriority w:val="99"/>
    <w:unhideWhenUsed/>
    <w:rsid w:val="000514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14E2"/>
    <w:rPr>
      <w:rFonts w:asciiTheme="majorBidi" w:hAnsiTheme="majorBidi"/>
      <w:kern w:val="2"/>
      <w:sz w:val="24"/>
      <w:lang w:val="en-GB"/>
      <w14:ligatures w14:val="standardContextual"/>
    </w:rPr>
  </w:style>
  <w:style w:type="character" w:customStyle="1" w:styleId="A1">
    <w:name w:val="A1"/>
    <w:uiPriority w:val="99"/>
    <w:rsid w:val="00C26F6C"/>
    <w:rPr>
      <w:rFonts w:cs="Century Gothic"/>
      <w:color w:val="000000"/>
      <w:sz w:val="20"/>
      <w:szCs w:val="20"/>
    </w:rPr>
  </w:style>
  <w:style w:type="table" w:styleId="TableGrid">
    <w:name w:val="Table Grid"/>
    <w:basedOn w:val="TableNormal"/>
    <w:uiPriority w:val="39"/>
    <w:rsid w:val="00FB53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872FEC"/>
    <w:pPr>
      <w:widowControl w:val="0"/>
      <w:autoSpaceDE w:val="0"/>
      <w:autoSpaceDN w:val="0"/>
      <w:spacing w:before="6" w:after="0" w:line="240" w:lineRule="auto"/>
      <w:jc w:val="left"/>
    </w:pPr>
    <w:rPr>
      <w:rFonts w:ascii="Times New Roman" w:eastAsia="Times New Roman" w:hAnsi="Times New Roman" w:cs="Times New Roman"/>
      <w:kern w:val="0"/>
      <w:sz w:val="20"/>
      <w:szCs w:val="20"/>
      <w:lang w:val="en-US"/>
      <w14:ligatures w14:val="none"/>
    </w:rPr>
  </w:style>
  <w:style w:type="character" w:customStyle="1" w:styleId="BodyTextChar">
    <w:name w:val="Body Text Char"/>
    <w:basedOn w:val="DefaultParagraphFont"/>
    <w:link w:val="BodyText"/>
    <w:uiPriority w:val="1"/>
    <w:rsid w:val="00872FEC"/>
    <w:rPr>
      <w:rFonts w:ascii="Times New Roman" w:eastAsia="Times New Roman" w:hAnsi="Times New Roman" w:cs="Times New Roman"/>
      <w:sz w:val="20"/>
      <w:szCs w:val="20"/>
    </w:rPr>
  </w:style>
  <w:style w:type="paragraph" w:styleId="ListParagraph">
    <w:name w:val="List Paragraph"/>
    <w:basedOn w:val="Normal"/>
    <w:uiPriority w:val="34"/>
    <w:qFormat/>
    <w:rsid w:val="00872FEC"/>
    <w:pPr>
      <w:spacing w:after="160" w:line="259" w:lineRule="auto"/>
      <w:ind w:left="720"/>
      <w:contextualSpacing/>
      <w:jc w:val="left"/>
    </w:pPr>
    <w:rPr>
      <w:rFonts w:asciiTheme="minorHAnsi" w:hAnsiTheme="minorHAnsi"/>
      <w:kern w:val="0"/>
      <w:sz w:val="22"/>
      <w:lang w:val="en-AU"/>
      <w14:ligatures w14:val="none"/>
    </w:rPr>
  </w:style>
  <w:style w:type="paragraph" w:styleId="TOCHeading">
    <w:name w:val="TOC Heading"/>
    <w:basedOn w:val="Heading1"/>
    <w:next w:val="Normal"/>
    <w:uiPriority w:val="39"/>
    <w:unhideWhenUsed/>
    <w:qFormat/>
    <w:rsid w:val="00892F6F"/>
    <w:pPr>
      <w:spacing w:line="259" w:lineRule="auto"/>
      <w:outlineLvl w:val="9"/>
    </w:pPr>
    <w:rPr>
      <w:rFonts w:asciiTheme="majorHAnsi" w:hAnsiTheme="majorHAnsi" w:cstheme="majorBidi"/>
      <w:b w:val="0"/>
      <w:color w:val="365F91" w:themeColor="accent1" w:themeShade="BF"/>
      <w:kern w:val="0"/>
      <w:sz w:val="32"/>
      <w:szCs w:val="32"/>
      <w14:ligatures w14:val="none"/>
    </w:rPr>
  </w:style>
  <w:style w:type="paragraph" w:styleId="TOC1">
    <w:name w:val="toc 1"/>
    <w:basedOn w:val="Normal"/>
    <w:next w:val="Normal"/>
    <w:autoRedefine/>
    <w:uiPriority w:val="39"/>
    <w:unhideWhenUsed/>
    <w:rsid w:val="00892F6F"/>
    <w:pPr>
      <w:spacing w:after="100"/>
    </w:pPr>
  </w:style>
  <w:style w:type="paragraph" w:styleId="TOC2">
    <w:name w:val="toc 2"/>
    <w:basedOn w:val="Normal"/>
    <w:next w:val="Normal"/>
    <w:autoRedefine/>
    <w:uiPriority w:val="39"/>
    <w:unhideWhenUsed/>
    <w:rsid w:val="00892F6F"/>
    <w:pPr>
      <w:spacing w:after="100"/>
      <w:ind w:left="240"/>
    </w:pPr>
  </w:style>
  <w:style w:type="character" w:styleId="Hyperlink">
    <w:name w:val="Hyperlink"/>
    <w:basedOn w:val="DefaultParagraphFont"/>
    <w:uiPriority w:val="99"/>
    <w:unhideWhenUsed/>
    <w:rsid w:val="00892F6F"/>
    <w:rPr>
      <w:color w:val="0000FF" w:themeColor="hyperlink"/>
      <w:u w:val="single"/>
    </w:rPr>
  </w:style>
  <w:style w:type="paragraph" w:styleId="NormalWeb">
    <w:name w:val="Normal (Web)"/>
    <w:basedOn w:val="Normal"/>
    <w:uiPriority w:val="99"/>
    <w:unhideWhenUsed/>
    <w:rsid w:val="00AA557B"/>
    <w:pPr>
      <w:spacing w:before="100" w:beforeAutospacing="1" w:after="100" w:afterAutospacing="1" w:line="240" w:lineRule="auto"/>
      <w:jc w:val="left"/>
    </w:pPr>
    <w:rPr>
      <w:rFonts w:ascii="Times New Roman" w:eastAsia="Times New Roman" w:hAnsi="Times New Roman" w:cs="Times New Roman"/>
      <w:kern w:val="0"/>
      <w:szCs w:val="24"/>
      <w:lang w:eastAsia="en-GB"/>
      <w14:ligatures w14:val="none"/>
    </w:rPr>
  </w:style>
  <w:style w:type="character" w:styleId="Emphasis">
    <w:name w:val="Emphasis"/>
    <w:basedOn w:val="DefaultParagraphFont"/>
    <w:uiPriority w:val="20"/>
    <w:qFormat/>
    <w:rsid w:val="00411B93"/>
    <w:rPr>
      <w:i/>
      <w:iCs/>
    </w:rPr>
  </w:style>
  <w:style w:type="character" w:styleId="Strong">
    <w:name w:val="Strong"/>
    <w:basedOn w:val="DefaultParagraphFont"/>
    <w:uiPriority w:val="22"/>
    <w:qFormat/>
    <w:rsid w:val="00411B93"/>
    <w:rPr>
      <w:b/>
      <w:bCs/>
    </w:rPr>
  </w:style>
  <w:style w:type="paragraph" w:styleId="CommentText">
    <w:name w:val="annotation text"/>
    <w:basedOn w:val="Normal"/>
    <w:link w:val="CommentTextChar"/>
    <w:uiPriority w:val="99"/>
    <w:unhideWhenUsed/>
    <w:rsid w:val="0089120E"/>
    <w:pPr>
      <w:spacing w:line="240" w:lineRule="auto"/>
    </w:pPr>
    <w:rPr>
      <w:sz w:val="20"/>
      <w:szCs w:val="20"/>
    </w:rPr>
  </w:style>
  <w:style w:type="character" w:customStyle="1" w:styleId="CommentTextChar">
    <w:name w:val="Comment Text Char"/>
    <w:basedOn w:val="DefaultParagraphFont"/>
    <w:link w:val="CommentText"/>
    <w:uiPriority w:val="99"/>
    <w:rsid w:val="0089120E"/>
    <w:rPr>
      <w:rFonts w:asciiTheme="majorBidi" w:hAnsiTheme="majorBidi"/>
      <w:kern w:val="2"/>
      <w:sz w:val="20"/>
      <w:szCs w:val="20"/>
      <w:lang w:val="en-GB"/>
      <w14:ligatures w14:val="standardContextual"/>
    </w:rPr>
  </w:style>
  <w:style w:type="paragraph" w:styleId="BalloonText">
    <w:name w:val="Balloon Text"/>
    <w:basedOn w:val="Normal"/>
    <w:link w:val="BalloonTextChar"/>
    <w:uiPriority w:val="99"/>
    <w:semiHidden/>
    <w:unhideWhenUsed/>
    <w:rsid w:val="0089120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120E"/>
    <w:rPr>
      <w:rFonts w:ascii="Segoe UI" w:hAnsi="Segoe UI" w:cs="Segoe UI"/>
      <w:kern w:val="2"/>
      <w:sz w:val="18"/>
      <w:szCs w:val="18"/>
      <w:lang w:val="en-GB"/>
      <w14:ligatures w14:val="standardContextual"/>
    </w:rPr>
  </w:style>
  <w:style w:type="character" w:styleId="CommentReference">
    <w:name w:val="annotation reference"/>
    <w:basedOn w:val="DefaultParagraphFont"/>
    <w:uiPriority w:val="99"/>
    <w:semiHidden/>
    <w:unhideWhenUsed/>
    <w:rPr>
      <w:sz w:val="16"/>
      <w:szCs w:val="16"/>
    </w:rPr>
  </w:style>
  <w:style w:type="paragraph" w:customStyle="1" w:styleId="Default">
    <w:name w:val="Default"/>
    <w:rsid w:val="00C74D8B"/>
    <w:pPr>
      <w:autoSpaceDE w:val="0"/>
      <w:autoSpaceDN w:val="0"/>
      <w:adjustRightInd w:val="0"/>
      <w:spacing w:after="0" w:line="240" w:lineRule="auto"/>
    </w:pPr>
    <w:rPr>
      <w:rFonts w:ascii="Calibri" w:hAnsi="Calibri" w:cs="Calibri"/>
      <w:color w:val="000000"/>
      <w:sz w:val="24"/>
      <w:szCs w:val="24"/>
    </w:rPr>
  </w:style>
  <w:style w:type="paragraph" w:customStyle="1" w:styleId="TitleFrontpage">
    <w:name w:val="Title Front page"/>
    <w:basedOn w:val="Normal"/>
    <w:link w:val="TitleFrontpageChar"/>
    <w:qFormat/>
    <w:rsid w:val="00071D2A"/>
    <w:pPr>
      <w:spacing w:after="0" w:line="240" w:lineRule="auto"/>
      <w:jc w:val="center"/>
    </w:pPr>
    <w:rPr>
      <w:rFonts w:ascii="Eras Demi ITC" w:eastAsia="Times New Roman" w:hAnsi="Eras Demi ITC" w:cs="Arial"/>
      <w:color w:val="595959"/>
      <w:kern w:val="0"/>
      <w:sz w:val="72"/>
      <w:lang w:eastAsia="en-GB"/>
      <w14:ligatures w14:val="none"/>
    </w:rPr>
  </w:style>
  <w:style w:type="character" w:customStyle="1" w:styleId="TitleFrontpageChar">
    <w:name w:val="Title Front page Char"/>
    <w:basedOn w:val="DefaultParagraphFont"/>
    <w:link w:val="TitleFrontpage"/>
    <w:rsid w:val="00071D2A"/>
    <w:rPr>
      <w:rFonts w:ascii="Eras Demi ITC" w:eastAsia="Times New Roman" w:hAnsi="Eras Demi ITC" w:cs="Arial"/>
      <w:color w:val="595959"/>
      <w:sz w:val="72"/>
      <w:lang w:val="en-GB" w:eastAsia="en-GB"/>
    </w:rPr>
  </w:style>
  <w:style w:type="paragraph" w:styleId="Title">
    <w:name w:val="Title"/>
    <w:basedOn w:val="Normal"/>
    <w:next w:val="Normal"/>
    <w:link w:val="TitleChar"/>
    <w:uiPriority w:val="10"/>
    <w:qFormat/>
    <w:rsid w:val="003C6E09"/>
    <w:pPr>
      <w:spacing w:after="0" w:line="240" w:lineRule="auto"/>
      <w:contextualSpacing/>
      <w:jc w:val="left"/>
    </w:pPr>
    <w:rPr>
      <w:rFonts w:asciiTheme="majorHAnsi" w:eastAsiaTheme="majorEastAsia" w:hAnsiTheme="majorHAnsi" w:cstheme="majorBidi"/>
      <w:spacing w:val="-10"/>
      <w:kern w:val="28"/>
      <w:sz w:val="56"/>
      <w:szCs w:val="56"/>
      <w:lang w:val="en-US"/>
      <w14:ligatures w14:val="none"/>
    </w:rPr>
  </w:style>
  <w:style w:type="character" w:customStyle="1" w:styleId="TitleChar">
    <w:name w:val="Title Char"/>
    <w:basedOn w:val="DefaultParagraphFont"/>
    <w:link w:val="Title"/>
    <w:uiPriority w:val="10"/>
    <w:rsid w:val="003C6E09"/>
    <w:rPr>
      <w:rFonts w:asciiTheme="majorHAnsi" w:eastAsiaTheme="majorEastAsia" w:hAnsiTheme="majorHAnsi" w:cstheme="majorBidi"/>
      <w:spacing w:val="-10"/>
      <w:kern w:val="28"/>
      <w:sz w:val="56"/>
      <w:szCs w:val="56"/>
    </w:rPr>
  </w:style>
  <w:style w:type="paragraph" w:customStyle="1" w:styleId="BodyText1">
    <w:name w:val="Body Text1"/>
    <w:autoRedefine/>
    <w:rsid w:val="005B2FF0"/>
    <w:pPr>
      <w:spacing w:after="0" w:line="480" w:lineRule="auto"/>
      <w:ind w:left="1440" w:hanging="1440"/>
      <w:jc w:val="center"/>
    </w:pPr>
    <w:rPr>
      <w:rFonts w:ascii="Times New Roman" w:eastAsia="ヒラギノ角ゴ Pro W3" w:hAnsi="Times New Roman" w:cs="Times New Roman"/>
      <w:b/>
      <w:color w:val="000000"/>
      <w:sz w:val="24"/>
      <w:szCs w:val="20"/>
      <w:lang w:eastAsia="en-GB"/>
    </w:rPr>
  </w:style>
  <w:style w:type="character" w:customStyle="1" w:styleId="relative">
    <w:name w:val="relative"/>
    <w:basedOn w:val="DefaultParagraphFont"/>
    <w:rsid w:val="00E73D67"/>
  </w:style>
  <w:style w:type="paragraph" w:styleId="Caption">
    <w:name w:val="caption"/>
    <w:basedOn w:val="Normal"/>
    <w:next w:val="Normal"/>
    <w:uiPriority w:val="35"/>
    <w:unhideWhenUsed/>
    <w:qFormat/>
    <w:rsid w:val="001379E8"/>
    <w:pPr>
      <w:spacing w:after="200" w:line="240" w:lineRule="auto"/>
    </w:pPr>
    <w:rPr>
      <w:i/>
      <w:iCs/>
      <w:color w:val="1F497D" w:themeColor="text2"/>
      <w:sz w:val="18"/>
      <w:szCs w:val="18"/>
    </w:rPr>
  </w:style>
  <w:style w:type="paragraph" w:styleId="CommentSubject">
    <w:name w:val="annotation subject"/>
    <w:basedOn w:val="CommentText"/>
    <w:next w:val="CommentText"/>
    <w:link w:val="CommentSubjectChar"/>
    <w:uiPriority w:val="99"/>
    <w:semiHidden/>
    <w:unhideWhenUsed/>
    <w:rsid w:val="00E41DFA"/>
    <w:rPr>
      <w:b/>
      <w:bCs/>
    </w:rPr>
  </w:style>
  <w:style w:type="character" w:customStyle="1" w:styleId="CommentSubjectChar">
    <w:name w:val="Comment Subject Char"/>
    <w:basedOn w:val="CommentTextChar"/>
    <w:link w:val="CommentSubject"/>
    <w:uiPriority w:val="99"/>
    <w:semiHidden/>
    <w:rsid w:val="00E41DFA"/>
    <w:rPr>
      <w:rFonts w:asciiTheme="majorBidi" w:hAnsiTheme="majorBidi"/>
      <w:b/>
      <w:bCs/>
      <w:kern w:val="2"/>
      <w:sz w:val="20"/>
      <w:szCs w:val="20"/>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miratesscholar.com/directory/index.php/ejbess/article/view/195/197" TargetMode="External"/><Relationship Id="rId18" Type="http://schemas.openxmlformats.org/officeDocument/2006/relationships/hyperlink" Target="https://www.tandfonline.com/doi/pdf/10.1080/23311886.2025.2451745" TargetMode="External"/><Relationship Id="rId26" Type="http://schemas.openxmlformats.org/officeDocument/2006/relationships/hyperlink" Target="https://live.worldtourismforum.net/uploads/world%20mag%2013th.pdf" TargetMode="External"/><Relationship Id="rId3" Type="http://schemas.openxmlformats.org/officeDocument/2006/relationships/styles" Target="styles.xml"/><Relationship Id="rId21" Type="http://schemas.openxmlformats.org/officeDocument/2006/relationships/hyperlink" Target="https://www.sciencedirect.com/science/article/pii/S2590291125000488" TargetMode="External"/><Relationship Id="rId7" Type="http://schemas.openxmlformats.org/officeDocument/2006/relationships/endnotes" Target="endnotes.xml"/><Relationship Id="rId12" Type="http://schemas.openxmlformats.org/officeDocument/2006/relationships/hyperlink" Target="https://clok.uclan.ac.uk/50416/1/WJARR-2023-2668.pdf" TargetMode="External"/><Relationship Id="rId17" Type="http://schemas.openxmlformats.org/officeDocument/2006/relationships/hyperlink" Target="https://oro.open.ac.uk/103404/2/Motivation%20for%20learning%20Welsh%20updated%2019%20March%202025.pdf" TargetMode="External"/><Relationship Id="rId25" Type="http://schemas.openxmlformats.org/officeDocument/2006/relationships/hyperlink" Target="https://industry.visitwales.com/get-involved/industry-engagement-events/wales-tourism-summit-2025" TargetMode="External"/><Relationship Id="rId2" Type="http://schemas.openxmlformats.org/officeDocument/2006/relationships/numbering" Target="numbering.xml"/><Relationship Id="rId16" Type="http://schemas.openxmlformats.org/officeDocument/2006/relationships/hyperlink" Target="https://researchbriefings.files.parliament.uk/documents/SN06022/SN06022.pdf" TargetMode="External"/><Relationship Id="rId20" Type="http://schemas.openxmlformats.org/officeDocument/2006/relationships/hyperlink" Target="https://journals.sagepub.com/doi/pdf/10.1177/1541344621106855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useumsassociation.org/museums-journal/news/2025/05/welsh-government-outlines-new-priorities-for-culture/" TargetMode="External"/><Relationship Id="rId24" Type="http://schemas.openxmlformats.org/officeDocument/2006/relationships/hyperlink" Target="https://industry.visitwales.com/get-involved/industry-engagement-events/wales-tourism-summit-2025" TargetMode="External"/><Relationship Id="rId5" Type="http://schemas.openxmlformats.org/officeDocument/2006/relationships/webSettings" Target="webSettings.xml"/><Relationship Id="rId15" Type="http://schemas.openxmlformats.org/officeDocument/2006/relationships/hyperlink" Target="https://researchbriefings.files.parliament.uk/documents/SN06022/SN06022.pdf" TargetMode="External"/><Relationship Id="rId23" Type="http://schemas.openxmlformats.org/officeDocument/2006/relationships/hyperlink" Target="https://www.researchgate.net/profile/Brychan-Thomas/publication/330565005_THE_DEVELOPMENT_OF_KEY_CHARACTERISTICS_OF_WELSH_ISLAND_CULTURAL_IDENTITY_AND_SUSTAINABLE_TOURISM_IN_WALES/links/5c4899fe458515a4c73b1848/THE-DEVELOPMENT-OF-KEY-CHARACTERISTICS-OF-WELSH-ISLAND-CULTURAL-IDENTITY-AND-SUSTAINABLE-TOURISM-IN-WALES.pdf" TargetMode="External"/><Relationship Id="rId28" Type="http://schemas.openxmlformats.org/officeDocument/2006/relationships/fontTable" Target="fontTable.xml"/><Relationship Id="rId10" Type="http://schemas.openxmlformats.org/officeDocument/2006/relationships/hyperlink" Target="https://www.museumsassociation.org/museums-journal/news/2025/05/welsh-government-outlines-new-priorities-for-culture/" TargetMode="External"/><Relationship Id="rId19" Type="http://schemas.openxmlformats.org/officeDocument/2006/relationships/hyperlink" Target="https://www.museumsassociation.org/about/our-policies/languages-polic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dpi.com/2571-9408/6/6/242/pdf" TargetMode="External"/><Relationship Id="rId22" Type="http://schemas.openxmlformats.org/officeDocument/2006/relationships/hyperlink" Target="https://www.theseus.fi/bitstream/handle/10024/814184/Shupjatskij_Mark_Laurikainen_Heidi.pdf?sequence=2"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663F20-1097-4D8E-B99C-08964EC887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4065</Words>
  <Characters>23176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Rehan Shah</dc:creator>
  <cp:lastModifiedBy>Rehan Shah</cp:lastModifiedBy>
  <cp:revision>2</cp:revision>
  <dcterms:created xsi:type="dcterms:W3CDTF">2025-06-13T17:53:00Z</dcterms:created>
  <dcterms:modified xsi:type="dcterms:W3CDTF">2025-06-13T17:53:00Z</dcterms:modified>
</cp:coreProperties>
</file>