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3EFC73" w14:textId="6AED9AFD" w:rsidR="00F7573C" w:rsidRPr="00EF4479" w:rsidRDefault="00EF4479" w:rsidP="00EF4479">
      <w:pPr>
        <w:pStyle w:val="Title"/>
        <w:jc w:val="center"/>
        <w:rPr>
          <w:sz w:val="48"/>
        </w:rPr>
      </w:pPr>
      <w:r w:rsidRPr="00EF4479">
        <w:rPr>
          <w:sz w:val="48"/>
        </w:rPr>
        <w:t>Project Title</w:t>
      </w:r>
    </w:p>
    <w:p w14:paraId="385FC064" w14:textId="77777777" w:rsidR="00EF4479" w:rsidRDefault="00EF4479" w:rsidP="00EF4479">
      <w:pPr>
        <w:jc w:val="center"/>
      </w:pPr>
    </w:p>
    <w:p w14:paraId="615F15A3" w14:textId="409DD00F" w:rsidR="00F7573C" w:rsidRDefault="00F7573C" w:rsidP="00EF4479">
      <w:pPr>
        <w:pStyle w:val="Title"/>
        <w:jc w:val="center"/>
      </w:pPr>
      <w:r w:rsidRPr="00F7573C">
        <w:t xml:space="preserve">What are the current challenges that the industry is facing that </w:t>
      </w:r>
      <w:r w:rsidR="00EF4479">
        <w:t>are</w:t>
      </w:r>
      <w:r w:rsidRPr="00F7573C">
        <w:t xml:space="preserve"> affecting employee retention?</w:t>
      </w:r>
    </w:p>
    <w:p w14:paraId="0143AEC3" w14:textId="1C94241E" w:rsidR="00EF4479" w:rsidRDefault="00EF4479" w:rsidP="00EF4479"/>
    <w:p w14:paraId="7A3A4BFE" w14:textId="2982445A" w:rsidR="00EF4479" w:rsidRDefault="00EF4479" w:rsidP="00EF4479"/>
    <w:p w14:paraId="3ADE5F1A" w14:textId="77777777" w:rsidR="00EF4479" w:rsidRDefault="00EF4479" w:rsidP="00EF4479"/>
    <w:p w14:paraId="31DB40D9" w14:textId="77777777" w:rsidR="00EF4479" w:rsidRDefault="00EF4479" w:rsidP="00EF4479"/>
    <w:p w14:paraId="792C0777" w14:textId="77777777" w:rsidR="00EF4479" w:rsidRDefault="00EF4479" w:rsidP="00EF4479"/>
    <w:p w14:paraId="53B63744" w14:textId="77777777" w:rsidR="00EF4479" w:rsidRDefault="00EF4479" w:rsidP="00EF4479">
      <w:pPr>
        <w:rPr>
          <w:rFonts w:ascii="Arial" w:hAnsi="Arial" w:cs="Arial"/>
          <w:sz w:val="24"/>
        </w:rPr>
      </w:pPr>
    </w:p>
    <w:p w14:paraId="2B7CAB12" w14:textId="77777777" w:rsidR="00EF4479" w:rsidRDefault="00EF4479" w:rsidP="00EF4479">
      <w:pPr>
        <w:rPr>
          <w:rFonts w:ascii="Arial" w:hAnsi="Arial" w:cs="Arial"/>
          <w:sz w:val="24"/>
        </w:rPr>
      </w:pPr>
    </w:p>
    <w:p w14:paraId="10FD4D1B" w14:textId="784DA769" w:rsidR="00EF4479" w:rsidRPr="00EF4479" w:rsidRDefault="00EF4479" w:rsidP="00EF4479">
      <w:pPr>
        <w:rPr>
          <w:rFonts w:ascii="Arial" w:hAnsi="Arial" w:cs="Arial"/>
          <w:sz w:val="24"/>
        </w:rPr>
      </w:pPr>
      <w:r w:rsidRPr="00EF4479">
        <w:rPr>
          <w:rFonts w:ascii="Arial" w:hAnsi="Arial" w:cs="Arial"/>
          <w:sz w:val="24"/>
        </w:rPr>
        <w:t xml:space="preserve">Name:  </w:t>
      </w:r>
      <w:r w:rsidR="00410CD1">
        <w:rPr>
          <w:rFonts w:ascii="Arial" w:hAnsi="Arial" w:cs="Arial"/>
          <w:sz w:val="24"/>
        </w:rPr>
        <w:t xml:space="preserve">Abul Imran </w:t>
      </w:r>
    </w:p>
    <w:p w14:paraId="7AF5A025" w14:textId="65252CC7" w:rsidR="00EF4479" w:rsidRPr="00EF4479" w:rsidRDefault="00EF4479" w:rsidP="00EF4479">
      <w:pPr>
        <w:rPr>
          <w:rFonts w:ascii="Arial" w:hAnsi="Arial" w:cs="Arial"/>
          <w:sz w:val="24"/>
        </w:rPr>
      </w:pPr>
      <w:r w:rsidRPr="00EF4479">
        <w:rPr>
          <w:rFonts w:ascii="Arial" w:hAnsi="Arial" w:cs="Arial"/>
          <w:sz w:val="24"/>
        </w:rPr>
        <w:t>Module title: Personnel Resourcing and Development</w:t>
      </w:r>
    </w:p>
    <w:p w14:paraId="6083CB77" w14:textId="64D57C73" w:rsidR="00EF4479" w:rsidRPr="00EF4479" w:rsidRDefault="00EF4479" w:rsidP="00EF4479">
      <w:pPr>
        <w:rPr>
          <w:rFonts w:ascii="Arial" w:hAnsi="Arial" w:cs="Arial"/>
          <w:sz w:val="24"/>
        </w:rPr>
      </w:pPr>
      <w:r w:rsidRPr="00EF4479">
        <w:rPr>
          <w:rFonts w:ascii="Arial" w:hAnsi="Arial" w:cs="Arial"/>
          <w:sz w:val="24"/>
        </w:rPr>
        <w:t>Module number: BMIH5005</w:t>
      </w:r>
    </w:p>
    <w:p w14:paraId="0584F050" w14:textId="4D1B2E77" w:rsidR="00EF4479" w:rsidRPr="00EF4479" w:rsidRDefault="00EF4479" w:rsidP="00EF4479">
      <w:pPr>
        <w:rPr>
          <w:rFonts w:ascii="Arial" w:hAnsi="Arial" w:cs="Arial"/>
          <w:sz w:val="24"/>
        </w:rPr>
      </w:pPr>
      <w:r w:rsidRPr="00EF4479">
        <w:rPr>
          <w:rFonts w:ascii="Arial" w:hAnsi="Arial" w:cs="Arial"/>
          <w:sz w:val="24"/>
        </w:rPr>
        <w:t>Lecturer’s name:</w:t>
      </w:r>
      <w:r w:rsidR="00410CD1">
        <w:rPr>
          <w:rFonts w:ascii="Arial" w:hAnsi="Arial" w:cs="Arial"/>
          <w:sz w:val="24"/>
        </w:rPr>
        <w:t xml:space="preserve"> </w:t>
      </w:r>
      <w:r w:rsidR="00F94AD6">
        <w:rPr>
          <w:rFonts w:ascii="Arial" w:hAnsi="Arial" w:cs="Arial"/>
          <w:sz w:val="24"/>
        </w:rPr>
        <w:t xml:space="preserve">Dr Emma Roberts </w:t>
      </w:r>
      <w:r w:rsidR="004F76F4">
        <w:rPr>
          <w:rFonts w:ascii="Arial" w:hAnsi="Arial" w:cs="Arial"/>
          <w:sz w:val="24"/>
        </w:rPr>
        <w:t xml:space="preserve"> </w:t>
      </w:r>
    </w:p>
    <w:p w14:paraId="4BD6BE9F" w14:textId="085BC54A" w:rsidR="00EF4479" w:rsidRDefault="00EF4479" w:rsidP="00EF4479"/>
    <w:p w14:paraId="43AC4E19" w14:textId="443CE0FC" w:rsidR="00EF4479" w:rsidRDefault="00EF4479" w:rsidP="00EF4479"/>
    <w:p w14:paraId="6E8FFD75" w14:textId="24FB7082" w:rsidR="00EF4479" w:rsidRDefault="00EF4479" w:rsidP="00EF4479"/>
    <w:p w14:paraId="5D180092" w14:textId="77777777" w:rsidR="00EF4479" w:rsidRPr="00EF4479" w:rsidRDefault="00EF4479" w:rsidP="00EF4479"/>
    <w:p w14:paraId="55570433" w14:textId="0648FE82" w:rsidR="00F7573C" w:rsidRPr="00F7573C" w:rsidRDefault="00F7573C" w:rsidP="00F7573C">
      <w:pPr>
        <w:tabs>
          <w:tab w:val="left" w:pos="3240"/>
        </w:tabs>
        <w:sectPr w:rsidR="00F7573C" w:rsidRPr="00F7573C">
          <w:pgSz w:w="11906" w:h="16838"/>
          <w:pgMar w:top="1440" w:right="1440" w:bottom="1440" w:left="1440" w:header="720" w:footer="720" w:gutter="0"/>
          <w:cols w:space="720"/>
          <w:docGrid w:linePitch="360"/>
        </w:sectPr>
      </w:pPr>
      <w:r>
        <w:tab/>
      </w:r>
    </w:p>
    <w:sdt>
      <w:sdtPr>
        <w:rPr>
          <w:rFonts w:ascii="Arial" w:eastAsiaTheme="minorHAnsi" w:hAnsi="Arial" w:cs="Arial"/>
          <w:color w:val="auto"/>
          <w:sz w:val="22"/>
          <w:szCs w:val="22"/>
          <w:lang w:val="en-GB"/>
        </w:rPr>
        <w:id w:val="-1361127531"/>
        <w:docPartObj>
          <w:docPartGallery w:val="Table of Contents"/>
          <w:docPartUnique/>
        </w:docPartObj>
      </w:sdtPr>
      <w:sdtEndPr>
        <w:rPr>
          <w:b/>
          <w:bCs/>
          <w:noProof/>
        </w:rPr>
      </w:sdtEndPr>
      <w:sdtContent>
        <w:p w14:paraId="2B922775" w14:textId="171D6246" w:rsidR="00F7573C" w:rsidRPr="00F7573C" w:rsidRDefault="00F7573C" w:rsidP="00F7573C">
          <w:pPr>
            <w:pStyle w:val="TOCHeading"/>
            <w:jc w:val="center"/>
            <w:rPr>
              <w:rFonts w:ascii="Arial" w:hAnsi="Arial" w:cs="Arial"/>
              <w:b/>
              <w:color w:val="auto"/>
            </w:rPr>
          </w:pPr>
          <w:r w:rsidRPr="00F7573C">
            <w:rPr>
              <w:rFonts w:ascii="Arial" w:hAnsi="Arial" w:cs="Arial"/>
              <w:b/>
              <w:color w:val="auto"/>
            </w:rPr>
            <w:t>Table of Contents</w:t>
          </w:r>
        </w:p>
        <w:p w14:paraId="3A89902D" w14:textId="4AB3F7C0" w:rsidR="00F7573C" w:rsidRDefault="00F7573C" w:rsidP="00F7573C">
          <w:pPr>
            <w:pStyle w:val="TOC1"/>
            <w:rPr>
              <w:rFonts w:eastAsiaTheme="minorEastAsia"/>
              <w:noProof/>
              <w:lang w:eastAsia="en-GB"/>
            </w:rPr>
          </w:pPr>
          <w:r w:rsidRPr="00F7573C">
            <w:rPr>
              <w:rFonts w:ascii="Arial" w:hAnsi="Arial" w:cs="Arial"/>
              <w:b/>
              <w:bCs/>
              <w:noProof/>
            </w:rPr>
            <w:fldChar w:fldCharType="begin"/>
          </w:r>
          <w:r w:rsidRPr="00F7573C">
            <w:rPr>
              <w:rFonts w:ascii="Arial" w:hAnsi="Arial" w:cs="Arial"/>
              <w:b/>
              <w:bCs/>
              <w:noProof/>
            </w:rPr>
            <w:instrText xml:space="preserve"> TOC \o "1-3" \h \z \u </w:instrText>
          </w:r>
          <w:r w:rsidRPr="00F7573C">
            <w:rPr>
              <w:rFonts w:ascii="Arial" w:hAnsi="Arial" w:cs="Arial"/>
              <w:b/>
              <w:bCs/>
              <w:noProof/>
            </w:rPr>
            <w:fldChar w:fldCharType="separate"/>
          </w:r>
          <w:hyperlink w:anchor="_Toc120921220" w:history="1">
            <w:r w:rsidRPr="0022735E">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_Toc120921220 \h </w:instrText>
            </w:r>
            <w:r>
              <w:rPr>
                <w:noProof/>
                <w:webHidden/>
              </w:rPr>
            </w:r>
            <w:r>
              <w:rPr>
                <w:noProof/>
                <w:webHidden/>
              </w:rPr>
              <w:fldChar w:fldCharType="separate"/>
            </w:r>
            <w:r>
              <w:rPr>
                <w:noProof/>
                <w:webHidden/>
              </w:rPr>
              <w:t>1</w:t>
            </w:r>
            <w:r>
              <w:rPr>
                <w:noProof/>
                <w:webHidden/>
              </w:rPr>
              <w:fldChar w:fldCharType="end"/>
            </w:r>
          </w:hyperlink>
        </w:p>
        <w:p w14:paraId="4A6CD275" w14:textId="6389F9FA" w:rsidR="00F7573C" w:rsidRDefault="00863014">
          <w:pPr>
            <w:pStyle w:val="TOC2"/>
            <w:tabs>
              <w:tab w:val="right" w:leader="dot" w:pos="9016"/>
            </w:tabs>
            <w:rPr>
              <w:rFonts w:eastAsiaTheme="minorEastAsia"/>
              <w:noProof/>
              <w:lang w:eastAsia="en-GB"/>
            </w:rPr>
          </w:pPr>
          <w:hyperlink w:anchor="_Toc120921221" w:history="1">
            <w:r w:rsidR="00F7573C" w:rsidRPr="0022735E">
              <w:rPr>
                <w:rStyle w:val="Hyperlink"/>
                <w:rFonts w:ascii="Arial" w:hAnsi="Arial" w:cs="Arial"/>
                <w:noProof/>
              </w:rPr>
              <w:t>1.1 Background</w:t>
            </w:r>
            <w:r w:rsidR="00F7573C">
              <w:rPr>
                <w:noProof/>
                <w:webHidden/>
              </w:rPr>
              <w:tab/>
            </w:r>
            <w:r w:rsidR="00F7573C">
              <w:rPr>
                <w:noProof/>
                <w:webHidden/>
              </w:rPr>
              <w:fldChar w:fldCharType="begin"/>
            </w:r>
            <w:r w:rsidR="00F7573C">
              <w:rPr>
                <w:noProof/>
                <w:webHidden/>
              </w:rPr>
              <w:instrText xml:space="preserve"> PAGEREF _Toc120921221 \h </w:instrText>
            </w:r>
            <w:r w:rsidR="00F7573C">
              <w:rPr>
                <w:noProof/>
                <w:webHidden/>
              </w:rPr>
            </w:r>
            <w:r w:rsidR="00F7573C">
              <w:rPr>
                <w:noProof/>
                <w:webHidden/>
              </w:rPr>
              <w:fldChar w:fldCharType="separate"/>
            </w:r>
            <w:r w:rsidR="00F7573C">
              <w:rPr>
                <w:noProof/>
                <w:webHidden/>
              </w:rPr>
              <w:t>1</w:t>
            </w:r>
            <w:r w:rsidR="00F7573C">
              <w:rPr>
                <w:noProof/>
                <w:webHidden/>
              </w:rPr>
              <w:fldChar w:fldCharType="end"/>
            </w:r>
          </w:hyperlink>
        </w:p>
        <w:p w14:paraId="4BD2B09D" w14:textId="50900F5F" w:rsidR="00F7573C" w:rsidRDefault="00863014">
          <w:pPr>
            <w:pStyle w:val="TOC2"/>
            <w:tabs>
              <w:tab w:val="right" w:leader="dot" w:pos="9016"/>
            </w:tabs>
            <w:rPr>
              <w:rFonts w:eastAsiaTheme="minorEastAsia"/>
              <w:noProof/>
              <w:lang w:eastAsia="en-GB"/>
            </w:rPr>
          </w:pPr>
          <w:hyperlink w:anchor="_Toc120921222" w:history="1">
            <w:r w:rsidR="00F7573C" w:rsidRPr="0022735E">
              <w:rPr>
                <w:rStyle w:val="Hyperlink"/>
                <w:rFonts w:ascii="Arial" w:hAnsi="Arial" w:cs="Arial"/>
                <w:noProof/>
              </w:rPr>
              <w:t>1.2 Problem Statement</w:t>
            </w:r>
            <w:r w:rsidR="00F7573C">
              <w:rPr>
                <w:noProof/>
                <w:webHidden/>
              </w:rPr>
              <w:tab/>
            </w:r>
            <w:r w:rsidR="00F7573C">
              <w:rPr>
                <w:noProof/>
                <w:webHidden/>
              </w:rPr>
              <w:fldChar w:fldCharType="begin"/>
            </w:r>
            <w:r w:rsidR="00F7573C">
              <w:rPr>
                <w:noProof/>
                <w:webHidden/>
              </w:rPr>
              <w:instrText xml:space="preserve"> PAGEREF _Toc120921222 \h </w:instrText>
            </w:r>
            <w:r w:rsidR="00F7573C">
              <w:rPr>
                <w:noProof/>
                <w:webHidden/>
              </w:rPr>
            </w:r>
            <w:r w:rsidR="00F7573C">
              <w:rPr>
                <w:noProof/>
                <w:webHidden/>
              </w:rPr>
              <w:fldChar w:fldCharType="separate"/>
            </w:r>
            <w:r w:rsidR="00F7573C">
              <w:rPr>
                <w:noProof/>
                <w:webHidden/>
              </w:rPr>
              <w:t>1</w:t>
            </w:r>
            <w:r w:rsidR="00F7573C">
              <w:rPr>
                <w:noProof/>
                <w:webHidden/>
              </w:rPr>
              <w:fldChar w:fldCharType="end"/>
            </w:r>
          </w:hyperlink>
        </w:p>
        <w:p w14:paraId="6CCE5644" w14:textId="07FF151B" w:rsidR="00F7573C" w:rsidRDefault="00863014" w:rsidP="00F7573C">
          <w:pPr>
            <w:pStyle w:val="TOC1"/>
            <w:rPr>
              <w:rFonts w:eastAsiaTheme="minorEastAsia"/>
              <w:noProof/>
              <w:lang w:eastAsia="en-GB"/>
            </w:rPr>
          </w:pPr>
          <w:hyperlink w:anchor="_Toc120921223" w:history="1">
            <w:r w:rsidR="00F7573C" w:rsidRPr="0022735E">
              <w:rPr>
                <w:rStyle w:val="Hyperlink"/>
                <w:rFonts w:ascii="Arial" w:hAnsi="Arial" w:cs="Arial"/>
                <w:noProof/>
              </w:rPr>
              <w:t>2. Literature review</w:t>
            </w:r>
            <w:r w:rsidR="00F7573C">
              <w:rPr>
                <w:noProof/>
                <w:webHidden/>
              </w:rPr>
              <w:tab/>
            </w:r>
            <w:r w:rsidR="00F7573C">
              <w:rPr>
                <w:noProof/>
                <w:webHidden/>
              </w:rPr>
              <w:fldChar w:fldCharType="begin"/>
            </w:r>
            <w:r w:rsidR="00F7573C">
              <w:rPr>
                <w:noProof/>
                <w:webHidden/>
              </w:rPr>
              <w:instrText xml:space="preserve"> PAGEREF _Toc120921223 \h </w:instrText>
            </w:r>
            <w:r w:rsidR="00F7573C">
              <w:rPr>
                <w:noProof/>
                <w:webHidden/>
              </w:rPr>
            </w:r>
            <w:r w:rsidR="00F7573C">
              <w:rPr>
                <w:noProof/>
                <w:webHidden/>
              </w:rPr>
              <w:fldChar w:fldCharType="separate"/>
            </w:r>
            <w:r w:rsidR="00F7573C">
              <w:rPr>
                <w:noProof/>
                <w:webHidden/>
              </w:rPr>
              <w:t>3</w:t>
            </w:r>
            <w:r w:rsidR="00F7573C">
              <w:rPr>
                <w:noProof/>
                <w:webHidden/>
              </w:rPr>
              <w:fldChar w:fldCharType="end"/>
            </w:r>
          </w:hyperlink>
        </w:p>
        <w:p w14:paraId="42D069BC" w14:textId="0B4CCEAA" w:rsidR="00F7573C" w:rsidRDefault="00863014">
          <w:pPr>
            <w:pStyle w:val="TOC2"/>
            <w:tabs>
              <w:tab w:val="right" w:leader="dot" w:pos="9016"/>
            </w:tabs>
            <w:rPr>
              <w:rFonts w:eastAsiaTheme="minorEastAsia"/>
              <w:noProof/>
              <w:lang w:eastAsia="en-GB"/>
            </w:rPr>
          </w:pPr>
          <w:hyperlink w:anchor="_Toc120921224" w:history="1">
            <w:r w:rsidR="00F7573C" w:rsidRPr="0022735E">
              <w:rPr>
                <w:rStyle w:val="Hyperlink"/>
                <w:rFonts w:ascii="Arial" w:hAnsi="Arial" w:cs="Arial"/>
                <w:noProof/>
              </w:rPr>
              <w:t>2.1 Employee Retention and Its Impact</w:t>
            </w:r>
            <w:r w:rsidR="00F7573C">
              <w:rPr>
                <w:noProof/>
                <w:webHidden/>
              </w:rPr>
              <w:tab/>
            </w:r>
            <w:r w:rsidR="00F7573C">
              <w:rPr>
                <w:noProof/>
                <w:webHidden/>
              </w:rPr>
              <w:fldChar w:fldCharType="begin"/>
            </w:r>
            <w:r w:rsidR="00F7573C">
              <w:rPr>
                <w:noProof/>
                <w:webHidden/>
              </w:rPr>
              <w:instrText xml:space="preserve"> PAGEREF _Toc120921224 \h </w:instrText>
            </w:r>
            <w:r w:rsidR="00F7573C">
              <w:rPr>
                <w:noProof/>
                <w:webHidden/>
              </w:rPr>
            </w:r>
            <w:r w:rsidR="00F7573C">
              <w:rPr>
                <w:noProof/>
                <w:webHidden/>
              </w:rPr>
              <w:fldChar w:fldCharType="separate"/>
            </w:r>
            <w:r w:rsidR="00F7573C">
              <w:rPr>
                <w:noProof/>
                <w:webHidden/>
              </w:rPr>
              <w:t>3</w:t>
            </w:r>
            <w:r w:rsidR="00F7573C">
              <w:rPr>
                <w:noProof/>
                <w:webHidden/>
              </w:rPr>
              <w:fldChar w:fldCharType="end"/>
            </w:r>
          </w:hyperlink>
        </w:p>
        <w:p w14:paraId="50753507" w14:textId="2041D723" w:rsidR="00F7573C" w:rsidRDefault="00863014">
          <w:pPr>
            <w:pStyle w:val="TOC2"/>
            <w:tabs>
              <w:tab w:val="right" w:leader="dot" w:pos="9016"/>
            </w:tabs>
            <w:rPr>
              <w:rFonts w:eastAsiaTheme="minorEastAsia"/>
              <w:noProof/>
              <w:lang w:eastAsia="en-GB"/>
            </w:rPr>
          </w:pPr>
          <w:hyperlink w:anchor="_Toc120921225" w:history="1">
            <w:r w:rsidR="00F7573C" w:rsidRPr="0022735E">
              <w:rPr>
                <w:rStyle w:val="Hyperlink"/>
                <w:rFonts w:ascii="Arial" w:hAnsi="Arial" w:cs="Arial"/>
                <w:noProof/>
              </w:rPr>
              <w:t>2.2 Impact of Recent Events on Employee Retention in the Hospitality Industry</w:t>
            </w:r>
            <w:r w:rsidR="00F7573C">
              <w:rPr>
                <w:noProof/>
                <w:webHidden/>
              </w:rPr>
              <w:tab/>
            </w:r>
            <w:r w:rsidR="00F7573C">
              <w:rPr>
                <w:noProof/>
                <w:webHidden/>
              </w:rPr>
              <w:fldChar w:fldCharType="begin"/>
            </w:r>
            <w:r w:rsidR="00F7573C">
              <w:rPr>
                <w:noProof/>
                <w:webHidden/>
              </w:rPr>
              <w:instrText xml:space="preserve"> PAGEREF _Toc120921225 \h </w:instrText>
            </w:r>
            <w:r w:rsidR="00F7573C">
              <w:rPr>
                <w:noProof/>
                <w:webHidden/>
              </w:rPr>
            </w:r>
            <w:r w:rsidR="00F7573C">
              <w:rPr>
                <w:noProof/>
                <w:webHidden/>
              </w:rPr>
              <w:fldChar w:fldCharType="separate"/>
            </w:r>
            <w:r w:rsidR="00F7573C">
              <w:rPr>
                <w:noProof/>
                <w:webHidden/>
              </w:rPr>
              <w:t>4</w:t>
            </w:r>
            <w:r w:rsidR="00F7573C">
              <w:rPr>
                <w:noProof/>
                <w:webHidden/>
              </w:rPr>
              <w:fldChar w:fldCharType="end"/>
            </w:r>
          </w:hyperlink>
        </w:p>
        <w:p w14:paraId="3B801E51" w14:textId="1B04352A" w:rsidR="00F7573C" w:rsidRDefault="00863014">
          <w:pPr>
            <w:pStyle w:val="TOC2"/>
            <w:tabs>
              <w:tab w:val="right" w:leader="dot" w:pos="9016"/>
            </w:tabs>
            <w:rPr>
              <w:rFonts w:eastAsiaTheme="minorEastAsia"/>
              <w:noProof/>
              <w:lang w:eastAsia="en-GB"/>
            </w:rPr>
          </w:pPr>
          <w:hyperlink w:anchor="_Toc120921226" w:history="1">
            <w:r w:rsidR="00F7573C" w:rsidRPr="0022735E">
              <w:rPr>
                <w:rStyle w:val="Hyperlink"/>
                <w:rFonts w:ascii="Arial" w:hAnsi="Arial" w:cs="Arial"/>
                <w:noProof/>
              </w:rPr>
              <w:t>2.3 Potential Solution for The Challenges Regarding Employee Retention</w:t>
            </w:r>
            <w:r w:rsidR="00F7573C">
              <w:rPr>
                <w:noProof/>
                <w:webHidden/>
              </w:rPr>
              <w:tab/>
            </w:r>
            <w:r w:rsidR="00F7573C">
              <w:rPr>
                <w:noProof/>
                <w:webHidden/>
              </w:rPr>
              <w:fldChar w:fldCharType="begin"/>
            </w:r>
            <w:r w:rsidR="00F7573C">
              <w:rPr>
                <w:noProof/>
                <w:webHidden/>
              </w:rPr>
              <w:instrText xml:space="preserve"> PAGEREF _Toc120921226 \h </w:instrText>
            </w:r>
            <w:r w:rsidR="00F7573C">
              <w:rPr>
                <w:noProof/>
                <w:webHidden/>
              </w:rPr>
            </w:r>
            <w:r w:rsidR="00F7573C">
              <w:rPr>
                <w:noProof/>
                <w:webHidden/>
              </w:rPr>
              <w:fldChar w:fldCharType="separate"/>
            </w:r>
            <w:r w:rsidR="00F7573C">
              <w:rPr>
                <w:noProof/>
                <w:webHidden/>
              </w:rPr>
              <w:t>5</w:t>
            </w:r>
            <w:r w:rsidR="00F7573C">
              <w:rPr>
                <w:noProof/>
                <w:webHidden/>
              </w:rPr>
              <w:fldChar w:fldCharType="end"/>
            </w:r>
          </w:hyperlink>
        </w:p>
        <w:p w14:paraId="3D17DBEC" w14:textId="566828CA" w:rsidR="00F7573C" w:rsidRDefault="00863014" w:rsidP="00F7573C">
          <w:pPr>
            <w:pStyle w:val="TOC1"/>
            <w:rPr>
              <w:rFonts w:eastAsiaTheme="minorEastAsia"/>
              <w:noProof/>
              <w:lang w:eastAsia="en-GB"/>
            </w:rPr>
          </w:pPr>
          <w:hyperlink w:anchor="_Toc120921227" w:history="1">
            <w:r w:rsidR="00F7573C" w:rsidRPr="0022735E">
              <w:rPr>
                <w:rStyle w:val="Hyperlink"/>
                <w:rFonts w:ascii="Arial" w:hAnsi="Arial" w:cs="Arial"/>
                <w:noProof/>
              </w:rPr>
              <w:t>3. Evaluation and Conclusion</w:t>
            </w:r>
            <w:r w:rsidR="00F7573C">
              <w:rPr>
                <w:noProof/>
                <w:webHidden/>
              </w:rPr>
              <w:tab/>
            </w:r>
            <w:r w:rsidR="00F7573C">
              <w:rPr>
                <w:noProof/>
                <w:webHidden/>
              </w:rPr>
              <w:fldChar w:fldCharType="begin"/>
            </w:r>
            <w:r w:rsidR="00F7573C">
              <w:rPr>
                <w:noProof/>
                <w:webHidden/>
              </w:rPr>
              <w:instrText xml:space="preserve"> PAGEREF _Toc120921227 \h </w:instrText>
            </w:r>
            <w:r w:rsidR="00F7573C">
              <w:rPr>
                <w:noProof/>
                <w:webHidden/>
              </w:rPr>
            </w:r>
            <w:r w:rsidR="00F7573C">
              <w:rPr>
                <w:noProof/>
                <w:webHidden/>
              </w:rPr>
              <w:fldChar w:fldCharType="separate"/>
            </w:r>
            <w:r w:rsidR="00F7573C">
              <w:rPr>
                <w:noProof/>
                <w:webHidden/>
              </w:rPr>
              <w:t>7</w:t>
            </w:r>
            <w:r w:rsidR="00F7573C">
              <w:rPr>
                <w:noProof/>
                <w:webHidden/>
              </w:rPr>
              <w:fldChar w:fldCharType="end"/>
            </w:r>
          </w:hyperlink>
        </w:p>
        <w:p w14:paraId="575CC60C" w14:textId="013BAB89" w:rsidR="00F7573C" w:rsidRDefault="00863014">
          <w:pPr>
            <w:pStyle w:val="TOC2"/>
            <w:tabs>
              <w:tab w:val="right" w:leader="dot" w:pos="9016"/>
            </w:tabs>
            <w:rPr>
              <w:rFonts w:eastAsiaTheme="minorEastAsia"/>
              <w:noProof/>
              <w:lang w:eastAsia="en-GB"/>
            </w:rPr>
          </w:pPr>
          <w:hyperlink w:anchor="_Toc120921228" w:history="1">
            <w:r w:rsidR="00F7573C" w:rsidRPr="0022735E">
              <w:rPr>
                <w:rStyle w:val="Hyperlink"/>
                <w:rFonts w:ascii="Arial" w:hAnsi="Arial" w:cs="Arial"/>
                <w:noProof/>
              </w:rPr>
              <w:t>3.1 Findings Evaluation</w:t>
            </w:r>
            <w:r w:rsidR="00F7573C">
              <w:rPr>
                <w:noProof/>
                <w:webHidden/>
              </w:rPr>
              <w:tab/>
            </w:r>
            <w:r w:rsidR="00F7573C">
              <w:rPr>
                <w:noProof/>
                <w:webHidden/>
              </w:rPr>
              <w:fldChar w:fldCharType="begin"/>
            </w:r>
            <w:r w:rsidR="00F7573C">
              <w:rPr>
                <w:noProof/>
                <w:webHidden/>
              </w:rPr>
              <w:instrText xml:space="preserve"> PAGEREF _Toc120921228 \h </w:instrText>
            </w:r>
            <w:r w:rsidR="00F7573C">
              <w:rPr>
                <w:noProof/>
                <w:webHidden/>
              </w:rPr>
            </w:r>
            <w:r w:rsidR="00F7573C">
              <w:rPr>
                <w:noProof/>
                <w:webHidden/>
              </w:rPr>
              <w:fldChar w:fldCharType="separate"/>
            </w:r>
            <w:r w:rsidR="00F7573C">
              <w:rPr>
                <w:noProof/>
                <w:webHidden/>
              </w:rPr>
              <w:t>7</w:t>
            </w:r>
            <w:r w:rsidR="00F7573C">
              <w:rPr>
                <w:noProof/>
                <w:webHidden/>
              </w:rPr>
              <w:fldChar w:fldCharType="end"/>
            </w:r>
          </w:hyperlink>
        </w:p>
        <w:p w14:paraId="1D26A7FB" w14:textId="56BA44CE" w:rsidR="00F7573C" w:rsidRDefault="00863014">
          <w:pPr>
            <w:pStyle w:val="TOC2"/>
            <w:tabs>
              <w:tab w:val="right" w:leader="dot" w:pos="9016"/>
            </w:tabs>
            <w:rPr>
              <w:rFonts w:eastAsiaTheme="minorEastAsia"/>
              <w:noProof/>
              <w:lang w:eastAsia="en-GB"/>
            </w:rPr>
          </w:pPr>
          <w:hyperlink w:anchor="_Toc120921229" w:history="1">
            <w:r w:rsidR="00F7573C" w:rsidRPr="0022735E">
              <w:rPr>
                <w:rStyle w:val="Hyperlink"/>
                <w:rFonts w:ascii="Arial" w:hAnsi="Arial" w:cs="Arial"/>
                <w:noProof/>
              </w:rPr>
              <w:t>3.2 Recommendations</w:t>
            </w:r>
            <w:r w:rsidR="00F7573C">
              <w:rPr>
                <w:noProof/>
                <w:webHidden/>
              </w:rPr>
              <w:tab/>
            </w:r>
            <w:r w:rsidR="00F7573C">
              <w:rPr>
                <w:noProof/>
                <w:webHidden/>
              </w:rPr>
              <w:fldChar w:fldCharType="begin"/>
            </w:r>
            <w:r w:rsidR="00F7573C">
              <w:rPr>
                <w:noProof/>
                <w:webHidden/>
              </w:rPr>
              <w:instrText xml:space="preserve"> PAGEREF _Toc120921229 \h </w:instrText>
            </w:r>
            <w:r w:rsidR="00F7573C">
              <w:rPr>
                <w:noProof/>
                <w:webHidden/>
              </w:rPr>
            </w:r>
            <w:r w:rsidR="00F7573C">
              <w:rPr>
                <w:noProof/>
                <w:webHidden/>
              </w:rPr>
              <w:fldChar w:fldCharType="separate"/>
            </w:r>
            <w:r w:rsidR="00F7573C">
              <w:rPr>
                <w:noProof/>
                <w:webHidden/>
              </w:rPr>
              <w:t>7</w:t>
            </w:r>
            <w:r w:rsidR="00F7573C">
              <w:rPr>
                <w:noProof/>
                <w:webHidden/>
              </w:rPr>
              <w:fldChar w:fldCharType="end"/>
            </w:r>
          </w:hyperlink>
        </w:p>
        <w:p w14:paraId="6F07180E" w14:textId="77880C60" w:rsidR="00F7573C" w:rsidRDefault="00863014">
          <w:pPr>
            <w:pStyle w:val="TOC2"/>
            <w:tabs>
              <w:tab w:val="right" w:leader="dot" w:pos="9016"/>
            </w:tabs>
            <w:rPr>
              <w:rFonts w:eastAsiaTheme="minorEastAsia"/>
              <w:noProof/>
              <w:lang w:eastAsia="en-GB"/>
            </w:rPr>
          </w:pPr>
          <w:hyperlink w:anchor="_Toc120921230" w:history="1">
            <w:r w:rsidR="00F7573C" w:rsidRPr="0022735E">
              <w:rPr>
                <w:rStyle w:val="Hyperlink"/>
                <w:rFonts w:ascii="Arial" w:hAnsi="Arial" w:cs="Arial"/>
                <w:noProof/>
              </w:rPr>
              <w:t>3.3 Conclusion</w:t>
            </w:r>
            <w:r w:rsidR="00F7573C">
              <w:rPr>
                <w:noProof/>
                <w:webHidden/>
              </w:rPr>
              <w:tab/>
            </w:r>
            <w:r w:rsidR="00F7573C">
              <w:rPr>
                <w:noProof/>
                <w:webHidden/>
              </w:rPr>
              <w:fldChar w:fldCharType="begin"/>
            </w:r>
            <w:r w:rsidR="00F7573C">
              <w:rPr>
                <w:noProof/>
                <w:webHidden/>
              </w:rPr>
              <w:instrText xml:space="preserve"> PAGEREF _Toc120921230 \h </w:instrText>
            </w:r>
            <w:r w:rsidR="00F7573C">
              <w:rPr>
                <w:noProof/>
                <w:webHidden/>
              </w:rPr>
            </w:r>
            <w:r w:rsidR="00F7573C">
              <w:rPr>
                <w:noProof/>
                <w:webHidden/>
              </w:rPr>
              <w:fldChar w:fldCharType="separate"/>
            </w:r>
            <w:r w:rsidR="00F7573C">
              <w:rPr>
                <w:noProof/>
                <w:webHidden/>
              </w:rPr>
              <w:t>8</w:t>
            </w:r>
            <w:r w:rsidR="00F7573C">
              <w:rPr>
                <w:noProof/>
                <w:webHidden/>
              </w:rPr>
              <w:fldChar w:fldCharType="end"/>
            </w:r>
          </w:hyperlink>
        </w:p>
        <w:p w14:paraId="7E32C30C" w14:textId="360A183B" w:rsidR="00F7573C" w:rsidRDefault="00863014" w:rsidP="00F7573C">
          <w:pPr>
            <w:pStyle w:val="TOC1"/>
            <w:rPr>
              <w:rFonts w:eastAsiaTheme="minorEastAsia"/>
              <w:noProof/>
              <w:lang w:eastAsia="en-GB"/>
            </w:rPr>
          </w:pPr>
          <w:hyperlink w:anchor="_Toc120921231" w:history="1">
            <w:r w:rsidR="00F7573C" w:rsidRPr="0022735E">
              <w:rPr>
                <w:rStyle w:val="Hyperlink"/>
                <w:rFonts w:ascii="Arial" w:hAnsi="Arial" w:cs="Arial"/>
                <w:noProof/>
              </w:rPr>
              <w:t>References</w:t>
            </w:r>
            <w:r w:rsidR="00F7573C">
              <w:rPr>
                <w:noProof/>
                <w:webHidden/>
              </w:rPr>
              <w:tab/>
            </w:r>
            <w:r w:rsidR="00F7573C">
              <w:rPr>
                <w:noProof/>
                <w:webHidden/>
              </w:rPr>
              <w:fldChar w:fldCharType="begin"/>
            </w:r>
            <w:r w:rsidR="00F7573C">
              <w:rPr>
                <w:noProof/>
                <w:webHidden/>
              </w:rPr>
              <w:instrText xml:space="preserve"> PAGEREF _Toc120921231 \h </w:instrText>
            </w:r>
            <w:r w:rsidR="00F7573C">
              <w:rPr>
                <w:noProof/>
                <w:webHidden/>
              </w:rPr>
            </w:r>
            <w:r w:rsidR="00F7573C">
              <w:rPr>
                <w:noProof/>
                <w:webHidden/>
              </w:rPr>
              <w:fldChar w:fldCharType="separate"/>
            </w:r>
            <w:r w:rsidR="00F7573C">
              <w:rPr>
                <w:noProof/>
                <w:webHidden/>
              </w:rPr>
              <w:t>9</w:t>
            </w:r>
            <w:r w:rsidR="00F7573C">
              <w:rPr>
                <w:noProof/>
                <w:webHidden/>
              </w:rPr>
              <w:fldChar w:fldCharType="end"/>
            </w:r>
          </w:hyperlink>
        </w:p>
        <w:p w14:paraId="2100845B" w14:textId="6F877467" w:rsidR="00F7573C" w:rsidRPr="00F7573C" w:rsidRDefault="00F7573C">
          <w:pPr>
            <w:rPr>
              <w:rFonts w:ascii="Arial" w:hAnsi="Arial" w:cs="Arial"/>
            </w:rPr>
          </w:pPr>
          <w:r w:rsidRPr="00F7573C">
            <w:rPr>
              <w:rFonts w:ascii="Arial" w:hAnsi="Arial" w:cs="Arial"/>
              <w:b/>
              <w:bCs/>
              <w:noProof/>
            </w:rPr>
            <w:fldChar w:fldCharType="end"/>
          </w:r>
        </w:p>
      </w:sdtContent>
    </w:sdt>
    <w:p w14:paraId="4F78B07D" w14:textId="77777777" w:rsidR="00F7573C" w:rsidRPr="00F7573C" w:rsidRDefault="00F7573C" w:rsidP="00B57E77">
      <w:pPr>
        <w:pStyle w:val="Heading1"/>
        <w:rPr>
          <w:rFonts w:ascii="Arial" w:hAnsi="Arial" w:cs="Arial"/>
        </w:rPr>
        <w:sectPr w:rsidR="00F7573C" w:rsidRPr="00F7573C">
          <w:pgSz w:w="11906" w:h="16838"/>
          <w:pgMar w:top="1440" w:right="1440" w:bottom="1440" w:left="1440" w:header="720" w:footer="720" w:gutter="0"/>
          <w:cols w:space="720"/>
          <w:docGrid w:linePitch="360"/>
        </w:sectPr>
      </w:pPr>
    </w:p>
    <w:p w14:paraId="2A7E7491" w14:textId="3D67BADE" w:rsidR="00551FB9" w:rsidRPr="00F7573C" w:rsidRDefault="00B57E77" w:rsidP="00B57E77">
      <w:pPr>
        <w:pStyle w:val="Heading1"/>
        <w:rPr>
          <w:rFonts w:ascii="Arial" w:hAnsi="Arial" w:cs="Arial"/>
        </w:rPr>
      </w:pPr>
      <w:bookmarkStart w:id="0" w:name="_Toc120921220"/>
      <w:r w:rsidRPr="00F7573C">
        <w:rPr>
          <w:rFonts w:ascii="Arial" w:hAnsi="Arial" w:cs="Arial"/>
        </w:rPr>
        <w:lastRenderedPageBreak/>
        <w:t xml:space="preserve">1. </w:t>
      </w:r>
      <w:r w:rsidR="00551FB9" w:rsidRPr="00F7573C">
        <w:rPr>
          <w:rFonts w:ascii="Arial" w:hAnsi="Arial" w:cs="Arial"/>
        </w:rPr>
        <w:t>Introduction</w:t>
      </w:r>
      <w:bookmarkEnd w:id="0"/>
    </w:p>
    <w:p w14:paraId="255E60AD" w14:textId="00EB604A" w:rsidR="000E3CD6" w:rsidRPr="00F7573C" w:rsidRDefault="00B57E77" w:rsidP="00B57E77">
      <w:pPr>
        <w:pStyle w:val="Heading2"/>
        <w:rPr>
          <w:rFonts w:ascii="Arial" w:hAnsi="Arial" w:cs="Arial"/>
        </w:rPr>
      </w:pPr>
      <w:bookmarkStart w:id="1" w:name="_Toc120921221"/>
      <w:r w:rsidRPr="00F7573C">
        <w:rPr>
          <w:rFonts w:ascii="Arial" w:hAnsi="Arial" w:cs="Arial"/>
        </w:rPr>
        <w:t xml:space="preserve">1.1 </w:t>
      </w:r>
      <w:r w:rsidR="000E3CD6" w:rsidRPr="00F7573C">
        <w:rPr>
          <w:rFonts w:ascii="Arial" w:hAnsi="Arial" w:cs="Arial"/>
        </w:rPr>
        <w:t>Back</w:t>
      </w:r>
      <w:r w:rsidR="00F7573C">
        <w:rPr>
          <w:rFonts w:ascii="Arial" w:hAnsi="Arial" w:cs="Arial"/>
        </w:rPr>
        <w:t>g</w:t>
      </w:r>
      <w:r w:rsidR="000E3CD6" w:rsidRPr="00F7573C">
        <w:rPr>
          <w:rFonts w:ascii="Arial" w:hAnsi="Arial" w:cs="Arial"/>
        </w:rPr>
        <w:t>round</w:t>
      </w:r>
      <w:bookmarkEnd w:id="1"/>
    </w:p>
    <w:p w14:paraId="0A58624B" w14:textId="093F2995" w:rsidR="00234A0A" w:rsidRPr="00F7573C" w:rsidRDefault="00551FB9" w:rsidP="00B5364F">
      <w:pPr>
        <w:spacing w:line="360" w:lineRule="auto"/>
        <w:jc w:val="both"/>
        <w:rPr>
          <w:rFonts w:ascii="Arial" w:hAnsi="Arial" w:cs="Arial"/>
          <w:sz w:val="24"/>
        </w:rPr>
      </w:pPr>
      <w:r w:rsidRPr="00F7573C">
        <w:rPr>
          <w:rFonts w:ascii="Arial" w:hAnsi="Arial" w:cs="Arial"/>
          <w:sz w:val="24"/>
        </w:rPr>
        <w:t>When it comes to the quantity of rooms they provide, Marriott is far and away the leader. A total of 131 countries and territories are serviced by its 30 brands, which have a combined total of 8,000 hotels with 1,423,044 guest rooms</w:t>
      </w:r>
      <w:r w:rsidR="00B57E77" w:rsidRPr="00F7573C">
        <w:rPr>
          <w:rFonts w:ascii="Arial" w:hAnsi="Arial" w:cs="Arial"/>
          <w:sz w:val="24"/>
        </w:rPr>
        <w:t xml:space="preserve"> (Nickson &amp; Wood, 2022)</w:t>
      </w:r>
      <w:r w:rsidRPr="00F7573C">
        <w:rPr>
          <w:rFonts w:ascii="Arial" w:hAnsi="Arial" w:cs="Arial"/>
          <w:sz w:val="24"/>
        </w:rPr>
        <w:t>. Only 2,149 of these 8,000 hotels are run by Marriott directly; the remaining 5,493 are franchises. Moreover, the firm has 20 hotel reservation centres. In 1993, Marriott Corporation separated into two companies: Marriott International, Inc.</w:t>
      </w:r>
      <w:r w:rsidR="00B57E77" w:rsidRPr="00F7573C">
        <w:rPr>
          <w:rFonts w:ascii="Arial" w:hAnsi="Arial" w:cs="Arial"/>
          <w:sz w:val="24"/>
        </w:rPr>
        <w:t xml:space="preserve"> </w:t>
      </w:r>
      <w:r w:rsidRPr="00F7573C">
        <w:rPr>
          <w:rFonts w:ascii="Arial" w:hAnsi="Arial" w:cs="Arial"/>
          <w:sz w:val="24"/>
        </w:rPr>
        <w:t>and Host Marriott Corporation, which owns properties</w:t>
      </w:r>
      <w:r w:rsidR="00B57E77" w:rsidRPr="00F7573C">
        <w:rPr>
          <w:rFonts w:ascii="Arial" w:hAnsi="Arial" w:cs="Arial"/>
          <w:sz w:val="24"/>
        </w:rPr>
        <w:t xml:space="preserve"> (Knox &amp; Walsh, 2022)</w:t>
      </w:r>
      <w:r w:rsidRPr="00F7573C">
        <w:rPr>
          <w:rFonts w:ascii="Arial" w:hAnsi="Arial" w:cs="Arial"/>
          <w:sz w:val="24"/>
        </w:rPr>
        <w:t>. There are a few main forms of economic management policies that have a large influence on the environments in which the hotel industry participates: monetary and fiscal policies. Government taxation, borrowing, and spending are examples of external variables that affect not just the rate of growth and economic activity but also the rate at which output, employment, and demand as a whole grow</w:t>
      </w:r>
      <w:r w:rsidR="00B57E77" w:rsidRPr="00F7573C">
        <w:rPr>
          <w:rFonts w:ascii="Arial" w:hAnsi="Arial" w:cs="Arial"/>
          <w:sz w:val="24"/>
        </w:rPr>
        <w:t xml:space="preserve"> (Hoque, 2022)</w:t>
      </w:r>
      <w:r w:rsidRPr="00F7573C">
        <w:rPr>
          <w:rFonts w:ascii="Arial" w:hAnsi="Arial" w:cs="Arial"/>
          <w:sz w:val="24"/>
        </w:rPr>
        <w:t xml:space="preserve">. Population ageing and other demographic changes are having far-reaching effects on the hotel industry's demand for overnight stays. For instance, </w:t>
      </w:r>
      <w:r w:rsidR="00134E5C">
        <w:rPr>
          <w:rFonts w:ascii="Arial" w:hAnsi="Arial" w:cs="Arial"/>
          <w:sz w:val="24"/>
        </w:rPr>
        <w:t xml:space="preserve">hospitality </w:t>
      </w:r>
      <w:r w:rsidRPr="00F7573C">
        <w:rPr>
          <w:rFonts w:ascii="Arial" w:hAnsi="Arial" w:cs="Arial"/>
          <w:sz w:val="24"/>
        </w:rPr>
        <w:t>industry and tourist spending will be affected by a change in the tax legislation that increases the price of fuel. The new Hospitality Industry Salary Act, passed by Congress and now being enforced by the Department of Labor, mandates that establishments in the hospitality industry, such as hotels and restaurants, replace individual wage orders</w:t>
      </w:r>
      <w:r w:rsidR="00B57E77" w:rsidRPr="00F7573C">
        <w:rPr>
          <w:rFonts w:ascii="Arial" w:hAnsi="Arial" w:cs="Arial"/>
          <w:sz w:val="24"/>
        </w:rPr>
        <w:t xml:space="preserve"> (Hoque, 2022)</w:t>
      </w:r>
      <w:r w:rsidRPr="00F7573C">
        <w:rPr>
          <w:rFonts w:ascii="Arial" w:hAnsi="Arial" w:cs="Arial"/>
          <w:sz w:val="24"/>
        </w:rPr>
        <w:t xml:space="preserve">. </w:t>
      </w:r>
      <w:r w:rsidR="00234A0A" w:rsidRPr="00F7573C">
        <w:rPr>
          <w:rFonts w:ascii="Arial" w:hAnsi="Arial" w:cs="Arial"/>
          <w:sz w:val="24"/>
        </w:rPr>
        <w:t>Marriott must prioritise its people and work environment to boost its financial line. The organisation can implement its new rules and goals after a certain time. Marriott has a top-30 retention rate for its size and industry</w:t>
      </w:r>
      <w:r w:rsidR="00B57E77" w:rsidRPr="00F7573C">
        <w:rPr>
          <w:rFonts w:ascii="Arial" w:hAnsi="Arial" w:cs="Arial"/>
          <w:sz w:val="24"/>
        </w:rPr>
        <w:t xml:space="preserve"> (</w:t>
      </w:r>
      <w:proofErr w:type="spellStart"/>
      <w:r w:rsidR="00B57E77" w:rsidRPr="00F7573C">
        <w:rPr>
          <w:rFonts w:ascii="Arial" w:hAnsi="Arial" w:cs="Arial"/>
          <w:sz w:val="24"/>
        </w:rPr>
        <w:t>Choochote</w:t>
      </w:r>
      <w:proofErr w:type="spellEnd"/>
      <w:r w:rsidR="00B57E77" w:rsidRPr="00F7573C">
        <w:rPr>
          <w:rFonts w:ascii="Arial" w:hAnsi="Arial" w:cs="Arial"/>
          <w:sz w:val="24"/>
        </w:rPr>
        <w:t xml:space="preserve"> &amp; </w:t>
      </w:r>
      <w:proofErr w:type="spellStart"/>
      <w:r w:rsidR="00B57E77" w:rsidRPr="00F7573C">
        <w:rPr>
          <w:rFonts w:ascii="Arial" w:hAnsi="Arial" w:cs="Arial"/>
          <w:sz w:val="24"/>
        </w:rPr>
        <w:t>Chochiang</w:t>
      </w:r>
      <w:proofErr w:type="spellEnd"/>
      <w:r w:rsidR="00B57E77" w:rsidRPr="00F7573C">
        <w:rPr>
          <w:rFonts w:ascii="Arial" w:hAnsi="Arial" w:cs="Arial"/>
          <w:sz w:val="24"/>
        </w:rPr>
        <w:t>, 2021)</w:t>
      </w:r>
      <w:r w:rsidR="00234A0A" w:rsidRPr="00F7573C">
        <w:rPr>
          <w:rFonts w:ascii="Arial" w:hAnsi="Arial" w:cs="Arial"/>
          <w:sz w:val="24"/>
        </w:rPr>
        <w:t>. Seventy-six percent of Marriott workers enjoy going to work, and 40% would not leave the company even if it paid more. 57% of Marriott employees believe the firm is trying to keep them, yet 43% are contemplating quitting</w:t>
      </w:r>
      <w:r w:rsidR="00B57E77" w:rsidRPr="00F7573C">
        <w:rPr>
          <w:rFonts w:ascii="Arial" w:hAnsi="Arial" w:cs="Arial"/>
          <w:sz w:val="24"/>
        </w:rPr>
        <w:t xml:space="preserve"> (Knox &amp; Walsh, 2022)</w:t>
      </w:r>
      <w:r w:rsidR="00234A0A" w:rsidRPr="00F7573C">
        <w:rPr>
          <w:rFonts w:ascii="Arial" w:hAnsi="Arial" w:cs="Arial"/>
          <w:sz w:val="24"/>
        </w:rPr>
        <w:t xml:space="preserve">. </w:t>
      </w:r>
    </w:p>
    <w:p w14:paraId="7A4A0FB1" w14:textId="3900380C" w:rsidR="000E3CD6" w:rsidRPr="00F7573C" w:rsidRDefault="00B57E77" w:rsidP="00B57E77">
      <w:pPr>
        <w:pStyle w:val="Heading2"/>
        <w:rPr>
          <w:rFonts w:ascii="Arial" w:hAnsi="Arial" w:cs="Arial"/>
        </w:rPr>
      </w:pPr>
      <w:bookmarkStart w:id="2" w:name="_Toc120921222"/>
      <w:r w:rsidRPr="00F7573C">
        <w:rPr>
          <w:rFonts w:ascii="Arial" w:hAnsi="Arial" w:cs="Arial"/>
        </w:rPr>
        <w:t xml:space="preserve">1.2 </w:t>
      </w:r>
      <w:r w:rsidR="000E3CD6" w:rsidRPr="00F7573C">
        <w:rPr>
          <w:rFonts w:ascii="Arial" w:hAnsi="Arial" w:cs="Arial"/>
        </w:rPr>
        <w:t>Problem Statement</w:t>
      </w:r>
      <w:bookmarkEnd w:id="2"/>
    </w:p>
    <w:p w14:paraId="6FE8468E" w14:textId="646D60DB" w:rsidR="00551FB9" w:rsidRPr="00F7573C" w:rsidRDefault="00383057" w:rsidP="00B5364F">
      <w:pPr>
        <w:spacing w:line="360" w:lineRule="auto"/>
        <w:jc w:val="both"/>
        <w:rPr>
          <w:rFonts w:ascii="Arial" w:hAnsi="Arial" w:cs="Arial"/>
          <w:sz w:val="24"/>
        </w:rPr>
      </w:pPr>
      <w:r w:rsidRPr="00F7573C">
        <w:rPr>
          <w:rFonts w:ascii="Arial" w:hAnsi="Arial" w:cs="Arial"/>
          <w:sz w:val="24"/>
        </w:rPr>
        <w:t>Lack of advancement opportunities, ineffective management, low pay, and a toxic work environment are the top four factors contributing to employee turnover</w:t>
      </w:r>
      <w:r w:rsidR="00B57E77" w:rsidRPr="00F7573C">
        <w:rPr>
          <w:rFonts w:ascii="Arial" w:hAnsi="Arial" w:cs="Arial"/>
          <w:sz w:val="24"/>
        </w:rPr>
        <w:t xml:space="preserve"> (</w:t>
      </w:r>
      <w:proofErr w:type="spellStart"/>
      <w:r w:rsidR="00B57E77" w:rsidRPr="00F7573C">
        <w:rPr>
          <w:rFonts w:ascii="Arial" w:hAnsi="Arial" w:cs="Arial"/>
          <w:sz w:val="24"/>
        </w:rPr>
        <w:t>Choochote</w:t>
      </w:r>
      <w:proofErr w:type="spellEnd"/>
      <w:r w:rsidR="00B57E77" w:rsidRPr="00F7573C">
        <w:rPr>
          <w:rFonts w:ascii="Arial" w:hAnsi="Arial" w:cs="Arial"/>
          <w:sz w:val="24"/>
        </w:rPr>
        <w:t xml:space="preserve"> &amp; </w:t>
      </w:r>
      <w:proofErr w:type="spellStart"/>
      <w:r w:rsidR="00B57E77" w:rsidRPr="00F7573C">
        <w:rPr>
          <w:rFonts w:ascii="Arial" w:hAnsi="Arial" w:cs="Arial"/>
          <w:sz w:val="24"/>
        </w:rPr>
        <w:t>Chochiang</w:t>
      </w:r>
      <w:proofErr w:type="spellEnd"/>
      <w:r w:rsidR="00B57E77" w:rsidRPr="00F7573C">
        <w:rPr>
          <w:rFonts w:ascii="Arial" w:hAnsi="Arial" w:cs="Arial"/>
          <w:sz w:val="24"/>
        </w:rPr>
        <w:t>, 2021)</w:t>
      </w:r>
      <w:r w:rsidRPr="00F7573C">
        <w:rPr>
          <w:rFonts w:ascii="Arial" w:hAnsi="Arial" w:cs="Arial"/>
          <w:sz w:val="24"/>
        </w:rPr>
        <w:t xml:space="preserve">. These factors are prevalent in many different companies all around the world. Employee retention may have a significant impact on </w:t>
      </w:r>
      <w:r w:rsidRPr="00F7573C">
        <w:rPr>
          <w:rFonts w:ascii="Arial" w:hAnsi="Arial" w:cs="Arial"/>
          <w:sz w:val="24"/>
        </w:rPr>
        <w:lastRenderedPageBreak/>
        <w:t>an organization's bottom line, but retaining valuable staff can have a similar impact on individual performance, morale, and organisational success</w:t>
      </w:r>
      <w:r w:rsidR="00B57E77" w:rsidRPr="00F7573C">
        <w:rPr>
          <w:rFonts w:ascii="Arial" w:hAnsi="Arial" w:cs="Arial"/>
          <w:sz w:val="24"/>
        </w:rPr>
        <w:t xml:space="preserve"> (</w:t>
      </w:r>
      <w:proofErr w:type="spellStart"/>
      <w:r w:rsidR="00B57E77" w:rsidRPr="00F7573C">
        <w:rPr>
          <w:rFonts w:ascii="Arial" w:hAnsi="Arial" w:cs="Arial"/>
          <w:sz w:val="24"/>
        </w:rPr>
        <w:t>Dewantara</w:t>
      </w:r>
      <w:proofErr w:type="spellEnd"/>
      <w:r w:rsidR="00B57E77" w:rsidRPr="00F7573C">
        <w:rPr>
          <w:rFonts w:ascii="Arial" w:hAnsi="Arial" w:cs="Arial"/>
          <w:sz w:val="24"/>
        </w:rPr>
        <w:t xml:space="preserve"> et al., 2019)</w:t>
      </w:r>
      <w:r w:rsidRPr="00F7573C">
        <w:rPr>
          <w:rFonts w:ascii="Arial" w:hAnsi="Arial" w:cs="Arial"/>
          <w:sz w:val="24"/>
        </w:rPr>
        <w:t>. As a result, industries like the hospitality sector are facing a global problem in trying to retain their employees in the face of a rising global retention rate.</w:t>
      </w:r>
      <w:r w:rsidR="00234A0A" w:rsidRPr="00F7573C">
        <w:rPr>
          <w:rFonts w:ascii="Arial" w:hAnsi="Arial" w:cs="Arial"/>
          <w:sz w:val="24"/>
        </w:rPr>
        <w:t xml:space="preserve"> The research will focus on the issues with staff retention that the </w:t>
      </w:r>
      <w:proofErr w:type="spellStart"/>
      <w:r w:rsidR="00234A0A" w:rsidRPr="00F7573C">
        <w:rPr>
          <w:rFonts w:ascii="Arial" w:hAnsi="Arial" w:cs="Arial"/>
          <w:sz w:val="24"/>
        </w:rPr>
        <w:t>Mariott</w:t>
      </w:r>
      <w:proofErr w:type="spellEnd"/>
      <w:r w:rsidR="00234A0A" w:rsidRPr="00F7573C">
        <w:rPr>
          <w:rFonts w:ascii="Arial" w:hAnsi="Arial" w:cs="Arial"/>
          <w:sz w:val="24"/>
        </w:rPr>
        <w:t xml:space="preserve"> Hotel UK is now confronting</w:t>
      </w:r>
      <w:r w:rsidR="000E3CD6" w:rsidRPr="00F7573C">
        <w:rPr>
          <w:rFonts w:ascii="Arial" w:hAnsi="Arial" w:cs="Arial"/>
          <w:sz w:val="24"/>
        </w:rPr>
        <w:t>.</w:t>
      </w:r>
    </w:p>
    <w:p w14:paraId="15BF8B8C" w14:textId="77777777" w:rsidR="00B57E77" w:rsidRPr="00F7573C" w:rsidRDefault="00B57E77" w:rsidP="00B5364F">
      <w:pPr>
        <w:spacing w:line="360" w:lineRule="auto"/>
        <w:jc w:val="both"/>
        <w:rPr>
          <w:rFonts w:ascii="Arial" w:hAnsi="Arial" w:cs="Arial"/>
          <w:sz w:val="24"/>
        </w:rPr>
        <w:sectPr w:rsidR="00B57E77" w:rsidRPr="00F7573C" w:rsidSect="00F7573C">
          <w:footerReference w:type="default" r:id="rId8"/>
          <w:pgSz w:w="11906" w:h="16838"/>
          <w:pgMar w:top="1440" w:right="1440" w:bottom="1440" w:left="1440" w:header="720" w:footer="720" w:gutter="0"/>
          <w:pgNumType w:start="1"/>
          <w:cols w:space="720"/>
          <w:docGrid w:linePitch="360"/>
        </w:sectPr>
      </w:pPr>
    </w:p>
    <w:p w14:paraId="3B441ABB" w14:textId="042FC2F3" w:rsidR="00551FB9" w:rsidRPr="00F7573C" w:rsidRDefault="00B57E77" w:rsidP="00B57E77">
      <w:pPr>
        <w:pStyle w:val="Heading1"/>
        <w:rPr>
          <w:rFonts w:ascii="Arial" w:hAnsi="Arial" w:cs="Arial"/>
        </w:rPr>
      </w:pPr>
      <w:bookmarkStart w:id="3" w:name="_Toc120921223"/>
      <w:r w:rsidRPr="00F7573C">
        <w:rPr>
          <w:rFonts w:ascii="Arial" w:hAnsi="Arial" w:cs="Arial"/>
        </w:rPr>
        <w:lastRenderedPageBreak/>
        <w:t xml:space="preserve">2. </w:t>
      </w:r>
      <w:r w:rsidR="00551FB9" w:rsidRPr="00F7573C">
        <w:rPr>
          <w:rFonts w:ascii="Arial" w:hAnsi="Arial" w:cs="Arial"/>
        </w:rPr>
        <w:t>Literature review</w:t>
      </w:r>
      <w:bookmarkEnd w:id="3"/>
    </w:p>
    <w:p w14:paraId="6ED501C4" w14:textId="545BC41F" w:rsidR="00B57E77" w:rsidRPr="00F7573C" w:rsidRDefault="00B57E77" w:rsidP="00B57E77">
      <w:pPr>
        <w:pStyle w:val="Heading2"/>
        <w:rPr>
          <w:rFonts w:ascii="Arial" w:hAnsi="Arial" w:cs="Arial"/>
        </w:rPr>
      </w:pPr>
      <w:bookmarkStart w:id="4" w:name="_Toc120921224"/>
      <w:r w:rsidRPr="00F7573C">
        <w:rPr>
          <w:rFonts w:ascii="Arial" w:hAnsi="Arial" w:cs="Arial"/>
        </w:rPr>
        <w:t>2.1 Employee Retention and Its Impact</w:t>
      </w:r>
      <w:bookmarkEnd w:id="4"/>
    </w:p>
    <w:p w14:paraId="7CB1B848" w14:textId="2B16B4C0" w:rsidR="00B57E77" w:rsidRPr="00F7573C" w:rsidRDefault="00B57E77" w:rsidP="00B57E77">
      <w:pPr>
        <w:spacing w:line="360" w:lineRule="auto"/>
        <w:jc w:val="both"/>
        <w:rPr>
          <w:rFonts w:ascii="Arial" w:hAnsi="Arial" w:cs="Arial"/>
          <w:sz w:val="24"/>
        </w:rPr>
      </w:pPr>
      <w:r w:rsidRPr="00F7573C">
        <w:rPr>
          <w:rFonts w:ascii="Arial" w:hAnsi="Arial" w:cs="Arial"/>
          <w:sz w:val="24"/>
        </w:rPr>
        <w:t>To retain employees, companies must understand and address the diverse needs of their workforce, then establish and implement policies and procedures to create a work environment that engages and motivates people. Retaining current employees is called employee retention. Organizations must retain workers to meet business needs (</w:t>
      </w:r>
      <w:proofErr w:type="spellStart"/>
      <w:r w:rsidRPr="00F7573C">
        <w:rPr>
          <w:rFonts w:ascii="Arial" w:hAnsi="Arial" w:cs="Arial"/>
          <w:sz w:val="24"/>
        </w:rPr>
        <w:t>Davern</w:t>
      </w:r>
      <w:proofErr w:type="spellEnd"/>
      <w:r w:rsidRPr="00F7573C">
        <w:rPr>
          <w:rFonts w:ascii="Arial" w:hAnsi="Arial" w:cs="Arial"/>
          <w:sz w:val="24"/>
        </w:rPr>
        <w:t xml:space="preserve">, 2021). It retains workers until a job is completed, as stated by </w:t>
      </w:r>
      <w:proofErr w:type="spellStart"/>
      <w:r w:rsidRPr="00F7573C">
        <w:rPr>
          <w:rFonts w:ascii="Arial" w:hAnsi="Arial" w:cs="Arial"/>
          <w:sz w:val="24"/>
        </w:rPr>
        <w:t>Davern</w:t>
      </w:r>
      <w:proofErr w:type="spellEnd"/>
      <w:r w:rsidRPr="00F7573C">
        <w:rPr>
          <w:rFonts w:ascii="Arial" w:hAnsi="Arial" w:cs="Arial"/>
          <w:sz w:val="24"/>
        </w:rPr>
        <w:t xml:space="preserve"> (2021). "A planned method to locating, measuring, and fulfilling an organization's workforce" is human resources (Frye et al., 2020). Soliman &amp; Mansour (2021) discovered that hotel personnel with good connections with management and </w:t>
      </w:r>
      <w:r w:rsidR="00134E5C" w:rsidRPr="00F7573C">
        <w:rPr>
          <w:rFonts w:ascii="Arial" w:hAnsi="Arial" w:cs="Arial"/>
          <w:sz w:val="24"/>
        </w:rPr>
        <w:t>co-workers</w:t>
      </w:r>
      <w:r w:rsidRPr="00F7573C">
        <w:rPr>
          <w:rFonts w:ascii="Arial" w:hAnsi="Arial" w:cs="Arial"/>
          <w:sz w:val="24"/>
        </w:rPr>
        <w:t xml:space="preserve"> are more productive and contented. If an employee enjoys their job and workplace, they will remain longer. In hospitality, devotion to work is essential. This business is known for low-skilled job since employees must pamper and indulge consumers, as according to </w:t>
      </w:r>
      <w:proofErr w:type="spellStart"/>
      <w:r w:rsidRPr="00F7573C">
        <w:rPr>
          <w:rFonts w:ascii="Arial" w:hAnsi="Arial" w:cs="Arial"/>
          <w:sz w:val="24"/>
        </w:rPr>
        <w:t>Huo</w:t>
      </w:r>
      <w:proofErr w:type="spellEnd"/>
      <w:r w:rsidRPr="00F7573C">
        <w:rPr>
          <w:rFonts w:ascii="Arial" w:hAnsi="Arial" w:cs="Arial"/>
          <w:sz w:val="24"/>
        </w:rPr>
        <w:t xml:space="preserve"> (2019). Employees must make customers feel good. Most employees depart early because their occupations are degrading and unpleasant. In light of this rigorous job description, HR must recruit new guards with the right abilities and keep them pleased. Most hotel workers are part-time, so they earn less and have fewer safeguards. Students and young professionals who aren't committed to this subject will find it engaging and fulfilling (Singh, 2020).</w:t>
      </w:r>
    </w:p>
    <w:p w14:paraId="48F79A91" w14:textId="74869DF7" w:rsidR="00B57E77" w:rsidRPr="00F7573C" w:rsidRDefault="00B57E77" w:rsidP="00B57E77">
      <w:pPr>
        <w:spacing w:line="360" w:lineRule="auto"/>
        <w:jc w:val="both"/>
        <w:rPr>
          <w:rFonts w:ascii="Arial" w:hAnsi="Arial" w:cs="Arial"/>
          <w:sz w:val="24"/>
        </w:rPr>
      </w:pPr>
      <w:proofErr w:type="spellStart"/>
      <w:r w:rsidRPr="00F7573C">
        <w:rPr>
          <w:rFonts w:ascii="Arial" w:hAnsi="Arial" w:cs="Arial"/>
          <w:sz w:val="24"/>
        </w:rPr>
        <w:t>Sthapit</w:t>
      </w:r>
      <w:proofErr w:type="spellEnd"/>
      <w:r w:rsidRPr="00F7573C">
        <w:rPr>
          <w:rFonts w:ascii="Arial" w:hAnsi="Arial" w:cs="Arial"/>
          <w:sz w:val="24"/>
        </w:rPr>
        <w:t xml:space="preserve"> &amp; </w:t>
      </w:r>
      <w:proofErr w:type="spellStart"/>
      <w:r w:rsidRPr="00F7573C">
        <w:rPr>
          <w:rFonts w:ascii="Arial" w:hAnsi="Arial" w:cs="Arial"/>
          <w:sz w:val="24"/>
        </w:rPr>
        <w:t>Shrestha</w:t>
      </w:r>
      <w:proofErr w:type="spellEnd"/>
      <w:r w:rsidRPr="00F7573C">
        <w:rPr>
          <w:rFonts w:ascii="Arial" w:hAnsi="Arial" w:cs="Arial"/>
          <w:sz w:val="24"/>
        </w:rPr>
        <w:t xml:space="preserve"> (2020) claims that incentive pay schemes and novel features like cash incentives, work scheduling, and mentorship courses motivate part-time and casual workers to join this business. Human Resources implements several policies and procedures. These rules help managers recruit, select, develop, reward, and employ talent for the organisation. Compensation, perks, and training and development policies affect a firm's performance most (Ross, 2020). However, </w:t>
      </w:r>
      <w:proofErr w:type="spellStart"/>
      <w:r w:rsidRPr="00F7573C">
        <w:rPr>
          <w:rFonts w:ascii="Arial" w:hAnsi="Arial" w:cs="Arial"/>
          <w:sz w:val="24"/>
        </w:rPr>
        <w:t>Sthapit</w:t>
      </w:r>
      <w:proofErr w:type="spellEnd"/>
      <w:r w:rsidRPr="00F7573C">
        <w:rPr>
          <w:rFonts w:ascii="Arial" w:hAnsi="Arial" w:cs="Arial"/>
          <w:sz w:val="24"/>
        </w:rPr>
        <w:t xml:space="preserve"> &amp; </w:t>
      </w:r>
      <w:proofErr w:type="spellStart"/>
      <w:r w:rsidRPr="00F7573C">
        <w:rPr>
          <w:rFonts w:ascii="Arial" w:hAnsi="Arial" w:cs="Arial"/>
          <w:sz w:val="24"/>
        </w:rPr>
        <w:t>Shrestha</w:t>
      </w:r>
      <w:proofErr w:type="spellEnd"/>
      <w:r w:rsidRPr="00F7573C">
        <w:rPr>
          <w:rFonts w:ascii="Arial" w:hAnsi="Arial" w:cs="Arial"/>
          <w:sz w:val="24"/>
        </w:rPr>
        <w:t xml:space="preserve"> (2020) claimed that organisations that better invest in workers by giving training, working guidelines, work benefits, and fundamental management system understanding will increase operational performance and financial performance against competitors. HR managers and companies value work satisfaction. Satisfaction is how employees feel about their jobs. Gender, age, and tenure affect work satisfaction, according to research. Female workers are less satisfied than men </w:t>
      </w:r>
      <w:r w:rsidRPr="00F7573C">
        <w:rPr>
          <w:rFonts w:ascii="Arial" w:hAnsi="Arial" w:cs="Arial"/>
          <w:sz w:val="24"/>
        </w:rPr>
        <w:lastRenderedPageBreak/>
        <w:t xml:space="preserve">(Alleyne et al., 2021). Wilton (2020) found no gender difference in employee satisfaction. They found that age, gender, and service time do not affect work satisfaction. Major retention tactics </w:t>
      </w:r>
      <w:r w:rsidR="00134E5C">
        <w:rPr>
          <w:rFonts w:ascii="Arial" w:hAnsi="Arial" w:cs="Arial"/>
          <w:sz w:val="24"/>
        </w:rPr>
        <w:t>affect</w:t>
      </w:r>
      <w:r w:rsidRPr="00F7573C">
        <w:rPr>
          <w:rFonts w:ascii="Arial" w:hAnsi="Arial" w:cs="Arial"/>
          <w:sz w:val="24"/>
        </w:rPr>
        <w:t xml:space="preserve"> personnel. The hotel business strives to retain talented employees. This reduces personnel turnover and business impact. The company always mentions employee retention considerations to keep strong employees. This includes dynamic work culture, professional growth, teamwork, fair compensation with incentives, and kind management (</w:t>
      </w:r>
      <w:proofErr w:type="spellStart"/>
      <w:r w:rsidRPr="00F7573C">
        <w:rPr>
          <w:rFonts w:ascii="Arial" w:hAnsi="Arial" w:cs="Arial"/>
          <w:sz w:val="24"/>
        </w:rPr>
        <w:t>Ružić</w:t>
      </w:r>
      <w:proofErr w:type="spellEnd"/>
      <w:r w:rsidRPr="00F7573C">
        <w:rPr>
          <w:rFonts w:ascii="Arial" w:hAnsi="Arial" w:cs="Arial"/>
          <w:sz w:val="24"/>
        </w:rPr>
        <w:t xml:space="preserve">, 2020). </w:t>
      </w:r>
      <w:proofErr w:type="spellStart"/>
      <w:r w:rsidRPr="00F7573C">
        <w:rPr>
          <w:rFonts w:ascii="Arial" w:hAnsi="Arial" w:cs="Arial"/>
          <w:sz w:val="24"/>
        </w:rPr>
        <w:t>Worsfold</w:t>
      </w:r>
      <w:proofErr w:type="spellEnd"/>
      <w:r w:rsidRPr="00F7573C">
        <w:rPr>
          <w:rFonts w:ascii="Arial" w:hAnsi="Arial" w:cs="Arial"/>
          <w:sz w:val="24"/>
        </w:rPr>
        <w:t xml:space="preserve"> (2022) </w:t>
      </w:r>
      <w:r w:rsidR="00134E5C">
        <w:rPr>
          <w:rFonts w:ascii="Arial" w:hAnsi="Arial" w:cs="Arial"/>
          <w:sz w:val="24"/>
        </w:rPr>
        <w:t>claims</w:t>
      </w:r>
      <w:r w:rsidRPr="00F7573C">
        <w:rPr>
          <w:rFonts w:ascii="Arial" w:hAnsi="Arial" w:cs="Arial"/>
          <w:sz w:val="24"/>
        </w:rPr>
        <w:t xml:space="preserve"> that workplace factors including co-worker relations and the working environment indirectly affect employee retention, but learning and growth are the main factors.</w:t>
      </w:r>
    </w:p>
    <w:p w14:paraId="5DF1829E" w14:textId="2325F879" w:rsidR="00B57E77" w:rsidRPr="00F7573C" w:rsidRDefault="00B57E77" w:rsidP="00B57E77">
      <w:pPr>
        <w:pStyle w:val="Heading2"/>
        <w:rPr>
          <w:rFonts w:ascii="Arial" w:hAnsi="Arial" w:cs="Arial"/>
        </w:rPr>
      </w:pPr>
      <w:bookmarkStart w:id="5" w:name="_Toc120921225"/>
      <w:r w:rsidRPr="00F7573C">
        <w:rPr>
          <w:rFonts w:ascii="Arial" w:hAnsi="Arial" w:cs="Arial"/>
        </w:rPr>
        <w:t>2.2 Impact of Recent Events on Employee Retention in the Hospitality Industry</w:t>
      </w:r>
      <w:bookmarkEnd w:id="5"/>
    </w:p>
    <w:p w14:paraId="152CCE5A" w14:textId="5B6A2054" w:rsidR="00B57E77" w:rsidRPr="00F7573C" w:rsidRDefault="00B57E77" w:rsidP="00B57E77">
      <w:pPr>
        <w:spacing w:line="360" w:lineRule="auto"/>
        <w:jc w:val="both"/>
        <w:rPr>
          <w:rFonts w:ascii="Arial" w:hAnsi="Arial" w:cs="Arial"/>
          <w:sz w:val="24"/>
        </w:rPr>
      </w:pPr>
      <w:r w:rsidRPr="00F7573C">
        <w:rPr>
          <w:rFonts w:ascii="Arial" w:hAnsi="Arial" w:cs="Arial"/>
          <w:sz w:val="24"/>
        </w:rPr>
        <w:t>The importance of human resources to a company's growth is widely acknowledged by academics across the world. Human capital is seen to be the company's most prized possession. By understanding how to keep their workers happy and tapping into their full potential, successful businesses gain a competitive edge in the marketplace, according to Hoque</w:t>
      </w:r>
      <w:r w:rsidR="00134E5C">
        <w:rPr>
          <w:rFonts w:ascii="Arial" w:hAnsi="Arial" w:cs="Arial"/>
          <w:sz w:val="24"/>
        </w:rPr>
        <w:t xml:space="preserve"> </w:t>
      </w:r>
      <w:r w:rsidRPr="00F7573C">
        <w:rPr>
          <w:rFonts w:ascii="Arial" w:hAnsi="Arial" w:cs="Arial"/>
          <w:sz w:val="24"/>
        </w:rPr>
        <w:t>(2022). Several factors can interact to make retention even more challenging under these conditions. Knox &amp; Walsh (2022) claims that its people are what set it unique.</w:t>
      </w:r>
      <w:r w:rsidR="00F7573C">
        <w:rPr>
          <w:rFonts w:ascii="Arial" w:hAnsi="Arial" w:cs="Arial"/>
          <w:sz w:val="24"/>
        </w:rPr>
        <w:t xml:space="preserve"> </w:t>
      </w:r>
      <w:r w:rsidRPr="00F7573C">
        <w:rPr>
          <w:rFonts w:ascii="Arial" w:hAnsi="Arial" w:cs="Arial"/>
          <w:sz w:val="24"/>
        </w:rPr>
        <w:t>This demonstrates the need of recognising workers' contributions alongside recruiting and growing them. As a result, retaining employees is a top priority for many major businesses, especially in the service industry.</w:t>
      </w:r>
    </w:p>
    <w:p w14:paraId="72F51C32" w14:textId="11672F01" w:rsidR="00B57E77" w:rsidRPr="00F7573C" w:rsidRDefault="00B57E77" w:rsidP="00B57E77">
      <w:pPr>
        <w:spacing w:line="360" w:lineRule="auto"/>
        <w:jc w:val="both"/>
        <w:rPr>
          <w:rFonts w:ascii="Arial" w:hAnsi="Arial" w:cs="Arial"/>
          <w:sz w:val="24"/>
        </w:rPr>
      </w:pPr>
      <w:r w:rsidRPr="00F7573C">
        <w:rPr>
          <w:rFonts w:ascii="Arial" w:hAnsi="Arial" w:cs="Arial"/>
          <w:sz w:val="24"/>
        </w:rPr>
        <w:t>Poor retention rates in the hotel business are a major problem across the world. The high turnover rate in the hospitality business is investigated, and the causes and consequences of those causes are discussed (</w:t>
      </w:r>
      <w:proofErr w:type="spellStart"/>
      <w:r w:rsidRPr="00F7573C">
        <w:rPr>
          <w:rFonts w:ascii="Arial" w:hAnsi="Arial" w:cs="Arial"/>
          <w:sz w:val="24"/>
        </w:rPr>
        <w:t>Dewantara</w:t>
      </w:r>
      <w:proofErr w:type="spellEnd"/>
      <w:r w:rsidRPr="00F7573C">
        <w:rPr>
          <w:rFonts w:ascii="Arial" w:hAnsi="Arial" w:cs="Arial"/>
          <w:sz w:val="24"/>
        </w:rPr>
        <w:t xml:space="preserve"> et al., 2019). Worker turnover is a result of several causes that are common in most businesses. Several factors can unexpectedly or concurrently play a role in bringing about such a state of affairs. Global statistics demonstrate that excessive employee turnover is a significant problem for the hospitality business, according to Nickson &amp; Wood (2022). Organizational failure, low morale, and subpar output are often blamed on excessive employee turnover rates. Due to globalisation, businesses are now evaluated in accordance with global norms and best practices, which has caused significant shifts </w:t>
      </w:r>
      <w:r w:rsidRPr="00F7573C">
        <w:rPr>
          <w:rFonts w:ascii="Arial" w:hAnsi="Arial" w:cs="Arial"/>
          <w:sz w:val="24"/>
        </w:rPr>
        <w:lastRenderedPageBreak/>
        <w:t xml:space="preserve">in the economy in recent years, as stated </w:t>
      </w:r>
      <w:r w:rsidRPr="00F7573C">
        <w:rPr>
          <w:rFonts w:ascii="Arial" w:hAnsi="Arial" w:cs="Arial"/>
          <w:sz w:val="24"/>
          <w:szCs w:val="24"/>
        </w:rPr>
        <w:t>by Yup Chung, (2021).</w:t>
      </w:r>
      <w:r w:rsidRPr="00F7573C">
        <w:rPr>
          <w:rFonts w:ascii="Arial" w:hAnsi="Arial" w:cs="Arial"/>
          <w:sz w:val="24"/>
        </w:rPr>
        <w:t xml:space="preserve"> According to </w:t>
      </w:r>
      <w:proofErr w:type="spellStart"/>
      <w:r w:rsidRPr="00F7573C">
        <w:rPr>
          <w:rFonts w:ascii="Arial" w:hAnsi="Arial" w:cs="Arial"/>
          <w:sz w:val="24"/>
        </w:rPr>
        <w:t>Davern</w:t>
      </w:r>
      <w:proofErr w:type="spellEnd"/>
      <w:r w:rsidRPr="00F7573C">
        <w:rPr>
          <w:rFonts w:ascii="Arial" w:hAnsi="Arial" w:cs="Arial"/>
          <w:sz w:val="24"/>
        </w:rPr>
        <w:t xml:space="preserve"> (2021), </w:t>
      </w:r>
      <w:proofErr w:type="spellStart"/>
      <w:r w:rsidRPr="00F7573C">
        <w:rPr>
          <w:rFonts w:ascii="Arial" w:hAnsi="Arial" w:cs="Arial"/>
          <w:sz w:val="24"/>
        </w:rPr>
        <w:t>organizational</w:t>
      </w:r>
      <w:proofErr w:type="spellEnd"/>
      <w:r w:rsidRPr="00F7573C">
        <w:rPr>
          <w:rFonts w:ascii="Arial" w:hAnsi="Arial" w:cs="Arial"/>
          <w:sz w:val="24"/>
        </w:rPr>
        <w:t xml:space="preserve"> change, demographic shifts in the workforce, and other factors have all shifted the spotlight to its people. Companies have discovered that these modifications had a considerable effect on their productivity and that employee motivation was the key to quality transfer.  Human resource strategies like assessment, frequent feedback, and the continual assistance, as well as sustainable growth, should be prioritised in the hospitality business because of the industry's reliance on its staff to provide outcomes (</w:t>
      </w:r>
      <w:proofErr w:type="spellStart"/>
      <w:r w:rsidRPr="00F7573C">
        <w:rPr>
          <w:rFonts w:ascii="Arial" w:hAnsi="Arial" w:cs="Arial"/>
          <w:sz w:val="24"/>
        </w:rPr>
        <w:t>Davern</w:t>
      </w:r>
      <w:proofErr w:type="spellEnd"/>
      <w:r w:rsidRPr="00F7573C">
        <w:rPr>
          <w:rFonts w:ascii="Arial" w:hAnsi="Arial" w:cs="Arial"/>
          <w:sz w:val="24"/>
        </w:rPr>
        <w:t>, 2021). Because of the need to ensure both the safety of their clients and themselves, front-line personnel in the hospitality industry faced a number of challenges during the COVID-19 outbreak (</w:t>
      </w:r>
      <w:proofErr w:type="spellStart"/>
      <w:r w:rsidRPr="00F7573C">
        <w:rPr>
          <w:rFonts w:ascii="Arial" w:hAnsi="Arial" w:cs="Arial"/>
          <w:sz w:val="24"/>
        </w:rPr>
        <w:t>Worsfold</w:t>
      </w:r>
      <w:proofErr w:type="spellEnd"/>
      <w:r w:rsidRPr="00F7573C">
        <w:rPr>
          <w:rFonts w:ascii="Arial" w:hAnsi="Arial" w:cs="Arial"/>
          <w:sz w:val="24"/>
        </w:rPr>
        <w:t>, 2022). Companies face a significant challenge in retaining their staff in light of this unforeseen event and might benefit from implementing initiatives to increase employee retention. Nearly one-fifth of managers’ report that staff recruitment is more difficult now than it was a year ago, and 16% predict that businesses will struggle to fulfil staffing requirements over the next five years as a result of Brexit, according to Soliman &amp; Mansour (2021). This is especially true in large urban areas that have a disproportionate reliance on European labour, as fewer EU citizens are likely to come year and many are considering leaving the UK in the wake of Brexit (</w:t>
      </w:r>
      <w:proofErr w:type="spellStart"/>
      <w:r w:rsidRPr="00F7573C">
        <w:rPr>
          <w:rFonts w:ascii="Arial" w:hAnsi="Arial" w:cs="Arial"/>
          <w:sz w:val="24"/>
        </w:rPr>
        <w:t>Choochote</w:t>
      </w:r>
      <w:proofErr w:type="spellEnd"/>
      <w:r w:rsidRPr="00F7573C">
        <w:rPr>
          <w:rFonts w:ascii="Arial" w:hAnsi="Arial" w:cs="Arial"/>
          <w:sz w:val="24"/>
        </w:rPr>
        <w:t xml:space="preserve"> &amp; </w:t>
      </w:r>
      <w:proofErr w:type="spellStart"/>
      <w:r w:rsidRPr="00F7573C">
        <w:rPr>
          <w:rFonts w:ascii="Arial" w:hAnsi="Arial" w:cs="Arial"/>
          <w:sz w:val="24"/>
        </w:rPr>
        <w:t>Chochiang</w:t>
      </w:r>
      <w:proofErr w:type="spellEnd"/>
      <w:r w:rsidRPr="00F7573C">
        <w:rPr>
          <w:rFonts w:ascii="Arial" w:hAnsi="Arial" w:cs="Arial"/>
          <w:sz w:val="24"/>
        </w:rPr>
        <w:t xml:space="preserve">, 2021). The British Hospitality Association estimates a yearly shortfall of 60,000 jobs as a result of this (Nickson &amp; Wood, 2022). According to Hoque (2022), the poor hospitality retention rate is the result of a number of internal and external factors interacting with one another. According to </w:t>
      </w:r>
      <w:proofErr w:type="spellStart"/>
      <w:r w:rsidR="00134E5C" w:rsidRPr="00134E5C">
        <w:rPr>
          <w:rFonts w:ascii="Arial" w:hAnsi="Arial" w:cs="Arial"/>
          <w:sz w:val="24"/>
        </w:rPr>
        <w:t>Worsfold</w:t>
      </w:r>
      <w:proofErr w:type="spellEnd"/>
      <w:r w:rsidR="00134E5C" w:rsidRPr="00134E5C">
        <w:rPr>
          <w:rFonts w:ascii="Arial" w:hAnsi="Arial" w:cs="Arial"/>
          <w:sz w:val="24"/>
        </w:rPr>
        <w:t xml:space="preserve"> </w:t>
      </w:r>
      <w:r w:rsidR="00134E5C">
        <w:rPr>
          <w:rFonts w:ascii="Arial" w:hAnsi="Arial" w:cs="Arial"/>
          <w:sz w:val="24"/>
        </w:rPr>
        <w:t>(</w:t>
      </w:r>
      <w:r w:rsidR="00134E5C" w:rsidRPr="00134E5C">
        <w:rPr>
          <w:rFonts w:ascii="Arial" w:hAnsi="Arial" w:cs="Arial"/>
          <w:sz w:val="24"/>
        </w:rPr>
        <w:t>2022</w:t>
      </w:r>
      <w:r w:rsidR="00134E5C">
        <w:rPr>
          <w:rFonts w:ascii="Arial" w:hAnsi="Arial" w:cs="Arial"/>
          <w:sz w:val="24"/>
        </w:rPr>
        <w:t>)</w:t>
      </w:r>
      <w:r w:rsidRPr="00F7573C">
        <w:rPr>
          <w:rFonts w:ascii="Arial" w:hAnsi="Arial" w:cs="Arial"/>
          <w:sz w:val="24"/>
        </w:rPr>
        <w:t>, happy workers are less likely to look for new employment, whereas discontented workers are more likely to look elsewhere.</w:t>
      </w:r>
    </w:p>
    <w:p w14:paraId="4047B1A2" w14:textId="7EE3338A" w:rsidR="00B57E77" w:rsidRPr="00F7573C" w:rsidRDefault="00B57E77" w:rsidP="00B57E77">
      <w:pPr>
        <w:pStyle w:val="Heading2"/>
        <w:rPr>
          <w:rFonts w:ascii="Arial" w:hAnsi="Arial" w:cs="Arial"/>
        </w:rPr>
      </w:pPr>
      <w:bookmarkStart w:id="6" w:name="_Toc120921226"/>
      <w:r w:rsidRPr="00F7573C">
        <w:rPr>
          <w:rFonts w:ascii="Arial" w:hAnsi="Arial" w:cs="Arial"/>
        </w:rPr>
        <w:t>2.3 Potential Solution for The Challenges Regarding Employee Retention</w:t>
      </w:r>
      <w:bookmarkEnd w:id="6"/>
    </w:p>
    <w:p w14:paraId="19767D47" w14:textId="77777777" w:rsidR="00B57E77" w:rsidRPr="00F7573C" w:rsidRDefault="00B57E77" w:rsidP="00B57E77">
      <w:pPr>
        <w:spacing w:line="360" w:lineRule="auto"/>
        <w:jc w:val="both"/>
        <w:rPr>
          <w:rFonts w:ascii="Arial" w:hAnsi="Arial" w:cs="Arial"/>
          <w:sz w:val="24"/>
        </w:rPr>
      </w:pPr>
      <w:r w:rsidRPr="00F7573C">
        <w:rPr>
          <w:rFonts w:ascii="Arial" w:hAnsi="Arial" w:cs="Arial"/>
          <w:sz w:val="24"/>
        </w:rPr>
        <w:t>Some potential solutions for the challenges regarding employee retention</w:t>
      </w:r>
    </w:p>
    <w:p w14:paraId="71B0D612" w14:textId="77777777" w:rsidR="00B57E77" w:rsidRPr="00F7573C" w:rsidRDefault="00B57E77" w:rsidP="00B57E77">
      <w:pPr>
        <w:spacing w:line="360" w:lineRule="auto"/>
        <w:jc w:val="both"/>
        <w:rPr>
          <w:rFonts w:ascii="Arial" w:hAnsi="Arial" w:cs="Arial"/>
          <w:b/>
          <w:sz w:val="24"/>
        </w:rPr>
      </w:pPr>
      <w:r w:rsidRPr="00F7573C">
        <w:rPr>
          <w:rFonts w:ascii="Arial" w:hAnsi="Arial" w:cs="Arial"/>
          <w:b/>
          <w:sz w:val="24"/>
        </w:rPr>
        <w:t>Equity Theory</w:t>
      </w:r>
    </w:p>
    <w:p w14:paraId="2811631B" w14:textId="77777777" w:rsidR="00B57E77" w:rsidRPr="00F7573C" w:rsidRDefault="00B57E77" w:rsidP="00B57E77">
      <w:pPr>
        <w:spacing w:line="360" w:lineRule="auto"/>
        <w:jc w:val="both"/>
        <w:rPr>
          <w:rFonts w:ascii="Arial" w:hAnsi="Arial" w:cs="Arial"/>
          <w:sz w:val="24"/>
        </w:rPr>
      </w:pPr>
      <w:r w:rsidRPr="00F7573C">
        <w:rPr>
          <w:rFonts w:ascii="Arial" w:hAnsi="Arial" w:cs="Arial"/>
          <w:sz w:val="24"/>
        </w:rPr>
        <w:t>This has been based on the supposition that people want to be treated fairly in relation to others; outcome refers to the reward that employees receive from the hospitality organisation in the form of salary, benefit, and bonus that motivates them towards work (</w:t>
      </w:r>
      <w:proofErr w:type="spellStart"/>
      <w:r w:rsidRPr="00F7573C">
        <w:rPr>
          <w:rFonts w:ascii="Arial" w:hAnsi="Arial" w:cs="Arial"/>
          <w:sz w:val="24"/>
        </w:rPr>
        <w:t>Dewantara</w:t>
      </w:r>
      <w:proofErr w:type="spellEnd"/>
      <w:r w:rsidRPr="00F7573C">
        <w:rPr>
          <w:rFonts w:ascii="Arial" w:hAnsi="Arial" w:cs="Arial"/>
          <w:sz w:val="24"/>
        </w:rPr>
        <w:t xml:space="preserve"> et al., 2019).</w:t>
      </w:r>
    </w:p>
    <w:p w14:paraId="3E13D24F" w14:textId="77777777" w:rsidR="00B57E77" w:rsidRPr="00F7573C" w:rsidRDefault="00B57E77" w:rsidP="00B57E77">
      <w:pPr>
        <w:spacing w:line="360" w:lineRule="auto"/>
        <w:jc w:val="both"/>
        <w:rPr>
          <w:rFonts w:ascii="Arial" w:hAnsi="Arial" w:cs="Arial"/>
          <w:b/>
          <w:sz w:val="24"/>
        </w:rPr>
      </w:pPr>
      <w:r w:rsidRPr="00F7573C">
        <w:rPr>
          <w:rFonts w:ascii="Arial" w:hAnsi="Arial" w:cs="Arial"/>
          <w:b/>
          <w:sz w:val="24"/>
        </w:rPr>
        <w:lastRenderedPageBreak/>
        <w:t>Need Hierarchy Theory</w:t>
      </w:r>
    </w:p>
    <w:p w14:paraId="1977EFD4" w14:textId="77777777" w:rsidR="00B57E77" w:rsidRPr="00F7573C" w:rsidRDefault="00B57E77" w:rsidP="00B57E77">
      <w:pPr>
        <w:spacing w:line="360" w:lineRule="auto"/>
        <w:jc w:val="both"/>
        <w:rPr>
          <w:rFonts w:ascii="Arial" w:hAnsi="Arial" w:cs="Arial"/>
          <w:sz w:val="24"/>
        </w:rPr>
      </w:pPr>
      <w:r w:rsidRPr="00F7573C">
        <w:rPr>
          <w:rFonts w:ascii="Arial" w:hAnsi="Arial" w:cs="Arial"/>
          <w:sz w:val="24"/>
        </w:rPr>
        <w:t>Abraham Maslow developed this hypothesis that plays a significant role in motivating employees. It has been assumed that every employee has five levels of needs that require fulfilling chronologically, and the fulfilment of one give raise to another – this has been illustrated in the following figure:</w:t>
      </w:r>
    </w:p>
    <w:p w14:paraId="0C23CEA2" w14:textId="77777777" w:rsidR="00B57E77" w:rsidRPr="00F7573C" w:rsidRDefault="00B57E77" w:rsidP="00B57E77">
      <w:pPr>
        <w:keepNext/>
        <w:spacing w:line="360" w:lineRule="auto"/>
        <w:jc w:val="both"/>
        <w:rPr>
          <w:rFonts w:ascii="Arial" w:hAnsi="Arial" w:cs="Arial"/>
        </w:rPr>
      </w:pPr>
      <w:r w:rsidRPr="00F7573C">
        <w:rPr>
          <w:rFonts w:ascii="Arial" w:hAnsi="Arial" w:cs="Arial"/>
          <w:noProof/>
          <w:sz w:val="24"/>
        </w:rPr>
        <w:drawing>
          <wp:inline distT="0" distB="0" distL="0" distR="0" wp14:anchorId="6BA308FF" wp14:editId="689D1F70">
            <wp:extent cx="5114925" cy="3000375"/>
            <wp:effectExtent l="0" t="0" r="9525" b="9525"/>
            <wp:docPr id="3" name="Picture 3" descr="Hierarchy Theory of Mas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ierarchy Theory of Maslow."/>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14925" cy="3000375"/>
                    </a:xfrm>
                    <a:prstGeom prst="rect">
                      <a:avLst/>
                    </a:prstGeom>
                    <a:noFill/>
                    <a:ln>
                      <a:noFill/>
                    </a:ln>
                  </pic:spPr>
                </pic:pic>
              </a:graphicData>
            </a:graphic>
          </wp:inline>
        </w:drawing>
      </w:r>
    </w:p>
    <w:p w14:paraId="2938444D" w14:textId="123C2A96" w:rsidR="00B57E77" w:rsidRPr="00F7573C" w:rsidRDefault="00B57E77" w:rsidP="00B57E77">
      <w:pPr>
        <w:pStyle w:val="Caption"/>
        <w:jc w:val="center"/>
        <w:rPr>
          <w:rFonts w:ascii="Arial" w:hAnsi="Arial" w:cs="Arial"/>
          <w:sz w:val="24"/>
        </w:rPr>
      </w:pPr>
      <w:r w:rsidRPr="00F7573C">
        <w:rPr>
          <w:rFonts w:ascii="Arial" w:hAnsi="Arial" w:cs="Arial"/>
        </w:rPr>
        <w:t xml:space="preserve">Figure </w:t>
      </w:r>
      <w:r w:rsidRPr="00F7573C">
        <w:rPr>
          <w:rFonts w:ascii="Arial" w:hAnsi="Arial" w:cs="Arial"/>
        </w:rPr>
        <w:fldChar w:fldCharType="begin"/>
      </w:r>
      <w:r w:rsidRPr="00F7573C">
        <w:rPr>
          <w:rFonts w:ascii="Arial" w:hAnsi="Arial" w:cs="Arial"/>
        </w:rPr>
        <w:instrText xml:space="preserve"> SEQ Figure \* ARABIC </w:instrText>
      </w:r>
      <w:r w:rsidRPr="00F7573C">
        <w:rPr>
          <w:rFonts w:ascii="Arial" w:hAnsi="Arial" w:cs="Arial"/>
        </w:rPr>
        <w:fldChar w:fldCharType="separate"/>
      </w:r>
      <w:r w:rsidRPr="00F7573C">
        <w:rPr>
          <w:rFonts w:ascii="Arial" w:hAnsi="Arial" w:cs="Arial"/>
          <w:noProof/>
        </w:rPr>
        <w:t>1</w:t>
      </w:r>
      <w:r w:rsidRPr="00F7573C">
        <w:rPr>
          <w:rFonts w:ascii="Arial" w:hAnsi="Arial" w:cs="Arial"/>
        </w:rPr>
        <w:fldChar w:fldCharType="end"/>
      </w:r>
      <w:r w:rsidRPr="00F7573C">
        <w:rPr>
          <w:rFonts w:ascii="Arial" w:hAnsi="Arial" w:cs="Arial"/>
        </w:rPr>
        <w:t>: Hierarchy Theory of Maslow. (</w:t>
      </w:r>
      <w:proofErr w:type="spellStart"/>
      <w:r w:rsidRPr="00F7573C">
        <w:rPr>
          <w:rFonts w:ascii="Arial" w:hAnsi="Arial" w:cs="Arial"/>
        </w:rPr>
        <w:t>Sthapit</w:t>
      </w:r>
      <w:proofErr w:type="spellEnd"/>
      <w:r w:rsidRPr="00F7573C">
        <w:rPr>
          <w:rFonts w:ascii="Arial" w:hAnsi="Arial" w:cs="Arial"/>
        </w:rPr>
        <w:t xml:space="preserve"> &amp; </w:t>
      </w:r>
      <w:proofErr w:type="spellStart"/>
      <w:r w:rsidRPr="00F7573C">
        <w:rPr>
          <w:rFonts w:ascii="Arial" w:hAnsi="Arial" w:cs="Arial"/>
        </w:rPr>
        <w:t>Shrestha</w:t>
      </w:r>
      <w:proofErr w:type="spellEnd"/>
      <w:r w:rsidRPr="00F7573C">
        <w:rPr>
          <w:rFonts w:ascii="Arial" w:hAnsi="Arial" w:cs="Arial"/>
        </w:rPr>
        <w:t>, 2020)</w:t>
      </w:r>
    </w:p>
    <w:p w14:paraId="315E234D" w14:textId="77777777" w:rsidR="00B57E77" w:rsidRPr="00F7573C" w:rsidRDefault="00B57E77" w:rsidP="00B57E77">
      <w:pPr>
        <w:spacing w:line="360" w:lineRule="auto"/>
        <w:jc w:val="both"/>
        <w:rPr>
          <w:rFonts w:ascii="Arial" w:hAnsi="Arial" w:cs="Arial"/>
          <w:b/>
          <w:sz w:val="24"/>
        </w:rPr>
      </w:pPr>
      <w:r w:rsidRPr="00F7573C">
        <w:rPr>
          <w:rFonts w:ascii="Arial" w:hAnsi="Arial" w:cs="Arial"/>
          <w:b/>
          <w:sz w:val="24"/>
        </w:rPr>
        <w:t>Motivation-maintenance approach</w:t>
      </w:r>
    </w:p>
    <w:p w14:paraId="037D11AD" w14:textId="77777777" w:rsidR="00B57E77" w:rsidRPr="00F7573C" w:rsidRDefault="00B57E77" w:rsidP="00B57E77">
      <w:pPr>
        <w:spacing w:line="360" w:lineRule="auto"/>
        <w:jc w:val="both"/>
        <w:rPr>
          <w:rFonts w:ascii="Arial" w:hAnsi="Arial" w:cs="Arial"/>
          <w:sz w:val="24"/>
        </w:rPr>
      </w:pPr>
      <w:r w:rsidRPr="00F7573C">
        <w:rPr>
          <w:rFonts w:ascii="Arial" w:hAnsi="Arial" w:cs="Arial"/>
          <w:sz w:val="24"/>
        </w:rPr>
        <w:t>According to this motivation theory, managers of hospitality firms are unable to encourage their staff members; rather, motivation stems from the work itself, including aspects such as the work environment in the hospitality sector (</w:t>
      </w:r>
      <w:proofErr w:type="spellStart"/>
      <w:r w:rsidRPr="00F7573C">
        <w:rPr>
          <w:rFonts w:ascii="Arial" w:hAnsi="Arial" w:cs="Arial"/>
          <w:sz w:val="24"/>
        </w:rPr>
        <w:t>Sthapit</w:t>
      </w:r>
      <w:proofErr w:type="spellEnd"/>
      <w:r w:rsidRPr="00F7573C">
        <w:rPr>
          <w:rFonts w:ascii="Arial" w:hAnsi="Arial" w:cs="Arial"/>
          <w:sz w:val="24"/>
        </w:rPr>
        <w:t xml:space="preserve"> &amp; </w:t>
      </w:r>
      <w:proofErr w:type="spellStart"/>
      <w:r w:rsidRPr="00F7573C">
        <w:rPr>
          <w:rFonts w:ascii="Arial" w:hAnsi="Arial" w:cs="Arial"/>
          <w:sz w:val="24"/>
        </w:rPr>
        <w:t>Shrestha</w:t>
      </w:r>
      <w:proofErr w:type="spellEnd"/>
      <w:r w:rsidRPr="00F7573C">
        <w:rPr>
          <w:rFonts w:ascii="Arial" w:hAnsi="Arial" w:cs="Arial"/>
          <w:sz w:val="24"/>
        </w:rPr>
        <w:t>, 2020);</w:t>
      </w:r>
    </w:p>
    <w:p w14:paraId="701BBF02" w14:textId="77777777" w:rsidR="00B57E77" w:rsidRPr="00F7573C" w:rsidRDefault="00B57E77" w:rsidP="00B57E77">
      <w:pPr>
        <w:spacing w:line="360" w:lineRule="auto"/>
        <w:jc w:val="both"/>
        <w:rPr>
          <w:rFonts w:ascii="Arial" w:hAnsi="Arial" w:cs="Arial"/>
          <w:b/>
          <w:sz w:val="24"/>
        </w:rPr>
      </w:pPr>
      <w:r w:rsidRPr="00F7573C">
        <w:rPr>
          <w:rFonts w:ascii="Arial" w:hAnsi="Arial" w:cs="Arial"/>
          <w:b/>
          <w:sz w:val="24"/>
        </w:rPr>
        <w:t>Expectancy Approach</w:t>
      </w:r>
    </w:p>
    <w:p w14:paraId="737BB386" w14:textId="77777777" w:rsidR="00B57E77" w:rsidRPr="00F7573C" w:rsidRDefault="00B57E77" w:rsidP="00B57E77">
      <w:pPr>
        <w:pStyle w:val="NormalWeb"/>
        <w:spacing w:line="360" w:lineRule="auto"/>
        <w:rPr>
          <w:rFonts w:ascii="Arial" w:hAnsi="Arial" w:cs="Arial"/>
        </w:rPr>
      </w:pPr>
      <w:r w:rsidRPr="00F7573C">
        <w:rPr>
          <w:rFonts w:ascii="Arial" w:hAnsi="Arial" w:cs="Arial"/>
        </w:rPr>
        <w:t>This indicates that the motivation of the employees is dependent on three factors, which are expectancies, usefulness, and valence; the hospitality industry should try to predict the level of belief of the employees, which directly affects motivation, and attempt to boost that level of belief, so that they can motivate themselves to achieve the objectives (Knox &amp; Walsh, 2022)</w:t>
      </w:r>
    </w:p>
    <w:p w14:paraId="7EE096AD" w14:textId="77777777" w:rsidR="00B57E77" w:rsidRPr="00F7573C" w:rsidRDefault="00B57E77" w:rsidP="00B57E77">
      <w:pPr>
        <w:spacing w:line="360" w:lineRule="auto"/>
        <w:jc w:val="both"/>
        <w:rPr>
          <w:rFonts w:ascii="Arial" w:hAnsi="Arial" w:cs="Arial"/>
          <w:sz w:val="24"/>
        </w:rPr>
        <w:sectPr w:rsidR="00B57E77" w:rsidRPr="00F7573C">
          <w:pgSz w:w="11906" w:h="16838"/>
          <w:pgMar w:top="1440" w:right="1440" w:bottom="1440" w:left="1440" w:header="720" w:footer="720" w:gutter="0"/>
          <w:cols w:space="720"/>
          <w:docGrid w:linePitch="360"/>
        </w:sectPr>
      </w:pPr>
    </w:p>
    <w:p w14:paraId="2B62F2C2" w14:textId="35B3E267" w:rsidR="00B57E77" w:rsidRPr="00F7573C" w:rsidRDefault="00B57E77" w:rsidP="00B57E77">
      <w:pPr>
        <w:pStyle w:val="Heading1"/>
        <w:rPr>
          <w:rFonts w:ascii="Arial" w:hAnsi="Arial" w:cs="Arial"/>
        </w:rPr>
      </w:pPr>
      <w:bookmarkStart w:id="7" w:name="_Toc120921227"/>
      <w:r w:rsidRPr="00F7573C">
        <w:rPr>
          <w:rFonts w:ascii="Arial" w:hAnsi="Arial" w:cs="Arial"/>
        </w:rPr>
        <w:lastRenderedPageBreak/>
        <w:t>3. Evaluation and Conclusion</w:t>
      </w:r>
      <w:bookmarkEnd w:id="7"/>
    </w:p>
    <w:p w14:paraId="0E07D592" w14:textId="0C9866C9" w:rsidR="00B57E77" w:rsidRPr="00F7573C" w:rsidRDefault="00B57E77" w:rsidP="00B57E77">
      <w:pPr>
        <w:pStyle w:val="Heading2"/>
        <w:rPr>
          <w:rFonts w:ascii="Arial" w:hAnsi="Arial" w:cs="Arial"/>
        </w:rPr>
      </w:pPr>
      <w:bookmarkStart w:id="8" w:name="_Toc120921228"/>
      <w:r w:rsidRPr="00F7573C">
        <w:rPr>
          <w:rFonts w:ascii="Arial" w:hAnsi="Arial" w:cs="Arial"/>
        </w:rPr>
        <w:t>3.1 Findings Evaluation</w:t>
      </w:r>
      <w:bookmarkEnd w:id="8"/>
    </w:p>
    <w:p w14:paraId="5D98F464" w14:textId="706BB384" w:rsidR="00B57E77" w:rsidRPr="00F7573C" w:rsidRDefault="00FE25F4" w:rsidP="00B57E77">
      <w:pPr>
        <w:spacing w:line="360" w:lineRule="auto"/>
        <w:ind w:left="10" w:hanging="10"/>
        <w:jc w:val="both"/>
        <w:rPr>
          <w:rFonts w:ascii="Arial" w:hAnsi="Arial" w:cs="Arial"/>
          <w:sz w:val="24"/>
        </w:rPr>
      </w:pPr>
      <w:proofErr w:type="spellStart"/>
      <w:r w:rsidRPr="00FE25F4">
        <w:rPr>
          <w:rFonts w:ascii="Arial" w:hAnsi="Arial" w:cs="Arial"/>
          <w:sz w:val="24"/>
        </w:rPr>
        <w:t>Worsfold</w:t>
      </w:r>
      <w:proofErr w:type="spellEnd"/>
      <w:r w:rsidRPr="00FE25F4">
        <w:rPr>
          <w:rFonts w:ascii="Arial" w:hAnsi="Arial" w:cs="Arial"/>
          <w:sz w:val="24"/>
        </w:rPr>
        <w:t xml:space="preserve"> </w:t>
      </w:r>
      <w:r>
        <w:rPr>
          <w:rFonts w:ascii="Arial" w:hAnsi="Arial" w:cs="Arial"/>
          <w:sz w:val="24"/>
        </w:rPr>
        <w:t>(</w:t>
      </w:r>
      <w:r w:rsidRPr="00FE25F4">
        <w:rPr>
          <w:rFonts w:ascii="Arial" w:hAnsi="Arial" w:cs="Arial"/>
          <w:sz w:val="24"/>
        </w:rPr>
        <w:t>2022</w:t>
      </w:r>
      <w:r>
        <w:rPr>
          <w:rFonts w:ascii="Arial" w:hAnsi="Arial" w:cs="Arial"/>
          <w:sz w:val="24"/>
        </w:rPr>
        <w:t>)</w:t>
      </w:r>
      <w:r w:rsidR="00B57E77" w:rsidRPr="00F7573C">
        <w:rPr>
          <w:rFonts w:ascii="Arial" w:hAnsi="Arial" w:cs="Arial"/>
          <w:sz w:val="24"/>
        </w:rPr>
        <w:t xml:space="preserve"> stated </w:t>
      </w:r>
      <w:r>
        <w:rPr>
          <w:rFonts w:ascii="Arial" w:hAnsi="Arial" w:cs="Arial"/>
          <w:sz w:val="24"/>
        </w:rPr>
        <w:t xml:space="preserve">that, </w:t>
      </w:r>
      <w:r w:rsidR="00B57E77" w:rsidRPr="00F7573C">
        <w:rPr>
          <w:rFonts w:ascii="Arial" w:hAnsi="Arial" w:cs="Arial"/>
          <w:sz w:val="24"/>
        </w:rPr>
        <w:t xml:space="preserve">hotel HRM should prioritise worker retention. Most industry newbies depart after six months for better chances. This industry demands people with high academic qualifications and current abilities like advanced technology. After the hiring process, employees value growth and learning over pay (Knox &amp; Walsh, 2022). Rewriting a company's administrative policies can improve morale. If an employee works weekends or holidays, use a shift arrangement. Two ways the study helps. Hotel turnover growth causes and impediments will be researched first. Second, the research will give proven employee retention tactics. The study prepares hospitality staff retention strategy research, according to </w:t>
      </w:r>
      <w:proofErr w:type="spellStart"/>
      <w:r w:rsidR="00B57E77" w:rsidRPr="00F7573C">
        <w:rPr>
          <w:rFonts w:ascii="Arial" w:hAnsi="Arial" w:cs="Arial"/>
          <w:sz w:val="24"/>
        </w:rPr>
        <w:t>Davern</w:t>
      </w:r>
      <w:proofErr w:type="spellEnd"/>
      <w:r w:rsidR="00B57E77" w:rsidRPr="00F7573C">
        <w:rPr>
          <w:rFonts w:ascii="Arial" w:hAnsi="Arial" w:cs="Arial"/>
          <w:sz w:val="24"/>
        </w:rPr>
        <w:t xml:space="preserve"> (2021). The proposed research may help hospitality companies retain workers. The model implies that employee retention depends on employee happiness, which includes a sustainable and happy work environment, growth opportunities, communication, and recruiting and selection procedures. Inclusive social, economic, and other factors boost growth and employee retention. Thus, hotel managers must construct a fair, unbiased, and socially and economically developed workplace (</w:t>
      </w:r>
      <w:proofErr w:type="spellStart"/>
      <w:r w:rsidR="00B57E77" w:rsidRPr="00F7573C">
        <w:rPr>
          <w:rFonts w:ascii="Arial" w:hAnsi="Arial" w:cs="Arial"/>
          <w:sz w:val="24"/>
        </w:rPr>
        <w:t>Davern</w:t>
      </w:r>
      <w:proofErr w:type="spellEnd"/>
      <w:r w:rsidR="00B57E77" w:rsidRPr="00F7573C">
        <w:rPr>
          <w:rFonts w:ascii="Arial" w:hAnsi="Arial" w:cs="Arial"/>
          <w:sz w:val="24"/>
        </w:rPr>
        <w:t>, 2021). Negative settings lower engagement and enjoyment. Managers benefit from problem-solving. Transparency, onboarding, training, flexible hours, and a healthy workplace may assist. Promoting retains. Hospitality workers must advance (Knox &amp; Walsh, 2022). Career guidance, succession planning, and communication issues generate significant employee turnover. Management must identify and correct employee behaviour. Technology can reduce power distance and improve worker cooperation. Workplace transparency matters. This helps companies understand applicants' short- and long-term objectives, ambitions, and competencies and retain them.</w:t>
      </w:r>
    </w:p>
    <w:p w14:paraId="4FE47C90" w14:textId="7AC66317" w:rsidR="00B57E77" w:rsidRPr="00F7573C" w:rsidRDefault="00B57E77" w:rsidP="00B57E77">
      <w:pPr>
        <w:pStyle w:val="Heading2"/>
        <w:rPr>
          <w:rFonts w:ascii="Arial" w:hAnsi="Arial" w:cs="Arial"/>
        </w:rPr>
      </w:pPr>
      <w:bookmarkStart w:id="9" w:name="_Toc120921229"/>
      <w:r w:rsidRPr="00F7573C">
        <w:rPr>
          <w:rFonts w:ascii="Arial" w:hAnsi="Arial" w:cs="Arial"/>
        </w:rPr>
        <w:t>3.2 Recommendations</w:t>
      </w:r>
      <w:bookmarkEnd w:id="9"/>
    </w:p>
    <w:p w14:paraId="0B8B9128" w14:textId="77777777" w:rsidR="00B57E77" w:rsidRPr="00F7573C" w:rsidRDefault="00B57E77" w:rsidP="00B57E77">
      <w:pPr>
        <w:spacing w:line="360" w:lineRule="auto"/>
        <w:ind w:left="10" w:hanging="10"/>
        <w:jc w:val="both"/>
        <w:rPr>
          <w:rFonts w:ascii="Arial" w:hAnsi="Arial" w:cs="Arial"/>
          <w:sz w:val="24"/>
        </w:rPr>
      </w:pPr>
      <w:r w:rsidRPr="00F7573C">
        <w:rPr>
          <w:rFonts w:ascii="Arial" w:hAnsi="Arial" w:cs="Arial"/>
          <w:sz w:val="24"/>
        </w:rPr>
        <w:t xml:space="preserve">It is important to design jobs in a way that makes workers feel that they have agency over their work, that their efforts matter, that they have a chance to make decisions and that they understand the impact of their actions. When workers perceive a </w:t>
      </w:r>
      <w:r w:rsidRPr="00F7573C">
        <w:rPr>
          <w:rFonts w:ascii="Arial" w:hAnsi="Arial" w:cs="Arial"/>
          <w:sz w:val="24"/>
        </w:rPr>
        <w:lastRenderedPageBreak/>
        <w:t>disparity between their pay and that of their colleagues, they become less invested in their work, which in turn reduces productivity and increases turnover. Managers are accountable for fostering an atmosphere that encourages and supports staff members to do their best job (Knox &amp; Walsh, 2022). Organizations may hire the best possible employees with the help of modern recruiting and selection processes. Employees that are qualified and a good match for the company often suggest novel approaches and ways of doing things. Investing in top talent is cheaper than replacing those who leave. Selecting and hiring carefully boosts the company's profits (Soliman &amp; Mansour, 2021).</w:t>
      </w:r>
    </w:p>
    <w:p w14:paraId="044C7424" w14:textId="5FAF27A4" w:rsidR="00B57E77" w:rsidRPr="00F7573C" w:rsidRDefault="00B57E77" w:rsidP="00B57E77">
      <w:pPr>
        <w:pStyle w:val="Heading2"/>
        <w:rPr>
          <w:rFonts w:ascii="Arial" w:hAnsi="Arial" w:cs="Arial"/>
        </w:rPr>
      </w:pPr>
      <w:bookmarkStart w:id="10" w:name="_Toc120921230"/>
      <w:r w:rsidRPr="00F7573C">
        <w:rPr>
          <w:rFonts w:ascii="Arial" w:hAnsi="Arial" w:cs="Arial"/>
        </w:rPr>
        <w:t>3.3 Conclusion</w:t>
      </w:r>
      <w:bookmarkEnd w:id="10"/>
    </w:p>
    <w:p w14:paraId="04103CEF" w14:textId="76536C6E" w:rsidR="00B57E77" w:rsidRPr="00F7573C" w:rsidRDefault="00B57E77" w:rsidP="00B57E77">
      <w:pPr>
        <w:spacing w:line="360" w:lineRule="auto"/>
        <w:jc w:val="both"/>
        <w:rPr>
          <w:rFonts w:ascii="Arial" w:hAnsi="Arial" w:cs="Arial"/>
          <w:sz w:val="24"/>
        </w:rPr>
      </w:pPr>
      <w:r w:rsidRPr="00F7573C">
        <w:rPr>
          <w:rFonts w:ascii="Arial" w:hAnsi="Arial" w:cs="Arial"/>
          <w:sz w:val="24"/>
        </w:rPr>
        <w:t>A sustained good work environment, growth opportunities, effective communication, and sustainable successful recruiting and selection methods are all important in maintaining a high employee retention rate and, by extension, a high level of satisfaction among current employees. According to Soliman &amp; Mansour (2021), happy workers are less likely to look for new employment, whereas discontented workers are more likely to look elsewhere.</w:t>
      </w:r>
    </w:p>
    <w:p w14:paraId="3E143CF7" w14:textId="2973A5AD" w:rsidR="00B57E77" w:rsidRPr="00F7573C" w:rsidRDefault="00B57E77" w:rsidP="00B57E77">
      <w:pPr>
        <w:spacing w:line="360" w:lineRule="auto"/>
        <w:jc w:val="both"/>
        <w:rPr>
          <w:rFonts w:ascii="Arial" w:hAnsi="Arial" w:cs="Arial"/>
          <w:sz w:val="24"/>
        </w:rPr>
      </w:pPr>
    </w:p>
    <w:p w14:paraId="4B02C444" w14:textId="77777777" w:rsidR="00F7573C" w:rsidRPr="00F7573C" w:rsidRDefault="00F7573C" w:rsidP="00B57E77">
      <w:pPr>
        <w:spacing w:line="360" w:lineRule="auto"/>
        <w:jc w:val="both"/>
        <w:rPr>
          <w:rFonts w:ascii="Arial" w:hAnsi="Arial" w:cs="Arial"/>
          <w:sz w:val="24"/>
        </w:rPr>
        <w:sectPr w:rsidR="00F7573C" w:rsidRPr="00F7573C">
          <w:pgSz w:w="11906" w:h="16838"/>
          <w:pgMar w:top="1440" w:right="1440" w:bottom="1440" w:left="1440" w:header="720" w:footer="720" w:gutter="0"/>
          <w:cols w:space="720"/>
          <w:docGrid w:linePitch="360"/>
        </w:sectPr>
      </w:pPr>
    </w:p>
    <w:p w14:paraId="54A79E6F" w14:textId="28FE85FD" w:rsidR="00B57E77" w:rsidRPr="00F7573C" w:rsidRDefault="00F7573C" w:rsidP="00F7573C">
      <w:pPr>
        <w:pStyle w:val="Heading1"/>
        <w:rPr>
          <w:rFonts w:ascii="Arial" w:hAnsi="Arial" w:cs="Arial"/>
        </w:rPr>
      </w:pPr>
      <w:bookmarkStart w:id="11" w:name="_Toc120921231"/>
      <w:r w:rsidRPr="00F7573C">
        <w:rPr>
          <w:rFonts w:ascii="Arial" w:hAnsi="Arial" w:cs="Arial"/>
        </w:rPr>
        <w:lastRenderedPageBreak/>
        <w:t>References</w:t>
      </w:r>
      <w:bookmarkEnd w:id="11"/>
    </w:p>
    <w:p w14:paraId="54DDD62A" w14:textId="77777777" w:rsidR="00F7573C" w:rsidRPr="00F7573C" w:rsidRDefault="00F7573C" w:rsidP="00F7573C">
      <w:pPr>
        <w:pStyle w:val="NormalWeb"/>
        <w:spacing w:line="360" w:lineRule="auto"/>
        <w:rPr>
          <w:rFonts w:ascii="Arial" w:hAnsi="Arial" w:cs="Arial"/>
        </w:rPr>
      </w:pPr>
      <w:r w:rsidRPr="00F7573C">
        <w:rPr>
          <w:rFonts w:ascii="Arial" w:hAnsi="Arial" w:cs="Arial"/>
        </w:rPr>
        <w:t xml:space="preserve">Alleyne, P., Doherty, L. and </w:t>
      </w:r>
      <w:proofErr w:type="spellStart"/>
      <w:r w:rsidRPr="00F7573C">
        <w:rPr>
          <w:rFonts w:ascii="Arial" w:hAnsi="Arial" w:cs="Arial"/>
        </w:rPr>
        <w:t>Greenidge</w:t>
      </w:r>
      <w:proofErr w:type="spellEnd"/>
      <w:r w:rsidRPr="00F7573C">
        <w:rPr>
          <w:rFonts w:ascii="Arial" w:hAnsi="Arial" w:cs="Arial"/>
        </w:rPr>
        <w:t xml:space="preserve">, D. (2021) “Approaches to HRM in the Barbados Hotel Industry,” </w:t>
      </w:r>
      <w:r w:rsidRPr="00F7573C">
        <w:rPr>
          <w:rFonts w:ascii="Arial" w:hAnsi="Arial" w:cs="Arial"/>
          <w:i/>
          <w:iCs/>
        </w:rPr>
        <w:t>International Journal of Contemporary Hospitality Management</w:t>
      </w:r>
      <w:r w:rsidRPr="00F7573C">
        <w:rPr>
          <w:rFonts w:ascii="Arial" w:hAnsi="Arial" w:cs="Arial"/>
        </w:rPr>
        <w:t xml:space="preserve">, 18(2). </w:t>
      </w:r>
    </w:p>
    <w:p w14:paraId="5D6DE2B9" w14:textId="77777777" w:rsidR="00F7573C" w:rsidRPr="00F7573C" w:rsidRDefault="00F7573C" w:rsidP="00F7573C">
      <w:pPr>
        <w:pStyle w:val="NormalWeb"/>
        <w:spacing w:line="360" w:lineRule="auto"/>
        <w:rPr>
          <w:rFonts w:ascii="Arial" w:hAnsi="Arial" w:cs="Arial"/>
        </w:rPr>
      </w:pPr>
      <w:proofErr w:type="spellStart"/>
      <w:r w:rsidRPr="00F7573C">
        <w:rPr>
          <w:rFonts w:ascii="Arial" w:hAnsi="Arial" w:cs="Arial"/>
        </w:rPr>
        <w:t>Choochote</w:t>
      </w:r>
      <w:proofErr w:type="spellEnd"/>
      <w:r w:rsidRPr="00F7573C">
        <w:rPr>
          <w:rFonts w:ascii="Arial" w:hAnsi="Arial" w:cs="Arial"/>
        </w:rPr>
        <w:t xml:space="preserve">, K. and </w:t>
      </w:r>
      <w:proofErr w:type="spellStart"/>
      <w:r w:rsidRPr="00F7573C">
        <w:rPr>
          <w:rFonts w:ascii="Arial" w:hAnsi="Arial" w:cs="Arial"/>
        </w:rPr>
        <w:t>Chochiang</w:t>
      </w:r>
      <w:proofErr w:type="spellEnd"/>
      <w:r w:rsidRPr="00F7573C">
        <w:rPr>
          <w:rFonts w:ascii="Arial" w:hAnsi="Arial" w:cs="Arial"/>
        </w:rPr>
        <w:t xml:space="preserve">, K. (2021) “Electronic Human Resource Management (e-HRM) of Hotel Business in UK,” </w:t>
      </w:r>
      <w:r w:rsidRPr="00F7573C">
        <w:rPr>
          <w:rFonts w:ascii="Arial" w:hAnsi="Arial" w:cs="Arial"/>
          <w:i/>
          <w:iCs/>
        </w:rPr>
        <w:t>International Journal of Advanced Computer Science and Applications</w:t>
      </w:r>
      <w:r w:rsidRPr="00F7573C">
        <w:rPr>
          <w:rFonts w:ascii="Arial" w:hAnsi="Arial" w:cs="Arial"/>
        </w:rPr>
        <w:t xml:space="preserve">, 6(4). </w:t>
      </w:r>
    </w:p>
    <w:p w14:paraId="5B9FA866" w14:textId="77777777" w:rsidR="00F7573C" w:rsidRPr="00F7573C" w:rsidRDefault="00F7573C" w:rsidP="00F7573C">
      <w:pPr>
        <w:pStyle w:val="NormalWeb"/>
        <w:spacing w:line="360" w:lineRule="auto"/>
        <w:jc w:val="both"/>
        <w:rPr>
          <w:rFonts w:ascii="Arial" w:hAnsi="Arial" w:cs="Arial"/>
        </w:rPr>
      </w:pPr>
      <w:proofErr w:type="spellStart"/>
      <w:r w:rsidRPr="00F7573C">
        <w:rPr>
          <w:rFonts w:ascii="Arial" w:hAnsi="Arial" w:cs="Arial"/>
        </w:rPr>
        <w:t>Davern</w:t>
      </w:r>
      <w:proofErr w:type="spellEnd"/>
      <w:r w:rsidRPr="00F7573C">
        <w:rPr>
          <w:rFonts w:ascii="Arial" w:hAnsi="Arial" w:cs="Arial"/>
        </w:rPr>
        <w:t xml:space="preserve">, D. (2021) “Talent management, the employer brand, and employee retention: Evidence from the Irish Hotel Sector,” </w:t>
      </w:r>
      <w:r w:rsidRPr="00F7573C">
        <w:rPr>
          <w:rFonts w:ascii="Arial" w:hAnsi="Arial" w:cs="Arial"/>
          <w:i/>
          <w:iCs/>
        </w:rPr>
        <w:t>Talent Management Innovations in the International Hospitality Industry</w:t>
      </w:r>
      <w:r w:rsidRPr="00F7573C">
        <w:rPr>
          <w:rFonts w:ascii="Arial" w:hAnsi="Arial" w:cs="Arial"/>
        </w:rPr>
        <w:t>.</w:t>
      </w:r>
    </w:p>
    <w:p w14:paraId="170C3F0D" w14:textId="77777777" w:rsidR="00F7573C" w:rsidRPr="00F7573C" w:rsidRDefault="00F7573C" w:rsidP="00F7573C">
      <w:pPr>
        <w:pStyle w:val="NormalWeb"/>
        <w:spacing w:line="360" w:lineRule="auto"/>
        <w:rPr>
          <w:rFonts w:ascii="Arial" w:hAnsi="Arial" w:cs="Arial"/>
        </w:rPr>
      </w:pPr>
      <w:proofErr w:type="spellStart"/>
      <w:r w:rsidRPr="00F7573C">
        <w:rPr>
          <w:rFonts w:ascii="Arial" w:hAnsi="Arial" w:cs="Arial"/>
        </w:rPr>
        <w:t>Dewantara</w:t>
      </w:r>
      <w:proofErr w:type="spellEnd"/>
      <w:r w:rsidRPr="00F7573C">
        <w:rPr>
          <w:rFonts w:ascii="Arial" w:hAnsi="Arial" w:cs="Arial"/>
        </w:rPr>
        <w:t xml:space="preserve">, I.W., </w:t>
      </w:r>
      <w:proofErr w:type="spellStart"/>
      <w:r w:rsidRPr="00F7573C">
        <w:rPr>
          <w:rFonts w:ascii="Arial" w:hAnsi="Arial" w:cs="Arial"/>
        </w:rPr>
        <w:t>Haerani</w:t>
      </w:r>
      <w:proofErr w:type="spellEnd"/>
      <w:r w:rsidRPr="00F7573C">
        <w:rPr>
          <w:rFonts w:ascii="Arial" w:hAnsi="Arial" w:cs="Arial"/>
        </w:rPr>
        <w:t xml:space="preserve">, S. and Hamid, N. (2019) “HRM practices in hotel industry,” </w:t>
      </w:r>
      <w:r w:rsidRPr="00F7573C">
        <w:rPr>
          <w:rFonts w:ascii="Arial" w:hAnsi="Arial" w:cs="Arial"/>
          <w:i/>
          <w:iCs/>
        </w:rPr>
        <w:t>Proceedings of the 3rd International Conference on Accounting, Management and Economics 2018 (ICAME 2018)</w:t>
      </w:r>
      <w:r w:rsidRPr="00F7573C">
        <w:rPr>
          <w:rFonts w:ascii="Arial" w:hAnsi="Arial" w:cs="Arial"/>
        </w:rPr>
        <w:t xml:space="preserve"> </w:t>
      </w:r>
    </w:p>
    <w:p w14:paraId="4BDBA213" w14:textId="77777777" w:rsidR="00F7573C" w:rsidRPr="00F7573C" w:rsidRDefault="00F7573C" w:rsidP="00F7573C">
      <w:pPr>
        <w:pStyle w:val="NormalWeb"/>
        <w:spacing w:line="360" w:lineRule="auto"/>
        <w:jc w:val="both"/>
        <w:rPr>
          <w:rFonts w:ascii="Arial" w:hAnsi="Arial" w:cs="Arial"/>
        </w:rPr>
      </w:pPr>
      <w:r w:rsidRPr="00F7573C">
        <w:rPr>
          <w:rFonts w:ascii="Arial" w:hAnsi="Arial" w:cs="Arial"/>
        </w:rPr>
        <w:t xml:space="preserve">Frye, W.D. </w:t>
      </w:r>
      <w:r w:rsidRPr="00F7573C">
        <w:rPr>
          <w:rFonts w:ascii="Arial" w:hAnsi="Arial" w:cs="Arial"/>
          <w:i/>
          <w:iCs/>
        </w:rPr>
        <w:t>et al.</w:t>
      </w:r>
      <w:r w:rsidRPr="00F7573C">
        <w:rPr>
          <w:rFonts w:ascii="Arial" w:hAnsi="Arial" w:cs="Arial"/>
        </w:rPr>
        <w:t xml:space="preserve"> (2020) “What factors influence generation Y’s employee retention in the hospitality industry?: An internal marketing approach,” </w:t>
      </w:r>
      <w:r w:rsidRPr="00F7573C">
        <w:rPr>
          <w:rFonts w:ascii="Arial" w:hAnsi="Arial" w:cs="Arial"/>
          <w:i/>
          <w:iCs/>
        </w:rPr>
        <w:t>International Journal of Hospitality Management</w:t>
      </w:r>
      <w:r w:rsidRPr="00F7573C">
        <w:rPr>
          <w:rFonts w:ascii="Arial" w:hAnsi="Arial" w:cs="Arial"/>
        </w:rPr>
        <w:t xml:space="preserve">, 85. </w:t>
      </w:r>
    </w:p>
    <w:p w14:paraId="43E59043" w14:textId="77777777" w:rsidR="00F7573C" w:rsidRPr="00F7573C" w:rsidRDefault="00F7573C" w:rsidP="00F7573C">
      <w:pPr>
        <w:pStyle w:val="NormalWeb"/>
        <w:spacing w:line="360" w:lineRule="auto"/>
        <w:rPr>
          <w:rFonts w:ascii="Arial" w:hAnsi="Arial" w:cs="Arial"/>
        </w:rPr>
      </w:pPr>
      <w:r w:rsidRPr="00F7573C">
        <w:rPr>
          <w:rFonts w:ascii="Arial" w:hAnsi="Arial" w:cs="Arial"/>
        </w:rPr>
        <w:t xml:space="preserve">Hoque, K. (2022) “New approaches to HRM in the UK hotel industry,” </w:t>
      </w:r>
      <w:r w:rsidRPr="00F7573C">
        <w:rPr>
          <w:rFonts w:ascii="Arial" w:hAnsi="Arial" w:cs="Arial"/>
          <w:i/>
          <w:iCs/>
        </w:rPr>
        <w:t>Human Resource Management Journal</w:t>
      </w:r>
      <w:r w:rsidRPr="00F7573C">
        <w:rPr>
          <w:rFonts w:ascii="Arial" w:hAnsi="Arial" w:cs="Arial"/>
        </w:rPr>
        <w:t xml:space="preserve">, 9(2), pp. 64–76. </w:t>
      </w:r>
    </w:p>
    <w:p w14:paraId="58DC409E" w14:textId="77777777" w:rsidR="00F7573C" w:rsidRPr="00F7573C" w:rsidRDefault="00F7573C" w:rsidP="00F7573C">
      <w:pPr>
        <w:pStyle w:val="NormalWeb"/>
        <w:spacing w:line="360" w:lineRule="auto"/>
        <w:jc w:val="both"/>
        <w:rPr>
          <w:rFonts w:ascii="Arial" w:hAnsi="Arial" w:cs="Arial"/>
        </w:rPr>
      </w:pPr>
      <w:proofErr w:type="spellStart"/>
      <w:r w:rsidRPr="00F7573C">
        <w:rPr>
          <w:rFonts w:ascii="Arial" w:hAnsi="Arial" w:cs="Arial"/>
        </w:rPr>
        <w:t>Huo</w:t>
      </w:r>
      <w:proofErr w:type="spellEnd"/>
      <w:r w:rsidRPr="00F7573C">
        <w:rPr>
          <w:rFonts w:ascii="Arial" w:hAnsi="Arial" w:cs="Arial"/>
        </w:rPr>
        <w:t xml:space="preserve">, Y. (2019) “Employee retention: Relationship among housekeeper’s job satisfaction, organizational workforce, and racial-ethnicity within the Global Hospitality Industry in Utah, U.S.A. finding stability in a volatile hospitality industry,” </w:t>
      </w:r>
      <w:r w:rsidRPr="00F7573C">
        <w:rPr>
          <w:rFonts w:ascii="Arial" w:hAnsi="Arial" w:cs="Arial"/>
          <w:i/>
          <w:iCs/>
        </w:rPr>
        <w:t>Arts &amp; Humanities Open Access Journal</w:t>
      </w:r>
      <w:r w:rsidRPr="00F7573C">
        <w:rPr>
          <w:rFonts w:ascii="Arial" w:hAnsi="Arial" w:cs="Arial"/>
        </w:rPr>
        <w:t xml:space="preserve">, 3(1). </w:t>
      </w:r>
    </w:p>
    <w:p w14:paraId="14A7C4EB" w14:textId="77777777" w:rsidR="00F7573C" w:rsidRPr="00F7573C" w:rsidRDefault="00F7573C" w:rsidP="00F7573C">
      <w:pPr>
        <w:pStyle w:val="NormalWeb"/>
        <w:spacing w:line="360" w:lineRule="auto"/>
        <w:rPr>
          <w:rFonts w:ascii="Arial" w:hAnsi="Arial" w:cs="Arial"/>
        </w:rPr>
      </w:pPr>
      <w:r w:rsidRPr="00F7573C">
        <w:rPr>
          <w:rFonts w:ascii="Arial" w:hAnsi="Arial" w:cs="Arial"/>
        </w:rPr>
        <w:t xml:space="preserve">Knox, A. and Walsh, J. (2022) “Organisational flexibility and HRM in the hotel industry: Evidence from UK,” </w:t>
      </w:r>
      <w:r w:rsidRPr="00F7573C">
        <w:rPr>
          <w:rFonts w:ascii="Arial" w:hAnsi="Arial" w:cs="Arial"/>
          <w:i/>
          <w:iCs/>
        </w:rPr>
        <w:t>Human Resource Management Journal</w:t>
      </w:r>
      <w:r w:rsidRPr="00F7573C">
        <w:rPr>
          <w:rFonts w:ascii="Arial" w:hAnsi="Arial" w:cs="Arial"/>
        </w:rPr>
        <w:t xml:space="preserve">, 15(1). </w:t>
      </w:r>
    </w:p>
    <w:p w14:paraId="033A24D8" w14:textId="77777777" w:rsidR="00F7573C" w:rsidRPr="00F7573C" w:rsidRDefault="00F7573C" w:rsidP="00F7573C">
      <w:pPr>
        <w:pStyle w:val="NormalWeb"/>
        <w:spacing w:line="360" w:lineRule="auto"/>
        <w:rPr>
          <w:rFonts w:ascii="Arial" w:hAnsi="Arial" w:cs="Arial"/>
        </w:rPr>
      </w:pPr>
      <w:r w:rsidRPr="00F7573C">
        <w:rPr>
          <w:rFonts w:ascii="Arial" w:hAnsi="Arial" w:cs="Arial"/>
        </w:rPr>
        <w:t xml:space="preserve">Nickson, D.P. and Wood, R.C. (2022) “HRM in the UK hotel industry: A comment and response,” </w:t>
      </w:r>
      <w:r w:rsidRPr="00F7573C">
        <w:rPr>
          <w:rFonts w:ascii="Arial" w:hAnsi="Arial" w:cs="Arial"/>
          <w:i/>
          <w:iCs/>
        </w:rPr>
        <w:t>Human Resource Management Journal</w:t>
      </w:r>
      <w:r w:rsidRPr="00F7573C">
        <w:rPr>
          <w:rFonts w:ascii="Arial" w:hAnsi="Arial" w:cs="Arial"/>
        </w:rPr>
        <w:t xml:space="preserve">, 10(4). </w:t>
      </w:r>
    </w:p>
    <w:p w14:paraId="68A43228" w14:textId="77777777" w:rsidR="00F7573C" w:rsidRPr="00F7573C" w:rsidRDefault="00F7573C" w:rsidP="00F7573C">
      <w:pPr>
        <w:pStyle w:val="NormalWeb"/>
        <w:spacing w:line="360" w:lineRule="auto"/>
        <w:jc w:val="both"/>
        <w:rPr>
          <w:rFonts w:ascii="Arial" w:hAnsi="Arial" w:cs="Arial"/>
        </w:rPr>
      </w:pPr>
      <w:r w:rsidRPr="00F7573C">
        <w:rPr>
          <w:rFonts w:ascii="Arial" w:hAnsi="Arial" w:cs="Arial"/>
        </w:rPr>
        <w:lastRenderedPageBreak/>
        <w:t xml:space="preserve">Ross, G.F. (2020) “Management-employee divergences among hospitality industry employee service quality ideals,” </w:t>
      </w:r>
      <w:r w:rsidRPr="00F7573C">
        <w:rPr>
          <w:rFonts w:ascii="Arial" w:hAnsi="Arial" w:cs="Arial"/>
          <w:i/>
          <w:iCs/>
        </w:rPr>
        <w:t>International Journal of Hospitality Management</w:t>
      </w:r>
      <w:r w:rsidRPr="00F7573C">
        <w:rPr>
          <w:rFonts w:ascii="Arial" w:hAnsi="Arial" w:cs="Arial"/>
        </w:rPr>
        <w:t xml:space="preserve">, 14(1). </w:t>
      </w:r>
    </w:p>
    <w:p w14:paraId="7E251181" w14:textId="77777777" w:rsidR="00F7573C" w:rsidRPr="00F7573C" w:rsidRDefault="00F7573C" w:rsidP="00F7573C">
      <w:pPr>
        <w:pStyle w:val="NormalWeb"/>
        <w:spacing w:line="360" w:lineRule="auto"/>
        <w:rPr>
          <w:rFonts w:ascii="Arial" w:hAnsi="Arial" w:cs="Arial"/>
        </w:rPr>
      </w:pPr>
      <w:proofErr w:type="spellStart"/>
      <w:r w:rsidRPr="00F7573C">
        <w:rPr>
          <w:rFonts w:ascii="Arial" w:hAnsi="Arial" w:cs="Arial"/>
        </w:rPr>
        <w:t>Ružić</w:t>
      </w:r>
      <w:proofErr w:type="spellEnd"/>
      <w:r w:rsidRPr="00F7573C">
        <w:rPr>
          <w:rFonts w:ascii="Arial" w:hAnsi="Arial" w:cs="Arial"/>
        </w:rPr>
        <w:t xml:space="preserve">, M.D. (2020) “Direct and indirect contribution of HRM practice to Hotel Company Performance,” </w:t>
      </w:r>
      <w:r w:rsidRPr="00F7573C">
        <w:rPr>
          <w:rFonts w:ascii="Arial" w:hAnsi="Arial" w:cs="Arial"/>
          <w:i/>
          <w:iCs/>
        </w:rPr>
        <w:t>International Journal of Hospitality Management</w:t>
      </w:r>
      <w:r w:rsidRPr="00F7573C">
        <w:rPr>
          <w:rFonts w:ascii="Arial" w:hAnsi="Arial" w:cs="Arial"/>
        </w:rPr>
        <w:t xml:space="preserve">, 49. </w:t>
      </w:r>
    </w:p>
    <w:p w14:paraId="6F1D850F" w14:textId="77777777" w:rsidR="00F7573C" w:rsidRPr="00F7573C" w:rsidRDefault="00F7573C" w:rsidP="00F7573C">
      <w:pPr>
        <w:pStyle w:val="NormalWeb"/>
        <w:spacing w:line="360" w:lineRule="auto"/>
        <w:jc w:val="both"/>
        <w:rPr>
          <w:rFonts w:ascii="Arial" w:hAnsi="Arial" w:cs="Arial"/>
        </w:rPr>
      </w:pPr>
      <w:r w:rsidRPr="00F7573C">
        <w:rPr>
          <w:rFonts w:ascii="Arial" w:hAnsi="Arial" w:cs="Arial"/>
        </w:rPr>
        <w:t xml:space="preserve">Singh, J. (2020) “Employee satisfaction and customer delight-insights from Indian hospitality industry,” </w:t>
      </w:r>
      <w:r w:rsidRPr="00F7573C">
        <w:rPr>
          <w:rFonts w:ascii="Arial" w:hAnsi="Arial" w:cs="Arial"/>
          <w:i/>
          <w:iCs/>
        </w:rPr>
        <w:t>International Journal of Psychosocial Rehabilitation</w:t>
      </w:r>
      <w:r w:rsidRPr="00F7573C">
        <w:rPr>
          <w:rFonts w:ascii="Arial" w:hAnsi="Arial" w:cs="Arial"/>
        </w:rPr>
        <w:t xml:space="preserve">, 24(4). </w:t>
      </w:r>
    </w:p>
    <w:p w14:paraId="5A8692C0" w14:textId="77777777" w:rsidR="00F7573C" w:rsidRPr="00F7573C" w:rsidRDefault="00F7573C" w:rsidP="00F7573C">
      <w:pPr>
        <w:pStyle w:val="NormalWeb"/>
        <w:spacing w:line="360" w:lineRule="auto"/>
        <w:jc w:val="both"/>
        <w:rPr>
          <w:rFonts w:ascii="Arial" w:hAnsi="Arial" w:cs="Arial"/>
        </w:rPr>
      </w:pPr>
      <w:r w:rsidRPr="00F7573C">
        <w:rPr>
          <w:rFonts w:ascii="Arial" w:hAnsi="Arial" w:cs="Arial"/>
        </w:rPr>
        <w:t xml:space="preserve">Soliman, T. and Mansour, N. (2021) “Student perceptions of lecturer-website as a blended learning platform in tourism and Hotel Management,” </w:t>
      </w:r>
      <w:r w:rsidRPr="00F7573C">
        <w:rPr>
          <w:rFonts w:ascii="Arial" w:hAnsi="Arial" w:cs="Arial"/>
          <w:i/>
          <w:iCs/>
        </w:rPr>
        <w:t>International Academic Journal Faculty of Tourism and Hotel Management</w:t>
      </w:r>
      <w:r w:rsidRPr="00F7573C">
        <w:rPr>
          <w:rFonts w:ascii="Arial" w:hAnsi="Arial" w:cs="Arial"/>
        </w:rPr>
        <w:t xml:space="preserve">, 3(3). </w:t>
      </w:r>
    </w:p>
    <w:p w14:paraId="77B8A4CA" w14:textId="77777777" w:rsidR="00F7573C" w:rsidRPr="00F7573C" w:rsidRDefault="00F7573C" w:rsidP="00F7573C">
      <w:pPr>
        <w:pStyle w:val="NormalWeb"/>
        <w:spacing w:line="360" w:lineRule="auto"/>
        <w:jc w:val="both"/>
        <w:rPr>
          <w:rFonts w:ascii="Arial" w:hAnsi="Arial" w:cs="Arial"/>
        </w:rPr>
      </w:pPr>
      <w:proofErr w:type="spellStart"/>
      <w:r w:rsidRPr="00F7573C">
        <w:rPr>
          <w:rFonts w:ascii="Arial" w:hAnsi="Arial" w:cs="Arial"/>
        </w:rPr>
        <w:t>Sthapit</w:t>
      </w:r>
      <w:proofErr w:type="spellEnd"/>
      <w:r w:rsidRPr="00F7573C">
        <w:rPr>
          <w:rFonts w:ascii="Arial" w:hAnsi="Arial" w:cs="Arial"/>
        </w:rPr>
        <w:t xml:space="preserve">, A. and Shrestha, B. (2020) “Dimensions of attractiveness in employer branding for employee retention in Nepalese Hospitality Industry,” </w:t>
      </w:r>
      <w:r w:rsidRPr="00F7573C">
        <w:rPr>
          <w:rFonts w:ascii="Arial" w:hAnsi="Arial" w:cs="Arial"/>
          <w:i/>
          <w:iCs/>
        </w:rPr>
        <w:t>Nepalese Journal of Hospitality and Tourism Management</w:t>
      </w:r>
      <w:r w:rsidRPr="00F7573C">
        <w:rPr>
          <w:rFonts w:ascii="Arial" w:hAnsi="Arial" w:cs="Arial"/>
        </w:rPr>
        <w:t xml:space="preserve">, 1(1). </w:t>
      </w:r>
    </w:p>
    <w:p w14:paraId="0196DFCF" w14:textId="77777777" w:rsidR="00F7573C" w:rsidRPr="00F7573C" w:rsidRDefault="00F7573C" w:rsidP="00F7573C">
      <w:pPr>
        <w:pStyle w:val="NormalWeb"/>
        <w:spacing w:line="360" w:lineRule="auto"/>
        <w:rPr>
          <w:rFonts w:ascii="Arial" w:hAnsi="Arial" w:cs="Arial"/>
        </w:rPr>
      </w:pPr>
      <w:r w:rsidRPr="00F7573C">
        <w:rPr>
          <w:rFonts w:ascii="Arial" w:hAnsi="Arial" w:cs="Arial"/>
        </w:rPr>
        <w:t xml:space="preserve">Wilton, N. (2020) “The path of least resistance? choice and constraint in HRM strategy in the UK hotel sector,” </w:t>
      </w:r>
      <w:r w:rsidRPr="00F7573C">
        <w:rPr>
          <w:rFonts w:ascii="Arial" w:hAnsi="Arial" w:cs="Arial"/>
          <w:i/>
          <w:iCs/>
        </w:rPr>
        <w:t>Handbook of Hospitality Human Resources Management</w:t>
      </w:r>
      <w:r w:rsidRPr="00F7573C">
        <w:rPr>
          <w:rFonts w:ascii="Arial" w:hAnsi="Arial" w:cs="Arial"/>
        </w:rPr>
        <w:t xml:space="preserve">. </w:t>
      </w:r>
    </w:p>
    <w:p w14:paraId="1414B695" w14:textId="77777777" w:rsidR="00F7573C" w:rsidRPr="00F7573C" w:rsidRDefault="00F7573C" w:rsidP="00F7573C">
      <w:pPr>
        <w:pStyle w:val="NormalWeb"/>
        <w:spacing w:line="360" w:lineRule="auto"/>
        <w:rPr>
          <w:rFonts w:ascii="Arial" w:hAnsi="Arial" w:cs="Arial"/>
        </w:rPr>
      </w:pPr>
      <w:proofErr w:type="spellStart"/>
      <w:r w:rsidRPr="00F7573C">
        <w:rPr>
          <w:rFonts w:ascii="Arial" w:hAnsi="Arial" w:cs="Arial"/>
        </w:rPr>
        <w:t>Worsfold</w:t>
      </w:r>
      <w:proofErr w:type="spellEnd"/>
      <w:r w:rsidRPr="00F7573C">
        <w:rPr>
          <w:rFonts w:ascii="Arial" w:hAnsi="Arial" w:cs="Arial"/>
        </w:rPr>
        <w:t xml:space="preserve">, P. (2022) “HRM, performance, commitment and service quality in the hotel industry,” </w:t>
      </w:r>
      <w:r w:rsidRPr="00F7573C">
        <w:rPr>
          <w:rFonts w:ascii="Arial" w:hAnsi="Arial" w:cs="Arial"/>
          <w:i/>
          <w:iCs/>
        </w:rPr>
        <w:t>International Journal of Contemporary Hospitality Management</w:t>
      </w:r>
      <w:r w:rsidRPr="00F7573C">
        <w:rPr>
          <w:rFonts w:ascii="Arial" w:hAnsi="Arial" w:cs="Arial"/>
        </w:rPr>
        <w:t xml:space="preserve">, 11(7), pp. 340–348. </w:t>
      </w:r>
    </w:p>
    <w:p w14:paraId="79AD3650" w14:textId="77777777" w:rsidR="00F7573C" w:rsidRPr="00F7573C" w:rsidRDefault="00F7573C" w:rsidP="00F7573C">
      <w:pPr>
        <w:pStyle w:val="NormalWeb"/>
        <w:spacing w:line="360" w:lineRule="auto"/>
        <w:jc w:val="both"/>
        <w:rPr>
          <w:rFonts w:ascii="Arial" w:hAnsi="Arial" w:cs="Arial"/>
        </w:rPr>
      </w:pPr>
      <w:r w:rsidRPr="00F7573C">
        <w:rPr>
          <w:rFonts w:ascii="Arial" w:hAnsi="Arial" w:cs="Arial"/>
        </w:rPr>
        <w:t xml:space="preserve">Yup Chung, K. (2021) “Hotel Management Curriculum Reform based on required competencies of Hotel employees and career success in the Hotel Industry,” </w:t>
      </w:r>
      <w:r w:rsidRPr="00F7573C">
        <w:rPr>
          <w:rFonts w:ascii="Arial" w:hAnsi="Arial" w:cs="Arial"/>
          <w:i/>
          <w:iCs/>
        </w:rPr>
        <w:t>Tourism Management</w:t>
      </w:r>
      <w:r w:rsidRPr="00F7573C">
        <w:rPr>
          <w:rFonts w:ascii="Arial" w:hAnsi="Arial" w:cs="Arial"/>
        </w:rPr>
        <w:t xml:space="preserve">, 21(5). </w:t>
      </w:r>
    </w:p>
    <w:p w14:paraId="4766FBFC" w14:textId="77777777" w:rsidR="00F7573C" w:rsidRPr="00F7573C" w:rsidRDefault="00F7573C" w:rsidP="00B57E77">
      <w:pPr>
        <w:spacing w:line="360" w:lineRule="auto"/>
        <w:jc w:val="both"/>
        <w:rPr>
          <w:rFonts w:ascii="Arial" w:hAnsi="Arial" w:cs="Arial"/>
          <w:sz w:val="24"/>
        </w:rPr>
      </w:pPr>
    </w:p>
    <w:p w14:paraId="260D7F2F" w14:textId="77777777" w:rsidR="00B57E77" w:rsidRPr="00F7573C" w:rsidRDefault="00B57E77" w:rsidP="00B5364F">
      <w:pPr>
        <w:spacing w:line="360" w:lineRule="auto"/>
        <w:jc w:val="both"/>
        <w:rPr>
          <w:rFonts w:ascii="Arial" w:hAnsi="Arial" w:cs="Arial"/>
          <w:sz w:val="24"/>
        </w:rPr>
      </w:pPr>
    </w:p>
    <w:p w14:paraId="24077CA5" w14:textId="4E457DEA" w:rsidR="008152C9" w:rsidRPr="00F7573C" w:rsidRDefault="008152C9" w:rsidP="00B5364F">
      <w:pPr>
        <w:spacing w:line="360" w:lineRule="auto"/>
        <w:jc w:val="both"/>
        <w:rPr>
          <w:rFonts w:ascii="Arial" w:hAnsi="Arial" w:cs="Arial"/>
          <w:sz w:val="24"/>
        </w:rPr>
      </w:pPr>
    </w:p>
    <w:p w14:paraId="5AFC47C8" w14:textId="77777777" w:rsidR="008152C9" w:rsidRPr="00F7573C" w:rsidRDefault="008152C9" w:rsidP="00B5364F">
      <w:pPr>
        <w:spacing w:line="360" w:lineRule="auto"/>
        <w:jc w:val="both"/>
        <w:rPr>
          <w:rFonts w:ascii="Arial" w:hAnsi="Arial" w:cs="Arial"/>
          <w:sz w:val="24"/>
        </w:rPr>
      </w:pPr>
    </w:p>
    <w:sectPr w:rsidR="008152C9" w:rsidRPr="00F7573C">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D74C23" w14:textId="77777777" w:rsidR="0003439B" w:rsidRDefault="0003439B" w:rsidP="00F7573C">
      <w:pPr>
        <w:spacing w:after="0" w:line="240" w:lineRule="auto"/>
      </w:pPr>
      <w:r>
        <w:separator/>
      </w:r>
    </w:p>
  </w:endnote>
  <w:endnote w:type="continuationSeparator" w:id="0">
    <w:p w14:paraId="1F09C1A8" w14:textId="77777777" w:rsidR="0003439B" w:rsidRDefault="0003439B" w:rsidP="00F757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7095617"/>
      <w:docPartObj>
        <w:docPartGallery w:val="Page Numbers (Bottom of Page)"/>
        <w:docPartUnique/>
      </w:docPartObj>
    </w:sdtPr>
    <w:sdtEndPr>
      <w:rPr>
        <w:noProof/>
      </w:rPr>
    </w:sdtEndPr>
    <w:sdtContent>
      <w:p w14:paraId="08F1A06B" w14:textId="03F81519" w:rsidR="00F7573C" w:rsidRDefault="00F7573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E308CC" w14:textId="77777777" w:rsidR="00F7573C" w:rsidRDefault="00F757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FBDF6C" w14:textId="77777777" w:rsidR="0003439B" w:rsidRDefault="0003439B" w:rsidP="00F7573C">
      <w:pPr>
        <w:spacing w:after="0" w:line="240" w:lineRule="auto"/>
      </w:pPr>
      <w:r>
        <w:separator/>
      </w:r>
    </w:p>
  </w:footnote>
  <w:footnote w:type="continuationSeparator" w:id="0">
    <w:p w14:paraId="647A078D" w14:textId="77777777" w:rsidR="0003439B" w:rsidRDefault="0003439B" w:rsidP="00F757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EE6303"/>
    <w:multiLevelType w:val="multilevel"/>
    <w:tmpl w:val="63F4F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487203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C81"/>
    <w:rsid w:val="0003439B"/>
    <w:rsid w:val="0005494C"/>
    <w:rsid w:val="000E3CD6"/>
    <w:rsid w:val="00134E5C"/>
    <w:rsid w:val="00234A0A"/>
    <w:rsid w:val="002C6C81"/>
    <w:rsid w:val="00383057"/>
    <w:rsid w:val="003E77DF"/>
    <w:rsid w:val="00410CD1"/>
    <w:rsid w:val="004F76F4"/>
    <w:rsid w:val="00551FB9"/>
    <w:rsid w:val="006108F4"/>
    <w:rsid w:val="00670A46"/>
    <w:rsid w:val="006C703D"/>
    <w:rsid w:val="00780289"/>
    <w:rsid w:val="008152C9"/>
    <w:rsid w:val="00A613CA"/>
    <w:rsid w:val="00B5364F"/>
    <w:rsid w:val="00B57E77"/>
    <w:rsid w:val="00BD6FCB"/>
    <w:rsid w:val="00EF4479"/>
    <w:rsid w:val="00F7153C"/>
    <w:rsid w:val="00F7573C"/>
    <w:rsid w:val="00F94AD6"/>
    <w:rsid w:val="00FE25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B1BE3"/>
  <w15:chartTrackingRefBased/>
  <w15:docId w15:val="{99D0B24B-524D-4128-B1CF-E90E1031A4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7E77"/>
    <w:pPr>
      <w:keepNext/>
      <w:keepLines/>
      <w:spacing w:before="600" w:after="360"/>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uiPriority w:val="9"/>
    <w:unhideWhenUsed/>
    <w:qFormat/>
    <w:rsid w:val="00B57E77"/>
    <w:pPr>
      <w:keepNext/>
      <w:keepLines/>
      <w:spacing w:before="280" w:after="240"/>
      <w:outlineLvl w:val="1"/>
    </w:pPr>
    <w:rPr>
      <w:rFonts w:ascii="Times New Roman" w:eastAsiaTheme="majorEastAsia" w:hAnsi="Times New Roman" w:cstheme="majorBidi"/>
      <w:b/>
      <w:sz w:val="26"/>
      <w:szCs w:val="26"/>
    </w:rPr>
  </w:style>
  <w:style w:type="paragraph" w:styleId="Heading3">
    <w:name w:val="heading 3"/>
    <w:basedOn w:val="Normal"/>
    <w:next w:val="Normal"/>
    <w:link w:val="Heading3Char"/>
    <w:uiPriority w:val="9"/>
    <w:unhideWhenUsed/>
    <w:qFormat/>
    <w:rsid w:val="00B57E7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57E7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B57E77"/>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B57E77"/>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B57E77"/>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B57E77"/>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F7573C"/>
    <w:pPr>
      <w:spacing w:before="240" w:after="0"/>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F7573C"/>
    <w:pPr>
      <w:tabs>
        <w:tab w:val="right" w:leader="dot" w:pos="9016"/>
      </w:tabs>
      <w:spacing w:after="100" w:line="360" w:lineRule="auto"/>
    </w:pPr>
  </w:style>
  <w:style w:type="paragraph" w:styleId="TOC2">
    <w:name w:val="toc 2"/>
    <w:basedOn w:val="Normal"/>
    <w:next w:val="Normal"/>
    <w:autoRedefine/>
    <w:uiPriority w:val="39"/>
    <w:unhideWhenUsed/>
    <w:rsid w:val="00F7573C"/>
    <w:pPr>
      <w:spacing w:after="100"/>
      <w:ind w:left="220"/>
    </w:pPr>
  </w:style>
  <w:style w:type="character" w:styleId="Hyperlink">
    <w:name w:val="Hyperlink"/>
    <w:basedOn w:val="DefaultParagraphFont"/>
    <w:uiPriority w:val="99"/>
    <w:unhideWhenUsed/>
    <w:rsid w:val="00F7573C"/>
    <w:rPr>
      <w:color w:val="0563C1" w:themeColor="hyperlink"/>
      <w:u w:val="single"/>
    </w:rPr>
  </w:style>
  <w:style w:type="paragraph" w:styleId="Header">
    <w:name w:val="header"/>
    <w:basedOn w:val="Normal"/>
    <w:link w:val="HeaderChar"/>
    <w:uiPriority w:val="99"/>
    <w:unhideWhenUsed/>
    <w:rsid w:val="00F757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573C"/>
  </w:style>
  <w:style w:type="paragraph" w:styleId="Footer">
    <w:name w:val="footer"/>
    <w:basedOn w:val="Normal"/>
    <w:link w:val="FooterChar"/>
    <w:uiPriority w:val="99"/>
    <w:unhideWhenUsed/>
    <w:rsid w:val="00F757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573C"/>
  </w:style>
  <w:style w:type="paragraph" w:styleId="Title">
    <w:name w:val="Title"/>
    <w:basedOn w:val="Normal"/>
    <w:next w:val="Normal"/>
    <w:link w:val="TitleChar"/>
    <w:uiPriority w:val="10"/>
    <w:qFormat/>
    <w:rsid w:val="00F7573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573C"/>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9092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1AB90F2-2636-4B38-BF13-CAFC4971A8E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2826</Words>
  <Characters>16114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ohona.imran</cp:lastModifiedBy>
  <cp:revision>2</cp:revision>
  <dcterms:created xsi:type="dcterms:W3CDTF">2022-12-02T22:42:00Z</dcterms:created>
  <dcterms:modified xsi:type="dcterms:W3CDTF">2022-12-02T22:42:00Z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aa92d034-6c3d-4bbd-a41e-d01d86196d73</vt:lpwstr>
  </property>
</Properties>
</file>