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4067B1" w14:textId="3DA67E9E" w:rsidR="002165A0" w:rsidRPr="001B51DC" w:rsidRDefault="00785707" w:rsidP="007E2786">
      <w:pPr>
        <w:pStyle w:val="Titlu"/>
        <w:rPr>
          <w:b w:val="0"/>
          <w:bCs/>
          <w:sz w:val="28"/>
          <w:szCs w:val="28"/>
          <w:u w:val="none"/>
        </w:rPr>
      </w:pPr>
      <w:bookmarkStart w:id="0" w:name="_llopvh70ybc5" w:colFirst="0" w:colLast="0"/>
      <w:bookmarkEnd w:id="0"/>
      <w:r w:rsidRPr="001B51DC">
        <w:rPr>
          <w:b w:val="0"/>
          <w:bCs/>
          <w:sz w:val="28"/>
          <w:szCs w:val="28"/>
          <w:u w:val="none"/>
        </w:rPr>
        <w:t>Programme: BA International Hotel Management</w:t>
      </w:r>
    </w:p>
    <w:p w14:paraId="3604A747" w14:textId="77777777" w:rsidR="00F17BFE" w:rsidRPr="001B51DC" w:rsidRDefault="00F17BFE" w:rsidP="00F17BFE">
      <w:pPr>
        <w:rPr>
          <w:bCs/>
          <w:sz w:val="28"/>
          <w:szCs w:val="28"/>
        </w:rPr>
      </w:pPr>
    </w:p>
    <w:p w14:paraId="5EE8C9E7" w14:textId="77777777" w:rsidR="00190F5E" w:rsidRPr="001B51DC" w:rsidRDefault="00190F5E" w:rsidP="00190F5E">
      <w:pPr>
        <w:pStyle w:val="Titlu"/>
        <w:rPr>
          <w:b w:val="0"/>
          <w:bCs/>
          <w:sz w:val="28"/>
          <w:szCs w:val="28"/>
          <w:u w:val="none"/>
        </w:rPr>
      </w:pPr>
      <w:r w:rsidRPr="001B51DC">
        <w:rPr>
          <w:b w:val="0"/>
          <w:bCs/>
          <w:sz w:val="28"/>
          <w:szCs w:val="28"/>
          <w:u w:val="none"/>
        </w:rPr>
        <w:t>Module Name: Sustainable Hospitality &amp; Tourism Management</w:t>
      </w:r>
    </w:p>
    <w:p w14:paraId="3878EB11" w14:textId="77777777" w:rsidR="00190F5E" w:rsidRPr="001B51DC" w:rsidRDefault="00190F5E" w:rsidP="00190F5E">
      <w:pPr>
        <w:rPr>
          <w:bCs/>
          <w:sz w:val="28"/>
          <w:szCs w:val="28"/>
        </w:rPr>
      </w:pPr>
    </w:p>
    <w:p w14:paraId="504067B2" w14:textId="77777777" w:rsidR="002165A0" w:rsidRPr="001B51DC" w:rsidRDefault="00785707" w:rsidP="007E2786">
      <w:pPr>
        <w:pStyle w:val="Titlu"/>
        <w:rPr>
          <w:b w:val="0"/>
          <w:bCs/>
          <w:sz w:val="28"/>
          <w:szCs w:val="28"/>
          <w:u w:val="none"/>
        </w:rPr>
      </w:pPr>
      <w:bookmarkStart w:id="1" w:name="_dxnal527aeyr" w:colFirst="0" w:colLast="0"/>
      <w:bookmarkEnd w:id="1"/>
      <w:r w:rsidRPr="001B51DC">
        <w:rPr>
          <w:b w:val="0"/>
          <w:bCs/>
          <w:sz w:val="28"/>
          <w:szCs w:val="28"/>
          <w:u w:val="none"/>
        </w:rPr>
        <w:t>Module Code: BMIH5006</w:t>
      </w:r>
    </w:p>
    <w:p w14:paraId="504067B3" w14:textId="56D1FB0F" w:rsidR="002165A0" w:rsidRPr="001B51DC" w:rsidRDefault="00785707" w:rsidP="007E2786">
      <w:pPr>
        <w:pStyle w:val="Titlu"/>
        <w:rPr>
          <w:b w:val="0"/>
          <w:bCs/>
          <w:sz w:val="28"/>
          <w:szCs w:val="28"/>
          <w:u w:val="none"/>
        </w:rPr>
      </w:pPr>
      <w:bookmarkStart w:id="2" w:name="_voni1ams3mn" w:colFirst="0" w:colLast="0"/>
      <w:bookmarkEnd w:id="2"/>
      <w:r w:rsidRPr="001B51DC">
        <w:rPr>
          <w:b w:val="0"/>
          <w:bCs/>
          <w:sz w:val="28"/>
          <w:szCs w:val="28"/>
          <w:u w:val="none"/>
        </w:rPr>
        <w:t>Assignment</w:t>
      </w:r>
      <w:r w:rsidR="008C12DA" w:rsidRPr="001B51DC">
        <w:rPr>
          <w:b w:val="0"/>
          <w:bCs/>
          <w:sz w:val="28"/>
          <w:szCs w:val="28"/>
          <w:u w:val="none"/>
        </w:rPr>
        <w:t xml:space="preserve"> </w:t>
      </w:r>
      <w:r w:rsidRPr="001B51DC">
        <w:rPr>
          <w:b w:val="0"/>
          <w:bCs/>
          <w:sz w:val="28"/>
          <w:szCs w:val="28"/>
          <w:u w:val="none"/>
        </w:rPr>
        <w:t>Title: Report</w:t>
      </w:r>
    </w:p>
    <w:p w14:paraId="504067B4" w14:textId="14354A0F" w:rsidR="002165A0" w:rsidRPr="001B51DC" w:rsidRDefault="00785707" w:rsidP="007E2786">
      <w:pPr>
        <w:pStyle w:val="Titlu"/>
        <w:rPr>
          <w:b w:val="0"/>
          <w:bCs/>
          <w:sz w:val="28"/>
          <w:szCs w:val="28"/>
          <w:u w:val="none"/>
        </w:rPr>
      </w:pPr>
      <w:bookmarkStart w:id="3" w:name="_5m9vjqeo5zbq" w:colFirst="0" w:colLast="0"/>
      <w:bookmarkEnd w:id="3"/>
      <w:r w:rsidRPr="001B51DC">
        <w:rPr>
          <w:b w:val="0"/>
          <w:bCs/>
          <w:sz w:val="28"/>
          <w:szCs w:val="28"/>
          <w:u w:val="none"/>
        </w:rPr>
        <w:t>Student Name:</w:t>
      </w:r>
      <w:r w:rsidR="00343556" w:rsidRPr="001B51DC">
        <w:rPr>
          <w:b w:val="0"/>
          <w:bCs/>
          <w:sz w:val="28"/>
          <w:szCs w:val="28"/>
          <w:u w:val="none"/>
        </w:rPr>
        <w:t xml:space="preserve"> Valeria nistor</w:t>
      </w:r>
    </w:p>
    <w:p w14:paraId="504067B5" w14:textId="2FA90343" w:rsidR="002165A0" w:rsidRPr="001B51DC" w:rsidRDefault="00785707" w:rsidP="007E2786">
      <w:pPr>
        <w:pStyle w:val="Titlu"/>
        <w:rPr>
          <w:b w:val="0"/>
          <w:bCs/>
          <w:sz w:val="28"/>
          <w:szCs w:val="28"/>
          <w:u w:val="none"/>
        </w:rPr>
      </w:pPr>
      <w:bookmarkStart w:id="4" w:name="_rzbhng7lqw7h" w:colFirst="0" w:colLast="0"/>
      <w:bookmarkEnd w:id="4"/>
      <w:r w:rsidRPr="001B51DC">
        <w:rPr>
          <w:b w:val="0"/>
          <w:bCs/>
          <w:sz w:val="28"/>
          <w:szCs w:val="28"/>
          <w:u w:val="none"/>
        </w:rPr>
        <w:t>Student ID:</w:t>
      </w:r>
      <w:r w:rsidR="00C965A9" w:rsidRPr="001B51DC">
        <w:rPr>
          <w:b w:val="0"/>
          <w:bCs/>
          <w:sz w:val="28"/>
          <w:szCs w:val="28"/>
          <w:u w:val="none"/>
        </w:rPr>
        <w:t xml:space="preserve"> 2206</w:t>
      </w:r>
      <w:r w:rsidR="00806F97" w:rsidRPr="001B51DC">
        <w:rPr>
          <w:b w:val="0"/>
          <w:bCs/>
          <w:sz w:val="28"/>
          <w:szCs w:val="28"/>
          <w:u w:val="none"/>
        </w:rPr>
        <w:t>486</w:t>
      </w:r>
    </w:p>
    <w:p w14:paraId="504067B6" w14:textId="5C3BB854" w:rsidR="002165A0" w:rsidRPr="007E2786" w:rsidRDefault="00785707" w:rsidP="007E2786">
      <w:pPr>
        <w:pStyle w:val="Titlu"/>
        <w:rPr>
          <w:sz w:val="24"/>
          <w:szCs w:val="24"/>
        </w:rPr>
      </w:pPr>
      <w:bookmarkStart w:id="5" w:name="_2io22hsztm9a" w:colFirst="0" w:colLast="0"/>
      <w:bookmarkEnd w:id="5"/>
      <w:r w:rsidRPr="001B51DC">
        <w:rPr>
          <w:b w:val="0"/>
          <w:bCs/>
          <w:sz w:val="28"/>
          <w:szCs w:val="28"/>
          <w:u w:val="none"/>
        </w:rPr>
        <w:t>Lecturer’s Name:</w:t>
      </w:r>
      <w:r w:rsidR="00806F97" w:rsidRPr="001B51DC">
        <w:rPr>
          <w:b w:val="0"/>
          <w:bCs/>
          <w:sz w:val="28"/>
          <w:szCs w:val="28"/>
          <w:u w:val="none"/>
        </w:rPr>
        <w:t xml:space="preserve"> </w:t>
      </w:r>
      <w:r w:rsidR="00383D85" w:rsidRPr="001B51DC">
        <w:rPr>
          <w:b w:val="0"/>
          <w:bCs/>
          <w:sz w:val="28"/>
          <w:szCs w:val="28"/>
          <w:u w:val="none"/>
        </w:rPr>
        <w:t>Huw Thomas</w:t>
      </w:r>
      <w:r w:rsidRPr="007E2786">
        <w:br w:type="page"/>
      </w:r>
    </w:p>
    <w:bookmarkStart w:id="6" w:name="_eulj6ztc1h00" w:colFirst="0" w:colLast="0" w:displacedByCustomXml="next"/>
    <w:bookmarkEnd w:id="6" w:displacedByCustomXml="next"/>
    <w:sdt>
      <w:sdtPr>
        <w:rPr>
          <w:rFonts w:ascii="Arial" w:eastAsia="Arial" w:hAnsi="Arial" w:cs="Arial"/>
          <w:b w:val="0"/>
          <w:bCs w:val="0"/>
          <w:color w:val="auto"/>
          <w:sz w:val="22"/>
          <w:szCs w:val="22"/>
          <w:lang w:val="en-GB" w:eastAsia="en-US"/>
        </w:rPr>
        <w:id w:val="-262155071"/>
        <w:docPartObj>
          <w:docPartGallery w:val="Table of Contents"/>
          <w:docPartUnique/>
        </w:docPartObj>
      </w:sdtPr>
      <w:sdtEndPr>
        <w:rPr>
          <w:noProof/>
        </w:rPr>
      </w:sdtEndPr>
      <w:sdtContent>
        <w:p w14:paraId="504067B7" w14:textId="77777777" w:rsidR="007E2786" w:rsidRPr="007E2786" w:rsidRDefault="007E2786" w:rsidP="007E2786">
          <w:pPr>
            <w:pStyle w:val="Titlucuprins"/>
            <w:spacing w:line="360" w:lineRule="auto"/>
            <w:jc w:val="center"/>
            <w:rPr>
              <w:rFonts w:ascii="Arial" w:hAnsi="Arial" w:cs="Arial"/>
              <w:color w:val="auto"/>
              <w:sz w:val="24"/>
              <w:szCs w:val="24"/>
              <w:lang w:val="en-GB"/>
            </w:rPr>
          </w:pPr>
          <w:r w:rsidRPr="007E2786">
            <w:rPr>
              <w:rFonts w:ascii="Arial" w:hAnsi="Arial" w:cs="Arial"/>
              <w:color w:val="auto"/>
              <w:sz w:val="24"/>
              <w:szCs w:val="24"/>
              <w:lang w:val="en-GB"/>
            </w:rPr>
            <w:t>Table of Contents</w:t>
          </w:r>
        </w:p>
        <w:p w14:paraId="504067B8" w14:textId="77777777" w:rsidR="007E2786" w:rsidRPr="007E2786" w:rsidRDefault="007E2786" w:rsidP="007E2786">
          <w:pPr>
            <w:pStyle w:val="Cuprins1"/>
            <w:tabs>
              <w:tab w:val="right" w:leader="dot" w:pos="9019"/>
            </w:tabs>
            <w:spacing w:line="360" w:lineRule="auto"/>
            <w:jc w:val="both"/>
            <w:rPr>
              <w:noProof/>
              <w:sz w:val="24"/>
              <w:szCs w:val="24"/>
            </w:rPr>
          </w:pPr>
          <w:r w:rsidRPr="007E2786">
            <w:rPr>
              <w:sz w:val="24"/>
              <w:szCs w:val="24"/>
            </w:rPr>
            <w:fldChar w:fldCharType="begin"/>
          </w:r>
          <w:r w:rsidRPr="007E2786">
            <w:rPr>
              <w:sz w:val="24"/>
              <w:szCs w:val="24"/>
            </w:rPr>
            <w:instrText xml:space="preserve"> TOC \o "1-3" \h \z \u </w:instrText>
          </w:r>
          <w:r w:rsidRPr="007E2786">
            <w:rPr>
              <w:sz w:val="24"/>
              <w:szCs w:val="24"/>
            </w:rPr>
            <w:fldChar w:fldCharType="separate"/>
          </w:r>
          <w:hyperlink w:anchor="_Toc165850712" w:history="1">
            <w:r w:rsidRPr="007E2786">
              <w:rPr>
                <w:rStyle w:val="Hyperlink"/>
                <w:noProof/>
                <w:sz w:val="24"/>
                <w:szCs w:val="24"/>
              </w:rPr>
              <w:t>Introduction</w:t>
            </w:r>
            <w:r w:rsidRPr="007E2786">
              <w:rPr>
                <w:noProof/>
                <w:webHidden/>
                <w:sz w:val="24"/>
                <w:szCs w:val="24"/>
              </w:rPr>
              <w:tab/>
            </w:r>
            <w:r w:rsidRPr="007E2786">
              <w:rPr>
                <w:noProof/>
                <w:webHidden/>
                <w:sz w:val="24"/>
                <w:szCs w:val="24"/>
              </w:rPr>
              <w:fldChar w:fldCharType="begin"/>
            </w:r>
            <w:r w:rsidRPr="007E2786">
              <w:rPr>
                <w:noProof/>
                <w:webHidden/>
                <w:sz w:val="24"/>
                <w:szCs w:val="24"/>
              </w:rPr>
              <w:instrText xml:space="preserve"> PAGEREF _Toc165850712 \h </w:instrText>
            </w:r>
            <w:r w:rsidRPr="007E2786">
              <w:rPr>
                <w:noProof/>
                <w:webHidden/>
                <w:sz w:val="24"/>
                <w:szCs w:val="24"/>
              </w:rPr>
            </w:r>
            <w:r w:rsidRPr="007E2786">
              <w:rPr>
                <w:noProof/>
                <w:webHidden/>
                <w:sz w:val="24"/>
                <w:szCs w:val="24"/>
              </w:rPr>
              <w:fldChar w:fldCharType="separate"/>
            </w:r>
            <w:r w:rsidRPr="007E2786">
              <w:rPr>
                <w:noProof/>
                <w:webHidden/>
                <w:sz w:val="24"/>
                <w:szCs w:val="24"/>
              </w:rPr>
              <w:t>3</w:t>
            </w:r>
            <w:r w:rsidRPr="007E2786">
              <w:rPr>
                <w:noProof/>
                <w:webHidden/>
                <w:sz w:val="24"/>
                <w:szCs w:val="24"/>
              </w:rPr>
              <w:fldChar w:fldCharType="end"/>
            </w:r>
          </w:hyperlink>
        </w:p>
        <w:p w14:paraId="504067B9" w14:textId="77777777" w:rsidR="007E2786" w:rsidRPr="007E2786" w:rsidRDefault="00000000" w:rsidP="007E2786">
          <w:pPr>
            <w:pStyle w:val="Cuprins1"/>
            <w:tabs>
              <w:tab w:val="right" w:leader="dot" w:pos="9019"/>
            </w:tabs>
            <w:spacing w:line="360" w:lineRule="auto"/>
            <w:jc w:val="both"/>
            <w:rPr>
              <w:noProof/>
              <w:sz w:val="24"/>
              <w:szCs w:val="24"/>
            </w:rPr>
          </w:pPr>
          <w:hyperlink w:anchor="_Toc165850713" w:history="1">
            <w:r w:rsidR="007E2786" w:rsidRPr="007E2786">
              <w:rPr>
                <w:rStyle w:val="Hyperlink"/>
                <w:noProof/>
                <w:sz w:val="24"/>
                <w:szCs w:val="24"/>
              </w:rPr>
              <w:t>Elements required to implement and comply for sustainable accreditation in hotels</w:t>
            </w:r>
            <w:r w:rsidR="007E2786" w:rsidRPr="007E2786">
              <w:rPr>
                <w:noProof/>
                <w:webHidden/>
                <w:sz w:val="24"/>
                <w:szCs w:val="24"/>
              </w:rPr>
              <w:tab/>
            </w:r>
            <w:r w:rsidR="007E2786" w:rsidRPr="007E2786">
              <w:rPr>
                <w:noProof/>
                <w:webHidden/>
                <w:sz w:val="24"/>
                <w:szCs w:val="24"/>
              </w:rPr>
              <w:fldChar w:fldCharType="begin"/>
            </w:r>
            <w:r w:rsidR="007E2786" w:rsidRPr="007E2786">
              <w:rPr>
                <w:noProof/>
                <w:webHidden/>
                <w:sz w:val="24"/>
                <w:szCs w:val="24"/>
              </w:rPr>
              <w:instrText xml:space="preserve"> PAGEREF _Toc165850713 \h </w:instrText>
            </w:r>
            <w:r w:rsidR="007E2786" w:rsidRPr="007E2786">
              <w:rPr>
                <w:noProof/>
                <w:webHidden/>
                <w:sz w:val="24"/>
                <w:szCs w:val="24"/>
              </w:rPr>
            </w:r>
            <w:r w:rsidR="007E2786" w:rsidRPr="007E2786">
              <w:rPr>
                <w:noProof/>
                <w:webHidden/>
                <w:sz w:val="24"/>
                <w:szCs w:val="24"/>
              </w:rPr>
              <w:fldChar w:fldCharType="separate"/>
            </w:r>
            <w:r w:rsidR="007E2786" w:rsidRPr="007E2786">
              <w:rPr>
                <w:noProof/>
                <w:webHidden/>
                <w:sz w:val="24"/>
                <w:szCs w:val="24"/>
              </w:rPr>
              <w:t>4</w:t>
            </w:r>
            <w:r w:rsidR="007E2786" w:rsidRPr="007E2786">
              <w:rPr>
                <w:noProof/>
                <w:webHidden/>
                <w:sz w:val="24"/>
                <w:szCs w:val="24"/>
              </w:rPr>
              <w:fldChar w:fldCharType="end"/>
            </w:r>
          </w:hyperlink>
        </w:p>
        <w:p w14:paraId="504067BA" w14:textId="77777777" w:rsidR="007E2786" w:rsidRPr="007E2786" w:rsidRDefault="00000000" w:rsidP="007E2786">
          <w:pPr>
            <w:pStyle w:val="Cuprins1"/>
            <w:tabs>
              <w:tab w:val="right" w:leader="dot" w:pos="9019"/>
            </w:tabs>
            <w:spacing w:line="360" w:lineRule="auto"/>
            <w:jc w:val="both"/>
            <w:rPr>
              <w:noProof/>
              <w:sz w:val="24"/>
              <w:szCs w:val="24"/>
            </w:rPr>
          </w:pPr>
          <w:hyperlink w:anchor="_Toc165850714" w:history="1">
            <w:r w:rsidR="007E2786" w:rsidRPr="007E2786">
              <w:rPr>
                <w:rStyle w:val="Hyperlink"/>
                <w:noProof/>
                <w:sz w:val="24"/>
                <w:szCs w:val="24"/>
              </w:rPr>
              <w:t>Benefits and challenges linked with integrating sustainability within their operations</w:t>
            </w:r>
            <w:r w:rsidR="007E2786" w:rsidRPr="007E2786">
              <w:rPr>
                <w:noProof/>
                <w:webHidden/>
                <w:sz w:val="24"/>
                <w:szCs w:val="24"/>
              </w:rPr>
              <w:tab/>
            </w:r>
            <w:r w:rsidR="007E2786" w:rsidRPr="007E2786">
              <w:rPr>
                <w:noProof/>
                <w:webHidden/>
                <w:sz w:val="24"/>
                <w:szCs w:val="24"/>
              </w:rPr>
              <w:fldChar w:fldCharType="begin"/>
            </w:r>
            <w:r w:rsidR="007E2786" w:rsidRPr="007E2786">
              <w:rPr>
                <w:noProof/>
                <w:webHidden/>
                <w:sz w:val="24"/>
                <w:szCs w:val="24"/>
              </w:rPr>
              <w:instrText xml:space="preserve"> PAGEREF _Toc165850714 \h </w:instrText>
            </w:r>
            <w:r w:rsidR="007E2786" w:rsidRPr="007E2786">
              <w:rPr>
                <w:noProof/>
                <w:webHidden/>
                <w:sz w:val="24"/>
                <w:szCs w:val="24"/>
              </w:rPr>
            </w:r>
            <w:r w:rsidR="007E2786" w:rsidRPr="007E2786">
              <w:rPr>
                <w:noProof/>
                <w:webHidden/>
                <w:sz w:val="24"/>
                <w:szCs w:val="24"/>
              </w:rPr>
              <w:fldChar w:fldCharType="separate"/>
            </w:r>
            <w:r w:rsidR="007E2786" w:rsidRPr="007E2786">
              <w:rPr>
                <w:noProof/>
                <w:webHidden/>
                <w:sz w:val="24"/>
                <w:szCs w:val="24"/>
              </w:rPr>
              <w:t>5</w:t>
            </w:r>
            <w:r w:rsidR="007E2786" w:rsidRPr="007E2786">
              <w:rPr>
                <w:noProof/>
                <w:webHidden/>
                <w:sz w:val="24"/>
                <w:szCs w:val="24"/>
              </w:rPr>
              <w:fldChar w:fldCharType="end"/>
            </w:r>
          </w:hyperlink>
        </w:p>
        <w:p w14:paraId="504067BB" w14:textId="77777777" w:rsidR="007E2786" w:rsidRPr="007E2786" w:rsidRDefault="00000000" w:rsidP="007E2786">
          <w:pPr>
            <w:pStyle w:val="Cuprins1"/>
            <w:tabs>
              <w:tab w:val="right" w:leader="dot" w:pos="9019"/>
            </w:tabs>
            <w:spacing w:line="360" w:lineRule="auto"/>
            <w:jc w:val="both"/>
            <w:rPr>
              <w:noProof/>
              <w:sz w:val="24"/>
              <w:szCs w:val="24"/>
            </w:rPr>
          </w:pPr>
          <w:hyperlink w:anchor="_Toc165850715" w:history="1">
            <w:r w:rsidR="007E2786" w:rsidRPr="007E2786">
              <w:rPr>
                <w:rStyle w:val="Hyperlink"/>
                <w:noProof/>
                <w:sz w:val="24"/>
                <w:szCs w:val="24"/>
              </w:rPr>
              <w:t>Future of the hotel and hospitality industry</w:t>
            </w:r>
            <w:r w:rsidR="007E2786" w:rsidRPr="007E2786">
              <w:rPr>
                <w:noProof/>
                <w:webHidden/>
                <w:sz w:val="24"/>
                <w:szCs w:val="24"/>
              </w:rPr>
              <w:tab/>
            </w:r>
            <w:r w:rsidR="007E2786" w:rsidRPr="007E2786">
              <w:rPr>
                <w:noProof/>
                <w:webHidden/>
                <w:sz w:val="24"/>
                <w:szCs w:val="24"/>
              </w:rPr>
              <w:fldChar w:fldCharType="begin"/>
            </w:r>
            <w:r w:rsidR="007E2786" w:rsidRPr="007E2786">
              <w:rPr>
                <w:noProof/>
                <w:webHidden/>
                <w:sz w:val="24"/>
                <w:szCs w:val="24"/>
              </w:rPr>
              <w:instrText xml:space="preserve"> PAGEREF _Toc165850715 \h </w:instrText>
            </w:r>
            <w:r w:rsidR="007E2786" w:rsidRPr="007E2786">
              <w:rPr>
                <w:noProof/>
                <w:webHidden/>
                <w:sz w:val="24"/>
                <w:szCs w:val="24"/>
              </w:rPr>
            </w:r>
            <w:r w:rsidR="007E2786" w:rsidRPr="007E2786">
              <w:rPr>
                <w:noProof/>
                <w:webHidden/>
                <w:sz w:val="24"/>
                <w:szCs w:val="24"/>
              </w:rPr>
              <w:fldChar w:fldCharType="separate"/>
            </w:r>
            <w:r w:rsidR="007E2786" w:rsidRPr="007E2786">
              <w:rPr>
                <w:noProof/>
                <w:webHidden/>
                <w:sz w:val="24"/>
                <w:szCs w:val="24"/>
              </w:rPr>
              <w:t>8</w:t>
            </w:r>
            <w:r w:rsidR="007E2786" w:rsidRPr="007E2786">
              <w:rPr>
                <w:noProof/>
                <w:webHidden/>
                <w:sz w:val="24"/>
                <w:szCs w:val="24"/>
              </w:rPr>
              <w:fldChar w:fldCharType="end"/>
            </w:r>
          </w:hyperlink>
        </w:p>
        <w:p w14:paraId="504067BC" w14:textId="77777777" w:rsidR="007E2786" w:rsidRPr="007E2786" w:rsidRDefault="00000000" w:rsidP="007E2786">
          <w:pPr>
            <w:pStyle w:val="Cuprins1"/>
            <w:tabs>
              <w:tab w:val="right" w:leader="dot" w:pos="9019"/>
            </w:tabs>
            <w:spacing w:line="360" w:lineRule="auto"/>
            <w:jc w:val="both"/>
            <w:rPr>
              <w:noProof/>
              <w:sz w:val="24"/>
              <w:szCs w:val="24"/>
            </w:rPr>
          </w:pPr>
          <w:hyperlink w:anchor="_Toc165850716" w:history="1">
            <w:r w:rsidR="007E2786" w:rsidRPr="007E2786">
              <w:rPr>
                <w:rStyle w:val="Hyperlink"/>
                <w:noProof/>
                <w:sz w:val="24"/>
                <w:szCs w:val="24"/>
              </w:rPr>
              <w:t>Conclusion</w:t>
            </w:r>
            <w:r w:rsidR="007E2786" w:rsidRPr="007E2786">
              <w:rPr>
                <w:noProof/>
                <w:webHidden/>
                <w:sz w:val="24"/>
                <w:szCs w:val="24"/>
              </w:rPr>
              <w:tab/>
            </w:r>
            <w:r w:rsidR="007E2786" w:rsidRPr="007E2786">
              <w:rPr>
                <w:noProof/>
                <w:webHidden/>
                <w:sz w:val="24"/>
                <w:szCs w:val="24"/>
              </w:rPr>
              <w:fldChar w:fldCharType="begin"/>
            </w:r>
            <w:r w:rsidR="007E2786" w:rsidRPr="007E2786">
              <w:rPr>
                <w:noProof/>
                <w:webHidden/>
                <w:sz w:val="24"/>
                <w:szCs w:val="24"/>
              </w:rPr>
              <w:instrText xml:space="preserve"> PAGEREF _Toc165850716 \h </w:instrText>
            </w:r>
            <w:r w:rsidR="007E2786" w:rsidRPr="007E2786">
              <w:rPr>
                <w:noProof/>
                <w:webHidden/>
                <w:sz w:val="24"/>
                <w:szCs w:val="24"/>
              </w:rPr>
            </w:r>
            <w:r w:rsidR="007E2786" w:rsidRPr="007E2786">
              <w:rPr>
                <w:noProof/>
                <w:webHidden/>
                <w:sz w:val="24"/>
                <w:szCs w:val="24"/>
              </w:rPr>
              <w:fldChar w:fldCharType="separate"/>
            </w:r>
            <w:r w:rsidR="007E2786" w:rsidRPr="007E2786">
              <w:rPr>
                <w:noProof/>
                <w:webHidden/>
                <w:sz w:val="24"/>
                <w:szCs w:val="24"/>
              </w:rPr>
              <w:t>10</w:t>
            </w:r>
            <w:r w:rsidR="007E2786" w:rsidRPr="007E2786">
              <w:rPr>
                <w:noProof/>
                <w:webHidden/>
                <w:sz w:val="24"/>
                <w:szCs w:val="24"/>
              </w:rPr>
              <w:fldChar w:fldCharType="end"/>
            </w:r>
          </w:hyperlink>
        </w:p>
        <w:p w14:paraId="504067BD" w14:textId="77777777" w:rsidR="007E2786" w:rsidRPr="007E2786" w:rsidRDefault="00000000" w:rsidP="007E2786">
          <w:pPr>
            <w:pStyle w:val="Cuprins1"/>
            <w:tabs>
              <w:tab w:val="right" w:leader="dot" w:pos="9019"/>
            </w:tabs>
            <w:spacing w:line="360" w:lineRule="auto"/>
            <w:jc w:val="both"/>
            <w:rPr>
              <w:noProof/>
              <w:sz w:val="24"/>
              <w:szCs w:val="24"/>
            </w:rPr>
          </w:pPr>
          <w:hyperlink w:anchor="_Toc165850717" w:history="1">
            <w:r w:rsidR="007E2786" w:rsidRPr="007E2786">
              <w:rPr>
                <w:rStyle w:val="Hyperlink"/>
                <w:noProof/>
                <w:sz w:val="24"/>
                <w:szCs w:val="24"/>
              </w:rPr>
              <w:t>References</w:t>
            </w:r>
            <w:r w:rsidR="007E2786" w:rsidRPr="007E2786">
              <w:rPr>
                <w:noProof/>
                <w:webHidden/>
                <w:sz w:val="24"/>
                <w:szCs w:val="24"/>
              </w:rPr>
              <w:tab/>
            </w:r>
            <w:r w:rsidR="007E2786" w:rsidRPr="007E2786">
              <w:rPr>
                <w:noProof/>
                <w:webHidden/>
                <w:sz w:val="24"/>
                <w:szCs w:val="24"/>
              </w:rPr>
              <w:fldChar w:fldCharType="begin"/>
            </w:r>
            <w:r w:rsidR="007E2786" w:rsidRPr="007E2786">
              <w:rPr>
                <w:noProof/>
                <w:webHidden/>
                <w:sz w:val="24"/>
                <w:szCs w:val="24"/>
              </w:rPr>
              <w:instrText xml:space="preserve"> PAGEREF _Toc165850717 \h </w:instrText>
            </w:r>
            <w:r w:rsidR="007E2786" w:rsidRPr="007E2786">
              <w:rPr>
                <w:noProof/>
                <w:webHidden/>
                <w:sz w:val="24"/>
                <w:szCs w:val="24"/>
              </w:rPr>
            </w:r>
            <w:r w:rsidR="007E2786" w:rsidRPr="007E2786">
              <w:rPr>
                <w:noProof/>
                <w:webHidden/>
                <w:sz w:val="24"/>
                <w:szCs w:val="24"/>
              </w:rPr>
              <w:fldChar w:fldCharType="separate"/>
            </w:r>
            <w:r w:rsidR="007E2786" w:rsidRPr="007E2786">
              <w:rPr>
                <w:noProof/>
                <w:webHidden/>
                <w:sz w:val="24"/>
                <w:szCs w:val="24"/>
              </w:rPr>
              <w:t>11</w:t>
            </w:r>
            <w:r w:rsidR="007E2786" w:rsidRPr="007E2786">
              <w:rPr>
                <w:noProof/>
                <w:webHidden/>
                <w:sz w:val="24"/>
                <w:szCs w:val="24"/>
              </w:rPr>
              <w:fldChar w:fldCharType="end"/>
            </w:r>
          </w:hyperlink>
        </w:p>
        <w:p w14:paraId="504067BE" w14:textId="77777777" w:rsidR="007E2786" w:rsidRPr="007E2786" w:rsidRDefault="007E2786" w:rsidP="007E2786">
          <w:pPr>
            <w:spacing w:line="360" w:lineRule="auto"/>
            <w:jc w:val="both"/>
          </w:pPr>
          <w:r w:rsidRPr="007E2786">
            <w:rPr>
              <w:b/>
              <w:bCs/>
              <w:noProof/>
              <w:sz w:val="24"/>
              <w:szCs w:val="24"/>
            </w:rPr>
            <w:fldChar w:fldCharType="end"/>
          </w:r>
        </w:p>
      </w:sdtContent>
    </w:sdt>
    <w:p w14:paraId="504067BF" w14:textId="77777777" w:rsidR="007E2786" w:rsidRPr="007E2786" w:rsidRDefault="007E2786" w:rsidP="007E2786">
      <w:pPr>
        <w:rPr>
          <w:b/>
          <w:sz w:val="24"/>
          <w:szCs w:val="24"/>
        </w:rPr>
      </w:pPr>
      <w:r w:rsidRPr="007E2786">
        <w:br w:type="page"/>
      </w:r>
    </w:p>
    <w:p w14:paraId="504067C0" w14:textId="77777777" w:rsidR="002165A0" w:rsidRPr="007E2786" w:rsidRDefault="00785707" w:rsidP="007E2786">
      <w:pPr>
        <w:pStyle w:val="Titlu1"/>
      </w:pPr>
      <w:bookmarkStart w:id="7" w:name="_Toc165850712"/>
      <w:r w:rsidRPr="007E2786">
        <w:lastRenderedPageBreak/>
        <w:t>Introduction</w:t>
      </w:r>
      <w:bookmarkEnd w:id="7"/>
      <w:r w:rsidRPr="007E2786">
        <w:t xml:space="preserve"> </w:t>
      </w:r>
    </w:p>
    <w:p w14:paraId="504067C1" w14:textId="77777777" w:rsidR="002165A0" w:rsidRPr="007E2786" w:rsidRDefault="00785707" w:rsidP="007E2786">
      <w:pPr>
        <w:spacing w:line="360" w:lineRule="auto"/>
        <w:jc w:val="both"/>
        <w:rPr>
          <w:sz w:val="24"/>
          <w:szCs w:val="24"/>
        </w:rPr>
      </w:pPr>
      <w:r w:rsidRPr="007E2786">
        <w:rPr>
          <w:sz w:val="24"/>
          <w:szCs w:val="24"/>
        </w:rPr>
        <w:t xml:space="preserve">The report will be focused on the criteria of sustainability and tourism management within the hospitality sector. Sustainability is essential as it delivers in initiating ethical sourcing and eco-friendly criteria for the business. The discussion in the report will also highlight the elements which are needed by the hotels to implement and focus on sustainable accreditation. It will also centralise the different challenges and benefits that are linked with sustainable integration within the daily operations of the hotel. The report will also follow including the aspects and future look for the hotel and hospitality industry while serving the market customers. </w:t>
      </w:r>
    </w:p>
    <w:p w14:paraId="504067C2" w14:textId="77777777" w:rsidR="002165A0" w:rsidRPr="007E2786" w:rsidRDefault="00785707" w:rsidP="007E2786">
      <w:pPr>
        <w:pStyle w:val="Titlu1"/>
      </w:pPr>
      <w:bookmarkStart w:id="8" w:name="_w6avv31dc2da" w:colFirst="0" w:colLast="0"/>
      <w:bookmarkEnd w:id="8"/>
      <w:r w:rsidRPr="007E2786">
        <w:br w:type="page"/>
      </w:r>
    </w:p>
    <w:p w14:paraId="34FAEBF2" w14:textId="544873A7" w:rsidR="00F255FF" w:rsidRPr="00F255FF" w:rsidRDefault="00785707" w:rsidP="00F255FF">
      <w:pPr>
        <w:pStyle w:val="Titlu1"/>
        <w:rPr>
          <w:b w:val="0"/>
          <w:bCs/>
        </w:rPr>
      </w:pPr>
      <w:bookmarkStart w:id="9" w:name="_80va364deq5a" w:colFirst="0" w:colLast="0"/>
      <w:bookmarkStart w:id="10" w:name="_Toc165850713"/>
      <w:bookmarkEnd w:id="9"/>
      <w:r w:rsidRPr="00F255FF">
        <w:rPr>
          <w:b w:val="0"/>
          <w:bCs/>
        </w:rPr>
        <w:lastRenderedPageBreak/>
        <w:t>Elements required to implement and comply for sustainable accreditation in hotels</w:t>
      </w:r>
      <w:bookmarkEnd w:id="10"/>
      <w:r w:rsidR="00F255FF">
        <w:rPr>
          <w:b w:val="0"/>
          <w:bCs/>
        </w:rPr>
        <w:t>.</w:t>
      </w:r>
    </w:p>
    <w:p w14:paraId="504067C4" w14:textId="77777777" w:rsidR="002165A0" w:rsidRPr="007E2786" w:rsidRDefault="00785707" w:rsidP="007E2786">
      <w:pPr>
        <w:spacing w:line="360" w:lineRule="auto"/>
        <w:jc w:val="both"/>
        <w:rPr>
          <w:sz w:val="24"/>
          <w:szCs w:val="24"/>
        </w:rPr>
      </w:pPr>
      <w:r w:rsidRPr="007E2786">
        <w:rPr>
          <w:sz w:val="24"/>
          <w:szCs w:val="24"/>
        </w:rPr>
        <w:t xml:space="preserve">Sustainable accreditation is highlighted as the procedure where an independent business or organisation initiates in assessing the recognised standards to manage the environment or the schemes related to carbon trust accreditation. The hospitality industry in the UK has initiated sustainable accreditation including ISO 14001 to manage the environmental aspects (British Business Bank, 2024). The tourism and hospitality industry in the UK is also involved in developing certain sustainable accreditations to maintain sustainability and environment-friendly criteria within the sector. The hotels have initiated “Green Accreditation Certification Schemes'' to maintain the businesses in the hospitality sector for their aspects of green credentials (Keepbritaintidy.org, 2024). For hotels, sustainable accreditation focuses on reducing the impact on the environment and increasing social responsibility. The hotels granted sustainable </w:t>
      </w:r>
      <w:r w:rsidR="007E2786" w:rsidRPr="007E2786">
        <w:rPr>
          <w:sz w:val="24"/>
          <w:szCs w:val="24"/>
        </w:rPr>
        <w:t>accreditation is</w:t>
      </w:r>
      <w:r w:rsidRPr="007E2786">
        <w:rPr>
          <w:sz w:val="24"/>
          <w:szCs w:val="24"/>
        </w:rPr>
        <w:t xml:space="preserve"> required to implement energy conservation mode so that the eco-friendly criteria are maintained. The initiation of energy-effective sustainable practices includes installing sensors to control the lighting systems and implementing renewable sources of energy to maintain the effectiveness of energy. The implementation of sustainable accreditation can also be initiated by the hotel through utilising eco-friendly and sustainable materials (Cooper, 2021). The organisation in the hospitality industry can choose different sustainable services and materials for the amenities and furnishings. This can further incorporate the utilisation of locally sourced items and recycled materials that will help in maintaining a sustainable and effective environment. The process will also help the hotel to be non-toxic in their cleaning services and products and also widely invest in different technologies which are eco-friendly and maintain the indulgence of the equipment. For instance, Premier Inn incorporates energy-efficient and sustainable materials and also implements solar panels and air source heat pumps that help in maintaining a successful sustainable accre</w:t>
      </w:r>
      <w:r w:rsidR="007E2786" w:rsidRPr="007E2786">
        <w:rPr>
          <w:sz w:val="24"/>
          <w:szCs w:val="24"/>
        </w:rPr>
        <w:t>ditation for the organisation ‌(</w:t>
      </w:r>
      <w:r w:rsidRPr="007E2786">
        <w:rPr>
          <w:sz w:val="24"/>
          <w:szCs w:val="24"/>
        </w:rPr>
        <w:t xml:space="preserve">Premierinn, 2024). </w:t>
      </w:r>
    </w:p>
    <w:p w14:paraId="504067C5" w14:textId="77777777" w:rsidR="002165A0" w:rsidRPr="007E2786" w:rsidRDefault="00785707" w:rsidP="007E2786">
      <w:pPr>
        <w:spacing w:line="360" w:lineRule="auto"/>
        <w:jc w:val="both"/>
        <w:rPr>
          <w:sz w:val="24"/>
          <w:szCs w:val="24"/>
        </w:rPr>
      </w:pPr>
      <w:r w:rsidRPr="007E2786">
        <w:rPr>
          <w:sz w:val="24"/>
          <w:szCs w:val="24"/>
        </w:rPr>
        <w:t xml:space="preserve">Hotels in the hospitality industry are also required to implement sustainable accreditation through supporting and fostering the local community. Organisations can indulge in partnering with UK-based local businesses and suppliers so that products are ethically sourced. This will also help in maintaining effective understanding and encouragement among the local artisans and widely contribute to the development of the community. Such initiative is necessitated through building </w:t>
      </w:r>
      <w:r w:rsidRPr="007E2786">
        <w:rPr>
          <w:sz w:val="24"/>
          <w:szCs w:val="24"/>
        </w:rPr>
        <w:lastRenderedPageBreak/>
        <w:t xml:space="preserve">infrastructure projects, education and healthcare facilities. Hotels are also required to implement effective promotion of eco-friendly and biodiversity conservation within the hospitality businesses. The organisation can indulge in implementing different landscaping practices that help in supporting </w:t>
      </w:r>
      <w:r w:rsidR="007E2786" w:rsidRPr="007E2786">
        <w:rPr>
          <w:sz w:val="24"/>
          <w:szCs w:val="24"/>
        </w:rPr>
        <w:t>biodiversity and</w:t>
      </w:r>
      <w:r w:rsidRPr="007E2786">
        <w:rPr>
          <w:sz w:val="24"/>
          <w:szCs w:val="24"/>
        </w:rPr>
        <w:t xml:space="preserve"> conserving the natural habitat based on hospitality operations. While implementing the conservation of biodiversity, organisations can also incorporate educating the hotel guests and maintaining an effective local ecosystem necessitating conservation efforts (Management Association, 2018). The hotel can maintain sustainable accreditation through regular monitoring as well as reporting the sustainability rate within the organisation. </w:t>
      </w:r>
    </w:p>
    <w:p w14:paraId="504067C6" w14:textId="77777777" w:rsidR="002165A0" w:rsidRPr="007E2786" w:rsidRDefault="00785707" w:rsidP="007E2786">
      <w:pPr>
        <w:spacing w:line="360" w:lineRule="auto"/>
        <w:jc w:val="both"/>
        <w:rPr>
          <w:sz w:val="24"/>
          <w:szCs w:val="24"/>
        </w:rPr>
      </w:pPr>
      <w:r w:rsidRPr="007E2786">
        <w:rPr>
          <w:sz w:val="24"/>
          <w:szCs w:val="24"/>
        </w:rPr>
        <w:t>Hotels can initiate tracking and assessing the initiatives of sustainable approach while developing measures and objectives for wider improvement. This can be maintained by incorporating transparently reporting progress so that the officials of green credentials and stakeholders engage in this aspect. The implementation can also be done through involvement in assessing and conducting audits as well as data collection on the consumption of the resources (Edgell, 2020). For instance, Hilton UK has committed towards the reduction of waste and engaging towards the aspect of a circular economy (Hilton.com, 2024). This aspect will help hotels maintain recycling, prevention and food cycling with their operations which will also create the benefit of sustainable accreditation within the organisation. The implementation can also be engaged through engaging with different certification programmes that are initiated by the UK government for the sustainable approach and eco-friendly criteria.</w:t>
      </w:r>
    </w:p>
    <w:p w14:paraId="504067C7" w14:textId="291A29A8" w:rsidR="002165A0" w:rsidRPr="00F255FF" w:rsidRDefault="00785707" w:rsidP="007E2786">
      <w:pPr>
        <w:pStyle w:val="Titlu1"/>
        <w:rPr>
          <w:b w:val="0"/>
          <w:bCs/>
        </w:rPr>
      </w:pPr>
      <w:bookmarkStart w:id="11" w:name="_98or8u69y7cq" w:colFirst="0" w:colLast="0"/>
      <w:bookmarkStart w:id="12" w:name="_Toc165850714"/>
      <w:bookmarkEnd w:id="11"/>
      <w:r w:rsidRPr="00F255FF">
        <w:rPr>
          <w:b w:val="0"/>
          <w:bCs/>
        </w:rPr>
        <w:t>Benefits and challenges linked with integrating sustainability within their operations</w:t>
      </w:r>
      <w:bookmarkEnd w:id="12"/>
      <w:r w:rsidR="00867ED9">
        <w:rPr>
          <w:b w:val="0"/>
          <w:bCs/>
        </w:rPr>
        <w:t>.</w:t>
      </w:r>
    </w:p>
    <w:p w14:paraId="504067C8" w14:textId="77777777" w:rsidR="002165A0" w:rsidRPr="007E2786" w:rsidRDefault="00785707" w:rsidP="007E2786">
      <w:pPr>
        <w:spacing w:line="360" w:lineRule="auto"/>
        <w:jc w:val="both"/>
        <w:rPr>
          <w:sz w:val="24"/>
          <w:szCs w:val="24"/>
        </w:rPr>
      </w:pPr>
      <w:r w:rsidRPr="007E2786">
        <w:rPr>
          <w:sz w:val="24"/>
          <w:szCs w:val="24"/>
        </w:rPr>
        <w:t xml:space="preserve">There are certain benefits and challenges that are linked with the integration of a sustainability approach within the hotel’s daily operations. The benefits that hotels initiate and obtain while integrating sustainability within the daily operation help create a wider reputation for the brand. </w:t>
      </w:r>
      <w:r w:rsidR="007E2786" w:rsidRPr="007E2786">
        <w:rPr>
          <w:sz w:val="24"/>
          <w:szCs w:val="24"/>
        </w:rPr>
        <w:t>Organisation</w:t>
      </w:r>
      <w:r w:rsidRPr="007E2786">
        <w:rPr>
          <w:sz w:val="24"/>
          <w:szCs w:val="24"/>
        </w:rPr>
        <w:t xml:space="preserve"> space the benefits of </w:t>
      </w:r>
      <w:r w:rsidRPr="007E2786">
        <w:rPr>
          <w:b/>
          <w:i/>
          <w:sz w:val="24"/>
          <w:szCs w:val="24"/>
        </w:rPr>
        <w:t>cost-</w:t>
      </w:r>
      <w:r w:rsidRPr="00A90023">
        <w:rPr>
          <w:bCs/>
          <w:iCs/>
          <w:sz w:val="24"/>
          <w:szCs w:val="24"/>
        </w:rPr>
        <w:t>saving methods</w:t>
      </w:r>
      <w:r w:rsidRPr="007E2786">
        <w:rPr>
          <w:b/>
          <w:i/>
          <w:sz w:val="24"/>
          <w:szCs w:val="24"/>
        </w:rPr>
        <w:t xml:space="preserve"> </w:t>
      </w:r>
      <w:r w:rsidRPr="007E2786">
        <w:rPr>
          <w:sz w:val="24"/>
          <w:szCs w:val="24"/>
        </w:rPr>
        <w:t xml:space="preserve">through initiating different energy-efficient technologies. Such technology includes smart lighting systems which are energy efficient and create a potential reduction in the energy consumption level. The water conservation process including low low fixtures as well as rainwater harvesting also helps in implementing cost-saving methods that create a potential benefit for the hotels (Wickham </w:t>
      </w:r>
      <w:r w:rsidRPr="007E2786">
        <w:rPr>
          <w:i/>
          <w:sz w:val="24"/>
          <w:szCs w:val="24"/>
        </w:rPr>
        <w:t>et al</w:t>
      </w:r>
      <w:r w:rsidRPr="007E2786">
        <w:rPr>
          <w:sz w:val="24"/>
          <w:szCs w:val="24"/>
        </w:rPr>
        <w:t xml:space="preserve">., 2021). The other benefit that hotels incorporate in facing while initiating sustainability </w:t>
      </w:r>
      <w:r w:rsidRPr="007E2786">
        <w:rPr>
          <w:sz w:val="24"/>
          <w:szCs w:val="24"/>
        </w:rPr>
        <w:lastRenderedPageBreak/>
        <w:t xml:space="preserve">is </w:t>
      </w:r>
      <w:r w:rsidRPr="00A90023">
        <w:rPr>
          <w:bCs/>
          <w:iCs/>
          <w:sz w:val="24"/>
          <w:szCs w:val="24"/>
        </w:rPr>
        <w:t>enriched brand reputation.</w:t>
      </w:r>
      <w:r w:rsidRPr="007E2786">
        <w:rPr>
          <w:sz w:val="24"/>
          <w:szCs w:val="24"/>
        </w:rPr>
        <w:t xml:space="preserve"> The hotel guests are more focused on the environmentally conscious process. Organisations are required to focus on the sustainability approach which will have the brand differentiate themselves from the other market competitors and will also incorporate in attracting a wider consumer basis (Wickham </w:t>
      </w:r>
      <w:r w:rsidRPr="007E2786">
        <w:rPr>
          <w:i/>
          <w:sz w:val="24"/>
          <w:szCs w:val="24"/>
        </w:rPr>
        <w:t>et al</w:t>
      </w:r>
      <w:r w:rsidRPr="007E2786">
        <w:rPr>
          <w:sz w:val="24"/>
          <w:szCs w:val="24"/>
        </w:rPr>
        <w:t xml:space="preserve">., 2021). This will help in boosting the occupancy rate and also maintain customer loyalty within the brand. For example, Marriott International also indulges in maintaining sustainability through reducing their environmental impact and developing eco-friendly hotels that also help in responsible sourcing creating brand enrichment among the customers (Bogensperger, 2023). </w:t>
      </w:r>
    </w:p>
    <w:p w14:paraId="504067C9" w14:textId="77777777" w:rsidR="002165A0" w:rsidRPr="007E2786" w:rsidRDefault="00785707" w:rsidP="007E2786">
      <w:pPr>
        <w:spacing w:line="360" w:lineRule="auto"/>
        <w:jc w:val="both"/>
        <w:rPr>
          <w:sz w:val="24"/>
          <w:szCs w:val="24"/>
        </w:rPr>
      </w:pPr>
      <w:r w:rsidRPr="007E2786">
        <w:rPr>
          <w:sz w:val="24"/>
          <w:szCs w:val="24"/>
        </w:rPr>
        <w:t xml:space="preserve">Additionally, hotels also face the benefit of </w:t>
      </w:r>
      <w:r w:rsidRPr="00A90023">
        <w:rPr>
          <w:bCs/>
          <w:iCs/>
          <w:sz w:val="24"/>
          <w:szCs w:val="24"/>
        </w:rPr>
        <w:t>regulatory compliance</w:t>
      </w:r>
      <w:r w:rsidRPr="007E2786">
        <w:rPr>
          <w:sz w:val="24"/>
          <w:szCs w:val="24"/>
        </w:rPr>
        <w:t xml:space="preserve"> levels while integrating sustainability. The implementation of different sustainability standards as well as regulations helps the organisation to maintain the environmental aspect and also ensure that the policies are effectively initiated within the organisation. The hotels also benefit through implementing the “Environmental Protection Act 1990” which helps in maintaining environmental standards and widely following the integration of eco-friendly aspects (Legislation.gov.uk, 2024). This helps ensure that the local laws and policies are implemented effectively leading to creating a wider reputation of the brand. This helps in reducing the legal obligations or the non-compliance issues within the business. For instance, Premier Inn initiated the approach of reducing their 50% carbon emission by the end of 2025 creating benefits to the business and also maintaining an effective approach towards sustainability integration. </w:t>
      </w:r>
    </w:p>
    <w:p w14:paraId="504067CA" w14:textId="77777777" w:rsidR="002165A0" w:rsidRPr="007E2786" w:rsidRDefault="00785707" w:rsidP="007E2786">
      <w:pPr>
        <w:spacing w:line="360" w:lineRule="auto"/>
        <w:jc w:val="both"/>
        <w:rPr>
          <w:sz w:val="24"/>
          <w:szCs w:val="24"/>
        </w:rPr>
      </w:pPr>
      <w:r w:rsidRPr="007E2786">
        <w:rPr>
          <w:sz w:val="24"/>
          <w:szCs w:val="24"/>
        </w:rPr>
        <w:t xml:space="preserve">While integrating sustainability approaches different challenges are faced by the hospitality </w:t>
      </w:r>
      <w:r w:rsidR="007E2786" w:rsidRPr="007E2786">
        <w:rPr>
          <w:sz w:val="24"/>
          <w:szCs w:val="24"/>
        </w:rPr>
        <w:t>industry that creates</w:t>
      </w:r>
      <w:r w:rsidRPr="007E2786">
        <w:rPr>
          <w:sz w:val="24"/>
          <w:szCs w:val="24"/>
        </w:rPr>
        <w:t xml:space="preserve"> a decline in the reputation of the brand. Organisations may face the challenge of </w:t>
      </w:r>
      <w:r w:rsidRPr="00A90023">
        <w:rPr>
          <w:bCs/>
          <w:iCs/>
          <w:sz w:val="24"/>
          <w:szCs w:val="24"/>
        </w:rPr>
        <w:t>constant changes in the preferences of consumers</w:t>
      </w:r>
      <w:r w:rsidRPr="007E2786">
        <w:rPr>
          <w:b/>
          <w:i/>
          <w:sz w:val="24"/>
          <w:szCs w:val="24"/>
        </w:rPr>
        <w:t xml:space="preserve"> </w:t>
      </w:r>
      <w:r w:rsidRPr="007E2786">
        <w:rPr>
          <w:sz w:val="24"/>
          <w:szCs w:val="24"/>
        </w:rPr>
        <w:t xml:space="preserve">(Edgell, 2020). Different travellers focus on initiating sustainability within their preference level while it may vary with other market consumers. This can be a crucial challenge as what is required to meet the diversified needs of their guests and also maintain the Profitability and productivity of the organisation. For instance, Hilton UK’s carbon-conscious menu indulges in inspiring the hotel guests to make different choices. This creates a change of opinion within the customer's perception creating a shift in their demand. The other challenge that might be faced by the hotels while integrating sustainability is the </w:t>
      </w:r>
      <w:r w:rsidRPr="00A90023">
        <w:rPr>
          <w:bCs/>
          <w:iCs/>
          <w:sz w:val="24"/>
          <w:szCs w:val="24"/>
        </w:rPr>
        <w:t>initial investment cost.</w:t>
      </w:r>
      <w:r w:rsidRPr="007E2786">
        <w:rPr>
          <w:sz w:val="24"/>
          <w:szCs w:val="24"/>
        </w:rPr>
        <w:t xml:space="preserve"> The enrichment within the use of sustainable technologies and implementing the criteria of green </w:t>
      </w:r>
      <w:r w:rsidRPr="007E2786">
        <w:rPr>
          <w:sz w:val="24"/>
          <w:szCs w:val="24"/>
        </w:rPr>
        <w:lastRenderedPageBreak/>
        <w:t xml:space="preserve">practices also need effective upfront investment. While maintaining the investment, the initial cost of the process might be a barrier for the hotels. The current inflation rate in the UK as of 2024 is 3.2% (Statista, 2024). This states that the hospitality industry might face challenging criteria within their investment cost due to the hike in the inflation rate that will also change and reduce the engagement of the customers within the hospitality services. </w:t>
      </w:r>
    </w:p>
    <w:p w14:paraId="504067CB" w14:textId="77777777" w:rsidR="002165A0" w:rsidRPr="007E2786" w:rsidRDefault="00785707" w:rsidP="007E2786">
      <w:pPr>
        <w:spacing w:line="360" w:lineRule="auto"/>
        <w:jc w:val="both"/>
        <w:rPr>
          <w:sz w:val="24"/>
          <w:szCs w:val="24"/>
        </w:rPr>
      </w:pPr>
      <w:r w:rsidRPr="007E2786">
        <w:rPr>
          <w:sz w:val="24"/>
          <w:szCs w:val="24"/>
        </w:rPr>
        <w:t>Another challenge that is faced by the hospitality industry is the</w:t>
      </w:r>
      <w:r w:rsidRPr="00A90023">
        <w:rPr>
          <w:sz w:val="24"/>
          <w:szCs w:val="24"/>
        </w:rPr>
        <w:t xml:space="preserve"> staff training, hiring and buy-in procedure.</w:t>
      </w:r>
      <w:r w:rsidRPr="007E2786">
        <w:rPr>
          <w:sz w:val="24"/>
          <w:szCs w:val="24"/>
        </w:rPr>
        <w:t xml:space="preserve"> Organisations face difficulty in maintaining and ensuring that the hotel staff are effectively trained and encouraged to implement different sustainability practices which are necessary for the sustainability aspect of the business (Cop </w:t>
      </w:r>
      <w:r w:rsidRPr="007E2786">
        <w:rPr>
          <w:i/>
          <w:sz w:val="24"/>
          <w:szCs w:val="24"/>
        </w:rPr>
        <w:t>et al</w:t>
      </w:r>
      <w:r w:rsidRPr="007E2786">
        <w:rPr>
          <w:sz w:val="24"/>
          <w:szCs w:val="24"/>
        </w:rPr>
        <w:t xml:space="preserve">., 2020). The process of staff buy-in can be regarded as a crucial challenge for the hotels to obtain the sustainable aspect. This might occur in cases when the sustainable approach needs effective initiatives of sustainability and eco-friendly criteria to maintain effective change within the workflow of the organisation. For instance, Whitbread Plc implements training and development for their employees so that they can maintain sustainability within the organisation (Whitbread PLC, 2022). The improper initiation of the training might create a challenge for hotels to maintain effective sustainability criteria.  </w:t>
      </w:r>
    </w:p>
    <w:p w14:paraId="504067CC" w14:textId="77777777" w:rsidR="002165A0" w:rsidRPr="007E2786" w:rsidRDefault="00785707" w:rsidP="007E2786">
      <w:pPr>
        <w:spacing w:line="360" w:lineRule="auto"/>
        <w:jc w:val="center"/>
        <w:rPr>
          <w:sz w:val="24"/>
          <w:szCs w:val="24"/>
        </w:rPr>
      </w:pPr>
      <w:r w:rsidRPr="007E2786">
        <w:rPr>
          <w:noProof/>
          <w:sz w:val="24"/>
          <w:szCs w:val="24"/>
        </w:rPr>
        <w:drawing>
          <wp:inline distT="114300" distB="114300" distL="114300" distR="114300" wp14:anchorId="504067EA" wp14:editId="504067EB">
            <wp:extent cx="5731200" cy="33274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3327400"/>
                    </a:xfrm>
                    <a:prstGeom prst="rect">
                      <a:avLst/>
                    </a:prstGeom>
                    <a:ln/>
                  </pic:spPr>
                </pic:pic>
              </a:graphicData>
            </a:graphic>
          </wp:inline>
        </w:drawing>
      </w:r>
    </w:p>
    <w:p w14:paraId="504067CD" w14:textId="77777777" w:rsidR="002165A0" w:rsidRPr="007E2786" w:rsidRDefault="00785707" w:rsidP="007E2786">
      <w:pPr>
        <w:spacing w:line="360" w:lineRule="auto"/>
        <w:jc w:val="center"/>
        <w:rPr>
          <w:b/>
          <w:sz w:val="24"/>
          <w:szCs w:val="24"/>
        </w:rPr>
      </w:pPr>
      <w:r w:rsidRPr="007E2786">
        <w:rPr>
          <w:b/>
          <w:sz w:val="24"/>
          <w:szCs w:val="24"/>
        </w:rPr>
        <w:t xml:space="preserve">Figure No. 1: Inflation rate in the UK </w:t>
      </w:r>
    </w:p>
    <w:p w14:paraId="504067CE" w14:textId="77777777" w:rsidR="002165A0" w:rsidRPr="007E2786" w:rsidRDefault="00785707" w:rsidP="007E2786">
      <w:pPr>
        <w:spacing w:line="360" w:lineRule="auto"/>
        <w:jc w:val="center"/>
        <w:rPr>
          <w:sz w:val="24"/>
          <w:szCs w:val="24"/>
        </w:rPr>
      </w:pPr>
      <w:r w:rsidRPr="007E2786">
        <w:rPr>
          <w:sz w:val="24"/>
          <w:szCs w:val="24"/>
        </w:rPr>
        <w:t>(Source: Statista, 2024)</w:t>
      </w:r>
    </w:p>
    <w:p w14:paraId="504067CF" w14:textId="6BBCE7AC" w:rsidR="002165A0" w:rsidRPr="00867ED9" w:rsidRDefault="00785707" w:rsidP="007E2786">
      <w:pPr>
        <w:pStyle w:val="Titlu1"/>
        <w:rPr>
          <w:b w:val="0"/>
          <w:bCs/>
        </w:rPr>
      </w:pPr>
      <w:bookmarkStart w:id="13" w:name="_b9udl95u5e5m" w:colFirst="0" w:colLast="0"/>
      <w:bookmarkStart w:id="14" w:name="_Toc165850715"/>
      <w:bookmarkEnd w:id="13"/>
      <w:r w:rsidRPr="00867ED9">
        <w:rPr>
          <w:b w:val="0"/>
          <w:bCs/>
        </w:rPr>
        <w:lastRenderedPageBreak/>
        <w:t>Future of the hotel and hospitality industry</w:t>
      </w:r>
      <w:bookmarkEnd w:id="14"/>
      <w:r w:rsidR="00867ED9">
        <w:rPr>
          <w:b w:val="0"/>
          <w:bCs/>
        </w:rPr>
        <w:t>.</w:t>
      </w:r>
    </w:p>
    <w:p w14:paraId="504067D0" w14:textId="77777777" w:rsidR="002165A0" w:rsidRPr="007E2786" w:rsidRDefault="00785707" w:rsidP="007E2786">
      <w:pPr>
        <w:spacing w:line="360" w:lineRule="auto"/>
        <w:jc w:val="both"/>
        <w:rPr>
          <w:sz w:val="24"/>
          <w:szCs w:val="24"/>
        </w:rPr>
      </w:pPr>
      <w:r w:rsidRPr="007E2786">
        <w:rPr>
          <w:sz w:val="24"/>
          <w:szCs w:val="24"/>
        </w:rPr>
        <w:t xml:space="preserve">The hospitality industry is widely growing with the utilisation of different new modes that help create a wider attraction among consumers in the marketplace. The hospitality industry in the UK is expected to see an annual growth rate of over 1.72% by the end of 2028 (Statista, 2024). Organisations like Premier Inn and the hospitality industry might incorporate in implementing the </w:t>
      </w:r>
      <w:r w:rsidRPr="00CE4923">
        <w:rPr>
          <w:bCs/>
          <w:iCs/>
          <w:sz w:val="24"/>
          <w:szCs w:val="24"/>
        </w:rPr>
        <w:t>technological integration.</w:t>
      </w:r>
      <w:r w:rsidRPr="007E2786">
        <w:rPr>
          <w:sz w:val="24"/>
          <w:szCs w:val="24"/>
        </w:rPr>
        <w:t xml:space="preserve"> The organisation will implement the technological adoption to enrich the experience of the guests, enhance the efficiency and maintain the streamlining operations within the hotel. In the future, the hospitality sector in the UK can maintain innovation by implementing contactless check-in and check-out facilities for the customer while maintaining personalised services to the guests through the integration of AI technologies. The adoption of technology in the future by the hospitality industry can be initiated through the aspect of </w:t>
      </w:r>
      <w:r w:rsidRPr="00A90023">
        <w:rPr>
          <w:bCs/>
          <w:iCs/>
          <w:sz w:val="24"/>
          <w:szCs w:val="24"/>
        </w:rPr>
        <w:t>“Roger’s Diffusion of Innovation Theory”</w:t>
      </w:r>
      <w:r w:rsidRPr="007E2786">
        <w:rPr>
          <w:b/>
          <w:i/>
          <w:sz w:val="24"/>
          <w:szCs w:val="24"/>
        </w:rPr>
        <w:t xml:space="preserve"> </w:t>
      </w:r>
      <w:r w:rsidRPr="007E2786">
        <w:rPr>
          <w:sz w:val="24"/>
          <w:szCs w:val="24"/>
        </w:rPr>
        <w:t xml:space="preserve">(Zoubi </w:t>
      </w:r>
      <w:r w:rsidRPr="007E2786">
        <w:rPr>
          <w:i/>
          <w:sz w:val="24"/>
          <w:szCs w:val="24"/>
        </w:rPr>
        <w:t>et al</w:t>
      </w:r>
      <w:r w:rsidRPr="007E2786">
        <w:rPr>
          <w:sz w:val="24"/>
          <w:szCs w:val="24"/>
        </w:rPr>
        <w:t xml:space="preserve">., 2023). In the future, hotels will engage in initiating the adaptation which will focus on implementing the advancement of technologies including AI, VR and AR within the operations and streamlining the process of the hotel. Technological adoption through the framework will help the organisation to maintain innovation and focus towards the standardisation criteria which will also help in maintaining wider optimisation to increase the beneficial aspects. </w:t>
      </w:r>
    </w:p>
    <w:p w14:paraId="504067D1" w14:textId="77777777" w:rsidR="002165A0" w:rsidRPr="007E2786" w:rsidRDefault="00785707" w:rsidP="007E2786">
      <w:pPr>
        <w:spacing w:line="360" w:lineRule="auto"/>
        <w:jc w:val="center"/>
        <w:rPr>
          <w:sz w:val="24"/>
          <w:szCs w:val="24"/>
        </w:rPr>
      </w:pPr>
      <w:r w:rsidRPr="007E2786">
        <w:rPr>
          <w:noProof/>
          <w:sz w:val="24"/>
          <w:szCs w:val="24"/>
        </w:rPr>
        <w:drawing>
          <wp:inline distT="114300" distB="114300" distL="114300" distR="114300" wp14:anchorId="504067EC" wp14:editId="504067ED">
            <wp:extent cx="4576404" cy="1397719"/>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576404" cy="1397719"/>
                    </a:xfrm>
                    <a:prstGeom prst="rect">
                      <a:avLst/>
                    </a:prstGeom>
                    <a:ln/>
                  </pic:spPr>
                </pic:pic>
              </a:graphicData>
            </a:graphic>
          </wp:inline>
        </w:drawing>
      </w:r>
    </w:p>
    <w:p w14:paraId="504067D2" w14:textId="77777777" w:rsidR="002165A0" w:rsidRPr="007E2786" w:rsidRDefault="00785707" w:rsidP="007E2786">
      <w:pPr>
        <w:spacing w:line="360" w:lineRule="auto"/>
        <w:jc w:val="center"/>
        <w:rPr>
          <w:b/>
          <w:sz w:val="24"/>
          <w:szCs w:val="24"/>
        </w:rPr>
      </w:pPr>
      <w:r w:rsidRPr="007E2786">
        <w:rPr>
          <w:b/>
          <w:sz w:val="24"/>
          <w:szCs w:val="24"/>
        </w:rPr>
        <w:t xml:space="preserve">Figure No. 2: “Roger’s Diffusion of Innovation Theory” </w:t>
      </w:r>
    </w:p>
    <w:p w14:paraId="504067D3" w14:textId="77777777" w:rsidR="002165A0" w:rsidRPr="007E2786" w:rsidRDefault="00785707" w:rsidP="007E2786">
      <w:pPr>
        <w:spacing w:line="360" w:lineRule="auto"/>
        <w:jc w:val="center"/>
        <w:rPr>
          <w:sz w:val="24"/>
          <w:szCs w:val="24"/>
        </w:rPr>
      </w:pPr>
      <w:r w:rsidRPr="007E2786">
        <w:rPr>
          <w:sz w:val="24"/>
          <w:szCs w:val="24"/>
        </w:rPr>
        <w:t xml:space="preserve">(Source: Zoubi </w:t>
      </w:r>
      <w:r w:rsidRPr="007E2786">
        <w:rPr>
          <w:i/>
          <w:sz w:val="24"/>
          <w:szCs w:val="24"/>
        </w:rPr>
        <w:t>et al</w:t>
      </w:r>
      <w:r w:rsidRPr="007E2786">
        <w:rPr>
          <w:sz w:val="24"/>
          <w:szCs w:val="24"/>
        </w:rPr>
        <w:t>., 2023)</w:t>
      </w:r>
    </w:p>
    <w:p w14:paraId="504067D4" w14:textId="77777777" w:rsidR="002165A0" w:rsidRPr="007E2786" w:rsidRDefault="00785707" w:rsidP="007E2786">
      <w:pPr>
        <w:spacing w:line="360" w:lineRule="auto"/>
        <w:jc w:val="both"/>
        <w:rPr>
          <w:b/>
          <w:sz w:val="24"/>
          <w:szCs w:val="24"/>
        </w:rPr>
      </w:pPr>
      <w:r w:rsidRPr="007E2786">
        <w:rPr>
          <w:sz w:val="24"/>
          <w:szCs w:val="24"/>
        </w:rPr>
        <w:t xml:space="preserve">In the future, businesses like Premier Inn can also implement the focus towards </w:t>
      </w:r>
      <w:r w:rsidRPr="0012424C">
        <w:rPr>
          <w:bCs/>
          <w:iCs/>
          <w:sz w:val="24"/>
          <w:szCs w:val="24"/>
        </w:rPr>
        <w:t>sustainability</w:t>
      </w:r>
      <w:r w:rsidRPr="007E2786">
        <w:rPr>
          <w:sz w:val="24"/>
          <w:szCs w:val="24"/>
        </w:rPr>
        <w:t xml:space="preserve"> which will also help in creating wider opportunities for the organisation within the sector. The focus towards environmental sustainability will engage in focusing towards the hotel aspects (Batabyal, 2018). This will be maintained effectively through the focus on the customers, reducing the regulatory pressure and the requirement of reducing the cost within the operations of the hotel. In the hospitality industry in the UK, hotels will indulge in widely investing towards energy-</w:t>
      </w:r>
      <w:r w:rsidRPr="007E2786">
        <w:rPr>
          <w:sz w:val="24"/>
          <w:szCs w:val="24"/>
        </w:rPr>
        <w:lastRenderedPageBreak/>
        <w:t xml:space="preserve">efficient technologies that will help in promoting technological usage and innovation scope. This will also aid in measuring the water conservation scope in the hotels and managing the sustainable practices of sourcing ethical materials for the hotels. The future look for hotels like Premier Inn will focus on the </w:t>
      </w:r>
      <w:r w:rsidRPr="0012424C">
        <w:rPr>
          <w:bCs/>
          <w:iCs/>
          <w:sz w:val="24"/>
          <w:szCs w:val="24"/>
        </w:rPr>
        <w:t>personalisation strategy.</w:t>
      </w:r>
      <w:r w:rsidRPr="007E2786">
        <w:rPr>
          <w:sz w:val="24"/>
          <w:szCs w:val="24"/>
        </w:rPr>
        <w:t xml:space="preserve"> Guests widely expect to boost their personalisation experience in the hotel while sustaining the requirements of the interests and needs of the travellers within the hotel (Cooper, 2021). The increasing demand for personalisation in hotel services helps in drawing the attention of the customers within the hotel. This will create an opportunity for development within the market and create a differentiation with other major market competitors in the hospitality sector. Hotels including Premier Inn will increase the use of data analytics and offer marketing campaigns that will maintain the personalised scope within the hotel. This will also enrich the experience of the guests within the hotel and the hospitality sector. </w:t>
      </w:r>
    </w:p>
    <w:p w14:paraId="504067D5" w14:textId="77777777" w:rsidR="002165A0" w:rsidRPr="007E2786" w:rsidRDefault="00785707" w:rsidP="007E2786">
      <w:pPr>
        <w:pStyle w:val="Titlu1"/>
      </w:pPr>
      <w:bookmarkStart w:id="15" w:name="_oefvmmh6yo6i" w:colFirst="0" w:colLast="0"/>
      <w:bookmarkEnd w:id="15"/>
      <w:r w:rsidRPr="007E2786">
        <w:br w:type="page"/>
      </w:r>
    </w:p>
    <w:p w14:paraId="504067D6" w14:textId="77777777" w:rsidR="002165A0" w:rsidRPr="00867ED9" w:rsidRDefault="00785707" w:rsidP="007E2786">
      <w:pPr>
        <w:pStyle w:val="Titlu1"/>
        <w:rPr>
          <w:b w:val="0"/>
          <w:bCs/>
        </w:rPr>
      </w:pPr>
      <w:bookmarkStart w:id="16" w:name="_xpmd1qgnnns7" w:colFirst="0" w:colLast="0"/>
      <w:bookmarkStart w:id="17" w:name="_Toc165850716"/>
      <w:bookmarkEnd w:id="16"/>
      <w:r w:rsidRPr="00867ED9">
        <w:rPr>
          <w:b w:val="0"/>
          <w:bCs/>
        </w:rPr>
        <w:lastRenderedPageBreak/>
        <w:t>Conclusion</w:t>
      </w:r>
      <w:bookmarkEnd w:id="17"/>
    </w:p>
    <w:p w14:paraId="504067D7" w14:textId="77777777" w:rsidR="002165A0" w:rsidRPr="007E2786" w:rsidRDefault="00785707" w:rsidP="007E2786">
      <w:pPr>
        <w:spacing w:line="360" w:lineRule="auto"/>
        <w:jc w:val="both"/>
        <w:rPr>
          <w:sz w:val="24"/>
          <w:szCs w:val="24"/>
        </w:rPr>
      </w:pPr>
      <w:r w:rsidRPr="007E2786">
        <w:rPr>
          <w:sz w:val="24"/>
          <w:szCs w:val="24"/>
        </w:rPr>
        <w:t xml:space="preserve">The following report has discussed the sustainability aspect and requirements within the hospitality sector of the UK. The report has included the requirements of complying with the sustainable accreditation in the hotel by ensuring the policies, regulations and eco-friendly aspects. It has also included the benefits of integrating sustainability within the daily operations which include cost-saving methods, brand reputation and regulatory compliance level. The challenges of integrating sustainability have focused on changes in customer preferences, staff training and initial investment costs. The future opportunities within the hotels including Premier Inn and the hospitality industry have focused on technological integration through “Roger’s Diffusion of Innovation Theory”, sustainability and personalisation strategy. </w:t>
      </w:r>
      <w:r w:rsidRPr="007E2786">
        <w:br w:type="page"/>
      </w:r>
    </w:p>
    <w:p w14:paraId="504067D8" w14:textId="77777777" w:rsidR="002165A0" w:rsidRPr="00867ED9" w:rsidRDefault="00785707" w:rsidP="007E2786">
      <w:pPr>
        <w:pStyle w:val="Titlu1"/>
        <w:rPr>
          <w:b w:val="0"/>
          <w:bCs/>
        </w:rPr>
      </w:pPr>
      <w:bookmarkStart w:id="18" w:name="_w4rupbd0ph7f" w:colFirst="0" w:colLast="0"/>
      <w:bookmarkStart w:id="19" w:name="_Toc165850717"/>
      <w:bookmarkEnd w:id="18"/>
      <w:r w:rsidRPr="00867ED9">
        <w:rPr>
          <w:b w:val="0"/>
          <w:bCs/>
        </w:rPr>
        <w:lastRenderedPageBreak/>
        <w:t>References</w:t>
      </w:r>
      <w:bookmarkEnd w:id="19"/>
      <w:r w:rsidRPr="00867ED9">
        <w:rPr>
          <w:b w:val="0"/>
          <w:bCs/>
        </w:rPr>
        <w:t xml:space="preserve"> </w:t>
      </w:r>
    </w:p>
    <w:p w14:paraId="504067D9" w14:textId="77777777" w:rsidR="007E2786" w:rsidRPr="007E2786" w:rsidRDefault="007E2786" w:rsidP="007E2786">
      <w:pPr>
        <w:spacing w:line="360" w:lineRule="auto"/>
        <w:jc w:val="both"/>
        <w:rPr>
          <w:sz w:val="24"/>
          <w:szCs w:val="24"/>
        </w:rPr>
      </w:pPr>
      <w:r w:rsidRPr="007E2786">
        <w:rPr>
          <w:sz w:val="24"/>
          <w:szCs w:val="24"/>
        </w:rPr>
        <w:t>Batabyal., (2018). Managing Sustainable Tourism Resources. IGI Global.</w:t>
      </w:r>
    </w:p>
    <w:p w14:paraId="504067DA" w14:textId="77777777" w:rsidR="007E2786" w:rsidRPr="007E2786" w:rsidRDefault="007E2786" w:rsidP="007E2786">
      <w:pPr>
        <w:spacing w:line="360" w:lineRule="auto"/>
        <w:jc w:val="both"/>
        <w:rPr>
          <w:sz w:val="24"/>
          <w:szCs w:val="24"/>
        </w:rPr>
      </w:pPr>
      <w:r w:rsidRPr="007E2786">
        <w:rPr>
          <w:sz w:val="24"/>
          <w:szCs w:val="24"/>
        </w:rPr>
        <w:t xml:space="preserve">Bogensperger, C., (2023). </w:t>
      </w:r>
      <w:r w:rsidRPr="007E2786">
        <w:rPr>
          <w:i/>
          <w:sz w:val="24"/>
          <w:szCs w:val="24"/>
        </w:rPr>
        <w:t>Green Key</w:t>
      </w:r>
      <w:r w:rsidRPr="007E2786">
        <w:rPr>
          <w:sz w:val="24"/>
          <w:szCs w:val="24"/>
        </w:rPr>
        <w:t>. [online] Green Key. Available at: https://www.greenkey.global/stories-news-1/2023/11/13-marriott-hotels-in-the-uk [Accessed 5 May 2024].</w:t>
      </w:r>
    </w:p>
    <w:p w14:paraId="504067DB" w14:textId="77777777" w:rsidR="007E2786" w:rsidRPr="007E2786" w:rsidRDefault="007E2786" w:rsidP="007E2786">
      <w:pPr>
        <w:spacing w:line="360" w:lineRule="auto"/>
        <w:jc w:val="both"/>
        <w:rPr>
          <w:sz w:val="24"/>
          <w:szCs w:val="24"/>
        </w:rPr>
      </w:pPr>
      <w:r w:rsidRPr="007E2786">
        <w:rPr>
          <w:sz w:val="24"/>
          <w:szCs w:val="24"/>
        </w:rPr>
        <w:t xml:space="preserve">British Business Bank., (2024). </w:t>
      </w:r>
      <w:r w:rsidRPr="007E2786">
        <w:rPr>
          <w:i/>
          <w:sz w:val="24"/>
          <w:szCs w:val="24"/>
        </w:rPr>
        <w:t>Environmental and sustainable accreditation schemes</w:t>
      </w:r>
      <w:r w:rsidRPr="007E2786">
        <w:rPr>
          <w:sz w:val="24"/>
          <w:szCs w:val="24"/>
        </w:rPr>
        <w:t>. [online] Available at: https://www.british-business-bank.co.uk/business-guidance/guidance-articles/sustainability/environmental-and-sustainable-accreditation-schemes#:~:text=This%20is%20a%20process%20where,or%20Carbon%20Trust%20accreditation%20schemes. [Accessed 5 May 2024].</w:t>
      </w:r>
    </w:p>
    <w:p w14:paraId="504067DC" w14:textId="77777777" w:rsidR="007E2786" w:rsidRPr="007E2786" w:rsidRDefault="007E2786" w:rsidP="007E2786">
      <w:pPr>
        <w:spacing w:line="360" w:lineRule="auto"/>
        <w:jc w:val="both"/>
        <w:rPr>
          <w:sz w:val="24"/>
          <w:szCs w:val="24"/>
        </w:rPr>
      </w:pPr>
      <w:r w:rsidRPr="007E2786">
        <w:rPr>
          <w:sz w:val="24"/>
          <w:szCs w:val="24"/>
        </w:rPr>
        <w:t>Cooper, C., (2021). Essentials of tourism. Third edition. London: SAGE.</w:t>
      </w:r>
    </w:p>
    <w:p w14:paraId="504067DD" w14:textId="77777777" w:rsidR="007E2786" w:rsidRPr="007E2786" w:rsidRDefault="007E2786" w:rsidP="007E2786">
      <w:pPr>
        <w:spacing w:line="360" w:lineRule="auto"/>
        <w:jc w:val="both"/>
        <w:rPr>
          <w:sz w:val="24"/>
          <w:szCs w:val="24"/>
        </w:rPr>
      </w:pPr>
      <w:r w:rsidRPr="007E2786">
        <w:rPr>
          <w:sz w:val="24"/>
          <w:szCs w:val="24"/>
        </w:rPr>
        <w:t xml:space="preserve">Cop, S., Alola, U.V. and Alola, A.A., (2020). Perceived behavioral control as a mediator of hotels' green training, environmental commitment, and organizational citizenship behavior: A sustainable environmental practice. </w:t>
      </w:r>
      <w:r w:rsidRPr="007E2786">
        <w:rPr>
          <w:i/>
          <w:sz w:val="24"/>
          <w:szCs w:val="24"/>
        </w:rPr>
        <w:t>Business Strategy and the Environment</w:t>
      </w:r>
      <w:r w:rsidRPr="007E2786">
        <w:rPr>
          <w:sz w:val="24"/>
          <w:szCs w:val="24"/>
        </w:rPr>
        <w:t xml:space="preserve">, </w:t>
      </w:r>
      <w:r w:rsidRPr="007E2786">
        <w:rPr>
          <w:i/>
          <w:sz w:val="24"/>
          <w:szCs w:val="24"/>
        </w:rPr>
        <w:t>29</w:t>
      </w:r>
      <w:r w:rsidRPr="007E2786">
        <w:rPr>
          <w:sz w:val="24"/>
          <w:szCs w:val="24"/>
        </w:rPr>
        <w:t>(8), pp.3495-3508.</w:t>
      </w:r>
    </w:p>
    <w:p w14:paraId="504067DE" w14:textId="77777777" w:rsidR="007E2786" w:rsidRPr="007E2786" w:rsidRDefault="007E2786" w:rsidP="007E2786">
      <w:pPr>
        <w:spacing w:line="360" w:lineRule="auto"/>
        <w:jc w:val="both"/>
        <w:rPr>
          <w:sz w:val="24"/>
          <w:szCs w:val="24"/>
        </w:rPr>
      </w:pPr>
      <w:r w:rsidRPr="007E2786">
        <w:rPr>
          <w:sz w:val="24"/>
          <w:szCs w:val="24"/>
        </w:rPr>
        <w:t>Edgell., (2020). Managing sustainable tourism : a legacy for the future (Third edition). Routledge.</w:t>
      </w:r>
    </w:p>
    <w:p w14:paraId="504067DF" w14:textId="77777777" w:rsidR="007E2786" w:rsidRPr="007E2786" w:rsidRDefault="007E2786" w:rsidP="007E2786">
      <w:pPr>
        <w:spacing w:line="360" w:lineRule="auto"/>
        <w:jc w:val="both"/>
        <w:rPr>
          <w:sz w:val="24"/>
          <w:szCs w:val="24"/>
        </w:rPr>
      </w:pPr>
      <w:r w:rsidRPr="007E2786">
        <w:rPr>
          <w:sz w:val="24"/>
          <w:szCs w:val="24"/>
        </w:rPr>
        <w:t xml:space="preserve">Hilton.com., (2024) </w:t>
      </w:r>
      <w:r w:rsidRPr="007E2786">
        <w:rPr>
          <w:i/>
          <w:sz w:val="24"/>
          <w:szCs w:val="24"/>
        </w:rPr>
        <w:t>Environmental impact: Travel with purpose: Hilton ESG</w:t>
      </w:r>
      <w:r w:rsidRPr="007E2786">
        <w:rPr>
          <w:sz w:val="24"/>
          <w:szCs w:val="24"/>
        </w:rPr>
        <w:t xml:space="preserve">, </w:t>
      </w:r>
      <w:r w:rsidRPr="007E2786">
        <w:rPr>
          <w:i/>
          <w:sz w:val="24"/>
          <w:szCs w:val="24"/>
        </w:rPr>
        <w:t>Travel With Purpose | Hilton ESG</w:t>
      </w:r>
      <w:r w:rsidRPr="007E2786">
        <w:rPr>
          <w:sz w:val="24"/>
          <w:szCs w:val="24"/>
        </w:rPr>
        <w:t xml:space="preserve">. Available at: https://esg.hilton.com/environment/ (Accessed: 05 May 2024). </w:t>
      </w:r>
    </w:p>
    <w:p w14:paraId="504067E0" w14:textId="77777777" w:rsidR="007E2786" w:rsidRPr="007E2786" w:rsidRDefault="007E2786" w:rsidP="007E2786">
      <w:pPr>
        <w:spacing w:line="360" w:lineRule="auto"/>
        <w:jc w:val="both"/>
        <w:rPr>
          <w:sz w:val="24"/>
          <w:szCs w:val="24"/>
        </w:rPr>
      </w:pPr>
      <w:r w:rsidRPr="007E2786">
        <w:rPr>
          <w:sz w:val="24"/>
          <w:szCs w:val="24"/>
        </w:rPr>
        <w:t xml:space="preserve">Keepbritaintidy.org., (2024). </w:t>
      </w:r>
      <w:r w:rsidRPr="007E2786">
        <w:rPr>
          <w:i/>
          <w:sz w:val="24"/>
          <w:szCs w:val="24"/>
        </w:rPr>
        <w:t>Five UK hotels achieve second Green Key Award for sustainable practices | Keep Britain Tidy</w:t>
      </w:r>
      <w:r w:rsidRPr="007E2786">
        <w:rPr>
          <w:sz w:val="24"/>
          <w:szCs w:val="24"/>
        </w:rPr>
        <w:t>. [online] Available at: https://www.keepbritaintidy.org/news/five-uk-hotels-achieve-second-green-key-award-sustainable-practices [Accessed 5 May 2024].</w:t>
      </w:r>
    </w:p>
    <w:p w14:paraId="504067E1" w14:textId="77777777" w:rsidR="007E2786" w:rsidRPr="007E2786" w:rsidRDefault="007E2786" w:rsidP="007E2786">
      <w:pPr>
        <w:spacing w:line="360" w:lineRule="auto"/>
        <w:jc w:val="both"/>
        <w:rPr>
          <w:sz w:val="24"/>
          <w:szCs w:val="24"/>
        </w:rPr>
      </w:pPr>
      <w:r w:rsidRPr="007E2786">
        <w:rPr>
          <w:sz w:val="24"/>
          <w:szCs w:val="24"/>
        </w:rPr>
        <w:t xml:space="preserve">Legislation.gov.uk., (2024). </w:t>
      </w:r>
      <w:r w:rsidRPr="007E2786">
        <w:rPr>
          <w:i/>
          <w:sz w:val="24"/>
          <w:szCs w:val="24"/>
        </w:rPr>
        <w:t>Environmental Protection Act 1990</w:t>
      </w:r>
      <w:r w:rsidRPr="007E2786">
        <w:rPr>
          <w:sz w:val="24"/>
          <w:szCs w:val="24"/>
        </w:rPr>
        <w:t>. [online] Available at: https://www.legislation.gov.uk/ukpga/1990/43/contents [Accessed 5 May 2024].</w:t>
      </w:r>
    </w:p>
    <w:p w14:paraId="504067E2" w14:textId="77777777" w:rsidR="007E2786" w:rsidRPr="007E2786" w:rsidRDefault="007E2786" w:rsidP="007E2786">
      <w:pPr>
        <w:spacing w:line="360" w:lineRule="auto"/>
        <w:jc w:val="both"/>
        <w:rPr>
          <w:sz w:val="24"/>
          <w:szCs w:val="24"/>
        </w:rPr>
      </w:pPr>
      <w:r w:rsidRPr="007E2786">
        <w:rPr>
          <w:sz w:val="24"/>
          <w:szCs w:val="24"/>
        </w:rPr>
        <w:t>Management Association., (2018). Sustainable Tourism. IGI Global.</w:t>
      </w:r>
    </w:p>
    <w:p w14:paraId="504067E3" w14:textId="77777777" w:rsidR="007E2786" w:rsidRPr="007E2786" w:rsidRDefault="007E2786" w:rsidP="007E2786">
      <w:pPr>
        <w:spacing w:line="360" w:lineRule="auto"/>
        <w:jc w:val="both"/>
        <w:rPr>
          <w:sz w:val="24"/>
          <w:szCs w:val="24"/>
        </w:rPr>
      </w:pPr>
      <w:r w:rsidRPr="007E2786">
        <w:rPr>
          <w:sz w:val="24"/>
          <w:szCs w:val="24"/>
        </w:rPr>
        <w:t xml:space="preserve">‌Premierinn., (2024). </w:t>
      </w:r>
      <w:r w:rsidRPr="007E2786">
        <w:rPr>
          <w:i/>
          <w:sz w:val="24"/>
          <w:szCs w:val="24"/>
        </w:rPr>
        <w:t>Sustainability</w:t>
      </w:r>
      <w:r w:rsidRPr="007E2786">
        <w:rPr>
          <w:sz w:val="24"/>
          <w:szCs w:val="24"/>
        </w:rPr>
        <w:t xml:space="preserve">, </w:t>
      </w:r>
      <w:r w:rsidRPr="007E2786">
        <w:rPr>
          <w:i/>
          <w:sz w:val="24"/>
          <w:szCs w:val="24"/>
        </w:rPr>
        <w:t>Premier Inn, Dartmouth</w:t>
      </w:r>
      <w:r w:rsidRPr="007E2786">
        <w:rPr>
          <w:sz w:val="24"/>
          <w:szCs w:val="24"/>
        </w:rPr>
        <w:t xml:space="preserve">. Available at: https://premierinn-dartmouth.co.uk/sustainability/#:~:text=We%20will%20achieve%20this%20with%20careful%20design%2C%20including%3A&amp;text=Making%20use%20of%20the%20most,no%20use%20of%20fossil%20fuels. (Accessed: 05 May 2024). </w:t>
      </w:r>
    </w:p>
    <w:p w14:paraId="504067E4" w14:textId="77777777" w:rsidR="007E2786" w:rsidRPr="007E2786" w:rsidRDefault="007E2786" w:rsidP="007E2786">
      <w:pPr>
        <w:spacing w:line="360" w:lineRule="auto"/>
        <w:jc w:val="both"/>
        <w:rPr>
          <w:sz w:val="24"/>
          <w:szCs w:val="24"/>
        </w:rPr>
      </w:pPr>
      <w:r w:rsidRPr="007E2786">
        <w:rPr>
          <w:sz w:val="24"/>
          <w:szCs w:val="24"/>
        </w:rPr>
        <w:lastRenderedPageBreak/>
        <w:t xml:space="preserve">‌Statista., (2024). </w:t>
      </w:r>
      <w:r w:rsidRPr="007E2786">
        <w:rPr>
          <w:i/>
          <w:sz w:val="24"/>
          <w:szCs w:val="24"/>
        </w:rPr>
        <w:t>Hotels - United Kingdom | Statista Market Forecast</w:t>
      </w:r>
      <w:r w:rsidRPr="007E2786">
        <w:rPr>
          <w:sz w:val="24"/>
          <w:szCs w:val="24"/>
        </w:rPr>
        <w:t>. [online] Available at: https://www.statista.com/outlook/mmo/travel-tourism/hotels/united-kingdom [Accessed 5 May 2024].</w:t>
      </w:r>
    </w:p>
    <w:p w14:paraId="504067E5" w14:textId="77777777" w:rsidR="007E2786" w:rsidRPr="007E2786" w:rsidRDefault="007E2786" w:rsidP="007E2786">
      <w:pPr>
        <w:spacing w:line="360" w:lineRule="auto"/>
        <w:jc w:val="both"/>
        <w:rPr>
          <w:sz w:val="24"/>
          <w:szCs w:val="24"/>
        </w:rPr>
      </w:pPr>
      <w:r w:rsidRPr="007E2786">
        <w:rPr>
          <w:sz w:val="24"/>
          <w:szCs w:val="24"/>
        </w:rPr>
        <w:t xml:space="preserve">‌Statista., (2024). </w:t>
      </w:r>
      <w:r w:rsidRPr="007E2786">
        <w:rPr>
          <w:i/>
          <w:sz w:val="24"/>
          <w:szCs w:val="24"/>
        </w:rPr>
        <w:t>UK inflation rate 2024 | Statista</w:t>
      </w:r>
      <w:r w:rsidRPr="007E2786">
        <w:rPr>
          <w:sz w:val="24"/>
          <w:szCs w:val="24"/>
        </w:rPr>
        <w:t>. [online] Available at: https://www.statista.com/statistics/306648/inflation-rate-consumer-price-index-cpi-united-kingdom-uk/ [Accessed 5 May 2024].</w:t>
      </w:r>
    </w:p>
    <w:p w14:paraId="504067E6" w14:textId="77777777" w:rsidR="007E2786" w:rsidRPr="007E2786" w:rsidRDefault="007E2786" w:rsidP="007E2786">
      <w:pPr>
        <w:spacing w:line="360" w:lineRule="auto"/>
        <w:jc w:val="both"/>
        <w:rPr>
          <w:sz w:val="24"/>
          <w:szCs w:val="24"/>
        </w:rPr>
      </w:pPr>
      <w:r w:rsidRPr="007E2786">
        <w:rPr>
          <w:sz w:val="24"/>
          <w:szCs w:val="24"/>
        </w:rPr>
        <w:t xml:space="preserve">‌Whitbread PLC., (2022). </w:t>
      </w:r>
      <w:r w:rsidRPr="007E2786">
        <w:rPr>
          <w:i/>
          <w:sz w:val="24"/>
          <w:szCs w:val="24"/>
        </w:rPr>
        <w:t>Training &amp; development - Whitbread PLC</w:t>
      </w:r>
      <w:r w:rsidRPr="007E2786">
        <w:rPr>
          <w:sz w:val="24"/>
          <w:szCs w:val="24"/>
        </w:rPr>
        <w:t>. [online] Available at: https://www.whitbread.co.uk/sustainability/opportunity/training-and-development/ [Accessed 5 May 2024].</w:t>
      </w:r>
    </w:p>
    <w:p w14:paraId="504067E7" w14:textId="77777777" w:rsidR="007E2786" w:rsidRPr="007E2786" w:rsidRDefault="007E2786" w:rsidP="007E2786">
      <w:pPr>
        <w:spacing w:line="360" w:lineRule="auto"/>
        <w:jc w:val="both"/>
        <w:rPr>
          <w:sz w:val="24"/>
          <w:szCs w:val="24"/>
        </w:rPr>
      </w:pPr>
      <w:r w:rsidRPr="007E2786">
        <w:rPr>
          <w:sz w:val="24"/>
          <w:szCs w:val="24"/>
        </w:rPr>
        <w:t>Wickham, Donnelly, T., and French, L., (2021). Strategic Sustainability Management in the Event Sector. Event Management, 25(3), 279–296.</w:t>
      </w:r>
    </w:p>
    <w:p w14:paraId="504067E8" w14:textId="77777777" w:rsidR="002165A0" w:rsidRPr="007E2786" w:rsidRDefault="007E2786" w:rsidP="007E2786">
      <w:pPr>
        <w:spacing w:line="360" w:lineRule="auto"/>
        <w:jc w:val="both"/>
        <w:rPr>
          <w:sz w:val="24"/>
          <w:szCs w:val="24"/>
        </w:rPr>
      </w:pPr>
      <w:r w:rsidRPr="007E2786">
        <w:rPr>
          <w:sz w:val="24"/>
          <w:szCs w:val="24"/>
        </w:rPr>
        <w:t xml:space="preserve">Zoubi, M., ALfaris, Y., Fraihat, B., Otoum, A., Nawasreh, M. and ALfandi, A., (2023). An extension of the diffusion of innovation theory for business intelligence adoption: A maturity perspective on project management. </w:t>
      </w:r>
      <w:r w:rsidRPr="007E2786">
        <w:rPr>
          <w:i/>
          <w:sz w:val="24"/>
          <w:szCs w:val="24"/>
        </w:rPr>
        <w:t>Uncertain Supply Chain Management</w:t>
      </w:r>
      <w:r w:rsidRPr="007E2786">
        <w:rPr>
          <w:sz w:val="24"/>
          <w:szCs w:val="24"/>
        </w:rPr>
        <w:t xml:space="preserve">, </w:t>
      </w:r>
      <w:r w:rsidRPr="007E2786">
        <w:rPr>
          <w:i/>
          <w:sz w:val="24"/>
          <w:szCs w:val="24"/>
        </w:rPr>
        <w:t>11</w:t>
      </w:r>
      <w:r w:rsidRPr="007E2786">
        <w:rPr>
          <w:sz w:val="24"/>
          <w:szCs w:val="24"/>
        </w:rPr>
        <w:t>(2), pp.465-472.</w:t>
      </w:r>
    </w:p>
    <w:p w14:paraId="504067E9" w14:textId="77777777" w:rsidR="007E2786" w:rsidRPr="007E2786" w:rsidRDefault="007E2786">
      <w:pPr>
        <w:spacing w:line="360" w:lineRule="auto"/>
        <w:jc w:val="both"/>
        <w:rPr>
          <w:sz w:val="24"/>
          <w:szCs w:val="24"/>
        </w:rPr>
      </w:pPr>
    </w:p>
    <w:sectPr w:rsidR="007E2786" w:rsidRPr="007E2786">
      <w:footerReference w:type="default" r:id="rId1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8DB9E56" w14:textId="77777777" w:rsidR="00173A3F" w:rsidRDefault="00173A3F" w:rsidP="007E2786">
      <w:pPr>
        <w:spacing w:line="240" w:lineRule="auto"/>
      </w:pPr>
      <w:r>
        <w:separator/>
      </w:r>
    </w:p>
  </w:endnote>
  <w:endnote w:type="continuationSeparator" w:id="0">
    <w:p w14:paraId="5A512A91" w14:textId="77777777" w:rsidR="00173A3F" w:rsidRDefault="00173A3F" w:rsidP="007E278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67417445"/>
      <w:docPartObj>
        <w:docPartGallery w:val="Page Numbers (Bottom of Page)"/>
        <w:docPartUnique/>
      </w:docPartObj>
    </w:sdtPr>
    <w:sdtEndPr>
      <w:rPr>
        <w:noProof/>
      </w:rPr>
    </w:sdtEndPr>
    <w:sdtContent>
      <w:p w14:paraId="504067F2" w14:textId="77777777" w:rsidR="007E2786" w:rsidRDefault="007E2786">
        <w:pPr>
          <w:pStyle w:val="Subsol"/>
          <w:jc w:val="right"/>
        </w:pPr>
        <w:r>
          <w:fldChar w:fldCharType="begin"/>
        </w:r>
        <w:r>
          <w:instrText xml:space="preserve"> PAGE   \* MERGEFORMAT </w:instrText>
        </w:r>
        <w:r>
          <w:fldChar w:fldCharType="separate"/>
        </w:r>
        <w:r>
          <w:rPr>
            <w:noProof/>
          </w:rPr>
          <w:t>1</w:t>
        </w:r>
        <w:r>
          <w:rPr>
            <w:noProof/>
          </w:rPr>
          <w:fldChar w:fldCharType="end"/>
        </w:r>
      </w:p>
    </w:sdtContent>
  </w:sdt>
  <w:p w14:paraId="504067F3" w14:textId="77777777" w:rsidR="007E2786" w:rsidRDefault="007E2786">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8FF1AD" w14:textId="77777777" w:rsidR="00173A3F" w:rsidRDefault="00173A3F" w:rsidP="007E2786">
      <w:pPr>
        <w:spacing w:line="240" w:lineRule="auto"/>
      </w:pPr>
      <w:r>
        <w:separator/>
      </w:r>
    </w:p>
  </w:footnote>
  <w:footnote w:type="continuationSeparator" w:id="0">
    <w:p w14:paraId="217B2E23" w14:textId="77777777" w:rsidR="00173A3F" w:rsidRDefault="00173A3F" w:rsidP="007E278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E2A5D80"/>
    <w:multiLevelType w:val="hybridMultilevel"/>
    <w:tmpl w:val="6B88B56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327679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2165A0"/>
    <w:rsid w:val="0012424C"/>
    <w:rsid w:val="00140BF9"/>
    <w:rsid w:val="00173A3F"/>
    <w:rsid w:val="00190F5E"/>
    <w:rsid w:val="00193C65"/>
    <w:rsid w:val="001B51DC"/>
    <w:rsid w:val="002165A0"/>
    <w:rsid w:val="00343556"/>
    <w:rsid w:val="00383D85"/>
    <w:rsid w:val="00785707"/>
    <w:rsid w:val="007E2786"/>
    <w:rsid w:val="00806F97"/>
    <w:rsid w:val="00867ED9"/>
    <w:rsid w:val="008C12DA"/>
    <w:rsid w:val="00A90023"/>
    <w:rsid w:val="00BF1EF1"/>
    <w:rsid w:val="00C604B8"/>
    <w:rsid w:val="00C965A9"/>
    <w:rsid w:val="00CE4923"/>
    <w:rsid w:val="00E24FDF"/>
    <w:rsid w:val="00EF5647"/>
    <w:rsid w:val="00F17BFE"/>
    <w:rsid w:val="00F255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4067B0"/>
  <w15:docId w15:val="{6C7B62BB-AF6F-4E61-ACBD-EE9FD53C81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Titlu1">
    <w:name w:val="heading 1"/>
    <w:basedOn w:val="Normal"/>
    <w:next w:val="Normal"/>
    <w:pPr>
      <w:keepNext/>
      <w:keepLines/>
      <w:spacing w:line="360" w:lineRule="auto"/>
      <w:jc w:val="both"/>
      <w:outlineLvl w:val="0"/>
    </w:pPr>
    <w:rPr>
      <w:b/>
      <w:sz w:val="24"/>
      <w:szCs w:val="24"/>
    </w:rPr>
  </w:style>
  <w:style w:type="paragraph" w:styleId="Titlu2">
    <w:name w:val="heading 2"/>
    <w:basedOn w:val="Normal"/>
    <w:next w:val="Normal"/>
    <w:pPr>
      <w:keepNext/>
      <w:keepLines/>
      <w:spacing w:before="360" w:after="120"/>
      <w:outlineLvl w:val="1"/>
    </w:pPr>
    <w:rPr>
      <w:sz w:val="32"/>
      <w:szCs w:val="32"/>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sz w:val="24"/>
      <w:szCs w:val="24"/>
    </w:rPr>
  </w:style>
  <w:style w:type="paragraph" w:styleId="Titlu5">
    <w:name w:val="heading 5"/>
    <w:basedOn w:val="Normal"/>
    <w:next w:val="Normal"/>
    <w:pPr>
      <w:keepNext/>
      <w:keepLines/>
      <w:spacing w:before="240" w:after="80"/>
      <w:outlineLvl w:val="4"/>
    </w:pPr>
    <w:rPr>
      <w:color w:val="666666"/>
    </w:rPr>
  </w:style>
  <w:style w:type="paragraph" w:styleId="Titlu6">
    <w:name w:val="heading 6"/>
    <w:basedOn w:val="Normal"/>
    <w:next w:val="Normal"/>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link w:val="TitluCaracter"/>
    <w:pPr>
      <w:keepNext/>
      <w:keepLines/>
      <w:spacing w:line="360" w:lineRule="auto"/>
      <w:jc w:val="center"/>
    </w:pPr>
    <w:rPr>
      <w:b/>
      <w:sz w:val="32"/>
      <w:szCs w:val="32"/>
      <w:u w:val="single"/>
    </w:rPr>
  </w:style>
  <w:style w:type="paragraph" w:styleId="Subtitlu">
    <w:name w:val="Subtitle"/>
    <w:basedOn w:val="Normal"/>
    <w:next w:val="Normal"/>
    <w:pPr>
      <w:keepNext/>
      <w:keepLines/>
      <w:spacing w:after="320"/>
    </w:pPr>
    <w:rPr>
      <w:color w:val="666666"/>
      <w:sz w:val="30"/>
      <w:szCs w:val="30"/>
    </w:rPr>
  </w:style>
  <w:style w:type="paragraph" w:styleId="Antet">
    <w:name w:val="header"/>
    <w:basedOn w:val="Normal"/>
    <w:link w:val="AntetCaracter"/>
    <w:uiPriority w:val="99"/>
    <w:unhideWhenUsed/>
    <w:rsid w:val="007E2786"/>
    <w:pPr>
      <w:tabs>
        <w:tab w:val="center" w:pos="4680"/>
        <w:tab w:val="right" w:pos="9360"/>
      </w:tabs>
      <w:spacing w:line="240" w:lineRule="auto"/>
    </w:pPr>
  </w:style>
  <w:style w:type="character" w:customStyle="1" w:styleId="AntetCaracter">
    <w:name w:val="Antet Caracter"/>
    <w:basedOn w:val="Fontdeparagrafimplicit"/>
    <w:link w:val="Antet"/>
    <w:uiPriority w:val="99"/>
    <w:rsid w:val="007E2786"/>
  </w:style>
  <w:style w:type="paragraph" w:styleId="Subsol">
    <w:name w:val="footer"/>
    <w:basedOn w:val="Normal"/>
    <w:link w:val="SubsolCaracter"/>
    <w:uiPriority w:val="99"/>
    <w:unhideWhenUsed/>
    <w:rsid w:val="007E2786"/>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7E2786"/>
  </w:style>
  <w:style w:type="paragraph" w:styleId="TextnBalon">
    <w:name w:val="Balloon Text"/>
    <w:basedOn w:val="Normal"/>
    <w:link w:val="TextnBalonCaracter"/>
    <w:uiPriority w:val="99"/>
    <w:semiHidden/>
    <w:unhideWhenUsed/>
    <w:rsid w:val="007E2786"/>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7E2786"/>
    <w:rPr>
      <w:rFonts w:ascii="Tahoma" w:hAnsi="Tahoma" w:cs="Tahoma"/>
      <w:sz w:val="16"/>
      <w:szCs w:val="16"/>
      <w:lang w:val="en-GB"/>
    </w:rPr>
  </w:style>
  <w:style w:type="paragraph" w:styleId="Listparagraf">
    <w:name w:val="List Paragraph"/>
    <w:basedOn w:val="Normal"/>
    <w:uiPriority w:val="34"/>
    <w:qFormat/>
    <w:rsid w:val="007E2786"/>
    <w:pPr>
      <w:ind w:left="720"/>
      <w:contextualSpacing/>
    </w:pPr>
  </w:style>
  <w:style w:type="paragraph" w:styleId="Titlucuprins">
    <w:name w:val="TOC Heading"/>
    <w:basedOn w:val="Titlu1"/>
    <w:next w:val="Normal"/>
    <w:uiPriority w:val="39"/>
    <w:semiHidden/>
    <w:unhideWhenUsed/>
    <w:qFormat/>
    <w:rsid w:val="007E2786"/>
    <w:pPr>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Cuprins1">
    <w:name w:val="toc 1"/>
    <w:basedOn w:val="Normal"/>
    <w:next w:val="Normal"/>
    <w:autoRedefine/>
    <w:uiPriority w:val="39"/>
    <w:unhideWhenUsed/>
    <w:rsid w:val="007E2786"/>
    <w:pPr>
      <w:spacing w:after="100"/>
    </w:pPr>
  </w:style>
  <w:style w:type="character" w:styleId="Hyperlink">
    <w:name w:val="Hyperlink"/>
    <w:basedOn w:val="Fontdeparagrafimplicit"/>
    <w:uiPriority w:val="99"/>
    <w:unhideWhenUsed/>
    <w:rsid w:val="007E2786"/>
    <w:rPr>
      <w:color w:val="0000FF" w:themeColor="hyperlink"/>
      <w:u w:val="single"/>
    </w:rPr>
  </w:style>
  <w:style w:type="character" w:customStyle="1" w:styleId="TitluCaracter">
    <w:name w:val="Titlu Caracter"/>
    <w:basedOn w:val="Fontdeparagrafimplicit"/>
    <w:link w:val="Titlu"/>
    <w:rsid w:val="00190F5E"/>
    <w:rPr>
      <w:b/>
      <w:sz w:val="32"/>
      <w:szCs w:val="32"/>
      <w:u w:val="single"/>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25E2B56-208B-4B1A-A3AA-CDB81B6F50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12</Pages>
  <Words>2744</Words>
  <Characters>15645</Characters>
  <Application>Microsoft Office Word</Application>
  <DocSecurity>0</DocSecurity>
  <Lines>130</Lines>
  <Paragraphs>36</Paragraphs>
  <ScaleCrop>false</ScaleCrop>
  <Company/>
  <LinksUpToDate>false</LinksUpToDate>
  <CharactersWithSpaces>18353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Valeria Nistor</cp:lastModifiedBy>
  <cp:revision>15</cp:revision>
  <dcterms:created xsi:type="dcterms:W3CDTF">2024-05-05T19:46:00Z</dcterms:created>
  <dcterms:modified xsi:type="dcterms:W3CDTF">2024-05-28T08:57:00Z</dcterms:modified>
</cp:coreProperties>
</file>