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E33FFC" w14:textId="77777777" w:rsidR="00284266" w:rsidRDefault="00284266" w:rsidP="00730A7E">
      <w:pPr>
        <w:pStyle w:val="AssignBody"/>
        <w:jc w:val="center"/>
        <w:rPr>
          <w:b/>
          <w:bCs/>
          <w:sz w:val="28"/>
          <w:szCs w:val="28"/>
          <w:u w:val="single"/>
        </w:rPr>
      </w:pPr>
    </w:p>
    <w:p w14:paraId="19456DE9" w14:textId="0CA68259" w:rsidR="00E611D9" w:rsidRPr="00730A7E" w:rsidRDefault="00730A7E" w:rsidP="00730A7E">
      <w:pPr>
        <w:pStyle w:val="AssignBody"/>
        <w:jc w:val="center"/>
        <w:rPr>
          <w:b/>
          <w:bCs/>
          <w:sz w:val="28"/>
          <w:szCs w:val="28"/>
          <w:u w:val="single"/>
        </w:rPr>
      </w:pPr>
      <w:r w:rsidRPr="00730A7E">
        <w:rPr>
          <w:b/>
          <w:bCs/>
          <w:sz w:val="28"/>
          <w:szCs w:val="28"/>
          <w:u w:val="single"/>
        </w:rPr>
        <w:t>The targets from my previous assignment</w:t>
      </w:r>
    </w:p>
    <w:p w14:paraId="469FE820" w14:textId="77777777" w:rsidR="00730A7E" w:rsidRDefault="00730A7E" w:rsidP="00E611D9">
      <w:pPr>
        <w:pStyle w:val="AssignBody"/>
      </w:pPr>
    </w:p>
    <w:tbl>
      <w:tblPr>
        <w:tblStyle w:val="TableGrid"/>
        <w:tblW w:w="0" w:type="auto"/>
        <w:tblLook w:val="04A0" w:firstRow="1" w:lastRow="0" w:firstColumn="1" w:lastColumn="0" w:noHBand="0" w:noVBand="1"/>
      </w:tblPr>
      <w:tblGrid>
        <w:gridCol w:w="1838"/>
        <w:gridCol w:w="3589"/>
        <w:gridCol w:w="3589"/>
      </w:tblGrid>
      <w:tr w:rsidR="00105D46" w14:paraId="2AFD8B78" w14:textId="77777777" w:rsidTr="5B13F32B">
        <w:tc>
          <w:tcPr>
            <w:tcW w:w="1838" w:type="dxa"/>
          </w:tcPr>
          <w:p w14:paraId="3FCB60DD" w14:textId="3C27A1C7" w:rsidR="00105D46" w:rsidRPr="00105D46" w:rsidRDefault="00105D46" w:rsidP="00AE1A4C">
            <w:pPr>
              <w:pStyle w:val="AssignBody"/>
              <w:rPr>
                <w:b/>
                <w:bCs/>
                <w:sz w:val="20"/>
                <w:szCs w:val="20"/>
              </w:rPr>
            </w:pPr>
            <w:r w:rsidRPr="00105D46">
              <w:rPr>
                <w:b/>
                <w:bCs/>
                <w:sz w:val="20"/>
                <w:szCs w:val="20"/>
              </w:rPr>
              <w:t>Targets</w:t>
            </w:r>
          </w:p>
        </w:tc>
        <w:tc>
          <w:tcPr>
            <w:tcW w:w="3589" w:type="dxa"/>
          </w:tcPr>
          <w:p w14:paraId="68ABAA2D" w14:textId="73BA7593" w:rsidR="00105D46" w:rsidRPr="00105D46" w:rsidRDefault="00105D46" w:rsidP="00AE1A4C">
            <w:pPr>
              <w:pStyle w:val="AssignBody"/>
              <w:rPr>
                <w:b/>
                <w:bCs/>
                <w:sz w:val="20"/>
                <w:szCs w:val="20"/>
              </w:rPr>
            </w:pPr>
            <w:r w:rsidRPr="00105D46">
              <w:rPr>
                <w:b/>
                <w:bCs/>
                <w:sz w:val="20"/>
                <w:szCs w:val="20"/>
              </w:rPr>
              <w:t>How you have worked on this</w:t>
            </w:r>
          </w:p>
        </w:tc>
        <w:tc>
          <w:tcPr>
            <w:tcW w:w="3589" w:type="dxa"/>
          </w:tcPr>
          <w:p w14:paraId="784FDDD1" w14:textId="6442DA38" w:rsidR="00105D46" w:rsidRPr="00105D46" w:rsidRDefault="00105D46" w:rsidP="00AE1A4C">
            <w:pPr>
              <w:pStyle w:val="AssignBody"/>
              <w:rPr>
                <w:b/>
                <w:bCs/>
                <w:sz w:val="20"/>
                <w:szCs w:val="20"/>
              </w:rPr>
            </w:pPr>
            <w:r w:rsidRPr="00105D46">
              <w:rPr>
                <w:b/>
                <w:bCs/>
                <w:sz w:val="20"/>
                <w:szCs w:val="20"/>
              </w:rPr>
              <w:t>An example can be found on</w:t>
            </w:r>
          </w:p>
        </w:tc>
      </w:tr>
      <w:tr w:rsidR="00105D46" w14:paraId="4072E411" w14:textId="77777777" w:rsidTr="5B13F32B">
        <w:tc>
          <w:tcPr>
            <w:tcW w:w="1838" w:type="dxa"/>
          </w:tcPr>
          <w:p w14:paraId="3BDD7132" w14:textId="75D1E4BF" w:rsidR="00105D46" w:rsidRPr="00105D46" w:rsidRDefault="00105D46" w:rsidP="00AE1A4C">
            <w:pPr>
              <w:pStyle w:val="AssignBody"/>
              <w:rPr>
                <w:b/>
                <w:bCs/>
                <w:sz w:val="20"/>
                <w:szCs w:val="20"/>
              </w:rPr>
            </w:pPr>
            <w:bookmarkStart w:id="0" w:name="cysill"/>
            <w:bookmarkEnd w:id="0"/>
            <w:r w:rsidRPr="00105D46">
              <w:rPr>
                <w:b/>
                <w:bCs/>
                <w:sz w:val="20"/>
                <w:szCs w:val="20"/>
              </w:rPr>
              <w:t>Target 1</w:t>
            </w:r>
          </w:p>
        </w:tc>
        <w:tc>
          <w:tcPr>
            <w:tcW w:w="3589" w:type="dxa"/>
          </w:tcPr>
          <w:p w14:paraId="5072E6C7" w14:textId="7D60BBF3" w:rsidR="00105D46" w:rsidRDefault="5B13F32B" w:rsidP="00AE1A4C">
            <w:pPr>
              <w:pStyle w:val="AssignBody"/>
            </w:pPr>
            <w:r>
              <w:t xml:space="preserve">There are a few isolated sentences that are not necessary. Examples on pages 7, 10 and 11. Ensure that your sentences contribute to the flow of the assignment. </w:t>
            </w:r>
          </w:p>
        </w:tc>
        <w:tc>
          <w:tcPr>
            <w:tcW w:w="3589" w:type="dxa"/>
          </w:tcPr>
          <w:p w14:paraId="394C5558" w14:textId="0C84F61E" w:rsidR="00105D46" w:rsidRDefault="00A35FD3" w:rsidP="00AE1A4C">
            <w:pPr>
              <w:pStyle w:val="AssignBody"/>
            </w:pPr>
            <w:r>
              <w:t>Page 1</w:t>
            </w:r>
            <w:r w:rsidR="00511980">
              <w:t>5</w:t>
            </w:r>
            <w:r>
              <w:t xml:space="preserve"> in the critical discussion. </w:t>
            </w:r>
          </w:p>
        </w:tc>
      </w:tr>
      <w:tr w:rsidR="00105D46" w14:paraId="73A65764" w14:textId="77777777" w:rsidTr="5B13F32B">
        <w:tc>
          <w:tcPr>
            <w:tcW w:w="1838" w:type="dxa"/>
          </w:tcPr>
          <w:p w14:paraId="12A42483" w14:textId="243FD4A8" w:rsidR="00105D46" w:rsidRPr="00105D46" w:rsidRDefault="00105D46" w:rsidP="00AE1A4C">
            <w:pPr>
              <w:pStyle w:val="AssignBody"/>
              <w:rPr>
                <w:b/>
                <w:bCs/>
                <w:sz w:val="20"/>
                <w:szCs w:val="20"/>
              </w:rPr>
            </w:pPr>
            <w:r w:rsidRPr="00105D46">
              <w:rPr>
                <w:b/>
                <w:bCs/>
                <w:sz w:val="20"/>
                <w:szCs w:val="20"/>
              </w:rPr>
              <w:t>Target 2</w:t>
            </w:r>
          </w:p>
        </w:tc>
        <w:tc>
          <w:tcPr>
            <w:tcW w:w="3589" w:type="dxa"/>
          </w:tcPr>
          <w:p w14:paraId="0C205A83" w14:textId="4D71B0AA" w:rsidR="00105D46" w:rsidRDefault="25E7FF69" w:rsidP="00AE1A4C">
            <w:pPr>
              <w:pStyle w:val="AssignBody"/>
            </w:pPr>
            <w:r>
              <w:t xml:space="preserve">Continue to engage with an exceptional level of literature. </w:t>
            </w:r>
          </w:p>
        </w:tc>
        <w:tc>
          <w:tcPr>
            <w:tcW w:w="3589" w:type="dxa"/>
          </w:tcPr>
          <w:p w14:paraId="3E19823E" w14:textId="1AA13D0D" w:rsidR="00105D46" w:rsidRDefault="00A35FD3" w:rsidP="00AE1A4C">
            <w:pPr>
              <w:pStyle w:val="AssignBody"/>
            </w:pPr>
            <w:r>
              <w:t xml:space="preserve">Page 22 in the reference list. </w:t>
            </w:r>
          </w:p>
        </w:tc>
      </w:tr>
    </w:tbl>
    <w:p w14:paraId="51882831" w14:textId="5D2BB135" w:rsidR="25E7FF69" w:rsidRDefault="25E7FF69"/>
    <w:p w14:paraId="703A395C" w14:textId="04B768F9" w:rsidR="00DC7D7C" w:rsidRDefault="00DC7D7C"/>
    <w:p w14:paraId="0B42D753" w14:textId="4DBE2E80" w:rsidR="00DC7D7C" w:rsidRDefault="00DC7D7C" w:rsidP="00F70BB6">
      <w:pPr>
        <w:jc w:val="center"/>
        <w:rPr>
          <w:rFonts w:ascii="Arial" w:hAnsi="Arial" w:cs="Arial"/>
          <w:b/>
          <w:bCs/>
          <w:sz w:val="28"/>
          <w:szCs w:val="28"/>
        </w:rPr>
      </w:pPr>
      <w:r w:rsidRPr="00F70BB6">
        <w:rPr>
          <w:rFonts w:ascii="Arial" w:hAnsi="Arial" w:cs="Arial"/>
          <w:b/>
          <w:bCs/>
          <w:sz w:val="28"/>
          <w:szCs w:val="28"/>
        </w:rPr>
        <w:t>Amanda Gould 1909545</w:t>
      </w:r>
    </w:p>
    <w:p w14:paraId="140ABDBE" w14:textId="77777777" w:rsidR="00F70BB6" w:rsidRPr="00F70BB6" w:rsidRDefault="00F70BB6" w:rsidP="00F70BB6">
      <w:pPr>
        <w:jc w:val="center"/>
        <w:rPr>
          <w:rFonts w:ascii="Arial" w:hAnsi="Arial" w:cs="Arial"/>
          <w:b/>
          <w:bCs/>
          <w:sz w:val="28"/>
          <w:szCs w:val="28"/>
        </w:rPr>
      </w:pPr>
    </w:p>
    <w:p w14:paraId="463BDC20" w14:textId="466BC317" w:rsidR="00F70BB6" w:rsidRDefault="00F70BB6" w:rsidP="00F70BB6">
      <w:pPr>
        <w:jc w:val="center"/>
        <w:rPr>
          <w:rFonts w:ascii="Arial" w:hAnsi="Arial" w:cs="Arial"/>
          <w:b/>
          <w:bCs/>
          <w:sz w:val="28"/>
          <w:szCs w:val="28"/>
        </w:rPr>
      </w:pPr>
      <w:r w:rsidRPr="00F70BB6">
        <w:rPr>
          <w:rFonts w:ascii="Arial" w:hAnsi="Arial" w:cs="Arial"/>
          <w:b/>
          <w:bCs/>
          <w:sz w:val="28"/>
          <w:szCs w:val="28"/>
        </w:rPr>
        <w:t>Total word count: 48</w:t>
      </w:r>
      <w:r w:rsidR="00602D6F">
        <w:rPr>
          <w:rFonts w:ascii="Arial" w:hAnsi="Arial" w:cs="Arial"/>
          <w:b/>
          <w:bCs/>
          <w:sz w:val="28"/>
          <w:szCs w:val="28"/>
        </w:rPr>
        <w:t>39</w:t>
      </w:r>
    </w:p>
    <w:p w14:paraId="488D43CE" w14:textId="7519152F" w:rsidR="00F44716" w:rsidRPr="00F44716" w:rsidRDefault="00F44716" w:rsidP="00F44716">
      <w:pPr>
        <w:jc w:val="center"/>
        <w:rPr>
          <w:rFonts w:ascii="Arial" w:hAnsi="Arial" w:cs="Arial"/>
        </w:rPr>
      </w:pPr>
      <w:r w:rsidRPr="00F44716">
        <w:rPr>
          <w:rFonts w:ascii="Arial" w:hAnsi="Arial" w:cs="Arial"/>
        </w:rPr>
        <w:t>Word count part 1:</w:t>
      </w:r>
      <w:r>
        <w:rPr>
          <w:rFonts w:ascii="Arial" w:hAnsi="Arial" w:cs="Arial"/>
        </w:rPr>
        <w:t xml:space="preserve"> </w:t>
      </w:r>
      <w:r w:rsidR="00D83601">
        <w:rPr>
          <w:rFonts w:ascii="Arial" w:hAnsi="Arial" w:cs="Arial"/>
        </w:rPr>
        <w:t>2008</w:t>
      </w:r>
      <w:r w:rsidRPr="00F44716">
        <w:rPr>
          <w:rFonts w:ascii="Arial" w:hAnsi="Arial" w:cs="Arial"/>
        </w:rPr>
        <w:t xml:space="preserve"> </w:t>
      </w:r>
    </w:p>
    <w:p w14:paraId="6E6F11B2" w14:textId="697B2C68" w:rsidR="00F44716" w:rsidRPr="00F44716" w:rsidRDefault="00F44716" w:rsidP="00F44716">
      <w:pPr>
        <w:jc w:val="center"/>
        <w:rPr>
          <w:rFonts w:ascii="Arial" w:hAnsi="Arial" w:cs="Arial"/>
        </w:rPr>
      </w:pPr>
      <w:r w:rsidRPr="00F44716">
        <w:rPr>
          <w:rFonts w:ascii="Arial" w:hAnsi="Arial" w:cs="Arial"/>
        </w:rPr>
        <w:t xml:space="preserve"> Word count part 2: 28</w:t>
      </w:r>
      <w:r w:rsidR="001F0E62">
        <w:rPr>
          <w:rFonts w:ascii="Arial" w:hAnsi="Arial" w:cs="Arial"/>
        </w:rPr>
        <w:t>31</w:t>
      </w:r>
    </w:p>
    <w:p w14:paraId="4CBEA358" w14:textId="77777777" w:rsidR="00F44716" w:rsidRPr="00F70BB6" w:rsidRDefault="00F44716" w:rsidP="00F70BB6">
      <w:pPr>
        <w:jc w:val="center"/>
        <w:rPr>
          <w:rFonts w:ascii="Arial" w:hAnsi="Arial" w:cs="Arial"/>
          <w:b/>
          <w:bCs/>
          <w:sz w:val="28"/>
          <w:szCs w:val="28"/>
        </w:rPr>
      </w:pPr>
    </w:p>
    <w:p w14:paraId="2BDE8B5C" w14:textId="1395147A" w:rsidR="00730A7E" w:rsidRDefault="00730A7E"/>
    <w:p w14:paraId="593F4DCE" w14:textId="6C98CE98" w:rsidR="00730A7E" w:rsidRDefault="00730A7E"/>
    <w:p w14:paraId="3D3A999A" w14:textId="0C237081" w:rsidR="00730A7E" w:rsidRDefault="00730A7E"/>
    <w:p w14:paraId="469FCA3F" w14:textId="7B1EB45D" w:rsidR="00730A7E" w:rsidRDefault="00730A7E"/>
    <w:p w14:paraId="63FA600D" w14:textId="149FBAAD" w:rsidR="00730A7E" w:rsidRDefault="00730A7E"/>
    <w:p w14:paraId="4EC92A9B" w14:textId="16745926" w:rsidR="003122D9" w:rsidRDefault="003122D9"/>
    <w:p w14:paraId="088CBC4F" w14:textId="1A20CA57" w:rsidR="003122D9" w:rsidRDefault="003122D9"/>
    <w:p w14:paraId="76FF2273" w14:textId="34D9947B" w:rsidR="003122D9" w:rsidRDefault="003122D9"/>
    <w:p w14:paraId="1A221285" w14:textId="282D3802" w:rsidR="003122D9" w:rsidRDefault="003122D9"/>
    <w:p w14:paraId="69CA6756" w14:textId="14EB3A71" w:rsidR="003122D9" w:rsidRDefault="003122D9"/>
    <w:p w14:paraId="1F2DBF9E" w14:textId="391CDD93" w:rsidR="003122D9" w:rsidRDefault="003122D9"/>
    <w:p w14:paraId="236D2DB1" w14:textId="2E7E983F" w:rsidR="003122D9" w:rsidRDefault="003122D9"/>
    <w:sdt>
      <w:sdtPr>
        <w:rPr>
          <w:rFonts w:asciiTheme="minorHAnsi" w:eastAsiaTheme="minorHAnsi" w:hAnsiTheme="minorHAnsi" w:cstheme="minorBidi"/>
          <w:b w:val="0"/>
          <w:bCs w:val="0"/>
          <w:color w:val="auto"/>
          <w:sz w:val="22"/>
          <w:szCs w:val="22"/>
          <w:lang w:val="en-GB"/>
        </w:rPr>
        <w:id w:val="1181853134"/>
        <w:docPartObj>
          <w:docPartGallery w:val="Table of Contents"/>
          <w:docPartUnique/>
        </w:docPartObj>
      </w:sdtPr>
      <w:sdtEndPr>
        <w:rPr>
          <w:noProof/>
        </w:rPr>
      </w:sdtEndPr>
      <w:sdtContent>
        <w:p w14:paraId="30B4F798" w14:textId="44163695" w:rsidR="003F1678" w:rsidRPr="00837868" w:rsidRDefault="003F1678" w:rsidP="00837868">
          <w:pPr>
            <w:pStyle w:val="TOCHeading"/>
            <w:jc w:val="center"/>
            <w:rPr>
              <w:rFonts w:ascii="Arial" w:hAnsi="Arial" w:cs="Arial"/>
              <w:b w:val="0"/>
              <w:bCs w:val="0"/>
              <w:color w:val="000000" w:themeColor="text1"/>
              <w:u w:val="single"/>
            </w:rPr>
          </w:pPr>
          <w:r w:rsidRPr="00837868">
            <w:rPr>
              <w:rFonts w:ascii="Arial" w:hAnsi="Arial" w:cs="Arial"/>
              <w:b w:val="0"/>
              <w:bCs w:val="0"/>
              <w:color w:val="000000" w:themeColor="text1"/>
              <w:u w:val="single"/>
            </w:rPr>
            <w:t>Table of Contents</w:t>
          </w:r>
        </w:p>
        <w:p w14:paraId="69259BF8" w14:textId="24AFF9B5" w:rsidR="003F1678" w:rsidRDefault="003F1678">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1267602" w:history="1">
            <w:r w:rsidRPr="0005693F">
              <w:rPr>
                <w:rStyle w:val="Hyperlink"/>
                <w:noProof/>
              </w:rPr>
              <w:t>Assignment title</w:t>
            </w:r>
            <w:r>
              <w:rPr>
                <w:noProof/>
                <w:webHidden/>
              </w:rPr>
              <w:tab/>
            </w:r>
            <w:r>
              <w:rPr>
                <w:noProof/>
                <w:webHidden/>
              </w:rPr>
              <w:fldChar w:fldCharType="begin"/>
            </w:r>
            <w:r>
              <w:rPr>
                <w:noProof/>
                <w:webHidden/>
              </w:rPr>
              <w:instrText xml:space="preserve"> PAGEREF _Toc101267602 \h </w:instrText>
            </w:r>
            <w:r>
              <w:rPr>
                <w:noProof/>
                <w:webHidden/>
              </w:rPr>
            </w:r>
            <w:r>
              <w:rPr>
                <w:noProof/>
                <w:webHidden/>
              </w:rPr>
              <w:fldChar w:fldCharType="separate"/>
            </w:r>
            <w:r>
              <w:rPr>
                <w:noProof/>
                <w:webHidden/>
              </w:rPr>
              <w:t>3</w:t>
            </w:r>
            <w:r>
              <w:rPr>
                <w:noProof/>
                <w:webHidden/>
              </w:rPr>
              <w:fldChar w:fldCharType="end"/>
            </w:r>
          </w:hyperlink>
        </w:p>
        <w:p w14:paraId="62DD7373" w14:textId="2294EFAD" w:rsidR="003F1678" w:rsidRDefault="00B67E0A">
          <w:pPr>
            <w:pStyle w:val="TOC1"/>
            <w:tabs>
              <w:tab w:val="right" w:leader="dot" w:pos="9016"/>
            </w:tabs>
            <w:rPr>
              <w:rFonts w:eastAsiaTheme="minorEastAsia" w:cstheme="minorBidi"/>
              <w:b w:val="0"/>
              <w:bCs w:val="0"/>
              <w:i w:val="0"/>
              <w:iCs w:val="0"/>
              <w:noProof/>
              <w:lang w:eastAsia="en-GB"/>
            </w:rPr>
          </w:pPr>
          <w:hyperlink w:anchor="_Toc101267603" w:history="1">
            <w:r w:rsidR="003F1678" w:rsidRPr="0005693F">
              <w:rPr>
                <w:rStyle w:val="Hyperlink"/>
                <w:rFonts w:eastAsia="Arial"/>
                <w:noProof/>
              </w:rPr>
              <w:t>ECAD6008 Assignment: Part 1</w:t>
            </w:r>
            <w:r w:rsidR="003F1678">
              <w:rPr>
                <w:noProof/>
                <w:webHidden/>
              </w:rPr>
              <w:tab/>
            </w:r>
            <w:r w:rsidR="003F1678">
              <w:rPr>
                <w:noProof/>
                <w:webHidden/>
              </w:rPr>
              <w:fldChar w:fldCharType="begin"/>
            </w:r>
            <w:r w:rsidR="003F1678">
              <w:rPr>
                <w:noProof/>
                <w:webHidden/>
              </w:rPr>
              <w:instrText xml:space="preserve"> PAGEREF _Toc101267603 \h </w:instrText>
            </w:r>
            <w:r w:rsidR="003F1678">
              <w:rPr>
                <w:noProof/>
                <w:webHidden/>
              </w:rPr>
            </w:r>
            <w:r w:rsidR="003F1678">
              <w:rPr>
                <w:noProof/>
                <w:webHidden/>
              </w:rPr>
              <w:fldChar w:fldCharType="separate"/>
            </w:r>
            <w:r w:rsidR="003F1678">
              <w:rPr>
                <w:noProof/>
                <w:webHidden/>
              </w:rPr>
              <w:t>4</w:t>
            </w:r>
            <w:r w:rsidR="003F1678">
              <w:rPr>
                <w:noProof/>
                <w:webHidden/>
              </w:rPr>
              <w:fldChar w:fldCharType="end"/>
            </w:r>
          </w:hyperlink>
        </w:p>
        <w:p w14:paraId="64A2F45E" w14:textId="21C630C6" w:rsidR="003F1678" w:rsidRDefault="00B67E0A">
          <w:pPr>
            <w:pStyle w:val="TOC2"/>
            <w:tabs>
              <w:tab w:val="right" w:leader="dot" w:pos="9016"/>
            </w:tabs>
            <w:rPr>
              <w:rFonts w:eastAsiaTheme="minorEastAsia" w:cstheme="minorBidi"/>
              <w:b w:val="0"/>
              <w:bCs w:val="0"/>
              <w:noProof/>
              <w:sz w:val="24"/>
              <w:szCs w:val="24"/>
              <w:lang w:eastAsia="en-GB"/>
            </w:rPr>
          </w:pPr>
          <w:hyperlink w:anchor="_Toc101267604" w:history="1">
            <w:r w:rsidR="003F1678" w:rsidRPr="0005693F">
              <w:rPr>
                <w:rStyle w:val="Hyperlink"/>
                <w:rFonts w:ascii="Calibri Light" w:eastAsia="Calibri Light" w:hAnsi="Calibri Light" w:cs="Calibri Light"/>
                <w:noProof/>
                <w:lang w:val="en-US"/>
              </w:rPr>
              <w:t>Professional Experience Template 1</w:t>
            </w:r>
            <w:r w:rsidR="003F1678">
              <w:rPr>
                <w:noProof/>
                <w:webHidden/>
              </w:rPr>
              <w:tab/>
            </w:r>
            <w:r w:rsidR="003F1678">
              <w:rPr>
                <w:noProof/>
                <w:webHidden/>
              </w:rPr>
              <w:fldChar w:fldCharType="begin"/>
            </w:r>
            <w:r w:rsidR="003F1678">
              <w:rPr>
                <w:noProof/>
                <w:webHidden/>
              </w:rPr>
              <w:instrText xml:space="preserve"> PAGEREF _Toc101267604 \h </w:instrText>
            </w:r>
            <w:r w:rsidR="003F1678">
              <w:rPr>
                <w:noProof/>
                <w:webHidden/>
              </w:rPr>
            </w:r>
            <w:r w:rsidR="003F1678">
              <w:rPr>
                <w:noProof/>
                <w:webHidden/>
              </w:rPr>
              <w:fldChar w:fldCharType="separate"/>
            </w:r>
            <w:r w:rsidR="003F1678">
              <w:rPr>
                <w:noProof/>
                <w:webHidden/>
              </w:rPr>
              <w:t>5</w:t>
            </w:r>
            <w:r w:rsidR="003F1678">
              <w:rPr>
                <w:noProof/>
                <w:webHidden/>
              </w:rPr>
              <w:fldChar w:fldCharType="end"/>
            </w:r>
          </w:hyperlink>
        </w:p>
        <w:p w14:paraId="5A85A213" w14:textId="15ABB0EF" w:rsidR="003F1678" w:rsidRDefault="00B67E0A">
          <w:pPr>
            <w:pStyle w:val="TOC2"/>
            <w:tabs>
              <w:tab w:val="right" w:leader="dot" w:pos="9016"/>
            </w:tabs>
            <w:rPr>
              <w:rFonts w:eastAsiaTheme="minorEastAsia" w:cstheme="minorBidi"/>
              <w:b w:val="0"/>
              <w:bCs w:val="0"/>
              <w:noProof/>
              <w:sz w:val="24"/>
              <w:szCs w:val="24"/>
              <w:lang w:eastAsia="en-GB"/>
            </w:rPr>
          </w:pPr>
          <w:hyperlink w:anchor="_Toc101267605" w:history="1">
            <w:r w:rsidR="003F1678" w:rsidRPr="0005693F">
              <w:rPr>
                <w:rStyle w:val="Hyperlink"/>
                <w:rFonts w:ascii="Calibri Light" w:eastAsia="Calibri Light" w:hAnsi="Calibri Light" w:cs="Calibri Light"/>
                <w:noProof/>
                <w:lang w:val="en-US"/>
              </w:rPr>
              <w:t>Pedagogy Standard Assessment for learning</w:t>
            </w:r>
            <w:r w:rsidR="003F1678">
              <w:rPr>
                <w:noProof/>
                <w:webHidden/>
              </w:rPr>
              <w:tab/>
            </w:r>
            <w:r w:rsidR="003F1678">
              <w:rPr>
                <w:noProof/>
                <w:webHidden/>
              </w:rPr>
              <w:fldChar w:fldCharType="begin"/>
            </w:r>
            <w:r w:rsidR="003F1678">
              <w:rPr>
                <w:noProof/>
                <w:webHidden/>
              </w:rPr>
              <w:instrText xml:space="preserve"> PAGEREF _Toc101267605 \h </w:instrText>
            </w:r>
            <w:r w:rsidR="003F1678">
              <w:rPr>
                <w:noProof/>
                <w:webHidden/>
              </w:rPr>
            </w:r>
            <w:r w:rsidR="003F1678">
              <w:rPr>
                <w:noProof/>
                <w:webHidden/>
              </w:rPr>
              <w:fldChar w:fldCharType="separate"/>
            </w:r>
            <w:r w:rsidR="003F1678">
              <w:rPr>
                <w:noProof/>
                <w:webHidden/>
              </w:rPr>
              <w:t>5</w:t>
            </w:r>
            <w:r w:rsidR="003F1678">
              <w:rPr>
                <w:noProof/>
                <w:webHidden/>
              </w:rPr>
              <w:fldChar w:fldCharType="end"/>
            </w:r>
          </w:hyperlink>
        </w:p>
        <w:p w14:paraId="53A78A45" w14:textId="099D44B1" w:rsidR="003F1678" w:rsidRDefault="00B67E0A">
          <w:pPr>
            <w:pStyle w:val="TOC3"/>
            <w:tabs>
              <w:tab w:val="right" w:leader="dot" w:pos="9016"/>
            </w:tabs>
            <w:rPr>
              <w:rFonts w:eastAsiaTheme="minorEastAsia" w:cstheme="minorBidi"/>
              <w:noProof/>
              <w:sz w:val="24"/>
              <w:szCs w:val="24"/>
              <w:lang w:eastAsia="en-GB"/>
            </w:rPr>
          </w:pPr>
          <w:hyperlink w:anchor="_Toc101267606" w:history="1">
            <w:r w:rsidR="003F1678" w:rsidRPr="0005693F">
              <w:rPr>
                <w:rStyle w:val="Hyperlink"/>
                <w:rFonts w:ascii="Calibri Light" w:eastAsia="Calibri Light" w:hAnsi="Calibri Light" w:cs="Calibri Light"/>
                <w:b/>
                <w:bCs/>
                <w:noProof/>
              </w:rPr>
              <w:t>What did you do and why?</w:t>
            </w:r>
            <w:r w:rsidR="003F1678">
              <w:rPr>
                <w:noProof/>
                <w:webHidden/>
              </w:rPr>
              <w:tab/>
            </w:r>
            <w:r w:rsidR="003F1678">
              <w:rPr>
                <w:noProof/>
                <w:webHidden/>
              </w:rPr>
              <w:fldChar w:fldCharType="begin"/>
            </w:r>
            <w:r w:rsidR="003F1678">
              <w:rPr>
                <w:noProof/>
                <w:webHidden/>
              </w:rPr>
              <w:instrText xml:space="preserve"> PAGEREF _Toc101267606 \h </w:instrText>
            </w:r>
            <w:r w:rsidR="003F1678">
              <w:rPr>
                <w:noProof/>
                <w:webHidden/>
              </w:rPr>
            </w:r>
            <w:r w:rsidR="003F1678">
              <w:rPr>
                <w:noProof/>
                <w:webHidden/>
              </w:rPr>
              <w:fldChar w:fldCharType="separate"/>
            </w:r>
            <w:r w:rsidR="003F1678">
              <w:rPr>
                <w:noProof/>
                <w:webHidden/>
              </w:rPr>
              <w:t>5</w:t>
            </w:r>
            <w:r w:rsidR="003F1678">
              <w:rPr>
                <w:noProof/>
                <w:webHidden/>
              </w:rPr>
              <w:fldChar w:fldCharType="end"/>
            </w:r>
          </w:hyperlink>
        </w:p>
        <w:p w14:paraId="5D704AF6" w14:textId="59596BE9" w:rsidR="003F1678" w:rsidRDefault="00B67E0A">
          <w:pPr>
            <w:pStyle w:val="TOC3"/>
            <w:tabs>
              <w:tab w:val="right" w:leader="dot" w:pos="9016"/>
            </w:tabs>
            <w:rPr>
              <w:rFonts w:eastAsiaTheme="minorEastAsia" w:cstheme="minorBidi"/>
              <w:noProof/>
              <w:sz w:val="24"/>
              <w:szCs w:val="24"/>
              <w:lang w:eastAsia="en-GB"/>
            </w:rPr>
          </w:pPr>
          <w:hyperlink w:anchor="_Toc101267607" w:history="1">
            <w:r w:rsidR="003F1678" w:rsidRPr="0005693F">
              <w:rPr>
                <w:rStyle w:val="Hyperlink"/>
                <w:rFonts w:ascii="Calibri Light" w:eastAsia="Calibri Light" w:hAnsi="Calibri Light" w:cs="Calibri Light"/>
                <w:b/>
                <w:bCs/>
                <w:noProof/>
              </w:rPr>
              <w:t>What have you learned?</w:t>
            </w:r>
            <w:r w:rsidR="003F1678">
              <w:rPr>
                <w:noProof/>
                <w:webHidden/>
              </w:rPr>
              <w:tab/>
            </w:r>
            <w:r w:rsidR="003F1678">
              <w:rPr>
                <w:noProof/>
                <w:webHidden/>
              </w:rPr>
              <w:fldChar w:fldCharType="begin"/>
            </w:r>
            <w:r w:rsidR="003F1678">
              <w:rPr>
                <w:noProof/>
                <w:webHidden/>
              </w:rPr>
              <w:instrText xml:space="preserve"> PAGEREF _Toc101267607 \h </w:instrText>
            </w:r>
            <w:r w:rsidR="003F1678">
              <w:rPr>
                <w:noProof/>
                <w:webHidden/>
              </w:rPr>
            </w:r>
            <w:r w:rsidR="003F1678">
              <w:rPr>
                <w:noProof/>
                <w:webHidden/>
              </w:rPr>
              <w:fldChar w:fldCharType="separate"/>
            </w:r>
            <w:r w:rsidR="003F1678">
              <w:rPr>
                <w:noProof/>
                <w:webHidden/>
              </w:rPr>
              <w:t>5</w:t>
            </w:r>
            <w:r w:rsidR="003F1678">
              <w:rPr>
                <w:noProof/>
                <w:webHidden/>
              </w:rPr>
              <w:fldChar w:fldCharType="end"/>
            </w:r>
          </w:hyperlink>
        </w:p>
        <w:p w14:paraId="37F8ADAA" w14:textId="4CA6CC27" w:rsidR="003F1678" w:rsidRDefault="00B67E0A">
          <w:pPr>
            <w:pStyle w:val="TOC3"/>
            <w:tabs>
              <w:tab w:val="right" w:leader="dot" w:pos="9016"/>
            </w:tabs>
            <w:rPr>
              <w:rFonts w:eastAsiaTheme="minorEastAsia" w:cstheme="minorBidi"/>
              <w:noProof/>
              <w:sz w:val="24"/>
              <w:szCs w:val="24"/>
              <w:lang w:eastAsia="en-GB"/>
            </w:rPr>
          </w:pPr>
          <w:hyperlink w:anchor="_Toc101267608" w:history="1">
            <w:r w:rsidR="003F1678" w:rsidRPr="0005693F">
              <w:rPr>
                <w:rStyle w:val="Hyperlink"/>
                <w:rFonts w:ascii="Calibri Light" w:eastAsia="Calibri Light" w:hAnsi="Calibri Light" w:cs="Calibri Light"/>
                <w:b/>
                <w:bCs/>
                <w:noProof/>
              </w:rPr>
              <w:t>What next?</w:t>
            </w:r>
            <w:r w:rsidR="003F1678">
              <w:rPr>
                <w:noProof/>
                <w:webHidden/>
              </w:rPr>
              <w:tab/>
            </w:r>
            <w:r w:rsidR="003F1678">
              <w:rPr>
                <w:noProof/>
                <w:webHidden/>
              </w:rPr>
              <w:fldChar w:fldCharType="begin"/>
            </w:r>
            <w:r w:rsidR="003F1678">
              <w:rPr>
                <w:noProof/>
                <w:webHidden/>
              </w:rPr>
              <w:instrText xml:space="preserve"> PAGEREF _Toc101267608 \h </w:instrText>
            </w:r>
            <w:r w:rsidR="003F1678">
              <w:rPr>
                <w:noProof/>
                <w:webHidden/>
              </w:rPr>
            </w:r>
            <w:r w:rsidR="003F1678">
              <w:rPr>
                <w:noProof/>
                <w:webHidden/>
              </w:rPr>
              <w:fldChar w:fldCharType="separate"/>
            </w:r>
            <w:r w:rsidR="003F1678">
              <w:rPr>
                <w:noProof/>
                <w:webHidden/>
              </w:rPr>
              <w:t>6</w:t>
            </w:r>
            <w:r w:rsidR="003F1678">
              <w:rPr>
                <w:noProof/>
                <w:webHidden/>
              </w:rPr>
              <w:fldChar w:fldCharType="end"/>
            </w:r>
          </w:hyperlink>
        </w:p>
        <w:p w14:paraId="5A2B149E" w14:textId="67063C9E" w:rsidR="003F1678" w:rsidRDefault="00B67E0A">
          <w:pPr>
            <w:pStyle w:val="TOC2"/>
            <w:tabs>
              <w:tab w:val="right" w:leader="dot" w:pos="9016"/>
            </w:tabs>
            <w:rPr>
              <w:rFonts w:eastAsiaTheme="minorEastAsia" w:cstheme="minorBidi"/>
              <w:b w:val="0"/>
              <w:bCs w:val="0"/>
              <w:noProof/>
              <w:sz w:val="24"/>
              <w:szCs w:val="24"/>
              <w:lang w:eastAsia="en-GB"/>
            </w:rPr>
          </w:pPr>
          <w:hyperlink w:anchor="_Toc101267609" w:history="1">
            <w:r w:rsidR="003F1678" w:rsidRPr="0005693F">
              <w:rPr>
                <w:rStyle w:val="Hyperlink"/>
                <w:rFonts w:ascii="Calibri Light" w:eastAsia="Calibri Light" w:hAnsi="Calibri Light" w:cs="Calibri Light"/>
                <w:noProof/>
                <w:lang w:val="en-US"/>
              </w:rPr>
              <w:t>Professional Experience Template 2</w:t>
            </w:r>
            <w:r w:rsidR="003F1678">
              <w:rPr>
                <w:noProof/>
                <w:webHidden/>
              </w:rPr>
              <w:tab/>
            </w:r>
            <w:r w:rsidR="003F1678">
              <w:rPr>
                <w:noProof/>
                <w:webHidden/>
              </w:rPr>
              <w:fldChar w:fldCharType="begin"/>
            </w:r>
            <w:r w:rsidR="003F1678">
              <w:rPr>
                <w:noProof/>
                <w:webHidden/>
              </w:rPr>
              <w:instrText xml:space="preserve"> PAGEREF _Toc101267609 \h </w:instrText>
            </w:r>
            <w:r w:rsidR="003F1678">
              <w:rPr>
                <w:noProof/>
                <w:webHidden/>
              </w:rPr>
            </w:r>
            <w:r w:rsidR="003F1678">
              <w:rPr>
                <w:noProof/>
                <w:webHidden/>
              </w:rPr>
              <w:fldChar w:fldCharType="separate"/>
            </w:r>
            <w:r w:rsidR="003F1678">
              <w:rPr>
                <w:noProof/>
                <w:webHidden/>
              </w:rPr>
              <w:t>7</w:t>
            </w:r>
            <w:r w:rsidR="003F1678">
              <w:rPr>
                <w:noProof/>
                <w:webHidden/>
              </w:rPr>
              <w:fldChar w:fldCharType="end"/>
            </w:r>
          </w:hyperlink>
        </w:p>
        <w:p w14:paraId="41C2E4A3" w14:textId="75EC21BB" w:rsidR="003F1678" w:rsidRDefault="00B67E0A">
          <w:pPr>
            <w:pStyle w:val="TOC2"/>
            <w:tabs>
              <w:tab w:val="right" w:leader="dot" w:pos="9016"/>
            </w:tabs>
            <w:rPr>
              <w:rFonts w:eastAsiaTheme="minorEastAsia" w:cstheme="minorBidi"/>
              <w:b w:val="0"/>
              <w:bCs w:val="0"/>
              <w:noProof/>
              <w:sz w:val="24"/>
              <w:szCs w:val="24"/>
              <w:lang w:eastAsia="en-GB"/>
            </w:rPr>
          </w:pPr>
          <w:hyperlink w:anchor="_Toc101267610" w:history="1">
            <w:r w:rsidR="003F1678" w:rsidRPr="0005693F">
              <w:rPr>
                <w:rStyle w:val="Hyperlink"/>
                <w:rFonts w:ascii="Calibri Light" w:eastAsia="Calibri Light" w:hAnsi="Calibri Light" w:cs="Calibri Light"/>
                <w:noProof/>
                <w:lang w:val="en-US"/>
              </w:rPr>
              <w:t>Pedagogy Standard Blended learning experiences</w:t>
            </w:r>
            <w:r w:rsidR="003F1678">
              <w:rPr>
                <w:noProof/>
                <w:webHidden/>
              </w:rPr>
              <w:tab/>
            </w:r>
            <w:r w:rsidR="003F1678">
              <w:rPr>
                <w:noProof/>
                <w:webHidden/>
              </w:rPr>
              <w:fldChar w:fldCharType="begin"/>
            </w:r>
            <w:r w:rsidR="003F1678">
              <w:rPr>
                <w:noProof/>
                <w:webHidden/>
              </w:rPr>
              <w:instrText xml:space="preserve"> PAGEREF _Toc101267610 \h </w:instrText>
            </w:r>
            <w:r w:rsidR="003F1678">
              <w:rPr>
                <w:noProof/>
                <w:webHidden/>
              </w:rPr>
            </w:r>
            <w:r w:rsidR="003F1678">
              <w:rPr>
                <w:noProof/>
                <w:webHidden/>
              </w:rPr>
              <w:fldChar w:fldCharType="separate"/>
            </w:r>
            <w:r w:rsidR="003F1678">
              <w:rPr>
                <w:noProof/>
                <w:webHidden/>
              </w:rPr>
              <w:t>7</w:t>
            </w:r>
            <w:r w:rsidR="003F1678">
              <w:rPr>
                <w:noProof/>
                <w:webHidden/>
              </w:rPr>
              <w:fldChar w:fldCharType="end"/>
            </w:r>
          </w:hyperlink>
        </w:p>
        <w:p w14:paraId="6CCA28FD" w14:textId="7D6B9201" w:rsidR="003F1678" w:rsidRDefault="00B67E0A">
          <w:pPr>
            <w:pStyle w:val="TOC3"/>
            <w:tabs>
              <w:tab w:val="right" w:leader="dot" w:pos="9016"/>
            </w:tabs>
            <w:rPr>
              <w:rFonts w:eastAsiaTheme="minorEastAsia" w:cstheme="minorBidi"/>
              <w:noProof/>
              <w:sz w:val="24"/>
              <w:szCs w:val="24"/>
              <w:lang w:eastAsia="en-GB"/>
            </w:rPr>
          </w:pPr>
          <w:hyperlink w:anchor="_Toc101267611" w:history="1">
            <w:r w:rsidR="003F1678" w:rsidRPr="0005693F">
              <w:rPr>
                <w:rStyle w:val="Hyperlink"/>
                <w:rFonts w:ascii="Calibri Light" w:eastAsia="Calibri Light" w:hAnsi="Calibri Light" w:cs="Calibri Light"/>
                <w:b/>
                <w:bCs/>
                <w:noProof/>
              </w:rPr>
              <w:t>What did you do and why?</w:t>
            </w:r>
            <w:r w:rsidR="003F1678">
              <w:rPr>
                <w:noProof/>
                <w:webHidden/>
              </w:rPr>
              <w:tab/>
            </w:r>
            <w:r w:rsidR="003F1678">
              <w:rPr>
                <w:noProof/>
                <w:webHidden/>
              </w:rPr>
              <w:fldChar w:fldCharType="begin"/>
            </w:r>
            <w:r w:rsidR="003F1678">
              <w:rPr>
                <w:noProof/>
                <w:webHidden/>
              </w:rPr>
              <w:instrText xml:space="preserve"> PAGEREF _Toc101267611 \h </w:instrText>
            </w:r>
            <w:r w:rsidR="003F1678">
              <w:rPr>
                <w:noProof/>
                <w:webHidden/>
              </w:rPr>
            </w:r>
            <w:r w:rsidR="003F1678">
              <w:rPr>
                <w:noProof/>
                <w:webHidden/>
              </w:rPr>
              <w:fldChar w:fldCharType="separate"/>
            </w:r>
            <w:r w:rsidR="003F1678">
              <w:rPr>
                <w:noProof/>
                <w:webHidden/>
              </w:rPr>
              <w:t>8</w:t>
            </w:r>
            <w:r w:rsidR="003F1678">
              <w:rPr>
                <w:noProof/>
                <w:webHidden/>
              </w:rPr>
              <w:fldChar w:fldCharType="end"/>
            </w:r>
          </w:hyperlink>
        </w:p>
        <w:p w14:paraId="229361B5" w14:textId="0D135012" w:rsidR="003F1678" w:rsidRDefault="00B67E0A">
          <w:pPr>
            <w:pStyle w:val="TOC3"/>
            <w:tabs>
              <w:tab w:val="right" w:leader="dot" w:pos="9016"/>
            </w:tabs>
            <w:rPr>
              <w:rFonts w:eastAsiaTheme="minorEastAsia" w:cstheme="minorBidi"/>
              <w:noProof/>
              <w:sz w:val="24"/>
              <w:szCs w:val="24"/>
              <w:lang w:eastAsia="en-GB"/>
            </w:rPr>
          </w:pPr>
          <w:hyperlink w:anchor="_Toc101267612" w:history="1">
            <w:r w:rsidR="003F1678" w:rsidRPr="0005693F">
              <w:rPr>
                <w:rStyle w:val="Hyperlink"/>
                <w:rFonts w:ascii="Calibri Light" w:eastAsia="Calibri Light" w:hAnsi="Calibri Light" w:cs="Calibri Light"/>
                <w:b/>
                <w:bCs/>
                <w:noProof/>
              </w:rPr>
              <w:t>What have you learned?</w:t>
            </w:r>
            <w:r w:rsidR="003F1678">
              <w:rPr>
                <w:noProof/>
                <w:webHidden/>
              </w:rPr>
              <w:tab/>
            </w:r>
            <w:r w:rsidR="003F1678">
              <w:rPr>
                <w:noProof/>
                <w:webHidden/>
              </w:rPr>
              <w:fldChar w:fldCharType="begin"/>
            </w:r>
            <w:r w:rsidR="003F1678">
              <w:rPr>
                <w:noProof/>
                <w:webHidden/>
              </w:rPr>
              <w:instrText xml:space="preserve"> PAGEREF _Toc101267612 \h </w:instrText>
            </w:r>
            <w:r w:rsidR="003F1678">
              <w:rPr>
                <w:noProof/>
                <w:webHidden/>
              </w:rPr>
            </w:r>
            <w:r w:rsidR="003F1678">
              <w:rPr>
                <w:noProof/>
                <w:webHidden/>
              </w:rPr>
              <w:fldChar w:fldCharType="separate"/>
            </w:r>
            <w:r w:rsidR="003F1678">
              <w:rPr>
                <w:noProof/>
                <w:webHidden/>
              </w:rPr>
              <w:t>9</w:t>
            </w:r>
            <w:r w:rsidR="003F1678">
              <w:rPr>
                <w:noProof/>
                <w:webHidden/>
              </w:rPr>
              <w:fldChar w:fldCharType="end"/>
            </w:r>
          </w:hyperlink>
        </w:p>
        <w:p w14:paraId="0B181088" w14:textId="23D2D664" w:rsidR="003F1678" w:rsidRDefault="00B67E0A">
          <w:pPr>
            <w:pStyle w:val="TOC3"/>
            <w:tabs>
              <w:tab w:val="right" w:leader="dot" w:pos="9016"/>
            </w:tabs>
            <w:rPr>
              <w:rFonts w:eastAsiaTheme="minorEastAsia" w:cstheme="minorBidi"/>
              <w:noProof/>
              <w:sz w:val="24"/>
              <w:szCs w:val="24"/>
              <w:lang w:eastAsia="en-GB"/>
            </w:rPr>
          </w:pPr>
          <w:hyperlink w:anchor="_Toc101267613" w:history="1">
            <w:r w:rsidR="003F1678" w:rsidRPr="0005693F">
              <w:rPr>
                <w:rStyle w:val="Hyperlink"/>
                <w:rFonts w:ascii="Calibri Light" w:eastAsia="Calibri Light" w:hAnsi="Calibri Light" w:cs="Calibri Light"/>
                <w:b/>
                <w:bCs/>
                <w:noProof/>
              </w:rPr>
              <w:t>What next?</w:t>
            </w:r>
            <w:r w:rsidR="003F1678">
              <w:rPr>
                <w:noProof/>
                <w:webHidden/>
              </w:rPr>
              <w:tab/>
            </w:r>
            <w:r w:rsidR="003F1678">
              <w:rPr>
                <w:noProof/>
                <w:webHidden/>
              </w:rPr>
              <w:fldChar w:fldCharType="begin"/>
            </w:r>
            <w:r w:rsidR="003F1678">
              <w:rPr>
                <w:noProof/>
                <w:webHidden/>
              </w:rPr>
              <w:instrText xml:space="preserve"> PAGEREF _Toc101267613 \h </w:instrText>
            </w:r>
            <w:r w:rsidR="003F1678">
              <w:rPr>
                <w:noProof/>
                <w:webHidden/>
              </w:rPr>
            </w:r>
            <w:r w:rsidR="003F1678">
              <w:rPr>
                <w:noProof/>
                <w:webHidden/>
              </w:rPr>
              <w:fldChar w:fldCharType="separate"/>
            </w:r>
            <w:r w:rsidR="003F1678">
              <w:rPr>
                <w:noProof/>
                <w:webHidden/>
              </w:rPr>
              <w:t>9</w:t>
            </w:r>
            <w:r w:rsidR="003F1678">
              <w:rPr>
                <w:noProof/>
                <w:webHidden/>
              </w:rPr>
              <w:fldChar w:fldCharType="end"/>
            </w:r>
          </w:hyperlink>
        </w:p>
        <w:p w14:paraId="353EF897" w14:textId="130871A9" w:rsidR="003F1678" w:rsidRDefault="00B67E0A">
          <w:pPr>
            <w:pStyle w:val="TOC2"/>
            <w:tabs>
              <w:tab w:val="right" w:leader="dot" w:pos="9016"/>
            </w:tabs>
            <w:rPr>
              <w:rFonts w:eastAsiaTheme="minorEastAsia" w:cstheme="minorBidi"/>
              <w:b w:val="0"/>
              <w:bCs w:val="0"/>
              <w:noProof/>
              <w:sz w:val="24"/>
              <w:szCs w:val="24"/>
              <w:lang w:eastAsia="en-GB"/>
            </w:rPr>
          </w:pPr>
          <w:hyperlink w:anchor="_Toc101267614" w:history="1">
            <w:r w:rsidR="003F1678" w:rsidRPr="0005693F">
              <w:rPr>
                <w:rStyle w:val="Hyperlink"/>
                <w:rFonts w:ascii="Calibri Light" w:eastAsia="Calibri Light" w:hAnsi="Calibri Light" w:cs="Calibri Light"/>
                <w:noProof/>
                <w:lang w:val="en-US"/>
              </w:rPr>
              <w:t>Professional Experience Template 3</w:t>
            </w:r>
            <w:r w:rsidR="003F1678">
              <w:rPr>
                <w:noProof/>
                <w:webHidden/>
              </w:rPr>
              <w:tab/>
            </w:r>
            <w:r w:rsidR="003F1678">
              <w:rPr>
                <w:noProof/>
                <w:webHidden/>
              </w:rPr>
              <w:fldChar w:fldCharType="begin"/>
            </w:r>
            <w:r w:rsidR="003F1678">
              <w:rPr>
                <w:noProof/>
                <w:webHidden/>
              </w:rPr>
              <w:instrText xml:space="preserve"> PAGEREF _Toc101267614 \h </w:instrText>
            </w:r>
            <w:r w:rsidR="003F1678">
              <w:rPr>
                <w:noProof/>
                <w:webHidden/>
              </w:rPr>
            </w:r>
            <w:r w:rsidR="003F1678">
              <w:rPr>
                <w:noProof/>
                <w:webHidden/>
              </w:rPr>
              <w:fldChar w:fldCharType="separate"/>
            </w:r>
            <w:r w:rsidR="003F1678">
              <w:rPr>
                <w:noProof/>
                <w:webHidden/>
              </w:rPr>
              <w:t>10</w:t>
            </w:r>
            <w:r w:rsidR="003F1678">
              <w:rPr>
                <w:noProof/>
                <w:webHidden/>
              </w:rPr>
              <w:fldChar w:fldCharType="end"/>
            </w:r>
          </w:hyperlink>
        </w:p>
        <w:p w14:paraId="4BD381C3" w14:textId="66A1042E" w:rsidR="003F1678" w:rsidRDefault="00B67E0A">
          <w:pPr>
            <w:pStyle w:val="TOC2"/>
            <w:tabs>
              <w:tab w:val="right" w:leader="dot" w:pos="9016"/>
            </w:tabs>
            <w:rPr>
              <w:rFonts w:eastAsiaTheme="minorEastAsia" w:cstheme="minorBidi"/>
              <w:b w:val="0"/>
              <w:bCs w:val="0"/>
              <w:noProof/>
              <w:sz w:val="24"/>
              <w:szCs w:val="24"/>
              <w:lang w:eastAsia="en-GB"/>
            </w:rPr>
          </w:pPr>
          <w:hyperlink w:anchor="_Toc101267615" w:history="1">
            <w:r w:rsidR="003F1678" w:rsidRPr="0005693F">
              <w:rPr>
                <w:rStyle w:val="Hyperlink"/>
                <w:rFonts w:ascii="Calibri Light" w:eastAsia="Calibri Light" w:hAnsi="Calibri Light" w:cs="Calibri Light"/>
                <w:noProof/>
                <w:lang w:val="en-US"/>
              </w:rPr>
              <w:t>Pedagogy Standard Real life authentic contexts</w:t>
            </w:r>
            <w:r w:rsidR="003F1678">
              <w:rPr>
                <w:noProof/>
                <w:webHidden/>
              </w:rPr>
              <w:tab/>
            </w:r>
            <w:r w:rsidR="003F1678">
              <w:rPr>
                <w:noProof/>
                <w:webHidden/>
              </w:rPr>
              <w:fldChar w:fldCharType="begin"/>
            </w:r>
            <w:r w:rsidR="003F1678">
              <w:rPr>
                <w:noProof/>
                <w:webHidden/>
              </w:rPr>
              <w:instrText xml:space="preserve"> PAGEREF _Toc101267615 \h </w:instrText>
            </w:r>
            <w:r w:rsidR="003F1678">
              <w:rPr>
                <w:noProof/>
                <w:webHidden/>
              </w:rPr>
            </w:r>
            <w:r w:rsidR="003F1678">
              <w:rPr>
                <w:noProof/>
                <w:webHidden/>
              </w:rPr>
              <w:fldChar w:fldCharType="separate"/>
            </w:r>
            <w:r w:rsidR="003F1678">
              <w:rPr>
                <w:noProof/>
                <w:webHidden/>
              </w:rPr>
              <w:t>10</w:t>
            </w:r>
            <w:r w:rsidR="003F1678">
              <w:rPr>
                <w:noProof/>
                <w:webHidden/>
              </w:rPr>
              <w:fldChar w:fldCharType="end"/>
            </w:r>
          </w:hyperlink>
        </w:p>
        <w:p w14:paraId="0C25E591" w14:textId="005FF593" w:rsidR="003F1678" w:rsidRDefault="00B67E0A">
          <w:pPr>
            <w:pStyle w:val="TOC3"/>
            <w:tabs>
              <w:tab w:val="right" w:leader="dot" w:pos="9016"/>
            </w:tabs>
            <w:rPr>
              <w:rFonts w:eastAsiaTheme="minorEastAsia" w:cstheme="minorBidi"/>
              <w:noProof/>
              <w:sz w:val="24"/>
              <w:szCs w:val="24"/>
              <w:lang w:eastAsia="en-GB"/>
            </w:rPr>
          </w:pPr>
          <w:hyperlink w:anchor="_Toc101267616" w:history="1">
            <w:r w:rsidR="003F1678" w:rsidRPr="0005693F">
              <w:rPr>
                <w:rStyle w:val="Hyperlink"/>
                <w:rFonts w:ascii="Calibri Light" w:eastAsia="Calibri Light" w:hAnsi="Calibri Light" w:cs="Calibri Light"/>
                <w:b/>
                <w:bCs/>
                <w:noProof/>
              </w:rPr>
              <w:t>What did you do and why?</w:t>
            </w:r>
            <w:r w:rsidR="003F1678">
              <w:rPr>
                <w:noProof/>
                <w:webHidden/>
              </w:rPr>
              <w:tab/>
            </w:r>
            <w:r w:rsidR="003F1678">
              <w:rPr>
                <w:noProof/>
                <w:webHidden/>
              </w:rPr>
              <w:fldChar w:fldCharType="begin"/>
            </w:r>
            <w:r w:rsidR="003F1678">
              <w:rPr>
                <w:noProof/>
                <w:webHidden/>
              </w:rPr>
              <w:instrText xml:space="preserve"> PAGEREF _Toc101267616 \h </w:instrText>
            </w:r>
            <w:r w:rsidR="003F1678">
              <w:rPr>
                <w:noProof/>
                <w:webHidden/>
              </w:rPr>
            </w:r>
            <w:r w:rsidR="003F1678">
              <w:rPr>
                <w:noProof/>
                <w:webHidden/>
              </w:rPr>
              <w:fldChar w:fldCharType="separate"/>
            </w:r>
            <w:r w:rsidR="003F1678">
              <w:rPr>
                <w:noProof/>
                <w:webHidden/>
              </w:rPr>
              <w:t>10</w:t>
            </w:r>
            <w:r w:rsidR="003F1678">
              <w:rPr>
                <w:noProof/>
                <w:webHidden/>
              </w:rPr>
              <w:fldChar w:fldCharType="end"/>
            </w:r>
          </w:hyperlink>
        </w:p>
        <w:p w14:paraId="24E4A958" w14:textId="2AF98371" w:rsidR="003F1678" w:rsidRDefault="00B67E0A">
          <w:pPr>
            <w:pStyle w:val="TOC3"/>
            <w:tabs>
              <w:tab w:val="right" w:leader="dot" w:pos="9016"/>
            </w:tabs>
            <w:rPr>
              <w:rFonts w:eastAsiaTheme="minorEastAsia" w:cstheme="minorBidi"/>
              <w:noProof/>
              <w:sz w:val="24"/>
              <w:szCs w:val="24"/>
              <w:lang w:eastAsia="en-GB"/>
            </w:rPr>
          </w:pPr>
          <w:hyperlink w:anchor="_Toc101267617" w:history="1">
            <w:r w:rsidR="003F1678" w:rsidRPr="0005693F">
              <w:rPr>
                <w:rStyle w:val="Hyperlink"/>
                <w:rFonts w:ascii="Calibri Light" w:eastAsia="Calibri Light" w:hAnsi="Calibri Light" w:cs="Calibri Light"/>
                <w:b/>
                <w:bCs/>
                <w:noProof/>
              </w:rPr>
              <w:t>What have you learned?</w:t>
            </w:r>
            <w:r w:rsidR="003F1678">
              <w:rPr>
                <w:noProof/>
                <w:webHidden/>
              </w:rPr>
              <w:tab/>
            </w:r>
            <w:r w:rsidR="003F1678">
              <w:rPr>
                <w:noProof/>
                <w:webHidden/>
              </w:rPr>
              <w:fldChar w:fldCharType="begin"/>
            </w:r>
            <w:r w:rsidR="003F1678">
              <w:rPr>
                <w:noProof/>
                <w:webHidden/>
              </w:rPr>
              <w:instrText xml:space="preserve"> PAGEREF _Toc101267617 \h </w:instrText>
            </w:r>
            <w:r w:rsidR="003F1678">
              <w:rPr>
                <w:noProof/>
                <w:webHidden/>
              </w:rPr>
            </w:r>
            <w:r w:rsidR="003F1678">
              <w:rPr>
                <w:noProof/>
                <w:webHidden/>
              </w:rPr>
              <w:fldChar w:fldCharType="separate"/>
            </w:r>
            <w:r w:rsidR="003F1678">
              <w:rPr>
                <w:noProof/>
                <w:webHidden/>
              </w:rPr>
              <w:t>11</w:t>
            </w:r>
            <w:r w:rsidR="003F1678">
              <w:rPr>
                <w:noProof/>
                <w:webHidden/>
              </w:rPr>
              <w:fldChar w:fldCharType="end"/>
            </w:r>
          </w:hyperlink>
        </w:p>
        <w:p w14:paraId="73415B40" w14:textId="33042142" w:rsidR="003F1678" w:rsidRDefault="00B67E0A">
          <w:pPr>
            <w:pStyle w:val="TOC3"/>
            <w:tabs>
              <w:tab w:val="right" w:leader="dot" w:pos="9016"/>
            </w:tabs>
            <w:rPr>
              <w:rFonts w:eastAsiaTheme="minorEastAsia" w:cstheme="minorBidi"/>
              <w:noProof/>
              <w:sz w:val="24"/>
              <w:szCs w:val="24"/>
              <w:lang w:eastAsia="en-GB"/>
            </w:rPr>
          </w:pPr>
          <w:hyperlink w:anchor="_Toc101267618" w:history="1">
            <w:r w:rsidR="003F1678" w:rsidRPr="0005693F">
              <w:rPr>
                <w:rStyle w:val="Hyperlink"/>
                <w:rFonts w:ascii="Calibri Light" w:eastAsia="Calibri Light" w:hAnsi="Calibri Light" w:cs="Calibri Light"/>
                <w:b/>
                <w:bCs/>
                <w:noProof/>
              </w:rPr>
              <w:t>What next?</w:t>
            </w:r>
            <w:r w:rsidR="003F1678">
              <w:rPr>
                <w:noProof/>
                <w:webHidden/>
              </w:rPr>
              <w:tab/>
            </w:r>
            <w:r w:rsidR="003F1678">
              <w:rPr>
                <w:noProof/>
                <w:webHidden/>
              </w:rPr>
              <w:fldChar w:fldCharType="begin"/>
            </w:r>
            <w:r w:rsidR="003F1678">
              <w:rPr>
                <w:noProof/>
                <w:webHidden/>
              </w:rPr>
              <w:instrText xml:space="preserve"> PAGEREF _Toc101267618 \h </w:instrText>
            </w:r>
            <w:r w:rsidR="003F1678">
              <w:rPr>
                <w:noProof/>
                <w:webHidden/>
              </w:rPr>
            </w:r>
            <w:r w:rsidR="003F1678">
              <w:rPr>
                <w:noProof/>
                <w:webHidden/>
              </w:rPr>
              <w:fldChar w:fldCharType="separate"/>
            </w:r>
            <w:r w:rsidR="003F1678">
              <w:rPr>
                <w:noProof/>
                <w:webHidden/>
              </w:rPr>
              <w:t>11</w:t>
            </w:r>
            <w:r w:rsidR="003F1678">
              <w:rPr>
                <w:noProof/>
                <w:webHidden/>
              </w:rPr>
              <w:fldChar w:fldCharType="end"/>
            </w:r>
          </w:hyperlink>
        </w:p>
        <w:p w14:paraId="2D568EA0" w14:textId="492E1E16" w:rsidR="003F1678" w:rsidRDefault="00B67E0A">
          <w:pPr>
            <w:pStyle w:val="TOC2"/>
            <w:tabs>
              <w:tab w:val="right" w:leader="dot" w:pos="9016"/>
            </w:tabs>
            <w:rPr>
              <w:rFonts w:eastAsiaTheme="minorEastAsia" w:cstheme="minorBidi"/>
              <w:b w:val="0"/>
              <w:bCs w:val="0"/>
              <w:noProof/>
              <w:sz w:val="24"/>
              <w:szCs w:val="24"/>
              <w:lang w:eastAsia="en-GB"/>
            </w:rPr>
          </w:pPr>
          <w:hyperlink w:anchor="_Toc101267619" w:history="1">
            <w:r w:rsidR="003F1678" w:rsidRPr="0005693F">
              <w:rPr>
                <w:rStyle w:val="Hyperlink"/>
                <w:rFonts w:ascii="Calibri Light" w:eastAsia="Calibri Light" w:hAnsi="Calibri Light" w:cs="Calibri Light"/>
                <w:noProof/>
                <w:lang w:val="en-US"/>
              </w:rPr>
              <w:t>Professional Experience Template 4</w:t>
            </w:r>
            <w:r w:rsidR="003F1678">
              <w:rPr>
                <w:noProof/>
                <w:webHidden/>
              </w:rPr>
              <w:tab/>
            </w:r>
            <w:r w:rsidR="003F1678">
              <w:rPr>
                <w:noProof/>
                <w:webHidden/>
              </w:rPr>
              <w:fldChar w:fldCharType="begin"/>
            </w:r>
            <w:r w:rsidR="003F1678">
              <w:rPr>
                <w:noProof/>
                <w:webHidden/>
              </w:rPr>
              <w:instrText xml:space="preserve"> PAGEREF _Toc101267619 \h </w:instrText>
            </w:r>
            <w:r w:rsidR="003F1678">
              <w:rPr>
                <w:noProof/>
                <w:webHidden/>
              </w:rPr>
            </w:r>
            <w:r w:rsidR="003F1678">
              <w:rPr>
                <w:noProof/>
                <w:webHidden/>
              </w:rPr>
              <w:fldChar w:fldCharType="separate"/>
            </w:r>
            <w:r w:rsidR="003F1678">
              <w:rPr>
                <w:noProof/>
                <w:webHidden/>
              </w:rPr>
              <w:t>12</w:t>
            </w:r>
            <w:r w:rsidR="003F1678">
              <w:rPr>
                <w:noProof/>
                <w:webHidden/>
              </w:rPr>
              <w:fldChar w:fldCharType="end"/>
            </w:r>
          </w:hyperlink>
        </w:p>
        <w:p w14:paraId="6CAA6B03" w14:textId="0B4F8F2A" w:rsidR="003F1678" w:rsidRDefault="00B67E0A">
          <w:pPr>
            <w:pStyle w:val="TOC2"/>
            <w:tabs>
              <w:tab w:val="right" w:leader="dot" w:pos="9016"/>
            </w:tabs>
            <w:rPr>
              <w:rFonts w:eastAsiaTheme="minorEastAsia" w:cstheme="minorBidi"/>
              <w:b w:val="0"/>
              <w:bCs w:val="0"/>
              <w:noProof/>
              <w:sz w:val="24"/>
              <w:szCs w:val="24"/>
              <w:lang w:eastAsia="en-GB"/>
            </w:rPr>
          </w:pPr>
          <w:hyperlink w:anchor="_Toc101267620" w:history="1">
            <w:r w:rsidR="003F1678" w:rsidRPr="0005693F">
              <w:rPr>
                <w:rStyle w:val="Hyperlink"/>
                <w:rFonts w:ascii="Calibri Light" w:eastAsia="Calibri Light" w:hAnsi="Calibri Light" w:cs="Calibri Light"/>
                <w:noProof/>
                <w:lang w:val="en-US"/>
              </w:rPr>
              <w:t>Pedagogy Standard Cross-curricular themes</w:t>
            </w:r>
            <w:r w:rsidR="003F1678">
              <w:rPr>
                <w:noProof/>
                <w:webHidden/>
              </w:rPr>
              <w:tab/>
            </w:r>
            <w:r w:rsidR="003F1678">
              <w:rPr>
                <w:noProof/>
                <w:webHidden/>
              </w:rPr>
              <w:fldChar w:fldCharType="begin"/>
            </w:r>
            <w:r w:rsidR="003F1678">
              <w:rPr>
                <w:noProof/>
                <w:webHidden/>
              </w:rPr>
              <w:instrText xml:space="preserve"> PAGEREF _Toc101267620 \h </w:instrText>
            </w:r>
            <w:r w:rsidR="003F1678">
              <w:rPr>
                <w:noProof/>
                <w:webHidden/>
              </w:rPr>
            </w:r>
            <w:r w:rsidR="003F1678">
              <w:rPr>
                <w:noProof/>
                <w:webHidden/>
              </w:rPr>
              <w:fldChar w:fldCharType="separate"/>
            </w:r>
            <w:r w:rsidR="003F1678">
              <w:rPr>
                <w:noProof/>
                <w:webHidden/>
              </w:rPr>
              <w:t>12</w:t>
            </w:r>
            <w:r w:rsidR="003F1678">
              <w:rPr>
                <w:noProof/>
                <w:webHidden/>
              </w:rPr>
              <w:fldChar w:fldCharType="end"/>
            </w:r>
          </w:hyperlink>
        </w:p>
        <w:p w14:paraId="60D83897" w14:textId="4A2272D0" w:rsidR="003F1678" w:rsidRDefault="00B67E0A">
          <w:pPr>
            <w:pStyle w:val="TOC3"/>
            <w:tabs>
              <w:tab w:val="right" w:leader="dot" w:pos="9016"/>
            </w:tabs>
            <w:rPr>
              <w:rFonts w:eastAsiaTheme="minorEastAsia" w:cstheme="minorBidi"/>
              <w:noProof/>
              <w:sz w:val="24"/>
              <w:szCs w:val="24"/>
              <w:lang w:eastAsia="en-GB"/>
            </w:rPr>
          </w:pPr>
          <w:hyperlink w:anchor="_Toc101267621" w:history="1">
            <w:r w:rsidR="003F1678" w:rsidRPr="0005693F">
              <w:rPr>
                <w:rStyle w:val="Hyperlink"/>
                <w:rFonts w:ascii="Calibri Light" w:eastAsia="Calibri Light" w:hAnsi="Calibri Light" w:cs="Calibri Light"/>
                <w:b/>
                <w:bCs/>
                <w:noProof/>
              </w:rPr>
              <w:t>What did you do and why?</w:t>
            </w:r>
            <w:r w:rsidR="003F1678">
              <w:rPr>
                <w:noProof/>
                <w:webHidden/>
              </w:rPr>
              <w:tab/>
            </w:r>
            <w:r w:rsidR="003F1678">
              <w:rPr>
                <w:noProof/>
                <w:webHidden/>
              </w:rPr>
              <w:fldChar w:fldCharType="begin"/>
            </w:r>
            <w:r w:rsidR="003F1678">
              <w:rPr>
                <w:noProof/>
                <w:webHidden/>
              </w:rPr>
              <w:instrText xml:space="preserve"> PAGEREF _Toc101267621 \h </w:instrText>
            </w:r>
            <w:r w:rsidR="003F1678">
              <w:rPr>
                <w:noProof/>
                <w:webHidden/>
              </w:rPr>
            </w:r>
            <w:r w:rsidR="003F1678">
              <w:rPr>
                <w:noProof/>
                <w:webHidden/>
              </w:rPr>
              <w:fldChar w:fldCharType="separate"/>
            </w:r>
            <w:r w:rsidR="003F1678">
              <w:rPr>
                <w:noProof/>
                <w:webHidden/>
              </w:rPr>
              <w:t>13</w:t>
            </w:r>
            <w:r w:rsidR="003F1678">
              <w:rPr>
                <w:noProof/>
                <w:webHidden/>
              </w:rPr>
              <w:fldChar w:fldCharType="end"/>
            </w:r>
          </w:hyperlink>
        </w:p>
        <w:p w14:paraId="61FFE546" w14:textId="6AE8A5D5" w:rsidR="003F1678" w:rsidRDefault="00B67E0A">
          <w:pPr>
            <w:pStyle w:val="TOC3"/>
            <w:tabs>
              <w:tab w:val="right" w:leader="dot" w:pos="9016"/>
            </w:tabs>
            <w:rPr>
              <w:rFonts w:eastAsiaTheme="minorEastAsia" w:cstheme="minorBidi"/>
              <w:noProof/>
              <w:sz w:val="24"/>
              <w:szCs w:val="24"/>
              <w:lang w:eastAsia="en-GB"/>
            </w:rPr>
          </w:pPr>
          <w:hyperlink w:anchor="_Toc101267622" w:history="1">
            <w:r w:rsidR="003F1678" w:rsidRPr="0005693F">
              <w:rPr>
                <w:rStyle w:val="Hyperlink"/>
                <w:rFonts w:ascii="Calibri Light" w:eastAsia="Calibri Light" w:hAnsi="Calibri Light" w:cs="Calibri Light"/>
                <w:b/>
                <w:bCs/>
                <w:noProof/>
              </w:rPr>
              <w:t>What have you learned?</w:t>
            </w:r>
            <w:r w:rsidR="003F1678">
              <w:rPr>
                <w:noProof/>
                <w:webHidden/>
              </w:rPr>
              <w:tab/>
            </w:r>
            <w:r w:rsidR="003F1678">
              <w:rPr>
                <w:noProof/>
                <w:webHidden/>
              </w:rPr>
              <w:fldChar w:fldCharType="begin"/>
            </w:r>
            <w:r w:rsidR="003F1678">
              <w:rPr>
                <w:noProof/>
                <w:webHidden/>
              </w:rPr>
              <w:instrText xml:space="preserve"> PAGEREF _Toc101267622 \h </w:instrText>
            </w:r>
            <w:r w:rsidR="003F1678">
              <w:rPr>
                <w:noProof/>
                <w:webHidden/>
              </w:rPr>
            </w:r>
            <w:r w:rsidR="003F1678">
              <w:rPr>
                <w:noProof/>
                <w:webHidden/>
              </w:rPr>
              <w:fldChar w:fldCharType="separate"/>
            </w:r>
            <w:r w:rsidR="003F1678">
              <w:rPr>
                <w:noProof/>
                <w:webHidden/>
              </w:rPr>
              <w:t>14</w:t>
            </w:r>
            <w:r w:rsidR="003F1678">
              <w:rPr>
                <w:noProof/>
                <w:webHidden/>
              </w:rPr>
              <w:fldChar w:fldCharType="end"/>
            </w:r>
          </w:hyperlink>
        </w:p>
        <w:p w14:paraId="310BA844" w14:textId="38FEBB3B" w:rsidR="003F1678" w:rsidRDefault="00B67E0A">
          <w:pPr>
            <w:pStyle w:val="TOC3"/>
            <w:tabs>
              <w:tab w:val="right" w:leader="dot" w:pos="9016"/>
            </w:tabs>
            <w:rPr>
              <w:rFonts w:eastAsiaTheme="minorEastAsia" w:cstheme="minorBidi"/>
              <w:noProof/>
              <w:sz w:val="24"/>
              <w:szCs w:val="24"/>
              <w:lang w:eastAsia="en-GB"/>
            </w:rPr>
          </w:pPr>
          <w:hyperlink w:anchor="_Toc101267623" w:history="1">
            <w:r w:rsidR="003F1678" w:rsidRPr="0005693F">
              <w:rPr>
                <w:rStyle w:val="Hyperlink"/>
                <w:rFonts w:ascii="Calibri Light" w:eastAsia="Calibri Light" w:hAnsi="Calibri Light" w:cs="Calibri Light"/>
                <w:b/>
                <w:bCs/>
                <w:noProof/>
              </w:rPr>
              <w:t>What next?</w:t>
            </w:r>
            <w:r w:rsidR="003F1678">
              <w:rPr>
                <w:noProof/>
                <w:webHidden/>
              </w:rPr>
              <w:tab/>
            </w:r>
            <w:r w:rsidR="003F1678">
              <w:rPr>
                <w:noProof/>
                <w:webHidden/>
              </w:rPr>
              <w:fldChar w:fldCharType="begin"/>
            </w:r>
            <w:r w:rsidR="003F1678">
              <w:rPr>
                <w:noProof/>
                <w:webHidden/>
              </w:rPr>
              <w:instrText xml:space="preserve"> PAGEREF _Toc101267623 \h </w:instrText>
            </w:r>
            <w:r w:rsidR="003F1678">
              <w:rPr>
                <w:noProof/>
                <w:webHidden/>
              </w:rPr>
            </w:r>
            <w:r w:rsidR="003F1678">
              <w:rPr>
                <w:noProof/>
                <w:webHidden/>
              </w:rPr>
              <w:fldChar w:fldCharType="separate"/>
            </w:r>
            <w:r w:rsidR="003F1678">
              <w:rPr>
                <w:noProof/>
                <w:webHidden/>
              </w:rPr>
              <w:t>14</w:t>
            </w:r>
            <w:r w:rsidR="003F1678">
              <w:rPr>
                <w:noProof/>
                <w:webHidden/>
              </w:rPr>
              <w:fldChar w:fldCharType="end"/>
            </w:r>
          </w:hyperlink>
        </w:p>
        <w:p w14:paraId="2742F985" w14:textId="49A5AADF" w:rsidR="003F1678" w:rsidRDefault="00B67E0A">
          <w:pPr>
            <w:pStyle w:val="TOC1"/>
            <w:tabs>
              <w:tab w:val="right" w:leader="dot" w:pos="9016"/>
            </w:tabs>
            <w:rPr>
              <w:rFonts w:eastAsiaTheme="minorEastAsia" w:cstheme="minorBidi"/>
              <w:b w:val="0"/>
              <w:bCs w:val="0"/>
              <w:i w:val="0"/>
              <w:iCs w:val="0"/>
              <w:noProof/>
              <w:lang w:eastAsia="en-GB"/>
            </w:rPr>
          </w:pPr>
          <w:hyperlink w:anchor="_Toc101267624" w:history="1">
            <w:r w:rsidR="003F1678" w:rsidRPr="0005693F">
              <w:rPr>
                <w:rStyle w:val="Hyperlink"/>
                <w:rFonts w:eastAsia="Arial"/>
                <w:noProof/>
              </w:rPr>
              <w:t>ECAD6008 Assignment: Part 2</w:t>
            </w:r>
            <w:r w:rsidR="003F1678">
              <w:rPr>
                <w:noProof/>
                <w:webHidden/>
              </w:rPr>
              <w:tab/>
            </w:r>
            <w:r w:rsidR="003F1678">
              <w:rPr>
                <w:noProof/>
                <w:webHidden/>
              </w:rPr>
              <w:fldChar w:fldCharType="begin"/>
            </w:r>
            <w:r w:rsidR="003F1678">
              <w:rPr>
                <w:noProof/>
                <w:webHidden/>
              </w:rPr>
              <w:instrText xml:space="preserve"> PAGEREF _Toc101267624 \h </w:instrText>
            </w:r>
            <w:r w:rsidR="003F1678">
              <w:rPr>
                <w:noProof/>
                <w:webHidden/>
              </w:rPr>
            </w:r>
            <w:r w:rsidR="003F1678">
              <w:rPr>
                <w:noProof/>
                <w:webHidden/>
              </w:rPr>
              <w:fldChar w:fldCharType="separate"/>
            </w:r>
            <w:r w:rsidR="003F1678">
              <w:rPr>
                <w:noProof/>
                <w:webHidden/>
              </w:rPr>
              <w:t>15</w:t>
            </w:r>
            <w:r w:rsidR="003F1678">
              <w:rPr>
                <w:noProof/>
                <w:webHidden/>
              </w:rPr>
              <w:fldChar w:fldCharType="end"/>
            </w:r>
          </w:hyperlink>
        </w:p>
        <w:p w14:paraId="4F6B1B5D" w14:textId="183D5F84" w:rsidR="003F1678" w:rsidRDefault="00B67E0A">
          <w:pPr>
            <w:pStyle w:val="TOC2"/>
            <w:tabs>
              <w:tab w:val="right" w:leader="dot" w:pos="9016"/>
            </w:tabs>
            <w:rPr>
              <w:rFonts w:eastAsiaTheme="minorEastAsia" w:cstheme="minorBidi"/>
              <w:b w:val="0"/>
              <w:bCs w:val="0"/>
              <w:noProof/>
              <w:sz w:val="24"/>
              <w:szCs w:val="24"/>
              <w:lang w:eastAsia="en-GB"/>
            </w:rPr>
          </w:pPr>
          <w:hyperlink w:anchor="_Toc101267625" w:history="1">
            <w:r w:rsidR="003F1678" w:rsidRPr="0005693F">
              <w:rPr>
                <w:rStyle w:val="Hyperlink"/>
                <w:rFonts w:eastAsia="Arial"/>
                <w:noProof/>
              </w:rPr>
              <w:t>Introduction</w:t>
            </w:r>
            <w:r w:rsidR="003F1678">
              <w:rPr>
                <w:noProof/>
                <w:webHidden/>
              </w:rPr>
              <w:tab/>
            </w:r>
            <w:r w:rsidR="003F1678">
              <w:rPr>
                <w:noProof/>
                <w:webHidden/>
              </w:rPr>
              <w:fldChar w:fldCharType="begin"/>
            </w:r>
            <w:r w:rsidR="003F1678">
              <w:rPr>
                <w:noProof/>
                <w:webHidden/>
              </w:rPr>
              <w:instrText xml:space="preserve"> PAGEREF _Toc101267625 \h </w:instrText>
            </w:r>
            <w:r w:rsidR="003F1678">
              <w:rPr>
                <w:noProof/>
                <w:webHidden/>
              </w:rPr>
            </w:r>
            <w:r w:rsidR="003F1678">
              <w:rPr>
                <w:noProof/>
                <w:webHidden/>
              </w:rPr>
              <w:fldChar w:fldCharType="separate"/>
            </w:r>
            <w:r w:rsidR="003F1678">
              <w:rPr>
                <w:noProof/>
                <w:webHidden/>
              </w:rPr>
              <w:t>15</w:t>
            </w:r>
            <w:r w:rsidR="003F1678">
              <w:rPr>
                <w:noProof/>
                <w:webHidden/>
              </w:rPr>
              <w:fldChar w:fldCharType="end"/>
            </w:r>
          </w:hyperlink>
        </w:p>
        <w:p w14:paraId="5B059387" w14:textId="63C8EEC2" w:rsidR="003F1678" w:rsidRDefault="00B67E0A">
          <w:pPr>
            <w:pStyle w:val="TOC2"/>
            <w:tabs>
              <w:tab w:val="right" w:leader="dot" w:pos="9016"/>
            </w:tabs>
            <w:rPr>
              <w:rFonts w:eastAsiaTheme="minorEastAsia" w:cstheme="minorBidi"/>
              <w:b w:val="0"/>
              <w:bCs w:val="0"/>
              <w:noProof/>
              <w:sz w:val="24"/>
              <w:szCs w:val="24"/>
              <w:lang w:eastAsia="en-GB"/>
            </w:rPr>
          </w:pPr>
          <w:hyperlink w:anchor="_Toc101267626" w:history="1">
            <w:r w:rsidR="003F1678" w:rsidRPr="0005693F">
              <w:rPr>
                <w:rStyle w:val="Hyperlink"/>
                <w:rFonts w:eastAsia="Arial"/>
                <w:noProof/>
              </w:rPr>
              <w:t>Critical discussion</w:t>
            </w:r>
            <w:r w:rsidR="003F1678">
              <w:rPr>
                <w:noProof/>
                <w:webHidden/>
              </w:rPr>
              <w:tab/>
            </w:r>
            <w:r w:rsidR="003F1678">
              <w:rPr>
                <w:noProof/>
                <w:webHidden/>
              </w:rPr>
              <w:fldChar w:fldCharType="begin"/>
            </w:r>
            <w:r w:rsidR="003F1678">
              <w:rPr>
                <w:noProof/>
                <w:webHidden/>
              </w:rPr>
              <w:instrText xml:space="preserve"> PAGEREF _Toc101267626 \h </w:instrText>
            </w:r>
            <w:r w:rsidR="003F1678">
              <w:rPr>
                <w:noProof/>
                <w:webHidden/>
              </w:rPr>
            </w:r>
            <w:r w:rsidR="003F1678">
              <w:rPr>
                <w:noProof/>
                <w:webHidden/>
              </w:rPr>
              <w:fldChar w:fldCharType="separate"/>
            </w:r>
            <w:r w:rsidR="003F1678">
              <w:rPr>
                <w:noProof/>
                <w:webHidden/>
              </w:rPr>
              <w:t>15</w:t>
            </w:r>
            <w:r w:rsidR="003F1678">
              <w:rPr>
                <w:noProof/>
                <w:webHidden/>
              </w:rPr>
              <w:fldChar w:fldCharType="end"/>
            </w:r>
          </w:hyperlink>
        </w:p>
        <w:p w14:paraId="7FF98C96" w14:textId="0A4316EF" w:rsidR="003F1678" w:rsidRDefault="00B67E0A">
          <w:pPr>
            <w:pStyle w:val="TOC2"/>
            <w:tabs>
              <w:tab w:val="right" w:leader="dot" w:pos="9016"/>
            </w:tabs>
            <w:rPr>
              <w:rFonts w:eastAsiaTheme="minorEastAsia" w:cstheme="minorBidi"/>
              <w:b w:val="0"/>
              <w:bCs w:val="0"/>
              <w:noProof/>
              <w:sz w:val="24"/>
              <w:szCs w:val="24"/>
              <w:lang w:eastAsia="en-GB"/>
            </w:rPr>
          </w:pPr>
          <w:hyperlink w:anchor="_Toc101267627" w:history="1">
            <w:r w:rsidR="003F1678" w:rsidRPr="0005693F">
              <w:rPr>
                <w:rStyle w:val="Hyperlink"/>
                <w:rFonts w:eastAsia="Arial"/>
                <w:noProof/>
              </w:rPr>
              <w:t>Conclusion</w:t>
            </w:r>
            <w:r w:rsidR="003F1678">
              <w:rPr>
                <w:noProof/>
                <w:webHidden/>
              </w:rPr>
              <w:tab/>
            </w:r>
            <w:r w:rsidR="003F1678">
              <w:rPr>
                <w:noProof/>
                <w:webHidden/>
              </w:rPr>
              <w:fldChar w:fldCharType="begin"/>
            </w:r>
            <w:r w:rsidR="003F1678">
              <w:rPr>
                <w:noProof/>
                <w:webHidden/>
              </w:rPr>
              <w:instrText xml:space="preserve"> PAGEREF _Toc101267627 \h </w:instrText>
            </w:r>
            <w:r w:rsidR="003F1678">
              <w:rPr>
                <w:noProof/>
                <w:webHidden/>
              </w:rPr>
            </w:r>
            <w:r w:rsidR="003F1678">
              <w:rPr>
                <w:noProof/>
                <w:webHidden/>
              </w:rPr>
              <w:fldChar w:fldCharType="separate"/>
            </w:r>
            <w:r w:rsidR="003F1678">
              <w:rPr>
                <w:noProof/>
                <w:webHidden/>
              </w:rPr>
              <w:t>21</w:t>
            </w:r>
            <w:r w:rsidR="003F1678">
              <w:rPr>
                <w:noProof/>
                <w:webHidden/>
              </w:rPr>
              <w:fldChar w:fldCharType="end"/>
            </w:r>
          </w:hyperlink>
        </w:p>
        <w:p w14:paraId="239361F0" w14:textId="69FA999E" w:rsidR="003F1678" w:rsidRDefault="00B67E0A">
          <w:pPr>
            <w:pStyle w:val="TOC1"/>
            <w:tabs>
              <w:tab w:val="right" w:leader="dot" w:pos="9016"/>
            </w:tabs>
            <w:rPr>
              <w:rFonts w:eastAsiaTheme="minorEastAsia" w:cstheme="minorBidi"/>
              <w:b w:val="0"/>
              <w:bCs w:val="0"/>
              <w:i w:val="0"/>
              <w:iCs w:val="0"/>
              <w:noProof/>
              <w:lang w:eastAsia="en-GB"/>
            </w:rPr>
          </w:pPr>
          <w:hyperlink w:anchor="_Toc101267628" w:history="1">
            <w:r w:rsidR="003F1678" w:rsidRPr="0005693F">
              <w:rPr>
                <w:rStyle w:val="Hyperlink"/>
                <w:rFonts w:eastAsia="Arial"/>
                <w:noProof/>
              </w:rPr>
              <w:t>References</w:t>
            </w:r>
            <w:r w:rsidR="003F1678">
              <w:rPr>
                <w:noProof/>
                <w:webHidden/>
              </w:rPr>
              <w:tab/>
            </w:r>
            <w:r w:rsidR="003F1678">
              <w:rPr>
                <w:noProof/>
                <w:webHidden/>
              </w:rPr>
              <w:fldChar w:fldCharType="begin"/>
            </w:r>
            <w:r w:rsidR="003F1678">
              <w:rPr>
                <w:noProof/>
                <w:webHidden/>
              </w:rPr>
              <w:instrText xml:space="preserve"> PAGEREF _Toc101267628 \h </w:instrText>
            </w:r>
            <w:r w:rsidR="003F1678">
              <w:rPr>
                <w:noProof/>
                <w:webHidden/>
              </w:rPr>
            </w:r>
            <w:r w:rsidR="003F1678">
              <w:rPr>
                <w:noProof/>
                <w:webHidden/>
              </w:rPr>
              <w:fldChar w:fldCharType="separate"/>
            </w:r>
            <w:r w:rsidR="003F1678">
              <w:rPr>
                <w:noProof/>
                <w:webHidden/>
              </w:rPr>
              <w:t>22</w:t>
            </w:r>
            <w:r w:rsidR="003F1678">
              <w:rPr>
                <w:noProof/>
                <w:webHidden/>
              </w:rPr>
              <w:fldChar w:fldCharType="end"/>
            </w:r>
          </w:hyperlink>
        </w:p>
        <w:p w14:paraId="298B5E88" w14:textId="4DE422C1" w:rsidR="003F1678" w:rsidRDefault="003F1678">
          <w:r>
            <w:rPr>
              <w:b/>
              <w:bCs/>
              <w:noProof/>
            </w:rPr>
            <w:fldChar w:fldCharType="end"/>
          </w:r>
        </w:p>
      </w:sdtContent>
    </w:sdt>
    <w:p w14:paraId="49A38486" w14:textId="211FE824" w:rsidR="003122D9" w:rsidRDefault="003122D9"/>
    <w:p w14:paraId="6019704A" w14:textId="4AF59E19" w:rsidR="003122D9" w:rsidRDefault="003122D9"/>
    <w:p w14:paraId="4BBF0F68" w14:textId="7BBED8F4" w:rsidR="003122D9" w:rsidRDefault="003122D9"/>
    <w:p w14:paraId="6395F01D" w14:textId="7514B5BD" w:rsidR="003122D9" w:rsidRDefault="003122D9"/>
    <w:p w14:paraId="368D0AF2" w14:textId="5BE9C658" w:rsidR="00B0129B" w:rsidRDefault="00B0129B"/>
    <w:p w14:paraId="45E34BBD" w14:textId="52387982" w:rsidR="002229F0" w:rsidRPr="00837868" w:rsidRDefault="00730A7E" w:rsidP="00837868">
      <w:pPr>
        <w:pStyle w:val="Heading1"/>
        <w:jc w:val="center"/>
        <w:rPr>
          <w:rFonts w:ascii="Arial" w:hAnsi="Arial" w:cs="Arial"/>
          <w:b/>
          <w:bCs/>
          <w:color w:val="auto"/>
          <w:sz w:val="36"/>
          <w:szCs w:val="36"/>
          <w:u w:val="single"/>
        </w:rPr>
      </w:pPr>
      <w:bookmarkStart w:id="1" w:name="_Toc101267602"/>
      <w:r w:rsidRPr="00837868">
        <w:rPr>
          <w:rFonts w:ascii="Arial" w:hAnsi="Arial" w:cs="Arial"/>
          <w:b/>
          <w:bCs/>
          <w:color w:val="auto"/>
          <w:sz w:val="36"/>
          <w:szCs w:val="36"/>
          <w:u w:val="single"/>
        </w:rPr>
        <w:lastRenderedPageBreak/>
        <w:t>Assignment title</w:t>
      </w:r>
      <w:bookmarkEnd w:id="1"/>
    </w:p>
    <w:p w14:paraId="2B4ACE73" w14:textId="77777777" w:rsidR="00B35646" w:rsidRDefault="00B35646" w:rsidP="00E611D9">
      <w:pPr>
        <w:pStyle w:val="AssignBody"/>
      </w:pPr>
    </w:p>
    <w:p w14:paraId="118CB437" w14:textId="75661AFA" w:rsidR="006419C3" w:rsidRDefault="00E6344E" w:rsidP="0094224A">
      <w:pPr>
        <w:pStyle w:val="AssignHeader"/>
        <w:jc w:val="both"/>
      </w:pPr>
      <w:r>
        <w:t xml:space="preserve">Critically reflect on your progress in planning, </w:t>
      </w:r>
      <w:proofErr w:type="gramStart"/>
      <w:r>
        <w:t>preparing</w:t>
      </w:r>
      <w:proofErr w:type="gramEnd"/>
      <w:r>
        <w:t xml:space="preserve"> and teaching lessons that incorporate spe</w:t>
      </w:r>
      <w:r w:rsidR="00B94445">
        <w:t>cific pedagogical principles. (This evidence</w:t>
      </w:r>
      <w:r w:rsidR="007E31C7">
        <w:t xml:space="preserve"> should</w:t>
      </w:r>
      <w:r w:rsidR="00E4610E">
        <w:t xml:space="preserve"> be taken</w:t>
      </w:r>
      <w:r w:rsidR="005633BF">
        <w:t xml:space="preserve"> from your</w:t>
      </w:r>
      <w:r w:rsidR="001D559F">
        <w:t xml:space="preserve"> Professional Learning Passport – PLP) </w:t>
      </w:r>
      <w:r w:rsidR="003E7B2B">
        <w:t xml:space="preserve">Identify up to three of these pedagogical principles as an area for development and justify </w:t>
      </w:r>
      <w:r w:rsidR="00F178A3">
        <w:t xml:space="preserve">the next steps in your development. </w:t>
      </w:r>
      <w:r w:rsidR="00B94445">
        <w:t xml:space="preserve"> </w:t>
      </w:r>
    </w:p>
    <w:p w14:paraId="30C57B01" w14:textId="77777777" w:rsidR="0043116B" w:rsidRPr="0043116B" w:rsidRDefault="0043116B" w:rsidP="0043116B">
      <w:pPr>
        <w:pStyle w:val="AssignSubHeader"/>
      </w:pPr>
    </w:p>
    <w:p w14:paraId="7E29F5EA" w14:textId="1225B6DC" w:rsidR="00C9133A" w:rsidRDefault="00C9133A" w:rsidP="00C9133A">
      <w:pPr>
        <w:pStyle w:val="AssignBody"/>
      </w:pPr>
    </w:p>
    <w:p w14:paraId="4BE4DF47" w14:textId="265679F7" w:rsidR="003122D9" w:rsidRDefault="003122D9" w:rsidP="00C9133A">
      <w:pPr>
        <w:pStyle w:val="AssignBody"/>
      </w:pPr>
    </w:p>
    <w:p w14:paraId="4676C04F" w14:textId="54BC6A52" w:rsidR="003122D9" w:rsidRDefault="003122D9" w:rsidP="00C9133A">
      <w:pPr>
        <w:pStyle w:val="AssignBody"/>
      </w:pPr>
    </w:p>
    <w:p w14:paraId="5B47B18A" w14:textId="6872EE98" w:rsidR="003122D9" w:rsidRDefault="003122D9" w:rsidP="00C9133A">
      <w:pPr>
        <w:pStyle w:val="AssignBody"/>
      </w:pPr>
    </w:p>
    <w:p w14:paraId="6C8A8B40" w14:textId="76E77BBA" w:rsidR="7520D965" w:rsidRPr="00D017BD" w:rsidRDefault="7520D965" w:rsidP="00075A1E">
      <w:pPr>
        <w:pStyle w:val="Heading1"/>
        <w:jc w:val="center"/>
        <w:rPr>
          <w:rFonts w:ascii="Arial" w:eastAsia="Arial" w:hAnsi="Arial" w:cs="Arial"/>
          <w:b/>
          <w:bCs/>
          <w:color w:val="auto"/>
          <w:sz w:val="28"/>
          <w:szCs w:val="28"/>
          <w:u w:val="single"/>
        </w:rPr>
      </w:pPr>
      <w:bookmarkStart w:id="2" w:name="_Toc101267603"/>
      <w:r w:rsidRPr="00D017BD">
        <w:rPr>
          <w:rFonts w:ascii="Arial" w:eastAsia="Arial" w:hAnsi="Arial" w:cs="Arial"/>
          <w:b/>
          <w:bCs/>
          <w:color w:val="auto"/>
          <w:sz w:val="28"/>
          <w:szCs w:val="28"/>
          <w:u w:val="single"/>
        </w:rPr>
        <w:t>ECAD6008 Assignment: Part 1</w:t>
      </w:r>
      <w:bookmarkEnd w:id="2"/>
    </w:p>
    <w:p w14:paraId="6E37ACB2" w14:textId="4F651159" w:rsidR="0000328D" w:rsidRPr="0000328D" w:rsidRDefault="0000328D" w:rsidP="0000328D">
      <w:pPr>
        <w:tabs>
          <w:tab w:val="left" w:pos="3552"/>
        </w:tabs>
        <w:rPr>
          <w:rFonts w:ascii="Arial" w:eastAsia="Arial" w:hAnsi="Arial" w:cs="Arial"/>
          <w:sz w:val="28"/>
          <w:szCs w:val="28"/>
        </w:rPr>
      </w:pPr>
    </w:p>
    <w:tbl>
      <w:tblPr>
        <w:tblStyle w:val="TableGrid"/>
        <w:tblW w:w="0" w:type="auto"/>
        <w:tblLayout w:type="fixed"/>
        <w:tblLook w:val="04A0" w:firstRow="1" w:lastRow="0" w:firstColumn="1" w:lastColumn="0" w:noHBand="0" w:noVBand="1"/>
      </w:tblPr>
      <w:tblGrid>
        <w:gridCol w:w="2685"/>
        <w:gridCol w:w="6315"/>
      </w:tblGrid>
      <w:tr w:rsidR="7520D965" w14:paraId="3691D928" w14:textId="77777777" w:rsidTr="0524BE2A">
        <w:tc>
          <w:tcPr>
            <w:tcW w:w="2685" w:type="dxa"/>
            <w:vAlign w:val="center"/>
          </w:tcPr>
          <w:p w14:paraId="5F36D7BC" w14:textId="0F12528C" w:rsidR="7520D965" w:rsidRDefault="7520D965" w:rsidP="7520D965">
            <w:pPr>
              <w:pStyle w:val="Heading2"/>
              <w:spacing w:line="360" w:lineRule="auto"/>
              <w:jc w:val="center"/>
              <w:outlineLvl w:val="1"/>
              <w:rPr>
                <w:rFonts w:ascii="Calibri Light" w:eastAsia="Calibri Light" w:hAnsi="Calibri Light" w:cs="Calibri Light"/>
                <w:b/>
                <w:bCs/>
                <w:color w:val="1F4E79" w:themeColor="accent5" w:themeShade="80"/>
                <w:sz w:val="28"/>
                <w:szCs w:val="28"/>
              </w:rPr>
            </w:pPr>
            <w:bookmarkStart w:id="3" w:name="_Toc101267604"/>
            <w:r w:rsidRPr="7520D965">
              <w:rPr>
                <w:rFonts w:ascii="Calibri Light" w:eastAsia="Calibri Light" w:hAnsi="Calibri Light" w:cs="Calibri Light"/>
                <w:b/>
                <w:bCs/>
                <w:color w:val="1F4E79" w:themeColor="accent5" w:themeShade="80"/>
                <w:sz w:val="28"/>
                <w:szCs w:val="28"/>
                <w:lang w:val="en-US"/>
              </w:rPr>
              <w:lastRenderedPageBreak/>
              <w:t>Professional Experience Template 1</w:t>
            </w:r>
            <w:bookmarkEnd w:id="3"/>
          </w:p>
        </w:tc>
        <w:tc>
          <w:tcPr>
            <w:tcW w:w="6315" w:type="dxa"/>
            <w:vAlign w:val="center"/>
          </w:tcPr>
          <w:p w14:paraId="159A2654" w14:textId="58F83288" w:rsidR="7520D965" w:rsidRDefault="7520D965" w:rsidP="0524BE2A">
            <w:pPr>
              <w:spacing w:line="259" w:lineRule="auto"/>
              <w:rPr>
                <w:rFonts w:ascii="Arial" w:eastAsia="Arial" w:hAnsi="Arial" w:cs="Arial"/>
              </w:rPr>
            </w:pPr>
            <w:r w:rsidRPr="0524BE2A">
              <w:rPr>
                <w:rFonts w:ascii="Arial" w:eastAsia="Arial" w:hAnsi="Arial" w:cs="Arial"/>
              </w:rPr>
              <w:t xml:space="preserve">PTE3 Identifying features of leaflets </w:t>
            </w:r>
          </w:p>
          <w:p w14:paraId="2FF14470" w14:textId="542C917C" w:rsidR="7520D965" w:rsidRDefault="7520D965" w:rsidP="0524BE2A">
            <w:pPr>
              <w:spacing w:line="259" w:lineRule="auto"/>
              <w:rPr>
                <w:rFonts w:ascii="Arial" w:eastAsia="Arial" w:hAnsi="Arial" w:cs="Arial"/>
              </w:rPr>
            </w:pPr>
          </w:p>
          <w:p w14:paraId="3520FAFE" w14:textId="78014AC6" w:rsidR="7520D965" w:rsidRDefault="00B67E0A" w:rsidP="0524BE2A">
            <w:pPr>
              <w:spacing w:line="259" w:lineRule="auto"/>
              <w:rPr>
                <w:rFonts w:ascii="Arial" w:eastAsia="Arial" w:hAnsi="Arial" w:cs="Arial"/>
              </w:rPr>
            </w:pPr>
            <w:hyperlink r:id="rId10" w:anchor="/public/kwhG4Zmyrf7tHcjHZs7qkpwgxZ">
              <w:r w:rsidR="7520D965" w:rsidRPr="0524BE2A">
                <w:rPr>
                  <w:rStyle w:val="Hyperlink"/>
                  <w:rFonts w:ascii="Arial" w:eastAsia="Arial" w:hAnsi="Arial" w:cs="Arial"/>
                </w:rPr>
                <w:t>https://v3.pebblepad.co.uk/spa/#/public/kwhG4Zmyrf7tHcjHZs7qkpwgxZ</w:t>
              </w:r>
            </w:hyperlink>
          </w:p>
          <w:p w14:paraId="6CEBF6BB" w14:textId="4382191F" w:rsidR="7520D965" w:rsidRDefault="7520D965" w:rsidP="7520D965">
            <w:pPr>
              <w:spacing w:line="259" w:lineRule="auto"/>
              <w:rPr>
                <w:rFonts w:ascii="Calibri" w:eastAsia="Calibri" w:hAnsi="Calibri" w:cs="Calibri"/>
              </w:rPr>
            </w:pPr>
          </w:p>
        </w:tc>
      </w:tr>
      <w:tr w:rsidR="7520D965" w14:paraId="2C46074D" w14:textId="77777777" w:rsidTr="0524BE2A">
        <w:tc>
          <w:tcPr>
            <w:tcW w:w="2685" w:type="dxa"/>
            <w:vAlign w:val="center"/>
          </w:tcPr>
          <w:p w14:paraId="572E4EE0" w14:textId="08631AA6" w:rsidR="7520D965" w:rsidRDefault="7520D965" w:rsidP="7520D965">
            <w:pPr>
              <w:pStyle w:val="Heading2"/>
              <w:spacing w:line="360" w:lineRule="auto"/>
              <w:jc w:val="center"/>
              <w:outlineLvl w:val="1"/>
              <w:rPr>
                <w:rFonts w:ascii="Calibri Light" w:eastAsia="Calibri Light" w:hAnsi="Calibri Light" w:cs="Calibri Light"/>
                <w:b/>
                <w:bCs/>
                <w:color w:val="1F4E79" w:themeColor="accent5" w:themeShade="80"/>
                <w:sz w:val="28"/>
                <w:szCs w:val="28"/>
                <w:lang w:val="en-US"/>
              </w:rPr>
            </w:pPr>
            <w:bookmarkStart w:id="4" w:name="_Toc101267605"/>
            <w:r w:rsidRPr="7520D965">
              <w:rPr>
                <w:rFonts w:ascii="Calibri Light" w:eastAsia="Calibri Light" w:hAnsi="Calibri Light" w:cs="Calibri Light"/>
                <w:b/>
                <w:bCs/>
                <w:color w:val="1F4E79" w:themeColor="accent5" w:themeShade="80"/>
                <w:sz w:val="28"/>
                <w:szCs w:val="28"/>
                <w:lang w:val="en-US"/>
              </w:rPr>
              <w:t>Pedagogy Standard</w:t>
            </w:r>
            <w:r w:rsidR="007F08E3">
              <w:rPr>
                <w:rFonts w:ascii="Calibri Light" w:eastAsia="Calibri Light" w:hAnsi="Calibri Light" w:cs="Calibri Light"/>
                <w:b/>
                <w:bCs/>
                <w:color w:val="1F4E79" w:themeColor="accent5" w:themeShade="80"/>
                <w:sz w:val="28"/>
                <w:szCs w:val="28"/>
                <w:lang w:val="en-US"/>
              </w:rPr>
              <w:t xml:space="preserve"> Assessment for learning</w:t>
            </w:r>
            <w:bookmarkEnd w:id="4"/>
          </w:p>
          <w:p w14:paraId="6AC066B6" w14:textId="641B58B7" w:rsidR="007F08E3" w:rsidRPr="007F08E3" w:rsidRDefault="007F08E3" w:rsidP="007F08E3">
            <w:pPr>
              <w:rPr>
                <w:lang w:val="en-US"/>
              </w:rPr>
            </w:pPr>
          </w:p>
        </w:tc>
        <w:tc>
          <w:tcPr>
            <w:tcW w:w="6315" w:type="dxa"/>
            <w:vAlign w:val="center"/>
          </w:tcPr>
          <w:p w14:paraId="67007145" w14:textId="1513D897" w:rsidR="7520D965" w:rsidRDefault="7520D965" w:rsidP="7520D965">
            <w:pPr>
              <w:spacing w:line="259" w:lineRule="auto"/>
              <w:rPr>
                <w:rFonts w:ascii="Calibri" w:eastAsia="Calibri" w:hAnsi="Calibri" w:cs="Calibri"/>
                <w:color w:val="2E74B5" w:themeColor="accent5" w:themeShade="BF"/>
                <w:sz w:val="28"/>
                <w:szCs w:val="28"/>
              </w:rPr>
            </w:pPr>
            <w:r w:rsidRPr="7520D965">
              <w:rPr>
                <w:rFonts w:ascii="Calibri" w:eastAsia="Calibri" w:hAnsi="Calibri" w:cs="Calibri"/>
                <w:color w:val="2E74B5" w:themeColor="accent5" w:themeShade="BF"/>
                <w:sz w:val="28"/>
                <w:szCs w:val="28"/>
              </w:rPr>
              <w:t>Assessment for learning</w:t>
            </w:r>
          </w:p>
        </w:tc>
      </w:tr>
      <w:tr w:rsidR="7520D965" w14:paraId="44C0A7DC" w14:textId="77777777" w:rsidTr="0524BE2A">
        <w:tc>
          <w:tcPr>
            <w:tcW w:w="2685" w:type="dxa"/>
            <w:vAlign w:val="center"/>
          </w:tcPr>
          <w:p w14:paraId="700EB376" w14:textId="2FFCAB8B" w:rsidR="7520D965" w:rsidRDefault="7520D965" w:rsidP="7520D965">
            <w:pPr>
              <w:pStyle w:val="Heading3"/>
              <w:spacing w:before="120" w:line="360" w:lineRule="auto"/>
              <w:jc w:val="center"/>
              <w:outlineLvl w:val="2"/>
              <w:rPr>
                <w:rFonts w:ascii="Calibri Light" w:eastAsia="Calibri Light" w:hAnsi="Calibri Light" w:cs="Calibri Light"/>
                <w:b/>
                <w:bCs/>
                <w:color w:val="1F4D78"/>
              </w:rPr>
            </w:pPr>
            <w:bookmarkStart w:id="5" w:name="_Toc101267606"/>
            <w:r w:rsidRPr="7520D965">
              <w:rPr>
                <w:rFonts w:ascii="Calibri Light" w:eastAsia="Calibri Light" w:hAnsi="Calibri Light" w:cs="Calibri Light"/>
                <w:b/>
                <w:bCs/>
                <w:color w:val="1F4D78"/>
              </w:rPr>
              <w:t>What did you do and why?</w:t>
            </w:r>
            <w:bookmarkEnd w:id="5"/>
          </w:p>
          <w:p w14:paraId="628133B2" w14:textId="5E5A93D3" w:rsidR="7520D965" w:rsidRDefault="7520D965" w:rsidP="7520D965">
            <w:pPr>
              <w:spacing w:line="259" w:lineRule="auto"/>
              <w:jc w:val="center"/>
              <w:rPr>
                <w:rFonts w:ascii="Calibri" w:eastAsia="Calibri" w:hAnsi="Calibri" w:cs="Calibri"/>
              </w:rPr>
            </w:pPr>
          </w:p>
        </w:tc>
        <w:tc>
          <w:tcPr>
            <w:tcW w:w="6315" w:type="dxa"/>
            <w:vAlign w:val="center"/>
          </w:tcPr>
          <w:p w14:paraId="68E4F241" w14:textId="37D3284C" w:rsidR="7520D965" w:rsidRDefault="7520D965" w:rsidP="003122D9">
            <w:pPr>
              <w:spacing w:line="360" w:lineRule="auto"/>
              <w:rPr>
                <w:rFonts w:ascii="Arial" w:eastAsia="Arial" w:hAnsi="Arial" w:cs="Arial"/>
              </w:rPr>
            </w:pPr>
            <w:r w:rsidRPr="0524BE2A">
              <w:rPr>
                <w:rFonts w:ascii="Arial" w:eastAsia="Arial" w:hAnsi="Arial" w:cs="Arial"/>
              </w:rPr>
              <w:t xml:space="preserve">For the topic of castles, I planned and taught a series of lessons linked to leaflets and the persuasive language that is used in leaflets. The plan was for the learners to eventually have the skills and knowledge to create their own piece of persuasive text at the end of the week and create their own leaflet at the end of the topic. </w:t>
            </w:r>
          </w:p>
          <w:p w14:paraId="3ABDCF6A" w14:textId="77777777" w:rsidR="00955CFE" w:rsidRDefault="00955CFE" w:rsidP="003122D9">
            <w:pPr>
              <w:spacing w:line="360" w:lineRule="auto"/>
              <w:rPr>
                <w:rFonts w:ascii="Arial" w:eastAsia="Arial" w:hAnsi="Arial" w:cs="Arial"/>
              </w:rPr>
            </w:pPr>
          </w:p>
          <w:p w14:paraId="1D848119" w14:textId="1ECAED40" w:rsidR="7520D965" w:rsidRDefault="7520D965" w:rsidP="003122D9">
            <w:pPr>
              <w:spacing w:line="360" w:lineRule="auto"/>
              <w:rPr>
                <w:rFonts w:ascii="Arial" w:eastAsia="Arial" w:hAnsi="Arial" w:cs="Arial"/>
              </w:rPr>
            </w:pPr>
            <w:r w:rsidRPr="0524BE2A">
              <w:rPr>
                <w:rFonts w:ascii="Arial" w:eastAsia="Arial" w:hAnsi="Arial" w:cs="Arial"/>
              </w:rPr>
              <w:t xml:space="preserve">I clearly mark which Assessment for Learning (AFL) strategies I’m using on all lesson plans. Black and William (1998) explain how AFL informs learners and teachers of what the learners know, where they need to progress and how they could do this.  </w:t>
            </w:r>
          </w:p>
          <w:p w14:paraId="69FC7E9F" w14:textId="77777777" w:rsidR="00955CFE" w:rsidRDefault="00955CFE" w:rsidP="003122D9">
            <w:pPr>
              <w:spacing w:line="360" w:lineRule="auto"/>
              <w:rPr>
                <w:rFonts w:ascii="Arial" w:eastAsia="Arial" w:hAnsi="Arial" w:cs="Arial"/>
              </w:rPr>
            </w:pPr>
          </w:p>
          <w:p w14:paraId="75338E3E" w14:textId="357566E5" w:rsidR="7520D965" w:rsidRDefault="7520D965" w:rsidP="003122D9">
            <w:pPr>
              <w:spacing w:line="360" w:lineRule="auto"/>
              <w:rPr>
                <w:rFonts w:ascii="Arial" w:eastAsia="Arial" w:hAnsi="Arial" w:cs="Arial"/>
              </w:rPr>
            </w:pPr>
            <w:r w:rsidRPr="0524BE2A">
              <w:rPr>
                <w:rFonts w:ascii="Arial" w:eastAsia="Arial" w:hAnsi="Arial" w:cs="Arial"/>
              </w:rPr>
              <w:t xml:space="preserve">I gave the learners several leaflets and a large piece of A4 paper and asked them to create a mind map of features of leaflets. Prior to them doing this I checked their understanding of leaflets and mind maps and showed them an example of a mind map. </w:t>
            </w:r>
          </w:p>
        </w:tc>
      </w:tr>
      <w:tr w:rsidR="7520D965" w14:paraId="5ADC5B2F" w14:textId="77777777" w:rsidTr="0524BE2A">
        <w:tc>
          <w:tcPr>
            <w:tcW w:w="2685" w:type="dxa"/>
            <w:vAlign w:val="center"/>
          </w:tcPr>
          <w:p w14:paraId="1135E93E" w14:textId="17152BEC" w:rsidR="7520D965" w:rsidRDefault="7520D965" w:rsidP="7520D965">
            <w:pPr>
              <w:pStyle w:val="Heading3"/>
              <w:spacing w:before="120" w:line="360" w:lineRule="auto"/>
              <w:jc w:val="center"/>
              <w:outlineLvl w:val="2"/>
              <w:rPr>
                <w:rFonts w:ascii="Calibri Light" w:eastAsia="Calibri Light" w:hAnsi="Calibri Light" w:cs="Calibri Light"/>
                <w:b/>
                <w:bCs/>
                <w:color w:val="1F4D78"/>
              </w:rPr>
            </w:pPr>
            <w:bookmarkStart w:id="6" w:name="_Toc101267607"/>
            <w:r w:rsidRPr="7520D965">
              <w:rPr>
                <w:rFonts w:ascii="Calibri Light" w:eastAsia="Calibri Light" w:hAnsi="Calibri Light" w:cs="Calibri Light"/>
                <w:b/>
                <w:bCs/>
                <w:color w:val="1F4D78"/>
              </w:rPr>
              <w:t>What have you learned?</w:t>
            </w:r>
            <w:bookmarkEnd w:id="6"/>
          </w:p>
          <w:p w14:paraId="258D8376" w14:textId="1FA0D153" w:rsidR="7520D965" w:rsidRDefault="7520D965" w:rsidP="7520D965">
            <w:pPr>
              <w:spacing w:line="259" w:lineRule="auto"/>
              <w:jc w:val="center"/>
              <w:rPr>
                <w:rFonts w:ascii="Calibri" w:eastAsia="Calibri" w:hAnsi="Calibri" w:cs="Calibri"/>
              </w:rPr>
            </w:pPr>
          </w:p>
        </w:tc>
        <w:tc>
          <w:tcPr>
            <w:tcW w:w="6315" w:type="dxa"/>
            <w:vAlign w:val="center"/>
          </w:tcPr>
          <w:p w14:paraId="2323C072" w14:textId="256A9C34" w:rsidR="0000328D" w:rsidRPr="0000328D" w:rsidRDefault="7520D965" w:rsidP="0000328D">
            <w:pPr>
              <w:spacing w:line="360" w:lineRule="auto"/>
              <w:rPr>
                <w:rFonts w:ascii="Arial" w:eastAsia="Arial" w:hAnsi="Arial" w:cs="Arial"/>
              </w:rPr>
            </w:pPr>
            <w:r w:rsidRPr="0524BE2A">
              <w:rPr>
                <w:rFonts w:ascii="Arial" w:eastAsia="Arial" w:hAnsi="Arial" w:cs="Arial"/>
              </w:rPr>
              <w:t xml:space="preserve">I have learned that it is good to check prior knowledge at the start of a lesson as it will inform me what the learners already know, and I can adapt my lesson accordingly. Most knew what a leaflet was, but no one knew what a mind map was. Showing them on the board with a subject we had previously discussed was effective and they successfully created mind maps. Putting the learners into groups, they collaborated and learned from each other. </w:t>
            </w:r>
          </w:p>
        </w:tc>
      </w:tr>
      <w:tr w:rsidR="7520D965" w14:paraId="1D101306" w14:textId="77777777" w:rsidTr="0524BE2A">
        <w:tc>
          <w:tcPr>
            <w:tcW w:w="2685" w:type="dxa"/>
            <w:vAlign w:val="center"/>
          </w:tcPr>
          <w:p w14:paraId="384A6BA9" w14:textId="17EC826D" w:rsidR="7520D965" w:rsidRDefault="7520D965" w:rsidP="7520D965">
            <w:pPr>
              <w:pStyle w:val="Heading3"/>
              <w:spacing w:before="120" w:line="360" w:lineRule="auto"/>
              <w:jc w:val="center"/>
              <w:outlineLvl w:val="2"/>
              <w:rPr>
                <w:rFonts w:ascii="Calibri Light" w:eastAsia="Calibri Light" w:hAnsi="Calibri Light" w:cs="Calibri Light"/>
                <w:b/>
                <w:bCs/>
                <w:color w:val="1F4D78"/>
              </w:rPr>
            </w:pPr>
            <w:bookmarkStart w:id="7" w:name="_Toc101267608"/>
            <w:r w:rsidRPr="7520D965">
              <w:rPr>
                <w:rFonts w:ascii="Calibri Light" w:eastAsia="Calibri Light" w:hAnsi="Calibri Light" w:cs="Calibri Light"/>
                <w:b/>
                <w:bCs/>
                <w:color w:val="1F4D78"/>
              </w:rPr>
              <w:lastRenderedPageBreak/>
              <w:t>What next?</w:t>
            </w:r>
            <w:bookmarkEnd w:id="7"/>
          </w:p>
          <w:p w14:paraId="6F8811C3" w14:textId="4CCCCFCE" w:rsidR="7520D965" w:rsidRDefault="7520D965" w:rsidP="7520D965">
            <w:pPr>
              <w:spacing w:line="259" w:lineRule="auto"/>
              <w:jc w:val="center"/>
              <w:rPr>
                <w:rFonts w:ascii="Calibri" w:eastAsia="Calibri" w:hAnsi="Calibri" w:cs="Calibri"/>
              </w:rPr>
            </w:pPr>
          </w:p>
        </w:tc>
        <w:tc>
          <w:tcPr>
            <w:tcW w:w="6315" w:type="dxa"/>
            <w:vAlign w:val="center"/>
          </w:tcPr>
          <w:p w14:paraId="472AFC95" w14:textId="4B5F8A71" w:rsidR="7520D965" w:rsidRDefault="7520D965" w:rsidP="003122D9">
            <w:pPr>
              <w:spacing w:line="360" w:lineRule="auto"/>
              <w:rPr>
                <w:rFonts w:ascii="Arial" w:eastAsia="Arial" w:hAnsi="Arial" w:cs="Arial"/>
              </w:rPr>
            </w:pPr>
            <w:r w:rsidRPr="0524BE2A">
              <w:rPr>
                <w:rFonts w:ascii="Arial" w:eastAsia="Arial" w:hAnsi="Arial" w:cs="Arial"/>
              </w:rPr>
              <w:t>I will continue including AFL strategies in planning and will continue my own learning and development of different strategies. Assessment and progression are both hugely important in Curriculum for Wales. For my electives I chose AFL for this reason.</w:t>
            </w:r>
          </w:p>
        </w:tc>
      </w:tr>
    </w:tbl>
    <w:p w14:paraId="20E7EF1A" w14:textId="3F196211" w:rsidR="0000328D" w:rsidRDefault="0000328D" w:rsidP="0000328D">
      <w:pPr>
        <w:tabs>
          <w:tab w:val="left" w:pos="1920"/>
        </w:tabs>
        <w:rPr>
          <w:rFonts w:ascii="Calibri" w:eastAsia="Calibri" w:hAnsi="Calibri" w:cs="Calibri"/>
          <w:sz w:val="32"/>
          <w:szCs w:val="32"/>
        </w:rPr>
      </w:pPr>
    </w:p>
    <w:p w14:paraId="2B4CDCCD" w14:textId="4EE2A856" w:rsidR="0000328D" w:rsidRPr="0000328D" w:rsidRDefault="0000328D" w:rsidP="0000328D">
      <w:pPr>
        <w:tabs>
          <w:tab w:val="left" w:pos="2280"/>
        </w:tabs>
        <w:rPr>
          <w:rFonts w:ascii="Calibri" w:eastAsia="Calibri" w:hAnsi="Calibri" w:cs="Calibri"/>
          <w:sz w:val="32"/>
          <w:szCs w:val="32"/>
        </w:rPr>
      </w:pPr>
    </w:p>
    <w:tbl>
      <w:tblPr>
        <w:tblStyle w:val="TableGrid"/>
        <w:tblW w:w="0" w:type="auto"/>
        <w:tblLayout w:type="fixed"/>
        <w:tblLook w:val="04A0" w:firstRow="1" w:lastRow="0" w:firstColumn="1" w:lastColumn="0" w:noHBand="0" w:noVBand="1"/>
      </w:tblPr>
      <w:tblGrid>
        <w:gridCol w:w="2685"/>
        <w:gridCol w:w="6315"/>
      </w:tblGrid>
      <w:tr w:rsidR="7520D965" w14:paraId="458971A0" w14:textId="77777777" w:rsidTr="0524BE2A">
        <w:tc>
          <w:tcPr>
            <w:tcW w:w="2685" w:type="dxa"/>
            <w:vAlign w:val="center"/>
          </w:tcPr>
          <w:p w14:paraId="257975A5" w14:textId="79828F61" w:rsidR="7520D965" w:rsidRDefault="7520D965" w:rsidP="7520D965">
            <w:pPr>
              <w:pStyle w:val="Heading2"/>
              <w:spacing w:line="360" w:lineRule="auto"/>
              <w:jc w:val="center"/>
              <w:outlineLvl w:val="1"/>
              <w:rPr>
                <w:rFonts w:ascii="Calibri Light" w:eastAsia="Calibri Light" w:hAnsi="Calibri Light" w:cs="Calibri Light"/>
                <w:b/>
                <w:bCs/>
                <w:color w:val="1F4E79" w:themeColor="accent5" w:themeShade="80"/>
                <w:sz w:val="28"/>
                <w:szCs w:val="28"/>
              </w:rPr>
            </w:pPr>
            <w:bookmarkStart w:id="8" w:name="_Toc101267609"/>
            <w:r w:rsidRPr="7520D965">
              <w:rPr>
                <w:rFonts w:ascii="Calibri Light" w:eastAsia="Calibri Light" w:hAnsi="Calibri Light" w:cs="Calibri Light"/>
                <w:b/>
                <w:bCs/>
                <w:color w:val="1F4E79" w:themeColor="accent5" w:themeShade="80"/>
                <w:sz w:val="28"/>
                <w:szCs w:val="28"/>
                <w:lang w:val="en-US"/>
              </w:rPr>
              <w:lastRenderedPageBreak/>
              <w:t>Professional Experience Template 2</w:t>
            </w:r>
            <w:bookmarkEnd w:id="8"/>
          </w:p>
        </w:tc>
        <w:tc>
          <w:tcPr>
            <w:tcW w:w="6315" w:type="dxa"/>
            <w:vAlign w:val="center"/>
          </w:tcPr>
          <w:p w14:paraId="69840E38" w14:textId="7E0C6DFF" w:rsidR="7520D965" w:rsidRDefault="7520D965" w:rsidP="0524BE2A">
            <w:pPr>
              <w:spacing w:line="259" w:lineRule="auto"/>
              <w:rPr>
                <w:rFonts w:ascii="Arial" w:eastAsia="Arial" w:hAnsi="Arial" w:cs="Arial"/>
              </w:rPr>
            </w:pPr>
            <w:r w:rsidRPr="0524BE2A">
              <w:rPr>
                <w:rFonts w:ascii="Arial" w:eastAsia="Arial" w:hAnsi="Arial" w:cs="Arial"/>
              </w:rPr>
              <w:t>PTE3 Describing a setting using our senses  </w:t>
            </w:r>
          </w:p>
          <w:p w14:paraId="73F44C38" w14:textId="48E1B229" w:rsidR="7520D965" w:rsidRDefault="7520D965" w:rsidP="0524BE2A">
            <w:pPr>
              <w:spacing w:line="259" w:lineRule="auto"/>
              <w:rPr>
                <w:rFonts w:ascii="Arial" w:eastAsia="Arial" w:hAnsi="Arial" w:cs="Arial"/>
              </w:rPr>
            </w:pPr>
          </w:p>
          <w:p w14:paraId="7583C58A" w14:textId="5F5845F4" w:rsidR="7520D965" w:rsidRDefault="00B67E0A" w:rsidP="0524BE2A">
            <w:pPr>
              <w:spacing w:line="259" w:lineRule="auto"/>
              <w:rPr>
                <w:rFonts w:ascii="Arial" w:eastAsia="Arial" w:hAnsi="Arial" w:cs="Arial"/>
              </w:rPr>
            </w:pPr>
            <w:hyperlink r:id="rId11" w:anchor="/public/kwhG4Zmyrf7tRWmbG7w69d8t7c">
              <w:r w:rsidR="7520D965" w:rsidRPr="0524BE2A">
                <w:rPr>
                  <w:rStyle w:val="Hyperlink"/>
                  <w:rFonts w:ascii="Arial" w:eastAsia="Arial" w:hAnsi="Arial" w:cs="Arial"/>
                </w:rPr>
                <w:t>https://v3.pebblepad.co.uk/spa/#/public/kwhG4Zmyrf7tRWmbG7w69d8t7c</w:t>
              </w:r>
            </w:hyperlink>
          </w:p>
          <w:p w14:paraId="323A1C93" w14:textId="25193BE9" w:rsidR="7520D965" w:rsidRDefault="7520D965" w:rsidP="7520D965">
            <w:pPr>
              <w:spacing w:line="259" w:lineRule="auto"/>
              <w:rPr>
                <w:rFonts w:ascii="Calibri" w:eastAsia="Calibri" w:hAnsi="Calibri" w:cs="Calibri"/>
              </w:rPr>
            </w:pPr>
          </w:p>
        </w:tc>
      </w:tr>
      <w:tr w:rsidR="7520D965" w14:paraId="40C16007" w14:textId="77777777" w:rsidTr="0524BE2A">
        <w:tc>
          <w:tcPr>
            <w:tcW w:w="2685" w:type="dxa"/>
            <w:vAlign w:val="center"/>
          </w:tcPr>
          <w:p w14:paraId="544FE996" w14:textId="11E1648C" w:rsidR="7520D965" w:rsidRDefault="7520D965" w:rsidP="7520D965">
            <w:pPr>
              <w:pStyle w:val="Heading2"/>
              <w:spacing w:line="360" w:lineRule="auto"/>
              <w:jc w:val="center"/>
              <w:outlineLvl w:val="1"/>
              <w:rPr>
                <w:rFonts w:ascii="Calibri Light" w:eastAsia="Calibri Light" w:hAnsi="Calibri Light" w:cs="Calibri Light"/>
                <w:b/>
                <w:bCs/>
                <w:color w:val="1F4E79" w:themeColor="accent5" w:themeShade="80"/>
                <w:sz w:val="28"/>
                <w:szCs w:val="28"/>
              </w:rPr>
            </w:pPr>
            <w:bookmarkStart w:id="9" w:name="_Toc101267610"/>
            <w:r w:rsidRPr="7520D965">
              <w:rPr>
                <w:rFonts w:ascii="Calibri Light" w:eastAsia="Calibri Light" w:hAnsi="Calibri Light" w:cs="Calibri Light"/>
                <w:b/>
                <w:bCs/>
                <w:color w:val="1F4E79" w:themeColor="accent5" w:themeShade="80"/>
                <w:sz w:val="28"/>
                <w:szCs w:val="28"/>
                <w:lang w:val="en-US"/>
              </w:rPr>
              <w:t>Pedagogy Standard</w:t>
            </w:r>
            <w:r w:rsidR="00D13E32">
              <w:rPr>
                <w:rFonts w:ascii="Calibri Light" w:eastAsia="Calibri Light" w:hAnsi="Calibri Light" w:cs="Calibri Light"/>
                <w:b/>
                <w:bCs/>
                <w:color w:val="1F4E79" w:themeColor="accent5" w:themeShade="80"/>
                <w:sz w:val="28"/>
                <w:szCs w:val="28"/>
                <w:lang w:val="en-US"/>
              </w:rPr>
              <w:t xml:space="preserve"> Blended learning experiences</w:t>
            </w:r>
            <w:bookmarkEnd w:id="9"/>
          </w:p>
        </w:tc>
        <w:tc>
          <w:tcPr>
            <w:tcW w:w="6315" w:type="dxa"/>
            <w:vAlign w:val="center"/>
          </w:tcPr>
          <w:p w14:paraId="72DA396E" w14:textId="7AA22328" w:rsidR="7520D965" w:rsidRDefault="7520D965" w:rsidP="7520D965">
            <w:pPr>
              <w:spacing w:line="259" w:lineRule="auto"/>
              <w:rPr>
                <w:rFonts w:ascii="Calibri Light" w:eastAsia="Calibri Light" w:hAnsi="Calibri Light" w:cs="Calibri Light"/>
                <w:color w:val="2E74B5" w:themeColor="accent5" w:themeShade="BF"/>
                <w:sz w:val="28"/>
                <w:szCs w:val="28"/>
              </w:rPr>
            </w:pPr>
            <w:r w:rsidRPr="7520D965">
              <w:rPr>
                <w:rFonts w:ascii="Calibri Light" w:eastAsia="Calibri Light" w:hAnsi="Calibri Light" w:cs="Calibri Light"/>
                <w:b/>
                <w:bCs/>
                <w:color w:val="2E74B5" w:themeColor="accent5" w:themeShade="BF"/>
                <w:sz w:val="28"/>
                <w:szCs w:val="28"/>
              </w:rPr>
              <w:t>Blended learning experiences</w:t>
            </w:r>
          </w:p>
        </w:tc>
      </w:tr>
      <w:tr w:rsidR="7520D965" w14:paraId="45A6720E" w14:textId="77777777" w:rsidTr="0524BE2A">
        <w:tc>
          <w:tcPr>
            <w:tcW w:w="2685" w:type="dxa"/>
            <w:vAlign w:val="center"/>
          </w:tcPr>
          <w:p w14:paraId="26E18B84" w14:textId="6F94E9D3" w:rsidR="7520D965" w:rsidRDefault="7520D965" w:rsidP="7520D965">
            <w:pPr>
              <w:pStyle w:val="Heading3"/>
              <w:spacing w:before="120" w:line="360" w:lineRule="auto"/>
              <w:jc w:val="center"/>
              <w:outlineLvl w:val="2"/>
              <w:rPr>
                <w:rFonts w:ascii="Calibri Light" w:eastAsia="Calibri Light" w:hAnsi="Calibri Light" w:cs="Calibri Light"/>
                <w:b/>
                <w:bCs/>
                <w:color w:val="1F4D78"/>
              </w:rPr>
            </w:pPr>
            <w:bookmarkStart w:id="10" w:name="_Toc101267611"/>
            <w:r w:rsidRPr="7520D965">
              <w:rPr>
                <w:rFonts w:ascii="Calibri Light" w:eastAsia="Calibri Light" w:hAnsi="Calibri Light" w:cs="Calibri Light"/>
                <w:b/>
                <w:bCs/>
                <w:color w:val="1F4D78"/>
              </w:rPr>
              <w:lastRenderedPageBreak/>
              <w:t>What did you do and why?</w:t>
            </w:r>
            <w:bookmarkEnd w:id="10"/>
          </w:p>
          <w:p w14:paraId="18BECCEF" w14:textId="43673A02" w:rsidR="7520D965" w:rsidRDefault="7520D965" w:rsidP="7520D965">
            <w:pPr>
              <w:spacing w:line="259" w:lineRule="auto"/>
              <w:jc w:val="center"/>
              <w:rPr>
                <w:rFonts w:ascii="Calibri" w:eastAsia="Calibri" w:hAnsi="Calibri" w:cs="Calibri"/>
              </w:rPr>
            </w:pPr>
          </w:p>
        </w:tc>
        <w:tc>
          <w:tcPr>
            <w:tcW w:w="6315" w:type="dxa"/>
            <w:vAlign w:val="center"/>
          </w:tcPr>
          <w:p w14:paraId="267D8ED8" w14:textId="628DAC9C" w:rsidR="7520D965" w:rsidRDefault="7520D965" w:rsidP="0524BE2A">
            <w:pPr>
              <w:spacing w:beforeAutospacing="1" w:afterAutospacing="1" w:line="259" w:lineRule="auto"/>
              <w:rPr>
                <w:rFonts w:ascii="Arial" w:eastAsia="Arial" w:hAnsi="Arial" w:cs="Arial"/>
              </w:rPr>
            </w:pPr>
            <w:r w:rsidRPr="0524BE2A">
              <w:rPr>
                <w:rStyle w:val="normaltextrun"/>
                <w:rFonts w:ascii="Arial" w:eastAsia="Arial" w:hAnsi="Arial" w:cs="Arial"/>
              </w:rPr>
              <w:t>I planned and taught a Language, Literacy and Communication Lesson where the learners learned how to describe a setting using their senses. This was part of a series of lessons and the end goal was to have the knowledge and skills to write a diary entry.  </w:t>
            </w:r>
          </w:p>
          <w:p w14:paraId="40B821AA" w14:textId="44EDC03E" w:rsidR="7520D965" w:rsidRDefault="7520D965" w:rsidP="0524BE2A">
            <w:pPr>
              <w:spacing w:beforeAutospacing="1" w:afterAutospacing="1" w:line="259" w:lineRule="auto"/>
              <w:rPr>
                <w:rFonts w:ascii="Arial" w:eastAsia="Arial" w:hAnsi="Arial" w:cs="Arial"/>
              </w:rPr>
            </w:pPr>
            <w:r w:rsidRPr="0524BE2A">
              <w:rPr>
                <w:rStyle w:val="normaltextrun"/>
                <w:rFonts w:ascii="Arial" w:eastAsia="Arial" w:hAnsi="Arial" w:cs="Arial"/>
              </w:rPr>
              <w:t>I first checked prior knowledge by asking the learners to “Tell me what our senses are?”  I then asked the learners to close their eyes and I played an audio clip of forest sounds. I asked the learners to describe what they had heard, ensuring that they use adjectives. When a learner described he could hear the birds, I encouraged the learners to use adjectives to describe the sound the birds were making.  </w:t>
            </w:r>
          </w:p>
          <w:p w14:paraId="3F7D6A5A" w14:textId="4FF6BF80" w:rsidR="7520D965" w:rsidRDefault="7520D965" w:rsidP="0524BE2A">
            <w:pPr>
              <w:spacing w:beforeAutospacing="1" w:afterAutospacing="1" w:line="259" w:lineRule="auto"/>
              <w:rPr>
                <w:rFonts w:ascii="Arial" w:eastAsia="Arial" w:hAnsi="Arial" w:cs="Arial"/>
              </w:rPr>
            </w:pPr>
            <w:r w:rsidRPr="0524BE2A">
              <w:rPr>
                <w:rStyle w:val="normaltextrun"/>
                <w:rFonts w:ascii="Arial" w:eastAsia="Arial" w:hAnsi="Arial" w:cs="Arial"/>
              </w:rPr>
              <w:t>Next, I showed the learners a picture of a forest and I asked them to describe what they could see. </w:t>
            </w:r>
          </w:p>
          <w:p w14:paraId="54908B12" w14:textId="7AD5DFB9" w:rsidR="7520D965" w:rsidRDefault="7520D965" w:rsidP="0524BE2A">
            <w:pPr>
              <w:spacing w:beforeAutospacing="1" w:afterAutospacing="1" w:line="259" w:lineRule="auto"/>
              <w:rPr>
                <w:rFonts w:ascii="Arial" w:eastAsia="Arial" w:hAnsi="Arial" w:cs="Arial"/>
              </w:rPr>
            </w:pPr>
            <w:r w:rsidRPr="0524BE2A">
              <w:rPr>
                <w:rStyle w:val="normaltextrun"/>
                <w:rFonts w:ascii="Arial" w:eastAsia="Arial" w:hAnsi="Arial" w:cs="Arial"/>
              </w:rPr>
              <w:t>For the sense of smell, I asked them to imagine they were in the forest, and what could they smell.</w:t>
            </w:r>
          </w:p>
          <w:p w14:paraId="6529BD1F" w14:textId="33773D13" w:rsidR="7520D965" w:rsidRDefault="7520D965" w:rsidP="0524BE2A">
            <w:pPr>
              <w:spacing w:beforeAutospacing="1" w:afterAutospacing="1" w:line="259" w:lineRule="auto"/>
              <w:rPr>
                <w:rFonts w:ascii="Arial" w:eastAsia="Arial" w:hAnsi="Arial" w:cs="Arial"/>
              </w:rPr>
            </w:pPr>
            <w:r w:rsidRPr="0524BE2A">
              <w:rPr>
                <w:rStyle w:val="normaltextrun"/>
                <w:rFonts w:ascii="Arial" w:eastAsia="Arial" w:hAnsi="Arial" w:cs="Arial"/>
              </w:rPr>
              <w:t>Finally, I gave them baskets with a selection of items that could be found in a forest. Twigs, leaves, and stones.  I asked them to feel these items and describe what they could feel. </w:t>
            </w:r>
          </w:p>
          <w:p w14:paraId="2D6B54FD" w14:textId="564D38D1" w:rsidR="7520D965" w:rsidRDefault="7520D965" w:rsidP="0524BE2A">
            <w:pPr>
              <w:spacing w:beforeAutospacing="1" w:afterAutospacing="1" w:line="259" w:lineRule="auto"/>
              <w:rPr>
                <w:rFonts w:ascii="Arial" w:eastAsia="Arial" w:hAnsi="Arial" w:cs="Arial"/>
              </w:rPr>
            </w:pPr>
            <w:r w:rsidRPr="0524BE2A">
              <w:rPr>
                <w:rStyle w:val="normaltextrun"/>
                <w:rFonts w:ascii="Arial" w:eastAsia="Arial" w:hAnsi="Arial" w:cs="Arial"/>
              </w:rPr>
              <w:t>I then asked the learners to split into three ability groups. I printed different pictures of forest scenes and they each chose a picture they would like to write about. I asked them to write four sentences to describe the picture but using their senses. I can see, I can hear, I can smell, I can touch.  </w:t>
            </w:r>
          </w:p>
          <w:p w14:paraId="5EA06069" w14:textId="086101C4" w:rsidR="7520D965" w:rsidRDefault="7520D965" w:rsidP="0524BE2A">
            <w:pPr>
              <w:spacing w:beforeAutospacing="1" w:afterAutospacing="1" w:line="259" w:lineRule="auto"/>
              <w:rPr>
                <w:rFonts w:ascii="Arial" w:eastAsia="Arial" w:hAnsi="Arial" w:cs="Arial"/>
              </w:rPr>
            </w:pPr>
            <w:r w:rsidRPr="0524BE2A">
              <w:rPr>
                <w:rStyle w:val="normaltextrun"/>
                <w:rFonts w:ascii="Arial" w:eastAsia="Arial" w:hAnsi="Arial" w:cs="Arial"/>
              </w:rPr>
              <w:t>The more able and talented worked independently. The middle ability used a word bank I had created to support them. With the Additional Learning Needs (ALN) learners and lower ability group I planned that they could do the activity verbally. They described a picture and recorded each other speaking with use of the school iPads. The recordings were then uploaded to the Seesaw app and a QR code was printed for each of their books.  </w:t>
            </w:r>
          </w:p>
          <w:p w14:paraId="064DFC15" w14:textId="31F1C07D" w:rsidR="7520D965" w:rsidRDefault="7520D965" w:rsidP="0524BE2A">
            <w:pPr>
              <w:spacing w:beforeAutospacing="1" w:afterAutospacing="1" w:line="259" w:lineRule="auto"/>
              <w:rPr>
                <w:rFonts w:ascii="Arial" w:eastAsia="Arial" w:hAnsi="Arial" w:cs="Arial"/>
              </w:rPr>
            </w:pPr>
            <w:r w:rsidRPr="0524BE2A">
              <w:rPr>
                <w:rStyle w:val="normaltextrun"/>
                <w:rFonts w:ascii="Arial" w:eastAsia="Arial" w:hAnsi="Arial" w:cs="Arial"/>
              </w:rPr>
              <w:t>During the lesson when I saw a good piece of work, I stopped the lesson and asked learners to share their sentences with the rest of the class. </w:t>
            </w:r>
          </w:p>
          <w:p w14:paraId="5438D50B" w14:textId="0A11DBCE" w:rsidR="7520D965" w:rsidRPr="0091339A" w:rsidRDefault="7520D965" w:rsidP="7520D965">
            <w:pPr>
              <w:spacing w:beforeAutospacing="1" w:afterAutospacing="1" w:line="259" w:lineRule="auto"/>
              <w:rPr>
                <w:rFonts w:ascii="Arial" w:eastAsia="Arial" w:hAnsi="Arial" w:cs="Arial"/>
              </w:rPr>
            </w:pPr>
            <w:r w:rsidRPr="0524BE2A">
              <w:rPr>
                <w:rStyle w:val="normaltextrun"/>
                <w:rFonts w:ascii="Arial" w:eastAsia="Arial" w:hAnsi="Arial" w:cs="Arial"/>
              </w:rPr>
              <w:t>We went to the forest, and I asked the learners to use their senses to describe. On reflection it would have been good to do this at the start, but the learners equally enjoyed and learned from the activities we did in the classroom.</w:t>
            </w:r>
          </w:p>
        </w:tc>
      </w:tr>
      <w:tr w:rsidR="7520D965" w14:paraId="012AF69C" w14:textId="77777777" w:rsidTr="0524BE2A">
        <w:tc>
          <w:tcPr>
            <w:tcW w:w="2685" w:type="dxa"/>
            <w:vAlign w:val="center"/>
          </w:tcPr>
          <w:p w14:paraId="7B4B5C66" w14:textId="4D3CCCC3" w:rsidR="7520D965" w:rsidRDefault="7520D965" w:rsidP="7520D965">
            <w:pPr>
              <w:pStyle w:val="Heading3"/>
              <w:spacing w:before="120" w:line="360" w:lineRule="auto"/>
              <w:jc w:val="center"/>
              <w:outlineLvl w:val="2"/>
              <w:rPr>
                <w:rFonts w:ascii="Calibri Light" w:eastAsia="Calibri Light" w:hAnsi="Calibri Light" w:cs="Calibri Light"/>
                <w:b/>
                <w:bCs/>
                <w:color w:val="1F4D78"/>
              </w:rPr>
            </w:pPr>
            <w:bookmarkStart w:id="11" w:name="_Toc101267612"/>
            <w:r w:rsidRPr="7520D965">
              <w:rPr>
                <w:rFonts w:ascii="Calibri Light" w:eastAsia="Calibri Light" w:hAnsi="Calibri Light" w:cs="Calibri Light"/>
                <w:b/>
                <w:bCs/>
                <w:color w:val="1F4D78"/>
              </w:rPr>
              <w:lastRenderedPageBreak/>
              <w:t>What have you learned?</w:t>
            </w:r>
            <w:bookmarkEnd w:id="11"/>
          </w:p>
          <w:p w14:paraId="654A2F1F" w14:textId="0C54EAEF" w:rsidR="7520D965" w:rsidRDefault="7520D965" w:rsidP="7520D965">
            <w:pPr>
              <w:spacing w:line="259" w:lineRule="auto"/>
              <w:jc w:val="center"/>
              <w:rPr>
                <w:rFonts w:ascii="Calibri" w:eastAsia="Calibri" w:hAnsi="Calibri" w:cs="Calibri"/>
              </w:rPr>
            </w:pPr>
          </w:p>
        </w:tc>
        <w:tc>
          <w:tcPr>
            <w:tcW w:w="6315" w:type="dxa"/>
            <w:vAlign w:val="center"/>
          </w:tcPr>
          <w:p w14:paraId="25DFAC06" w14:textId="74F7DD6E" w:rsidR="7520D965" w:rsidRDefault="7520D965" w:rsidP="0524BE2A">
            <w:pPr>
              <w:spacing w:beforeAutospacing="1" w:afterAutospacing="1" w:line="259" w:lineRule="auto"/>
              <w:rPr>
                <w:rFonts w:ascii="Arial" w:eastAsia="Arial" w:hAnsi="Arial" w:cs="Arial"/>
              </w:rPr>
            </w:pPr>
            <w:r w:rsidRPr="0524BE2A">
              <w:rPr>
                <w:rStyle w:val="normaltextrun"/>
                <w:rFonts w:ascii="Arial" w:eastAsia="Arial" w:hAnsi="Arial" w:cs="Arial"/>
              </w:rPr>
              <w:t xml:space="preserve">Using resources such as the baskets of items was highly effective because it gave real life context. Learners being able to see and touch items appeared more engaged.  The use of iPads was very effective for the ALN and lower ability learners. They were able to express themselves verbally, describing what they could hear, see, smell and touch. UNCRC (2022) article 13 explains that all learners have the right to freedom of expression so in adapting the lesson to support it includes all learners. It would have been good to use the iPads with the whole class however the class only has four iPads, so this was not possible. </w:t>
            </w:r>
          </w:p>
        </w:tc>
      </w:tr>
      <w:tr w:rsidR="7520D965" w14:paraId="37E1A14F" w14:textId="77777777" w:rsidTr="0524BE2A">
        <w:tc>
          <w:tcPr>
            <w:tcW w:w="2685" w:type="dxa"/>
            <w:vAlign w:val="center"/>
          </w:tcPr>
          <w:p w14:paraId="1A3C32BD" w14:textId="531DA1A7" w:rsidR="7520D965" w:rsidRDefault="7520D965" w:rsidP="7520D965">
            <w:pPr>
              <w:pStyle w:val="Heading3"/>
              <w:spacing w:before="120" w:line="360" w:lineRule="auto"/>
              <w:jc w:val="center"/>
              <w:outlineLvl w:val="2"/>
              <w:rPr>
                <w:rFonts w:ascii="Calibri Light" w:eastAsia="Calibri Light" w:hAnsi="Calibri Light" w:cs="Calibri Light"/>
                <w:b/>
                <w:bCs/>
                <w:color w:val="1F4D78"/>
              </w:rPr>
            </w:pPr>
            <w:bookmarkStart w:id="12" w:name="_Toc101267613"/>
            <w:r w:rsidRPr="7520D965">
              <w:rPr>
                <w:rFonts w:ascii="Calibri Light" w:eastAsia="Calibri Light" w:hAnsi="Calibri Light" w:cs="Calibri Light"/>
                <w:b/>
                <w:bCs/>
                <w:color w:val="1F4D78"/>
              </w:rPr>
              <w:t>What next?</w:t>
            </w:r>
            <w:bookmarkEnd w:id="12"/>
          </w:p>
          <w:p w14:paraId="53BC4AF5" w14:textId="088E8667" w:rsidR="7520D965" w:rsidRDefault="7520D965" w:rsidP="7520D965">
            <w:pPr>
              <w:spacing w:line="259" w:lineRule="auto"/>
              <w:jc w:val="center"/>
              <w:rPr>
                <w:rFonts w:ascii="Calibri" w:eastAsia="Calibri" w:hAnsi="Calibri" w:cs="Calibri"/>
              </w:rPr>
            </w:pPr>
          </w:p>
        </w:tc>
        <w:tc>
          <w:tcPr>
            <w:tcW w:w="6315" w:type="dxa"/>
            <w:vAlign w:val="center"/>
          </w:tcPr>
          <w:p w14:paraId="5EDB2173" w14:textId="3CA07504" w:rsidR="7520D965" w:rsidRDefault="7520D965" w:rsidP="0524BE2A">
            <w:pPr>
              <w:spacing w:line="259" w:lineRule="auto"/>
              <w:rPr>
                <w:rFonts w:ascii="Arial" w:eastAsia="Arial" w:hAnsi="Arial" w:cs="Arial"/>
              </w:rPr>
            </w:pPr>
            <w:r w:rsidRPr="0524BE2A">
              <w:rPr>
                <w:rFonts w:ascii="Arial" w:eastAsia="Arial" w:hAnsi="Arial" w:cs="Arial"/>
              </w:rPr>
              <w:t>I will continue to plan lessons using a blended learning approach. I will continue my own professional development learning different strategies that I can use. I have made enquiries to have training on online apps that are suitable for education so that I can then feel more confidence including these in my planning and teaching.</w:t>
            </w:r>
          </w:p>
        </w:tc>
      </w:tr>
    </w:tbl>
    <w:p w14:paraId="5D518389" w14:textId="5183663F" w:rsidR="7520D965" w:rsidRDefault="7520D965" w:rsidP="7520D965">
      <w:pPr>
        <w:rPr>
          <w:rFonts w:ascii="Calibri" w:eastAsia="Calibri" w:hAnsi="Calibri" w:cs="Calibri"/>
        </w:rPr>
      </w:pPr>
    </w:p>
    <w:p w14:paraId="5DCF1A87" w14:textId="13ED517C" w:rsidR="7520D965" w:rsidRDefault="7520D965" w:rsidP="7520D965">
      <w:pPr>
        <w:rPr>
          <w:rFonts w:ascii="Calibri" w:eastAsia="Calibri" w:hAnsi="Calibri" w:cs="Calibri"/>
        </w:rPr>
      </w:pPr>
    </w:p>
    <w:tbl>
      <w:tblPr>
        <w:tblStyle w:val="TableGrid"/>
        <w:tblW w:w="0" w:type="auto"/>
        <w:tblLayout w:type="fixed"/>
        <w:tblLook w:val="04A0" w:firstRow="1" w:lastRow="0" w:firstColumn="1" w:lastColumn="0" w:noHBand="0" w:noVBand="1"/>
      </w:tblPr>
      <w:tblGrid>
        <w:gridCol w:w="2685"/>
        <w:gridCol w:w="6315"/>
      </w:tblGrid>
      <w:tr w:rsidR="7520D965" w14:paraId="3E0D7AAA" w14:textId="77777777" w:rsidTr="0524BE2A">
        <w:tc>
          <w:tcPr>
            <w:tcW w:w="2685" w:type="dxa"/>
            <w:vAlign w:val="center"/>
          </w:tcPr>
          <w:p w14:paraId="6A27F6B3" w14:textId="1A3BA431" w:rsidR="7520D965" w:rsidRDefault="7520D965" w:rsidP="7520D965">
            <w:pPr>
              <w:pStyle w:val="Heading2"/>
              <w:spacing w:line="360" w:lineRule="auto"/>
              <w:jc w:val="center"/>
              <w:outlineLvl w:val="1"/>
              <w:rPr>
                <w:rFonts w:ascii="Calibri Light" w:eastAsia="Calibri Light" w:hAnsi="Calibri Light" w:cs="Calibri Light"/>
                <w:b/>
                <w:bCs/>
                <w:color w:val="1F4E79" w:themeColor="accent5" w:themeShade="80"/>
                <w:sz w:val="28"/>
                <w:szCs w:val="28"/>
              </w:rPr>
            </w:pPr>
            <w:bookmarkStart w:id="13" w:name="_Toc101267614"/>
            <w:r w:rsidRPr="7520D965">
              <w:rPr>
                <w:rFonts w:ascii="Calibri Light" w:eastAsia="Calibri Light" w:hAnsi="Calibri Light" w:cs="Calibri Light"/>
                <w:b/>
                <w:bCs/>
                <w:color w:val="1F4E79" w:themeColor="accent5" w:themeShade="80"/>
                <w:sz w:val="28"/>
                <w:szCs w:val="28"/>
                <w:lang w:val="en-US"/>
              </w:rPr>
              <w:lastRenderedPageBreak/>
              <w:t>Professional Experience Template 3</w:t>
            </w:r>
            <w:bookmarkEnd w:id="13"/>
          </w:p>
        </w:tc>
        <w:tc>
          <w:tcPr>
            <w:tcW w:w="6315" w:type="dxa"/>
            <w:vAlign w:val="center"/>
          </w:tcPr>
          <w:p w14:paraId="5FBB4F71" w14:textId="4D250AFD" w:rsidR="7520D965" w:rsidRDefault="7520D965" w:rsidP="0524BE2A">
            <w:pPr>
              <w:spacing w:line="259" w:lineRule="auto"/>
              <w:rPr>
                <w:rFonts w:ascii="Arial" w:eastAsia="Arial" w:hAnsi="Arial" w:cs="Arial"/>
              </w:rPr>
            </w:pPr>
            <w:r w:rsidRPr="0524BE2A">
              <w:rPr>
                <w:rFonts w:ascii="Arial" w:eastAsia="Arial" w:hAnsi="Arial" w:cs="Arial"/>
              </w:rPr>
              <w:t xml:space="preserve">PTE3 To take part in a fruit tasting survey </w:t>
            </w:r>
          </w:p>
          <w:p w14:paraId="195DC126" w14:textId="6FD175B4" w:rsidR="7520D965" w:rsidRDefault="7520D965" w:rsidP="0524BE2A">
            <w:pPr>
              <w:spacing w:line="259" w:lineRule="auto"/>
              <w:rPr>
                <w:rFonts w:ascii="Arial" w:eastAsia="Arial" w:hAnsi="Arial" w:cs="Arial"/>
              </w:rPr>
            </w:pPr>
          </w:p>
          <w:p w14:paraId="25DFE20D" w14:textId="66D7342C" w:rsidR="7520D965" w:rsidRDefault="00B67E0A" w:rsidP="0524BE2A">
            <w:pPr>
              <w:spacing w:line="259" w:lineRule="auto"/>
              <w:rPr>
                <w:rFonts w:ascii="Arial" w:eastAsia="Arial" w:hAnsi="Arial" w:cs="Arial"/>
              </w:rPr>
            </w:pPr>
            <w:hyperlink r:id="rId12" w:anchor="/public/kwhG4Zmyrf7tR8wp99cn936jRW">
              <w:r w:rsidR="7520D965" w:rsidRPr="0524BE2A">
                <w:rPr>
                  <w:rStyle w:val="Hyperlink"/>
                  <w:rFonts w:ascii="Arial" w:eastAsia="Arial" w:hAnsi="Arial" w:cs="Arial"/>
                </w:rPr>
                <w:t>https://v3.pebblepad.co.uk/spa/#/public/kwhG4Zmyrf7tR8wp99cn936jRW</w:t>
              </w:r>
            </w:hyperlink>
          </w:p>
          <w:p w14:paraId="1C64E980" w14:textId="642BA6C9" w:rsidR="7520D965" w:rsidRDefault="7520D965" w:rsidP="7520D965">
            <w:pPr>
              <w:spacing w:line="259" w:lineRule="auto"/>
              <w:rPr>
                <w:rFonts w:ascii="Calibri" w:eastAsia="Calibri" w:hAnsi="Calibri" w:cs="Calibri"/>
              </w:rPr>
            </w:pPr>
          </w:p>
        </w:tc>
      </w:tr>
      <w:tr w:rsidR="7520D965" w14:paraId="5B8A038E" w14:textId="77777777" w:rsidTr="0524BE2A">
        <w:tc>
          <w:tcPr>
            <w:tcW w:w="2685" w:type="dxa"/>
            <w:vAlign w:val="center"/>
          </w:tcPr>
          <w:p w14:paraId="7B3A351B" w14:textId="02C41298" w:rsidR="00D13E32" w:rsidRPr="00D13E32" w:rsidRDefault="7520D965" w:rsidP="00D13E32">
            <w:pPr>
              <w:pStyle w:val="Heading2"/>
              <w:spacing w:line="360" w:lineRule="auto"/>
              <w:jc w:val="center"/>
              <w:outlineLvl w:val="1"/>
              <w:rPr>
                <w:rFonts w:ascii="Calibri Light" w:eastAsia="Calibri Light" w:hAnsi="Calibri Light" w:cs="Calibri Light"/>
                <w:b/>
                <w:bCs/>
                <w:color w:val="1F4E79" w:themeColor="accent5" w:themeShade="80"/>
                <w:sz w:val="28"/>
                <w:szCs w:val="28"/>
                <w:lang w:val="en-US"/>
              </w:rPr>
            </w:pPr>
            <w:bookmarkStart w:id="14" w:name="_Toc101267615"/>
            <w:r w:rsidRPr="7520D965">
              <w:rPr>
                <w:rFonts w:ascii="Calibri Light" w:eastAsia="Calibri Light" w:hAnsi="Calibri Light" w:cs="Calibri Light"/>
                <w:b/>
                <w:bCs/>
                <w:color w:val="1F4E79" w:themeColor="accent5" w:themeShade="80"/>
                <w:sz w:val="28"/>
                <w:szCs w:val="28"/>
                <w:lang w:val="en-US"/>
              </w:rPr>
              <w:t>Pedagogy Standard</w:t>
            </w:r>
            <w:r w:rsidR="00D13E32">
              <w:rPr>
                <w:rFonts w:ascii="Calibri Light" w:eastAsia="Calibri Light" w:hAnsi="Calibri Light" w:cs="Calibri Light"/>
                <w:b/>
                <w:bCs/>
                <w:color w:val="1F4E79" w:themeColor="accent5" w:themeShade="80"/>
                <w:sz w:val="28"/>
                <w:szCs w:val="28"/>
                <w:lang w:val="en-US"/>
              </w:rPr>
              <w:t xml:space="preserve"> Real life authentic contexts</w:t>
            </w:r>
            <w:bookmarkEnd w:id="14"/>
          </w:p>
        </w:tc>
        <w:tc>
          <w:tcPr>
            <w:tcW w:w="6315" w:type="dxa"/>
            <w:vAlign w:val="center"/>
          </w:tcPr>
          <w:p w14:paraId="5BA0316D" w14:textId="2E56FA38" w:rsidR="7520D965" w:rsidRPr="0091339A" w:rsidRDefault="7520D965" w:rsidP="7520D965">
            <w:pPr>
              <w:spacing w:line="259" w:lineRule="auto"/>
              <w:rPr>
                <w:rFonts w:ascii="Calibri Light" w:eastAsia="Calibri Light" w:hAnsi="Calibri Light" w:cs="Calibri Light"/>
                <w:color w:val="2E74B5" w:themeColor="accent5" w:themeShade="BF"/>
                <w:sz w:val="28"/>
                <w:szCs w:val="28"/>
              </w:rPr>
            </w:pPr>
            <w:r w:rsidRPr="7520D965">
              <w:rPr>
                <w:rFonts w:ascii="Calibri Light" w:eastAsia="Calibri Light" w:hAnsi="Calibri Light" w:cs="Calibri Light"/>
                <w:b/>
                <w:bCs/>
                <w:color w:val="2E74B5" w:themeColor="accent5" w:themeShade="BF"/>
                <w:sz w:val="28"/>
                <w:szCs w:val="28"/>
              </w:rPr>
              <w:t>Real life authentic contexts</w:t>
            </w:r>
          </w:p>
        </w:tc>
      </w:tr>
      <w:tr w:rsidR="7520D965" w14:paraId="55E9802C" w14:textId="77777777" w:rsidTr="0524BE2A">
        <w:tc>
          <w:tcPr>
            <w:tcW w:w="2685" w:type="dxa"/>
            <w:vAlign w:val="center"/>
          </w:tcPr>
          <w:p w14:paraId="07CCCDE5" w14:textId="027ED164" w:rsidR="7520D965" w:rsidRDefault="7520D965" w:rsidP="7520D965">
            <w:pPr>
              <w:pStyle w:val="Heading3"/>
              <w:spacing w:before="120" w:line="360" w:lineRule="auto"/>
              <w:jc w:val="center"/>
              <w:outlineLvl w:val="2"/>
              <w:rPr>
                <w:rFonts w:ascii="Calibri Light" w:eastAsia="Calibri Light" w:hAnsi="Calibri Light" w:cs="Calibri Light"/>
                <w:b/>
                <w:bCs/>
                <w:color w:val="1F4D78"/>
              </w:rPr>
            </w:pPr>
            <w:bookmarkStart w:id="15" w:name="_Toc101267616"/>
            <w:r w:rsidRPr="7520D965">
              <w:rPr>
                <w:rFonts w:ascii="Calibri Light" w:eastAsia="Calibri Light" w:hAnsi="Calibri Light" w:cs="Calibri Light"/>
                <w:b/>
                <w:bCs/>
                <w:color w:val="1F4D78"/>
              </w:rPr>
              <w:t>What did you do and why?</w:t>
            </w:r>
            <w:bookmarkEnd w:id="15"/>
          </w:p>
          <w:p w14:paraId="34DBB946" w14:textId="6A45949F" w:rsidR="7520D965" w:rsidRDefault="7520D965" w:rsidP="7520D965">
            <w:pPr>
              <w:spacing w:line="259" w:lineRule="auto"/>
              <w:jc w:val="center"/>
              <w:rPr>
                <w:rFonts w:ascii="Calibri" w:eastAsia="Calibri" w:hAnsi="Calibri" w:cs="Calibri"/>
              </w:rPr>
            </w:pPr>
          </w:p>
        </w:tc>
        <w:tc>
          <w:tcPr>
            <w:tcW w:w="6315" w:type="dxa"/>
            <w:vAlign w:val="center"/>
          </w:tcPr>
          <w:p w14:paraId="0D84C145" w14:textId="7B1EDD3D" w:rsidR="7520D965" w:rsidRDefault="7520D965" w:rsidP="0524BE2A">
            <w:pPr>
              <w:spacing w:line="259" w:lineRule="auto"/>
              <w:rPr>
                <w:rFonts w:ascii="Arial" w:eastAsia="Arial" w:hAnsi="Arial" w:cs="Arial"/>
              </w:rPr>
            </w:pPr>
            <w:r w:rsidRPr="0524BE2A">
              <w:rPr>
                <w:rFonts w:ascii="Arial" w:eastAsia="Arial" w:hAnsi="Arial" w:cs="Arial"/>
              </w:rPr>
              <w:t xml:space="preserve">We wanted to include healthy eating in our happiness topic and rather than just discussing healthy eating, I planned for the learners to create their own healthy snack as this would give it a more real-life authentic context. Piaget (1958) believed that learners needed to be actively involved to learn. We had previously discussed ideas for healthy snacks and the learners agreed that they would like to make fruit kebabs. </w:t>
            </w:r>
          </w:p>
          <w:p w14:paraId="7DC57C78" w14:textId="5569C23B" w:rsidR="7520D965" w:rsidRDefault="7520D965" w:rsidP="0524BE2A">
            <w:pPr>
              <w:spacing w:line="259" w:lineRule="auto"/>
              <w:rPr>
                <w:rFonts w:ascii="Arial" w:eastAsia="Arial" w:hAnsi="Arial" w:cs="Arial"/>
              </w:rPr>
            </w:pPr>
          </w:p>
          <w:p w14:paraId="74884D06" w14:textId="7297DDBB" w:rsidR="7520D965" w:rsidRDefault="7520D965" w:rsidP="0524BE2A">
            <w:pPr>
              <w:spacing w:line="259" w:lineRule="auto"/>
              <w:rPr>
                <w:rFonts w:ascii="Arial" w:eastAsia="Arial" w:hAnsi="Arial" w:cs="Arial"/>
              </w:rPr>
            </w:pPr>
            <w:r w:rsidRPr="0524BE2A">
              <w:rPr>
                <w:rFonts w:ascii="Arial" w:eastAsia="Arial" w:hAnsi="Arial" w:cs="Arial"/>
              </w:rPr>
              <w:t>To do this, I planned a series of lessons involving tasting and planning for this before they eventually would make their own on the Friday.</w:t>
            </w:r>
          </w:p>
          <w:p w14:paraId="17A0574E" w14:textId="082625C2" w:rsidR="7520D965" w:rsidRDefault="7520D965" w:rsidP="0524BE2A">
            <w:pPr>
              <w:spacing w:line="259" w:lineRule="auto"/>
              <w:rPr>
                <w:rFonts w:ascii="Arial" w:eastAsia="Arial" w:hAnsi="Arial" w:cs="Arial"/>
              </w:rPr>
            </w:pPr>
          </w:p>
          <w:p w14:paraId="6B92B00E" w14:textId="59305E30" w:rsidR="7520D965" w:rsidRDefault="7520D965" w:rsidP="0524BE2A">
            <w:pPr>
              <w:spacing w:line="259" w:lineRule="auto"/>
              <w:rPr>
                <w:rFonts w:ascii="Arial" w:eastAsia="Arial" w:hAnsi="Arial" w:cs="Arial"/>
              </w:rPr>
            </w:pPr>
            <w:r w:rsidRPr="0524BE2A">
              <w:rPr>
                <w:rFonts w:ascii="Arial" w:eastAsia="Arial" w:hAnsi="Arial" w:cs="Arial"/>
              </w:rPr>
              <w:t xml:space="preserve">Prior to the fruit tasting lesson, I contacted all the parents to explain that the learners would be tasting fruit, and to advice if there are any allergies. I created fruit tasting surveys that the learners could complete once they had tasted the fruit. </w:t>
            </w:r>
          </w:p>
          <w:p w14:paraId="364D7908" w14:textId="602F48B7" w:rsidR="7520D965" w:rsidRDefault="7520D965" w:rsidP="0524BE2A">
            <w:pPr>
              <w:spacing w:line="259" w:lineRule="auto"/>
              <w:rPr>
                <w:rFonts w:ascii="Arial" w:eastAsia="Arial" w:hAnsi="Arial" w:cs="Arial"/>
              </w:rPr>
            </w:pPr>
          </w:p>
          <w:p w14:paraId="21A2393C" w14:textId="02780919" w:rsidR="7520D965" w:rsidRDefault="7520D965" w:rsidP="0524BE2A">
            <w:pPr>
              <w:spacing w:line="259" w:lineRule="auto"/>
              <w:rPr>
                <w:rFonts w:ascii="Arial" w:eastAsia="Arial" w:hAnsi="Arial" w:cs="Arial"/>
              </w:rPr>
            </w:pPr>
            <w:r w:rsidRPr="0524BE2A">
              <w:rPr>
                <w:rFonts w:ascii="Arial" w:eastAsia="Arial" w:hAnsi="Arial" w:cs="Arial"/>
              </w:rPr>
              <w:t xml:space="preserve">The whole class took part. We discussed how many different types of fruit we could have, and the learners agreed that rather than just putting lots on the stick it would be good to have a pattern of two. So, in the survey they had to taste combinations of two different types of fruit to see what tasted good together and what looked good together. </w:t>
            </w:r>
          </w:p>
          <w:p w14:paraId="7D1EC39F" w14:textId="2C1E2436" w:rsidR="7520D965" w:rsidRDefault="7520D965" w:rsidP="0524BE2A">
            <w:pPr>
              <w:spacing w:line="259" w:lineRule="auto"/>
              <w:rPr>
                <w:rFonts w:ascii="Arial" w:eastAsia="Arial" w:hAnsi="Arial" w:cs="Arial"/>
              </w:rPr>
            </w:pPr>
          </w:p>
          <w:p w14:paraId="12987CBC" w14:textId="3531B007" w:rsidR="7520D965" w:rsidRDefault="7520D965" w:rsidP="0524BE2A">
            <w:pPr>
              <w:spacing w:line="259" w:lineRule="auto"/>
              <w:rPr>
                <w:rFonts w:ascii="Arial" w:eastAsia="Arial" w:hAnsi="Arial" w:cs="Arial"/>
              </w:rPr>
            </w:pPr>
            <w:r w:rsidRPr="0524BE2A">
              <w:rPr>
                <w:rFonts w:ascii="Arial" w:eastAsia="Arial" w:hAnsi="Arial" w:cs="Arial"/>
              </w:rPr>
              <w:t>I explained when designing or creating it must be something for somebody for some purpose. They were creating a healthy snack, for the learners in their class to eat in an end of topic happiness party on the Friday.</w:t>
            </w:r>
          </w:p>
          <w:p w14:paraId="0694BC1D" w14:textId="738ADA84" w:rsidR="7520D965" w:rsidRDefault="7520D965" w:rsidP="0524BE2A">
            <w:pPr>
              <w:spacing w:line="259" w:lineRule="auto"/>
              <w:rPr>
                <w:rFonts w:ascii="Arial" w:eastAsia="Arial" w:hAnsi="Arial" w:cs="Arial"/>
              </w:rPr>
            </w:pPr>
          </w:p>
          <w:p w14:paraId="78C0AF16" w14:textId="149D9A39" w:rsidR="7520D965" w:rsidRDefault="7520D965" w:rsidP="0524BE2A">
            <w:pPr>
              <w:spacing w:line="259" w:lineRule="auto"/>
              <w:rPr>
                <w:rFonts w:ascii="Arial" w:eastAsia="Arial" w:hAnsi="Arial" w:cs="Arial"/>
              </w:rPr>
            </w:pPr>
            <w:r w:rsidRPr="0524BE2A">
              <w:rPr>
                <w:rFonts w:ascii="Arial" w:eastAsia="Arial" w:hAnsi="Arial" w:cs="Arial"/>
              </w:rPr>
              <w:t xml:space="preserve">They tasted the fruit and completed the survey. There were lots of different opinions on the surveys and some great descriptions of how things tasted and what fruit combinations looked like together. </w:t>
            </w:r>
          </w:p>
        </w:tc>
      </w:tr>
      <w:tr w:rsidR="7520D965" w14:paraId="4349ADB7" w14:textId="77777777" w:rsidTr="0524BE2A">
        <w:tc>
          <w:tcPr>
            <w:tcW w:w="2685" w:type="dxa"/>
            <w:vAlign w:val="center"/>
          </w:tcPr>
          <w:p w14:paraId="43625EC5" w14:textId="5CCC8BB7" w:rsidR="7520D965" w:rsidRDefault="7520D965" w:rsidP="7520D965">
            <w:pPr>
              <w:pStyle w:val="Heading3"/>
              <w:spacing w:before="120" w:line="360" w:lineRule="auto"/>
              <w:jc w:val="center"/>
              <w:outlineLvl w:val="2"/>
              <w:rPr>
                <w:rFonts w:ascii="Calibri Light" w:eastAsia="Calibri Light" w:hAnsi="Calibri Light" w:cs="Calibri Light"/>
                <w:b/>
                <w:bCs/>
                <w:color w:val="1F4D78"/>
              </w:rPr>
            </w:pPr>
            <w:bookmarkStart w:id="16" w:name="_Toc101267617"/>
            <w:r w:rsidRPr="7520D965">
              <w:rPr>
                <w:rFonts w:ascii="Calibri Light" w:eastAsia="Calibri Light" w:hAnsi="Calibri Light" w:cs="Calibri Light"/>
                <w:b/>
                <w:bCs/>
                <w:color w:val="1F4D78"/>
              </w:rPr>
              <w:lastRenderedPageBreak/>
              <w:t>What have you learned?</w:t>
            </w:r>
            <w:bookmarkEnd w:id="16"/>
          </w:p>
          <w:p w14:paraId="762AB866" w14:textId="0839D2DE" w:rsidR="7520D965" w:rsidRDefault="7520D965" w:rsidP="7520D965">
            <w:pPr>
              <w:spacing w:line="259" w:lineRule="auto"/>
              <w:jc w:val="center"/>
              <w:rPr>
                <w:rFonts w:ascii="Calibri" w:eastAsia="Calibri" w:hAnsi="Calibri" w:cs="Calibri"/>
              </w:rPr>
            </w:pPr>
          </w:p>
        </w:tc>
        <w:tc>
          <w:tcPr>
            <w:tcW w:w="6315" w:type="dxa"/>
            <w:vAlign w:val="center"/>
          </w:tcPr>
          <w:p w14:paraId="2E87CC72" w14:textId="25A274E7" w:rsidR="7520D965" w:rsidRDefault="7520D965" w:rsidP="0524BE2A">
            <w:pPr>
              <w:spacing w:line="259" w:lineRule="auto"/>
              <w:rPr>
                <w:rFonts w:ascii="Arial" w:eastAsia="Arial" w:hAnsi="Arial" w:cs="Arial"/>
              </w:rPr>
            </w:pPr>
            <w:r w:rsidRPr="0524BE2A">
              <w:rPr>
                <w:rFonts w:ascii="Arial" w:eastAsia="Arial" w:hAnsi="Arial" w:cs="Arial"/>
              </w:rPr>
              <w:t xml:space="preserve">I have learned it is important to be organised and prepared. The LSO was unexpectedly off that day, so I had to wash, cut, and peel the fruit by myself in the morning. This was a rush, but I moved the fruit tasting session to an earlier session, so I had time to prepare it just before they arrived. I decided to give the learners fruit on their own paper plates, so it was more hygienic, and this ensured they had a selection of all. I explained what I wanted them to do and questioned throughout to check their understanding. I asked what they thought of different combinations. I stopped the lesson and asked for everyone’s attention so they could share this with the class. </w:t>
            </w:r>
          </w:p>
          <w:p w14:paraId="2A22A30F" w14:textId="18D07844" w:rsidR="7520D965" w:rsidRDefault="7520D965" w:rsidP="0524BE2A">
            <w:pPr>
              <w:spacing w:line="259" w:lineRule="auto"/>
              <w:rPr>
                <w:rFonts w:ascii="Arial" w:eastAsia="Arial" w:hAnsi="Arial" w:cs="Arial"/>
              </w:rPr>
            </w:pPr>
          </w:p>
          <w:p w14:paraId="56D21F1B" w14:textId="6C61A75D" w:rsidR="7520D965" w:rsidRDefault="7520D965" w:rsidP="7520D965">
            <w:pPr>
              <w:spacing w:line="259" w:lineRule="auto"/>
              <w:rPr>
                <w:rFonts w:ascii="Calibri" w:eastAsia="Calibri" w:hAnsi="Calibri" w:cs="Calibri"/>
              </w:rPr>
            </w:pPr>
            <w:r w:rsidRPr="0524BE2A">
              <w:rPr>
                <w:rFonts w:ascii="Arial" w:eastAsia="Arial" w:hAnsi="Arial" w:cs="Arial"/>
              </w:rPr>
              <w:t>I think the survey would have been better if I had typed fruit 1 and fruit 2 on the sheet to remind the learners that they needed to explore combinations of fruit. A few of them just described one fruit. DCF as a bar graph could have been used, even if as a collaborative activity at the end</w:t>
            </w:r>
            <w:r w:rsidRPr="0524BE2A">
              <w:rPr>
                <w:rFonts w:ascii="Calibri" w:eastAsia="Calibri" w:hAnsi="Calibri" w:cs="Calibri"/>
              </w:rPr>
              <w:t xml:space="preserve">. </w:t>
            </w:r>
          </w:p>
          <w:p w14:paraId="31485BF9" w14:textId="7CE3FE0D" w:rsidR="7520D965" w:rsidRDefault="7520D965" w:rsidP="7520D965">
            <w:pPr>
              <w:spacing w:line="259" w:lineRule="auto"/>
              <w:rPr>
                <w:rFonts w:ascii="Calibri" w:eastAsia="Calibri" w:hAnsi="Calibri" w:cs="Calibri"/>
              </w:rPr>
            </w:pPr>
          </w:p>
        </w:tc>
      </w:tr>
      <w:tr w:rsidR="7520D965" w14:paraId="52CAFAEC" w14:textId="77777777" w:rsidTr="0524BE2A">
        <w:tc>
          <w:tcPr>
            <w:tcW w:w="2685" w:type="dxa"/>
            <w:vAlign w:val="center"/>
          </w:tcPr>
          <w:p w14:paraId="2EA135C9" w14:textId="617F700A" w:rsidR="7520D965" w:rsidRDefault="7520D965" w:rsidP="7520D965">
            <w:pPr>
              <w:pStyle w:val="Heading3"/>
              <w:spacing w:before="120" w:line="360" w:lineRule="auto"/>
              <w:jc w:val="center"/>
              <w:outlineLvl w:val="2"/>
              <w:rPr>
                <w:rFonts w:ascii="Calibri Light" w:eastAsia="Calibri Light" w:hAnsi="Calibri Light" w:cs="Calibri Light"/>
                <w:b/>
                <w:bCs/>
                <w:color w:val="1F4D78"/>
              </w:rPr>
            </w:pPr>
            <w:bookmarkStart w:id="17" w:name="_Toc101267618"/>
            <w:r w:rsidRPr="7520D965">
              <w:rPr>
                <w:rFonts w:ascii="Calibri Light" w:eastAsia="Calibri Light" w:hAnsi="Calibri Light" w:cs="Calibri Light"/>
                <w:b/>
                <w:bCs/>
                <w:color w:val="1F4D78"/>
              </w:rPr>
              <w:t>What next?</w:t>
            </w:r>
            <w:bookmarkEnd w:id="17"/>
          </w:p>
          <w:p w14:paraId="26D24269" w14:textId="28BBE672" w:rsidR="7520D965" w:rsidRDefault="7520D965" w:rsidP="7520D965">
            <w:pPr>
              <w:spacing w:line="259" w:lineRule="auto"/>
              <w:jc w:val="center"/>
              <w:rPr>
                <w:rFonts w:ascii="Calibri" w:eastAsia="Calibri" w:hAnsi="Calibri" w:cs="Calibri"/>
              </w:rPr>
            </w:pPr>
          </w:p>
        </w:tc>
        <w:tc>
          <w:tcPr>
            <w:tcW w:w="6315" w:type="dxa"/>
            <w:vAlign w:val="center"/>
          </w:tcPr>
          <w:p w14:paraId="0AE7C58E" w14:textId="10D203FC" w:rsidR="7520D965" w:rsidRDefault="7520D965" w:rsidP="0524BE2A">
            <w:pPr>
              <w:spacing w:line="259" w:lineRule="auto"/>
              <w:rPr>
                <w:rFonts w:ascii="Arial" w:eastAsia="Arial" w:hAnsi="Arial" w:cs="Arial"/>
              </w:rPr>
            </w:pPr>
            <w:r w:rsidRPr="0524BE2A">
              <w:rPr>
                <w:rFonts w:ascii="Arial" w:eastAsia="Arial" w:hAnsi="Arial" w:cs="Arial"/>
              </w:rPr>
              <w:t xml:space="preserve">When I am planning, I will always consider how I can include authentic context into the lessons. This is important because I have seen how the learners have benefitted. In the future I will work with colleagues and share resources so that it is more cost effective, and this will benefit more learners. </w:t>
            </w:r>
          </w:p>
        </w:tc>
      </w:tr>
    </w:tbl>
    <w:p w14:paraId="3F0210FC" w14:textId="39F09E28" w:rsidR="7520D965" w:rsidRDefault="7520D965" w:rsidP="7520D965">
      <w:pPr>
        <w:rPr>
          <w:rFonts w:ascii="Calibri" w:eastAsia="Calibri" w:hAnsi="Calibri" w:cs="Calibri"/>
        </w:rPr>
      </w:pPr>
    </w:p>
    <w:p w14:paraId="1AA13F37" w14:textId="4468653D" w:rsidR="7520D965" w:rsidRDefault="7520D965" w:rsidP="7520D965">
      <w:pPr>
        <w:rPr>
          <w:rFonts w:ascii="Calibri" w:eastAsia="Calibri" w:hAnsi="Calibri" w:cs="Calibri"/>
        </w:rPr>
      </w:pPr>
    </w:p>
    <w:tbl>
      <w:tblPr>
        <w:tblStyle w:val="TableGrid"/>
        <w:tblW w:w="0" w:type="auto"/>
        <w:tblLayout w:type="fixed"/>
        <w:tblLook w:val="04A0" w:firstRow="1" w:lastRow="0" w:firstColumn="1" w:lastColumn="0" w:noHBand="0" w:noVBand="1"/>
      </w:tblPr>
      <w:tblGrid>
        <w:gridCol w:w="2685"/>
        <w:gridCol w:w="6315"/>
      </w:tblGrid>
      <w:tr w:rsidR="7520D965" w14:paraId="403FA9E5" w14:textId="77777777" w:rsidTr="0524BE2A">
        <w:tc>
          <w:tcPr>
            <w:tcW w:w="2685" w:type="dxa"/>
            <w:vAlign w:val="center"/>
          </w:tcPr>
          <w:p w14:paraId="48F008F2" w14:textId="60DC3449" w:rsidR="7520D965" w:rsidRDefault="7520D965" w:rsidP="7520D965">
            <w:pPr>
              <w:pStyle w:val="Heading2"/>
              <w:spacing w:line="360" w:lineRule="auto"/>
              <w:jc w:val="center"/>
              <w:outlineLvl w:val="1"/>
              <w:rPr>
                <w:rFonts w:ascii="Calibri Light" w:eastAsia="Calibri Light" w:hAnsi="Calibri Light" w:cs="Calibri Light"/>
                <w:b/>
                <w:bCs/>
                <w:color w:val="1F4E79" w:themeColor="accent5" w:themeShade="80"/>
                <w:sz w:val="28"/>
                <w:szCs w:val="28"/>
              </w:rPr>
            </w:pPr>
            <w:bookmarkStart w:id="18" w:name="_Toc101267619"/>
            <w:r w:rsidRPr="7520D965">
              <w:rPr>
                <w:rFonts w:ascii="Calibri Light" w:eastAsia="Calibri Light" w:hAnsi="Calibri Light" w:cs="Calibri Light"/>
                <w:b/>
                <w:bCs/>
                <w:color w:val="1F4E79" w:themeColor="accent5" w:themeShade="80"/>
                <w:sz w:val="28"/>
                <w:szCs w:val="28"/>
                <w:lang w:val="en-US"/>
              </w:rPr>
              <w:lastRenderedPageBreak/>
              <w:t>Professional Experience Template 4</w:t>
            </w:r>
            <w:bookmarkEnd w:id="18"/>
          </w:p>
        </w:tc>
        <w:tc>
          <w:tcPr>
            <w:tcW w:w="6315" w:type="dxa"/>
            <w:vAlign w:val="center"/>
          </w:tcPr>
          <w:p w14:paraId="7D30DFF6" w14:textId="6F4C8715" w:rsidR="7520D965" w:rsidRDefault="7520D965" w:rsidP="0524BE2A">
            <w:pPr>
              <w:spacing w:line="259" w:lineRule="auto"/>
              <w:rPr>
                <w:rFonts w:ascii="Calibri" w:eastAsia="Calibri" w:hAnsi="Calibri" w:cs="Calibri"/>
              </w:rPr>
            </w:pPr>
            <w:r w:rsidRPr="0524BE2A">
              <w:rPr>
                <w:rFonts w:ascii="Arial" w:eastAsia="Arial" w:hAnsi="Arial" w:cs="Arial"/>
              </w:rPr>
              <w:t>PTE3 Exploring how movement can show how we are feeli</w:t>
            </w:r>
            <w:r w:rsidRPr="0524BE2A">
              <w:rPr>
                <w:rFonts w:ascii="Calibri" w:eastAsia="Calibri" w:hAnsi="Calibri" w:cs="Calibri"/>
              </w:rPr>
              <w:t xml:space="preserve">ng </w:t>
            </w:r>
          </w:p>
          <w:p w14:paraId="03DA4B45" w14:textId="7D6687F4" w:rsidR="7520D965" w:rsidRDefault="7520D965" w:rsidP="0524BE2A">
            <w:pPr>
              <w:spacing w:line="259" w:lineRule="auto"/>
              <w:rPr>
                <w:rFonts w:ascii="Calibri" w:eastAsia="Calibri" w:hAnsi="Calibri" w:cs="Calibri"/>
              </w:rPr>
            </w:pPr>
          </w:p>
          <w:p w14:paraId="4270B250" w14:textId="5B098CA7" w:rsidR="7520D965" w:rsidRDefault="00B67E0A" w:rsidP="0524BE2A">
            <w:pPr>
              <w:spacing w:line="259" w:lineRule="auto"/>
              <w:rPr>
                <w:rFonts w:ascii="Arial" w:eastAsia="Arial" w:hAnsi="Arial" w:cs="Arial"/>
                <w:color w:val="2E74B5" w:themeColor="accent5" w:themeShade="BF"/>
              </w:rPr>
            </w:pPr>
            <w:hyperlink r:id="rId13" w:anchor="/public/kwhG4Zmyrf7tHMbZqjypjR3ncZ">
              <w:r w:rsidR="7520D965" w:rsidRPr="0524BE2A">
                <w:rPr>
                  <w:rStyle w:val="Hyperlink"/>
                  <w:rFonts w:ascii="Arial" w:eastAsia="Arial" w:hAnsi="Arial" w:cs="Arial"/>
                </w:rPr>
                <w:t>https://v3.pebblepad.co.uk/spa/#/public/kwhG4Zmyrf7tHMbZqjypjR3ncZ</w:t>
              </w:r>
            </w:hyperlink>
          </w:p>
          <w:p w14:paraId="6052AF90" w14:textId="1891CE6D" w:rsidR="7520D965" w:rsidRDefault="7520D965" w:rsidP="0524BE2A">
            <w:pPr>
              <w:spacing w:line="259" w:lineRule="auto"/>
              <w:rPr>
                <w:rFonts w:ascii="Calibri" w:eastAsia="Calibri" w:hAnsi="Calibri" w:cs="Calibri"/>
              </w:rPr>
            </w:pPr>
          </w:p>
        </w:tc>
      </w:tr>
      <w:tr w:rsidR="7520D965" w14:paraId="3372B92F" w14:textId="77777777" w:rsidTr="0524BE2A">
        <w:tc>
          <w:tcPr>
            <w:tcW w:w="2685" w:type="dxa"/>
            <w:vAlign w:val="center"/>
          </w:tcPr>
          <w:p w14:paraId="7610E13C" w14:textId="45442BC0" w:rsidR="7520D965" w:rsidRDefault="7520D965" w:rsidP="7520D965">
            <w:pPr>
              <w:pStyle w:val="Heading2"/>
              <w:spacing w:line="360" w:lineRule="auto"/>
              <w:jc w:val="center"/>
              <w:outlineLvl w:val="1"/>
              <w:rPr>
                <w:rFonts w:ascii="Calibri Light" w:eastAsia="Calibri Light" w:hAnsi="Calibri Light" w:cs="Calibri Light"/>
                <w:b/>
                <w:bCs/>
                <w:color w:val="1F4E79" w:themeColor="accent5" w:themeShade="80"/>
                <w:sz w:val="28"/>
                <w:szCs w:val="28"/>
              </w:rPr>
            </w:pPr>
            <w:bookmarkStart w:id="19" w:name="_Toc101267620"/>
            <w:r w:rsidRPr="7520D965">
              <w:rPr>
                <w:rFonts w:ascii="Calibri Light" w:eastAsia="Calibri Light" w:hAnsi="Calibri Light" w:cs="Calibri Light"/>
                <w:b/>
                <w:bCs/>
                <w:color w:val="1F4E79" w:themeColor="accent5" w:themeShade="80"/>
                <w:sz w:val="28"/>
                <w:szCs w:val="28"/>
                <w:lang w:val="en-US"/>
              </w:rPr>
              <w:t>Pedagogy Standard</w:t>
            </w:r>
            <w:r w:rsidR="00D13E32">
              <w:rPr>
                <w:rFonts w:ascii="Calibri Light" w:eastAsia="Calibri Light" w:hAnsi="Calibri Light" w:cs="Calibri Light"/>
                <w:b/>
                <w:bCs/>
                <w:color w:val="1F4E79" w:themeColor="accent5" w:themeShade="80"/>
                <w:sz w:val="28"/>
                <w:szCs w:val="28"/>
                <w:lang w:val="en-US"/>
              </w:rPr>
              <w:t xml:space="preserve"> Cross-curricular themes</w:t>
            </w:r>
            <w:bookmarkEnd w:id="19"/>
          </w:p>
        </w:tc>
        <w:tc>
          <w:tcPr>
            <w:tcW w:w="6315" w:type="dxa"/>
            <w:vAlign w:val="center"/>
          </w:tcPr>
          <w:p w14:paraId="1D8C6C2E" w14:textId="7371FB69" w:rsidR="7520D965" w:rsidRPr="0091339A" w:rsidRDefault="7520D965" w:rsidP="7520D965">
            <w:pPr>
              <w:spacing w:line="259" w:lineRule="auto"/>
              <w:rPr>
                <w:rFonts w:asciiTheme="majorHAnsi" w:eastAsiaTheme="majorEastAsia" w:hAnsiTheme="majorHAnsi" w:cstheme="majorBidi"/>
                <w:color w:val="2E74B5" w:themeColor="accent5" w:themeShade="BF"/>
                <w:sz w:val="28"/>
                <w:szCs w:val="28"/>
              </w:rPr>
            </w:pPr>
            <w:r w:rsidRPr="0524BE2A">
              <w:rPr>
                <w:rFonts w:asciiTheme="majorHAnsi" w:eastAsiaTheme="majorEastAsia" w:hAnsiTheme="majorHAnsi" w:cstheme="majorBidi"/>
                <w:b/>
                <w:bCs/>
                <w:color w:val="2E74B5" w:themeColor="accent5" w:themeShade="BF"/>
                <w:sz w:val="28"/>
                <w:szCs w:val="28"/>
              </w:rPr>
              <w:t>Cross-curricular themes</w:t>
            </w:r>
          </w:p>
        </w:tc>
      </w:tr>
      <w:tr w:rsidR="7520D965" w14:paraId="2040D591" w14:textId="77777777" w:rsidTr="0524BE2A">
        <w:tc>
          <w:tcPr>
            <w:tcW w:w="2685" w:type="dxa"/>
            <w:vAlign w:val="center"/>
          </w:tcPr>
          <w:p w14:paraId="19FE5204" w14:textId="72A8DF1E" w:rsidR="7520D965" w:rsidRDefault="7520D965" w:rsidP="7520D965">
            <w:pPr>
              <w:pStyle w:val="Heading3"/>
              <w:spacing w:before="120" w:line="360" w:lineRule="auto"/>
              <w:jc w:val="center"/>
              <w:outlineLvl w:val="2"/>
              <w:rPr>
                <w:rFonts w:ascii="Calibri Light" w:eastAsia="Calibri Light" w:hAnsi="Calibri Light" w:cs="Calibri Light"/>
                <w:b/>
                <w:bCs/>
                <w:color w:val="1F4D78"/>
              </w:rPr>
            </w:pPr>
            <w:bookmarkStart w:id="20" w:name="_Toc101267621"/>
            <w:r w:rsidRPr="7520D965">
              <w:rPr>
                <w:rFonts w:ascii="Calibri Light" w:eastAsia="Calibri Light" w:hAnsi="Calibri Light" w:cs="Calibri Light"/>
                <w:b/>
                <w:bCs/>
                <w:color w:val="1F4D78"/>
              </w:rPr>
              <w:lastRenderedPageBreak/>
              <w:t>What did you do and why?</w:t>
            </w:r>
            <w:bookmarkEnd w:id="20"/>
          </w:p>
          <w:p w14:paraId="554C2058" w14:textId="0E7F25A8" w:rsidR="7520D965" w:rsidRDefault="7520D965" w:rsidP="7520D965">
            <w:pPr>
              <w:spacing w:line="259" w:lineRule="auto"/>
              <w:jc w:val="center"/>
              <w:rPr>
                <w:rFonts w:ascii="Calibri" w:eastAsia="Calibri" w:hAnsi="Calibri" w:cs="Calibri"/>
              </w:rPr>
            </w:pPr>
          </w:p>
        </w:tc>
        <w:tc>
          <w:tcPr>
            <w:tcW w:w="6315" w:type="dxa"/>
            <w:vAlign w:val="center"/>
          </w:tcPr>
          <w:p w14:paraId="137242E0" w14:textId="1B8C19CA" w:rsidR="7520D965" w:rsidRDefault="7520D965" w:rsidP="0524BE2A">
            <w:pPr>
              <w:spacing w:line="259" w:lineRule="auto"/>
              <w:rPr>
                <w:rFonts w:ascii="Arial" w:eastAsia="Arial" w:hAnsi="Arial" w:cs="Arial"/>
              </w:rPr>
            </w:pPr>
            <w:r w:rsidRPr="0524BE2A">
              <w:rPr>
                <w:rFonts w:ascii="Arial" w:eastAsia="Arial" w:hAnsi="Arial" w:cs="Arial"/>
              </w:rPr>
              <w:t xml:space="preserve">Previously the learners expressed that they wanted to learn about what happens to your body when you are happy and how to make other people happy (Health and Well-being </w:t>
            </w:r>
            <w:proofErr w:type="spellStart"/>
            <w:r w:rsidRPr="0524BE2A">
              <w:rPr>
                <w:rFonts w:ascii="Arial" w:eastAsia="Arial" w:hAnsi="Arial" w:cs="Arial"/>
              </w:rPr>
              <w:t>AoLE</w:t>
            </w:r>
            <w:proofErr w:type="spellEnd"/>
            <w:r w:rsidRPr="0524BE2A">
              <w:rPr>
                <w:rFonts w:ascii="Arial" w:eastAsia="Arial" w:hAnsi="Arial" w:cs="Arial"/>
              </w:rPr>
              <w:t>).</w:t>
            </w:r>
          </w:p>
          <w:p w14:paraId="296ABFCF" w14:textId="7FA52C69" w:rsidR="7520D965" w:rsidRDefault="7520D965" w:rsidP="0524BE2A">
            <w:pPr>
              <w:spacing w:line="259" w:lineRule="auto"/>
              <w:rPr>
                <w:rFonts w:ascii="Arial" w:eastAsia="Arial" w:hAnsi="Arial" w:cs="Arial"/>
              </w:rPr>
            </w:pPr>
          </w:p>
          <w:p w14:paraId="76A2528E" w14:textId="1725B181" w:rsidR="7520D965" w:rsidRDefault="7520D965" w:rsidP="0524BE2A">
            <w:pPr>
              <w:spacing w:line="259" w:lineRule="auto"/>
              <w:rPr>
                <w:rFonts w:ascii="Arial" w:eastAsia="Arial" w:hAnsi="Arial" w:cs="Arial"/>
              </w:rPr>
            </w:pPr>
            <w:r w:rsidRPr="0524BE2A">
              <w:rPr>
                <w:rFonts w:ascii="Arial" w:eastAsia="Arial" w:hAnsi="Arial" w:cs="Arial"/>
              </w:rPr>
              <w:t xml:space="preserve">I read a booked called </w:t>
            </w:r>
            <w:r w:rsidRPr="0524BE2A">
              <w:rPr>
                <w:rFonts w:ascii="Arial" w:eastAsia="Arial" w:hAnsi="Arial" w:cs="Arial"/>
                <w:i/>
                <w:iCs/>
              </w:rPr>
              <w:t>The Invisible</w:t>
            </w:r>
            <w:r w:rsidRPr="0524BE2A">
              <w:rPr>
                <w:rFonts w:ascii="Arial" w:eastAsia="Arial" w:hAnsi="Arial" w:cs="Arial"/>
              </w:rPr>
              <w:t xml:space="preserve"> to the learners. This book is about a girl who is unhappy but when she helps others it makes her happy.  As a whole class we discussed body language and facial expressions (Language, Literacy and Communication </w:t>
            </w:r>
            <w:proofErr w:type="spellStart"/>
            <w:r w:rsidRPr="0524BE2A">
              <w:rPr>
                <w:rFonts w:ascii="Arial" w:eastAsia="Arial" w:hAnsi="Arial" w:cs="Arial"/>
              </w:rPr>
              <w:t>AoLE</w:t>
            </w:r>
            <w:proofErr w:type="spellEnd"/>
            <w:r w:rsidRPr="0524BE2A">
              <w:rPr>
                <w:rFonts w:ascii="Arial" w:eastAsia="Arial" w:hAnsi="Arial" w:cs="Arial"/>
              </w:rPr>
              <w:t xml:space="preserve">). I asked the learners for examples of facial expressions and body language that show different emotions. The learners took it in turns to come to the front of the class to show these to the rest of the class (Expressive Arts </w:t>
            </w:r>
            <w:proofErr w:type="spellStart"/>
            <w:r w:rsidRPr="0524BE2A">
              <w:rPr>
                <w:rFonts w:ascii="Arial" w:eastAsia="Arial" w:hAnsi="Arial" w:cs="Arial"/>
              </w:rPr>
              <w:t>AoLE</w:t>
            </w:r>
            <w:proofErr w:type="spellEnd"/>
            <w:r w:rsidRPr="0524BE2A">
              <w:rPr>
                <w:rFonts w:ascii="Arial" w:eastAsia="Arial" w:hAnsi="Arial" w:cs="Arial"/>
              </w:rPr>
              <w:t>).</w:t>
            </w:r>
          </w:p>
          <w:p w14:paraId="6F9CD0C6" w14:textId="3312A90C" w:rsidR="7520D965" w:rsidRDefault="7520D965" w:rsidP="0524BE2A">
            <w:pPr>
              <w:spacing w:line="259" w:lineRule="auto"/>
              <w:rPr>
                <w:rFonts w:ascii="Arial" w:eastAsia="Arial" w:hAnsi="Arial" w:cs="Arial"/>
              </w:rPr>
            </w:pPr>
          </w:p>
          <w:p w14:paraId="2E36E0B2" w14:textId="14725BF1" w:rsidR="7520D965" w:rsidRDefault="7520D965" w:rsidP="0524BE2A">
            <w:pPr>
              <w:spacing w:line="259" w:lineRule="auto"/>
              <w:rPr>
                <w:rFonts w:ascii="Arial" w:eastAsia="Arial" w:hAnsi="Arial" w:cs="Arial"/>
              </w:rPr>
            </w:pPr>
            <w:r w:rsidRPr="0524BE2A">
              <w:rPr>
                <w:rFonts w:ascii="Arial" w:eastAsia="Arial" w:hAnsi="Arial" w:cs="Arial"/>
              </w:rPr>
              <w:t xml:space="preserve">I planned two activities linked to the book. The learners did these activities in their groups. I planned this for our class and the other mixed year 2/3 class. One activity was for the learners to go into the yard and using chalk, draw circles on the yard showing different emotions (Expressive Arts </w:t>
            </w:r>
            <w:proofErr w:type="spellStart"/>
            <w:r w:rsidRPr="0524BE2A">
              <w:rPr>
                <w:rFonts w:ascii="Arial" w:eastAsia="Arial" w:hAnsi="Arial" w:cs="Arial"/>
              </w:rPr>
              <w:t>AoLE</w:t>
            </w:r>
            <w:proofErr w:type="spellEnd"/>
            <w:r w:rsidRPr="0524BE2A">
              <w:rPr>
                <w:rFonts w:ascii="Arial" w:eastAsia="Arial" w:hAnsi="Arial" w:cs="Arial"/>
              </w:rPr>
              <w:t xml:space="preserve"> and Health and Well-being </w:t>
            </w:r>
            <w:proofErr w:type="spellStart"/>
            <w:r w:rsidRPr="0524BE2A">
              <w:rPr>
                <w:rFonts w:ascii="Arial" w:eastAsia="Arial" w:hAnsi="Arial" w:cs="Arial"/>
              </w:rPr>
              <w:t>AoLE</w:t>
            </w:r>
            <w:proofErr w:type="spellEnd"/>
            <w:r w:rsidRPr="0524BE2A">
              <w:rPr>
                <w:rFonts w:ascii="Arial" w:eastAsia="Arial" w:hAnsi="Arial" w:cs="Arial"/>
              </w:rPr>
              <w:t>). I drew examples on my own driveway before the day and photographed this, printed, and laminated this to show the learners what a good one looks like (WAGOLL). For the activity they had to draw circles on the yard with emotions inside. Such as a happy face and a sad face.  The learners had to think of how they could move in a happy way to the happy circle and how they could move in a sad way to the sad circle. The learners worked in pairs. They had excellent communication with each other. The</w:t>
            </w:r>
            <w:r w:rsidR="009C188A">
              <w:rPr>
                <w:rFonts w:ascii="Arial" w:eastAsia="Arial" w:hAnsi="Arial" w:cs="Arial"/>
              </w:rPr>
              <w:t>y</w:t>
            </w:r>
            <w:r w:rsidRPr="0524BE2A">
              <w:rPr>
                <w:rFonts w:ascii="Arial" w:eastAsia="Arial" w:hAnsi="Arial" w:cs="Arial"/>
              </w:rPr>
              <w:t xml:space="preserve"> moved in many ways, such as an angry march and a happy skip (Health and Wellbeing </w:t>
            </w:r>
            <w:proofErr w:type="spellStart"/>
            <w:r w:rsidRPr="0524BE2A">
              <w:rPr>
                <w:rFonts w:ascii="Arial" w:eastAsia="Arial" w:hAnsi="Arial" w:cs="Arial"/>
              </w:rPr>
              <w:t>AoLE</w:t>
            </w:r>
            <w:proofErr w:type="spellEnd"/>
            <w:r w:rsidRPr="0524BE2A">
              <w:rPr>
                <w:rFonts w:ascii="Arial" w:eastAsia="Arial" w:hAnsi="Arial" w:cs="Arial"/>
              </w:rPr>
              <w:t xml:space="preserve"> and Expressive Arts </w:t>
            </w:r>
            <w:proofErr w:type="spellStart"/>
            <w:r w:rsidRPr="0524BE2A">
              <w:rPr>
                <w:rFonts w:ascii="Arial" w:eastAsia="Arial" w:hAnsi="Arial" w:cs="Arial"/>
              </w:rPr>
              <w:t>AoLE</w:t>
            </w:r>
            <w:proofErr w:type="spellEnd"/>
            <w:r w:rsidRPr="0524BE2A">
              <w:rPr>
                <w:rFonts w:ascii="Arial" w:eastAsia="Arial" w:hAnsi="Arial" w:cs="Arial"/>
              </w:rPr>
              <w:t>). They engaged in answering questions and taking part. I had planned for them to take photos of each other doing this activity, but one learner suggested videos so taking into consideration pupil voice they video recorded each other on the school iPad as they did their different emotions (DCF). The United Nations Convention on the Rights of the Child details the importance of pupil voice (UNCRC, 2022)</w:t>
            </w:r>
            <w:r w:rsidR="009C188A">
              <w:rPr>
                <w:rFonts w:ascii="Arial" w:eastAsia="Arial" w:hAnsi="Arial" w:cs="Arial"/>
              </w:rPr>
              <w:t>.</w:t>
            </w:r>
          </w:p>
          <w:p w14:paraId="3B353E15" w14:textId="2C0DCEF6" w:rsidR="7520D965" w:rsidRDefault="7520D965" w:rsidP="0524BE2A">
            <w:pPr>
              <w:spacing w:line="259" w:lineRule="auto"/>
              <w:rPr>
                <w:rFonts w:ascii="Arial" w:eastAsia="Arial" w:hAnsi="Arial" w:cs="Arial"/>
              </w:rPr>
            </w:pPr>
          </w:p>
          <w:p w14:paraId="24B8F4A5" w14:textId="5613A001" w:rsidR="7520D965" w:rsidRDefault="7520D965" w:rsidP="0524BE2A">
            <w:pPr>
              <w:spacing w:line="259" w:lineRule="auto"/>
              <w:rPr>
                <w:rFonts w:ascii="Arial" w:eastAsia="Arial" w:hAnsi="Arial" w:cs="Arial"/>
              </w:rPr>
            </w:pPr>
            <w:r w:rsidRPr="0524BE2A">
              <w:rPr>
                <w:rFonts w:ascii="Arial" w:eastAsia="Arial" w:hAnsi="Arial" w:cs="Arial"/>
              </w:rPr>
              <w:t xml:space="preserve">The second activity was for the learners to discuss acts of kindness and how these impact others and ourselves (Language, Literacy and Communication </w:t>
            </w:r>
            <w:proofErr w:type="spellStart"/>
            <w:r w:rsidRPr="0524BE2A">
              <w:rPr>
                <w:rFonts w:ascii="Arial" w:eastAsia="Arial" w:hAnsi="Arial" w:cs="Arial"/>
              </w:rPr>
              <w:t>AoLE</w:t>
            </w:r>
            <w:proofErr w:type="spellEnd"/>
            <w:r w:rsidRPr="0524BE2A">
              <w:rPr>
                <w:rFonts w:ascii="Arial" w:eastAsia="Arial" w:hAnsi="Arial" w:cs="Arial"/>
              </w:rPr>
              <w:t xml:space="preserve">). They thought of different acts of kindness such as helping someone when they fall or holding open a door for someone. They did freeze frames pretending to do these things and took photographs of each other (Expressive Arts </w:t>
            </w:r>
            <w:proofErr w:type="spellStart"/>
            <w:r w:rsidRPr="0524BE2A">
              <w:rPr>
                <w:rFonts w:ascii="Arial" w:eastAsia="Arial" w:hAnsi="Arial" w:cs="Arial"/>
              </w:rPr>
              <w:t>AoLE</w:t>
            </w:r>
            <w:proofErr w:type="spellEnd"/>
            <w:r w:rsidRPr="0524BE2A">
              <w:rPr>
                <w:rFonts w:ascii="Arial" w:eastAsia="Arial" w:hAnsi="Arial" w:cs="Arial"/>
              </w:rPr>
              <w:t xml:space="preserve"> and DCF)</w:t>
            </w:r>
          </w:p>
        </w:tc>
      </w:tr>
      <w:tr w:rsidR="7520D965" w14:paraId="53BDB41C" w14:textId="77777777" w:rsidTr="0524BE2A">
        <w:tc>
          <w:tcPr>
            <w:tcW w:w="2685" w:type="dxa"/>
            <w:vAlign w:val="center"/>
          </w:tcPr>
          <w:p w14:paraId="2A646D81" w14:textId="1CF9D88D" w:rsidR="7520D965" w:rsidRDefault="7520D965" w:rsidP="7520D965">
            <w:pPr>
              <w:pStyle w:val="Heading3"/>
              <w:spacing w:before="120" w:line="360" w:lineRule="auto"/>
              <w:jc w:val="center"/>
              <w:outlineLvl w:val="2"/>
              <w:rPr>
                <w:rFonts w:ascii="Calibri Light" w:eastAsia="Calibri Light" w:hAnsi="Calibri Light" w:cs="Calibri Light"/>
                <w:b/>
                <w:bCs/>
                <w:color w:val="1F4D78"/>
              </w:rPr>
            </w:pPr>
            <w:bookmarkStart w:id="21" w:name="_Toc101267622"/>
            <w:r w:rsidRPr="7520D965">
              <w:rPr>
                <w:rFonts w:ascii="Calibri Light" w:eastAsia="Calibri Light" w:hAnsi="Calibri Light" w:cs="Calibri Light"/>
                <w:b/>
                <w:bCs/>
                <w:color w:val="1F4D78"/>
              </w:rPr>
              <w:lastRenderedPageBreak/>
              <w:t>What have you learned?</w:t>
            </w:r>
            <w:bookmarkEnd w:id="21"/>
          </w:p>
          <w:p w14:paraId="75C56E15" w14:textId="28B6F163" w:rsidR="7520D965" w:rsidRDefault="7520D965" w:rsidP="7520D965">
            <w:pPr>
              <w:spacing w:line="259" w:lineRule="auto"/>
              <w:jc w:val="center"/>
              <w:rPr>
                <w:rFonts w:ascii="Calibri" w:eastAsia="Calibri" w:hAnsi="Calibri" w:cs="Calibri"/>
              </w:rPr>
            </w:pPr>
          </w:p>
        </w:tc>
        <w:tc>
          <w:tcPr>
            <w:tcW w:w="6315" w:type="dxa"/>
            <w:vAlign w:val="center"/>
          </w:tcPr>
          <w:p w14:paraId="31171526" w14:textId="4366B6C4" w:rsidR="7520D965" w:rsidRDefault="7520D965" w:rsidP="0524BE2A">
            <w:pPr>
              <w:spacing w:line="259" w:lineRule="auto"/>
              <w:rPr>
                <w:rFonts w:ascii="Arial" w:eastAsia="Arial" w:hAnsi="Arial" w:cs="Arial"/>
              </w:rPr>
            </w:pPr>
            <w:r w:rsidRPr="0524BE2A">
              <w:rPr>
                <w:rFonts w:ascii="Arial" w:eastAsia="Arial" w:hAnsi="Arial" w:cs="Arial"/>
              </w:rPr>
              <w:t xml:space="preserve">During year 1 we were taught that in real life you do not split actions into separate areas such as literacy and then afterwards maths, it is all interlinked, so it makes sense to plan and teach in a cross curricular way, so it is more meaningful. I have learned that when planning for a progression step and thinking of a suitable activity you naturally then see what other areas that activity will cover, and it makes you think how you can add to this to include more cross curricular areas of learning. </w:t>
            </w:r>
          </w:p>
        </w:tc>
      </w:tr>
      <w:tr w:rsidR="7520D965" w14:paraId="1AE28ED1" w14:textId="77777777" w:rsidTr="0524BE2A">
        <w:tc>
          <w:tcPr>
            <w:tcW w:w="2685" w:type="dxa"/>
            <w:vAlign w:val="center"/>
          </w:tcPr>
          <w:p w14:paraId="329DB2B4" w14:textId="67F9507F" w:rsidR="7520D965" w:rsidRDefault="7520D965" w:rsidP="7520D965">
            <w:pPr>
              <w:pStyle w:val="Heading3"/>
              <w:spacing w:before="120" w:line="360" w:lineRule="auto"/>
              <w:jc w:val="center"/>
              <w:outlineLvl w:val="2"/>
              <w:rPr>
                <w:rFonts w:ascii="Calibri Light" w:eastAsia="Calibri Light" w:hAnsi="Calibri Light" w:cs="Calibri Light"/>
                <w:b/>
                <w:bCs/>
                <w:color w:val="1F4D78"/>
              </w:rPr>
            </w:pPr>
            <w:bookmarkStart w:id="22" w:name="_Toc101267623"/>
            <w:r w:rsidRPr="7520D965">
              <w:rPr>
                <w:rFonts w:ascii="Calibri Light" w:eastAsia="Calibri Light" w:hAnsi="Calibri Light" w:cs="Calibri Light"/>
                <w:b/>
                <w:bCs/>
                <w:color w:val="1F4D78"/>
              </w:rPr>
              <w:t>What next?</w:t>
            </w:r>
            <w:bookmarkEnd w:id="22"/>
          </w:p>
          <w:p w14:paraId="4D104DAB" w14:textId="25A7184A" w:rsidR="7520D965" w:rsidRDefault="7520D965" w:rsidP="7520D965">
            <w:pPr>
              <w:spacing w:line="259" w:lineRule="auto"/>
              <w:jc w:val="center"/>
              <w:rPr>
                <w:rFonts w:ascii="Calibri" w:eastAsia="Calibri" w:hAnsi="Calibri" w:cs="Calibri"/>
              </w:rPr>
            </w:pPr>
          </w:p>
        </w:tc>
        <w:tc>
          <w:tcPr>
            <w:tcW w:w="6315" w:type="dxa"/>
            <w:vAlign w:val="center"/>
          </w:tcPr>
          <w:p w14:paraId="6A973147" w14:textId="68EA913F" w:rsidR="7520D965" w:rsidRDefault="009C188A" w:rsidP="0524BE2A">
            <w:pPr>
              <w:spacing w:line="259" w:lineRule="auto"/>
              <w:rPr>
                <w:rFonts w:ascii="Arial" w:eastAsia="Arial" w:hAnsi="Arial" w:cs="Arial"/>
              </w:rPr>
            </w:pPr>
            <w:r>
              <w:rPr>
                <w:rFonts w:ascii="Arial" w:eastAsia="Arial" w:hAnsi="Arial" w:cs="Arial"/>
              </w:rPr>
              <w:t xml:space="preserve">I will </w:t>
            </w:r>
            <w:r w:rsidR="7520D965" w:rsidRPr="0524BE2A">
              <w:rPr>
                <w:rFonts w:ascii="Arial" w:eastAsia="Arial" w:hAnsi="Arial" w:cs="Arial"/>
              </w:rPr>
              <w:t>continue to include cross</w:t>
            </w:r>
            <w:r>
              <w:rPr>
                <w:rFonts w:ascii="Arial" w:eastAsia="Arial" w:hAnsi="Arial" w:cs="Arial"/>
              </w:rPr>
              <w:t>-</w:t>
            </w:r>
            <w:r w:rsidR="7520D965" w:rsidRPr="0524BE2A">
              <w:rPr>
                <w:rFonts w:ascii="Arial" w:eastAsia="Arial" w:hAnsi="Arial" w:cs="Arial"/>
              </w:rPr>
              <w:t xml:space="preserve">curricular themes in planning and teaching. </w:t>
            </w:r>
          </w:p>
        </w:tc>
      </w:tr>
    </w:tbl>
    <w:p w14:paraId="3FECC9F8" w14:textId="15149C9F" w:rsidR="7520D965" w:rsidRDefault="7520D965" w:rsidP="7520D965">
      <w:pPr>
        <w:pStyle w:val="AssignBody"/>
        <w:rPr>
          <w:rFonts w:eastAsia="Calibri"/>
        </w:rPr>
      </w:pPr>
    </w:p>
    <w:p w14:paraId="38522413" w14:textId="5C5F26E9" w:rsidR="7520D965" w:rsidRDefault="7520D965" w:rsidP="7520D965">
      <w:pPr>
        <w:pStyle w:val="AssignBody"/>
        <w:rPr>
          <w:rFonts w:eastAsia="Calibri"/>
        </w:rPr>
      </w:pPr>
    </w:p>
    <w:p w14:paraId="389D5B2E" w14:textId="410B0F6A" w:rsidR="7520D965" w:rsidRDefault="7520D965" w:rsidP="0524BE2A">
      <w:pPr>
        <w:pStyle w:val="AssignBody"/>
        <w:rPr>
          <w:rFonts w:eastAsia="Calibri"/>
        </w:rPr>
      </w:pPr>
    </w:p>
    <w:p w14:paraId="4BDC7F6A" w14:textId="32B0A67C" w:rsidR="00746470" w:rsidRPr="00746470" w:rsidRDefault="00746470" w:rsidP="0524BE2A">
      <w:pPr>
        <w:pStyle w:val="AssignBody"/>
        <w:rPr>
          <w:rFonts w:eastAsia="Calibri"/>
        </w:rPr>
      </w:pPr>
    </w:p>
    <w:p w14:paraId="3EF1053D" w14:textId="0E4D2E12" w:rsidR="00746470" w:rsidRPr="00746470" w:rsidRDefault="00746470" w:rsidP="0524BE2A">
      <w:pPr>
        <w:pStyle w:val="AssignBody"/>
        <w:rPr>
          <w:rFonts w:eastAsia="Calibri"/>
        </w:rPr>
      </w:pPr>
    </w:p>
    <w:p w14:paraId="237A4B2B" w14:textId="5B1B1E5B" w:rsidR="00746470" w:rsidRPr="00746470" w:rsidRDefault="00746470" w:rsidP="0524BE2A">
      <w:pPr>
        <w:pStyle w:val="AssignBody"/>
        <w:rPr>
          <w:rFonts w:eastAsia="Calibri"/>
        </w:rPr>
      </w:pPr>
    </w:p>
    <w:p w14:paraId="58D750EB" w14:textId="114823DF" w:rsidR="00746470" w:rsidRPr="00746470" w:rsidRDefault="00746470" w:rsidP="0524BE2A">
      <w:pPr>
        <w:pStyle w:val="AssignBody"/>
        <w:rPr>
          <w:rFonts w:eastAsia="Calibri"/>
        </w:rPr>
      </w:pPr>
    </w:p>
    <w:p w14:paraId="173F08A1" w14:textId="733D5AB3" w:rsidR="00746470" w:rsidRPr="00746470" w:rsidRDefault="00746470" w:rsidP="0524BE2A">
      <w:pPr>
        <w:pStyle w:val="AssignBody"/>
        <w:rPr>
          <w:rFonts w:eastAsia="Calibri"/>
        </w:rPr>
      </w:pPr>
    </w:p>
    <w:p w14:paraId="465D7C11" w14:textId="6E0911ED" w:rsidR="00746470" w:rsidRPr="00746470" w:rsidRDefault="00746470" w:rsidP="0524BE2A">
      <w:pPr>
        <w:pStyle w:val="AssignBody"/>
        <w:rPr>
          <w:rFonts w:eastAsia="Calibri"/>
        </w:rPr>
      </w:pPr>
    </w:p>
    <w:p w14:paraId="03085CDD" w14:textId="3466B2E9" w:rsidR="00746470" w:rsidRPr="00746470" w:rsidRDefault="00746470" w:rsidP="0524BE2A">
      <w:pPr>
        <w:pStyle w:val="AssignBody"/>
        <w:rPr>
          <w:rFonts w:eastAsia="Calibri"/>
        </w:rPr>
      </w:pPr>
    </w:p>
    <w:p w14:paraId="1F0D9C42" w14:textId="50A3E66B" w:rsidR="00746470" w:rsidRPr="00746470" w:rsidRDefault="00746470" w:rsidP="0524BE2A">
      <w:pPr>
        <w:pStyle w:val="AssignBody"/>
        <w:rPr>
          <w:rFonts w:eastAsia="Calibri"/>
        </w:rPr>
      </w:pPr>
    </w:p>
    <w:p w14:paraId="79DD3279" w14:textId="26DDE3FD" w:rsidR="00746470" w:rsidRPr="00746470" w:rsidRDefault="00746470" w:rsidP="0524BE2A">
      <w:pPr>
        <w:pStyle w:val="AssignBody"/>
        <w:rPr>
          <w:rFonts w:eastAsia="Calibri"/>
        </w:rPr>
      </w:pPr>
    </w:p>
    <w:p w14:paraId="2CEE684E" w14:textId="46FC75F9" w:rsidR="00746470" w:rsidRPr="00746470" w:rsidRDefault="00746470" w:rsidP="0524BE2A">
      <w:pPr>
        <w:pStyle w:val="AssignBody"/>
        <w:rPr>
          <w:rFonts w:eastAsia="Calibri"/>
        </w:rPr>
      </w:pPr>
    </w:p>
    <w:p w14:paraId="28A213EF" w14:textId="6148C306" w:rsidR="00746470" w:rsidRPr="00746470" w:rsidRDefault="00746470" w:rsidP="0524BE2A">
      <w:pPr>
        <w:pStyle w:val="AssignBody"/>
        <w:rPr>
          <w:rFonts w:eastAsia="Calibri"/>
        </w:rPr>
      </w:pPr>
    </w:p>
    <w:p w14:paraId="2AA12903" w14:textId="339D000B" w:rsidR="00746470" w:rsidRPr="00746470" w:rsidRDefault="00746470" w:rsidP="0524BE2A">
      <w:pPr>
        <w:pStyle w:val="AssignBody"/>
        <w:rPr>
          <w:rFonts w:eastAsia="Calibri"/>
        </w:rPr>
      </w:pPr>
    </w:p>
    <w:p w14:paraId="7A8DA119" w14:textId="532EC31C" w:rsidR="00746470" w:rsidRPr="00746470" w:rsidRDefault="00746470" w:rsidP="0524BE2A">
      <w:pPr>
        <w:pStyle w:val="AssignBody"/>
        <w:rPr>
          <w:rFonts w:eastAsia="Calibri"/>
        </w:rPr>
      </w:pPr>
    </w:p>
    <w:p w14:paraId="11DB1BA3" w14:textId="1A65377F" w:rsidR="00746470" w:rsidRPr="00746470" w:rsidRDefault="00746470" w:rsidP="0524BE2A">
      <w:pPr>
        <w:pStyle w:val="AssignBody"/>
        <w:rPr>
          <w:rFonts w:eastAsia="Calibri"/>
        </w:rPr>
      </w:pPr>
    </w:p>
    <w:p w14:paraId="7BA957B1" w14:textId="2FA0218A" w:rsidR="00746470" w:rsidRPr="00746470" w:rsidRDefault="00746470" w:rsidP="0524BE2A">
      <w:pPr>
        <w:pStyle w:val="AssignBody"/>
        <w:rPr>
          <w:rFonts w:eastAsia="Calibri"/>
        </w:rPr>
      </w:pPr>
    </w:p>
    <w:p w14:paraId="349021EA" w14:textId="4EDF6154" w:rsidR="00746470" w:rsidRPr="00746470" w:rsidRDefault="00746470" w:rsidP="0524BE2A">
      <w:pPr>
        <w:pStyle w:val="AssignBody"/>
        <w:rPr>
          <w:rFonts w:eastAsia="Calibri"/>
        </w:rPr>
      </w:pPr>
    </w:p>
    <w:p w14:paraId="701A4FF4" w14:textId="16664BA9" w:rsidR="00746470" w:rsidRPr="00746470" w:rsidRDefault="00746470" w:rsidP="0524BE2A">
      <w:pPr>
        <w:pStyle w:val="AssignBody"/>
        <w:rPr>
          <w:rFonts w:eastAsia="Calibri"/>
        </w:rPr>
      </w:pPr>
    </w:p>
    <w:p w14:paraId="7F050D78" w14:textId="02E9F603" w:rsidR="00746470" w:rsidRPr="00746470" w:rsidRDefault="00746470" w:rsidP="0524BE2A">
      <w:pPr>
        <w:pStyle w:val="AssignBody"/>
        <w:rPr>
          <w:rFonts w:eastAsia="Calibri"/>
        </w:rPr>
      </w:pPr>
    </w:p>
    <w:p w14:paraId="1CD857F1" w14:textId="5F8BA2BE" w:rsidR="00746470" w:rsidRPr="00746470" w:rsidRDefault="00746470" w:rsidP="0524BE2A">
      <w:pPr>
        <w:pStyle w:val="AssignBody"/>
        <w:rPr>
          <w:rFonts w:eastAsia="Calibri"/>
        </w:rPr>
      </w:pPr>
    </w:p>
    <w:p w14:paraId="010905D6" w14:textId="4FF12584" w:rsidR="00746470" w:rsidRPr="00746470" w:rsidRDefault="00746470" w:rsidP="0524BE2A">
      <w:pPr>
        <w:pStyle w:val="AssignBody"/>
        <w:rPr>
          <w:rFonts w:eastAsia="Calibri"/>
        </w:rPr>
      </w:pPr>
    </w:p>
    <w:p w14:paraId="5DFA3912" w14:textId="43C51FED" w:rsidR="00746470" w:rsidRPr="00746470" w:rsidRDefault="00746470" w:rsidP="0524BE2A">
      <w:pPr>
        <w:pStyle w:val="AssignBody"/>
        <w:rPr>
          <w:rFonts w:eastAsia="Calibri"/>
        </w:rPr>
      </w:pPr>
    </w:p>
    <w:p w14:paraId="573E06DA" w14:textId="7C63BB41" w:rsidR="00746470" w:rsidRPr="00746470" w:rsidRDefault="00746470" w:rsidP="0524BE2A">
      <w:pPr>
        <w:pStyle w:val="AssignBody"/>
        <w:rPr>
          <w:rFonts w:eastAsia="Calibri"/>
        </w:rPr>
      </w:pPr>
    </w:p>
    <w:p w14:paraId="10D8DA1A" w14:textId="75DD8F89" w:rsidR="00746470" w:rsidRPr="00746470" w:rsidRDefault="00746470" w:rsidP="0524BE2A">
      <w:pPr>
        <w:pStyle w:val="AssignBody"/>
        <w:rPr>
          <w:rFonts w:eastAsia="Calibri"/>
        </w:rPr>
      </w:pPr>
    </w:p>
    <w:p w14:paraId="6D25260C" w14:textId="0C96ACCF" w:rsidR="00746470" w:rsidRPr="00075A1E" w:rsidRDefault="7520D965" w:rsidP="00075A1E">
      <w:pPr>
        <w:pStyle w:val="Heading1"/>
        <w:jc w:val="center"/>
        <w:rPr>
          <w:rFonts w:ascii="Arial" w:eastAsia="Arial" w:hAnsi="Arial" w:cs="Arial"/>
          <w:b/>
          <w:bCs/>
          <w:color w:val="auto"/>
          <w:sz w:val="36"/>
          <w:szCs w:val="36"/>
          <w:u w:val="single"/>
        </w:rPr>
      </w:pPr>
      <w:bookmarkStart w:id="23" w:name="_Toc101267624"/>
      <w:r w:rsidRPr="00075A1E">
        <w:rPr>
          <w:rFonts w:ascii="Arial" w:eastAsia="Arial" w:hAnsi="Arial" w:cs="Arial"/>
          <w:b/>
          <w:bCs/>
          <w:color w:val="auto"/>
          <w:sz w:val="36"/>
          <w:szCs w:val="36"/>
          <w:u w:val="single"/>
        </w:rPr>
        <w:lastRenderedPageBreak/>
        <w:t>ECAD6008 Assignment: Part 2</w:t>
      </w:r>
      <w:bookmarkEnd w:id="23"/>
    </w:p>
    <w:p w14:paraId="45EA356F" w14:textId="1149559B" w:rsidR="00746470" w:rsidRPr="00746470" w:rsidRDefault="00746470" w:rsidP="0524BE2A">
      <w:pPr>
        <w:rPr>
          <w:rFonts w:ascii="Arial" w:eastAsia="Arial" w:hAnsi="Arial" w:cs="Arial"/>
          <w:b/>
          <w:bCs/>
          <w:sz w:val="28"/>
          <w:szCs w:val="28"/>
          <w:u w:val="single"/>
        </w:rPr>
      </w:pPr>
    </w:p>
    <w:p w14:paraId="2E984B5E" w14:textId="39EAC19B" w:rsidR="00746470" w:rsidRPr="00075A1E" w:rsidRDefault="0524BE2A" w:rsidP="00B0129B">
      <w:pPr>
        <w:pStyle w:val="Heading2"/>
        <w:rPr>
          <w:rFonts w:ascii="Arial" w:eastAsia="Arial" w:hAnsi="Arial" w:cs="Arial"/>
          <w:b/>
          <w:bCs/>
          <w:color w:val="auto"/>
          <w:sz w:val="28"/>
          <w:szCs w:val="28"/>
          <w:u w:val="single"/>
        </w:rPr>
      </w:pPr>
      <w:bookmarkStart w:id="24" w:name="_Toc101267625"/>
      <w:r w:rsidRPr="00075A1E">
        <w:rPr>
          <w:rFonts w:ascii="Arial" w:eastAsia="Arial" w:hAnsi="Arial" w:cs="Arial"/>
          <w:b/>
          <w:bCs/>
          <w:color w:val="auto"/>
          <w:sz w:val="28"/>
          <w:szCs w:val="28"/>
          <w:u w:val="single"/>
        </w:rPr>
        <w:t>Introduction</w:t>
      </w:r>
      <w:bookmarkEnd w:id="24"/>
    </w:p>
    <w:p w14:paraId="31F9FD18" w14:textId="59513AD3" w:rsidR="00746470" w:rsidRPr="00746470" w:rsidRDefault="00746470" w:rsidP="0524BE2A">
      <w:pPr>
        <w:rPr>
          <w:rFonts w:ascii="Arial" w:eastAsia="Arial" w:hAnsi="Arial" w:cs="Arial"/>
          <w:color w:val="000000" w:themeColor="text1"/>
        </w:rPr>
      </w:pPr>
    </w:p>
    <w:p w14:paraId="758EE181" w14:textId="7B2DA0D9"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The purpose of this assignment is to critically reflect on how I have transformed as a teacher and to justify how I would further develop my pedagogy.  To do this, I have reflected on how I have progressed with my planning and teaching, specifically looking at the pedagogical principles. The Professional standards for teaching and leadership explain that the development of a teacher’s knowledge and skills and the reflection on this development are essential for a teacher’s progression (Welsh Government, 2019a). </w:t>
      </w:r>
    </w:p>
    <w:p w14:paraId="46BF86D2" w14:textId="45DF56BF"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Pedagogy is of utmost importance in Curriculum for Wales and teachers need a deeper understanding of pedagogical approaches that can support learners’ development in line with the four purposes (Welsh Government, 2022a). Welsh Government (2022b) explains how the pedagogical principles underpin good teaching and learning. In this assignment, I have focused on one pedagogical principle, “Good teaching and learning creates authentic contexts for learning.”  (Donaldson, 2015, pp. 64-71). My decision for choosing this is that I feel it is an important approach. I have included this in several lesson plans and can see how much the learners have benefited; therefore, I want to further develop my pedagogy in this area. </w:t>
      </w:r>
    </w:p>
    <w:p w14:paraId="5894AB4A" w14:textId="7269E2D4" w:rsidR="00746470" w:rsidRPr="00746470" w:rsidRDefault="00746470" w:rsidP="0524BE2A">
      <w:pPr>
        <w:rPr>
          <w:rFonts w:ascii="Arial" w:eastAsia="Arial" w:hAnsi="Arial" w:cs="Arial"/>
          <w:color w:val="000000" w:themeColor="text1"/>
          <w:highlight w:val="yellow"/>
        </w:rPr>
      </w:pPr>
    </w:p>
    <w:p w14:paraId="6C59D41B" w14:textId="04E69B29" w:rsidR="00746470" w:rsidRPr="00075A1E" w:rsidRDefault="0524BE2A" w:rsidP="00B0129B">
      <w:pPr>
        <w:pStyle w:val="Heading2"/>
        <w:rPr>
          <w:rFonts w:ascii="Arial" w:eastAsia="Arial" w:hAnsi="Arial" w:cs="Arial"/>
          <w:b/>
          <w:bCs/>
          <w:color w:val="auto"/>
          <w:sz w:val="28"/>
          <w:szCs w:val="28"/>
          <w:u w:val="single"/>
        </w:rPr>
      </w:pPr>
      <w:bookmarkStart w:id="25" w:name="_Toc101267626"/>
      <w:r w:rsidRPr="00075A1E">
        <w:rPr>
          <w:rFonts w:ascii="Arial" w:eastAsia="Arial" w:hAnsi="Arial" w:cs="Arial"/>
          <w:b/>
          <w:bCs/>
          <w:color w:val="auto"/>
          <w:sz w:val="28"/>
          <w:szCs w:val="28"/>
          <w:u w:val="single"/>
        </w:rPr>
        <w:t>Critical discussion</w:t>
      </w:r>
      <w:bookmarkEnd w:id="25"/>
    </w:p>
    <w:p w14:paraId="588DCAC2" w14:textId="1F3CD88E" w:rsidR="00746470" w:rsidRPr="00746470" w:rsidRDefault="00746470" w:rsidP="0524BE2A">
      <w:pPr>
        <w:rPr>
          <w:rFonts w:ascii="Arial" w:eastAsia="Arial" w:hAnsi="Arial" w:cs="Arial"/>
          <w:color w:val="000000" w:themeColor="text1"/>
          <w:sz w:val="28"/>
          <w:szCs w:val="28"/>
          <w:highlight w:val="yellow"/>
        </w:rPr>
      </w:pPr>
    </w:p>
    <w:p w14:paraId="0CC63E31" w14:textId="47FA11BC"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The Pedagogical Principles were established as a result of Professor Graham Donaldson undertaking an independent review of curriculum arrangements in Wales. In his Successful Futures report, he suggests all teachers need a range of skills, and the ability to identify the best approach that suits the needs of all learners (Donaldson, 2015). Curriculum for Wales guidance explains that teachers should have deep knowledge and understanding of the twelve pedagogical principles and be able to explore and reflect on which practice is best and how it impacts the learners (Welsh Government, 2022a).  In support of this, Estyn’s effective practice at school A, found that staff professional development has had a positive impact on pedagogy, and learning (Estyn, 2019).</w:t>
      </w:r>
    </w:p>
    <w:p w14:paraId="4B8A4CDB" w14:textId="45833229"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 </w:t>
      </w:r>
    </w:p>
    <w:p w14:paraId="795B0902" w14:textId="2EDA2194"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Unfortunately, teachers do not always have the knowledge and schools are not always able to invest time into researching ways to improve pedagogy (MacLellan, 2016). However, with </w:t>
      </w:r>
      <w:r w:rsidRPr="0524BE2A">
        <w:rPr>
          <w:rFonts w:ascii="Arial" w:eastAsia="Arial" w:hAnsi="Arial" w:cs="Arial"/>
          <w:color w:val="000000" w:themeColor="text1"/>
        </w:rPr>
        <w:lastRenderedPageBreak/>
        <w:t>the reform of the curriculum, Welsh Government (2018</w:t>
      </w:r>
      <w:r w:rsidR="009D1EF4">
        <w:rPr>
          <w:rFonts w:ascii="Arial" w:eastAsia="Arial" w:hAnsi="Arial" w:cs="Arial"/>
          <w:color w:val="000000" w:themeColor="text1"/>
        </w:rPr>
        <w:t>a</w:t>
      </w:r>
      <w:r w:rsidRPr="0524BE2A">
        <w:rPr>
          <w:rFonts w:ascii="Arial" w:eastAsia="Arial" w:hAnsi="Arial" w:cs="Arial"/>
          <w:color w:val="000000" w:themeColor="text1"/>
        </w:rPr>
        <w:t xml:space="preserve">) introduced the National Approach to Professional Learning to encourage teachers to reflect on what and how they teach and reflect on what is best for the learners to help them learn and develop.  </w:t>
      </w:r>
    </w:p>
    <w:p w14:paraId="7479C0FA" w14:textId="5049EE74"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 </w:t>
      </w:r>
    </w:p>
    <w:p w14:paraId="47E96AAD" w14:textId="33525BEB"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Similarly, to Wales, the New Zealand curriculum will change over the next few years and because of this, the New Zealand government is encouraging teacher professional development. Teachers need to transform their pedagogy because there will be changes to the way things are taught (New Zealand Government, 2022). Likewise, the English government have recognised that the quality of teaching is crucial to the impact of learning and in view of this there will be funding and opportunities for teacher development over the next 1-2 of years (gov.uk, 2022).</w:t>
      </w:r>
    </w:p>
    <w:p w14:paraId="5415C37B" w14:textId="3651A8EB" w:rsidR="00746470" w:rsidRPr="00746470" w:rsidRDefault="00746470" w:rsidP="00B60982">
      <w:pPr>
        <w:spacing w:line="360" w:lineRule="auto"/>
        <w:jc w:val="both"/>
        <w:rPr>
          <w:rFonts w:ascii="Arial" w:eastAsia="Arial" w:hAnsi="Arial" w:cs="Arial"/>
          <w:color w:val="000000" w:themeColor="text1"/>
        </w:rPr>
      </w:pPr>
    </w:p>
    <w:p w14:paraId="7E314903" w14:textId="7AACF610"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When planning, I always consider the pedagogical principles and during my third-year professional teaching experience (PTE 3), I can see how my pedagogy has transformed. At the beginning of PTE 3, I did not plan lessons with authentic context. However, as the weeks passed I was including authentic contexts in many lessons and feeling more confident doing this. An example of this is when I planned a series of lessons linked to healthy eating. These lessons included a fruit tasting session (see part 1 – </w:t>
      </w:r>
      <w:r w:rsidR="009D1EF4">
        <w:rPr>
          <w:rFonts w:ascii="Arial" w:eastAsia="Arial" w:hAnsi="Arial" w:cs="Arial"/>
          <w:color w:val="000000" w:themeColor="text1"/>
        </w:rPr>
        <w:t xml:space="preserve">template 3 </w:t>
      </w:r>
      <w:r w:rsidRPr="0524BE2A">
        <w:rPr>
          <w:rFonts w:ascii="Arial" w:eastAsia="Arial" w:hAnsi="Arial" w:cs="Arial"/>
          <w:color w:val="000000" w:themeColor="text1"/>
        </w:rPr>
        <w:t>Fruit tasting</w:t>
      </w:r>
      <w:r w:rsidR="009D1EF4">
        <w:rPr>
          <w:rFonts w:ascii="Arial" w:eastAsia="Arial" w:hAnsi="Arial" w:cs="Arial"/>
          <w:color w:val="000000" w:themeColor="text1"/>
        </w:rPr>
        <w:t xml:space="preserve"> survey</w:t>
      </w:r>
      <w:r w:rsidRPr="0524BE2A">
        <w:rPr>
          <w:rFonts w:ascii="Arial" w:eastAsia="Arial" w:hAnsi="Arial" w:cs="Arial"/>
          <w:color w:val="000000" w:themeColor="text1"/>
        </w:rPr>
        <w:t xml:space="preserve">), and a session where learners could create their own healthy snack. Real life authentic experiences can be more meaningful and enable a learner to make connections and have a better understanding (Welsh Government, 2022a). In agreement, Estyn’s effective practice from school B explains how children learn from activities that have a real-life authentic context (Estyn, 2018a). </w:t>
      </w:r>
    </w:p>
    <w:p w14:paraId="3F2FA6A5" w14:textId="423BDCFA" w:rsidR="00746470" w:rsidRPr="00746470" w:rsidRDefault="00746470" w:rsidP="00B60982">
      <w:pPr>
        <w:spacing w:line="360" w:lineRule="auto"/>
        <w:jc w:val="both"/>
        <w:rPr>
          <w:rFonts w:ascii="Arial" w:eastAsia="Arial" w:hAnsi="Arial" w:cs="Arial"/>
          <w:color w:val="000000" w:themeColor="text1"/>
        </w:rPr>
      </w:pPr>
    </w:p>
    <w:p w14:paraId="5077037A" w14:textId="489A124E"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Montessori believed that being actively involved and having concrete experiences is essential for learning and development. She believed learning that has an authentic context encourages learners to have a deeper concentration (Pound, 2014). Similarly, Education psychologist Piaget believed that learners must be actively involved for learning to take place. He also believed that, when learners are engaged in an activity that has a meaningful context, learners are able to understand better and add new knowledge to what they already know (Mims, 2003; Joshi, 2018) In contrast to this, Hirsch (2020) argues that learners need to be taught content, so that they acquire knowledge from a teacher, and he suggests this is more important than learning skills. In agreement, Gibb (2017) suggests teacher led learning is needed for learners </w:t>
      </w:r>
      <w:r w:rsidRPr="0524BE2A">
        <w:rPr>
          <w:rFonts w:ascii="Arial" w:eastAsia="Arial" w:hAnsi="Arial" w:cs="Arial"/>
          <w:color w:val="000000" w:themeColor="text1"/>
        </w:rPr>
        <w:lastRenderedPageBreak/>
        <w:t xml:space="preserve">to be taught knowledge. However, </w:t>
      </w:r>
      <w:proofErr w:type="spellStart"/>
      <w:r w:rsidRPr="0524BE2A">
        <w:rPr>
          <w:rFonts w:ascii="Arial" w:eastAsia="Arial" w:hAnsi="Arial" w:cs="Arial"/>
          <w:color w:val="000000" w:themeColor="text1"/>
        </w:rPr>
        <w:t>Pashler</w:t>
      </w:r>
      <w:proofErr w:type="spellEnd"/>
      <w:r w:rsidRPr="0524BE2A">
        <w:rPr>
          <w:rFonts w:ascii="Arial" w:eastAsia="Arial" w:hAnsi="Arial" w:cs="Arial"/>
          <w:color w:val="000000" w:themeColor="text1"/>
        </w:rPr>
        <w:t xml:space="preserve"> et al. (2007) argue that learning is most effective when learners are provided with both experiential learning followed by abstract. Learners do have different needs and abilities, therefore, to be inclusive it is important to use a range of approaches (University of Plymouth, 2022). </w:t>
      </w:r>
    </w:p>
    <w:p w14:paraId="247EB2B7" w14:textId="0707898C"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 </w:t>
      </w:r>
    </w:p>
    <w:p w14:paraId="0C812D2D" w14:textId="47325AE9"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Rather than just talking to the learners about healthy eating, I thought it was important to let them experience this to make this more interesting. Lujan and DiCarlo (2006) suggest the didactic teaching approach where learners are just taught content, needs to be reduced. Learners need activities that engage, inspire, and encourage them to love learning. Al </w:t>
      </w:r>
      <w:proofErr w:type="spellStart"/>
      <w:r w:rsidRPr="0524BE2A">
        <w:rPr>
          <w:rFonts w:ascii="Arial" w:eastAsia="Arial" w:hAnsi="Arial" w:cs="Arial"/>
          <w:color w:val="000000" w:themeColor="text1"/>
        </w:rPr>
        <w:t>Azri</w:t>
      </w:r>
      <w:proofErr w:type="spellEnd"/>
      <w:r w:rsidRPr="0524BE2A">
        <w:rPr>
          <w:rFonts w:ascii="Arial" w:eastAsia="Arial" w:hAnsi="Arial" w:cs="Arial"/>
          <w:color w:val="000000" w:themeColor="text1"/>
        </w:rPr>
        <w:t xml:space="preserve"> and Al-</w:t>
      </w:r>
      <w:proofErr w:type="spellStart"/>
      <w:r w:rsidRPr="0524BE2A">
        <w:rPr>
          <w:rFonts w:ascii="Arial" w:eastAsia="Arial" w:hAnsi="Arial" w:cs="Arial"/>
          <w:color w:val="000000" w:themeColor="text1"/>
        </w:rPr>
        <w:t>Rashdi</w:t>
      </w:r>
      <w:proofErr w:type="spellEnd"/>
      <w:r w:rsidRPr="0524BE2A">
        <w:rPr>
          <w:rFonts w:ascii="Arial" w:eastAsia="Arial" w:hAnsi="Arial" w:cs="Arial"/>
          <w:color w:val="000000" w:themeColor="text1"/>
        </w:rPr>
        <w:t xml:space="preserve"> (2014) suggest that exposing learners to authentic materials that are in the real world could be more interesting and could motivate more learners. In agreement, </w:t>
      </w:r>
      <w:proofErr w:type="spellStart"/>
      <w:r w:rsidRPr="0524BE2A">
        <w:rPr>
          <w:rFonts w:ascii="Arial" w:eastAsia="Arial" w:hAnsi="Arial" w:cs="Arial"/>
          <w:color w:val="000000" w:themeColor="text1"/>
        </w:rPr>
        <w:t>Zohoorian</w:t>
      </w:r>
      <w:proofErr w:type="spellEnd"/>
      <w:r w:rsidRPr="0524BE2A">
        <w:rPr>
          <w:rFonts w:ascii="Arial" w:eastAsia="Arial" w:hAnsi="Arial" w:cs="Arial"/>
          <w:color w:val="000000" w:themeColor="text1"/>
        </w:rPr>
        <w:t xml:space="preserve"> (2015) suggests that learners find tasks with an authentic context more enjoyable, and this increases motivation. In contrast, if a lesson is not interesting, learners could be bored, distracted, and not engage or learn (Wills, 2007). Research has found that including authentic context in the classroom results in deeper understanding and more learning and development (Johnson and LaBelle, 2017).</w:t>
      </w:r>
    </w:p>
    <w:p w14:paraId="4F73D427" w14:textId="7730E838"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 </w:t>
      </w:r>
    </w:p>
    <w:p w14:paraId="7F22B5D1" w14:textId="6AFE0D3C"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In planning for these lessons, I used pupil voice. I encouraged discussions about healthy snacks and allowed the pupils to choose the snack they would make. I did not use pupil voice in the first few weeks of PTE3, but as the weeks passed, I included pupil voice in many more lessons and could see the positive impact. Estyn’s effective practice at school D explains how putting pupil voice at the centre of their planning has a positive impact on engagement, learning and progression (Estyn, 2018b). UNCRC (2022) Article 12 explains how all children have the right to be heard, and this supports the importance of pupil voice. I changed one lesson midway through, when a learner suggested we video an activity instead of taking photographs, in previous weeks I may not have felt as confident to do that. However, it was a very good suggestion, and I was feeling more confident with adapting lessons to suit the needs of the learners. </w:t>
      </w:r>
    </w:p>
    <w:p w14:paraId="281B562F" w14:textId="17F6351C"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 </w:t>
      </w:r>
    </w:p>
    <w:p w14:paraId="5B8F8626" w14:textId="44F9E7CD"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The learners described the colours and smells of the fruit. They also described the textures. Dewey believed that real life authentic experiences are important for learners. He believed in the importance of learners exploring and constructing knowledge themselves (Williams, 2017).  However, </w:t>
      </w:r>
      <w:proofErr w:type="spellStart"/>
      <w:r w:rsidRPr="0524BE2A">
        <w:rPr>
          <w:rFonts w:ascii="Arial" w:eastAsia="Arial" w:hAnsi="Arial" w:cs="Arial"/>
          <w:color w:val="000000" w:themeColor="text1"/>
        </w:rPr>
        <w:t>Luntley</w:t>
      </w:r>
      <w:proofErr w:type="spellEnd"/>
      <w:r w:rsidRPr="0524BE2A">
        <w:rPr>
          <w:rFonts w:ascii="Arial" w:eastAsia="Arial" w:hAnsi="Arial" w:cs="Arial"/>
          <w:color w:val="000000" w:themeColor="text1"/>
        </w:rPr>
        <w:t xml:space="preserve"> (2016) argues that Dewey’s vision is substantial and could be expensive. In </w:t>
      </w:r>
      <w:r w:rsidRPr="0524BE2A">
        <w:rPr>
          <w:rFonts w:ascii="Arial" w:eastAsia="Arial" w:hAnsi="Arial" w:cs="Arial"/>
          <w:color w:val="000000" w:themeColor="text1"/>
        </w:rPr>
        <w:lastRenderedPageBreak/>
        <w:t>agreement with both views, Newton (2018) explains that teachers acknowledge the importance of learners exploring more authentic contexts in education, and how these can encourage learner engagement; however, some teachers have concerns that there will not be funding for these opportunities with the implementation of Curriculum for Wales. To give learners the best experiences, often teachers’ pay for resources from their own money, but this is not always possible because of the cost (Maffea, 2020). To overcome challenges like this, the staff at my placement school discussed a whole school approach to experiential learning, where classes could share authentic resources to save money, and this could give learners more opportunities.</w:t>
      </w:r>
    </w:p>
    <w:p w14:paraId="364363A0" w14:textId="0912BBB7"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 </w:t>
      </w:r>
    </w:p>
    <w:p w14:paraId="657C5036" w14:textId="06A77753"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For the fruit tasting session, I made sure I was organised. I bought the fruit, washed, and prepared it before the lesson so that everything was ready beforehand. Horsley (2012) suggests that resources are vital for learning in the classroom. Additionally, The Great Teaching tool kit explains the importance of planning and preparing resources in advance, so that a lesson runs smoothly (Coe et al. 2020). I gave clear instructions of what I wanted the learners to do and assessed understanding and progression throughout the lesson.  Regardless of the content, the quality of teaching impacts the learners in the classroom, because of the significant impact a teacher has on the learners (</w:t>
      </w:r>
      <w:proofErr w:type="spellStart"/>
      <w:r w:rsidRPr="0524BE2A">
        <w:rPr>
          <w:rFonts w:ascii="Arial" w:eastAsia="Arial" w:hAnsi="Arial" w:cs="Arial"/>
          <w:color w:val="000000" w:themeColor="text1"/>
        </w:rPr>
        <w:t>Xhaferi</w:t>
      </w:r>
      <w:proofErr w:type="spellEnd"/>
      <w:r w:rsidRPr="0524BE2A">
        <w:rPr>
          <w:rFonts w:ascii="Arial" w:eastAsia="Arial" w:hAnsi="Arial" w:cs="Arial"/>
          <w:color w:val="000000" w:themeColor="text1"/>
        </w:rPr>
        <w:t xml:space="preserve">, 2017; Jones 2021).  Additionally, Mizell (2010) suggests that the biggest influence on a learner’s progression is the quality of the teaching. Teachers are role models to learners (Manju, </w:t>
      </w:r>
      <w:proofErr w:type="gramStart"/>
      <w:r w:rsidRPr="0524BE2A">
        <w:rPr>
          <w:rFonts w:ascii="Arial" w:eastAsia="Arial" w:hAnsi="Arial" w:cs="Arial"/>
          <w:color w:val="000000" w:themeColor="text1"/>
        </w:rPr>
        <w:t>Com</w:t>
      </w:r>
      <w:proofErr w:type="gramEnd"/>
      <w:r w:rsidRPr="0524BE2A">
        <w:rPr>
          <w:rFonts w:ascii="Arial" w:eastAsia="Arial" w:hAnsi="Arial" w:cs="Arial"/>
          <w:color w:val="000000" w:themeColor="text1"/>
        </w:rPr>
        <w:t xml:space="preserve"> and Phil, 2018). This is supported by Bronfenbrenner’s ecological systems theory. Bronfenbrenner believed that learners develop through their interactions with people and places, and teachers are a significant influence (Taylor and </w:t>
      </w:r>
      <w:proofErr w:type="spellStart"/>
      <w:r w:rsidRPr="0524BE2A">
        <w:rPr>
          <w:rFonts w:ascii="Arial" w:eastAsia="Arial" w:hAnsi="Arial" w:cs="Arial"/>
          <w:color w:val="000000" w:themeColor="text1"/>
        </w:rPr>
        <w:t>Gebre</w:t>
      </w:r>
      <w:proofErr w:type="spellEnd"/>
      <w:r w:rsidRPr="0524BE2A">
        <w:rPr>
          <w:rFonts w:ascii="Arial" w:eastAsia="Arial" w:hAnsi="Arial" w:cs="Arial"/>
          <w:color w:val="000000" w:themeColor="text1"/>
        </w:rPr>
        <w:t xml:space="preserve">, 2016).  However, ineffective practices can have a negative effect on learning in the classroom (Durham University, 2014).  Teachers need to provide learners with activities that provide opportunities to develop their critical thinking, decision making and reflection (University of Birmingham, 2017). This is supported by Welsh Government (2021) who detail the importance of ensuring all learners develop in line with the four purposes. </w:t>
      </w:r>
    </w:p>
    <w:p w14:paraId="62FA7A9F" w14:textId="465807D6"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 </w:t>
      </w:r>
    </w:p>
    <w:p w14:paraId="44681043" w14:textId="5E8EAEED"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The new theme was linked to castles and unfortunately not many of the learners had been to a castle. The school was located in quite a deprived area and not all learners have had the same experiences. Meinke (2019) explains that there are times that learners need more support. Blakemore (2005) explains how learners are all individuals and suggests that </w:t>
      </w:r>
      <w:r w:rsidRPr="0524BE2A">
        <w:rPr>
          <w:rFonts w:ascii="Arial" w:eastAsia="Arial" w:hAnsi="Arial" w:cs="Arial"/>
          <w:color w:val="000000" w:themeColor="text1"/>
        </w:rPr>
        <w:lastRenderedPageBreak/>
        <w:t xml:space="preserve">experiences can shape how learners think. Therefore, when planning it was important to consider the social economic background of the learners and ensure they could relate to the learning. To overcome this challenge, we hoped to arrange a school trip to a castle. This unfortunately could not be arranged due to COVID-19 restrictions still in place. The school was also short staffed at the time.  </w:t>
      </w:r>
    </w:p>
    <w:p w14:paraId="22905031" w14:textId="2C604239"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 </w:t>
      </w:r>
    </w:p>
    <w:p w14:paraId="1643EBB4" w14:textId="4CF078B5"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I planned and taught a series of literacy lessons, and the end goal that week was for the learners to write their own piece of persuasive writing. At the end of term, the learners would be creating their own leaflet encouraging people to visit a castle. For a real-life authentic context, I first brought in lots of leaflets. I asked the learners to work in groups and explore the leaflets. I asked them to collaboratively create a mind map identifying features of leaflets. This was very effective, and they all contributed to discussions and writing. Authentic learning can encourage opportunities for collaboration. Woo et al. (2007) suggest that the use of authentic context in learning comes from a social constructivist idea. Learners are exploring together. However, in contrast, authentic learning could also be used by a learner working on their own, individually exploring and reflecting (Simpson, 2016). </w:t>
      </w:r>
    </w:p>
    <w:p w14:paraId="3C761067" w14:textId="0E1B5CE3"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 </w:t>
      </w:r>
    </w:p>
    <w:p w14:paraId="1733C9D2" w14:textId="358DF50E"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The learners continued exploring the leaflets in the next sessions by labelling the features on the leaflets. I taught this lesson to three different groups over a three-day rotation. Having the option to teach the same lesson three times, I could reflect and identify what went well and what needed changing. I was then able to adapt my pedagogy and resources accordingly. I had sufficient leaflets for all learners, however, on reflection if I had glued one each into their books they were not suitable for labelling as you then would not have been able to see the back of the leaflet. Therefore, I photocopied the front and back of the leaflets to glue into each of their books so that it was easier for them to label. Transforming as a teacher I have learned the importance of reflection both during and after teaching. Kolb believed that reflection is essential for evaluating experiences, and he suggests that it is reflection that ensures a teacher or student teacher transforms (Kolb, 1984; McLeod, 2013).  </w:t>
      </w:r>
    </w:p>
    <w:p w14:paraId="2165BB0F" w14:textId="02BC50DA"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 </w:t>
      </w:r>
    </w:p>
    <w:p w14:paraId="4F86F64E" w14:textId="35312536"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Unfortunately, because of rules there are not always opportunities to be creative with authentic contexts and this can be disheartening for teachers (Renzulli, Gentry and Reis, 2004). Due to the COVID-19 pandemic I was unsure if we could do the fruit tasting session. More senior members of staff agreed I could plan and teach this but advised that I should contact parents </w:t>
      </w:r>
      <w:r w:rsidRPr="0524BE2A">
        <w:rPr>
          <w:rFonts w:ascii="Arial" w:eastAsia="Arial" w:hAnsi="Arial" w:cs="Arial"/>
          <w:color w:val="000000" w:themeColor="text1"/>
        </w:rPr>
        <w:lastRenderedPageBreak/>
        <w:t>to inform what we would be doing and to ask them to advise the school if the learners have any allergies. The more senior members of staff have supported me with my transformation as a teacher, suggesting ways to improve my pedagogy and I have observed great approaches which I will take with me into my future professional development. Vygotsky’s theory suggests that we learn from our social interactions with more knowledgeable others (Jaramillo, 1996; Mcleod, 2007).</w:t>
      </w:r>
    </w:p>
    <w:p w14:paraId="0D6AAA5F" w14:textId="39D0B653" w:rsidR="00746470" w:rsidRPr="00746470" w:rsidRDefault="00746470" w:rsidP="00B60982">
      <w:pPr>
        <w:spacing w:line="360" w:lineRule="auto"/>
        <w:jc w:val="both"/>
        <w:rPr>
          <w:rFonts w:ascii="Arial" w:eastAsia="Arial" w:hAnsi="Arial" w:cs="Arial"/>
          <w:color w:val="000000" w:themeColor="text1"/>
        </w:rPr>
      </w:pPr>
    </w:p>
    <w:p w14:paraId="63880E4C" w14:textId="06DC45CA"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Reflecting on my lessons, during and after teaching I have identified how my practice has transformed, and I have thought of ways to improve my pedagogy. An example of this is I planned and taught a series of literacy lessons. The end goal was to write a diary entry. I asked the learners to describe using their senses. During this I gave the learners baskets and inside each of the baskets I had put a selection of items that could be found in a forest. Twigs, leaves, and stones. I asked them to feel these items and describe what they could feel. It was a very effective lesson. However, reflecting on this lesson afterwards, I think it would have been even better if the learners had used their senses to describe while in a forest. I had the opportunity to take the learners to the forest the following Monday for a well-being session, so I then asked the learners to describe the forest using their senses. Revisiting this activity, in the real-life authentic context of the forest, enabled the learners to provide more detailed descriptions. Szcepanski (2009) believes that we learn by using our senses and he suggests that authentic, outdoor environments are more meaningful for learners as they motivate them to use their senses. </w:t>
      </w:r>
    </w:p>
    <w:p w14:paraId="377D6CEF" w14:textId="7EBB1DD7"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 </w:t>
      </w:r>
    </w:p>
    <w:p w14:paraId="29D2E300" w14:textId="769515E8" w:rsidR="00746470" w:rsidRPr="00746470" w:rsidRDefault="0524BE2A" w:rsidP="00B60982">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Towards the end of my placement, I was feeling more confident with my planning and teaching and could see how I had transformed with the pedagogical principles. This could be because it was my third-year professional teaching placement, and each year the amount of planning, teaching and responsibility increased. In addition to this during my third-year placement, I felt more confident with my pedagogy the more I planned and taught. Bruner’s spiral curriculum explains how revisiting things in further depth will progress learning (McLeod, 2019). Bruner agreed with Piaget’s theories of cognitive development. Piaget’s schema theory suggests that more connections are made to an original schema the more you revisit it (Pankin, 2013; Gray and Macblain, 2015). However, Piaget believed there are four stages of development. In contrast, Bruner did not believe there are stages. Piaget believed in assimilation and </w:t>
      </w:r>
      <w:r w:rsidRPr="0524BE2A">
        <w:rPr>
          <w:rFonts w:ascii="Arial" w:eastAsia="Arial" w:hAnsi="Arial" w:cs="Arial"/>
          <w:color w:val="000000" w:themeColor="text1"/>
        </w:rPr>
        <w:lastRenderedPageBreak/>
        <w:t xml:space="preserve">accommodation; however, Bruner believed to learn and develop it is essential to revisit prior learning (Williams, 2010). </w:t>
      </w:r>
    </w:p>
    <w:p w14:paraId="408DDF9A" w14:textId="7715219E" w:rsidR="00746470" w:rsidRPr="00746470" w:rsidRDefault="00746470" w:rsidP="0524BE2A">
      <w:pPr>
        <w:rPr>
          <w:rFonts w:ascii="Arial" w:eastAsia="Arial" w:hAnsi="Arial" w:cs="Arial"/>
          <w:color w:val="000000" w:themeColor="text1"/>
        </w:rPr>
      </w:pPr>
    </w:p>
    <w:p w14:paraId="3D66615C" w14:textId="5B40B984" w:rsidR="00746470" w:rsidRPr="00075A1E" w:rsidRDefault="0524BE2A" w:rsidP="00B0129B">
      <w:pPr>
        <w:pStyle w:val="Heading2"/>
        <w:rPr>
          <w:rFonts w:ascii="Arial" w:eastAsia="Arial" w:hAnsi="Arial" w:cs="Arial"/>
          <w:b/>
          <w:bCs/>
          <w:color w:val="auto"/>
          <w:sz w:val="28"/>
          <w:szCs w:val="28"/>
          <w:u w:val="single"/>
        </w:rPr>
      </w:pPr>
      <w:bookmarkStart w:id="26" w:name="_Toc101267627"/>
      <w:r w:rsidRPr="00075A1E">
        <w:rPr>
          <w:rFonts w:ascii="Arial" w:eastAsia="Arial" w:hAnsi="Arial" w:cs="Arial"/>
          <w:b/>
          <w:bCs/>
          <w:color w:val="auto"/>
          <w:sz w:val="28"/>
          <w:szCs w:val="28"/>
          <w:u w:val="single"/>
        </w:rPr>
        <w:t>Conclusion</w:t>
      </w:r>
      <w:bookmarkEnd w:id="26"/>
    </w:p>
    <w:p w14:paraId="26A7BC66" w14:textId="39FC4588" w:rsidR="00746470" w:rsidRPr="00746470" w:rsidRDefault="0524BE2A" w:rsidP="0524BE2A">
      <w:r w:rsidRPr="0524BE2A">
        <w:rPr>
          <w:rFonts w:ascii="Arial" w:eastAsia="Arial" w:hAnsi="Arial" w:cs="Arial"/>
          <w:b/>
          <w:bCs/>
          <w:color w:val="000000" w:themeColor="text1"/>
          <w:sz w:val="28"/>
          <w:szCs w:val="28"/>
        </w:rPr>
        <w:t xml:space="preserve"> </w:t>
      </w:r>
    </w:p>
    <w:p w14:paraId="017B4B3A" w14:textId="53EFE32F" w:rsidR="00746470" w:rsidRDefault="0524BE2A" w:rsidP="0000328D">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Reflecting on my transformation as a teacher I have learned the importance of developing my pedagogy. I have found that trying a strategy for the first time and reflecting on what went well, what needs changing and how the approach made me feel, has given me more knowledge and confidence with using pedagogical approaches and transformed me as a teacher. Kolb (1984) and Gibbs (1988) both agreed on the importance of reflection to change practice.</w:t>
      </w:r>
      <w:r w:rsidR="008E4E60">
        <w:rPr>
          <w:rFonts w:ascii="Arial" w:eastAsia="Arial" w:hAnsi="Arial" w:cs="Arial"/>
          <w:color w:val="000000" w:themeColor="text1"/>
        </w:rPr>
        <w:t xml:space="preserve"> I will continue to use reflection in my future practice to support my development. </w:t>
      </w:r>
    </w:p>
    <w:p w14:paraId="1EA94E4E" w14:textId="77777777" w:rsidR="003122D9" w:rsidRPr="00746470" w:rsidRDefault="003122D9" w:rsidP="0000328D">
      <w:pPr>
        <w:spacing w:line="360" w:lineRule="auto"/>
        <w:jc w:val="both"/>
        <w:rPr>
          <w:rFonts w:ascii="Arial" w:eastAsia="Arial" w:hAnsi="Arial" w:cs="Arial"/>
          <w:color w:val="000000" w:themeColor="text1"/>
        </w:rPr>
      </w:pPr>
    </w:p>
    <w:p w14:paraId="361BF015" w14:textId="14434700" w:rsidR="00746470" w:rsidRPr="00746470" w:rsidRDefault="0524BE2A" w:rsidP="0000328D">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Education in Wales is changing. Therefore, it is crucial that teachers also transform so that they can provide learners with the best possible education to support learners in becoming ambitious, confident, and healthy learners (Welsh Government, 2022c). If a teacher does not transform then they may not know the best way to support the learners in their class. Ukpokodu (2009) suggests that transformative pedagogy encourages teachers and student teachers to critically reflect on their knowledge and beliefs. In agreement, Skinner et al. (2016) explain the importance of challenging ideas and practices to transform.</w:t>
      </w:r>
    </w:p>
    <w:p w14:paraId="5542C9F9" w14:textId="01B61AE5" w:rsidR="00746470" w:rsidRPr="00746470" w:rsidRDefault="0524BE2A" w:rsidP="0000328D">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 </w:t>
      </w:r>
    </w:p>
    <w:p w14:paraId="2702132C" w14:textId="0F5C63FD" w:rsidR="00746470" w:rsidRPr="00746470" w:rsidRDefault="0524BE2A" w:rsidP="0000328D">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A student teacher needs to demonstrate ongoing professional learning and knowledge, and use of authentic contexts to meet the Qualified Teacher Standards (Welsh Government, 2019b). I will continue trying new pedagogical approaches to gain more confidence. When I have the opportunity I will continue to observe and learn from more knowledgeable members of staff in schools, and act on advice. Looking back at my PTE 3, I can see where I could have used authentic context on more occasions. My target for myself is to ensure to consider this in future planning and teaching.  </w:t>
      </w:r>
    </w:p>
    <w:p w14:paraId="67CEF350" w14:textId="1C66C5A4" w:rsidR="00746470" w:rsidRPr="00746470" w:rsidRDefault="0524BE2A" w:rsidP="0000328D">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 </w:t>
      </w:r>
    </w:p>
    <w:p w14:paraId="31114ED0" w14:textId="1472699C" w:rsidR="0000328D" w:rsidRDefault="0524BE2A" w:rsidP="00075A1E">
      <w:pPr>
        <w:spacing w:line="360" w:lineRule="auto"/>
        <w:jc w:val="both"/>
        <w:rPr>
          <w:rFonts w:ascii="Arial" w:eastAsia="Arial" w:hAnsi="Arial" w:cs="Arial"/>
          <w:color w:val="000000" w:themeColor="text1"/>
        </w:rPr>
      </w:pPr>
      <w:r w:rsidRPr="0524BE2A">
        <w:rPr>
          <w:rFonts w:ascii="Arial" w:eastAsia="Arial" w:hAnsi="Arial" w:cs="Arial"/>
          <w:color w:val="000000" w:themeColor="text1"/>
        </w:rPr>
        <w:t xml:space="preserve">Professional development is ongoing, and teachers are lifelong learners. This is essential because pedagogical approaches that are suitable for certain age groups, may not be suitable for others. Likewise, working in one school your pedagogy could also differ from what works best in another school (Galecka, 2020). I will in these circumstances adapt my pedagogy for </w:t>
      </w:r>
      <w:r w:rsidRPr="0524BE2A">
        <w:rPr>
          <w:rFonts w:ascii="Arial" w:eastAsia="Arial" w:hAnsi="Arial" w:cs="Arial"/>
          <w:color w:val="000000" w:themeColor="text1"/>
        </w:rPr>
        <w:lastRenderedPageBreak/>
        <w:t>the needs of the learners, to provide all learners with the best education. I will include authentic contexts in my future planning and teaching because this should provide learners with skills and knowledge they can use in the future (Lombardi, 2007; Mclean, 2022).</w:t>
      </w:r>
    </w:p>
    <w:p w14:paraId="044A3DDF" w14:textId="2F345055" w:rsidR="00DD62BF" w:rsidRDefault="00DD62BF" w:rsidP="00075A1E">
      <w:pPr>
        <w:spacing w:line="360" w:lineRule="auto"/>
        <w:jc w:val="both"/>
        <w:rPr>
          <w:rFonts w:ascii="Arial" w:eastAsia="Arial" w:hAnsi="Arial" w:cs="Arial"/>
          <w:color w:val="000000" w:themeColor="text1"/>
        </w:rPr>
      </w:pPr>
    </w:p>
    <w:p w14:paraId="04FA88D3" w14:textId="27093C4B" w:rsidR="00DD62BF" w:rsidRDefault="00DD62BF" w:rsidP="00075A1E">
      <w:pPr>
        <w:spacing w:line="360" w:lineRule="auto"/>
        <w:jc w:val="both"/>
        <w:rPr>
          <w:rFonts w:ascii="Arial" w:eastAsia="Arial" w:hAnsi="Arial" w:cs="Arial"/>
          <w:color w:val="000000" w:themeColor="text1"/>
        </w:rPr>
      </w:pPr>
    </w:p>
    <w:p w14:paraId="285AC6B0" w14:textId="72841E2E" w:rsidR="00DD62BF" w:rsidRDefault="00DD62BF" w:rsidP="00075A1E">
      <w:pPr>
        <w:spacing w:line="360" w:lineRule="auto"/>
        <w:jc w:val="both"/>
        <w:rPr>
          <w:rFonts w:ascii="Arial" w:eastAsia="Arial" w:hAnsi="Arial" w:cs="Arial"/>
          <w:color w:val="000000" w:themeColor="text1"/>
        </w:rPr>
      </w:pPr>
    </w:p>
    <w:p w14:paraId="5186B4CF" w14:textId="2643965B" w:rsidR="00DD62BF" w:rsidRDefault="00DD62BF" w:rsidP="00075A1E">
      <w:pPr>
        <w:spacing w:line="360" w:lineRule="auto"/>
        <w:jc w:val="both"/>
        <w:rPr>
          <w:rFonts w:ascii="Arial" w:eastAsia="Arial" w:hAnsi="Arial" w:cs="Arial"/>
          <w:color w:val="000000" w:themeColor="text1"/>
        </w:rPr>
      </w:pPr>
    </w:p>
    <w:p w14:paraId="09EBEFE3" w14:textId="128CC44A" w:rsidR="00DD62BF" w:rsidRDefault="00DD62BF" w:rsidP="00075A1E">
      <w:pPr>
        <w:spacing w:line="360" w:lineRule="auto"/>
        <w:jc w:val="both"/>
        <w:rPr>
          <w:rFonts w:ascii="Arial" w:eastAsia="Arial" w:hAnsi="Arial" w:cs="Arial"/>
          <w:color w:val="000000" w:themeColor="text1"/>
        </w:rPr>
      </w:pPr>
    </w:p>
    <w:p w14:paraId="3D53033B" w14:textId="2BB87094" w:rsidR="00DD62BF" w:rsidRDefault="00DD62BF" w:rsidP="00075A1E">
      <w:pPr>
        <w:spacing w:line="360" w:lineRule="auto"/>
        <w:jc w:val="both"/>
        <w:rPr>
          <w:rFonts w:ascii="Arial" w:eastAsia="Arial" w:hAnsi="Arial" w:cs="Arial"/>
          <w:color w:val="000000" w:themeColor="text1"/>
        </w:rPr>
      </w:pPr>
    </w:p>
    <w:p w14:paraId="5DC3AACA" w14:textId="773856F4" w:rsidR="00DD62BF" w:rsidRDefault="00DD62BF" w:rsidP="00075A1E">
      <w:pPr>
        <w:spacing w:line="360" w:lineRule="auto"/>
        <w:jc w:val="both"/>
        <w:rPr>
          <w:rFonts w:ascii="Arial" w:eastAsia="Arial" w:hAnsi="Arial" w:cs="Arial"/>
          <w:color w:val="000000" w:themeColor="text1"/>
        </w:rPr>
      </w:pPr>
    </w:p>
    <w:p w14:paraId="476CB524" w14:textId="6DAE9044" w:rsidR="00DD62BF" w:rsidRDefault="00DD62BF" w:rsidP="00075A1E">
      <w:pPr>
        <w:spacing w:line="360" w:lineRule="auto"/>
        <w:jc w:val="both"/>
        <w:rPr>
          <w:rFonts w:ascii="Arial" w:eastAsia="Arial" w:hAnsi="Arial" w:cs="Arial"/>
          <w:color w:val="000000" w:themeColor="text1"/>
        </w:rPr>
      </w:pPr>
    </w:p>
    <w:p w14:paraId="5CE1857A" w14:textId="3BB11C80" w:rsidR="00DD62BF" w:rsidRDefault="00DD62BF" w:rsidP="00075A1E">
      <w:pPr>
        <w:spacing w:line="360" w:lineRule="auto"/>
        <w:jc w:val="both"/>
        <w:rPr>
          <w:rFonts w:ascii="Arial" w:eastAsia="Arial" w:hAnsi="Arial" w:cs="Arial"/>
          <w:color w:val="000000" w:themeColor="text1"/>
        </w:rPr>
      </w:pPr>
    </w:p>
    <w:p w14:paraId="149F359E" w14:textId="0DF38CC0" w:rsidR="00DD62BF" w:rsidRDefault="00DD62BF" w:rsidP="00075A1E">
      <w:pPr>
        <w:spacing w:line="360" w:lineRule="auto"/>
        <w:jc w:val="both"/>
        <w:rPr>
          <w:rFonts w:ascii="Arial" w:eastAsia="Arial" w:hAnsi="Arial" w:cs="Arial"/>
          <w:color w:val="000000" w:themeColor="text1"/>
        </w:rPr>
      </w:pPr>
    </w:p>
    <w:p w14:paraId="536B57FF" w14:textId="42B0CD3C" w:rsidR="00DD62BF" w:rsidRDefault="00DD62BF" w:rsidP="00075A1E">
      <w:pPr>
        <w:spacing w:line="360" w:lineRule="auto"/>
        <w:jc w:val="both"/>
        <w:rPr>
          <w:rFonts w:ascii="Arial" w:eastAsia="Arial" w:hAnsi="Arial" w:cs="Arial"/>
          <w:color w:val="000000" w:themeColor="text1"/>
        </w:rPr>
      </w:pPr>
    </w:p>
    <w:p w14:paraId="13BE59B5" w14:textId="114F0F52" w:rsidR="00DD62BF" w:rsidRDefault="00DD62BF" w:rsidP="00075A1E">
      <w:pPr>
        <w:spacing w:line="360" w:lineRule="auto"/>
        <w:jc w:val="both"/>
        <w:rPr>
          <w:rFonts w:ascii="Arial" w:eastAsia="Arial" w:hAnsi="Arial" w:cs="Arial"/>
          <w:color w:val="000000" w:themeColor="text1"/>
        </w:rPr>
      </w:pPr>
    </w:p>
    <w:p w14:paraId="210B846C" w14:textId="1A57D37A" w:rsidR="00DD62BF" w:rsidRDefault="00DD62BF" w:rsidP="00075A1E">
      <w:pPr>
        <w:spacing w:line="360" w:lineRule="auto"/>
        <w:jc w:val="both"/>
        <w:rPr>
          <w:rFonts w:ascii="Arial" w:eastAsia="Arial" w:hAnsi="Arial" w:cs="Arial"/>
          <w:color w:val="000000" w:themeColor="text1"/>
        </w:rPr>
      </w:pPr>
    </w:p>
    <w:p w14:paraId="3658A079" w14:textId="7CFE134C" w:rsidR="00DD62BF" w:rsidRDefault="00DD62BF" w:rsidP="00075A1E">
      <w:pPr>
        <w:spacing w:line="360" w:lineRule="auto"/>
        <w:jc w:val="both"/>
        <w:rPr>
          <w:rFonts w:ascii="Arial" w:eastAsia="Arial" w:hAnsi="Arial" w:cs="Arial"/>
          <w:color w:val="000000" w:themeColor="text1"/>
        </w:rPr>
      </w:pPr>
    </w:p>
    <w:p w14:paraId="3A37424F" w14:textId="15F1D7BF" w:rsidR="00DD62BF" w:rsidRDefault="00DD62BF" w:rsidP="00075A1E">
      <w:pPr>
        <w:spacing w:line="360" w:lineRule="auto"/>
        <w:jc w:val="both"/>
        <w:rPr>
          <w:rFonts w:ascii="Arial" w:eastAsia="Arial" w:hAnsi="Arial" w:cs="Arial"/>
          <w:color w:val="000000" w:themeColor="text1"/>
        </w:rPr>
      </w:pPr>
    </w:p>
    <w:p w14:paraId="79EE7DF8" w14:textId="2BEB4462" w:rsidR="00DD62BF" w:rsidRDefault="00DD62BF" w:rsidP="00075A1E">
      <w:pPr>
        <w:spacing w:line="360" w:lineRule="auto"/>
        <w:jc w:val="both"/>
        <w:rPr>
          <w:rFonts w:ascii="Arial" w:eastAsia="Arial" w:hAnsi="Arial" w:cs="Arial"/>
          <w:color w:val="000000" w:themeColor="text1"/>
        </w:rPr>
      </w:pPr>
    </w:p>
    <w:p w14:paraId="7BAB3558" w14:textId="147CA0BA" w:rsidR="00DD62BF" w:rsidRDefault="00DD62BF" w:rsidP="00075A1E">
      <w:pPr>
        <w:spacing w:line="360" w:lineRule="auto"/>
        <w:jc w:val="both"/>
        <w:rPr>
          <w:rFonts w:ascii="Arial" w:eastAsia="Arial" w:hAnsi="Arial" w:cs="Arial"/>
          <w:color w:val="000000" w:themeColor="text1"/>
        </w:rPr>
      </w:pPr>
    </w:p>
    <w:p w14:paraId="0C2EC6C1" w14:textId="1542802A" w:rsidR="00DD62BF" w:rsidRDefault="00DD62BF" w:rsidP="00075A1E">
      <w:pPr>
        <w:spacing w:line="360" w:lineRule="auto"/>
        <w:jc w:val="both"/>
        <w:rPr>
          <w:rFonts w:ascii="Arial" w:eastAsia="Arial" w:hAnsi="Arial" w:cs="Arial"/>
          <w:color w:val="000000" w:themeColor="text1"/>
        </w:rPr>
      </w:pPr>
    </w:p>
    <w:p w14:paraId="333B919E" w14:textId="556C885E" w:rsidR="00DD62BF" w:rsidRDefault="00DD62BF" w:rsidP="00075A1E">
      <w:pPr>
        <w:spacing w:line="360" w:lineRule="auto"/>
        <w:jc w:val="both"/>
        <w:rPr>
          <w:rFonts w:ascii="Arial" w:eastAsia="Arial" w:hAnsi="Arial" w:cs="Arial"/>
          <w:color w:val="000000" w:themeColor="text1"/>
        </w:rPr>
      </w:pPr>
    </w:p>
    <w:p w14:paraId="3FB86B2B" w14:textId="475BCF73" w:rsidR="00DD62BF" w:rsidRDefault="00DD62BF" w:rsidP="00075A1E">
      <w:pPr>
        <w:spacing w:line="360" w:lineRule="auto"/>
        <w:jc w:val="both"/>
        <w:rPr>
          <w:rFonts w:ascii="Arial" w:eastAsia="Arial" w:hAnsi="Arial" w:cs="Arial"/>
          <w:color w:val="000000" w:themeColor="text1"/>
        </w:rPr>
      </w:pPr>
    </w:p>
    <w:p w14:paraId="28324DB7" w14:textId="0A63647A" w:rsidR="00DD62BF" w:rsidRDefault="00DD62BF" w:rsidP="00075A1E">
      <w:pPr>
        <w:spacing w:line="360" w:lineRule="auto"/>
        <w:jc w:val="both"/>
        <w:rPr>
          <w:rFonts w:ascii="Arial" w:eastAsia="Arial" w:hAnsi="Arial" w:cs="Arial"/>
          <w:color w:val="000000" w:themeColor="text1"/>
        </w:rPr>
      </w:pPr>
    </w:p>
    <w:p w14:paraId="22125EC9" w14:textId="37A2D323" w:rsidR="00DD62BF" w:rsidRDefault="00DD62BF" w:rsidP="00075A1E">
      <w:pPr>
        <w:spacing w:line="360" w:lineRule="auto"/>
        <w:jc w:val="both"/>
        <w:rPr>
          <w:rFonts w:ascii="Arial" w:eastAsia="Arial" w:hAnsi="Arial" w:cs="Arial"/>
          <w:color w:val="000000" w:themeColor="text1"/>
        </w:rPr>
      </w:pPr>
    </w:p>
    <w:p w14:paraId="675AC607" w14:textId="0626C5F6" w:rsidR="00746470" w:rsidRPr="00075A1E" w:rsidRDefault="0524BE2A" w:rsidP="00B0129B">
      <w:pPr>
        <w:pStyle w:val="Heading1"/>
        <w:rPr>
          <w:rFonts w:ascii="Arial" w:eastAsia="Arial" w:hAnsi="Arial" w:cs="Arial"/>
          <w:b/>
          <w:bCs/>
          <w:color w:val="auto"/>
          <w:sz w:val="28"/>
          <w:szCs w:val="28"/>
          <w:u w:val="single"/>
        </w:rPr>
      </w:pPr>
      <w:bookmarkStart w:id="27" w:name="_Toc101267628"/>
      <w:r w:rsidRPr="00075A1E">
        <w:rPr>
          <w:rFonts w:ascii="Arial" w:eastAsia="Arial" w:hAnsi="Arial" w:cs="Arial"/>
          <w:b/>
          <w:bCs/>
          <w:color w:val="auto"/>
          <w:sz w:val="28"/>
          <w:szCs w:val="28"/>
          <w:u w:val="single"/>
        </w:rPr>
        <w:lastRenderedPageBreak/>
        <w:t>References</w:t>
      </w:r>
      <w:bookmarkEnd w:id="27"/>
    </w:p>
    <w:p w14:paraId="14AAA20B" w14:textId="6145CC7A" w:rsidR="00746470" w:rsidRPr="00746470" w:rsidRDefault="0524BE2A" w:rsidP="0524BE2A">
      <w:r w:rsidRPr="0524BE2A">
        <w:rPr>
          <w:rFonts w:ascii="Arial" w:eastAsia="Arial" w:hAnsi="Arial" w:cs="Arial"/>
          <w:b/>
          <w:bCs/>
          <w:color w:val="000000" w:themeColor="text1"/>
          <w:sz w:val="28"/>
          <w:szCs w:val="28"/>
        </w:rPr>
        <w:t xml:space="preserve"> </w:t>
      </w:r>
    </w:p>
    <w:p w14:paraId="5C3457B4" w14:textId="7F09E053"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Al </w:t>
      </w:r>
      <w:proofErr w:type="spellStart"/>
      <w:r w:rsidRPr="0524BE2A">
        <w:rPr>
          <w:rFonts w:ascii="Arial" w:eastAsia="Arial" w:hAnsi="Arial" w:cs="Arial"/>
          <w:color w:val="000000" w:themeColor="text1"/>
        </w:rPr>
        <w:t>Azri</w:t>
      </w:r>
      <w:proofErr w:type="spellEnd"/>
      <w:r w:rsidRPr="0524BE2A">
        <w:rPr>
          <w:rFonts w:ascii="Arial" w:eastAsia="Arial" w:hAnsi="Arial" w:cs="Arial"/>
          <w:color w:val="000000" w:themeColor="text1"/>
        </w:rPr>
        <w:t>, R.H. and Al-</w:t>
      </w:r>
      <w:proofErr w:type="spellStart"/>
      <w:r w:rsidRPr="0524BE2A">
        <w:rPr>
          <w:rFonts w:ascii="Arial" w:eastAsia="Arial" w:hAnsi="Arial" w:cs="Arial"/>
          <w:color w:val="000000" w:themeColor="text1"/>
        </w:rPr>
        <w:t>Rashdi</w:t>
      </w:r>
      <w:proofErr w:type="spellEnd"/>
      <w:r w:rsidRPr="0524BE2A">
        <w:rPr>
          <w:rFonts w:ascii="Arial" w:eastAsia="Arial" w:hAnsi="Arial" w:cs="Arial"/>
          <w:color w:val="000000" w:themeColor="text1"/>
        </w:rPr>
        <w:t xml:space="preserve">, M. (2014) </w:t>
      </w:r>
      <w:r w:rsidRPr="0524BE2A">
        <w:rPr>
          <w:rFonts w:ascii="Arial" w:eastAsia="Arial" w:hAnsi="Arial" w:cs="Arial"/>
          <w:i/>
          <w:iCs/>
          <w:color w:val="000000" w:themeColor="text1"/>
        </w:rPr>
        <w:t>The effect of using authentic materials in teaching.</w:t>
      </w:r>
      <w:r w:rsidRPr="0524BE2A">
        <w:rPr>
          <w:rFonts w:ascii="Arial" w:eastAsia="Arial" w:hAnsi="Arial" w:cs="Arial"/>
          <w:color w:val="000000" w:themeColor="text1"/>
        </w:rPr>
        <w:t xml:space="preserve"> Available at: </w:t>
      </w:r>
      <w:hyperlink r:id="rId14">
        <w:r w:rsidRPr="0524BE2A">
          <w:rPr>
            <w:rStyle w:val="Hyperlink"/>
            <w:rFonts w:ascii="Arial" w:eastAsia="Arial" w:hAnsi="Arial" w:cs="Arial"/>
          </w:rPr>
          <w:t>https://www.semanticscholar.org/paper/The-Effect-Of-Using-Authentic-Materials-In-Teaching-Azri-Al-Rashdi/51f16706fd70899fd20ab3dc7f5b021973c07200</w:t>
        </w:r>
      </w:hyperlink>
      <w:r w:rsidRPr="0524BE2A">
        <w:rPr>
          <w:rFonts w:ascii="Arial" w:eastAsia="Arial" w:hAnsi="Arial" w:cs="Arial"/>
          <w:color w:val="000000" w:themeColor="text1"/>
        </w:rPr>
        <w:t xml:space="preserve"> (Accessed: 7 April 2022).</w:t>
      </w:r>
    </w:p>
    <w:p w14:paraId="2FB2FCC5" w14:textId="71B685AA"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501C42FE" w14:textId="3A76A2B1"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Blakemore, S.J. and Frith, U. (2005) </w:t>
      </w:r>
      <w:r w:rsidRPr="0524BE2A">
        <w:rPr>
          <w:rFonts w:ascii="Arial" w:eastAsia="Arial" w:hAnsi="Arial" w:cs="Arial"/>
          <w:i/>
          <w:iCs/>
          <w:color w:val="000000" w:themeColor="text1"/>
        </w:rPr>
        <w:t>The Learning Brain</w:t>
      </w:r>
      <w:r w:rsidRPr="0524BE2A">
        <w:rPr>
          <w:rFonts w:ascii="Arial" w:eastAsia="Arial" w:hAnsi="Arial" w:cs="Arial"/>
          <w:color w:val="000000" w:themeColor="text1"/>
        </w:rPr>
        <w:t xml:space="preserve">. Chichester: Wiley. </w:t>
      </w:r>
    </w:p>
    <w:p w14:paraId="62394A22" w14:textId="055D13EF"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20E9AC61" w14:textId="1C4034D0"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Coe et al. (2020) </w:t>
      </w:r>
      <w:r w:rsidRPr="0524BE2A">
        <w:rPr>
          <w:rFonts w:ascii="Arial" w:eastAsia="Arial" w:hAnsi="Arial" w:cs="Arial"/>
          <w:i/>
          <w:iCs/>
          <w:color w:val="000000" w:themeColor="text1"/>
        </w:rPr>
        <w:t>Great Teaching Toolkit Evidence Review</w:t>
      </w:r>
      <w:r w:rsidRPr="0524BE2A">
        <w:rPr>
          <w:rFonts w:ascii="Arial" w:eastAsia="Arial" w:hAnsi="Arial" w:cs="Arial"/>
          <w:color w:val="000000" w:themeColor="text1"/>
        </w:rPr>
        <w:t xml:space="preserve">. Available at: </w:t>
      </w:r>
      <w:hyperlink r:id="rId15">
        <w:r w:rsidRPr="0524BE2A">
          <w:rPr>
            <w:rStyle w:val="Hyperlink"/>
            <w:rFonts w:ascii="Arial" w:eastAsia="Arial" w:hAnsi="Arial" w:cs="Arial"/>
          </w:rPr>
          <w:t>https://www.cambridgeinternational.org/Images/584543-great-teaching-toolkit-evidence-review.pdf</w:t>
        </w:r>
      </w:hyperlink>
      <w:r w:rsidRPr="0524BE2A">
        <w:rPr>
          <w:rFonts w:ascii="Arial" w:eastAsia="Arial" w:hAnsi="Arial" w:cs="Arial"/>
          <w:color w:val="000000" w:themeColor="text1"/>
        </w:rPr>
        <w:t xml:space="preserve"> (Accessed: 7 April 2022).</w:t>
      </w:r>
    </w:p>
    <w:p w14:paraId="1A84362B" w14:textId="4E0D7DD2" w:rsidR="00746470" w:rsidRPr="00746470" w:rsidRDefault="0524BE2A" w:rsidP="0524BE2A">
      <w:pPr>
        <w:rPr>
          <w:rFonts w:ascii="Arial" w:eastAsia="Arial" w:hAnsi="Arial" w:cs="Arial"/>
          <w:b/>
          <w:bCs/>
          <w:color w:val="000000" w:themeColor="text1"/>
        </w:rPr>
      </w:pPr>
      <w:r w:rsidRPr="0524BE2A">
        <w:rPr>
          <w:rFonts w:ascii="Arial" w:eastAsia="Arial" w:hAnsi="Arial" w:cs="Arial"/>
          <w:b/>
          <w:bCs/>
          <w:color w:val="000000" w:themeColor="text1"/>
        </w:rPr>
        <w:t xml:space="preserve"> </w:t>
      </w:r>
    </w:p>
    <w:p w14:paraId="6F8C5C8B" w14:textId="621BC9E8"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Donaldson, G. (2015) </w:t>
      </w:r>
      <w:r w:rsidRPr="0524BE2A">
        <w:rPr>
          <w:rFonts w:ascii="Arial" w:eastAsia="Arial" w:hAnsi="Arial" w:cs="Arial"/>
          <w:i/>
          <w:iCs/>
          <w:color w:val="000000" w:themeColor="text1"/>
        </w:rPr>
        <w:t>Successful Futures</w:t>
      </w:r>
      <w:r w:rsidRPr="0524BE2A">
        <w:rPr>
          <w:rFonts w:ascii="Arial" w:eastAsia="Arial" w:hAnsi="Arial" w:cs="Arial"/>
          <w:color w:val="000000" w:themeColor="text1"/>
        </w:rPr>
        <w:t xml:space="preserve">. Available at: </w:t>
      </w:r>
      <w:hyperlink r:id="rId16">
        <w:r w:rsidRPr="0524BE2A">
          <w:rPr>
            <w:rStyle w:val="Hyperlink"/>
            <w:rFonts w:ascii="Arial" w:eastAsia="Arial" w:hAnsi="Arial" w:cs="Arial"/>
          </w:rPr>
          <w:t>https://gov.wales/sites/default/files/publications/2018-03/successful-futures.pdf</w:t>
        </w:r>
      </w:hyperlink>
      <w:r w:rsidRPr="0524BE2A">
        <w:rPr>
          <w:rFonts w:ascii="Arial" w:eastAsia="Arial" w:hAnsi="Arial" w:cs="Arial"/>
          <w:color w:val="000000" w:themeColor="text1"/>
        </w:rPr>
        <w:t xml:space="preserve"> (Accessed: 26 March 2022).</w:t>
      </w:r>
    </w:p>
    <w:p w14:paraId="60226CC1" w14:textId="4F805171" w:rsidR="00746470" w:rsidRPr="00746470" w:rsidRDefault="0524BE2A" w:rsidP="0524BE2A">
      <w:pPr>
        <w:rPr>
          <w:rFonts w:ascii="Arial" w:eastAsia="Arial" w:hAnsi="Arial" w:cs="Arial"/>
          <w:b/>
          <w:bCs/>
          <w:color w:val="000000" w:themeColor="text1"/>
        </w:rPr>
      </w:pPr>
      <w:r w:rsidRPr="0524BE2A">
        <w:rPr>
          <w:rFonts w:ascii="Arial" w:eastAsia="Arial" w:hAnsi="Arial" w:cs="Arial"/>
          <w:b/>
          <w:bCs/>
          <w:color w:val="000000" w:themeColor="text1"/>
        </w:rPr>
        <w:t xml:space="preserve"> </w:t>
      </w:r>
    </w:p>
    <w:p w14:paraId="34AD897A" w14:textId="39A2C114"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Durham University (2014) </w:t>
      </w:r>
      <w:r w:rsidRPr="0524BE2A">
        <w:rPr>
          <w:rFonts w:ascii="Arial" w:eastAsia="Arial" w:hAnsi="Arial" w:cs="Arial"/>
          <w:i/>
          <w:iCs/>
          <w:color w:val="000000" w:themeColor="text1"/>
        </w:rPr>
        <w:t>Research</w:t>
      </w:r>
      <w:r w:rsidRPr="0524BE2A">
        <w:rPr>
          <w:rFonts w:ascii="Arial" w:eastAsia="Arial" w:hAnsi="Arial" w:cs="Arial"/>
          <w:color w:val="000000" w:themeColor="text1"/>
        </w:rPr>
        <w:t xml:space="preserve">. Available at: </w:t>
      </w:r>
      <w:hyperlink r:id="rId17">
        <w:r w:rsidRPr="0524BE2A">
          <w:rPr>
            <w:rStyle w:val="Hyperlink"/>
            <w:rFonts w:ascii="Arial" w:eastAsia="Arial" w:hAnsi="Arial" w:cs="Arial"/>
          </w:rPr>
          <w:t>https://www.dur.ac.uk/news/research/?itemno=22607</w:t>
        </w:r>
      </w:hyperlink>
      <w:r w:rsidRPr="0524BE2A">
        <w:rPr>
          <w:rFonts w:ascii="Arial" w:eastAsia="Arial" w:hAnsi="Arial" w:cs="Arial"/>
          <w:color w:val="000000" w:themeColor="text1"/>
        </w:rPr>
        <w:t xml:space="preserve"> (Accessed: 26 Match 2022).</w:t>
      </w:r>
    </w:p>
    <w:p w14:paraId="3793A4E6" w14:textId="33FCF0C7"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1F505E17" w14:textId="1B5EE0DE"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Estyn (2018a) </w:t>
      </w:r>
      <w:r w:rsidRPr="0524BE2A">
        <w:rPr>
          <w:rFonts w:ascii="Arial" w:eastAsia="Arial" w:hAnsi="Arial" w:cs="Arial"/>
          <w:i/>
          <w:iCs/>
          <w:color w:val="000000" w:themeColor="text1"/>
        </w:rPr>
        <w:t>Learning through play in a real-life context.</w:t>
      </w:r>
      <w:r w:rsidRPr="0524BE2A">
        <w:rPr>
          <w:rFonts w:ascii="Arial" w:eastAsia="Arial" w:hAnsi="Arial" w:cs="Arial"/>
          <w:color w:val="000000" w:themeColor="text1"/>
        </w:rPr>
        <w:t xml:space="preserve"> Available at: </w:t>
      </w:r>
      <w:hyperlink r:id="rId18">
        <w:r w:rsidRPr="0524BE2A">
          <w:rPr>
            <w:rStyle w:val="Hyperlink"/>
            <w:rFonts w:ascii="Arial" w:eastAsia="Arial" w:hAnsi="Arial" w:cs="Arial"/>
          </w:rPr>
          <w:t>https://www.estyn.gov.wales/effective-practice/learning-through-play-real-life-context</w:t>
        </w:r>
      </w:hyperlink>
      <w:r w:rsidRPr="0524BE2A">
        <w:rPr>
          <w:rFonts w:ascii="Arial" w:eastAsia="Arial" w:hAnsi="Arial" w:cs="Arial"/>
          <w:color w:val="000000" w:themeColor="text1"/>
        </w:rPr>
        <w:t xml:space="preserve"> (Accessed: 6 April 2022). </w:t>
      </w:r>
    </w:p>
    <w:p w14:paraId="3CAE4549" w14:textId="45C2A7B1"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255BB165" w14:textId="6F8F4D9F"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Estyn (2018b) </w:t>
      </w:r>
      <w:r w:rsidRPr="0524BE2A">
        <w:rPr>
          <w:rFonts w:ascii="Arial" w:eastAsia="Arial" w:hAnsi="Arial" w:cs="Arial"/>
          <w:i/>
          <w:iCs/>
          <w:color w:val="000000" w:themeColor="text1"/>
        </w:rPr>
        <w:t xml:space="preserve">Putting pupil voices at the centre of planning to develop independent learning. </w:t>
      </w:r>
      <w:r w:rsidRPr="0524BE2A">
        <w:rPr>
          <w:rFonts w:ascii="Arial" w:eastAsia="Arial" w:hAnsi="Arial" w:cs="Arial"/>
          <w:color w:val="000000" w:themeColor="text1"/>
        </w:rPr>
        <w:t xml:space="preserve">Available at: </w:t>
      </w:r>
      <w:hyperlink r:id="rId19">
        <w:r w:rsidRPr="0524BE2A">
          <w:rPr>
            <w:rStyle w:val="Hyperlink"/>
            <w:rFonts w:ascii="Arial" w:eastAsia="Arial" w:hAnsi="Arial" w:cs="Arial"/>
          </w:rPr>
          <w:t>https://www.estyn.gov.wales/effective-practice/putting-pupil-voices-centre-planning-develop-independent-learning</w:t>
        </w:r>
      </w:hyperlink>
      <w:r w:rsidRPr="0524BE2A">
        <w:rPr>
          <w:rFonts w:ascii="Arial" w:eastAsia="Arial" w:hAnsi="Arial" w:cs="Arial"/>
          <w:color w:val="000000" w:themeColor="text1"/>
        </w:rPr>
        <w:t>(Accessed: 9 April 2022).</w:t>
      </w:r>
    </w:p>
    <w:p w14:paraId="4DAC3160" w14:textId="5B7A84A5"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60D74A40" w14:textId="4CCA173C"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Estyn (2019)</w:t>
      </w:r>
      <w:r w:rsidRPr="0524BE2A">
        <w:rPr>
          <w:rFonts w:ascii="Arial" w:eastAsia="Arial" w:hAnsi="Arial" w:cs="Arial"/>
          <w:i/>
          <w:iCs/>
          <w:color w:val="000000" w:themeColor="text1"/>
        </w:rPr>
        <w:t xml:space="preserve"> Improving teaching and learning</w:t>
      </w:r>
      <w:r w:rsidRPr="0524BE2A">
        <w:rPr>
          <w:rFonts w:ascii="Arial" w:eastAsia="Arial" w:hAnsi="Arial" w:cs="Arial"/>
          <w:color w:val="000000" w:themeColor="text1"/>
        </w:rPr>
        <w:t xml:space="preserve">. Available at:   </w:t>
      </w:r>
      <w:hyperlink r:id="rId20">
        <w:r w:rsidRPr="0524BE2A">
          <w:rPr>
            <w:rStyle w:val="Hyperlink"/>
            <w:rFonts w:ascii="Arial" w:eastAsia="Arial" w:hAnsi="Arial" w:cs="Arial"/>
          </w:rPr>
          <w:t>https://www.estyn.gov.wales/effective-practice/improving-teaching-and-learning</w:t>
        </w:r>
      </w:hyperlink>
      <w:r w:rsidRPr="0524BE2A">
        <w:rPr>
          <w:rFonts w:ascii="Arial" w:eastAsia="Arial" w:hAnsi="Arial" w:cs="Arial"/>
          <w:color w:val="000000" w:themeColor="text1"/>
        </w:rPr>
        <w:t xml:space="preserve"> (Accessed: 5 March 2022).</w:t>
      </w:r>
    </w:p>
    <w:p w14:paraId="6586D840" w14:textId="3440E28E"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7612EABB" w14:textId="54A9C9D5" w:rsidR="00746470" w:rsidRPr="00746470" w:rsidRDefault="0524BE2A" w:rsidP="0524BE2A">
      <w:pPr>
        <w:rPr>
          <w:rFonts w:ascii="Arial" w:eastAsia="Arial" w:hAnsi="Arial" w:cs="Arial"/>
          <w:color w:val="000000" w:themeColor="text1"/>
        </w:rPr>
      </w:pPr>
      <w:proofErr w:type="spellStart"/>
      <w:proofErr w:type="gramStart"/>
      <w:r w:rsidRPr="0524BE2A">
        <w:rPr>
          <w:rFonts w:ascii="Arial" w:eastAsia="Arial" w:hAnsi="Arial" w:cs="Arial"/>
          <w:color w:val="000000" w:themeColor="text1"/>
        </w:rPr>
        <w:t>Galecka,J</w:t>
      </w:r>
      <w:proofErr w:type="spellEnd"/>
      <w:r w:rsidRPr="0524BE2A">
        <w:rPr>
          <w:rFonts w:ascii="Arial" w:eastAsia="Arial" w:hAnsi="Arial" w:cs="Arial"/>
          <w:color w:val="000000" w:themeColor="text1"/>
        </w:rPr>
        <w:t>.</w:t>
      </w:r>
      <w:proofErr w:type="gramEnd"/>
      <w:r w:rsidRPr="0524BE2A">
        <w:rPr>
          <w:rFonts w:ascii="Arial" w:eastAsia="Arial" w:hAnsi="Arial" w:cs="Arial"/>
          <w:color w:val="000000" w:themeColor="text1"/>
        </w:rPr>
        <w:t xml:space="preserve"> (2020) </w:t>
      </w:r>
      <w:r w:rsidRPr="0524BE2A">
        <w:rPr>
          <w:rFonts w:ascii="Arial" w:eastAsia="Arial" w:hAnsi="Arial" w:cs="Arial"/>
          <w:i/>
          <w:iCs/>
          <w:color w:val="000000" w:themeColor="text1"/>
        </w:rPr>
        <w:t>Teacher’s expertise in the context of didactic paradigms’ multifariousness</w:t>
      </w:r>
      <w:r w:rsidRPr="0524BE2A">
        <w:rPr>
          <w:rFonts w:ascii="Arial" w:eastAsia="Arial" w:hAnsi="Arial" w:cs="Arial"/>
          <w:color w:val="000000" w:themeColor="text1"/>
        </w:rPr>
        <w:t xml:space="preserve">. Available at: </w:t>
      </w:r>
      <w:hyperlink r:id="rId21">
        <w:r w:rsidRPr="0524BE2A">
          <w:rPr>
            <w:rStyle w:val="Hyperlink"/>
            <w:rFonts w:ascii="Arial" w:eastAsia="Arial" w:hAnsi="Arial" w:cs="Arial"/>
          </w:rPr>
          <w:t>https://czasopisma.marszalek.com.pl/images/pliki/kie/130/kie13005.pdf</w:t>
        </w:r>
      </w:hyperlink>
      <w:r w:rsidRPr="0524BE2A">
        <w:rPr>
          <w:rFonts w:ascii="Arial" w:eastAsia="Arial" w:hAnsi="Arial" w:cs="Arial"/>
          <w:color w:val="000000" w:themeColor="text1"/>
        </w:rPr>
        <w:t xml:space="preserve"> (Accessed: 16 April 2022).</w:t>
      </w:r>
    </w:p>
    <w:p w14:paraId="358C07A1" w14:textId="444A760E"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10BDFAD1" w14:textId="72D68B02"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lastRenderedPageBreak/>
        <w:t xml:space="preserve">Gibb, N. (2017) </w:t>
      </w:r>
      <w:r w:rsidRPr="0524BE2A">
        <w:rPr>
          <w:rFonts w:ascii="Arial" w:eastAsia="Arial" w:hAnsi="Arial" w:cs="Arial"/>
          <w:i/>
          <w:iCs/>
          <w:color w:val="000000" w:themeColor="text1"/>
        </w:rPr>
        <w:t>Nick Gibb: the evidence in favour of teacher-led instruction.</w:t>
      </w:r>
      <w:r w:rsidRPr="0524BE2A">
        <w:rPr>
          <w:rFonts w:ascii="Arial" w:eastAsia="Arial" w:hAnsi="Arial" w:cs="Arial"/>
          <w:color w:val="000000" w:themeColor="text1"/>
        </w:rPr>
        <w:t xml:space="preserve"> Available at: </w:t>
      </w:r>
      <w:hyperlink r:id="rId22">
        <w:r w:rsidRPr="0524BE2A">
          <w:rPr>
            <w:rStyle w:val="Hyperlink"/>
            <w:rFonts w:ascii="Arial" w:eastAsia="Arial" w:hAnsi="Arial" w:cs="Arial"/>
          </w:rPr>
          <w:t>https://www.gov.uk/government/speeches/nick-gibb-the-evidence-in-favour-of-teacher-led-instruction</w:t>
        </w:r>
      </w:hyperlink>
      <w:r w:rsidRPr="0524BE2A">
        <w:rPr>
          <w:rFonts w:ascii="Arial" w:eastAsia="Arial" w:hAnsi="Arial" w:cs="Arial"/>
          <w:color w:val="000000" w:themeColor="text1"/>
        </w:rPr>
        <w:t xml:space="preserve"> (Accessed: 6 April 2022).</w:t>
      </w:r>
    </w:p>
    <w:p w14:paraId="4A71BC8A" w14:textId="0EF98E73"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11A4C268" w14:textId="2F17EF6D" w:rsidR="00746470" w:rsidRPr="00746470" w:rsidRDefault="0524BE2A" w:rsidP="0524BE2A">
      <w:pPr>
        <w:rPr>
          <w:rFonts w:ascii="Arial" w:eastAsia="Arial" w:hAnsi="Arial" w:cs="Arial"/>
          <w:color w:val="000000" w:themeColor="text1"/>
        </w:rPr>
      </w:pPr>
      <w:r w:rsidRPr="0524BE2A">
        <w:rPr>
          <w:rFonts w:ascii="Arial" w:eastAsia="Arial" w:hAnsi="Arial" w:cs="Arial"/>
          <w:i/>
          <w:iCs/>
          <w:color w:val="000000" w:themeColor="text1"/>
        </w:rPr>
        <w:t xml:space="preserve">Gibbs, G. (1988) Learning by doing, A guide to teaching and learning methods. </w:t>
      </w:r>
      <w:r w:rsidRPr="0524BE2A">
        <w:rPr>
          <w:rFonts w:ascii="Arial" w:eastAsia="Arial" w:hAnsi="Arial" w:cs="Arial"/>
          <w:color w:val="000000" w:themeColor="text1"/>
        </w:rPr>
        <w:t xml:space="preserve">Available at: </w:t>
      </w:r>
      <w:hyperlink r:id="rId23">
        <w:r w:rsidRPr="0524BE2A">
          <w:rPr>
            <w:rStyle w:val="Hyperlink"/>
            <w:rFonts w:ascii="Arial" w:eastAsia="Arial" w:hAnsi="Arial" w:cs="Arial"/>
          </w:rPr>
          <w:t>https://thoughtsmostlyaboutlearning.files.wordpress.com/2015/12/learning-by-doing-graham-gibbs.pdf</w:t>
        </w:r>
      </w:hyperlink>
      <w:r w:rsidRPr="0524BE2A">
        <w:rPr>
          <w:rFonts w:ascii="Arial" w:eastAsia="Arial" w:hAnsi="Arial" w:cs="Arial"/>
          <w:color w:val="000000" w:themeColor="text1"/>
        </w:rPr>
        <w:t xml:space="preserve"> (Accessed: 19 April 2022).</w:t>
      </w:r>
    </w:p>
    <w:p w14:paraId="5937F3EE" w14:textId="6AB4FDA1"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22BBBCA9" w14:textId="767A929C"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Gov.uk (2022) </w:t>
      </w:r>
      <w:r w:rsidRPr="0524BE2A">
        <w:rPr>
          <w:rFonts w:ascii="Arial" w:eastAsia="Arial" w:hAnsi="Arial" w:cs="Arial"/>
          <w:i/>
          <w:iCs/>
          <w:color w:val="000000" w:themeColor="text1"/>
        </w:rPr>
        <w:t>School white paper delivers real action to level up education</w:t>
      </w:r>
      <w:r w:rsidRPr="0524BE2A">
        <w:rPr>
          <w:rFonts w:ascii="Arial" w:eastAsia="Arial" w:hAnsi="Arial" w:cs="Arial"/>
          <w:color w:val="000000" w:themeColor="text1"/>
        </w:rPr>
        <w:t xml:space="preserve">. Available at: </w:t>
      </w:r>
      <w:hyperlink r:id="rId24">
        <w:r w:rsidRPr="0524BE2A">
          <w:rPr>
            <w:rStyle w:val="Hyperlink"/>
            <w:rFonts w:ascii="Arial" w:eastAsia="Arial" w:hAnsi="Arial" w:cs="Arial"/>
          </w:rPr>
          <w:t>https://www.gov.uk/government/news/schools-white-paper-delivers-real-action-to-level-up-education</w:t>
        </w:r>
      </w:hyperlink>
      <w:r w:rsidRPr="0524BE2A">
        <w:rPr>
          <w:rFonts w:ascii="Arial" w:eastAsia="Arial" w:hAnsi="Arial" w:cs="Arial"/>
          <w:color w:val="000000" w:themeColor="text1"/>
        </w:rPr>
        <w:t xml:space="preserve"> (Accessed: 11 April 2022).</w:t>
      </w:r>
    </w:p>
    <w:p w14:paraId="5C555C45" w14:textId="24FED646"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4D5725E0" w14:textId="13FCCD9B"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Gray, C. and </w:t>
      </w:r>
      <w:proofErr w:type="spellStart"/>
      <w:r w:rsidRPr="0524BE2A">
        <w:rPr>
          <w:rFonts w:ascii="Arial" w:eastAsia="Arial" w:hAnsi="Arial" w:cs="Arial"/>
          <w:color w:val="000000" w:themeColor="text1"/>
        </w:rPr>
        <w:t>MacBlain</w:t>
      </w:r>
      <w:proofErr w:type="spellEnd"/>
      <w:r w:rsidRPr="0524BE2A">
        <w:rPr>
          <w:rFonts w:ascii="Arial" w:eastAsia="Arial" w:hAnsi="Arial" w:cs="Arial"/>
          <w:color w:val="000000" w:themeColor="text1"/>
        </w:rPr>
        <w:t xml:space="preserve">, S. (2015) </w:t>
      </w:r>
      <w:r w:rsidRPr="0524BE2A">
        <w:rPr>
          <w:rFonts w:ascii="Arial" w:eastAsia="Arial" w:hAnsi="Arial" w:cs="Arial"/>
          <w:i/>
          <w:iCs/>
          <w:color w:val="000000" w:themeColor="text1"/>
        </w:rPr>
        <w:t>Learning theories in childhood.</w:t>
      </w:r>
      <w:r w:rsidRPr="0524BE2A">
        <w:rPr>
          <w:rFonts w:ascii="Arial" w:eastAsia="Arial" w:hAnsi="Arial" w:cs="Arial"/>
          <w:color w:val="000000" w:themeColor="text1"/>
        </w:rPr>
        <w:t xml:space="preserve"> 2</w:t>
      </w:r>
      <w:r w:rsidRPr="0524BE2A">
        <w:rPr>
          <w:rFonts w:ascii="Arial" w:eastAsia="Arial" w:hAnsi="Arial" w:cs="Arial"/>
          <w:color w:val="000000" w:themeColor="text1"/>
          <w:vertAlign w:val="superscript"/>
        </w:rPr>
        <w:t>nd</w:t>
      </w:r>
      <w:r w:rsidRPr="0524BE2A">
        <w:rPr>
          <w:rFonts w:ascii="Arial" w:eastAsia="Arial" w:hAnsi="Arial" w:cs="Arial"/>
          <w:color w:val="000000" w:themeColor="text1"/>
        </w:rPr>
        <w:t xml:space="preserve"> </w:t>
      </w:r>
      <w:proofErr w:type="spellStart"/>
      <w:r w:rsidRPr="0524BE2A">
        <w:rPr>
          <w:rFonts w:ascii="Arial" w:eastAsia="Arial" w:hAnsi="Arial" w:cs="Arial"/>
          <w:color w:val="000000" w:themeColor="text1"/>
        </w:rPr>
        <w:t>edn</w:t>
      </w:r>
      <w:proofErr w:type="spellEnd"/>
      <w:r w:rsidRPr="0524BE2A">
        <w:rPr>
          <w:rFonts w:ascii="Arial" w:eastAsia="Arial" w:hAnsi="Arial" w:cs="Arial"/>
          <w:color w:val="000000" w:themeColor="text1"/>
        </w:rPr>
        <w:t xml:space="preserve">. London: SAGE Publications Limited. </w:t>
      </w:r>
    </w:p>
    <w:p w14:paraId="5FBF552B" w14:textId="14491ECF"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5036055F" w14:textId="498BCD12"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Hirsch, E.D. (2020) </w:t>
      </w:r>
      <w:r w:rsidRPr="0524BE2A">
        <w:rPr>
          <w:rFonts w:ascii="Arial" w:eastAsia="Arial" w:hAnsi="Arial" w:cs="Arial"/>
          <w:i/>
          <w:iCs/>
          <w:color w:val="000000" w:themeColor="text1"/>
        </w:rPr>
        <w:t>ED Hirsch on why discovery learning doesn’t work</w:t>
      </w:r>
      <w:r w:rsidRPr="0524BE2A">
        <w:rPr>
          <w:rFonts w:ascii="Arial" w:eastAsia="Arial" w:hAnsi="Arial" w:cs="Arial"/>
          <w:color w:val="000000" w:themeColor="text1"/>
        </w:rPr>
        <w:t xml:space="preserve">. Available at: </w:t>
      </w:r>
      <w:hyperlink r:id="rId25">
        <w:r w:rsidRPr="0524BE2A">
          <w:rPr>
            <w:rStyle w:val="Hyperlink"/>
            <w:rFonts w:ascii="Arial" w:eastAsia="Arial" w:hAnsi="Arial" w:cs="Arial"/>
          </w:rPr>
          <w:t>https://www.google.co.uk/amp/s/www.tes.com/magazine/archive/ed-hirsch-why-discovery-learning-doesnt-work%3famp</w:t>
        </w:r>
      </w:hyperlink>
      <w:r w:rsidRPr="0524BE2A">
        <w:rPr>
          <w:rFonts w:ascii="Arial" w:eastAsia="Arial" w:hAnsi="Arial" w:cs="Arial"/>
          <w:color w:val="000000" w:themeColor="text1"/>
        </w:rPr>
        <w:t xml:space="preserve"> (Accessed: 6 April 2022).</w:t>
      </w:r>
    </w:p>
    <w:p w14:paraId="701D7019" w14:textId="6424CC35"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5C8BFB8D" w14:textId="3C9FC447"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Horsley, M. (2012) </w:t>
      </w:r>
      <w:r w:rsidRPr="0524BE2A">
        <w:rPr>
          <w:rFonts w:ascii="Arial" w:eastAsia="Arial" w:hAnsi="Arial" w:cs="Arial"/>
          <w:i/>
          <w:iCs/>
          <w:color w:val="000000" w:themeColor="text1"/>
        </w:rPr>
        <w:t xml:space="preserve">Investing in classroom teaching and resources: access and equity in providing classroom teaching and learning materials in Australian schools. </w:t>
      </w:r>
      <w:r w:rsidRPr="0524BE2A">
        <w:rPr>
          <w:rFonts w:ascii="Arial" w:eastAsia="Arial" w:hAnsi="Arial" w:cs="Arial"/>
          <w:color w:val="000000" w:themeColor="text1"/>
        </w:rPr>
        <w:t xml:space="preserve">Available at: </w:t>
      </w:r>
      <w:hyperlink r:id="rId26">
        <w:r w:rsidRPr="0524BE2A">
          <w:rPr>
            <w:rStyle w:val="Hyperlink"/>
            <w:rFonts w:ascii="Arial" w:eastAsia="Arial" w:hAnsi="Arial" w:cs="Arial"/>
          </w:rPr>
          <w:t>https://acquire.cqu.edu.au/articles/report/Investing_in_classroom_teaching_and_learning_resources_access_and_equity_in_providing_classroom_teaching_and_learning_materials_in_Australian_schools/13465490</w:t>
        </w:r>
      </w:hyperlink>
      <w:r w:rsidRPr="0524BE2A">
        <w:rPr>
          <w:rFonts w:ascii="Arial" w:eastAsia="Arial" w:hAnsi="Arial" w:cs="Arial"/>
          <w:color w:val="000000" w:themeColor="text1"/>
        </w:rPr>
        <w:t>(Accessed: 10 April 2022).</w:t>
      </w:r>
    </w:p>
    <w:p w14:paraId="54FE2118" w14:textId="0739786C"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701B4BD7" w14:textId="5C476B8D"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Jaramillo, J.A. (1996) </w:t>
      </w:r>
      <w:r w:rsidRPr="0524BE2A">
        <w:rPr>
          <w:rFonts w:ascii="Arial" w:eastAsia="Arial" w:hAnsi="Arial" w:cs="Arial"/>
          <w:i/>
          <w:iCs/>
          <w:color w:val="000000" w:themeColor="text1"/>
        </w:rPr>
        <w:t xml:space="preserve">Vygotsky’s sociocultural theory and contributions to the development of constructivist curricula, </w:t>
      </w:r>
      <w:r w:rsidRPr="0524BE2A">
        <w:rPr>
          <w:rFonts w:ascii="Arial" w:eastAsia="Arial" w:hAnsi="Arial" w:cs="Arial"/>
          <w:color w:val="000000" w:themeColor="text1"/>
        </w:rPr>
        <w:t>Available at:</w:t>
      </w:r>
      <w:r w:rsidRPr="0524BE2A">
        <w:rPr>
          <w:rFonts w:ascii="Arial" w:eastAsia="Arial" w:hAnsi="Arial" w:cs="Arial"/>
          <w:i/>
          <w:iCs/>
          <w:color w:val="000000" w:themeColor="text1"/>
        </w:rPr>
        <w:t xml:space="preserve"> </w:t>
      </w:r>
      <w:hyperlink r:id="rId27">
        <w:r w:rsidRPr="0524BE2A">
          <w:rPr>
            <w:rStyle w:val="Hyperlink"/>
            <w:rFonts w:ascii="Arial" w:eastAsia="Arial" w:hAnsi="Arial" w:cs="Arial"/>
          </w:rPr>
          <w:t>https://go.gale.com/ps/i.do?id=GALE%7CA18960235&amp;sid=googleScholar&amp;v=2.1&amp;it=r&amp;linkaccess=abs&amp;issn=00131172&amp;p=AONE&amp;sw=w&amp;userGroupName=anon%7Ecd2ff995</w:t>
        </w:r>
      </w:hyperlink>
      <w:r w:rsidRPr="0524BE2A">
        <w:rPr>
          <w:rFonts w:ascii="Arial" w:eastAsia="Arial" w:hAnsi="Arial" w:cs="Arial"/>
          <w:color w:val="000000" w:themeColor="text1"/>
        </w:rPr>
        <w:t xml:space="preserve">(Accessed: 19 April 2022). </w:t>
      </w:r>
    </w:p>
    <w:p w14:paraId="7C4FBD63" w14:textId="5164E294"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28F4E6F3" w14:textId="622A67B4"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Johnson, Z.D. and LaBelle, S. (2017) ‘An examination of teacher authenticity in the college classroom’</w:t>
      </w:r>
      <w:r w:rsidRPr="0524BE2A">
        <w:rPr>
          <w:rFonts w:ascii="Arial" w:eastAsia="Arial" w:hAnsi="Arial" w:cs="Arial"/>
          <w:i/>
          <w:iCs/>
          <w:color w:val="000000" w:themeColor="text1"/>
        </w:rPr>
        <w:t>, Communication Education</w:t>
      </w:r>
      <w:r w:rsidRPr="0524BE2A">
        <w:rPr>
          <w:rFonts w:ascii="Arial" w:eastAsia="Arial" w:hAnsi="Arial" w:cs="Arial"/>
          <w:color w:val="000000" w:themeColor="text1"/>
        </w:rPr>
        <w:t>, 1, DOI: 10.1080/03634523.2017.1324167</w:t>
      </w:r>
    </w:p>
    <w:p w14:paraId="109CC982" w14:textId="78CCA849"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3D677748" w14:textId="11035725"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Jones, D.E. (2021) </w:t>
      </w:r>
      <w:r w:rsidRPr="0524BE2A">
        <w:rPr>
          <w:rFonts w:ascii="Arial" w:eastAsia="Arial" w:hAnsi="Arial" w:cs="Arial"/>
          <w:i/>
          <w:iCs/>
          <w:color w:val="000000" w:themeColor="text1"/>
        </w:rPr>
        <w:t>An innovative curriculum led by transformative teachers.</w:t>
      </w:r>
      <w:r w:rsidRPr="0524BE2A">
        <w:rPr>
          <w:rFonts w:ascii="Arial" w:eastAsia="Arial" w:hAnsi="Arial" w:cs="Arial"/>
          <w:color w:val="000000" w:themeColor="text1"/>
        </w:rPr>
        <w:t xml:space="preserve"> Available at: </w:t>
      </w:r>
      <w:hyperlink r:id="rId28">
        <w:r w:rsidRPr="0524BE2A">
          <w:rPr>
            <w:rStyle w:val="Hyperlink"/>
            <w:rFonts w:ascii="Arial" w:eastAsia="Arial" w:hAnsi="Arial" w:cs="Arial"/>
          </w:rPr>
          <w:t>https://athrofa.cymru/2019/02/22/an-innovative-curriculum-led-by-transformative-teachers/</w:t>
        </w:r>
      </w:hyperlink>
      <w:r w:rsidRPr="0524BE2A">
        <w:rPr>
          <w:rFonts w:ascii="Arial" w:eastAsia="Arial" w:hAnsi="Arial" w:cs="Arial"/>
          <w:color w:val="000000" w:themeColor="text1"/>
        </w:rPr>
        <w:t xml:space="preserve"> (Accessed 26 March 2022).</w:t>
      </w:r>
    </w:p>
    <w:p w14:paraId="10D76ED3" w14:textId="6C3D6403"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141CAA12" w14:textId="22AFD3A1"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lastRenderedPageBreak/>
        <w:t xml:space="preserve">Joshi, </w:t>
      </w:r>
      <w:proofErr w:type="gramStart"/>
      <w:r w:rsidRPr="0524BE2A">
        <w:rPr>
          <w:rFonts w:ascii="Arial" w:eastAsia="Arial" w:hAnsi="Arial" w:cs="Arial"/>
          <w:color w:val="000000" w:themeColor="text1"/>
        </w:rPr>
        <w:t>S,C.</w:t>
      </w:r>
      <w:proofErr w:type="gramEnd"/>
      <w:r w:rsidRPr="0524BE2A">
        <w:rPr>
          <w:rFonts w:ascii="Arial" w:eastAsia="Arial" w:hAnsi="Arial" w:cs="Arial"/>
          <w:color w:val="000000" w:themeColor="text1"/>
        </w:rPr>
        <w:t xml:space="preserve"> (2018) </w:t>
      </w:r>
      <w:r w:rsidRPr="0524BE2A">
        <w:rPr>
          <w:rFonts w:ascii="Arial" w:eastAsia="Arial" w:hAnsi="Arial" w:cs="Arial"/>
          <w:i/>
          <w:iCs/>
          <w:color w:val="000000" w:themeColor="text1"/>
        </w:rPr>
        <w:t>Four learning theories and how they apply to your classroom.</w:t>
      </w:r>
      <w:r w:rsidRPr="0524BE2A">
        <w:rPr>
          <w:rFonts w:ascii="Arial" w:eastAsia="Arial" w:hAnsi="Arial" w:cs="Arial"/>
          <w:color w:val="000000" w:themeColor="text1"/>
        </w:rPr>
        <w:t xml:space="preserve"> Available at: </w:t>
      </w:r>
      <w:hyperlink r:id="rId29">
        <w:r w:rsidRPr="0524BE2A">
          <w:rPr>
            <w:rStyle w:val="Hyperlink"/>
            <w:rFonts w:ascii="Arial" w:eastAsia="Arial" w:hAnsi="Arial" w:cs="Arial"/>
          </w:rPr>
          <w:t>https://www.researchgate.net/profile/Suresh-C-Joshi/publication/333175904_Four_learning_theories_and_how_they_apply_to_your_classroom/links/5cdf0f63299bf14d95a37f77/Four-learning-theories-and-how-they-apply-to-your-classroom.pdf?origin=publication_detail</w:t>
        </w:r>
      </w:hyperlink>
      <w:r w:rsidRPr="0524BE2A">
        <w:rPr>
          <w:rFonts w:ascii="Arial" w:eastAsia="Arial" w:hAnsi="Arial" w:cs="Arial"/>
          <w:color w:val="000000" w:themeColor="text1"/>
        </w:rPr>
        <w:t xml:space="preserve"> (Accessed: 10 April 2022).</w:t>
      </w:r>
    </w:p>
    <w:p w14:paraId="61514478" w14:textId="2A4A15FA"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0487E322" w14:textId="47162009"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Kolb, D.A. (1984) </w:t>
      </w:r>
      <w:r w:rsidRPr="0524BE2A">
        <w:rPr>
          <w:rFonts w:ascii="Arial" w:eastAsia="Arial" w:hAnsi="Arial" w:cs="Arial"/>
          <w:i/>
          <w:iCs/>
          <w:color w:val="000000" w:themeColor="text1"/>
        </w:rPr>
        <w:t xml:space="preserve">Experiential learning experience as the source of learning and development. </w:t>
      </w:r>
      <w:r w:rsidRPr="0524BE2A">
        <w:rPr>
          <w:rFonts w:ascii="Arial" w:eastAsia="Arial" w:hAnsi="Arial" w:cs="Arial"/>
          <w:color w:val="000000" w:themeColor="text1"/>
        </w:rPr>
        <w:t>Englewood Cliffs, N.J: Prentice-Hall.</w:t>
      </w:r>
    </w:p>
    <w:p w14:paraId="1FFEC23F" w14:textId="58F2E2FB"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6AEAA30A" w14:textId="5F0DCF68"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Lombardi, M. (2007) </w:t>
      </w:r>
      <w:r w:rsidRPr="0524BE2A">
        <w:rPr>
          <w:rFonts w:ascii="Arial" w:eastAsia="Arial" w:hAnsi="Arial" w:cs="Arial"/>
          <w:i/>
          <w:iCs/>
          <w:color w:val="000000" w:themeColor="text1"/>
        </w:rPr>
        <w:t>Authentic learning for the 21</w:t>
      </w:r>
      <w:r w:rsidRPr="0524BE2A">
        <w:rPr>
          <w:rFonts w:ascii="Arial" w:eastAsia="Arial" w:hAnsi="Arial" w:cs="Arial"/>
          <w:i/>
          <w:iCs/>
          <w:color w:val="000000" w:themeColor="text1"/>
          <w:vertAlign w:val="superscript"/>
        </w:rPr>
        <w:t>st</w:t>
      </w:r>
      <w:r w:rsidRPr="0524BE2A">
        <w:rPr>
          <w:rFonts w:ascii="Arial" w:eastAsia="Arial" w:hAnsi="Arial" w:cs="Arial"/>
          <w:i/>
          <w:iCs/>
          <w:color w:val="000000" w:themeColor="text1"/>
        </w:rPr>
        <w:t xml:space="preserve"> century: An overview</w:t>
      </w:r>
      <w:r w:rsidRPr="0524BE2A">
        <w:rPr>
          <w:rFonts w:ascii="Arial" w:eastAsia="Arial" w:hAnsi="Arial" w:cs="Arial"/>
          <w:color w:val="000000" w:themeColor="text1"/>
        </w:rPr>
        <w:t xml:space="preserve">. Available at: </w:t>
      </w:r>
      <w:hyperlink r:id="rId30">
        <w:r w:rsidRPr="0524BE2A">
          <w:rPr>
            <w:rStyle w:val="Hyperlink"/>
            <w:rFonts w:ascii="Arial" w:eastAsia="Arial" w:hAnsi="Arial" w:cs="Arial"/>
          </w:rPr>
          <w:t>https://www.researchgate.net/profile/Marilyn-Lombardi/publication/220040581_Authentic_Learning_for_the_21st_Century_An_Overview/links/0f317531744eedf4d1000000/Authentic-Learning-for-the-21st-Century-An-Overview.pdf?origin=publication_detail</w:t>
        </w:r>
      </w:hyperlink>
      <w:r w:rsidRPr="0524BE2A">
        <w:rPr>
          <w:rFonts w:ascii="Arial" w:eastAsia="Arial" w:hAnsi="Arial" w:cs="Arial"/>
          <w:color w:val="000000" w:themeColor="text1"/>
        </w:rPr>
        <w:t xml:space="preserve"> (Accessed: 9 April 2022).</w:t>
      </w:r>
    </w:p>
    <w:p w14:paraId="7870B4CF" w14:textId="5F64614D"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77C31272" w14:textId="0A5EA21B"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Lujan, H.L. and DiCarlo, S.E. (2006) </w:t>
      </w:r>
      <w:r w:rsidRPr="0524BE2A">
        <w:rPr>
          <w:rFonts w:ascii="Arial" w:eastAsia="Arial" w:hAnsi="Arial" w:cs="Arial"/>
          <w:i/>
          <w:iCs/>
          <w:color w:val="000000" w:themeColor="text1"/>
        </w:rPr>
        <w:t>Too much teaching, not enough learning: what is the solution?</w:t>
      </w:r>
      <w:r w:rsidRPr="0524BE2A">
        <w:rPr>
          <w:rFonts w:ascii="Arial" w:eastAsia="Arial" w:hAnsi="Arial" w:cs="Arial"/>
          <w:color w:val="000000" w:themeColor="text1"/>
        </w:rPr>
        <w:t xml:space="preserve"> Available at: </w:t>
      </w:r>
      <w:hyperlink r:id="rId31">
        <w:r w:rsidRPr="0524BE2A">
          <w:rPr>
            <w:rStyle w:val="Hyperlink"/>
            <w:rFonts w:ascii="Arial" w:eastAsia="Arial" w:hAnsi="Arial" w:cs="Arial"/>
          </w:rPr>
          <w:t>https://journals.physiology.org/doi/full/10.1152/advan.00061.2005</w:t>
        </w:r>
      </w:hyperlink>
      <w:r w:rsidRPr="0524BE2A">
        <w:rPr>
          <w:rFonts w:ascii="Arial" w:eastAsia="Arial" w:hAnsi="Arial" w:cs="Arial"/>
          <w:color w:val="000000" w:themeColor="text1"/>
        </w:rPr>
        <w:t xml:space="preserve"> (Accessed: 17 April 2022).</w:t>
      </w:r>
    </w:p>
    <w:p w14:paraId="4AE9CC70" w14:textId="633F48D6"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6D41F931" w14:textId="00E36C88" w:rsidR="00746470" w:rsidRPr="00746470" w:rsidRDefault="0524BE2A" w:rsidP="0524BE2A">
      <w:pPr>
        <w:rPr>
          <w:rFonts w:ascii="Arial" w:eastAsia="Arial" w:hAnsi="Arial" w:cs="Arial"/>
          <w:i/>
          <w:iCs/>
          <w:color w:val="000000" w:themeColor="text1"/>
        </w:rPr>
      </w:pPr>
      <w:proofErr w:type="spellStart"/>
      <w:r w:rsidRPr="0524BE2A">
        <w:rPr>
          <w:rFonts w:ascii="Arial" w:eastAsia="Arial" w:hAnsi="Arial" w:cs="Arial"/>
          <w:color w:val="000000" w:themeColor="text1"/>
        </w:rPr>
        <w:t>Luntley</w:t>
      </w:r>
      <w:proofErr w:type="spellEnd"/>
      <w:r w:rsidRPr="0524BE2A">
        <w:rPr>
          <w:rFonts w:ascii="Arial" w:eastAsia="Arial" w:hAnsi="Arial" w:cs="Arial"/>
          <w:color w:val="000000" w:themeColor="text1"/>
        </w:rPr>
        <w:t xml:space="preserve">, M. (2016) ‘What’s the problem with Dewey?’, </w:t>
      </w:r>
      <w:r w:rsidRPr="0524BE2A">
        <w:rPr>
          <w:rFonts w:ascii="Arial" w:eastAsia="Arial" w:hAnsi="Arial" w:cs="Arial"/>
          <w:i/>
          <w:iCs/>
          <w:color w:val="000000" w:themeColor="text1"/>
        </w:rPr>
        <w:t xml:space="preserve">European Journal of Pragmatism and American Philosophy, Available at: </w:t>
      </w:r>
      <w:hyperlink r:id="rId32">
        <w:r w:rsidRPr="0524BE2A">
          <w:rPr>
            <w:rStyle w:val="Hyperlink"/>
            <w:rFonts w:ascii="Arial" w:eastAsia="Arial" w:hAnsi="Arial" w:cs="Arial"/>
            <w:i/>
            <w:iCs/>
          </w:rPr>
          <w:t>https://journals.openedition.org/ejpap/444</w:t>
        </w:r>
      </w:hyperlink>
      <w:r w:rsidRPr="0524BE2A">
        <w:rPr>
          <w:rFonts w:ascii="Arial" w:eastAsia="Arial" w:hAnsi="Arial" w:cs="Arial"/>
          <w:i/>
          <w:iCs/>
          <w:color w:val="000000" w:themeColor="text1"/>
        </w:rPr>
        <w:t xml:space="preserve"> (Accessed: 28 March 2022).</w:t>
      </w:r>
    </w:p>
    <w:p w14:paraId="7475882E" w14:textId="1F28FAD7" w:rsidR="00746470" w:rsidRPr="00746470" w:rsidRDefault="0524BE2A" w:rsidP="0524BE2A">
      <w:pPr>
        <w:rPr>
          <w:rFonts w:ascii="Arial" w:eastAsia="Arial" w:hAnsi="Arial" w:cs="Arial"/>
          <w:i/>
          <w:iCs/>
          <w:color w:val="000000" w:themeColor="text1"/>
        </w:rPr>
      </w:pPr>
      <w:r w:rsidRPr="0524BE2A">
        <w:rPr>
          <w:rFonts w:ascii="Arial" w:eastAsia="Arial" w:hAnsi="Arial" w:cs="Arial"/>
          <w:i/>
          <w:iCs/>
          <w:color w:val="000000" w:themeColor="text1"/>
        </w:rPr>
        <w:t xml:space="preserve"> </w:t>
      </w:r>
    </w:p>
    <w:p w14:paraId="0FC9EF34" w14:textId="20A68985"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MacLellan, P. (2016) </w:t>
      </w:r>
      <w:r w:rsidRPr="0524BE2A">
        <w:rPr>
          <w:rFonts w:ascii="Arial" w:eastAsia="Arial" w:hAnsi="Arial" w:cs="Arial"/>
          <w:i/>
          <w:iCs/>
          <w:color w:val="000000" w:themeColor="text1"/>
        </w:rPr>
        <w:t>Why don’t teachers. use educational research in teaching? Available</w:t>
      </w:r>
      <w:r w:rsidRPr="0524BE2A">
        <w:rPr>
          <w:rFonts w:ascii="Arial" w:eastAsia="Arial" w:hAnsi="Arial" w:cs="Arial"/>
          <w:color w:val="000000" w:themeColor="text1"/>
        </w:rPr>
        <w:t xml:space="preserve"> at: </w:t>
      </w:r>
      <w:hyperlink r:id="rId33">
        <w:r w:rsidRPr="0524BE2A">
          <w:rPr>
            <w:rStyle w:val="Hyperlink"/>
            <w:rFonts w:ascii="Arial" w:eastAsia="Arial" w:hAnsi="Arial" w:cs="Arial"/>
          </w:rPr>
          <w:t>https://edu.rsc.org/analysis/why-dont-teachers-use-education-research-in-teaching/2010170.article</w:t>
        </w:r>
      </w:hyperlink>
      <w:r w:rsidRPr="0524BE2A">
        <w:rPr>
          <w:rFonts w:ascii="Arial" w:eastAsia="Arial" w:hAnsi="Arial" w:cs="Arial"/>
          <w:color w:val="000000" w:themeColor="text1"/>
        </w:rPr>
        <w:t xml:space="preserve"> (Accessed: 30 March 2022). </w:t>
      </w:r>
    </w:p>
    <w:p w14:paraId="1A002B22" w14:textId="6F8B6235"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55DA6EF7" w14:textId="4EECF7D8"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Maffea, J. (2020</w:t>
      </w:r>
      <w:r w:rsidRPr="0524BE2A">
        <w:rPr>
          <w:rFonts w:ascii="Arial" w:eastAsia="Arial" w:hAnsi="Arial" w:cs="Arial"/>
          <w:i/>
          <w:iCs/>
          <w:color w:val="000000" w:themeColor="text1"/>
        </w:rPr>
        <w:t xml:space="preserve">) Lack of resources in classrooms, </w:t>
      </w:r>
      <w:r w:rsidRPr="0524BE2A">
        <w:rPr>
          <w:rFonts w:ascii="Arial" w:eastAsia="Arial" w:hAnsi="Arial" w:cs="Arial"/>
          <w:color w:val="000000" w:themeColor="text1"/>
        </w:rPr>
        <w:t xml:space="preserve">Available at: </w:t>
      </w:r>
      <w:hyperlink r:id="rId34">
        <w:r w:rsidRPr="0524BE2A">
          <w:rPr>
            <w:rStyle w:val="Hyperlink"/>
            <w:rFonts w:ascii="Arial" w:eastAsia="Arial" w:hAnsi="Arial" w:cs="Arial"/>
          </w:rPr>
          <w:t>https://research.library.kutztown.edu/cgi/viewcontent.cgi?article=1003&amp;context=wickedproblems</w:t>
        </w:r>
      </w:hyperlink>
      <w:r w:rsidRPr="0524BE2A">
        <w:rPr>
          <w:rFonts w:ascii="Arial" w:eastAsia="Arial" w:hAnsi="Arial" w:cs="Arial"/>
          <w:color w:val="000000" w:themeColor="text1"/>
        </w:rPr>
        <w:t>. (Accessed: 11 April 2022).</w:t>
      </w:r>
    </w:p>
    <w:p w14:paraId="371A4119" w14:textId="080D96A7"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53B493B4" w14:textId="73F15477"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Meinke, H. (2019) </w:t>
      </w:r>
      <w:r w:rsidRPr="0524BE2A">
        <w:rPr>
          <w:rFonts w:ascii="Arial" w:eastAsia="Arial" w:hAnsi="Arial" w:cs="Arial"/>
          <w:i/>
          <w:iCs/>
          <w:color w:val="000000" w:themeColor="text1"/>
        </w:rPr>
        <w:t>Exploring the pros and cons of Montessori Education.</w:t>
      </w:r>
      <w:r w:rsidRPr="0524BE2A">
        <w:rPr>
          <w:rFonts w:ascii="Arial" w:eastAsia="Arial" w:hAnsi="Arial" w:cs="Arial"/>
          <w:color w:val="000000" w:themeColor="text1"/>
        </w:rPr>
        <w:t xml:space="preserve"> Available at: </w:t>
      </w:r>
      <w:hyperlink r:id="rId35">
        <w:r w:rsidRPr="0524BE2A">
          <w:rPr>
            <w:rStyle w:val="Hyperlink"/>
            <w:rFonts w:ascii="Arial" w:eastAsia="Arial" w:hAnsi="Arial" w:cs="Arial"/>
          </w:rPr>
          <w:t>https://www.rasmussen.edu/degrees/education/blog/pros_cons_montessori_education/</w:t>
        </w:r>
      </w:hyperlink>
      <w:r w:rsidRPr="0524BE2A">
        <w:rPr>
          <w:rFonts w:ascii="Arial" w:eastAsia="Arial" w:hAnsi="Arial" w:cs="Arial"/>
          <w:color w:val="000000" w:themeColor="text1"/>
        </w:rPr>
        <w:t xml:space="preserve"> (Accessed: 16 April 2022).</w:t>
      </w:r>
    </w:p>
    <w:p w14:paraId="301FC5ED" w14:textId="3899A710"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14341C72" w14:textId="41A24562"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McLeod, S. (2017) </w:t>
      </w:r>
      <w:r w:rsidRPr="0524BE2A">
        <w:rPr>
          <w:rFonts w:ascii="Arial" w:eastAsia="Arial" w:hAnsi="Arial" w:cs="Arial"/>
          <w:i/>
          <w:iCs/>
          <w:color w:val="000000" w:themeColor="text1"/>
        </w:rPr>
        <w:t>Kolb – Learning Styles.</w:t>
      </w:r>
      <w:r w:rsidRPr="0524BE2A">
        <w:rPr>
          <w:rFonts w:ascii="Arial" w:eastAsia="Arial" w:hAnsi="Arial" w:cs="Arial"/>
          <w:color w:val="000000" w:themeColor="text1"/>
        </w:rPr>
        <w:t xml:space="preserve"> Available at: </w:t>
      </w:r>
      <w:hyperlink r:id="rId36">
        <w:r w:rsidRPr="0524BE2A">
          <w:rPr>
            <w:rStyle w:val="Hyperlink"/>
            <w:rFonts w:ascii="Arial" w:eastAsia="Arial" w:hAnsi="Arial" w:cs="Arial"/>
          </w:rPr>
          <w:t>https://www.simplypsychology.org/learning-kolb.html</w:t>
        </w:r>
      </w:hyperlink>
      <w:r w:rsidRPr="0524BE2A">
        <w:rPr>
          <w:rFonts w:ascii="Arial" w:eastAsia="Arial" w:hAnsi="Arial" w:cs="Arial"/>
          <w:color w:val="000000" w:themeColor="text1"/>
        </w:rPr>
        <w:t>(Accessed: 16 April 2022).</w:t>
      </w:r>
    </w:p>
    <w:p w14:paraId="43F96977" w14:textId="5B570EB9"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678233F5" w14:textId="3CF289DA"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lastRenderedPageBreak/>
        <w:t xml:space="preserve">McLeod, S. (2019) </w:t>
      </w:r>
      <w:r w:rsidRPr="0524BE2A">
        <w:rPr>
          <w:rFonts w:ascii="Arial" w:eastAsia="Arial" w:hAnsi="Arial" w:cs="Arial"/>
          <w:i/>
          <w:iCs/>
          <w:color w:val="000000" w:themeColor="text1"/>
        </w:rPr>
        <w:t>Bruner – Learning Theory in Education.</w:t>
      </w:r>
      <w:r w:rsidRPr="0524BE2A">
        <w:rPr>
          <w:rFonts w:ascii="Arial" w:eastAsia="Arial" w:hAnsi="Arial" w:cs="Arial"/>
          <w:color w:val="000000" w:themeColor="text1"/>
        </w:rPr>
        <w:t xml:space="preserve"> Available at: </w:t>
      </w:r>
      <w:hyperlink r:id="rId37">
        <w:r w:rsidRPr="0524BE2A">
          <w:rPr>
            <w:rStyle w:val="Hyperlink"/>
            <w:rFonts w:ascii="Arial" w:eastAsia="Arial" w:hAnsi="Arial" w:cs="Arial"/>
          </w:rPr>
          <w:t>https://www.simplypsychology.org/bruner.html</w:t>
        </w:r>
      </w:hyperlink>
      <w:r w:rsidRPr="0524BE2A">
        <w:rPr>
          <w:rFonts w:ascii="Arial" w:eastAsia="Arial" w:hAnsi="Arial" w:cs="Arial"/>
          <w:color w:val="000000" w:themeColor="text1"/>
        </w:rPr>
        <w:t>(Accessed: 16 April 2022).</w:t>
      </w:r>
    </w:p>
    <w:p w14:paraId="7616AA31" w14:textId="2B27962B"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37781C71" w14:textId="320CEC71" w:rsidR="00746470" w:rsidRPr="00746470" w:rsidRDefault="0524BE2A" w:rsidP="0524BE2A">
      <w:pPr>
        <w:rPr>
          <w:rFonts w:ascii="Arial" w:eastAsia="Arial" w:hAnsi="Arial" w:cs="Arial"/>
          <w:color w:val="000000" w:themeColor="text1"/>
        </w:rPr>
      </w:pPr>
      <w:proofErr w:type="spellStart"/>
      <w:r w:rsidRPr="0524BE2A">
        <w:rPr>
          <w:rFonts w:ascii="Arial" w:eastAsia="Arial" w:hAnsi="Arial" w:cs="Arial"/>
          <w:color w:val="000000" w:themeColor="text1"/>
        </w:rPr>
        <w:t>Mcloed</w:t>
      </w:r>
      <w:proofErr w:type="spellEnd"/>
      <w:r w:rsidRPr="0524BE2A">
        <w:rPr>
          <w:rFonts w:ascii="Arial" w:eastAsia="Arial" w:hAnsi="Arial" w:cs="Arial"/>
          <w:color w:val="000000" w:themeColor="text1"/>
        </w:rPr>
        <w:t xml:space="preserve">, S. (2019) </w:t>
      </w:r>
      <w:r w:rsidRPr="0524BE2A">
        <w:rPr>
          <w:rFonts w:ascii="Arial" w:eastAsia="Arial" w:hAnsi="Arial" w:cs="Arial"/>
          <w:i/>
          <w:iCs/>
          <w:color w:val="000000" w:themeColor="text1"/>
        </w:rPr>
        <w:t xml:space="preserve">Vygotsky’s </w:t>
      </w:r>
      <w:proofErr w:type="spellStart"/>
      <w:r w:rsidRPr="0524BE2A">
        <w:rPr>
          <w:rFonts w:ascii="Arial" w:eastAsia="Arial" w:hAnsi="Arial" w:cs="Arial"/>
          <w:i/>
          <w:iCs/>
          <w:color w:val="000000" w:themeColor="text1"/>
        </w:rPr>
        <w:t>Socialcultural</w:t>
      </w:r>
      <w:proofErr w:type="spellEnd"/>
      <w:r w:rsidRPr="0524BE2A">
        <w:rPr>
          <w:rFonts w:ascii="Arial" w:eastAsia="Arial" w:hAnsi="Arial" w:cs="Arial"/>
          <w:i/>
          <w:iCs/>
          <w:color w:val="000000" w:themeColor="text1"/>
        </w:rPr>
        <w:t xml:space="preserve"> Theory of Cognitive Development</w:t>
      </w:r>
      <w:r w:rsidRPr="0524BE2A">
        <w:rPr>
          <w:rFonts w:ascii="Arial" w:eastAsia="Arial" w:hAnsi="Arial" w:cs="Arial"/>
          <w:color w:val="000000" w:themeColor="text1"/>
        </w:rPr>
        <w:t xml:space="preserve">. Available at: </w:t>
      </w:r>
      <w:hyperlink r:id="rId38">
        <w:r w:rsidRPr="0524BE2A">
          <w:rPr>
            <w:rStyle w:val="Hyperlink"/>
            <w:rFonts w:ascii="Arial" w:eastAsia="Arial" w:hAnsi="Arial" w:cs="Arial"/>
          </w:rPr>
          <w:t>https://www.simplypsychology.org/vygotsky.html</w:t>
        </w:r>
      </w:hyperlink>
      <w:r w:rsidRPr="0524BE2A">
        <w:rPr>
          <w:rFonts w:ascii="Arial" w:eastAsia="Arial" w:hAnsi="Arial" w:cs="Arial"/>
          <w:color w:val="000000" w:themeColor="text1"/>
        </w:rPr>
        <w:t xml:space="preserve"> (Accessed: 19 April 2022).</w:t>
      </w:r>
    </w:p>
    <w:p w14:paraId="13C23FCC" w14:textId="48BE1B01"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0908F82F" w14:textId="179487C0"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Manju, G. Com, M. and Phil, M. (2018) ‘Teachers are the role models to students’, </w:t>
      </w:r>
      <w:r w:rsidRPr="0524BE2A">
        <w:rPr>
          <w:rFonts w:ascii="Arial" w:eastAsia="Arial" w:hAnsi="Arial" w:cs="Arial"/>
          <w:i/>
          <w:iCs/>
          <w:color w:val="000000" w:themeColor="text1"/>
        </w:rPr>
        <w:t>international journal of creative research thoughts</w:t>
      </w:r>
      <w:r w:rsidRPr="0524BE2A">
        <w:rPr>
          <w:rFonts w:ascii="Arial" w:eastAsia="Arial" w:hAnsi="Arial" w:cs="Arial"/>
          <w:color w:val="000000" w:themeColor="text1"/>
        </w:rPr>
        <w:t xml:space="preserve">, 6(1) Available at: </w:t>
      </w:r>
      <w:hyperlink r:id="rId39">
        <w:r w:rsidRPr="0524BE2A">
          <w:rPr>
            <w:rStyle w:val="Hyperlink"/>
            <w:rFonts w:ascii="Arial" w:eastAsia="Arial" w:hAnsi="Arial" w:cs="Arial"/>
          </w:rPr>
          <w:t>https://ijcrt.org/download.php?file=IJCRT1705216.pdf</w:t>
        </w:r>
      </w:hyperlink>
      <w:r w:rsidRPr="0524BE2A">
        <w:rPr>
          <w:rFonts w:ascii="Arial" w:eastAsia="Arial" w:hAnsi="Arial" w:cs="Arial"/>
          <w:color w:val="000000" w:themeColor="text1"/>
        </w:rPr>
        <w:t xml:space="preserve"> (Accessed: 11 April 2022).</w:t>
      </w:r>
    </w:p>
    <w:p w14:paraId="4E86DAD0" w14:textId="097DEAAE"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2D55A810" w14:textId="261F272B"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McLean, G. (2022) </w:t>
      </w:r>
      <w:r w:rsidRPr="0524BE2A">
        <w:rPr>
          <w:rFonts w:ascii="Arial" w:eastAsia="Arial" w:hAnsi="Arial" w:cs="Arial"/>
          <w:i/>
          <w:iCs/>
          <w:color w:val="000000" w:themeColor="text1"/>
        </w:rPr>
        <w:t>Student Led.</w:t>
      </w:r>
      <w:r w:rsidRPr="0524BE2A">
        <w:rPr>
          <w:rFonts w:ascii="Arial" w:eastAsia="Arial" w:hAnsi="Arial" w:cs="Arial"/>
          <w:color w:val="000000" w:themeColor="text1"/>
        </w:rPr>
        <w:t xml:space="preserve"> Available at: </w:t>
      </w:r>
      <w:hyperlink r:id="rId40">
        <w:r w:rsidRPr="0524BE2A">
          <w:rPr>
            <w:rStyle w:val="Hyperlink"/>
            <w:rFonts w:ascii="Arial" w:eastAsia="Arial" w:hAnsi="Arial" w:cs="Arial"/>
          </w:rPr>
          <w:t>https://consiliumeducation.com/itm/2019/11/03/student-led-learning/</w:t>
        </w:r>
      </w:hyperlink>
      <w:r w:rsidRPr="0524BE2A">
        <w:rPr>
          <w:rFonts w:ascii="Arial" w:eastAsia="Arial" w:hAnsi="Arial" w:cs="Arial"/>
          <w:color w:val="000000" w:themeColor="text1"/>
        </w:rPr>
        <w:t>(Accessed: 10 April 2022).</w:t>
      </w:r>
    </w:p>
    <w:p w14:paraId="25C5731C" w14:textId="29455B78"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64DAFA73" w14:textId="577208AF"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Mims, C. (2003) </w:t>
      </w:r>
      <w:r w:rsidRPr="0524BE2A">
        <w:rPr>
          <w:rFonts w:ascii="Arial" w:eastAsia="Arial" w:hAnsi="Arial" w:cs="Arial"/>
          <w:i/>
          <w:iCs/>
          <w:color w:val="000000" w:themeColor="text1"/>
        </w:rPr>
        <w:t xml:space="preserve">Authentic Learning: A practical introduction and guide for implementation.  </w:t>
      </w:r>
      <w:r w:rsidRPr="0524BE2A">
        <w:rPr>
          <w:rFonts w:ascii="Arial" w:eastAsia="Arial" w:hAnsi="Arial" w:cs="Arial"/>
          <w:color w:val="000000" w:themeColor="text1"/>
        </w:rPr>
        <w:t xml:space="preserve">Available at: </w:t>
      </w:r>
      <w:hyperlink r:id="rId41">
        <w:r w:rsidRPr="0524BE2A">
          <w:rPr>
            <w:rStyle w:val="Hyperlink"/>
            <w:rFonts w:ascii="Arial" w:eastAsia="Arial" w:hAnsi="Arial" w:cs="Arial"/>
          </w:rPr>
          <w:t>https://www.researchgate.net/profile/Clif-Mims/publication/228395999_Authentic_Learning_A_practical_introduction_and_guide_for_implementation/links/0046352abc748a95f2000000/Authentic-Learning-A-practical-introduction-and-guide-for-implementation.pdf?origin=publication_detail</w:t>
        </w:r>
      </w:hyperlink>
      <w:r w:rsidRPr="0524BE2A">
        <w:rPr>
          <w:rFonts w:ascii="Arial" w:eastAsia="Arial" w:hAnsi="Arial" w:cs="Arial"/>
          <w:color w:val="000000" w:themeColor="text1"/>
        </w:rPr>
        <w:t xml:space="preserve"> (Accessed: 7 April 2022).</w:t>
      </w:r>
    </w:p>
    <w:p w14:paraId="6D7F62DE" w14:textId="07D38DDC" w:rsidR="00746470" w:rsidRPr="00746470" w:rsidRDefault="0524BE2A" w:rsidP="0524BE2A">
      <w:pPr>
        <w:rPr>
          <w:rFonts w:ascii="Arial" w:eastAsia="Arial" w:hAnsi="Arial" w:cs="Arial"/>
          <w:b/>
          <w:bCs/>
          <w:color w:val="000000" w:themeColor="text1"/>
        </w:rPr>
      </w:pPr>
      <w:r w:rsidRPr="0524BE2A">
        <w:rPr>
          <w:rFonts w:ascii="Arial" w:eastAsia="Arial" w:hAnsi="Arial" w:cs="Arial"/>
          <w:b/>
          <w:bCs/>
          <w:color w:val="000000" w:themeColor="text1"/>
        </w:rPr>
        <w:t xml:space="preserve"> </w:t>
      </w:r>
    </w:p>
    <w:p w14:paraId="6333F602" w14:textId="4E724B4E"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Mizell, H. (2010) ‘Why Professional Development Matters,’ </w:t>
      </w:r>
      <w:r w:rsidRPr="0524BE2A">
        <w:rPr>
          <w:rFonts w:ascii="Arial" w:eastAsia="Arial" w:hAnsi="Arial" w:cs="Arial"/>
          <w:i/>
          <w:iCs/>
          <w:color w:val="000000" w:themeColor="text1"/>
        </w:rPr>
        <w:t>“Learning Forward”,</w:t>
      </w:r>
      <w:r w:rsidRPr="0524BE2A">
        <w:rPr>
          <w:rFonts w:ascii="Arial" w:eastAsia="Arial" w:hAnsi="Arial" w:cs="Arial"/>
          <w:color w:val="000000" w:themeColor="text1"/>
        </w:rPr>
        <w:t xml:space="preserve"> Available at: </w:t>
      </w:r>
      <w:hyperlink r:id="rId42">
        <w:r w:rsidRPr="0524BE2A">
          <w:rPr>
            <w:rStyle w:val="Hyperlink"/>
            <w:rFonts w:ascii="Arial" w:eastAsia="Arial" w:hAnsi="Arial" w:cs="Arial"/>
          </w:rPr>
          <w:t>https://eric.ed.gov/?id=ED521618</w:t>
        </w:r>
      </w:hyperlink>
      <w:r w:rsidRPr="0524BE2A">
        <w:rPr>
          <w:rFonts w:ascii="Arial" w:eastAsia="Arial" w:hAnsi="Arial" w:cs="Arial"/>
          <w:color w:val="000000" w:themeColor="text1"/>
        </w:rPr>
        <w:t xml:space="preserve"> (Accessed: 25 March 2022).</w:t>
      </w:r>
    </w:p>
    <w:p w14:paraId="4955171E" w14:textId="0353013F"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3D50D0E0" w14:textId="3EFDAA4D"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Newton, N. (2018) </w:t>
      </w:r>
      <w:r w:rsidRPr="0524BE2A">
        <w:rPr>
          <w:rFonts w:ascii="Arial" w:eastAsia="Arial" w:hAnsi="Arial" w:cs="Arial"/>
          <w:i/>
          <w:iCs/>
          <w:color w:val="000000" w:themeColor="text1"/>
        </w:rPr>
        <w:t xml:space="preserve">Hopes and fears: The development of a new curriculum in Wales. </w:t>
      </w:r>
      <w:r w:rsidRPr="0524BE2A">
        <w:rPr>
          <w:rFonts w:ascii="Arial" w:eastAsia="Arial" w:hAnsi="Arial" w:cs="Arial"/>
          <w:color w:val="000000" w:themeColor="text1"/>
        </w:rPr>
        <w:t xml:space="preserve">Available at: </w:t>
      </w:r>
      <w:hyperlink r:id="rId43">
        <w:r w:rsidRPr="0524BE2A">
          <w:rPr>
            <w:rStyle w:val="Hyperlink"/>
            <w:rFonts w:ascii="Arial" w:eastAsia="Arial" w:hAnsi="Arial" w:cs="Arial"/>
          </w:rPr>
          <w:t>https://www.bera.ac.uk/blog/hopes-and-fears-the-development-of-a-new-curriculum-in-wales</w:t>
        </w:r>
      </w:hyperlink>
      <w:r w:rsidRPr="0524BE2A">
        <w:rPr>
          <w:rFonts w:ascii="Arial" w:eastAsia="Arial" w:hAnsi="Arial" w:cs="Arial"/>
          <w:color w:val="000000" w:themeColor="text1"/>
        </w:rPr>
        <w:t xml:space="preserve"> (Accessed: 5 March 2022).</w:t>
      </w:r>
    </w:p>
    <w:p w14:paraId="2751FCF9" w14:textId="3B3422BB"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0C84689E" w14:textId="08A93AF6"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New Zealand government (2022) </w:t>
      </w:r>
      <w:r w:rsidRPr="0524BE2A">
        <w:rPr>
          <w:rFonts w:ascii="Arial" w:eastAsia="Arial" w:hAnsi="Arial" w:cs="Arial"/>
          <w:i/>
          <w:iCs/>
          <w:color w:val="000000" w:themeColor="text1"/>
        </w:rPr>
        <w:t>Refreshing the New Zealand Curriculum.</w:t>
      </w:r>
      <w:r w:rsidRPr="0524BE2A">
        <w:rPr>
          <w:rFonts w:ascii="Arial" w:eastAsia="Arial" w:hAnsi="Arial" w:cs="Arial"/>
          <w:color w:val="000000" w:themeColor="text1"/>
        </w:rPr>
        <w:t xml:space="preserve"> Available at: </w:t>
      </w:r>
      <w:hyperlink r:id="rId44">
        <w:r w:rsidRPr="0524BE2A">
          <w:rPr>
            <w:rStyle w:val="Hyperlink"/>
            <w:rFonts w:ascii="Arial" w:eastAsia="Arial" w:hAnsi="Arial" w:cs="Arial"/>
          </w:rPr>
          <w:t>https://www.education.govt.nz/our-work/changes-in-education/curriculum-and-assessment-changes/curriculum-refresh/</w:t>
        </w:r>
      </w:hyperlink>
      <w:r w:rsidRPr="0524BE2A">
        <w:rPr>
          <w:rFonts w:ascii="Arial" w:eastAsia="Arial" w:hAnsi="Arial" w:cs="Arial"/>
          <w:color w:val="000000" w:themeColor="text1"/>
        </w:rPr>
        <w:t xml:space="preserve"> (Accessed: 11 April 2022).</w:t>
      </w:r>
    </w:p>
    <w:p w14:paraId="50E814EA" w14:textId="4F310BFC"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4D88F630" w14:textId="1FB00274"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Pankin, J. (2013) Schema Theory, Available at: </w:t>
      </w:r>
      <w:hyperlink r:id="rId45">
        <w:r w:rsidRPr="0524BE2A">
          <w:rPr>
            <w:rStyle w:val="Hyperlink"/>
            <w:rFonts w:ascii="Arial" w:eastAsia="Arial" w:hAnsi="Arial" w:cs="Arial"/>
          </w:rPr>
          <w:t>http://web.mit.edu/pankin/www/Schema_Theory_and_Concept_Formation.pdf</w:t>
        </w:r>
      </w:hyperlink>
      <w:r w:rsidRPr="0524BE2A">
        <w:rPr>
          <w:rFonts w:ascii="Arial" w:eastAsia="Arial" w:hAnsi="Arial" w:cs="Arial"/>
          <w:color w:val="000000" w:themeColor="text1"/>
        </w:rPr>
        <w:t xml:space="preserve"> (Accessed: 14 April 2022).</w:t>
      </w:r>
    </w:p>
    <w:p w14:paraId="1746116F" w14:textId="77CB73E1"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75C4EC66" w14:textId="3EF36AD4"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Renzulli, J.S. Gentry, M. and Reis, S.M. (2004) ‘A time and a place for authentic learning’, </w:t>
      </w:r>
      <w:r w:rsidRPr="0524BE2A">
        <w:rPr>
          <w:rFonts w:ascii="Arial" w:eastAsia="Arial" w:hAnsi="Arial" w:cs="Arial"/>
          <w:i/>
          <w:iCs/>
          <w:color w:val="000000" w:themeColor="text1"/>
        </w:rPr>
        <w:t xml:space="preserve">Educational leadership: journal of the department of supervision and curriculum </w:t>
      </w:r>
      <w:r w:rsidRPr="0524BE2A">
        <w:rPr>
          <w:rFonts w:ascii="Arial" w:eastAsia="Arial" w:hAnsi="Arial" w:cs="Arial"/>
          <w:i/>
          <w:iCs/>
          <w:color w:val="000000" w:themeColor="text1"/>
        </w:rPr>
        <w:lastRenderedPageBreak/>
        <w:t>development, N.E.A</w:t>
      </w:r>
      <w:r w:rsidRPr="0524BE2A">
        <w:rPr>
          <w:rFonts w:ascii="Arial" w:eastAsia="Arial" w:hAnsi="Arial" w:cs="Arial"/>
          <w:color w:val="000000" w:themeColor="text1"/>
        </w:rPr>
        <w:t xml:space="preserve">, 62 (1) Available at: </w:t>
      </w:r>
      <w:hyperlink r:id="rId46">
        <w:r w:rsidRPr="0524BE2A">
          <w:rPr>
            <w:rStyle w:val="Hyperlink"/>
            <w:rFonts w:ascii="Arial" w:eastAsia="Arial" w:hAnsi="Arial" w:cs="Arial"/>
          </w:rPr>
          <w:t>https://www.researchgate.net/publication/293697012_A_time_and_a_place_for_authentic_learning</w:t>
        </w:r>
      </w:hyperlink>
      <w:r w:rsidRPr="0524BE2A">
        <w:rPr>
          <w:rFonts w:ascii="Arial" w:eastAsia="Arial" w:hAnsi="Arial" w:cs="Arial"/>
          <w:color w:val="000000" w:themeColor="text1"/>
        </w:rPr>
        <w:t>, (Accessed: 13 April 2022).</w:t>
      </w:r>
    </w:p>
    <w:p w14:paraId="294E03E1" w14:textId="0FB9CA61"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3A957F5B" w14:textId="05553A7E" w:rsidR="00746470" w:rsidRPr="00746470" w:rsidRDefault="0524BE2A" w:rsidP="0524BE2A">
      <w:pPr>
        <w:rPr>
          <w:rFonts w:ascii="Arial" w:eastAsia="Arial" w:hAnsi="Arial" w:cs="Arial"/>
          <w:color w:val="000000" w:themeColor="text1"/>
        </w:rPr>
      </w:pPr>
      <w:proofErr w:type="spellStart"/>
      <w:r w:rsidRPr="0524BE2A">
        <w:rPr>
          <w:rFonts w:ascii="Arial" w:eastAsia="Arial" w:hAnsi="Arial" w:cs="Arial"/>
          <w:color w:val="000000" w:themeColor="text1"/>
        </w:rPr>
        <w:t>Szczepanski</w:t>
      </w:r>
      <w:proofErr w:type="spellEnd"/>
      <w:r w:rsidRPr="0524BE2A">
        <w:rPr>
          <w:rFonts w:ascii="Arial" w:eastAsia="Arial" w:hAnsi="Arial" w:cs="Arial"/>
          <w:color w:val="000000" w:themeColor="text1"/>
        </w:rPr>
        <w:t xml:space="preserve">, A. (2009) </w:t>
      </w:r>
      <w:r w:rsidRPr="0524BE2A">
        <w:rPr>
          <w:rFonts w:ascii="Arial" w:eastAsia="Arial" w:hAnsi="Arial" w:cs="Arial"/>
          <w:i/>
          <w:iCs/>
          <w:color w:val="000000" w:themeColor="text1"/>
        </w:rPr>
        <w:t>Outdoor education – Authentic Learning in the context of urban and rural landscape – A way of connecting environmental education and health to sustainable learning – Literacy education and sensory experience perspective of the where, what, why and when of learning.</w:t>
      </w:r>
      <w:r w:rsidRPr="0524BE2A">
        <w:rPr>
          <w:rFonts w:ascii="Arial" w:eastAsia="Arial" w:hAnsi="Arial" w:cs="Arial"/>
          <w:color w:val="000000" w:themeColor="text1"/>
        </w:rPr>
        <w:t xml:space="preserve"> Available at: </w:t>
      </w:r>
      <w:hyperlink r:id="rId47">
        <w:r w:rsidRPr="0524BE2A">
          <w:rPr>
            <w:rStyle w:val="Hyperlink"/>
            <w:rFonts w:ascii="Arial" w:eastAsia="Arial" w:hAnsi="Arial" w:cs="Arial"/>
          </w:rPr>
          <w:t>https://www.mgu.ac.jp/main/educations/library/publication/pre_hattatsu/no10/hatsurin_13.pdf</w:t>
        </w:r>
      </w:hyperlink>
      <w:r w:rsidRPr="0524BE2A">
        <w:rPr>
          <w:rFonts w:ascii="Arial" w:eastAsia="Arial" w:hAnsi="Arial" w:cs="Arial"/>
          <w:color w:val="000000" w:themeColor="text1"/>
        </w:rPr>
        <w:t xml:space="preserve"> (Accessed 12 April 2022).</w:t>
      </w:r>
    </w:p>
    <w:p w14:paraId="7F3F9503" w14:textId="459B8C2F"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3D070DDD" w14:textId="4D12EE49" w:rsidR="00746470" w:rsidRPr="00746470" w:rsidRDefault="0524BE2A" w:rsidP="0524BE2A">
      <w:pPr>
        <w:rPr>
          <w:rFonts w:ascii="Arial" w:eastAsia="Arial" w:hAnsi="Arial" w:cs="Arial"/>
          <w:i/>
          <w:iCs/>
          <w:color w:val="000000" w:themeColor="text1"/>
        </w:rPr>
      </w:pPr>
      <w:r w:rsidRPr="0524BE2A">
        <w:rPr>
          <w:rFonts w:ascii="Arial" w:eastAsia="Arial" w:hAnsi="Arial" w:cs="Arial"/>
          <w:color w:val="000000" w:themeColor="text1"/>
        </w:rPr>
        <w:t xml:space="preserve">Simpson, J. (2016) </w:t>
      </w:r>
      <w:r w:rsidRPr="0524BE2A">
        <w:rPr>
          <w:rFonts w:ascii="Arial" w:eastAsia="Arial" w:hAnsi="Arial" w:cs="Arial"/>
          <w:i/>
          <w:iCs/>
          <w:color w:val="000000" w:themeColor="text1"/>
        </w:rPr>
        <w:t xml:space="preserve">Authentic Learning – Does it improve pass rates and student reflection? </w:t>
      </w:r>
    </w:p>
    <w:p w14:paraId="28AEA233" w14:textId="0362E0A1"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Available at: </w:t>
      </w:r>
      <w:hyperlink r:id="rId48">
        <w:r w:rsidRPr="0524BE2A">
          <w:rPr>
            <w:rStyle w:val="Hyperlink"/>
            <w:rFonts w:ascii="Arial" w:eastAsia="Arial" w:hAnsi="Arial" w:cs="Arial"/>
          </w:rPr>
          <w:t>https://jpaap.napier.ac.uk/index.php/JPAAP/article/view/172/html</w:t>
        </w:r>
      </w:hyperlink>
      <w:r w:rsidRPr="0524BE2A">
        <w:rPr>
          <w:rFonts w:ascii="Arial" w:eastAsia="Arial" w:hAnsi="Arial" w:cs="Arial"/>
          <w:color w:val="000000" w:themeColor="text1"/>
        </w:rPr>
        <w:t xml:space="preserve"> (Accessed: 11 April 2022).</w:t>
      </w:r>
    </w:p>
    <w:p w14:paraId="617D197E" w14:textId="01916527"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2B023A38" w14:textId="1E8D5B64"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Skinner, A. et al. (2016) </w:t>
      </w:r>
      <w:r w:rsidRPr="0524BE2A">
        <w:rPr>
          <w:rFonts w:ascii="Arial" w:eastAsia="Arial" w:hAnsi="Arial" w:cs="Arial"/>
          <w:i/>
          <w:iCs/>
          <w:color w:val="000000" w:themeColor="text1"/>
        </w:rPr>
        <w:t>Education, Learning and the Transformation of Development.</w:t>
      </w:r>
      <w:r w:rsidRPr="0524BE2A">
        <w:rPr>
          <w:rFonts w:ascii="Arial" w:eastAsia="Arial" w:hAnsi="Arial" w:cs="Arial"/>
          <w:color w:val="000000" w:themeColor="text1"/>
        </w:rPr>
        <w:t xml:space="preserve"> 1</w:t>
      </w:r>
      <w:r w:rsidRPr="0524BE2A">
        <w:rPr>
          <w:rFonts w:ascii="Arial" w:eastAsia="Arial" w:hAnsi="Arial" w:cs="Arial"/>
          <w:color w:val="000000" w:themeColor="text1"/>
          <w:vertAlign w:val="superscript"/>
        </w:rPr>
        <w:t>st</w:t>
      </w:r>
      <w:r w:rsidRPr="0524BE2A">
        <w:rPr>
          <w:rFonts w:ascii="Arial" w:eastAsia="Arial" w:hAnsi="Arial" w:cs="Arial"/>
          <w:color w:val="000000" w:themeColor="text1"/>
        </w:rPr>
        <w:t xml:space="preserve"> </w:t>
      </w:r>
      <w:proofErr w:type="spellStart"/>
      <w:r w:rsidRPr="0524BE2A">
        <w:rPr>
          <w:rFonts w:ascii="Arial" w:eastAsia="Arial" w:hAnsi="Arial" w:cs="Arial"/>
          <w:color w:val="000000" w:themeColor="text1"/>
        </w:rPr>
        <w:t>edn</w:t>
      </w:r>
      <w:proofErr w:type="spellEnd"/>
      <w:r w:rsidRPr="0524BE2A">
        <w:rPr>
          <w:rFonts w:ascii="Arial" w:eastAsia="Arial" w:hAnsi="Arial" w:cs="Arial"/>
          <w:color w:val="000000" w:themeColor="text1"/>
        </w:rPr>
        <w:t>. Routledge.</w:t>
      </w:r>
    </w:p>
    <w:p w14:paraId="29789E81" w14:textId="1C67009E"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6A8E6302" w14:textId="01881555"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Taylor, R.D. and </w:t>
      </w:r>
      <w:proofErr w:type="spellStart"/>
      <w:r w:rsidRPr="0524BE2A">
        <w:rPr>
          <w:rFonts w:ascii="Arial" w:eastAsia="Arial" w:hAnsi="Arial" w:cs="Arial"/>
          <w:color w:val="000000" w:themeColor="text1"/>
        </w:rPr>
        <w:t>Gebre</w:t>
      </w:r>
      <w:proofErr w:type="spellEnd"/>
      <w:r w:rsidRPr="0524BE2A">
        <w:rPr>
          <w:rFonts w:ascii="Arial" w:eastAsia="Arial" w:hAnsi="Arial" w:cs="Arial"/>
          <w:color w:val="000000" w:themeColor="text1"/>
        </w:rPr>
        <w:t xml:space="preserve">, A. (2016) </w:t>
      </w:r>
      <w:r w:rsidRPr="0524BE2A">
        <w:rPr>
          <w:rFonts w:ascii="Arial" w:eastAsia="Arial" w:hAnsi="Arial" w:cs="Arial"/>
          <w:i/>
          <w:iCs/>
          <w:color w:val="000000" w:themeColor="text1"/>
        </w:rPr>
        <w:t>Teacher-student relationships and personalized learning: Implications or person and contextual variables.</w:t>
      </w:r>
      <w:r w:rsidRPr="0524BE2A">
        <w:rPr>
          <w:rFonts w:ascii="Arial" w:eastAsia="Arial" w:hAnsi="Arial" w:cs="Arial"/>
          <w:color w:val="000000" w:themeColor="text1"/>
        </w:rPr>
        <w:t xml:space="preserve"> Available at: </w:t>
      </w:r>
      <w:hyperlink r:id="rId49">
        <w:r w:rsidRPr="0524BE2A">
          <w:rPr>
            <w:rStyle w:val="Hyperlink"/>
            <w:rFonts w:ascii="Arial" w:eastAsia="Arial" w:hAnsi="Arial" w:cs="Arial"/>
          </w:rPr>
          <w:t>http://www.centeril.org/2016handbook/resources/Taylor_Gebre_chapter_web.pdf</w:t>
        </w:r>
      </w:hyperlink>
      <w:r w:rsidRPr="0524BE2A">
        <w:rPr>
          <w:rFonts w:ascii="Arial" w:eastAsia="Arial" w:hAnsi="Arial" w:cs="Arial"/>
          <w:color w:val="000000" w:themeColor="text1"/>
        </w:rPr>
        <w:t>(Accessed: 26 March 2022).</w:t>
      </w:r>
    </w:p>
    <w:p w14:paraId="541DD56B" w14:textId="5AE6192C"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6AB4AAA2" w14:textId="49D25BE3" w:rsidR="00746470" w:rsidRPr="00746470" w:rsidRDefault="0524BE2A" w:rsidP="0524BE2A">
      <w:pPr>
        <w:rPr>
          <w:rFonts w:ascii="Arial" w:eastAsia="Arial" w:hAnsi="Arial" w:cs="Arial"/>
          <w:color w:val="000000" w:themeColor="text1"/>
        </w:rPr>
      </w:pPr>
      <w:proofErr w:type="spellStart"/>
      <w:r w:rsidRPr="0524BE2A">
        <w:rPr>
          <w:rFonts w:ascii="Arial" w:eastAsia="Arial" w:hAnsi="Arial" w:cs="Arial"/>
          <w:color w:val="000000" w:themeColor="text1"/>
        </w:rPr>
        <w:t>Pashler</w:t>
      </w:r>
      <w:proofErr w:type="spellEnd"/>
      <w:r w:rsidRPr="0524BE2A">
        <w:rPr>
          <w:rFonts w:ascii="Arial" w:eastAsia="Arial" w:hAnsi="Arial" w:cs="Arial"/>
          <w:color w:val="000000" w:themeColor="text1"/>
        </w:rPr>
        <w:t xml:space="preserve"> et al (2007) Organising</w:t>
      </w:r>
      <w:r w:rsidRPr="0524BE2A">
        <w:rPr>
          <w:rFonts w:ascii="Arial" w:eastAsia="Arial" w:hAnsi="Arial" w:cs="Arial"/>
          <w:i/>
          <w:iCs/>
          <w:color w:val="000000" w:themeColor="text1"/>
        </w:rPr>
        <w:t xml:space="preserve"> instruction and study to improve student learning.</w:t>
      </w:r>
      <w:r w:rsidRPr="0524BE2A">
        <w:rPr>
          <w:rFonts w:ascii="Arial" w:eastAsia="Arial" w:hAnsi="Arial" w:cs="Arial"/>
          <w:color w:val="000000" w:themeColor="text1"/>
        </w:rPr>
        <w:t xml:space="preserve"> Available at: </w:t>
      </w:r>
      <w:hyperlink r:id="rId50">
        <w:r w:rsidRPr="0524BE2A">
          <w:rPr>
            <w:rStyle w:val="Hyperlink"/>
            <w:rFonts w:ascii="Arial" w:eastAsia="Arial" w:hAnsi="Arial" w:cs="Arial"/>
          </w:rPr>
          <w:t>https://files.eric.ed.gov/fulltext/ED498555.pdf</w:t>
        </w:r>
      </w:hyperlink>
      <w:r w:rsidRPr="0524BE2A">
        <w:rPr>
          <w:rFonts w:ascii="Arial" w:eastAsia="Arial" w:hAnsi="Arial" w:cs="Arial"/>
          <w:color w:val="000000" w:themeColor="text1"/>
        </w:rPr>
        <w:t xml:space="preserve"> (Accessed: 5 April 2022).</w:t>
      </w:r>
    </w:p>
    <w:p w14:paraId="7DE5DDFF" w14:textId="43055ACF"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3EB0BDDD" w14:textId="2CFA032E"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Ukpokodu, O. (2009) ‘The practice of transformative pedagogy’, Journal on Excellence in College Teaching, pp. 43-67, Available at: </w:t>
      </w:r>
      <w:hyperlink r:id="rId51">
        <w:r w:rsidRPr="0524BE2A">
          <w:rPr>
            <w:rStyle w:val="Hyperlink"/>
            <w:rFonts w:ascii="Arial" w:eastAsia="Arial" w:hAnsi="Arial" w:cs="Arial"/>
          </w:rPr>
          <w:t>https://eric.ed.gov/?id=EJ883725</w:t>
        </w:r>
      </w:hyperlink>
      <w:r w:rsidRPr="0524BE2A">
        <w:rPr>
          <w:rFonts w:ascii="Arial" w:eastAsia="Arial" w:hAnsi="Arial" w:cs="Arial"/>
          <w:color w:val="000000" w:themeColor="text1"/>
        </w:rPr>
        <w:t xml:space="preserve"> (Accessed: 17 April 2022).</w:t>
      </w:r>
    </w:p>
    <w:p w14:paraId="4DFF1BFF" w14:textId="164DC69C" w:rsidR="00746470" w:rsidRPr="00746470" w:rsidRDefault="0524BE2A" w:rsidP="0524BE2A">
      <w:pPr>
        <w:rPr>
          <w:rFonts w:ascii="Arial" w:eastAsia="Arial" w:hAnsi="Arial" w:cs="Arial"/>
          <w:b/>
          <w:bCs/>
          <w:color w:val="000000" w:themeColor="text1"/>
        </w:rPr>
      </w:pPr>
      <w:r w:rsidRPr="0524BE2A">
        <w:rPr>
          <w:rFonts w:ascii="Arial" w:eastAsia="Arial" w:hAnsi="Arial" w:cs="Arial"/>
          <w:b/>
          <w:bCs/>
          <w:color w:val="000000" w:themeColor="text1"/>
        </w:rPr>
        <w:t xml:space="preserve"> </w:t>
      </w:r>
    </w:p>
    <w:p w14:paraId="4FA24555" w14:textId="6A295026"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UNICEF (2022) </w:t>
      </w:r>
      <w:r w:rsidRPr="0524BE2A">
        <w:rPr>
          <w:rFonts w:ascii="Arial" w:eastAsia="Arial" w:hAnsi="Arial" w:cs="Arial"/>
          <w:i/>
          <w:iCs/>
          <w:color w:val="000000" w:themeColor="text1"/>
        </w:rPr>
        <w:t>A summary of the UN Convention on the Rights of the Child.</w:t>
      </w:r>
      <w:r w:rsidRPr="0524BE2A">
        <w:rPr>
          <w:rFonts w:ascii="Arial" w:eastAsia="Arial" w:hAnsi="Arial" w:cs="Arial"/>
          <w:color w:val="000000" w:themeColor="text1"/>
        </w:rPr>
        <w:t xml:space="preserve"> Available at: </w:t>
      </w:r>
      <w:hyperlink r:id="rId52">
        <w:r w:rsidRPr="0524BE2A">
          <w:rPr>
            <w:rStyle w:val="Hyperlink"/>
            <w:rFonts w:ascii="Arial" w:eastAsia="Arial" w:hAnsi="Arial" w:cs="Arial"/>
          </w:rPr>
          <w:t>https://www.unicef.org.uk/rights-respecting-schools/wp-content/uploads/sites/4/2017/01/Summary-of-the-UNCRC.pdf</w:t>
        </w:r>
      </w:hyperlink>
      <w:r w:rsidRPr="0524BE2A">
        <w:rPr>
          <w:rFonts w:ascii="Arial" w:eastAsia="Arial" w:hAnsi="Arial" w:cs="Arial"/>
          <w:color w:val="000000" w:themeColor="text1"/>
        </w:rPr>
        <w:t>(Accessed: 10 April 2022).</w:t>
      </w:r>
    </w:p>
    <w:p w14:paraId="13517E24" w14:textId="4FA39661"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1FB58647" w14:textId="2EA1D3A9"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University of Birmingham (2017) </w:t>
      </w:r>
      <w:r w:rsidRPr="0524BE2A">
        <w:rPr>
          <w:rFonts w:ascii="Arial" w:eastAsia="Arial" w:hAnsi="Arial" w:cs="Arial"/>
          <w:i/>
          <w:iCs/>
          <w:color w:val="000000" w:themeColor="text1"/>
        </w:rPr>
        <w:t xml:space="preserve">‘Role Model’ teachers found to be central to good character education. </w:t>
      </w:r>
      <w:r w:rsidRPr="0524BE2A">
        <w:rPr>
          <w:rFonts w:ascii="Arial" w:eastAsia="Arial" w:hAnsi="Arial" w:cs="Arial"/>
          <w:color w:val="000000" w:themeColor="text1"/>
        </w:rPr>
        <w:t xml:space="preserve">Available at: </w:t>
      </w:r>
      <w:hyperlink r:id="rId53">
        <w:r w:rsidRPr="0524BE2A">
          <w:rPr>
            <w:rStyle w:val="Hyperlink"/>
            <w:rFonts w:ascii="Arial" w:eastAsia="Arial" w:hAnsi="Arial" w:cs="Arial"/>
          </w:rPr>
          <w:t>https://www.birmingham.ac.uk/news/2017/role-model-teachers-found-to-be-central-to-good-character-education</w:t>
        </w:r>
      </w:hyperlink>
      <w:r w:rsidRPr="0524BE2A">
        <w:rPr>
          <w:rFonts w:ascii="Arial" w:eastAsia="Arial" w:hAnsi="Arial" w:cs="Arial"/>
          <w:color w:val="000000" w:themeColor="text1"/>
        </w:rPr>
        <w:t>(Accessed: 9 April 2022).</w:t>
      </w:r>
    </w:p>
    <w:p w14:paraId="6C2D96CC" w14:textId="436F7C6D"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6165B849" w14:textId="74E519D9"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lastRenderedPageBreak/>
        <w:t xml:space="preserve">University of Plymouth (2022) </w:t>
      </w:r>
      <w:r w:rsidRPr="0524BE2A">
        <w:rPr>
          <w:rFonts w:ascii="Arial" w:eastAsia="Arial" w:hAnsi="Arial" w:cs="Arial"/>
          <w:i/>
          <w:iCs/>
          <w:color w:val="000000" w:themeColor="text1"/>
        </w:rPr>
        <w:t>How can I be more inclusive.</w:t>
      </w:r>
      <w:r w:rsidRPr="0524BE2A">
        <w:rPr>
          <w:rFonts w:ascii="Arial" w:eastAsia="Arial" w:hAnsi="Arial" w:cs="Arial"/>
          <w:color w:val="000000" w:themeColor="text1"/>
        </w:rPr>
        <w:t xml:space="preserve"> Available at: </w:t>
      </w:r>
      <w:hyperlink r:id="rId54">
        <w:r w:rsidRPr="0524BE2A">
          <w:rPr>
            <w:rStyle w:val="Hyperlink"/>
            <w:rFonts w:ascii="Arial" w:eastAsia="Arial" w:hAnsi="Arial" w:cs="Arial"/>
          </w:rPr>
          <w:t>https://www.plymouth.ac.uk/about-us/teaching-and-learning/inclusivity/how-can-i-be-more-inclusive</w:t>
        </w:r>
      </w:hyperlink>
      <w:r w:rsidRPr="0524BE2A">
        <w:rPr>
          <w:rFonts w:ascii="Arial" w:eastAsia="Arial" w:hAnsi="Arial" w:cs="Arial"/>
          <w:color w:val="000000" w:themeColor="text1"/>
        </w:rPr>
        <w:t xml:space="preserve"> (Accessed: 17 April 2022).</w:t>
      </w:r>
    </w:p>
    <w:p w14:paraId="02EC4709" w14:textId="62B8204E" w:rsidR="00746470" w:rsidRPr="00746470" w:rsidRDefault="0524BE2A" w:rsidP="0524BE2A">
      <w:pPr>
        <w:rPr>
          <w:rFonts w:ascii="Arial" w:eastAsia="Arial" w:hAnsi="Arial" w:cs="Arial"/>
          <w:b/>
          <w:bCs/>
          <w:color w:val="000000" w:themeColor="text1"/>
        </w:rPr>
      </w:pPr>
      <w:r w:rsidRPr="0524BE2A">
        <w:rPr>
          <w:rFonts w:ascii="Arial" w:eastAsia="Arial" w:hAnsi="Arial" w:cs="Arial"/>
          <w:b/>
          <w:bCs/>
          <w:color w:val="000000" w:themeColor="text1"/>
        </w:rPr>
        <w:t xml:space="preserve"> </w:t>
      </w:r>
    </w:p>
    <w:p w14:paraId="3520E646" w14:textId="36A79F53"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Welsh Government (2018) </w:t>
      </w:r>
      <w:r w:rsidRPr="0524BE2A">
        <w:rPr>
          <w:rFonts w:ascii="Arial" w:eastAsia="Arial" w:hAnsi="Arial" w:cs="Arial"/>
          <w:i/>
          <w:iCs/>
          <w:color w:val="000000" w:themeColor="text1"/>
        </w:rPr>
        <w:t>The National Approach to Professional Learning.</w:t>
      </w:r>
      <w:r w:rsidRPr="0524BE2A">
        <w:rPr>
          <w:rFonts w:ascii="Arial" w:eastAsia="Arial" w:hAnsi="Arial" w:cs="Arial"/>
          <w:color w:val="000000" w:themeColor="text1"/>
        </w:rPr>
        <w:t xml:space="preserve"> Available at: </w:t>
      </w:r>
      <w:hyperlink r:id="rId55">
        <w:r w:rsidRPr="0524BE2A">
          <w:rPr>
            <w:rStyle w:val="Hyperlink"/>
            <w:rFonts w:ascii="Arial" w:eastAsia="Arial" w:hAnsi="Arial" w:cs="Arial"/>
          </w:rPr>
          <w:t>https://hwb.gov.wales/api/storage/cfc302da-7e03-40f2-b00d-88210eb6cab5/kp-autumn-conferences-welsh-national-approach-to-pl-kp-presentation.pptx</w:t>
        </w:r>
      </w:hyperlink>
      <w:r w:rsidRPr="0524BE2A">
        <w:rPr>
          <w:rFonts w:ascii="Arial" w:eastAsia="Arial" w:hAnsi="Arial" w:cs="Arial"/>
          <w:color w:val="000000" w:themeColor="text1"/>
        </w:rPr>
        <w:t xml:space="preserve"> (Accessed: 31 March 2022).</w:t>
      </w:r>
    </w:p>
    <w:p w14:paraId="08C64633" w14:textId="04FBE4DA" w:rsidR="00746470" w:rsidRPr="00746470" w:rsidRDefault="0524BE2A" w:rsidP="0524BE2A">
      <w:pPr>
        <w:rPr>
          <w:rFonts w:ascii="Arial" w:eastAsia="Arial" w:hAnsi="Arial" w:cs="Arial"/>
          <w:b/>
          <w:bCs/>
          <w:color w:val="000000" w:themeColor="text1"/>
        </w:rPr>
      </w:pPr>
      <w:r w:rsidRPr="0524BE2A">
        <w:rPr>
          <w:rFonts w:ascii="Arial" w:eastAsia="Arial" w:hAnsi="Arial" w:cs="Arial"/>
          <w:b/>
          <w:bCs/>
          <w:color w:val="000000" w:themeColor="text1"/>
        </w:rPr>
        <w:t xml:space="preserve"> </w:t>
      </w:r>
    </w:p>
    <w:p w14:paraId="63BAE0F6" w14:textId="6E37A408"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Welsh Government (2019a) </w:t>
      </w:r>
      <w:r w:rsidRPr="0524BE2A">
        <w:rPr>
          <w:rFonts w:ascii="Arial" w:eastAsia="Arial" w:hAnsi="Arial" w:cs="Arial"/>
          <w:i/>
          <w:iCs/>
          <w:color w:val="000000" w:themeColor="text1"/>
        </w:rPr>
        <w:t>Professional standards for teaching and leadership.</w:t>
      </w:r>
      <w:r w:rsidRPr="0524BE2A">
        <w:rPr>
          <w:rFonts w:ascii="Arial" w:eastAsia="Arial" w:hAnsi="Arial" w:cs="Arial"/>
          <w:color w:val="000000" w:themeColor="text1"/>
        </w:rPr>
        <w:t xml:space="preserve"> Available at: </w:t>
      </w:r>
      <w:hyperlink r:id="rId56">
        <w:r w:rsidRPr="0524BE2A">
          <w:rPr>
            <w:rStyle w:val="Hyperlink"/>
            <w:rFonts w:ascii="Arial" w:eastAsia="Arial" w:hAnsi="Arial" w:cs="Arial"/>
          </w:rPr>
          <w:t>https://hwb.gov.wales/api/storage/19bc948b-8a3f-41e0-944a-7bf2cadf7d18/professional-standards-for-teaching-and-leadership-interactive-pdf-for-pc.pdf</w:t>
        </w:r>
      </w:hyperlink>
      <w:r w:rsidRPr="0524BE2A">
        <w:rPr>
          <w:rFonts w:ascii="Arial" w:eastAsia="Arial" w:hAnsi="Arial" w:cs="Arial"/>
          <w:color w:val="000000" w:themeColor="text1"/>
        </w:rPr>
        <w:t xml:space="preserve"> (Accessed: 25 March 2022).</w:t>
      </w:r>
    </w:p>
    <w:p w14:paraId="3D0135B3" w14:textId="2DE95A34"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4E2BB3AC" w14:textId="7ADD385F"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Welsh Government (2019b) </w:t>
      </w:r>
      <w:r w:rsidRPr="0524BE2A">
        <w:rPr>
          <w:rFonts w:ascii="Arial" w:eastAsia="Arial" w:hAnsi="Arial" w:cs="Arial"/>
          <w:i/>
          <w:iCs/>
          <w:color w:val="000000" w:themeColor="text1"/>
        </w:rPr>
        <w:t>Professional Standards for teaching and leadership,</w:t>
      </w:r>
      <w:r w:rsidRPr="0524BE2A">
        <w:rPr>
          <w:rFonts w:ascii="Arial" w:eastAsia="Arial" w:hAnsi="Arial" w:cs="Arial"/>
          <w:color w:val="000000" w:themeColor="text1"/>
        </w:rPr>
        <w:t xml:space="preserve"> Available at: </w:t>
      </w:r>
      <w:hyperlink r:id="rId57">
        <w:r w:rsidRPr="0524BE2A">
          <w:rPr>
            <w:rStyle w:val="Hyperlink"/>
            <w:rFonts w:ascii="Arial" w:eastAsia="Arial" w:hAnsi="Arial" w:cs="Arial"/>
          </w:rPr>
          <w:t>https://hwb.gov.wales/api/storage/19bc948b-8a3f-41e0-944a-7bf2cadf7d18/professional-standards-for-teaching-and-leadership-interactive-pdf-for-pc.pdf</w:t>
        </w:r>
      </w:hyperlink>
      <w:r w:rsidRPr="0524BE2A">
        <w:rPr>
          <w:rFonts w:ascii="Arial" w:eastAsia="Arial" w:hAnsi="Arial" w:cs="Arial"/>
          <w:color w:val="000000" w:themeColor="text1"/>
        </w:rPr>
        <w:t xml:space="preserve"> (Accessed: 19 April 2022).</w:t>
      </w:r>
    </w:p>
    <w:p w14:paraId="3225B302" w14:textId="0F447CD7"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37545662" w14:textId="24171C42"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Welsh Government (2021) </w:t>
      </w:r>
      <w:r w:rsidRPr="0524BE2A">
        <w:rPr>
          <w:rFonts w:ascii="Arial" w:eastAsia="Arial" w:hAnsi="Arial" w:cs="Arial"/>
          <w:i/>
          <w:iCs/>
          <w:color w:val="000000" w:themeColor="text1"/>
        </w:rPr>
        <w:t xml:space="preserve">Introduction to Curriculum for Wales, </w:t>
      </w:r>
      <w:r w:rsidRPr="0524BE2A">
        <w:rPr>
          <w:rFonts w:ascii="Arial" w:eastAsia="Arial" w:hAnsi="Arial" w:cs="Arial"/>
          <w:color w:val="000000" w:themeColor="text1"/>
        </w:rPr>
        <w:t xml:space="preserve">Available at: </w:t>
      </w:r>
      <w:hyperlink r:id="rId58">
        <w:r w:rsidRPr="0524BE2A">
          <w:rPr>
            <w:rStyle w:val="Hyperlink"/>
            <w:rFonts w:ascii="Arial" w:eastAsia="Arial" w:hAnsi="Arial" w:cs="Arial"/>
          </w:rPr>
          <w:t>https://hwb.gov.wales/curriculum-for-wales/introduction/</w:t>
        </w:r>
      </w:hyperlink>
      <w:r w:rsidRPr="0524BE2A">
        <w:rPr>
          <w:rFonts w:ascii="Arial" w:eastAsia="Arial" w:hAnsi="Arial" w:cs="Arial"/>
          <w:color w:val="000000" w:themeColor="text1"/>
        </w:rPr>
        <w:t xml:space="preserve"> (Accessed: 10 April 2022).</w:t>
      </w:r>
    </w:p>
    <w:p w14:paraId="7AFFFCDC" w14:textId="530B7530"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0FA74263" w14:textId="429A97E0"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Welsh Government (2022a)</w:t>
      </w:r>
      <w:r w:rsidRPr="0524BE2A">
        <w:rPr>
          <w:rFonts w:ascii="Arial" w:eastAsia="Arial" w:hAnsi="Arial" w:cs="Arial"/>
          <w:i/>
          <w:iCs/>
          <w:color w:val="000000" w:themeColor="text1"/>
        </w:rPr>
        <w:t xml:space="preserve"> Pedagogy</w:t>
      </w:r>
      <w:r w:rsidRPr="0524BE2A">
        <w:rPr>
          <w:rFonts w:ascii="Arial" w:eastAsia="Arial" w:hAnsi="Arial" w:cs="Arial"/>
          <w:color w:val="000000" w:themeColor="text1"/>
        </w:rPr>
        <w:t xml:space="preserve">. Available at: </w:t>
      </w:r>
      <w:hyperlink r:id="rId59">
        <w:r w:rsidRPr="0524BE2A">
          <w:rPr>
            <w:rStyle w:val="Hyperlink"/>
            <w:rFonts w:ascii="Arial" w:eastAsia="Arial" w:hAnsi="Arial" w:cs="Arial"/>
          </w:rPr>
          <w:t>https://hwb.gov.wales/professional-development/national-pedagogy-project</w:t>
        </w:r>
      </w:hyperlink>
      <w:r w:rsidRPr="0524BE2A">
        <w:rPr>
          <w:rFonts w:ascii="Arial" w:eastAsia="Arial" w:hAnsi="Arial" w:cs="Arial"/>
          <w:color w:val="000000" w:themeColor="text1"/>
        </w:rPr>
        <w:t xml:space="preserve"> (Accessed: 7 April 2022).</w:t>
      </w:r>
    </w:p>
    <w:p w14:paraId="01B7FD83" w14:textId="72BE29E1"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4DBA7BEC" w14:textId="25E6A631"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Welsh Government (2022b) </w:t>
      </w:r>
      <w:r w:rsidRPr="0524BE2A">
        <w:rPr>
          <w:rFonts w:ascii="Arial" w:eastAsia="Arial" w:hAnsi="Arial" w:cs="Arial"/>
          <w:i/>
          <w:iCs/>
          <w:color w:val="000000" w:themeColor="text1"/>
        </w:rPr>
        <w:t>Implementation and practical considerations.</w:t>
      </w:r>
      <w:r w:rsidRPr="0524BE2A">
        <w:rPr>
          <w:rFonts w:ascii="Arial" w:eastAsia="Arial" w:hAnsi="Arial" w:cs="Arial"/>
          <w:color w:val="000000" w:themeColor="text1"/>
        </w:rPr>
        <w:t xml:space="preserve"> Available at: </w:t>
      </w:r>
      <w:hyperlink r:id="rId60">
        <w:r w:rsidRPr="0524BE2A">
          <w:rPr>
            <w:rStyle w:val="Hyperlink"/>
            <w:rFonts w:ascii="Arial" w:eastAsia="Arial" w:hAnsi="Arial" w:cs="Arial"/>
          </w:rPr>
          <w:t>https://hwb.gov.wales/curriculum-for-wales/designing-your-curriculum/implementation-and-practical-considerations</w:t>
        </w:r>
      </w:hyperlink>
      <w:r w:rsidRPr="0524BE2A">
        <w:rPr>
          <w:rFonts w:ascii="Arial" w:eastAsia="Arial" w:hAnsi="Arial" w:cs="Arial"/>
          <w:color w:val="000000" w:themeColor="text1"/>
        </w:rPr>
        <w:t>(Accessed: 26 March 2022).</w:t>
      </w:r>
    </w:p>
    <w:p w14:paraId="54BD9DCE" w14:textId="4FC777A5"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0DB6FE5C" w14:textId="44D867ED"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Welsh Government (2022c) </w:t>
      </w:r>
      <w:r w:rsidRPr="0524BE2A">
        <w:rPr>
          <w:rFonts w:ascii="Arial" w:eastAsia="Arial" w:hAnsi="Arial" w:cs="Arial"/>
          <w:i/>
          <w:iCs/>
          <w:color w:val="000000" w:themeColor="text1"/>
        </w:rPr>
        <w:t>Education is changing</w:t>
      </w:r>
      <w:r w:rsidRPr="0524BE2A">
        <w:rPr>
          <w:rFonts w:ascii="Arial" w:eastAsia="Arial" w:hAnsi="Arial" w:cs="Arial"/>
          <w:color w:val="000000" w:themeColor="text1"/>
        </w:rPr>
        <w:t xml:space="preserve">. Available at: </w:t>
      </w:r>
      <w:hyperlink r:id="rId61">
        <w:r w:rsidRPr="0524BE2A">
          <w:rPr>
            <w:rStyle w:val="Hyperlink"/>
            <w:rFonts w:ascii="Arial" w:eastAsia="Arial" w:hAnsi="Arial" w:cs="Arial"/>
          </w:rPr>
          <w:t>https://gov.wales/education-changing</w:t>
        </w:r>
      </w:hyperlink>
      <w:r w:rsidRPr="0524BE2A">
        <w:rPr>
          <w:rFonts w:ascii="Arial" w:eastAsia="Arial" w:hAnsi="Arial" w:cs="Arial"/>
          <w:color w:val="000000" w:themeColor="text1"/>
        </w:rPr>
        <w:t xml:space="preserve"> (Accessed: 16 April 2022).</w:t>
      </w:r>
    </w:p>
    <w:p w14:paraId="421887F2" w14:textId="2AA503A8"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25E4C94F" w14:textId="36E19268" w:rsidR="00746470" w:rsidRPr="00746470" w:rsidRDefault="0524BE2A" w:rsidP="0524BE2A">
      <w:pPr>
        <w:rPr>
          <w:rFonts w:ascii="Arial" w:eastAsia="Arial" w:hAnsi="Arial" w:cs="Arial"/>
          <w:i/>
          <w:iCs/>
          <w:color w:val="000000" w:themeColor="text1"/>
        </w:rPr>
      </w:pPr>
      <w:r w:rsidRPr="0524BE2A">
        <w:rPr>
          <w:rFonts w:ascii="Arial" w:eastAsia="Arial" w:hAnsi="Arial" w:cs="Arial"/>
          <w:color w:val="000000" w:themeColor="text1"/>
        </w:rPr>
        <w:t>Williams, M.K. (2017) ‘John Dewey in the 21</w:t>
      </w:r>
      <w:r w:rsidRPr="0524BE2A">
        <w:rPr>
          <w:rFonts w:ascii="Arial" w:eastAsia="Arial" w:hAnsi="Arial" w:cs="Arial"/>
          <w:color w:val="000000" w:themeColor="text1"/>
          <w:vertAlign w:val="superscript"/>
        </w:rPr>
        <w:t>st</w:t>
      </w:r>
      <w:r w:rsidRPr="0524BE2A">
        <w:rPr>
          <w:rFonts w:ascii="Arial" w:eastAsia="Arial" w:hAnsi="Arial" w:cs="Arial"/>
          <w:color w:val="000000" w:themeColor="text1"/>
        </w:rPr>
        <w:t xml:space="preserve"> Century’, </w:t>
      </w:r>
      <w:r w:rsidRPr="0524BE2A">
        <w:rPr>
          <w:rFonts w:ascii="Arial" w:eastAsia="Arial" w:hAnsi="Arial" w:cs="Arial"/>
          <w:i/>
          <w:iCs/>
          <w:color w:val="000000" w:themeColor="text1"/>
        </w:rPr>
        <w:t xml:space="preserve">Journal of Inquiry and Action in Education, 9 (1), Available at: </w:t>
      </w:r>
      <w:hyperlink r:id="rId62">
        <w:r w:rsidRPr="0524BE2A">
          <w:rPr>
            <w:rStyle w:val="Hyperlink"/>
            <w:rFonts w:ascii="Arial" w:eastAsia="Arial" w:hAnsi="Arial" w:cs="Arial"/>
            <w:i/>
            <w:iCs/>
          </w:rPr>
          <w:t>https://files.eric.ed.gov/fulltext/EJ1158258.pdf</w:t>
        </w:r>
      </w:hyperlink>
      <w:r w:rsidRPr="0524BE2A">
        <w:rPr>
          <w:rFonts w:ascii="Arial" w:eastAsia="Arial" w:hAnsi="Arial" w:cs="Arial"/>
          <w:i/>
          <w:iCs/>
          <w:color w:val="000000" w:themeColor="text1"/>
        </w:rPr>
        <w:t>, (Accessed: 28 April 2022).</w:t>
      </w:r>
    </w:p>
    <w:p w14:paraId="776006E9" w14:textId="671F4480" w:rsidR="00746470" w:rsidRPr="00746470" w:rsidRDefault="0524BE2A" w:rsidP="0524BE2A">
      <w:pPr>
        <w:rPr>
          <w:rFonts w:ascii="Arial" w:eastAsia="Arial" w:hAnsi="Arial" w:cs="Arial"/>
          <w:i/>
          <w:iCs/>
          <w:color w:val="000000" w:themeColor="text1"/>
        </w:rPr>
      </w:pPr>
      <w:r w:rsidRPr="0524BE2A">
        <w:rPr>
          <w:rFonts w:ascii="Arial" w:eastAsia="Arial" w:hAnsi="Arial" w:cs="Arial"/>
          <w:i/>
          <w:iCs/>
          <w:color w:val="000000" w:themeColor="text1"/>
        </w:rPr>
        <w:t xml:space="preserve"> </w:t>
      </w:r>
    </w:p>
    <w:p w14:paraId="1ABE26B9" w14:textId="26A42B84"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Williams, R.T. (2010) Social cognitive theories of Jean Piaget and Jerome Bruner, Available at: </w:t>
      </w:r>
      <w:hyperlink r:id="rId63">
        <w:r w:rsidRPr="0524BE2A">
          <w:rPr>
            <w:rStyle w:val="Hyperlink"/>
            <w:rFonts w:ascii="Arial" w:eastAsia="Arial" w:hAnsi="Arial" w:cs="Arial"/>
          </w:rPr>
          <w:t>https://citeseerx.ist.psu.edu/viewdoc/download?doi=10.1.1.1050.8670&amp;rep=rep1&amp;type=pdf</w:t>
        </w:r>
      </w:hyperlink>
      <w:r w:rsidRPr="0524BE2A">
        <w:rPr>
          <w:rFonts w:ascii="Arial" w:eastAsia="Arial" w:hAnsi="Arial" w:cs="Arial"/>
          <w:color w:val="000000" w:themeColor="text1"/>
        </w:rPr>
        <w:t xml:space="preserve"> (Accessed: 16 April 2022).</w:t>
      </w:r>
    </w:p>
    <w:p w14:paraId="59F59E46" w14:textId="5CA8A054"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lastRenderedPageBreak/>
        <w:t xml:space="preserve"> </w:t>
      </w:r>
    </w:p>
    <w:p w14:paraId="759E770B" w14:textId="40879DEB"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Wills, J. (2007) ‘The Neuroscience of Joyful Education, Engaging the whole child,’ </w:t>
      </w:r>
      <w:r w:rsidRPr="0524BE2A">
        <w:rPr>
          <w:rFonts w:ascii="Arial" w:eastAsia="Arial" w:hAnsi="Arial" w:cs="Arial"/>
          <w:i/>
          <w:iCs/>
          <w:color w:val="000000" w:themeColor="text1"/>
        </w:rPr>
        <w:t>Educational Leadership</w:t>
      </w:r>
      <w:r w:rsidRPr="0524BE2A">
        <w:rPr>
          <w:rFonts w:ascii="Arial" w:eastAsia="Arial" w:hAnsi="Arial" w:cs="Arial"/>
          <w:color w:val="000000" w:themeColor="text1"/>
        </w:rPr>
        <w:t xml:space="preserve">, 64, Available at: </w:t>
      </w:r>
      <w:hyperlink r:id="rId64">
        <w:r w:rsidRPr="0524BE2A">
          <w:rPr>
            <w:rStyle w:val="Hyperlink"/>
            <w:rFonts w:ascii="Arial" w:eastAsia="Arial" w:hAnsi="Arial" w:cs="Arial"/>
          </w:rPr>
          <w:t>https://www.psychologytoday.com/files/attachments/4141/the-neuroscience-joyful-education-judy-willis-md.pdf</w:t>
        </w:r>
      </w:hyperlink>
      <w:r w:rsidRPr="0524BE2A">
        <w:rPr>
          <w:rFonts w:ascii="Arial" w:eastAsia="Arial" w:hAnsi="Arial" w:cs="Arial"/>
          <w:color w:val="000000" w:themeColor="text1"/>
        </w:rPr>
        <w:t xml:space="preserve"> (Accessed: 8 April 2022).</w:t>
      </w:r>
    </w:p>
    <w:p w14:paraId="3845ABE9" w14:textId="180511F9" w:rsidR="00746470" w:rsidRPr="00746470" w:rsidRDefault="0524BE2A" w:rsidP="0524BE2A">
      <w:pPr>
        <w:rPr>
          <w:rFonts w:ascii="Arial" w:eastAsia="Arial" w:hAnsi="Arial" w:cs="Arial"/>
          <w:i/>
          <w:iCs/>
          <w:color w:val="000000" w:themeColor="text1"/>
        </w:rPr>
      </w:pPr>
      <w:r w:rsidRPr="0524BE2A">
        <w:rPr>
          <w:rFonts w:ascii="Arial" w:eastAsia="Arial" w:hAnsi="Arial" w:cs="Arial"/>
          <w:i/>
          <w:iCs/>
          <w:color w:val="000000" w:themeColor="text1"/>
        </w:rPr>
        <w:t xml:space="preserve"> </w:t>
      </w:r>
    </w:p>
    <w:p w14:paraId="0C0D18DC" w14:textId="31DDAA80" w:rsidR="00746470" w:rsidRPr="00746470" w:rsidRDefault="0524BE2A" w:rsidP="0524BE2A">
      <w:pPr>
        <w:rPr>
          <w:rFonts w:ascii="Arial" w:eastAsia="Arial" w:hAnsi="Arial" w:cs="Arial"/>
          <w:color w:val="000000" w:themeColor="text1"/>
        </w:rPr>
      </w:pPr>
      <w:proofErr w:type="spellStart"/>
      <w:r w:rsidRPr="0524BE2A">
        <w:rPr>
          <w:rFonts w:ascii="Arial" w:eastAsia="Arial" w:hAnsi="Arial" w:cs="Arial"/>
          <w:color w:val="000000" w:themeColor="text1"/>
        </w:rPr>
        <w:t>Xhaferi</w:t>
      </w:r>
      <w:proofErr w:type="spellEnd"/>
      <w:r w:rsidRPr="0524BE2A">
        <w:rPr>
          <w:rFonts w:ascii="Arial" w:eastAsia="Arial" w:hAnsi="Arial" w:cs="Arial"/>
          <w:color w:val="000000" w:themeColor="text1"/>
        </w:rPr>
        <w:t xml:space="preserve">, B. (2017) </w:t>
      </w:r>
      <w:r w:rsidRPr="0524BE2A">
        <w:rPr>
          <w:rFonts w:ascii="Arial" w:eastAsia="Arial" w:hAnsi="Arial" w:cs="Arial"/>
          <w:i/>
          <w:iCs/>
          <w:color w:val="000000" w:themeColor="text1"/>
        </w:rPr>
        <w:t>The impact of quality teaching on student achievement.</w:t>
      </w:r>
      <w:r w:rsidRPr="0524BE2A">
        <w:rPr>
          <w:rFonts w:ascii="Arial" w:eastAsia="Arial" w:hAnsi="Arial" w:cs="Arial"/>
          <w:color w:val="000000" w:themeColor="text1"/>
        </w:rPr>
        <w:t xml:space="preserve"> Available at: </w:t>
      </w:r>
      <w:hyperlink r:id="rId65">
        <w:r w:rsidRPr="0524BE2A">
          <w:rPr>
            <w:rStyle w:val="Hyperlink"/>
            <w:rFonts w:ascii="Arial" w:eastAsia="Arial" w:hAnsi="Arial" w:cs="Arial"/>
          </w:rPr>
          <w:t>https://www.researchgate.net/publication/334583405_The_impact_of_quality_teaching_on_student_achievement</w:t>
        </w:r>
      </w:hyperlink>
      <w:r w:rsidRPr="0524BE2A">
        <w:rPr>
          <w:rFonts w:ascii="Arial" w:eastAsia="Arial" w:hAnsi="Arial" w:cs="Arial"/>
          <w:color w:val="000000" w:themeColor="text1"/>
        </w:rPr>
        <w:t>(Accessed: 7 April 2022).</w:t>
      </w:r>
    </w:p>
    <w:p w14:paraId="0259DEA0" w14:textId="48CA9B8F" w:rsidR="00746470" w:rsidRPr="00746470" w:rsidRDefault="0524BE2A" w:rsidP="0524BE2A">
      <w:pPr>
        <w:rPr>
          <w:rFonts w:ascii="Arial" w:eastAsia="Arial" w:hAnsi="Arial" w:cs="Arial"/>
          <w:color w:val="000000" w:themeColor="text1"/>
        </w:rPr>
      </w:pPr>
      <w:r w:rsidRPr="0524BE2A">
        <w:rPr>
          <w:rFonts w:ascii="Arial" w:eastAsia="Arial" w:hAnsi="Arial" w:cs="Arial"/>
          <w:color w:val="000000" w:themeColor="text1"/>
        </w:rPr>
        <w:t xml:space="preserve"> </w:t>
      </w:r>
    </w:p>
    <w:p w14:paraId="1C916E59" w14:textId="6EC37F11" w:rsidR="00746470" w:rsidRPr="00746470" w:rsidRDefault="0524BE2A" w:rsidP="0524BE2A">
      <w:proofErr w:type="spellStart"/>
      <w:r w:rsidRPr="0524BE2A">
        <w:rPr>
          <w:rFonts w:ascii="Arial" w:eastAsia="Arial" w:hAnsi="Arial" w:cs="Arial"/>
          <w:color w:val="000000" w:themeColor="text1"/>
        </w:rPr>
        <w:t>Zohoorian</w:t>
      </w:r>
      <w:proofErr w:type="spellEnd"/>
      <w:r w:rsidRPr="0524BE2A">
        <w:rPr>
          <w:rFonts w:ascii="Arial" w:eastAsia="Arial" w:hAnsi="Arial" w:cs="Arial"/>
          <w:color w:val="000000" w:themeColor="text1"/>
        </w:rPr>
        <w:t>, Z. (2015) ‘Motivation Level: A Study on the Effect of an Authentic Context’,</w:t>
      </w:r>
      <w:r w:rsidRPr="0524BE2A">
        <w:rPr>
          <w:rFonts w:ascii="Arial" w:eastAsia="Arial" w:hAnsi="Arial" w:cs="Arial"/>
          <w:i/>
          <w:iCs/>
          <w:color w:val="000000" w:themeColor="text1"/>
        </w:rPr>
        <w:t xml:space="preserve"> Procedia – Social and Behavioural Sciences,</w:t>
      </w:r>
      <w:r w:rsidRPr="0524BE2A">
        <w:rPr>
          <w:rFonts w:ascii="Arial" w:eastAsia="Arial" w:hAnsi="Arial" w:cs="Arial"/>
          <w:color w:val="000000" w:themeColor="text1"/>
        </w:rPr>
        <w:t xml:space="preserve"> (192) pp. 15-25. </w:t>
      </w:r>
      <w:hyperlink r:id="rId66">
        <w:r w:rsidRPr="0524BE2A">
          <w:rPr>
            <w:rStyle w:val="Hyperlink"/>
            <w:rFonts w:ascii="Arial" w:eastAsia="Arial" w:hAnsi="Arial" w:cs="Arial"/>
          </w:rPr>
          <w:t>https://doi.org/10.1016/j.sbspro.2015.06.003</w:t>
        </w:r>
      </w:hyperlink>
    </w:p>
    <w:p w14:paraId="46396996" w14:textId="32E771C3" w:rsidR="00746470" w:rsidRPr="00746470" w:rsidRDefault="00746470" w:rsidP="0524BE2A">
      <w:pPr>
        <w:rPr>
          <w:rFonts w:ascii="Arial" w:eastAsia="Arial" w:hAnsi="Arial" w:cs="Arial"/>
          <w:color w:val="000000" w:themeColor="text1"/>
        </w:rPr>
      </w:pPr>
    </w:p>
    <w:p w14:paraId="39F03AEA" w14:textId="04E66C31" w:rsidR="00746470" w:rsidRPr="00746470" w:rsidRDefault="00746470" w:rsidP="0524BE2A">
      <w:pPr>
        <w:rPr>
          <w:rFonts w:ascii="Arial" w:eastAsia="Arial" w:hAnsi="Arial" w:cs="Arial"/>
          <w:b/>
          <w:bCs/>
          <w:sz w:val="28"/>
          <w:szCs w:val="28"/>
          <w:u w:val="single"/>
        </w:rPr>
      </w:pPr>
    </w:p>
    <w:p w14:paraId="6C561602" w14:textId="482ABC29" w:rsidR="00746470" w:rsidRPr="00746470" w:rsidRDefault="00746470" w:rsidP="0524BE2A">
      <w:pPr>
        <w:pStyle w:val="AssignBody"/>
        <w:spacing w:after="160" w:line="259" w:lineRule="auto"/>
        <w:jc w:val="center"/>
        <w:rPr>
          <w:rFonts w:eastAsia="Calibri"/>
          <w:b/>
          <w:bCs/>
          <w:sz w:val="28"/>
          <w:szCs w:val="28"/>
          <w:u w:val="single"/>
        </w:rPr>
      </w:pPr>
    </w:p>
    <w:sectPr w:rsidR="00746470" w:rsidRPr="00746470">
      <w:headerReference w:type="default" r:id="rId67"/>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738FF6" w14:textId="77777777" w:rsidR="00B67E0A" w:rsidRDefault="00B67E0A" w:rsidP="00E611D9">
      <w:pPr>
        <w:spacing w:after="0" w:line="240" w:lineRule="auto"/>
      </w:pPr>
      <w:r>
        <w:separator/>
      </w:r>
    </w:p>
  </w:endnote>
  <w:endnote w:type="continuationSeparator" w:id="0">
    <w:p w14:paraId="41293314" w14:textId="77777777" w:rsidR="00B67E0A" w:rsidRDefault="00B67E0A"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8E488C" w14:textId="77777777" w:rsidR="00B67E0A" w:rsidRDefault="00B67E0A" w:rsidP="00E611D9">
      <w:pPr>
        <w:spacing w:after="0" w:line="240" w:lineRule="auto"/>
      </w:pPr>
      <w:r>
        <w:separator/>
      </w:r>
    </w:p>
  </w:footnote>
  <w:footnote w:type="continuationSeparator" w:id="0">
    <w:p w14:paraId="362DA5B9" w14:textId="77777777" w:rsidR="00B67E0A" w:rsidRDefault="00B67E0A"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2A594ADD" w14:textId="77777777" w:rsidR="00E611D9" w:rsidRDefault="00E611D9">
          <w:pPr>
            <w:pStyle w:val="Header"/>
            <w:rPr>
              <w:rFonts w:ascii="Arial" w:hAnsi="Arial" w:cs="Arial"/>
            </w:rPr>
          </w:pPr>
          <w:r w:rsidRPr="00E611D9">
            <w:rPr>
              <w:rFonts w:ascii="Arial" w:hAnsi="Arial" w:cs="Arial"/>
            </w:rPr>
            <w:t>E</w:t>
          </w:r>
          <w:r>
            <w:rPr>
              <w:rFonts w:ascii="Arial" w:hAnsi="Arial" w:cs="Arial"/>
            </w:rPr>
            <w:t>CAD</w:t>
          </w:r>
          <w:r w:rsidR="00DD2D74">
            <w:rPr>
              <w:rFonts w:ascii="Arial" w:hAnsi="Arial" w:cs="Arial"/>
            </w:rPr>
            <w:t>6008</w:t>
          </w:r>
        </w:p>
        <w:p w14:paraId="1EB764CE" w14:textId="77777777" w:rsidR="00085306" w:rsidRDefault="00085306">
          <w:pPr>
            <w:pStyle w:val="Header"/>
            <w:rPr>
              <w:rFonts w:ascii="Arial" w:hAnsi="Arial" w:cs="Arial"/>
            </w:rPr>
          </w:pPr>
          <w:r>
            <w:rPr>
              <w:rFonts w:ascii="Arial" w:hAnsi="Arial" w:cs="Arial"/>
            </w:rPr>
            <w:t xml:space="preserve">Professional and </w:t>
          </w:r>
          <w:r w:rsidR="001D1AA5">
            <w:rPr>
              <w:rFonts w:ascii="Arial" w:hAnsi="Arial" w:cs="Arial"/>
            </w:rPr>
            <w:t>Pedagogical Studies:</w:t>
          </w:r>
        </w:p>
        <w:p w14:paraId="739FBAFA" w14:textId="5A7E57F7" w:rsidR="001D1AA5" w:rsidRPr="00E611D9" w:rsidRDefault="001D1AA5">
          <w:pPr>
            <w:pStyle w:val="Header"/>
            <w:rPr>
              <w:rFonts w:ascii="Arial" w:hAnsi="Arial" w:cs="Arial"/>
            </w:rPr>
          </w:pPr>
          <w:r>
            <w:rPr>
              <w:rFonts w:ascii="Arial" w:hAnsi="Arial" w:cs="Arial"/>
            </w:rPr>
            <w:t>Leading the learning: Wh</w:t>
          </w:r>
          <w:r w:rsidR="007A4EBD">
            <w:rPr>
              <w:rFonts w:ascii="Arial" w:hAnsi="Arial" w:cs="Arial"/>
            </w:rPr>
            <w:t>at</w:t>
          </w:r>
          <w:r>
            <w:rPr>
              <w:rFonts w:ascii="Arial" w:hAnsi="Arial" w:cs="Arial"/>
            </w:rPr>
            <w:t>, how and why am I teaching?</w:t>
          </w:r>
        </w:p>
      </w:tc>
      <w:tc>
        <w:tcPr>
          <w:tcW w:w="4508" w:type="dxa"/>
        </w:tcPr>
        <w:p w14:paraId="49469B97" w14:textId="77777777" w:rsidR="00807565" w:rsidRDefault="00807565" w:rsidP="00E611D9">
          <w:pPr>
            <w:pStyle w:val="Header"/>
            <w:jc w:val="right"/>
            <w:rPr>
              <w:rFonts w:ascii="Arial" w:hAnsi="Arial" w:cs="Arial"/>
            </w:rPr>
          </w:pPr>
          <w:r>
            <w:rPr>
              <w:rFonts w:ascii="Arial" w:hAnsi="Arial" w:cs="Arial"/>
            </w:rPr>
            <w:t>Amanda Gould</w:t>
          </w:r>
        </w:p>
        <w:p w14:paraId="51D506A0" w14:textId="51759C22" w:rsidR="00E611D9" w:rsidRPr="00E611D9" w:rsidRDefault="00E611D9" w:rsidP="00E611D9">
          <w:pPr>
            <w:pStyle w:val="Header"/>
            <w:jc w:val="right"/>
            <w:rPr>
              <w:rFonts w:ascii="Arial" w:hAnsi="Arial" w:cs="Arial"/>
            </w:rPr>
          </w:pPr>
          <w:r>
            <w:rPr>
              <w:rFonts w:ascii="Arial" w:hAnsi="Arial" w:cs="Arial"/>
            </w:rPr>
            <w:t>Student Number:</w:t>
          </w:r>
          <w:r w:rsidR="00D171D4">
            <w:rPr>
              <w:rFonts w:ascii="Arial" w:hAnsi="Arial" w:cs="Arial"/>
            </w:rPr>
            <w:t xml:space="preserve"> 1909545</w:t>
          </w:r>
          <w:r>
            <w:rPr>
              <w:rFonts w:ascii="Arial" w:hAnsi="Arial" w:cs="Arial"/>
            </w:rPr>
            <w:t xml:space="preserve"> </w:t>
          </w:r>
        </w:p>
      </w:tc>
    </w:tr>
  </w:tbl>
  <w:p w14:paraId="31028CA5" w14:textId="60CD5227" w:rsidR="00E611D9" w:rsidRDefault="00E611D9">
    <w:pPr>
      <w:pStyle w:val="Header"/>
    </w:pPr>
  </w:p>
</w:hdr>
</file>

<file path=word/intelligence.xml><?xml version="1.0" encoding="utf-8"?>
<int:Intelligence xmlns:int="http://schemas.microsoft.com/office/intelligence/2019/intelligence">
  <int:IntelligenceSettings/>
  <int:Manifest>
    <int:ParagraphRange paragraphId="1117465056" textId="1506343454" start="0" length="517" invalidationStart="0" invalidationLength="517" id="GKiKDB4V"/>
  </int:Manifest>
  <int:Observations>
    <int:Content id="GKiKDB4V">
      <int:Rejection type="WordDesignerDefaultAnnotation"/>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328D"/>
    <w:rsid w:val="000702D4"/>
    <w:rsid w:val="00075A1E"/>
    <w:rsid w:val="00085306"/>
    <w:rsid w:val="00105D46"/>
    <w:rsid w:val="00153546"/>
    <w:rsid w:val="001C1E8B"/>
    <w:rsid w:val="001D1AA5"/>
    <w:rsid w:val="001D559F"/>
    <w:rsid w:val="001F0E62"/>
    <w:rsid w:val="002229F0"/>
    <w:rsid w:val="00236606"/>
    <w:rsid w:val="00247973"/>
    <w:rsid w:val="00284266"/>
    <w:rsid w:val="003122D9"/>
    <w:rsid w:val="003E7B2B"/>
    <w:rsid w:val="003F1678"/>
    <w:rsid w:val="003F76A5"/>
    <w:rsid w:val="0043116B"/>
    <w:rsid w:val="004B1F0E"/>
    <w:rsid w:val="00511980"/>
    <w:rsid w:val="005407D0"/>
    <w:rsid w:val="005633BF"/>
    <w:rsid w:val="005738B2"/>
    <w:rsid w:val="005B6D00"/>
    <w:rsid w:val="005D5D97"/>
    <w:rsid w:val="006015C6"/>
    <w:rsid w:val="00602804"/>
    <w:rsid w:val="00602D6F"/>
    <w:rsid w:val="006419C3"/>
    <w:rsid w:val="00657D68"/>
    <w:rsid w:val="00691A46"/>
    <w:rsid w:val="006B5861"/>
    <w:rsid w:val="0070019E"/>
    <w:rsid w:val="00717604"/>
    <w:rsid w:val="00730A7E"/>
    <w:rsid w:val="00740294"/>
    <w:rsid w:val="00746470"/>
    <w:rsid w:val="0076192E"/>
    <w:rsid w:val="00794070"/>
    <w:rsid w:val="007A0C25"/>
    <w:rsid w:val="007A4EBD"/>
    <w:rsid w:val="007E31C7"/>
    <w:rsid w:val="007E4802"/>
    <w:rsid w:val="007F08E3"/>
    <w:rsid w:val="00807565"/>
    <w:rsid w:val="00817F7A"/>
    <w:rsid w:val="00837868"/>
    <w:rsid w:val="00861D02"/>
    <w:rsid w:val="00890E79"/>
    <w:rsid w:val="00894FC7"/>
    <w:rsid w:val="008E4E60"/>
    <w:rsid w:val="008F7B20"/>
    <w:rsid w:val="00911022"/>
    <w:rsid w:val="0091339A"/>
    <w:rsid w:val="0094224A"/>
    <w:rsid w:val="00955CFE"/>
    <w:rsid w:val="009B7EB6"/>
    <w:rsid w:val="009C188A"/>
    <w:rsid w:val="009D1EF4"/>
    <w:rsid w:val="00A240EF"/>
    <w:rsid w:val="00A35FD3"/>
    <w:rsid w:val="00B0129B"/>
    <w:rsid w:val="00B07060"/>
    <w:rsid w:val="00B35646"/>
    <w:rsid w:val="00B46601"/>
    <w:rsid w:val="00B60982"/>
    <w:rsid w:val="00B67E0A"/>
    <w:rsid w:val="00B76EA6"/>
    <w:rsid w:val="00B94445"/>
    <w:rsid w:val="00BC651E"/>
    <w:rsid w:val="00C53198"/>
    <w:rsid w:val="00C74AE9"/>
    <w:rsid w:val="00C9133A"/>
    <w:rsid w:val="00CD1240"/>
    <w:rsid w:val="00CE6E2C"/>
    <w:rsid w:val="00D017BD"/>
    <w:rsid w:val="00D13E32"/>
    <w:rsid w:val="00D171D4"/>
    <w:rsid w:val="00D2023B"/>
    <w:rsid w:val="00D55563"/>
    <w:rsid w:val="00D83601"/>
    <w:rsid w:val="00DC7D7C"/>
    <w:rsid w:val="00DD2D74"/>
    <w:rsid w:val="00DD62BF"/>
    <w:rsid w:val="00E4610E"/>
    <w:rsid w:val="00E611D9"/>
    <w:rsid w:val="00E6344E"/>
    <w:rsid w:val="00ED3BDE"/>
    <w:rsid w:val="00F178A3"/>
    <w:rsid w:val="00F44716"/>
    <w:rsid w:val="00F70BB6"/>
    <w:rsid w:val="00FF4DEB"/>
    <w:rsid w:val="032BFD6D"/>
    <w:rsid w:val="0524BE2A"/>
    <w:rsid w:val="06639E2F"/>
    <w:rsid w:val="0E18B11F"/>
    <w:rsid w:val="128EFFCD"/>
    <w:rsid w:val="134A0EBD"/>
    <w:rsid w:val="14E5DF1E"/>
    <w:rsid w:val="16245A7C"/>
    <w:rsid w:val="1681AF7F"/>
    <w:rsid w:val="17C02ADD"/>
    <w:rsid w:val="1AF7CB9F"/>
    <w:rsid w:val="1E2F6C61"/>
    <w:rsid w:val="225AD016"/>
    <w:rsid w:val="24858588"/>
    <w:rsid w:val="25E7FF69"/>
    <w:rsid w:val="2966D87E"/>
    <w:rsid w:val="329BF829"/>
    <w:rsid w:val="32B52086"/>
    <w:rsid w:val="334AF6FE"/>
    <w:rsid w:val="35ECC148"/>
    <w:rsid w:val="4347F26B"/>
    <w:rsid w:val="43A5DEE6"/>
    <w:rsid w:val="4F55503D"/>
    <w:rsid w:val="5B13F32B"/>
    <w:rsid w:val="61C72EC7"/>
    <w:rsid w:val="7520D965"/>
    <w:rsid w:val="7B20EB87"/>
    <w:rsid w:val="7C788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6E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861D02"/>
  </w:style>
  <w:style w:type="character" w:customStyle="1" w:styleId="normaltextrun">
    <w:name w:val="normaltextrun"/>
    <w:basedOn w:val="DefaultParagraphFont"/>
    <w:uiPriority w:val="1"/>
    <w:rsid w:val="7520D965"/>
  </w:style>
  <w:style w:type="character" w:customStyle="1" w:styleId="eop">
    <w:name w:val="eop"/>
    <w:basedOn w:val="DefaultParagraphFont"/>
    <w:uiPriority w:val="1"/>
    <w:rsid w:val="7520D965"/>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B76EA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407D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407D0"/>
    <w:pPr>
      <w:spacing w:before="120" w:after="0"/>
    </w:pPr>
    <w:rPr>
      <w:rFonts w:cstheme="minorHAnsi"/>
      <w:b/>
      <w:bCs/>
      <w:i/>
      <w:iCs/>
      <w:sz w:val="24"/>
      <w:szCs w:val="24"/>
    </w:rPr>
  </w:style>
  <w:style w:type="paragraph" w:styleId="TOC2">
    <w:name w:val="toc 2"/>
    <w:basedOn w:val="Normal"/>
    <w:next w:val="Normal"/>
    <w:autoRedefine/>
    <w:uiPriority w:val="39"/>
    <w:unhideWhenUsed/>
    <w:rsid w:val="005407D0"/>
    <w:pPr>
      <w:spacing w:before="120" w:after="0"/>
      <w:ind w:left="220"/>
    </w:pPr>
    <w:rPr>
      <w:rFonts w:cstheme="minorHAnsi"/>
      <w:b/>
      <w:bCs/>
    </w:rPr>
  </w:style>
  <w:style w:type="paragraph" w:styleId="TOC3">
    <w:name w:val="toc 3"/>
    <w:basedOn w:val="Normal"/>
    <w:next w:val="Normal"/>
    <w:autoRedefine/>
    <w:uiPriority w:val="39"/>
    <w:unhideWhenUsed/>
    <w:rsid w:val="005407D0"/>
    <w:pPr>
      <w:spacing w:after="0"/>
      <w:ind w:left="440"/>
    </w:pPr>
    <w:rPr>
      <w:rFonts w:cstheme="minorHAnsi"/>
      <w:sz w:val="20"/>
      <w:szCs w:val="20"/>
    </w:rPr>
  </w:style>
  <w:style w:type="paragraph" w:styleId="TOC4">
    <w:name w:val="toc 4"/>
    <w:basedOn w:val="Normal"/>
    <w:next w:val="Normal"/>
    <w:autoRedefine/>
    <w:uiPriority w:val="39"/>
    <w:semiHidden/>
    <w:unhideWhenUsed/>
    <w:rsid w:val="005407D0"/>
    <w:pPr>
      <w:spacing w:after="0"/>
      <w:ind w:left="660"/>
    </w:pPr>
    <w:rPr>
      <w:rFonts w:cstheme="minorHAnsi"/>
      <w:sz w:val="20"/>
      <w:szCs w:val="20"/>
    </w:rPr>
  </w:style>
  <w:style w:type="paragraph" w:styleId="TOC5">
    <w:name w:val="toc 5"/>
    <w:basedOn w:val="Normal"/>
    <w:next w:val="Normal"/>
    <w:autoRedefine/>
    <w:uiPriority w:val="39"/>
    <w:semiHidden/>
    <w:unhideWhenUsed/>
    <w:rsid w:val="005407D0"/>
    <w:pPr>
      <w:spacing w:after="0"/>
      <w:ind w:left="880"/>
    </w:pPr>
    <w:rPr>
      <w:rFonts w:cstheme="minorHAnsi"/>
      <w:sz w:val="20"/>
      <w:szCs w:val="20"/>
    </w:rPr>
  </w:style>
  <w:style w:type="paragraph" w:styleId="TOC6">
    <w:name w:val="toc 6"/>
    <w:basedOn w:val="Normal"/>
    <w:next w:val="Normal"/>
    <w:autoRedefine/>
    <w:uiPriority w:val="39"/>
    <w:semiHidden/>
    <w:unhideWhenUsed/>
    <w:rsid w:val="005407D0"/>
    <w:pPr>
      <w:spacing w:after="0"/>
      <w:ind w:left="1100"/>
    </w:pPr>
    <w:rPr>
      <w:rFonts w:cstheme="minorHAnsi"/>
      <w:sz w:val="20"/>
      <w:szCs w:val="20"/>
    </w:rPr>
  </w:style>
  <w:style w:type="paragraph" w:styleId="TOC7">
    <w:name w:val="toc 7"/>
    <w:basedOn w:val="Normal"/>
    <w:next w:val="Normal"/>
    <w:autoRedefine/>
    <w:uiPriority w:val="39"/>
    <w:semiHidden/>
    <w:unhideWhenUsed/>
    <w:rsid w:val="005407D0"/>
    <w:pPr>
      <w:spacing w:after="0"/>
      <w:ind w:left="1320"/>
    </w:pPr>
    <w:rPr>
      <w:rFonts w:cstheme="minorHAnsi"/>
      <w:sz w:val="20"/>
      <w:szCs w:val="20"/>
    </w:rPr>
  </w:style>
  <w:style w:type="paragraph" w:styleId="TOC8">
    <w:name w:val="toc 8"/>
    <w:basedOn w:val="Normal"/>
    <w:next w:val="Normal"/>
    <w:autoRedefine/>
    <w:uiPriority w:val="39"/>
    <w:semiHidden/>
    <w:unhideWhenUsed/>
    <w:rsid w:val="005407D0"/>
    <w:pPr>
      <w:spacing w:after="0"/>
      <w:ind w:left="1540"/>
    </w:pPr>
    <w:rPr>
      <w:rFonts w:cstheme="minorHAnsi"/>
      <w:sz w:val="20"/>
      <w:szCs w:val="20"/>
    </w:rPr>
  </w:style>
  <w:style w:type="paragraph" w:styleId="TOC9">
    <w:name w:val="toc 9"/>
    <w:basedOn w:val="Normal"/>
    <w:next w:val="Normal"/>
    <w:autoRedefine/>
    <w:uiPriority w:val="39"/>
    <w:semiHidden/>
    <w:unhideWhenUsed/>
    <w:rsid w:val="005407D0"/>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cquire.cqu.edu.au/articles/report/Investing_in_classroom_teaching_and_learning_resources_access_and_equity_in_providing_classroom_teaching_and_learning_materials_in_Australian_schools/13465490" TargetMode="External"/><Relationship Id="rId21" Type="http://schemas.openxmlformats.org/officeDocument/2006/relationships/hyperlink" Target="https://czasopisma.marszalek.com.pl/images/pliki/kie/130/kie13005.pdf" TargetMode="External"/><Relationship Id="rId42" Type="http://schemas.openxmlformats.org/officeDocument/2006/relationships/hyperlink" Target="https://eric.ed.gov/?id=ED521618" TargetMode="External"/><Relationship Id="rId47" Type="http://schemas.openxmlformats.org/officeDocument/2006/relationships/hyperlink" Target="https://www.mgu.ac.jp/main/educations/library/publication/pre_hattatsu/no10/hatsurin_13.pdf" TargetMode="External"/><Relationship Id="rId63" Type="http://schemas.openxmlformats.org/officeDocument/2006/relationships/hyperlink" Target="https://citeseerx.ist.psu.edu/viewdoc/download?doi=10.1.1.1050.8670&amp;rep=rep1&amp;type=pdf" TargetMode="External"/><Relationship Id="rId68"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gov.wales/sites/default/files/publications/2018-03/successful-futures.pdf" TargetMode="External"/><Relationship Id="rId29" Type="http://schemas.openxmlformats.org/officeDocument/2006/relationships/hyperlink" Target="https://www.researchgate.net/profile/Suresh-C-Joshi/publication/333175904_Four_learning_theories_and_how_they_apply_to_your_classroom/links/5cdf0f63299bf14d95a37f77/Four-learning-theories-and-how-they-apply-to-your-classroom.pdf?origin=publication_detail" TargetMode="External"/><Relationship Id="rId11" Type="http://schemas.openxmlformats.org/officeDocument/2006/relationships/hyperlink" Target="https://v3.pebblepad.co.uk/spa/" TargetMode="External"/><Relationship Id="rId24" Type="http://schemas.openxmlformats.org/officeDocument/2006/relationships/hyperlink" Target="https://www.gov.uk/government/news/schools-white-paper-delivers-real-action-to-level-up-education" TargetMode="External"/><Relationship Id="rId32" Type="http://schemas.openxmlformats.org/officeDocument/2006/relationships/hyperlink" Target="https://journals.openedition.org/ejpap/444" TargetMode="External"/><Relationship Id="rId37" Type="http://schemas.openxmlformats.org/officeDocument/2006/relationships/hyperlink" Target="https://www.simplypsychology.org/bruner.html" TargetMode="External"/><Relationship Id="rId40" Type="http://schemas.openxmlformats.org/officeDocument/2006/relationships/hyperlink" Target="https://consiliumeducation.com/itm/2019/11/03/student-led-learning/" TargetMode="External"/><Relationship Id="rId45" Type="http://schemas.openxmlformats.org/officeDocument/2006/relationships/hyperlink" Target="http://web.mit.edu/pankin/www/Schema_Theory_and_Concept_Formation.pdf" TargetMode="External"/><Relationship Id="rId53" Type="http://schemas.openxmlformats.org/officeDocument/2006/relationships/hyperlink" Target="https://www.birmingham.ac.uk/news/2017/role-model-teachers-found-to-be-central-to-good-character-education" TargetMode="External"/><Relationship Id="rId58" Type="http://schemas.openxmlformats.org/officeDocument/2006/relationships/hyperlink" Target="https://hwb.gov.wales/curriculum-for-wales/introduction/" TargetMode="External"/><Relationship Id="rId66" Type="http://schemas.openxmlformats.org/officeDocument/2006/relationships/hyperlink" Target="https://doi.org/10.1016/j.sbspro.2015.06.003" TargetMode="External"/><Relationship Id="R25e5d726116d475a" Type="http://schemas.microsoft.com/office/2019/09/relationships/intelligence" Target="intelligence.xml"/><Relationship Id="rId5" Type="http://schemas.openxmlformats.org/officeDocument/2006/relationships/styles" Target="styles.xml"/><Relationship Id="rId61" Type="http://schemas.openxmlformats.org/officeDocument/2006/relationships/hyperlink" Target="https://gov.wales/education-changing" TargetMode="External"/><Relationship Id="rId19" Type="http://schemas.openxmlformats.org/officeDocument/2006/relationships/hyperlink" Target="https://www.estyn.gov.wales/effective-practice/putting-pupil-voices-centre-planning-develop-independent-learning" TargetMode="External"/><Relationship Id="rId14" Type="http://schemas.openxmlformats.org/officeDocument/2006/relationships/hyperlink" Target="https://www.semanticscholar.org/paper/The-Effect-Of-Using-Authentic-Materials-In-Teaching-Azri-Al-Rashdi/51f16706fd70899fd20ab3dc7f5b021973c07200" TargetMode="External"/><Relationship Id="rId22" Type="http://schemas.openxmlformats.org/officeDocument/2006/relationships/hyperlink" Target="https://www.gov.uk/government/speeches/nick-gibb-the-evidence-in-favour-of-teacher-led-instruction" TargetMode="External"/><Relationship Id="rId27" Type="http://schemas.openxmlformats.org/officeDocument/2006/relationships/hyperlink" Target="https://go.gale.com/ps/i.do?id=GALE%7CA18960235&amp;sid=googleScholar&amp;v=2.1&amp;it=r&amp;linkaccess=abs&amp;issn=00131172&amp;p=AONE&amp;sw=w&amp;userGroupName=anon%7Ecd2ff995" TargetMode="External"/><Relationship Id="rId30" Type="http://schemas.openxmlformats.org/officeDocument/2006/relationships/hyperlink" Target="https://www.researchgate.net/profile/Marilyn-Lombardi/publication/220040581_Authentic_Learning_for_the_21st_Century_An_Overview/links/0f317531744eedf4d1000000/Authentic-Learning-for-the-21st-Century-An-Overview.pdf?origin=publication_detail" TargetMode="External"/><Relationship Id="rId35" Type="http://schemas.openxmlformats.org/officeDocument/2006/relationships/hyperlink" Target="https://www.rasmussen.edu/degrees/education/blog/pros_cons_montessori_education/" TargetMode="External"/><Relationship Id="rId43" Type="http://schemas.openxmlformats.org/officeDocument/2006/relationships/hyperlink" Target="https://www.bera.ac.uk/blog/hopes-and-fears-the-development-of-a-new-curriculum-in-wales" TargetMode="External"/><Relationship Id="rId48" Type="http://schemas.openxmlformats.org/officeDocument/2006/relationships/hyperlink" Target="https://jpaap.napier.ac.uk/index.php/JPAAP/article/view/172/html" TargetMode="External"/><Relationship Id="rId56" Type="http://schemas.openxmlformats.org/officeDocument/2006/relationships/hyperlink" Target="https://hwb.gov.wales/api/storage/19bc948b-8a3f-41e0-944a-7bf2cadf7d18/professional-standards-for-teaching-and-leadership-interactive-pdf-for-pc.pdf" TargetMode="External"/><Relationship Id="rId64" Type="http://schemas.openxmlformats.org/officeDocument/2006/relationships/hyperlink" Target="https://www.psychologytoday.com/files/attachments/4141/the-neuroscience-joyful-education-judy-willis-md.pdf" TargetMode="External"/><Relationship Id="rId69"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hyperlink" Target="https://eric.ed.gov/?id=EJ883725" TargetMode="External"/><Relationship Id="rId3" Type="http://schemas.openxmlformats.org/officeDocument/2006/relationships/customXml" Target="../customXml/item3.xml"/><Relationship Id="rId12" Type="http://schemas.openxmlformats.org/officeDocument/2006/relationships/hyperlink" Target="https://v3.pebblepad.co.uk/spa/" TargetMode="External"/><Relationship Id="rId17" Type="http://schemas.openxmlformats.org/officeDocument/2006/relationships/hyperlink" Target="https://www.dur.ac.uk/news/research/?itemno=22607" TargetMode="External"/><Relationship Id="rId25" Type="http://schemas.openxmlformats.org/officeDocument/2006/relationships/hyperlink" Target="https://www.google.co.uk/amp/s/www.tes.com/magazine/archive/ed-hirsch-why-discovery-learning-doesnt-work%3famp" TargetMode="External"/><Relationship Id="rId33" Type="http://schemas.openxmlformats.org/officeDocument/2006/relationships/hyperlink" Target="https://edu.rsc.org/analysis/why-dont-teachers-use-education-research-in-teaching/2010170.article" TargetMode="External"/><Relationship Id="rId38" Type="http://schemas.openxmlformats.org/officeDocument/2006/relationships/hyperlink" Target="https://www.simplypsychology.org/vygotsky.html" TargetMode="External"/><Relationship Id="rId46" Type="http://schemas.openxmlformats.org/officeDocument/2006/relationships/hyperlink" Target="https://www.researchgate.net/publication/293697012_A_time_and_a_place_for_authentic_learning" TargetMode="External"/><Relationship Id="rId59" Type="http://schemas.openxmlformats.org/officeDocument/2006/relationships/hyperlink" Target="https://hwb.gov.wales/professional-development/national-pedagogy-project" TargetMode="External"/><Relationship Id="rId67" Type="http://schemas.openxmlformats.org/officeDocument/2006/relationships/header" Target="header1.xml"/><Relationship Id="rId20" Type="http://schemas.openxmlformats.org/officeDocument/2006/relationships/hyperlink" Target="https://www.estyn.gov.wales/effective-practice/improving-teaching-and-learning" TargetMode="External"/><Relationship Id="rId41" Type="http://schemas.openxmlformats.org/officeDocument/2006/relationships/hyperlink" Target="https://www.researchgate.net/profile/Clif-Mims/publication/228395999_Authentic_Learning_A_practical_introduction_and_guide_for_implementation/links/0046352abc748a95f2000000/Authentic-Learning-A-practical-introduction-and-guide-for-implementation.pdf?origin=publication_detail" TargetMode="External"/><Relationship Id="rId54" Type="http://schemas.openxmlformats.org/officeDocument/2006/relationships/hyperlink" Target="https://www.plymouth.ac.uk/about-us/teaching-and-learning/inclusivity/how-can-i-be-more-inclusive" TargetMode="External"/><Relationship Id="rId62" Type="http://schemas.openxmlformats.org/officeDocument/2006/relationships/hyperlink" Target="https://files.eric.ed.gov/fulltext/EJ1158258.pdf"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cambridgeinternational.org/Images/584543-great-teaching-toolkit-evidence-review.pdf" TargetMode="External"/><Relationship Id="rId23" Type="http://schemas.openxmlformats.org/officeDocument/2006/relationships/hyperlink" Target="https://thoughtsmostlyaboutlearning.files.wordpress.com/2015/12/learning-by-doing-graham-gibbs.pdf" TargetMode="External"/><Relationship Id="rId28" Type="http://schemas.openxmlformats.org/officeDocument/2006/relationships/hyperlink" Target="https://athrofa.cymru/2019/02/22/an-innovative-curriculum-led-by-transformative-teachers/" TargetMode="External"/><Relationship Id="rId36" Type="http://schemas.openxmlformats.org/officeDocument/2006/relationships/hyperlink" Target="https://www.simplypsychology.org/learning-kolb.html" TargetMode="External"/><Relationship Id="rId49" Type="http://schemas.openxmlformats.org/officeDocument/2006/relationships/hyperlink" Target="http://www.centeril.org/2016handbook/resources/Taylor_Gebre_chapter_web.pdf" TargetMode="External"/><Relationship Id="rId57"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hyperlink" Target="https://v3.pebblepad.co.uk/spa/" TargetMode="External"/><Relationship Id="rId31" Type="http://schemas.openxmlformats.org/officeDocument/2006/relationships/hyperlink" Target="https://journals.physiology.org/doi/full/10.1152/advan.00061.2005" TargetMode="External"/><Relationship Id="rId44" Type="http://schemas.openxmlformats.org/officeDocument/2006/relationships/hyperlink" Target="https://www.education.govt.nz/our-work/changes-in-education/curriculum-and-assessment-changes/curriculum-refresh/" TargetMode="External"/><Relationship Id="rId52" Type="http://schemas.openxmlformats.org/officeDocument/2006/relationships/hyperlink" Target="https://www.unicef.org.uk/rights-respecting-schools/wp-content/uploads/sites/4/2017/01/Summary-of-the-UNCRC.pdf" TargetMode="External"/><Relationship Id="rId60" Type="http://schemas.openxmlformats.org/officeDocument/2006/relationships/hyperlink" Target="https://hwb.gov.wales/curriculum-for-wales/designing-your-curriculum/implementation-and-practical-considerations" TargetMode="External"/><Relationship Id="rId65" Type="http://schemas.openxmlformats.org/officeDocument/2006/relationships/hyperlink" Target="https://www.researchgate.net/publication/334583405_The_impact_of_quality_teaching_on_student_achievement" TargetMode="External"/><Relationship Id="rId4" Type="http://schemas.openxmlformats.org/officeDocument/2006/relationships/customXml" Target="../customXml/item4.xml"/><Relationship Id="rId9" Type="http://schemas.openxmlformats.org/officeDocument/2006/relationships/endnotes" Target="endnotes.xml"/><Relationship Id="rId13" Type="http://schemas.openxmlformats.org/officeDocument/2006/relationships/hyperlink" Target="https://v3.pebblepad.co.uk/spa/" TargetMode="External"/><Relationship Id="rId18" Type="http://schemas.openxmlformats.org/officeDocument/2006/relationships/hyperlink" Target="https://www.estyn.gov.wales/effective-practice/learning-through-play-real-life-context" TargetMode="External"/><Relationship Id="rId39" Type="http://schemas.openxmlformats.org/officeDocument/2006/relationships/hyperlink" Target="https://ijcrt.org/download.php?file=IJCRT1705216.pdf" TargetMode="External"/><Relationship Id="rId34" Type="http://schemas.openxmlformats.org/officeDocument/2006/relationships/hyperlink" Target="https://research.library.kutztown.edu/cgi/viewcontent.cgi?article=1003&amp;context=wickedproblems" TargetMode="External"/><Relationship Id="rId50" Type="http://schemas.openxmlformats.org/officeDocument/2006/relationships/hyperlink" Target="https://files.eric.ed.gov/fulltext/ED498555.pdf" TargetMode="External"/><Relationship Id="rId55" Type="http://schemas.openxmlformats.org/officeDocument/2006/relationships/hyperlink" Target="https://hwb.gov.wales/api/storage/cfc302da-7e03-40f2-b00d-88210eb6cab5/kp-autumn-conferences-welsh-national-approach-to-pl-kp-presentation.pp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9DCEFEF-9FA2-3A4C-833C-D2E4D0CC9450}">
  <ds:schemaRefs>
    <ds:schemaRef ds:uri="http://schemas.openxmlformats.org/officeDocument/2006/bibliography"/>
  </ds:schemaRefs>
</ds:datastoreItem>
</file>

<file path=customXml/itemProps4.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28</Pages>
  <Words>7782</Words>
  <Characters>44361</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Amanda Gould (1909545)</cp:lastModifiedBy>
  <cp:revision>74</cp:revision>
  <dcterms:created xsi:type="dcterms:W3CDTF">2022-03-18T21:22:00Z</dcterms:created>
  <dcterms:modified xsi:type="dcterms:W3CDTF">2022-04-19T13:25:00Z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