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E618EC" w14:textId="77777777" w:rsidR="00080B44" w:rsidRDefault="00B0007E">
      <w:pPr>
        <w:pStyle w:val="cvgsua"/>
        <w:spacing w:line="360" w:lineRule="auto"/>
      </w:pPr>
      <w:r>
        <w:rPr>
          <w:rFonts w:ascii="Arial" w:hAnsi="Arial" w:cs="Arial"/>
          <w:noProof/>
          <w:sz w:val="22"/>
          <w:szCs w:val="22"/>
        </w:rPr>
        <w:drawing>
          <wp:inline distT="0" distB="0" distL="0" distR="0" wp14:anchorId="50E618EC" wp14:editId="50E618ED">
            <wp:extent cx="2706340" cy="1550941"/>
            <wp:effectExtent l="0" t="0" r="0" b="0"/>
            <wp:docPr id="2125467494" name="Picture 1" descr="A white background with black 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l="5440" t="3040" r="52960" b="73120"/>
                    <a:stretch>
                      <a:fillRect/>
                    </a:stretch>
                  </pic:blipFill>
                  <pic:spPr>
                    <a:xfrm>
                      <a:off x="0" y="0"/>
                      <a:ext cx="2706340" cy="1550941"/>
                    </a:xfrm>
                    <a:prstGeom prst="rect">
                      <a:avLst/>
                    </a:prstGeom>
                    <a:noFill/>
                    <a:ln>
                      <a:noFill/>
                      <a:prstDash/>
                    </a:ln>
                  </pic:spPr>
                </pic:pic>
              </a:graphicData>
            </a:graphic>
          </wp:inline>
        </w:drawing>
      </w:r>
    </w:p>
    <w:p w14:paraId="50E618ED" w14:textId="77777777" w:rsidR="00080B44" w:rsidRDefault="00080B44">
      <w:pPr>
        <w:pStyle w:val="cvgsua"/>
        <w:spacing w:line="360" w:lineRule="auto"/>
      </w:pPr>
    </w:p>
    <w:p w14:paraId="50E618EE" w14:textId="77777777" w:rsidR="00080B44" w:rsidRDefault="00080B44">
      <w:pPr>
        <w:pStyle w:val="cvgsua"/>
        <w:spacing w:line="360" w:lineRule="auto"/>
      </w:pPr>
    </w:p>
    <w:p w14:paraId="50E618EF" w14:textId="77777777" w:rsidR="00080B44" w:rsidRDefault="00080B44">
      <w:pPr>
        <w:pStyle w:val="cvgsua"/>
        <w:spacing w:line="360" w:lineRule="auto"/>
      </w:pPr>
    </w:p>
    <w:p w14:paraId="50E618F0" w14:textId="77777777" w:rsidR="00080B44" w:rsidRDefault="00B0007E">
      <w:pPr>
        <w:pStyle w:val="cvgsua"/>
        <w:spacing w:line="360" w:lineRule="auto"/>
      </w:pPr>
      <w:r>
        <w:rPr>
          <w:rStyle w:val="oypena"/>
          <w:rFonts w:ascii="Arial" w:hAnsi="Arial" w:cs="Arial"/>
          <w:b/>
          <w:bCs/>
          <w:color w:val="000000"/>
        </w:rPr>
        <w:t xml:space="preserve">Student name: Katarina </w:t>
      </w:r>
      <w:proofErr w:type="spellStart"/>
      <w:r>
        <w:rPr>
          <w:rStyle w:val="oypena"/>
          <w:rFonts w:ascii="Arial" w:hAnsi="Arial" w:cs="Arial"/>
          <w:b/>
          <w:bCs/>
          <w:color w:val="000000"/>
        </w:rPr>
        <w:t>Dydnanska</w:t>
      </w:r>
      <w:proofErr w:type="spellEnd"/>
    </w:p>
    <w:p w14:paraId="50E618F1" w14:textId="77777777" w:rsidR="00080B44" w:rsidRDefault="00B0007E">
      <w:pPr>
        <w:pStyle w:val="cvgsua"/>
        <w:spacing w:line="360" w:lineRule="auto"/>
      </w:pPr>
      <w:r>
        <w:rPr>
          <w:rStyle w:val="oypena"/>
          <w:rFonts w:ascii="Arial" w:hAnsi="Arial" w:cs="Arial"/>
          <w:b/>
          <w:bCs/>
          <w:color w:val="000000"/>
        </w:rPr>
        <w:t>Student ID: 2247512</w:t>
      </w:r>
    </w:p>
    <w:p w14:paraId="50E618F2" w14:textId="77777777" w:rsidR="00080B44" w:rsidRDefault="00B0007E">
      <w:pPr>
        <w:pStyle w:val="cvgsua"/>
        <w:spacing w:line="360" w:lineRule="auto"/>
      </w:pPr>
      <w:r>
        <w:rPr>
          <w:rStyle w:val="oypena"/>
          <w:rFonts w:ascii="Arial" w:hAnsi="Arial" w:cs="Arial"/>
          <w:b/>
          <w:bCs/>
          <w:color w:val="000000"/>
        </w:rPr>
        <w:t xml:space="preserve">Module code: </w:t>
      </w:r>
      <w:r>
        <w:rPr>
          <w:rFonts w:ascii="Arial" w:hAnsi="Arial" w:cs="Arial"/>
          <w:b/>
          <w:bCs/>
          <w:color w:val="000000"/>
        </w:rPr>
        <w:t>LCBB5001</w:t>
      </w:r>
    </w:p>
    <w:p w14:paraId="50E618F3" w14:textId="77777777" w:rsidR="00080B44" w:rsidRDefault="00B0007E">
      <w:pPr>
        <w:pStyle w:val="cvgsua"/>
        <w:spacing w:line="360" w:lineRule="auto"/>
      </w:pPr>
      <w:r>
        <w:rPr>
          <w:rStyle w:val="oypena"/>
          <w:rFonts w:ascii="Arial" w:hAnsi="Arial" w:cs="Arial"/>
          <w:b/>
          <w:bCs/>
          <w:color w:val="000000"/>
        </w:rPr>
        <w:t xml:space="preserve">Module name: </w:t>
      </w:r>
      <w:r>
        <w:rPr>
          <w:rFonts w:ascii="Arial" w:hAnsi="Arial" w:cs="Arial"/>
          <w:b/>
          <w:bCs/>
          <w:color w:val="000000"/>
        </w:rPr>
        <w:t>Entrepreneurship</w:t>
      </w:r>
    </w:p>
    <w:p w14:paraId="50E618F4" w14:textId="77777777" w:rsidR="00080B44" w:rsidRDefault="00B0007E">
      <w:pPr>
        <w:rPr>
          <w:rFonts w:ascii="Arial" w:hAnsi="Arial" w:cs="Arial"/>
          <w:b/>
          <w:bCs/>
          <w:color w:val="000000"/>
        </w:rPr>
      </w:pPr>
      <w:r>
        <w:rPr>
          <w:rStyle w:val="oypena"/>
          <w:rFonts w:ascii="Arial" w:hAnsi="Arial" w:cs="Arial"/>
          <w:b/>
          <w:bCs/>
          <w:color w:val="000000"/>
        </w:rPr>
        <w:t xml:space="preserve">Lecture: </w:t>
      </w:r>
      <w:proofErr w:type="spellStart"/>
      <w:r>
        <w:rPr>
          <w:rFonts w:ascii="Arial" w:hAnsi="Arial" w:cs="Arial"/>
          <w:b/>
          <w:bCs/>
          <w:color w:val="000000"/>
        </w:rPr>
        <w:t>Dr.</w:t>
      </w:r>
      <w:proofErr w:type="spellEnd"/>
      <w:r>
        <w:rPr>
          <w:rFonts w:ascii="Arial" w:hAnsi="Arial" w:cs="Arial"/>
          <w:b/>
          <w:bCs/>
          <w:color w:val="000000"/>
        </w:rPr>
        <w:t xml:space="preserve"> Amer Kareem</w:t>
      </w:r>
    </w:p>
    <w:p w14:paraId="59865D1C" w14:textId="77777777" w:rsidR="00B0007E" w:rsidRDefault="00B0007E">
      <w:pPr>
        <w:rPr>
          <w:rFonts w:ascii="Arial" w:hAnsi="Arial" w:cs="Arial"/>
          <w:b/>
          <w:bCs/>
          <w:color w:val="000000"/>
        </w:rPr>
      </w:pPr>
    </w:p>
    <w:p w14:paraId="7F4F83FE" w14:textId="7732C05D" w:rsidR="00B0007E" w:rsidRDefault="00B0007E">
      <w:r w:rsidRPr="00B0007E">
        <w:rPr>
          <w:b/>
          <w:bCs/>
        </w:rPr>
        <w:t>ASSESSMENT 2</w:t>
      </w:r>
      <w:r>
        <w:rPr>
          <w:b/>
          <w:bCs/>
        </w:rPr>
        <w:t xml:space="preserve"> </w:t>
      </w:r>
      <w:r w:rsidRPr="00B0007E">
        <w:rPr>
          <w:b/>
          <w:bCs/>
        </w:rPr>
        <w:t>- REPORT</w:t>
      </w:r>
    </w:p>
    <w:p w14:paraId="50E618F5" w14:textId="77777777" w:rsidR="00080B44" w:rsidRDefault="00080B44">
      <w:pPr>
        <w:rPr>
          <w:rFonts w:ascii="Arial" w:hAnsi="Arial" w:cs="Arial"/>
          <w:b/>
          <w:bCs/>
          <w:color w:val="000000"/>
        </w:rPr>
      </w:pPr>
    </w:p>
    <w:p w14:paraId="50E618F6" w14:textId="77777777" w:rsidR="00080B44" w:rsidRDefault="00080B44">
      <w:pPr>
        <w:rPr>
          <w:rFonts w:ascii="Arial" w:hAnsi="Arial" w:cs="Arial"/>
          <w:b/>
          <w:bCs/>
          <w:color w:val="000000"/>
        </w:rPr>
      </w:pPr>
    </w:p>
    <w:p w14:paraId="50E618F7" w14:textId="77777777" w:rsidR="00080B44" w:rsidRDefault="00080B44">
      <w:pPr>
        <w:rPr>
          <w:rFonts w:ascii="Arial" w:hAnsi="Arial" w:cs="Arial"/>
          <w:b/>
          <w:bCs/>
          <w:color w:val="000000"/>
        </w:rPr>
      </w:pPr>
    </w:p>
    <w:p w14:paraId="50E618F8" w14:textId="77777777" w:rsidR="00080B44" w:rsidRDefault="00080B44">
      <w:pPr>
        <w:rPr>
          <w:rFonts w:ascii="Arial" w:hAnsi="Arial" w:cs="Arial"/>
          <w:b/>
          <w:bCs/>
          <w:color w:val="000000"/>
        </w:rPr>
      </w:pPr>
    </w:p>
    <w:p w14:paraId="50E618F9" w14:textId="77777777" w:rsidR="00080B44" w:rsidRDefault="00080B44">
      <w:pPr>
        <w:rPr>
          <w:rFonts w:ascii="Arial" w:hAnsi="Arial" w:cs="Arial"/>
          <w:b/>
          <w:bCs/>
          <w:color w:val="000000"/>
        </w:rPr>
      </w:pPr>
    </w:p>
    <w:p w14:paraId="50E618FA" w14:textId="77777777" w:rsidR="00080B44" w:rsidRDefault="00080B44">
      <w:pPr>
        <w:rPr>
          <w:rFonts w:ascii="Arial" w:hAnsi="Arial" w:cs="Arial"/>
          <w:b/>
          <w:bCs/>
          <w:color w:val="000000"/>
        </w:rPr>
      </w:pPr>
    </w:p>
    <w:p w14:paraId="50E618FB" w14:textId="77777777" w:rsidR="00080B44" w:rsidRDefault="00080B44">
      <w:pPr>
        <w:rPr>
          <w:rFonts w:ascii="Arial" w:hAnsi="Arial" w:cs="Arial"/>
          <w:b/>
          <w:bCs/>
          <w:color w:val="000000"/>
        </w:rPr>
      </w:pPr>
    </w:p>
    <w:p w14:paraId="50E618FC" w14:textId="77777777" w:rsidR="00080B44" w:rsidRDefault="00080B44">
      <w:pPr>
        <w:rPr>
          <w:rFonts w:ascii="Arial" w:hAnsi="Arial" w:cs="Arial"/>
          <w:b/>
          <w:bCs/>
          <w:color w:val="000000"/>
        </w:rPr>
      </w:pPr>
    </w:p>
    <w:p w14:paraId="50E618FD" w14:textId="77777777" w:rsidR="00080B44" w:rsidRDefault="00080B44">
      <w:pPr>
        <w:rPr>
          <w:rFonts w:ascii="Arial" w:hAnsi="Arial" w:cs="Arial"/>
          <w:b/>
          <w:bCs/>
          <w:color w:val="000000"/>
        </w:rPr>
      </w:pPr>
    </w:p>
    <w:p w14:paraId="50E618FE" w14:textId="77777777" w:rsidR="00080B44" w:rsidRDefault="00080B44">
      <w:pPr>
        <w:rPr>
          <w:rFonts w:ascii="Arial" w:hAnsi="Arial" w:cs="Arial"/>
          <w:b/>
          <w:bCs/>
          <w:color w:val="000000"/>
        </w:rPr>
      </w:pPr>
    </w:p>
    <w:p w14:paraId="50E618FF" w14:textId="77777777" w:rsidR="00080B44" w:rsidRDefault="00080B44">
      <w:pPr>
        <w:rPr>
          <w:rFonts w:ascii="Arial" w:hAnsi="Arial" w:cs="Arial"/>
          <w:b/>
          <w:bCs/>
          <w:color w:val="000000"/>
        </w:rPr>
      </w:pPr>
    </w:p>
    <w:p w14:paraId="50E61900" w14:textId="77777777" w:rsidR="00080B44" w:rsidRDefault="00080B44">
      <w:pPr>
        <w:rPr>
          <w:rFonts w:ascii="Arial" w:hAnsi="Arial" w:cs="Arial"/>
          <w:b/>
          <w:bCs/>
          <w:color w:val="000000"/>
        </w:rPr>
      </w:pPr>
    </w:p>
    <w:p w14:paraId="50E61901" w14:textId="77777777" w:rsidR="00080B44" w:rsidRDefault="00080B44">
      <w:pPr>
        <w:rPr>
          <w:rFonts w:ascii="Arial" w:hAnsi="Arial" w:cs="Arial"/>
          <w:b/>
          <w:bCs/>
          <w:color w:val="000000"/>
        </w:rPr>
      </w:pPr>
    </w:p>
    <w:p w14:paraId="50E61902" w14:textId="77777777" w:rsidR="00080B44" w:rsidRDefault="00080B44">
      <w:pPr>
        <w:rPr>
          <w:rFonts w:ascii="Arial" w:hAnsi="Arial" w:cs="Arial"/>
          <w:b/>
          <w:bCs/>
          <w:color w:val="000000"/>
        </w:rPr>
      </w:pPr>
    </w:p>
    <w:p w14:paraId="50E61903" w14:textId="77777777" w:rsidR="00080B44" w:rsidRDefault="00080B44"/>
    <w:p w14:paraId="6CD71845"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Business Plan for Herbalife Distributor: Opening a Morning Club with Gym and Children's Corner</w:t>
      </w:r>
    </w:p>
    <w:p w14:paraId="12CB10C5"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Overview of Idea, Products, and Services</w:t>
      </w:r>
    </w:p>
    <w:p w14:paraId="134F193B"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The "Creating Healthy International Early Morning" initiative represents an innovative concept combining a 5 a.m. club with a gym, a childcare </w:t>
      </w:r>
      <w:proofErr w:type="spellStart"/>
      <w:r w:rsidRPr="00B0007E">
        <w:rPr>
          <w:rFonts w:ascii="Times New Roman" w:hAnsi="Times New Roman"/>
          <w:sz w:val="22"/>
          <w:szCs w:val="22"/>
        </w:rPr>
        <w:t>center</w:t>
      </w:r>
      <w:proofErr w:type="spellEnd"/>
      <w:r w:rsidRPr="00B0007E">
        <w:rPr>
          <w:rFonts w:ascii="Times New Roman" w:hAnsi="Times New Roman"/>
          <w:sz w:val="22"/>
          <w:szCs w:val="22"/>
        </w:rPr>
        <w:t>, and a selection of healthy products aimed at promoting weight loss and balanced living. This idea is tailored for health-conscious individuals, particularly young professionals and fitness enthusiasts aged 20-35. It provides "easy on-the-move simplicity" through offerings such as smoothies and protein bars, aligning with the busy lives of its target audience.</w:t>
      </w:r>
    </w:p>
    <w:p w14:paraId="5C87A0BB"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facility will feature:</w:t>
      </w:r>
    </w:p>
    <w:p w14:paraId="5A2E1DE4" w14:textId="77777777" w:rsidR="00B0007E" w:rsidRPr="00B0007E" w:rsidRDefault="00B0007E" w:rsidP="00B0007E">
      <w:pPr>
        <w:numPr>
          <w:ilvl w:val="0"/>
          <w:numId w:val="2"/>
        </w:numPr>
        <w:rPr>
          <w:rFonts w:ascii="Times New Roman" w:hAnsi="Times New Roman"/>
          <w:sz w:val="22"/>
          <w:szCs w:val="22"/>
        </w:rPr>
      </w:pPr>
      <w:r w:rsidRPr="00B0007E">
        <w:rPr>
          <w:rFonts w:ascii="Times New Roman" w:hAnsi="Times New Roman"/>
          <w:sz w:val="22"/>
          <w:szCs w:val="22"/>
        </w:rPr>
        <w:t>A fully equipped gym offering unique classes like heated yoga, Pilates, and cardio workouts.</w:t>
      </w:r>
    </w:p>
    <w:p w14:paraId="363DAC9D" w14:textId="77777777" w:rsidR="00B0007E" w:rsidRPr="00B0007E" w:rsidRDefault="00B0007E" w:rsidP="00B0007E">
      <w:pPr>
        <w:numPr>
          <w:ilvl w:val="0"/>
          <w:numId w:val="2"/>
        </w:numPr>
        <w:rPr>
          <w:rFonts w:ascii="Times New Roman" w:hAnsi="Times New Roman"/>
          <w:sz w:val="22"/>
          <w:szCs w:val="22"/>
        </w:rPr>
      </w:pPr>
      <w:r w:rsidRPr="00B0007E">
        <w:rPr>
          <w:rFonts w:ascii="Times New Roman" w:hAnsi="Times New Roman"/>
          <w:sz w:val="22"/>
          <w:szCs w:val="22"/>
        </w:rPr>
        <w:t>A children’s corner designed to entertain and engage children aged 0-12 with toy rentals and interactive activities.</w:t>
      </w:r>
    </w:p>
    <w:p w14:paraId="7713D561" w14:textId="77777777" w:rsidR="00B0007E" w:rsidRPr="00B0007E" w:rsidRDefault="00B0007E" w:rsidP="00B0007E">
      <w:pPr>
        <w:numPr>
          <w:ilvl w:val="0"/>
          <w:numId w:val="2"/>
        </w:numPr>
        <w:rPr>
          <w:rFonts w:ascii="Times New Roman" w:hAnsi="Times New Roman"/>
          <w:sz w:val="22"/>
          <w:szCs w:val="22"/>
        </w:rPr>
      </w:pPr>
      <w:r w:rsidRPr="00B0007E">
        <w:rPr>
          <w:rFonts w:ascii="Times New Roman" w:hAnsi="Times New Roman"/>
          <w:sz w:val="22"/>
          <w:szCs w:val="22"/>
        </w:rPr>
        <w:t>A café serving healthy snacks, smoothies, and protein bars, differentiating itself by promoting nutritious alternatives to fast food.</w:t>
      </w:r>
    </w:p>
    <w:p w14:paraId="4EEDDBFB"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club’s mission is to foster an environment where individuals and families can improve their health, enjoy fitness activities, and form connections, all while balancing their professional and personal lives. Its member-focused breakfast bar and 24-hour gym create value by offering a comprehensive health and wellness experience.</w:t>
      </w:r>
    </w:p>
    <w:p w14:paraId="161CFBD6"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Legal Format of the Startup Company</w:t>
      </w:r>
    </w:p>
    <w:p w14:paraId="70F5F770"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Morning Club will be established as a Limited Liability Company (LLC), ensuring legal flexibility, limited liability protection, and ease of setup. An LLC is ideal for this venture due to its adaptable structure, which allows for shared ownership among members while protecting personal assets from business liabilities.</w:t>
      </w:r>
    </w:p>
    <w:p w14:paraId="27227475"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Key considerations include:</w:t>
      </w:r>
    </w:p>
    <w:p w14:paraId="6FDA6E37" w14:textId="77777777" w:rsidR="00B0007E" w:rsidRPr="00B0007E" w:rsidRDefault="00B0007E" w:rsidP="00B0007E">
      <w:pPr>
        <w:numPr>
          <w:ilvl w:val="0"/>
          <w:numId w:val="3"/>
        </w:numPr>
        <w:rPr>
          <w:rFonts w:ascii="Times New Roman" w:hAnsi="Times New Roman"/>
          <w:sz w:val="22"/>
          <w:szCs w:val="22"/>
        </w:rPr>
      </w:pPr>
      <w:r w:rsidRPr="00B0007E">
        <w:rPr>
          <w:rFonts w:ascii="Times New Roman" w:hAnsi="Times New Roman"/>
          <w:sz w:val="22"/>
          <w:szCs w:val="22"/>
        </w:rPr>
        <w:t>Low costs for online registration.</w:t>
      </w:r>
    </w:p>
    <w:p w14:paraId="29C31949" w14:textId="77777777" w:rsidR="00B0007E" w:rsidRPr="00B0007E" w:rsidRDefault="00B0007E" w:rsidP="00B0007E">
      <w:pPr>
        <w:numPr>
          <w:ilvl w:val="0"/>
          <w:numId w:val="3"/>
        </w:numPr>
        <w:rPr>
          <w:rFonts w:ascii="Times New Roman" w:hAnsi="Times New Roman"/>
          <w:sz w:val="22"/>
          <w:szCs w:val="22"/>
        </w:rPr>
      </w:pPr>
      <w:r w:rsidRPr="00B0007E">
        <w:rPr>
          <w:rFonts w:ascii="Times New Roman" w:hAnsi="Times New Roman"/>
          <w:sz w:val="22"/>
          <w:szCs w:val="22"/>
        </w:rPr>
        <w:t>Simplified legal requirements for hiring, insurance, and tax reporting.</w:t>
      </w:r>
    </w:p>
    <w:p w14:paraId="3CADCF2D" w14:textId="77777777" w:rsidR="00B0007E" w:rsidRPr="00B0007E" w:rsidRDefault="00B0007E" w:rsidP="00B0007E">
      <w:pPr>
        <w:numPr>
          <w:ilvl w:val="0"/>
          <w:numId w:val="3"/>
        </w:numPr>
        <w:rPr>
          <w:rFonts w:ascii="Times New Roman" w:hAnsi="Times New Roman"/>
          <w:sz w:val="22"/>
          <w:szCs w:val="22"/>
        </w:rPr>
      </w:pPr>
      <w:r w:rsidRPr="00B0007E">
        <w:rPr>
          <w:rFonts w:ascii="Times New Roman" w:hAnsi="Times New Roman"/>
          <w:sz w:val="22"/>
          <w:szCs w:val="22"/>
        </w:rPr>
        <w:t>The ability to employ staff, including childcare providers and fitness instructors.</w:t>
      </w:r>
    </w:p>
    <w:p w14:paraId="72F1BA06"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Initial operations will involve zoning permissions for the childcare space, payroll services for employees, and strategic cost management. The startup will leverage affordable payroll services and legal consultation to ensure compliance and financial efficiency.</w:t>
      </w:r>
    </w:p>
    <w:p w14:paraId="3E7A7FBA"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Management of the Company</w:t>
      </w:r>
    </w:p>
    <w:p w14:paraId="7C82CCAC"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Morning Club will operate under the leadership of a full-time owner who oversees the management and strategic planning. An assistant manager will be responsible for daily operations, including the quality control of fitness classes and childcare services. Additional staffing includes:</w:t>
      </w:r>
    </w:p>
    <w:p w14:paraId="40F2D4FA" w14:textId="77777777" w:rsidR="00B0007E" w:rsidRPr="00B0007E" w:rsidRDefault="00B0007E" w:rsidP="00B0007E">
      <w:pPr>
        <w:numPr>
          <w:ilvl w:val="0"/>
          <w:numId w:val="4"/>
        </w:numPr>
        <w:rPr>
          <w:rFonts w:ascii="Times New Roman" w:hAnsi="Times New Roman"/>
          <w:sz w:val="22"/>
          <w:szCs w:val="22"/>
        </w:rPr>
      </w:pPr>
      <w:r w:rsidRPr="00B0007E">
        <w:rPr>
          <w:rFonts w:ascii="Times New Roman" w:hAnsi="Times New Roman"/>
          <w:sz w:val="22"/>
          <w:szCs w:val="22"/>
        </w:rPr>
        <w:lastRenderedPageBreak/>
        <w:t>Kitchen staff certified in food preparation.</w:t>
      </w:r>
    </w:p>
    <w:p w14:paraId="3EE14347" w14:textId="77777777" w:rsidR="00B0007E" w:rsidRPr="00B0007E" w:rsidRDefault="00B0007E" w:rsidP="00B0007E">
      <w:pPr>
        <w:numPr>
          <w:ilvl w:val="0"/>
          <w:numId w:val="4"/>
        </w:numPr>
        <w:rPr>
          <w:rFonts w:ascii="Times New Roman" w:hAnsi="Times New Roman"/>
          <w:sz w:val="22"/>
          <w:szCs w:val="22"/>
        </w:rPr>
      </w:pPr>
      <w:r w:rsidRPr="00B0007E">
        <w:rPr>
          <w:rFonts w:ascii="Times New Roman" w:hAnsi="Times New Roman"/>
          <w:sz w:val="22"/>
          <w:szCs w:val="22"/>
        </w:rPr>
        <w:t>Certified fitness instructors specializing in diverse workout classes.</w:t>
      </w:r>
    </w:p>
    <w:p w14:paraId="62DEC711" w14:textId="77777777" w:rsidR="00B0007E" w:rsidRPr="00B0007E" w:rsidRDefault="00B0007E" w:rsidP="00B0007E">
      <w:pPr>
        <w:numPr>
          <w:ilvl w:val="0"/>
          <w:numId w:val="4"/>
        </w:numPr>
        <w:rPr>
          <w:rFonts w:ascii="Times New Roman" w:hAnsi="Times New Roman"/>
          <w:sz w:val="22"/>
          <w:szCs w:val="22"/>
        </w:rPr>
      </w:pPr>
      <w:r w:rsidRPr="00B0007E">
        <w:rPr>
          <w:rFonts w:ascii="Times New Roman" w:hAnsi="Times New Roman"/>
          <w:sz w:val="22"/>
          <w:szCs w:val="22"/>
        </w:rPr>
        <w:t>Childcare aides trained in CPR and child safety.</w:t>
      </w:r>
    </w:p>
    <w:p w14:paraId="1787D3EF"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To maintain service quality, consultants will develop operational handbooks. External professionals, including licensed physical therapists, nutritionists, and adaptive fitness specialists for children, will be employed to enhance service offerings. Legal and financial management will be handled by attorneys and accountants.</w:t>
      </w:r>
    </w:p>
    <w:p w14:paraId="50DA3BDC"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Owner, Employees, and External Professional Requirements</w:t>
      </w:r>
    </w:p>
    <w:p w14:paraId="5F373E10"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owner will actively participate in daily operations and train employees to minimize costs. Staff qualifications include first-aid certification, relevant state certifications, and background checks. Key positions include:</w:t>
      </w:r>
    </w:p>
    <w:p w14:paraId="6554CF2A" w14:textId="77777777" w:rsidR="00B0007E" w:rsidRPr="00B0007E" w:rsidRDefault="00B0007E" w:rsidP="00B0007E">
      <w:pPr>
        <w:numPr>
          <w:ilvl w:val="0"/>
          <w:numId w:val="5"/>
        </w:numPr>
        <w:rPr>
          <w:rFonts w:ascii="Times New Roman" w:hAnsi="Times New Roman"/>
          <w:sz w:val="22"/>
          <w:szCs w:val="22"/>
        </w:rPr>
      </w:pPr>
      <w:r w:rsidRPr="00B0007E">
        <w:rPr>
          <w:rFonts w:ascii="Times New Roman" w:hAnsi="Times New Roman"/>
          <w:sz w:val="22"/>
          <w:szCs w:val="22"/>
        </w:rPr>
        <w:t>Childcare aides with prior experience and certifications.</w:t>
      </w:r>
    </w:p>
    <w:p w14:paraId="019C78EB" w14:textId="77777777" w:rsidR="00B0007E" w:rsidRPr="00B0007E" w:rsidRDefault="00B0007E" w:rsidP="00B0007E">
      <w:pPr>
        <w:numPr>
          <w:ilvl w:val="0"/>
          <w:numId w:val="5"/>
        </w:numPr>
        <w:rPr>
          <w:rFonts w:ascii="Times New Roman" w:hAnsi="Times New Roman"/>
          <w:sz w:val="22"/>
          <w:szCs w:val="22"/>
        </w:rPr>
      </w:pPr>
      <w:r w:rsidRPr="00B0007E">
        <w:rPr>
          <w:rFonts w:ascii="Times New Roman" w:hAnsi="Times New Roman"/>
          <w:sz w:val="22"/>
          <w:szCs w:val="22"/>
        </w:rPr>
        <w:t>Fitness instructors qualified in Pilates, heated yoga, and adaptive fitness.</w:t>
      </w:r>
    </w:p>
    <w:p w14:paraId="6AD7901B" w14:textId="77777777" w:rsidR="00B0007E" w:rsidRPr="00B0007E" w:rsidRDefault="00B0007E" w:rsidP="00B0007E">
      <w:pPr>
        <w:numPr>
          <w:ilvl w:val="0"/>
          <w:numId w:val="5"/>
        </w:numPr>
        <w:rPr>
          <w:rFonts w:ascii="Times New Roman" w:hAnsi="Times New Roman"/>
          <w:sz w:val="22"/>
          <w:szCs w:val="22"/>
        </w:rPr>
      </w:pPr>
      <w:r w:rsidRPr="00B0007E">
        <w:rPr>
          <w:rFonts w:ascii="Times New Roman" w:hAnsi="Times New Roman"/>
          <w:sz w:val="22"/>
          <w:szCs w:val="22"/>
        </w:rPr>
        <w:t>Support staff for membership verification and customer service.</w:t>
      </w:r>
    </w:p>
    <w:p w14:paraId="6AC0599D"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External experts such as marketing consultants and nutritionists will contribute to branding, public relations, and health-focused initiatives. The team will adhere to high industry standards to ensure customer satisfaction and operational excellence.</w:t>
      </w:r>
    </w:p>
    <w:p w14:paraId="703AC083"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Evaluation of the Business Idea Using SWOT Analysis</w:t>
      </w:r>
    </w:p>
    <w:p w14:paraId="18F851AF"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Strengths:</w:t>
      </w:r>
    </w:p>
    <w:p w14:paraId="0962763A" w14:textId="77777777" w:rsidR="00B0007E" w:rsidRPr="00B0007E" w:rsidRDefault="00B0007E" w:rsidP="00B0007E">
      <w:pPr>
        <w:numPr>
          <w:ilvl w:val="0"/>
          <w:numId w:val="6"/>
        </w:numPr>
        <w:rPr>
          <w:rFonts w:ascii="Times New Roman" w:hAnsi="Times New Roman"/>
          <w:sz w:val="22"/>
          <w:szCs w:val="22"/>
        </w:rPr>
      </w:pPr>
      <w:r w:rsidRPr="00B0007E">
        <w:rPr>
          <w:rFonts w:ascii="Times New Roman" w:hAnsi="Times New Roman"/>
          <w:sz w:val="22"/>
          <w:szCs w:val="22"/>
        </w:rPr>
        <w:t>Established brand recognition and extensive experience with Herbalife products.</w:t>
      </w:r>
    </w:p>
    <w:p w14:paraId="215E45C5" w14:textId="77777777" w:rsidR="00B0007E" w:rsidRPr="00B0007E" w:rsidRDefault="00B0007E" w:rsidP="00B0007E">
      <w:pPr>
        <w:numPr>
          <w:ilvl w:val="0"/>
          <w:numId w:val="6"/>
        </w:numPr>
        <w:rPr>
          <w:rFonts w:ascii="Times New Roman" w:hAnsi="Times New Roman"/>
          <w:sz w:val="22"/>
          <w:szCs w:val="22"/>
        </w:rPr>
      </w:pPr>
      <w:r w:rsidRPr="00B0007E">
        <w:rPr>
          <w:rFonts w:ascii="Times New Roman" w:hAnsi="Times New Roman"/>
          <w:sz w:val="22"/>
          <w:szCs w:val="22"/>
        </w:rPr>
        <w:t>Unique value propositions, including early morning accessibility, heated yoga classes, and childcare services.</w:t>
      </w:r>
    </w:p>
    <w:p w14:paraId="38A760F9" w14:textId="77777777" w:rsidR="00B0007E" w:rsidRPr="00B0007E" w:rsidRDefault="00B0007E" w:rsidP="00B0007E">
      <w:pPr>
        <w:numPr>
          <w:ilvl w:val="0"/>
          <w:numId w:val="6"/>
        </w:numPr>
        <w:rPr>
          <w:rFonts w:ascii="Times New Roman" w:hAnsi="Times New Roman"/>
          <w:sz w:val="22"/>
          <w:szCs w:val="22"/>
        </w:rPr>
      </w:pPr>
      <w:r w:rsidRPr="00B0007E">
        <w:rPr>
          <w:rFonts w:ascii="Times New Roman" w:hAnsi="Times New Roman"/>
          <w:sz w:val="22"/>
          <w:szCs w:val="22"/>
        </w:rPr>
        <w:t>A cost-effective "small family gym" model catering to a niche market.</w:t>
      </w:r>
    </w:p>
    <w:p w14:paraId="083FF219"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Weaknesses:</w:t>
      </w:r>
    </w:p>
    <w:p w14:paraId="1837610E" w14:textId="77777777" w:rsidR="00B0007E" w:rsidRPr="00B0007E" w:rsidRDefault="00B0007E" w:rsidP="00B0007E">
      <w:pPr>
        <w:numPr>
          <w:ilvl w:val="0"/>
          <w:numId w:val="7"/>
        </w:numPr>
        <w:rPr>
          <w:rFonts w:ascii="Times New Roman" w:hAnsi="Times New Roman"/>
          <w:sz w:val="22"/>
          <w:szCs w:val="22"/>
        </w:rPr>
      </w:pPr>
      <w:r w:rsidRPr="00B0007E">
        <w:rPr>
          <w:rFonts w:ascii="Times New Roman" w:hAnsi="Times New Roman"/>
          <w:sz w:val="22"/>
          <w:szCs w:val="22"/>
        </w:rPr>
        <w:t>High startup costs and potential challenges in attracting a consistent customer base.</w:t>
      </w:r>
    </w:p>
    <w:p w14:paraId="1F9323DD" w14:textId="77777777" w:rsidR="00B0007E" w:rsidRPr="00B0007E" w:rsidRDefault="00B0007E" w:rsidP="00B0007E">
      <w:pPr>
        <w:numPr>
          <w:ilvl w:val="0"/>
          <w:numId w:val="7"/>
        </w:numPr>
        <w:rPr>
          <w:rFonts w:ascii="Times New Roman" w:hAnsi="Times New Roman"/>
          <w:sz w:val="22"/>
          <w:szCs w:val="22"/>
        </w:rPr>
      </w:pPr>
      <w:r w:rsidRPr="00B0007E">
        <w:rPr>
          <w:rFonts w:ascii="Times New Roman" w:hAnsi="Times New Roman"/>
          <w:sz w:val="22"/>
          <w:szCs w:val="22"/>
        </w:rPr>
        <w:t>Seasonal variations in demand, particularly from June to September.</w:t>
      </w:r>
    </w:p>
    <w:p w14:paraId="6AD39D97" w14:textId="77777777" w:rsidR="00B0007E" w:rsidRPr="00B0007E" w:rsidRDefault="00B0007E" w:rsidP="00B0007E">
      <w:pPr>
        <w:numPr>
          <w:ilvl w:val="0"/>
          <w:numId w:val="7"/>
        </w:numPr>
        <w:rPr>
          <w:rFonts w:ascii="Times New Roman" w:hAnsi="Times New Roman"/>
          <w:sz w:val="22"/>
          <w:szCs w:val="22"/>
        </w:rPr>
      </w:pPr>
      <w:r w:rsidRPr="00B0007E">
        <w:rPr>
          <w:rFonts w:ascii="Times New Roman" w:hAnsi="Times New Roman"/>
          <w:sz w:val="22"/>
          <w:szCs w:val="22"/>
        </w:rPr>
        <w:t>Intense competition within the fitness and wellness industry.</w:t>
      </w:r>
    </w:p>
    <w:p w14:paraId="53518E8F"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Opportunities:</w:t>
      </w:r>
    </w:p>
    <w:p w14:paraId="7AD6E295" w14:textId="77777777" w:rsidR="00B0007E" w:rsidRPr="00B0007E" w:rsidRDefault="00B0007E" w:rsidP="00B0007E">
      <w:pPr>
        <w:numPr>
          <w:ilvl w:val="0"/>
          <w:numId w:val="8"/>
        </w:numPr>
        <w:rPr>
          <w:rFonts w:ascii="Times New Roman" w:hAnsi="Times New Roman"/>
          <w:sz w:val="22"/>
          <w:szCs w:val="22"/>
        </w:rPr>
      </w:pPr>
      <w:r w:rsidRPr="00B0007E">
        <w:rPr>
          <w:rFonts w:ascii="Times New Roman" w:hAnsi="Times New Roman"/>
          <w:sz w:val="22"/>
          <w:szCs w:val="22"/>
        </w:rPr>
        <w:t>Growing demand for health and wellness solutions.</w:t>
      </w:r>
    </w:p>
    <w:p w14:paraId="20BF57C8" w14:textId="77777777" w:rsidR="00B0007E" w:rsidRPr="00B0007E" w:rsidRDefault="00B0007E" w:rsidP="00B0007E">
      <w:pPr>
        <w:numPr>
          <w:ilvl w:val="0"/>
          <w:numId w:val="8"/>
        </w:numPr>
        <w:rPr>
          <w:rFonts w:ascii="Times New Roman" w:hAnsi="Times New Roman"/>
          <w:sz w:val="22"/>
          <w:szCs w:val="22"/>
        </w:rPr>
      </w:pPr>
      <w:r w:rsidRPr="00B0007E">
        <w:rPr>
          <w:rFonts w:ascii="Times New Roman" w:hAnsi="Times New Roman"/>
          <w:sz w:val="22"/>
          <w:szCs w:val="22"/>
        </w:rPr>
        <w:t>Potential partnerships with health organizations and local government initiatives.</w:t>
      </w:r>
    </w:p>
    <w:p w14:paraId="67974BA0" w14:textId="77777777" w:rsidR="00B0007E" w:rsidRPr="00B0007E" w:rsidRDefault="00B0007E" w:rsidP="00B0007E">
      <w:pPr>
        <w:numPr>
          <w:ilvl w:val="0"/>
          <w:numId w:val="8"/>
        </w:numPr>
        <w:rPr>
          <w:rFonts w:ascii="Times New Roman" w:hAnsi="Times New Roman"/>
          <w:sz w:val="22"/>
          <w:szCs w:val="22"/>
        </w:rPr>
      </w:pPr>
      <w:r w:rsidRPr="00B0007E">
        <w:rPr>
          <w:rFonts w:ascii="Times New Roman" w:hAnsi="Times New Roman"/>
          <w:sz w:val="22"/>
          <w:szCs w:val="22"/>
        </w:rPr>
        <w:t>Expansion possibilities through integrating technology, such as fitness apps and virtual classes.</w:t>
      </w:r>
    </w:p>
    <w:p w14:paraId="323D2D44"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Threats:</w:t>
      </w:r>
    </w:p>
    <w:p w14:paraId="6FFE5202" w14:textId="77777777" w:rsidR="00B0007E" w:rsidRPr="00B0007E" w:rsidRDefault="00B0007E" w:rsidP="00B0007E">
      <w:pPr>
        <w:numPr>
          <w:ilvl w:val="0"/>
          <w:numId w:val="9"/>
        </w:numPr>
        <w:rPr>
          <w:rFonts w:ascii="Times New Roman" w:hAnsi="Times New Roman"/>
          <w:sz w:val="22"/>
          <w:szCs w:val="22"/>
        </w:rPr>
      </w:pPr>
      <w:r w:rsidRPr="00B0007E">
        <w:rPr>
          <w:rFonts w:ascii="Times New Roman" w:hAnsi="Times New Roman"/>
          <w:sz w:val="22"/>
          <w:szCs w:val="22"/>
        </w:rPr>
        <w:t>Economic fluctuations affecting customer spending on fitness and wellness.</w:t>
      </w:r>
    </w:p>
    <w:p w14:paraId="0A9CFB6F" w14:textId="77777777" w:rsidR="00B0007E" w:rsidRPr="00B0007E" w:rsidRDefault="00B0007E" w:rsidP="00B0007E">
      <w:pPr>
        <w:numPr>
          <w:ilvl w:val="0"/>
          <w:numId w:val="9"/>
        </w:numPr>
        <w:rPr>
          <w:rFonts w:ascii="Times New Roman" w:hAnsi="Times New Roman"/>
          <w:sz w:val="22"/>
          <w:szCs w:val="22"/>
        </w:rPr>
      </w:pPr>
      <w:r w:rsidRPr="00B0007E">
        <w:rPr>
          <w:rFonts w:ascii="Times New Roman" w:hAnsi="Times New Roman"/>
          <w:sz w:val="22"/>
          <w:szCs w:val="22"/>
        </w:rPr>
        <w:lastRenderedPageBreak/>
        <w:t xml:space="preserve">Shifts in consumer </w:t>
      </w:r>
      <w:proofErr w:type="spellStart"/>
      <w:r w:rsidRPr="00B0007E">
        <w:rPr>
          <w:rFonts w:ascii="Times New Roman" w:hAnsi="Times New Roman"/>
          <w:sz w:val="22"/>
          <w:szCs w:val="22"/>
        </w:rPr>
        <w:t>behavior</w:t>
      </w:r>
      <w:proofErr w:type="spellEnd"/>
      <w:r w:rsidRPr="00B0007E">
        <w:rPr>
          <w:rFonts w:ascii="Times New Roman" w:hAnsi="Times New Roman"/>
          <w:sz w:val="22"/>
          <w:szCs w:val="22"/>
        </w:rPr>
        <w:t xml:space="preserve"> and preferences.</w:t>
      </w:r>
    </w:p>
    <w:p w14:paraId="43668998" w14:textId="77777777" w:rsidR="00B0007E" w:rsidRPr="00B0007E" w:rsidRDefault="00B0007E" w:rsidP="00B0007E">
      <w:pPr>
        <w:numPr>
          <w:ilvl w:val="0"/>
          <w:numId w:val="9"/>
        </w:numPr>
        <w:rPr>
          <w:rFonts w:ascii="Times New Roman" w:hAnsi="Times New Roman"/>
          <w:sz w:val="22"/>
          <w:szCs w:val="22"/>
        </w:rPr>
      </w:pPr>
      <w:r w:rsidRPr="00B0007E">
        <w:rPr>
          <w:rFonts w:ascii="Times New Roman" w:hAnsi="Times New Roman"/>
          <w:sz w:val="22"/>
          <w:szCs w:val="22"/>
        </w:rPr>
        <w:t>Regulatory changes impacting childcare and fitness facilities.</w:t>
      </w:r>
    </w:p>
    <w:p w14:paraId="4FB975DE"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Application of the 4Ps of Marketing to the Business Idea</w:t>
      </w:r>
    </w:p>
    <w:p w14:paraId="18EBA3D6"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Product:</w:t>
      </w:r>
      <w:r w:rsidRPr="00B0007E">
        <w:rPr>
          <w:rFonts w:ascii="Times New Roman" w:hAnsi="Times New Roman"/>
          <w:sz w:val="22"/>
          <w:szCs w:val="22"/>
        </w:rPr>
        <w:t xml:space="preserve"> The Morning Club offers gym memberships, dietary supplements, fitness classes, and a children’s corner. Unique offerings, such as heated yoga and healthy café products, cater to a health-conscious demographic.</w:t>
      </w:r>
    </w:p>
    <w:p w14:paraId="22F90895"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Price:</w:t>
      </w:r>
      <w:r w:rsidRPr="00B0007E">
        <w:rPr>
          <w:rFonts w:ascii="Times New Roman" w:hAnsi="Times New Roman"/>
          <w:sz w:val="22"/>
          <w:szCs w:val="22"/>
        </w:rPr>
        <w:t xml:space="preserve"> Membership plans are competitively priced, with options for monthly and annual subscriptions. Classes are priced at £5 per session, offering value through affordable rates compared to competitors.</w:t>
      </w:r>
    </w:p>
    <w:p w14:paraId="46CB0CAD"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Place:</w:t>
      </w:r>
      <w:r w:rsidRPr="00B0007E">
        <w:rPr>
          <w:rFonts w:ascii="Times New Roman" w:hAnsi="Times New Roman"/>
          <w:sz w:val="22"/>
          <w:szCs w:val="22"/>
        </w:rPr>
        <w:t xml:space="preserve"> Conveniently located to attract working professionals and families, the facility operates during early mornings and afternoons to accommodate varied schedules.</w:t>
      </w:r>
    </w:p>
    <w:p w14:paraId="76B22CCD"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Promotion:</w:t>
      </w:r>
      <w:r w:rsidRPr="00B0007E">
        <w:rPr>
          <w:rFonts w:ascii="Times New Roman" w:hAnsi="Times New Roman"/>
          <w:sz w:val="22"/>
          <w:szCs w:val="22"/>
        </w:rPr>
        <w:t xml:space="preserve"> Digital marketing campaigns, social media outreach, and collaborations with local businesses will build brand awareness. Advertising materials will emphasize the club’s unique features, targeting self-motivated individuals seeking wellness solutions.</w:t>
      </w:r>
    </w:p>
    <w:p w14:paraId="2C6D9A27"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Cash Flow Forecast for the First 12 Months</w:t>
      </w:r>
    </w:p>
    <w:p w14:paraId="03BF9061"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Revenue will primarily come from memberships, fitness classes, and café sales. Membership plans include:</w:t>
      </w:r>
    </w:p>
    <w:p w14:paraId="67129448" w14:textId="77777777" w:rsidR="00B0007E" w:rsidRPr="00B0007E" w:rsidRDefault="00B0007E" w:rsidP="00B0007E">
      <w:pPr>
        <w:numPr>
          <w:ilvl w:val="0"/>
          <w:numId w:val="10"/>
        </w:numPr>
        <w:rPr>
          <w:rFonts w:ascii="Times New Roman" w:hAnsi="Times New Roman"/>
          <w:sz w:val="22"/>
          <w:szCs w:val="22"/>
        </w:rPr>
      </w:pPr>
      <w:r w:rsidRPr="00B0007E">
        <w:rPr>
          <w:rFonts w:ascii="Times New Roman" w:hAnsi="Times New Roman"/>
          <w:sz w:val="22"/>
          <w:szCs w:val="22"/>
        </w:rPr>
        <w:t>Individual memberships.</w:t>
      </w:r>
    </w:p>
    <w:p w14:paraId="4ECF6D17" w14:textId="77777777" w:rsidR="00B0007E" w:rsidRPr="00B0007E" w:rsidRDefault="00B0007E" w:rsidP="00B0007E">
      <w:pPr>
        <w:numPr>
          <w:ilvl w:val="0"/>
          <w:numId w:val="10"/>
        </w:numPr>
        <w:rPr>
          <w:rFonts w:ascii="Times New Roman" w:hAnsi="Times New Roman"/>
          <w:sz w:val="22"/>
          <w:szCs w:val="22"/>
        </w:rPr>
      </w:pPr>
      <w:r w:rsidRPr="00B0007E">
        <w:rPr>
          <w:rFonts w:ascii="Times New Roman" w:hAnsi="Times New Roman"/>
          <w:sz w:val="22"/>
          <w:szCs w:val="22"/>
        </w:rPr>
        <w:t>Concession memberships for students and seniors.</w:t>
      </w:r>
    </w:p>
    <w:p w14:paraId="0698EA85" w14:textId="77777777" w:rsidR="00B0007E" w:rsidRPr="00B0007E" w:rsidRDefault="00B0007E" w:rsidP="00B0007E">
      <w:pPr>
        <w:numPr>
          <w:ilvl w:val="0"/>
          <w:numId w:val="10"/>
        </w:numPr>
        <w:rPr>
          <w:rFonts w:ascii="Times New Roman" w:hAnsi="Times New Roman"/>
          <w:sz w:val="22"/>
          <w:szCs w:val="22"/>
        </w:rPr>
      </w:pPr>
      <w:r w:rsidRPr="00B0007E">
        <w:rPr>
          <w:rFonts w:ascii="Times New Roman" w:hAnsi="Times New Roman"/>
          <w:sz w:val="22"/>
          <w:szCs w:val="22"/>
        </w:rPr>
        <w:t>Corporate packages for workplaces.</w:t>
      </w:r>
    </w:p>
    <w:p w14:paraId="336997A8" w14:textId="77777777" w:rsidR="00B0007E" w:rsidRPr="00B0007E" w:rsidRDefault="00B0007E" w:rsidP="00B0007E">
      <w:pPr>
        <w:numPr>
          <w:ilvl w:val="0"/>
          <w:numId w:val="10"/>
        </w:numPr>
        <w:rPr>
          <w:rFonts w:ascii="Times New Roman" w:hAnsi="Times New Roman"/>
          <w:sz w:val="22"/>
          <w:szCs w:val="22"/>
        </w:rPr>
      </w:pPr>
      <w:r w:rsidRPr="00B0007E">
        <w:rPr>
          <w:rFonts w:ascii="Times New Roman" w:hAnsi="Times New Roman"/>
          <w:sz w:val="22"/>
          <w:szCs w:val="22"/>
        </w:rPr>
        <w:t>Early Bird plans for early risers.</w:t>
      </w:r>
    </w:p>
    <w:p w14:paraId="74EBC95E"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Projected income from over twenty weekly classes at £5 each will supplement membership revenue. Expenses include:</w:t>
      </w:r>
    </w:p>
    <w:p w14:paraId="149903FA" w14:textId="77777777" w:rsidR="00B0007E" w:rsidRPr="00B0007E" w:rsidRDefault="00B0007E" w:rsidP="00B0007E">
      <w:pPr>
        <w:numPr>
          <w:ilvl w:val="0"/>
          <w:numId w:val="11"/>
        </w:numPr>
        <w:rPr>
          <w:rFonts w:ascii="Times New Roman" w:hAnsi="Times New Roman"/>
          <w:sz w:val="22"/>
          <w:szCs w:val="22"/>
        </w:rPr>
      </w:pPr>
      <w:r w:rsidRPr="00B0007E">
        <w:rPr>
          <w:rFonts w:ascii="Times New Roman" w:hAnsi="Times New Roman"/>
          <w:sz w:val="22"/>
          <w:szCs w:val="22"/>
        </w:rPr>
        <w:t>Monthly one-off costs averaging £5,000 for staff salaries and utilities.</w:t>
      </w:r>
    </w:p>
    <w:p w14:paraId="4D3A45CB" w14:textId="77777777" w:rsidR="00B0007E" w:rsidRPr="00B0007E" w:rsidRDefault="00B0007E" w:rsidP="00B0007E">
      <w:pPr>
        <w:numPr>
          <w:ilvl w:val="0"/>
          <w:numId w:val="11"/>
        </w:numPr>
        <w:rPr>
          <w:rFonts w:ascii="Times New Roman" w:hAnsi="Times New Roman"/>
          <w:sz w:val="22"/>
          <w:szCs w:val="22"/>
        </w:rPr>
      </w:pPr>
      <w:r w:rsidRPr="00B0007E">
        <w:rPr>
          <w:rFonts w:ascii="Times New Roman" w:hAnsi="Times New Roman"/>
          <w:sz w:val="22"/>
          <w:szCs w:val="22"/>
        </w:rPr>
        <w:t>Startup costs for renovations (£10,000), gym equipment (£10,500), and advertising (£2,500).</w:t>
      </w:r>
    </w:p>
    <w:p w14:paraId="4F944A85"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appendices contain detailed forecasts, including sales projections, break-even analysis, and cash flow charts.</w:t>
      </w:r>
    </w:p>
    <w:p w14:paraId="06FBBEFD"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t>Startup Funding Not Exceeding £25,000</w:t>
      </w:r>
    </w:p>
    <w:p w14:paraId="02DAAE41"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The Morning Club will require an initial investment of £25,000, allocated as follows:</w:t>
      </w:r>
    </w:p>
    <w:p w14:paraId="1A5BABE3" w14:textId="77777777" w:rsidR="00B0007E" w:rsidRPr="00B0007E" w:rsidRDefault="00B0007E" w:rsidP="00B0007E">
      <w:pPr>
        <w:numPr>
          <w:ilvl w:val="0"/>
          <w:numId w:val="12"/>
        </w:numPr>
        <w:rPr>
          <w:rFonts w:ascii="Times New Roman" w:hAnsi="Times New Roman"/>
          <w:sz w:val="22"/>
          <w:szCs w:val="22"/>
        </w:rPr>
      </w:pPr>
      <w:r w:rsidRPr="00B0007E">
        <w:rPr>
          <w:rFonts w:ascii="Times New Roman" w:hAnsi="Times New Roman"/>
          <w:sz w:val="22"/>
          <w:szCs w:val="22"/>
        </w:rPr>
        <w:t>£10,000 for renovations.</w:t>
      </w:r>
    </w:p>
    <w:p w14:paraId="49DDE6C1" w14:textId="77777777" w:rsidR="00B0007E" w:rsidRPr="00B0007E" w:rsidRDefault="00B0007E" w:rsidP="00B0007E">
      <w:pPr>
        <w:numPr>
          <w:ilvl w:val="0"/>
          <w:numId w:val="12"/>
        </w:numPr>
        <w:rPr>
          <w:rFonts w:ascii="Times New Roman" w:hAnsi="Times New Roman"/>
          <w:sz w:val="22"/>
          <w:szCs w:val="22"/>
        </w:rPr>
      </w:pPr>
      <w:r w:rsidRPr="00B0007E">
        <w:rPr>
          <w:rFonts w:ascii="Times New Roman" w:hAnsi="Times New Roman"/>
          <w:sz w:val="22"/>
          <w:szCs w:val="22"/>
        </w:rPr>
        <w:t>£10,500 for gym equipment.</w:t>
      </w:r>
    </w:p>
    <w:p w14:paraId="60EA48F0" w14:textId="77777777" w:rsidR="00B0007E" w:rsidRPr="00B0007E" w:rsidRDefault="00B0007E" w:rsidP="00B0007E">
      <w:pPr>
        <w:numPr>
          <w:ilvl w:val="0"/>
          <w:numId w:val="12"/>
        </w:numPr>
        <w:rPr>
          <w:rFonts w:ascii="Times New Roman" w:hAnsi="Times New Roman"/>
          <w:sz w:val="22"/>
          <w:szCs w:val="22"/>
        </w:rPr>
      </w:pPr>
      <w:r w:rsidRPr="00B0007E">
        <w:rPr>
          <w:rFonts w:ascii="Times New Roman" w:hAnsi="Times New Roman"/>
          <w:sz w:val="22"/>
          <w:szCs w:val="22"/>
        </w:rPr>
        <w:t>£2,500 for advertising and operational costs.</w:t>
      </w:r>
    </w:p>
    <w:p w14:paraId="16FCFC54"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Funding will come from a mix of personal savings, start-up loans, and potential grants. Cost-saving strategies, such as employing volunteers initially, will reduce financial strain. Opening promotions will attract members and establish the club’s presence in the community.</w:t>
      </w:r>
    </w:p>
    <w:p w14:paraId="0268CD87" w14:textId="77777777"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lastRenderedPageBreak/>
        <w:t>Conclusion</w:t>
      </w:r>
    </w:p>
    <w:p w14:paraId="6CC57104" w14:textId="6D8DA202" w:rsidR="00B0007E" w:rsidRPr="00B0007E" w:rsidRDefault="00B0007E">
      <w:pPr>
        <w:rPr>
          <w:rFonts w:ascii="Times New Roman" w:hAnsi="Times New Roman"/>
          <w:sz w:val="22"/>
          <w:szCs w:val="22"/>
        </w:rPr>
      </w:pPr>
      <w:r w:rsidRPr="00B0007E">
        <w:rPr>
          <w:rFonts w:ascii="Times New Roman" w:hAnsi="Times New Roman"/>
          <w:sz w:val="22"/>
          <w:szCs w:val="22"/>
        </w:rPr>
        <w:t>The Morning Club combines fitness, childcare, and wellness products in an innovative format tailored for busy, health-conscious individuals. By addressing market needs, leveraging strengths, and mitigating risks, the business is poised for success. With strategic planning, targeted marketing, and prudent financial management, the Morning Club aims to establish itself as a valuable addition to the local community while promoting a healthier lifestyle.</w:t>
      </w:r>
    </w:p>
    <w:p w14:paraId="71EF296E" w14:textId="77777777" w:rsidR="00B0007E" w:rsidRPr="00B0007E" w:rsidRDefault="00B0007E">
      <w:pPr>
        <w:rPr>
          <w:rFonts w:ascii="Times New Roman" w:hAnsi="Times New Roman"/>
          <w:sz w:val="22"/>
          <w:szCs w:val="22"/>
        </w:rPr>
      </w:pPr>
    </w:p>
    <w:p w14:paraId="5863A981" w14:textId="77777777" w:rsidR="00B0007E" w:rsidRDefault="00B0007E" w:rsidP="00B0007E">
      <w:pPr>
        <w:rPr>
          <w:rFonts w:ascii="Times New Roman" w:hAnsi="Times New Roman"/>
          <w:b/>
          <w:bCs/>
          <w:sz w:val="22"/>
          <w:szCs w:val="22"/>
        </w:rPr>
      </w:pPr>
    </w:p>
    <w:p w14:paraId="4EA866F1" w14:textId="77777777" w:rsidR="00B0007E" w:rsidRDefault="00B0007E" w:rsidP="00B0007E">
      <w:pPr>
        <w:rPr>
          <w:rFonts w:ascii="Times New Roman" w:hAnsi="Times New Roman"/>
          <w:b/>
          <w:bCs/>
          <w:sz w:val="22"/>
          <w:szCs w:val="22"/>
        </w:rPr>
      </w:pPr>
    </w:p>
    <w:p w14:paraId="6EA5C68E" w14:textId="77777777" w:rsidR="00B0007E" w:rsidRDefault="00B0007E" w:rsidP="00B0007E">
      <w:pPr>
        <w:rPr>
          <w:rFonts w:ascii="Times New Roman" w:hAnsi="Times New Roman"/>
          <w:b/>
          <w:bCs/>
          <w:sz w:val="22"/>
          <w:szCs w:val="22"/>
        </w:rPr>
      </w:pPr>
    </w:p>
    <w:p w14:paraId="07A25909" w14:textId="77777777" w:rsidR="00B0007E" w:rsidRDefault="00B0007E" w:rsidP="00B0007E">
      <w:pPr>
        <w:rPr>
          <w:rFonts w:ascii="Times New Roman" w:hAnsi="Times New Roman"/>
          <w:b/>
          <w:bCs/>
          <w:sz w:val="22"/>
          <w:szCs w:val="22"/>
        </w:rPr>
      </w:pPr>
    </w:p>
    <w:p w14:paraId="486934D7" w14:textId="77777777" w:rsidR="00B0007E" w:rsidRDefault="00B0007E" w:rsidP="00B0007E">
      <w:pPr>
        <w:rPr>
          <w:rFonts w:ascii="Times New Roman" w:hAnsi="Times New Roman"/>
          <w:b/>
          <w:bCs/>
          <w:sz w:val="22"/>
          <w:szCs w:val="22"/>
        </w:rPr>
      </w:pPr>
    </w:p>
    <w:p w14:paraId="7D5353BD" w14:textId="77777777" w:rsidR="00B0007E" w:rsidRDefault="00B0007E" w:rsidP="00B0007E">
      <w:pPr>
        <w:rPr>
          <w:rFonts w:ascii="Times New Roman" w:hAnsi="Times New Roman"/>
          <w:b/>
          <w:bCs/>
          <w:sz w:val="22"/>
          <w:szCs w:val="22"/>
        </w:rPr>
      </w:pPr>
    </w:p>
    <w:p w14:paraId="70E7FDDC" w14:textId="77777777" w:rsidR="00B0007E" w:rsidRDefault="00B0007E" w:rsidP="00B0007E">
      <w:pPr>
        <w:rPr>
          <w:rFonts w:ascii="Times New Roman" w:hAnsi="Times New Roman"/>
          <w:b/>
          <w:bCs/>
          <w:sz w:val="22"/>
          <w:szCs w:val="22"/>
        </w:rPr>
      </w:pPr>
    </w:p>
    <w:p w14:paraId="7B559369" w14:textId="77777777" w:rsidR="00B0007E" w:rsidRDefault="00B0007E" w:rsidP="00B0007E">
      <w:pPr>
        <w:rPr>
          <w:rFonts w:ascii="Times New Roman" w:hAnsi="Times New Roman"/>
          <w:b/>
          <w:bCs/>
          <w:sz w:val="22"/>
          <w:szCs w:val="22"/>
        </w:rPr>
      </w:pPr>
    </w:p>
    <w:p w14:paraId="6A8B6F3F" w14:textId="77777777" w:rsidR="00B0007E" w:rsidRDefault="00B0007E" w:rsidP="00B0007E">
      <w:pPr>
        <w:rPr>
          <w:rFonts w:ascii="Times New Roman" w:hAnsi="Times New Roman"/>
          <w:b/>
          <w:bCs/>
          <w:sz w:val="22"/>
          <w:szCs w:val="22"/>
        </w:rPr>
      </w:pPr>
    </w:p>
    <w:p w14:paraId="2B76D110" w14:textId="77777777" w:rsidR="00B0007E" w:rsidRDefault="00B0007E" w:rsidP="00B0007E">
      <w:pPr>
        <w:rPr>
          <w:rFonts w:ascii="Times New Roman" w:hAnsi="Times New Roman"/>
          <w:b/>
          <w:bCs/>
          <w:sz w:val="22"/>
          <w:szCs w:val="22"/>
        </w:rPr>
      </w:pPr>
    </w:p>
    <w:p w14:paraId="76F4F5A1" w14:textId="77777777" w:rsidR="00B0007E" w:rsidRDefault="00B0007E" w:rsidP="00B0007E">
      <w:pPr>
        <w:rPr>
          <w:rFonts w:ascii="Times New Roman" w:hAnsi="Times New Roman"/>
          <w:b/>
          <w:bCs/>
          <w:sz w:val="22"/>
          <w:szCs w:val="22"/>
        </w:rPr>
      </w:pPr>
    </w:p>
    <w:p w14:paraId="03E71D12" w14:textId="77777777" w:rsidR="00B0007E" w:rsidRDefault="00B0007E" w:rsidP="00B0007E">
      <w:pPr>
        <w:rPr>
          <w:rFonts w:ascii="Times New Roman" w:hAnsi="Times New Roman"/>
          <w:b/>
          <w:bCs/>
          <w:sz w:val="22"/>
          <w:szCs w:val="22"/>
        </w:rPr>
      </w:pPr>
    </w:p>
    <w:p w14:paraId="0BAE2961" w14:textId="77777777" w:rsidR="00B0007E" w:rsidRDefault="00B0007E" w:rsidP="00B0007E">
      <w:pPr>
        <w:rPr>
          <w:rFonts w:ascii="Times New Roman" w:hAnsi="Times New Roman"/>
          <w:b/>
          <w:bCs/>
          <w:sz w:val="22"/>
          <w:szCs w:val="22"/>
        </w:rPr>
      </w:pPr>
    </w:p>
    <w:p w14:paraId="57E3C509" w14:textId="77777777" w:rsidR="00B0007E" w:rsidRDefault="00B0007E" w:rsidP="00B0007E">
      <w:pPr>
        <w:rPr>
          <w:rFonts w:ascii="Times New Roman" w:hAnsi="Times New Roman"/>
          <w:b/>
          <w:bCs/>
          <w:sz w:val="22"/>
          <w:szCs w:val="22"/>
        </w:rPr>
      </w:pPr>
    </w:p>
    <w:p w14:paraId="33A16ED9" w14:textId="77777777" w:rsidR="00B0007E" w:rsidRDefault="00B0007E" w:rsidP="00B0007E">
      <w:pPr>
        <w:rPr>
          <w:rFonts w:ascii="Times New Roman" w:hAnsi="Times New Roman"/>
          <w:b/>
          <w:bCs/>
          <w:sz w:val="22"/>
          <w:szCs w:val="22"/>
        </w:rPr>
      </w:pPr>
    </w:p>
    <w:p w14:paraId="002C406E" w14:textId="77777777" w:rsidR="00B0007E" w:rsidRDefault="00B0007E" w:rsidP="00B0007E">
      <w:pPr>
        <w:rPr>
          <w:rFonts w:ascii="Times New Roman" w:hAnsi="Times New Roman"/>
          <w:b/>
          <w:bCs/>
          <w:sz w:val="22"/>
          <w:szCs w:val="22"/>
        </w:rPr>
      </w:pPr>
    </w:p>
    <w:p w14:paraId="5500EC45" w14:textId="77777777" w:rsidR="00B0007E" w:rsidRDefault="00B0007E" w:rsidP="00B0007E">
      <w:pPr>
        <w:rPr>
          <w:rFonts w:ascii="Times New Roman" w:hAnsi="Times New Roman"/>
          <w:b/>
          <w:bCs/>
          <w:sz w:val="22"/>
          <w:szCs w:val="22"/>
        </w:rPr>
      </w:pPr>
    </w:p>
    <w:p w14:paraId="63E7EF7E" w14:textId="77777777" w:rsidR="00B0007E" w:rsidRDefault="00B0007E" w:rsidP="00B0007E">
      <w:pPr>
        <w:rPr>
          <w:rFonts w:ascii="Times New Roman" w:hAnsi="Times New Roman"/>
          <w:b/>
          <w:bCs/>
          <w:sz w:val="22"/>
          <w:szCs w:val="22"/>
        </w:rPr>
      </w:pPr>
    </w:p>
    <w:p w14:paraId="2E6D0FFC" w14:textId="77777777" w:rsidR="00B0007E" w:rsidRDefault="00B0007E" w:rsidP="00B0007E">
      <w:pPr>
        <w:rPr>
          <w:rFonts w:ascii="Times New Roman" w:hAnsi="Times New Roman"/>
          <w:b/>
          <w:bCs/>
          <w:sz w:val="22"/>
          <w:szCs w:val="22"/>
        </w:rPr>
      </w:pPr>
    </w:p>
    <w:p w14:paraId="27DC9F03" w14:textId="77777777" w:rsidR="00B0007E" w:rsidRDefault="00B0007E" w:rsidP="00B0007E">
      <w:pPr>
        <w:rPr>
          <w:rFonts w:ascii="Times New Roman" w:hAnsi="Times New Roman"/>
          <w:b/>
          <w:bCs/>
          <w:sz w:val="22"/>
          <w:szCs w:val="22"/>
        </w:rPr>
      </w:pPr>
    </w:p>
    <w:p w14:paraId="31CD09FA" w14:textId="77777777" w:rsidR="00B0007E" w:rsidRDefault="00B0007E" w:rsidP="00B0007E">
      <w:pPr>
        <w:rPr>
          <w:rFonts w:ascii="Times New Roman" w:hAnsi="Times New Roman"/>
          <w:b/>
          <w:bCs/>
          <w:sz w:val="22"/>
          <w:szCs w:val="22"/>
        </w:rPr>
      </w:pPr>
    </w:p>
    <w:p w14:paraId="2427EEFE" w14:textId="77777777" w:rsidR="00B0007E" w:rsidRDefault="00B0007E" w:rsidP="00B0007E">
      <w:pPr>
        <w:rPr>
          <w:rFonts w:ascii="Times New Roman" w:hAnsi="Times New Roman"/>
          <w:b/>
          <w:bCs/>
          <w:sz w:val="22"/>
          <w:szCs w:val="22"/>
        </w:rPr>
      </w:pPr>
    </w:p>
    <w:p w14:paraId="77E991E8" w14:textId="77777777" w:rsidR="00B0007E" w:rsidRDefault="00B0007E" w:rsidP="00B0007E">
      <w:pPr>
        <w:rPr>
          <w:rFonts w:ascii="Times New Roman" w:hAnsi="Times New Roman"/>
          <w:b/>
          <w:bCs/>
          <w:sz w:val="22"/>
          <w:szCs w:val="22"/>
        </w:rPr>
      </w:pPr>
    </w:p>
    <w:p w14:paraId="57D09611" w14:textId="77777777" w:rsidR="00B0007E" w:rsidRDefault="00B0007E" w:rsidP="00B0007E">
      <w:pPr>
        <w:rPr>
          <w:rFonts w:ascii="Times New Roman" w:hAnsi="Times New Roman"/>
          <w:b/>
          <w:bCs/>
          <w:sz w:val="22"/>
          <w:szCs w:val="22"/>
        </w:rPr>
      </w:pPr>
    </w:p>
    <w:p w14:paraId="1552D35C" w14:textId="77777777" w:rsidR="00B0007E" w:rsidRDefault="00B0007E" w:rsidP="00B0007E">
      <w:pPr>
        <w:rPr>
          <w:rFonts w:ascii="Times New Roman" w:hAnsi="Times New Roman"/>
          <w:b/>
          <w:bCs/>
          <w:sz w:val="22"/>
          <w:szCs w:val="22"/>
        </w:rPr>
      </w:pPr>
    </w:p>
    <w:p w14:paraId="3D88584F" w14:textId="7819EAD5" w:rsidR="00B0007E" w:rsidRPr="00B0007E" w:rsidRDefault="00B0007E" w:rsidP="00B0007E">
      <w:pPr>
        <w:rPr>
          <w:rFonts w:ascii="Times New Roman" w:hAnsi="Times New Roman"/>
          <w:sz w:val="22"/>
          <w:szCs w:val="22"/>
        </w:rPr>
      </w:pPr>
      <w:r w:rsidRPr="00B0007E">
        <w:rPr>
          <w:rFonts w:ascii="Times New Roman" w:hAnsi="Times New Roman"/>
          <w:b/>
          <w:bCs/>
          <w:sz w:val="22"/>
          <w:szCs w:val="22"/>
        </w:rPr>
        <w:lastRenderedPageBreak/>
        <w:t>References</w:t>
      </w:r>
    </w:p>
    <w:p w14:paraId="32B0ACF6"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Barnett, J. E., &amp; </w:t>
      </w:r>
      <w:proofErr w:type="spellStart"/>
      <w:r w:rsidRPr="00B0007E">
        <w:rPr>
          <w:rFonts w:ascii="Times New Roman" w:hAnsi="Times New Roman"/>
          <w:sz w:val="22"/>
          <w:szCs w:val="22"/>
        </w:rPr>
        <w:t>Homany</w:t>
      </w:r>
      <w:proofErr w:type="spellEnd"/>
      <w:r w:rsidRPr="00B0007E">
        <w:rPr>
          <w:rFonts w:ascii="Times New Roman" w:hAnsi="Times New Roman"/>
          <w:sz w:val="22"/>
          <w:szCs w:val="22"/>
        </w:rPr>
        <w:t xml:space="preserve">, G. (2022). </w:t>
      </w:r>
      <w:r w:rsidRPr="00B0007E">
        <w:rPr>
          <w:rFonts w:ascii="Times New Roman" w:hAnsi="Times New Roman"/>
          <w:i/>
          <w:iCs/>
          <w:sz w:val="22"/>
          <w:szCs w:val="22"/>
        </w:rPr>
        <w:t>The new self-care: It's not all about you</w:t>
      </w:r>
      <w:r w:rsidRPr="00B0007E">
        <w:rPr>
          <w:rFonts w:ascii="Times New Roman" w:hAnsi="Times New Roman"/>
          <w:sz w:val="22"/>
          <w:szCs w:val="22"/>
        </w:rPr>
        <w:t xml:space="preserve">. Practice Innovations. Retrieved from </w:t>
      </w:r>
      <w:hyperlink r:id="rId8" w:tgtFrame="_new" w:history="1">
        <w:r w:rsidRPr="00B0007E">
          <w:rPr>
            <w:rStyle w:val="Hyperlink"/>
            <w:rFonts w:ascii="Times New Roman" w:hAnsi="Times New Roman"/>
            <w:sz w:val="22"/>
            <w:szCs w:val="22"/>
          </w:rPr>
          <w:t>apa.org</w:t>
        </w:r>
      </w:hyperlink>
    </w:p>
    <w:p w14:paraId="3EE8202D"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Brandt, S., &amp; Sowder, A. M. (2023). </w:t>
      </w:r>
      <w:r w:rsidRPr="00B0007E">
        <w:rPr>
          <w:rFonts w:ascii="Times New Roman" w:hAnsi="Times New Roman"/>
          <w:i/>
          <w:iCs/>
          <w:sz w:val="22"/>
          <w:szCs w:val="22"/>
        </w:rPr>
        <w:t>Contextualizing tragedy in places of assembly through cases of New York City social club fires</w:t>
      </w:r>
      <w:r w:rsidRPr="00B0007E">
        <w:rPr>
          <w:rFonts w:ascii="Times New Roman" w:hAnsi="Times New Roman"/>
          <w:sz w:val="22"/>
          <w:szCs w:val="22"/>
        </w:rPr>
        <w:t xml:space="preserve">. City University of New York. Retrieved from </w:t>
      </w:r>
      <w:hyperlink r:id="rId9" w:tgtFrame="_new" w:history="1">
        <w:r w:rsidRPr="00B0007E">
          <w:rPr>
            <w:rStyle w:val="Hyperlink"/>
            <w:rFonts w:ascii="Times New Roman" w:hAnsi="Times New Roman"/>
            <w:sz w:val="22"/>
            <w:szCs w:val="22"/>
          </w:rPr>
          <w:t>cuny.edu</w:t>
        </w:r>
      </w:hyperlink>
    </w:p>
    <w:p w14:paraId="6A272AC6"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Danda, R. R., &amp; Dileep, V. (2024). </w:t>
      </w:r>
      <w:r w:rsidRPr="00B0007E">
        <w:rPr>
          <w:rFonts w:ascii="Times New Roman" w:hAnsi="Times New Roman"/>
          <w:i/>
          <w:iCs/>
          <w:sz w:val="22"/>
          <w:szCs w:val="22"/>
        </w:rPr>
        <w:t>Leveraging AI and machine learning for enhanced preventive care and chronic disease management in health insurance plans</w:t>
      </w:r>
      <w:r w:rsidRPr="00B0007E">
        <w:rPr>
          <w:rFonts w:ascii="Times New Roman" w:hAnsi="Times New Roman"/>
          <w:sz w:val="22"/>
          <w:szCs w:val="22"/>
        </w:rPr>
        <w:t xml:space="preserve">. Frontiers in Health Informatics. Retrieved from </w:t>
      </w:r>
      <w:hyperlink r:id="rId10" w:tgtFrame="_new" w:history="1">
        <w:r w:rsidRPr="00B0007E">
          <w:rPr>
            <w:rStyle w:val="Hyperlink"/>
            <w:rFonts w:ascii="Times New Roman" w:hAnsi="Times New Roman"/>
            <w:sz w:val="22"/>
            <w:szCs w:val="22"/>
          </w:rPr>
          <w:t>researchgate.net</w:t>
        </w:r>
      </w:hyperlink>
    </w:p>
    <w:p w14:paraId="7BA0D241"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Gjestvang, C., Tangen, E. M., &amp; </w:t>
      </w:r>
      <w:proofErr w:type="spellStart"/>
      <w:r w:rsidRPr="00B0007E">
        <w:rPr>
          <w:rFonts w:ascii="Times New Roman" w:hAnsi="Times New Roman"/>
          <w:sz w:val="22"/>
          <w:szCs w:val="22"/>
        </w:rPr>
        <w:t>Haakstad</w:t>
      </w:r>
      <w:proofErr w:type="spellEnd"/>
      <w:r w:rsidRPr="00B0007E">
        <w:rPr>
          <w:rFonts w:ascii="Times New Roman" w:hAnsi="Times New Roman"/>
          <w:sz w:val="22"/>
          <w:szCs w:val="22"/>
        </w:rPr>
        <w:t xml:space="preserve">, L. A. (2022). </w:t>
      </w:r>
      <w:r w:rsidRPr="00B0007E">
        <w:rPr>
          <w:rFonts w:ascii="Times New Roman" w:hAnsi="Times New Roman"/>
          <w:i/>
          <w:iCs/>
          <w:sz w:val="22"/>
          <w:szCs w:val="22"/>
        </w:rPr>
        <w:t>The coronavirus pandemic and closed fitness clubs negatively affected members' exercise habits</w:t>
      </w:r>
      <w:r w:rsidRPr="00B0007E">
        <w:rPr>
          <w:rFonts w:ascii="Times New Roman" w:hAnsi="Times New Roman"/>
          <w:sz w:val="22"/>
          <w:szCs w:val="22"/>
        </w:rPr>
        <w:t xml:space="preserve">. Frontiers in Sports and Active Living, 4, p. 985782. Retrieved from </w:t>
      </w:r>
      <w:hyperlink r:id="rId11" w:tgtFrame="_new" w:history="1">
        <w:r w:rsidRPr="00B0007E">
          <w:rPr>
            <w:rStyle w:val="Hyperlink"/>
            <w:rFonts w:ascii="Times New Roman" w:hAnsi="Times New Roman"/>
            <w:sz w:val="22"/>
            <w:szCs w:val="22"/>
          </w:rPr>
          <w:t>frontiersin.org</w:t>
        </w:r>
      </w:hyperlink>
    </w:p>
    <w:p w14:paraId="63AF1021"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Johnston, I. G., Dingle, K., Greenbury, S. F., Camargo, C. Q., Doye, J. P., Ahnert, S. E., &amp; Louis, A. A. (2022). </w:t>
      </w:r>
      <w:r w:rsidRPr="00B0007E">
        <w:rPr>
          <w:rFonts w:ascii="Times New Roman" w:hAnsi="Times New Roman"/>
          <w:i/>
          <w:iCs/>
          <w:sz w:val="22"/>
          <w:szCs w:val="22"/>
        </w:rPr>
        <w:t>Symmetry and simplicity spontaneously emerge from the algorithmic nature of evolution</w:t>
      </w:r>
      <w:r w:rsidRPr="00B0007E">
        <w:rPr>
          <w:rFonts w:ascii="Times New Roman" w:hAnsi="Times New Roman"/>
          <w:sz w:val="22"/>
          <w:szCs w:val="22"/>
        </w:rPr>
        <w:t xml:space="preserve">. Proceedings of the National Academy of Sciences, 119(11), e2113883119. Retrieved from </w:t>
      </w:r>
      <w:hyperlink r:id="rId12" w:tgtFrame="_new" w:history="1">
        <w:r w:rsidRPr="00B0007E">
          <w:rPr>
            <w:rStyle w:val="Hyperlink"/>
            <w:rFonts w:ascii="Times New Roman" w:hAnsi="Times New Roman"/>
            <w:sz w:val="22"/>
            <w:szCs w:val="22"/>
          </w:rPr>
          <w:t>pnas.org</w:t>
        </w:r>
      </w:hyperlink>
    </w:p>
    <w:p w14:paraId="4E0AC064" w14:textId="77777777" w:rsidR="00B0007E" w:rsidRPr="00B0007E" w:rsidRDefault="00B0007E" w:rsidP="00B0007E">
      <w:pPr>
        <w:rPr>
          <w:rFonts w:ascii="Times New Roman" w:hAnsi="Times New Roman"/>
          <w:sz w:val="22"/>
          <w:szCs w:val="22"/>
        </w:rPr>
      </w:pPr>
      <w:proofErr w:type="spellStart"/>
      <w:r w:rsidRPr="00B0007E">
        <w:rPr>
          <w:rFonts w:ascii="Times New Roman" w:hAnsi="Times New Roman"/>
          <w:sz w:val="22"/>
          <w:szCs w:val="22"/>
        </w:rPr>
        <w:t>Jonk</w:t>
      </w:r>
      <w:proofErr w:type="spellEnd"/>
      <w:r w:rsidRPr="00B0007E">
        <w:rPr>
          <w:rFonts w:ascii="Times New Roman" w:hAnsi="Times New Roman"/>
          <w:sz w:val="22"/>
          <w:szCs w:val="22"/>
        </w:rPr>
        <w:t xml:space="preserve">, Y., Nudell, M. S., McGinnis, K., et al. (2023). </w:t>
      </w:r>
      <w:r w:rsidRPr="00B0007E">
        <w:rPr>
          <w:rFonts w:ascii="Times New Roman" w:hAnsi="Times New Roman"/>
          <w:i/>
          <w:iCs/>
          <w:sz w:val="22"/>
          <w:szCs w:val="22"/>
        </w:rPr>
        <w:t>A consensus panel approach to estimating the start-up and annual service costs for rural ambulance agencies</w:t>
      </w:r>
      <w:r w:rsidRPr="00B0007E">
        <w:rPr>
          <w:rFonts w:ascii="Times New Roman" w:hAnsi="Times New Roman"/>
          <w:sz w:val="22"/>
          <w:szCs w:val="22"/>
        </w:rPr>
        <w:t xml:space="preserve">. Retrieved from </w:t>
      </w:r>
      <w:hyperlink r:id="rId13" w:tgtFrame="_new" w:history="1">
        <w:r w:rsidRPr="00B0007E">
          <w:rPr>
            <w:rStyle w:val="Hyperlink"/>
            <w:rFonts w:ascii="Times New Roman" w:hAnsi="Times New Roman"/>
            <w:sz w:val="22"/>
            <w:szCs w:val="22"/>
          </w:rPr>
          <w:t>maine.edu</w:t>
        </w:r>
      </w:hyperlink>
    </w:p>
    <w:p w14:paraId="0D83A694"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Law, T. (2023). </w:t>
      </w:r>
      <w:r w:rsidRPr="00B0007E">
        <w:rPr>
          <w:rFonts w:ascii="Times New Roman" w:hAnsi="Times New Roman"/>
          <w:i/>
          <w:iCs/>
          <w:sz w:val="22"/>
          <w:szCs w:val="22"/>
        </w:rPr>
        <w:t>Playing the supporting role: Strip club managers and other third parties</w:t>
      </w:r>
      <w:r w:rsidRPr="00B0007E">
        <w:rPr>
          <w:rFonts w:ascii="Times New Roman" w:hAnsi="Times New Roman"/>
          <w:sz w:val="22"/>
          <w:szCs w:val="22"/>
        </w:rPr>
        <w:t>. Retrieved from [HTML].</w:t>
      </w:r>
    </w:p>
    <w:p w14:paraId="0E9A44F9"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Macheka, T., Quaye, E. S., &amp; </w:t>
      </w:r>
      <w:proofErr w:type="spellStart"/>
      <w:r w:rsidRPr="00B0007E">
        <w:rPr>
          <w:rFonts w:ascii="Times New Roman" w:hAnsi="Times New Roman"/>
          <w:sz w:val="22"/>
          <w:szCs w:val="22"/>
        </w:rPr>
        <w:t>Ligaraba</w:t>
      </w:r>
      <w:proofErr w:type="spellEnd"/>
      <w:r w:rsidRPr="00B0007E">
        <w:rPr>
          <w:rFonts w:ascii="Times New Roman" w:hAnsi="Times New Roman"/>
          <w:sz w:val="22"/>
          <w:szCs w:val="22"/>
        </w:rPr>
        <w:t xml:space="preserve">, N. (2024). </w:t>
      </w:r>
      <w:r w:rsidRPr="00B0007E">
        <w:rPr>
          <w:rFonts w:ascii="Times New Roman" w:hAnsi="Times New Roman"/>
          <w:i/>
          <w:iCs/>
          <w:sz w:val="22"/>
          <w:szCs w:val="22"/>
        </w:rPr>
        <w:t>The effect of online customer reviews and celebrity endorsement on young female consumers' purchase intentions</w:t>
      </w:r>
      <w:r w:rsidRPr="00B0007E">
        <w:rPr>
          <w:rFonts w:ascii="Times New Roman" w:hAnsi="Times New Roman"/>
          <w:sz w:val="22"/>
          <w:szCs w:val="22"/>
        </w:rPr>
        <w:t xml:space="preserve">. Young Consumers. Retrieved from </w:t>
      </w:r>
      <w:hyperlink r:id="rId14" w:tgtFrame="_new" w:history="1">
        <w:r w:rsidRPr="00B0007E">
          <w:rPr>
            <w:rStyle w:val="Hyperlink"/>
            <w:rFonts w:ascii="Times New Roman" w:hAnsi="Times New Roman"/>
            <w:sz w:val="22"/>
            <w:szCs w:val="22"/>
          </w:rPr>
          <w:t>emerald.com</w:t>
        </w:r>
      </w:hyperlink>
    </w:p>
    <w:p w14:paraId="4F54C9B1"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Mackenzie, I. S., Rogers, A., Poulter, N. R., Williams, B., Brown, M. J., Webb, D. J., et al. (2022). </w:t>
      </w:r>
      <w:r w:rsidRPr="00B0007E">
        <w:rPr>
          <w:rFonts w:ascii="Times New Roman" w:hAnsi="Times New Roman"/>
          <w:i/>
          <w:iCs/>
          <w:sz w:val="22"/>
          <w:szCs w:val="22"/>
        </w:rPr>
        <w:t>Cardiovascular outcomes in adults with hypertension with evening versus morning dosing of usual antihypertensives in the UK (TIME study): A prospective, randomized, open-label, blinded-endpoint clinical trial</w:t>
      </w:r>
      <w:r w:rsidRPr="00B0007E">
        <w:rPr>
          <w:rFonts w:ascii="Times New Roman" w:hAnsi="Times New Roman"/>
          <w:sz w:val="22"/>
          <w:szCs w:val="22"/>
        </w:rPr>
        <w:t xml:space="preserve">. The Lancet, 400(10361), pp. 1417-1425. Retrieved from </w:t>
      </w:r>
      <w:hyperlink r:id="rId15" w:tgtFrame="_new" w:history="1">
        <w:r w:rsidRPr="00B0007E">
          <w:rPr>
            <w:rStyle w:val="Hyperlink"/>
            <w:rFonts w:ascii="Times New Roman" w:hAnsi="Times New Roman"/>
            <w:sz w:val="22"/>
            <w:szCs w:val="22"/>
          </w:rPr>
          <w:t>thelancet.com</w:t>
        </w:r>
      </w:hyperlink>
    </w:p>
    <w:p w14:paraId="02CA5EDA"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Melcher, J., Camacho, E., Lagan, S., &amp; </w:t>
      </w:r>
      <w:proofErr w:type="spellStart"/>
      <w:r w:rsidRPr="00B0007E">
        <w:rPr>
          <w:rFonts w:ascii="Times New Roman" w:hAnsi="Times New Roman"/>
          <w:sz w:val="22"/>
          <w:szCs w:val="22"/>
        </w:rPr>
        <w:t>Torous</w:t>
      </w:r>
      <w:proofErr w:type="spellEnd"/>
      <w:r w:rsidRPr="00B0007E">
        <w:rPr>
          <w:rFonts w:ascii="Times New Roman" w:hAnsi="Times New Roman"/>
          <w:sz w:val="22"/>
          <w:szCs w:val="22"/>
        </w:rPr>
        <w:t xml:space="preserve">, J. (2022). </w:t>
      </w:r>
      <w:r w:rsidRPr="00B0007E">
        <w:rPr>
          <w:rFonts w:ascii="Times New Roman" w:hAnsi="Times New Roman"/>
          <w:i/>
          <w:iCs/>
          <w:sz w:val="22"/>
          <w:szCs w:val="22"/>
        </w:rPr>
        <w:t>College student engagement with mental health apps: Analysis of barriers to sustained use</w:t>
      </w:r>
      <w:r w:rsidRPr="00B0007E">
        <w:rPr>
          <w:rFonts w:ascii="Times New Roman" w:hAnsi="Times New Roman"/>
          <w:sz w:val="22"/>
          <w:szCs w:val="22"/>
        </w:rPr>
        <w:t>. Journal of American College Health, 70(6), pp. 1819-1825. Retrieved from [HTML].</w:t>
      </w:r>
    </w:p>
    <w:p w14:paraId="28A5729D"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Prado, A. M., Robinson, J. A., &amp; Shapira, Z. (2022). </w:t>
      </w:r>
      <w:r w:rsidRPr="00B0007E">
        <w:rPr>
          <w:rFonts w:ascii="Times New Roman" w:hAnsi="Times New Roman"/>
          <w:i/>
          <w:iCs/>
          <w:sz w:val="22"/>
          <w:szCs w:val="22"/>
        </w:rPr>
        <w:t>Serving rural low‐income markets through a social entrepreneurship approach: Venture creation and growth</w:t>
      </w:r>
      <w:r w:rsidRPr="00B0007E">
        <w:rPr>
          <w:rFonts w:ascii="Times New Roman" w:hAnsi="Times New Roman"/>
          <w:sz w:val="22"/>
          <w:szCs w:val="22"/>
        </w:rPr>
        <w:t>. Strategic Entrepreneurship Journal, 16(4), pp. 826-852. Retrieved from [HTML].</w:t>
      </w:r>
    </w:p>
    <w:p w14:paraId="6E2ACB53" w14:textId="77777777" w:rsidR="00B0007E" w:rsidRPr="00B0007E" w:rsidRDefault="00B0007E" w:rsidP="00B0007E">
      <w:pPr>
        <w:rPr>
          <w:rFonts w:ascii="Times New Roman" w:hAnsi="Times New Roman"/>
          <w:sz w:val="22"/>
          <w:szCs w:val="22"/>
        </w:rPr>
      </w:pPr>
      <w:r w:rsidRPr="00B0007E">
        <w:rPr>
          <w:rFonts w:ascii="Times New Roman" w:hAnsi="Times New Roman"/>
          <w:sz w:val="22"/>
          <w:szCs w:val="22"/>
        </w:rPr>
        <w:t xml:space="preserve">Smyth, N., Thorn, L., Wood, C., Hall, D., &amp; Lister, C. (2022). </w:t>
      </w:r>
      <w:r w:rsidRPr="00B0007E">
        <w:rPr>
          <w:rFonts w:ascii="Times New Roman" w:hAnsi="Times New Roman"/>
          <w:i/>
          <w:iCs/>
          <w:sz w:val="22"/>
          <w:szCs w:val="22"/>
        </w:rPr>
        <w:t>Increased wellbeing following engagement in a group nature-based programme: The green gym programme delivered by the conservation volunteers</w:t>
      </w:r>
      <w:r w:rsidRPr="00B0007E">
        <w:rPr>
          <w:rFonts w:ascii="Times New Roman" w:hAnsi="Times New Roman"/>
          <w:sz w:val="22"/>
          <w:szCs w:val="22"/>
        </w:rPr>
        <w:t xml:space="preserve">. Healthcare. Retrieved from </w:t>
      </w:r>
      <w:hyperlink r:id="rId16" w:tgtFrame="_new" w:history="1">
        <w:r w:rsidRPr="00B0007E">
          <w:rPr>
            <w:rStyle w:val="Hyperlink"/>
            <w:rFonts w:ascii="Times New Roman" w:hAnsi="Times New Roman"/>
            <w:sz w:val="22"/>
            <w:szCs w:val="22"/>
          </w:rPr>
          <w:t>mdpi.com</w:t>
        </w:r>
      </w:hyperlink>
    </w:p>
    <w:p w14:paraId="6EA8632F" w14:textId="77777777" w:rsidR="00B0007E" w:rsidRDefault="00B0007E"/>
    <w:sectPr w:rsidR="00B0007E">
      <w:headerReference w:type="default" r:id="rId17"/>
      <w:footerReference w:type="default" r:id="rId18"/>
      <w:pgSz w:w="11906" w:h="16838"/>
      <w:pgMar w:top="1440"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618F2" w14:textId="77777777" w:rsidR="00B0007E" w:rsidRDefault="00B0007E">
      <w:pPr>
        <w:spacing w:after="0" w:line="240" w:lineRule="auto"/>
      </w:pPr>
      <w:r>
        <w:separator/>
      </w:r>
    </w:p>
  </w:endnote>
  <w:endnote w:type="continuationSeparator" w:id="0">
    <w:p w14:paraId="50E618F4" w14:textId="77777777" w:rsidR="00B0007E" w:rsidRDefault="00B00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618F8" w14:textId="77777777" w:rsidR="00B0007E" w:rsidRDefault="00B0007E">
    <w:pPr>
      <w:pStyle w:val="Footer"/>
    </w:pPr>
    <w:r>
      <w:t xml:space="preserve">Page </w:t>
    </w:r>
    <w:r>
      <w:rPr>
        <w:b/>
        <w:bCs/>
      </w:rPr>
      <w:fldChar w:fldCharType="begin"/>
    </w:r>
    <w:r>
      <w:rPr>
        <w:b/>
        <w:bCs/>
      </w:rPr>
      <w:instrText xml:space="preserve"> PAGE </w:instrText>
    </w:r>
    <w:r>
      <w:rPr>
        <w:b/>
        <w:bCs/>
      </w:rPr>
      <w:fldChar w:fldCharType="separate"/>
    </w:r>
    <w:r>
      <w:rPr>
        <w:b/>
        <w:bCs/>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rPr>
      <w:t>2</w:t>
    </w:r>
    <w:r>
      <w:rPr>
        <w:b/>
        <w:bCs/>
      </w:rPr>
      <w:fldChar w:fldCharType="end"/>
    </w:r>
  </w:p>
  <w:p w14:paraId="50E618F9" w14:textId="77777777" w:rsidR="00B0007E" w:rsidRDefault="00B000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E618EE" w14:textId="77777777" w:rsidR="00B0007E" w:rsidRDefault="00B0007E">
      <w:pPr>
        <w:spacing w:after="0" w:line="240" w:lineRule="auto"/>
      </w:pPr>
      <w:r>
        <w:rPr>
          <w:color w:val="000000"/>
        </w:rPr>
        <w:separator/>
      </w:r>
    </w:p>
  </w:footnote>
  <w:footnote w:type="continuationSeparator" w:id="0">
    <w:p w14:paraId="50E618F0" w14:textId="77777777" w:rsidR="00B0007E" w:rsidRDefault="00B000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E618F6" w14:textId="77777777" w:rsidR="00B0007E" w:rsidRDefault="00B0007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7E0710"/>
    <w:multiLevelType w:val="multilevel"/>
    <w:tmpl w:val="55FC1C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AB38EE"/>
    <w:multiLevelType w:val="multilevel"/>
    <w:tmpl w:val="A6F46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DC395E"/>
    <w:multiLevelType w:val="multilevel"/>
    <w:tmpl w:val="2C24E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C2320E"/>
    <w:multiLevelType w:val="multilevel"/>
    <w:tmpl w:val="F67A6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982565"/>
    <w:multiLevelType w:val="multilevel"/>
    <w:tmpl w:val="8D9C1CE6"/>
    <w:lvl w:ilvl="0">
      <w:start w:val="1"/>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5" w15:restartNumberingAfterBreak="0">
    <w:nsid w:val="20CD1713"/>
    <w:multiLevelType w:val="multilevel"/>
    <w:tmpl w:val="F50C7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2C2766"/>
    <w:multiLevelType w:val="multilevel"/>
    <w:tmpl w:val="38C64E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882AA8"/>
    <w:multiLevelType w:val="multilevel"/>
    <w:tmpl w:val="79923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1BF76CB"/>
    <w:multiLevelType w:val="multilevel"/>
    <w:tmpl w:val="55669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A52D69"/>
    <w:multiLevelType w:val="multilevel"/>
    <w:tmpl w:val="7ECA8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5027D"/>
    <w:multiLevelType w:val="multilevel"/>
    <w:tmpl w:val="65E0A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E615D7F"/>
    <w:multiLevelType w:val="multilevel"/>
    <w:tmpl w:val="1E46B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45460268">
    <w:abstractNumId w:val="4"/>
  </w:num>
  <w:num w:numId="2" w16cid:durableId="939142208">
    <w:abstractNumId w:val="10"/>
  </w:num>
  <w:num w:numId="3" w16cid:durableId="841552940">
    <w:abstractNumId w:val="8"/>
  </w:num>
  <w:num w:numId="4" w16cid:durableId="1404336609">
    <w:abstractNumId w:val="1"/>
  </w:num>
  <w:num w:numId="5" w16cid:durableId="725955217">
    <w:abstractNumId w:val="0"/>
  </w:num>
  <w:num w:numId="6" w16cid:durableId="871042732">
    <w:abstractNumId w:val="5"/>
  </w:num>
  <w:num w:numId="7" w16cid:durableId="516238392">
    <w:abstractNumId w:val="2"/>
  </w:num>
  <w:num w:numId="8" w16cid:durableId="1774664202">
    <w:abstractNumId w:val="6"/>
  </w:num>
  <w:num w:numId="9" w16cid:durableId="1284265279">
    <w:abstractNumId w:val="9"/>
  </w:num>
  <w:num w:numId="10" w16cid:durableId="1745564837">
    <w:abstractNumId w:val="3"/>
  </w:num>
  <w:num w:numId="11" w16cid:durableId="911155723">
    <w:abstractNumId w:val="11"/>
  </w:num>
  <w:num w:numId="12" w16cid:durableId="5217419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080B44"/>
    <w:rsid w:val="0006018F"/>
    <w:rsid w:val="00080B44"/>
    <w:rsid w:val="00B00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618EC"/>
  <w15:docId w15:val="{3F29AB1B-D7BF-4C27-86FC-A259B331CA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cvgsua">
    <w:name w:val="cvgsua"/>
    <w:basedOn w:val="Normal"/>
    <w:pPr>
      <w:spacing w:before="100" w:after="100" w:line="240" w:lineRule="auto"/>
    </w:pPr>
    <w:rPr>
      <w:rFonts w:ascii="Times New Roman" w:eastAsia="Times New Roman" w:hAnsi="Times New Roman"/>
      <w:kern w:val="0"/>
      <w:lang w:eastAsia="en-GB"/>
    </w:rPr>
  </w:style>
  <w:style w:type="character" w:customStyle="1" w:styleId="oypena">
    <w:name w:val="oypena"/>
    <w:basedOn w:val="DefaultParagraphFont"/>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NoSpacing">
    <w:name w:val="No Spacing"/>
    <w:pPr>
      <w:suppressAutoHyphens/>
      <w:spacing w:after="0" w:line="240" w:lineRule="auto"/>
    </w:pPr>
    <w:rPr>
      <w:rFonts w:eastAsia="Times New Roman"/>
      <w:kern w:val="0"/>
      <w:sz w:val="22"/>
      <w:szCs w:val="22"/>
      <w:lang w:eastAsia="en-GB"/>
    </w:rPr>
  </w:style>
  <w:style w:type="character" w:customStyle="1" w:styleId="NoSpacingChar">
    <w:name w:val="No Spacing Char"/>
    <w:basedOn w:val="DefaultParagraphFont"/>
    <w:rPr>
      <w:rFonts w:eastAsia="Times New Roman"/>
      <w:kern w:val="0"/>
      <w:sz w:val="22"/>
      <w:szCs w:val="22"/>
      <w:lang w:eastAsia="en-GB"/>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9809456">
      <w:bodyDiv w:val="1"/>
      <w:marLeft w:val="0"/>
      <w:marRight w:val="0"/>
      <w:marTop w:val="0"/>
      <w:marBottom w:val="0"/>
      <w:divBdr>
        <w:top w:val="none" w:sz="0" w:space="0" w:color="auto"/>
        <w:left w:val="none" w:sz="0" w:space="0" w:color="auto"/>
        <w:bottom w:val="none" w:sz="0" w:space="0" w:color="auto"/>
        <w:right w:val="none" w:sz="0" w:space="0" w:color="auto"/>
      </w:divBdr>
    </w:div>
    <w:div w:id="1350568022">
      <w:bodyDiv w:val="1"/>
      <w:marLeft w:val="0"/>
      <w:marRight w:val="0"/>
      <w:marTop w:val="0"/>
      <w:marBottom w:val="0"/>
      <w:divBdr>
        <w:top w:val="none" w:sz="0" w:space="0" w:color="auto"/>
        <w:left w:val="none" w:sz="0" w:space="0" w:color="auto"/>
        <w:bottom w:val="none" w:sz="0" w:space="0" w:color="auto"/>
        <w:right w:val="none" w:sz="0" w:space="0" w:color="auto"/>
      </w:divBdr>
    </w:div>
    <w:div w:id="1358702131">
      <w:bodyDiv w:val="1"/>
      <w:marLeft w:val="0"/>
      <w:marRight w:val="0"/>
      <w:marTop w:val="0"/>
      <w:marBottom w:val="0"/>
      <w:divBdr>
        <w:top w:val="none" w:sz="0" w:space="0" w:color="auto"/>
        <w:left w:val="none" w:sz="0" w:space="0" w:color="auto"/>
        <w:bottom w:val="none" w:sz="0" w:space="0" w:color="auto"/>
        <w:right w:val="none" w:sz="0" w:space="0" w:color="auto"/>
      </w:divBdr>
    </w:div>
    <w:div w:id="1884826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apa.org" TargetMode="External"/><Relationship Id="rId13" Type="http://schemas.openxmlformats.org/officeDocument/2006/relationships/hyperlink" Target="https://maine.edu"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pnas.org"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mdpi.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rontiersin.org" TargetMode="External"/><Relationship Id="rId5" Type="http://schemas.openxmlformats.org/officeDocument/2006/relationships/footnotes" Target="footnotes.xml"/><Relationship Id="rId15" Type="http://schemas.openxmlformats.org/officeDocument/2006/relationships/hyperlink" Target="https://thelancet.com" TargetMode="External"/><Relationship Id="rId10" Type="http://schemas.openxmlformats.org/officeDocument/2006/relationships/hyperlink" Target="https://researchgate.net"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uny.edu" TargetMode="External"/><Relationship Id="rId14" Type="http://schemas.openxmlformats.org/officeDocument/2006/relationships/hyperlink" Target="https://emerald.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114</TotalTime>
  <Pages>6</Pages>
  <Words>1575</Words>
  <Characters>8981</Characters>
  <Application>Microsoft Office Word</Application>
  <DocSecurity>0</DocSecurity>
  <Lines>74</Lines>
  <Paragraphs>21</Paragraphs>
  <ScaleCrop>false</ScaleCrop>
  <Company/>
  <LinksUpToDate>false</LinksUpToDate>
  <CharactersWithSpaces>10535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Katarína Dydňanská</dc:creator>
  <dc:description/>
  <cp:lastModifiedBy>Katarína Dydňanská</cp:lastModifiedBy>
  <cp:revision>2</cp:revision>
  <dcterms:created xsi:type="dcterms:W3CDTF">2024-12-14T14:44:00Z</dcterms:created>
  <dcterms:modified xsi:type="dcterms:W3CDTF">2024-12-14T14:44:00Z</dcterms:modified>
</cp:coreProperties>
</file>