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41B980" w14:textId="77777777" w:rsidR="00D305F9" w:rsidRDefault="00D305F9" w:rsidP="005B21BA">
      <w:pPr>
        <w:jc w:val="left"/>
        <w:rPr>
          <w:b/>
          <w:bCs/>
          <w:noProof/>
          <w:sz w:val="28"/>
          <w:szCs w:val="24"/>
          <w:lang w:val="en-IN"/>
        </w:rPr>
      </w:pPr>
      <w:r>
        <w:rPr>
          <w:b/>
          <w:bCs/>
          <w:noProof/>
          <w:sz w:val="28"/>
          <w:szCs w:val="24"/>
          <w:lang w:val="en-IN"/>
        </w:rPr>
        <w:t xml:space="preserve">                        </w:t>
      </w:r>
    </w:p>
    <w:p w14:paraId="7D5D9ED8" w14:textId="77777777" w:rsidR="00D305F9" w:rsidRDefault="00D305F9" w:rsidP="005B21BA">
      <w:pPr>
        <w:jc w:val="left"/>
        <w:rPr>
          <w:b/>
          <w:bCs/>
          <w:noProof/>
          <w:sz w:val="28"/>
          <w:szCs w:val="24"/>
          <w:lang w:val="en-IN"/>
        </w:rPr>
      </w:pPr>
    </w:p>
    <w:p w14:paraId="24D6AAFF" w14:textId="77777777" w:rsidR="00D305F9" w:rsidRDefault="00D305F9" w:rsidP="005B21BA">
      <w:pPr>
        <w:jc w:val="left"/>
        <w:rPr>
          <w:b/>
          <w:bCs/>
          <w:noProof/>
          <w:sz w:val="28"/>
          <w:szCs w:val="24"/>
          <w:lang w:val="en-IN"/>
        </w:rPr>
      </w:pPr>
    </w:p>
    <w:p w14:paraId="036965FC" w14:textId="286A0805" w:rsidR="00F30324" w:rsidRPr="000E19FF" w:rsidRDefault="00D305F9" w:rsidP="005B21BA">
      <w:pPr>
        <w:jc w:val="left"/>
        <w:rPr>
          <w:b/>
          <w:bCs/>
          <w:sz w:val="28"/>
          <w:szCs w:val="24"/>
          <w:lang w:val="en-IN"/>
        </w:rPr>
      </w:pPr>
      <w:r>
        <w:rPr>
          <w:b/>
          <w:bCs/>
          <w:noProof/>
          <w:sz w:val="28"/>
          <w:szCs w:val="24"/>
          <w:lang w:val="en-IN"/>
        </w:rPr>
        <w:t xml:space="preserve">                       </w:t>
      </w:r>
      <w:r w:rsidRPr="000E19FF">
        <w:rPr>
          <w:b/>
          <w:bCs/>
          <w:noProof/>
          <w:sz w:val="28"/>
          <w:szCs w:val="24"/>
          <w:lang w:val="en-IN"/>
        </w:rPr>
        <w:drawing>
          <wp:inline distT="0" distB="0" distL="0" distR="0" wp14:anchorId="06C2796B" wp14:editId="4AF1F0B3">
            <wp:extent cx="3648937" cy="1584960"/>
            <wp:effectExtent l="0" t="0" r="8890" b="0"/>
            <wp:docPr id="2114093708" name="Picture 1" descr="A close-up of a sig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093708" name="Picture 1" descr="A close-up of a sign&#10;&#10;AI-generated content may be incorrect."/>
                    <pic:cNvPicPr/>
                  </pic:nvPicPr>
                  <pic:blipFill>
                    <a:blip r:embed="rId8"/>
                    <a:stretch>
                      <a:fillRect/>
                    </a:stretch>
                  </pic:blipFill>
                  <pic:spPr>
                    <a:xfrm>
                      <a:off x="0" y="0"/>
                      <a:ext cx="3661174" cy="1590275"/>
                    </a:xfrm>
                    <a:prstGeom prst="rect">
                      <a:avLst/>
                    </a:prstGeom>
                  </pic:spPr>
                </pic:pic>
              </a:graphicData>
            </a:graphic>
          </wp:inline>
        </w:drawing>
      </w:r>
      <w:r>
        <w:rPr>
          <w:b/>
          <w:bCs/>
          <w:noProof/>
          <w:sz w:val="28"/>
          <w:szCs w:val="24"/>
          <w:lang w:val="en-IN"/>
        </w:rPr>
        <w:t xml:space="preserve"> </w:t>
      </w:r>
    </w:p>
    <w:p w14:paraId="3154E9EA" w14:textId="77777777" w:rsidR="000E19FF" w:rsidRPr="000E19FF" w:rsidRDefault="000E19FF" w:rsidP="005B21BA">
      <w:pPr>
        <w:jc w:val="center"/>
        <w:rPr>
          <w:b/>
          <w:bCs/>
          <w:sz w:val="40"/>
          <w:szCs w:val="36"/>
          <w:lang w:val="en-IN"/>
        </w:rPr>
      </w:pPr>
    </w:p>
    <w:p w14:paraId="59D66DF5" w14:textId="77777777" w:rsidR="000E19FF" w:rsidRPr="000E19FF" w:rsidRDefault="000E19FF" w:rsidP="005B21BA">
      <w:pPr>
        <w:jc w:val="center"/>
        <w:rPr>
          <w:b/>
          <w:bCs/>
          <w:sz w:val="40"/>
          <w:szCs w:val="36"/>
          <w:lang w:val="en-IN"/>
        </w:rPr>
      </w:pPr>
    </w:p>
    <w:p w14:paraId="451FBA72" w14:textId="77777777" w:rsidR="00D305F9" w:rsidRDefault="00D305F9" w:rsidP="00D305F9">
      <w:pPr>
        <w:jc w:val="left"/>
        <w:rPr>
          <w:b/>
          <w:bCs/>
          <w:sz w:val="32"/>
          <w:szCs w:val="28"/>
          <w:lang w:val="en-IN"/>
        </w:rPr>
      </w:pPr>
    </w:p>
    <w:p w14:paraId="60353A91" w14:textId="77777777" w:rsidR="00D305F9" w:rsidRDefault="00D305F9" w:rsidP="00D305F9">
      <w:pPr>
        <w:jc w:val="left"/>
        <w:rPr>
          <w:b/>
          <w:bCs/>
          <w:sz w:val="32"/>
          <w:szCs w:val="28"/>
          <w:lang w:val="en-IN"/>
        </w:rPr>
      </w:pPr>
    </w:p>
    <w:p w14:paraId="530D928C" w14:textId="266075B6" w:rsidR="00F30324" w:rsidRPr="00D305F9" w:rsidRDefault="00F30324" w:rsidP="00D305F9">
      <w:pPr>
        <w:jc w:val="left"/>
        <w:rPr>
          <w:sz w:val="32"/>
          <w:szCs w:val="28"/>
          <w:lang w:val="en-IN"/>
        </w:rPr>
      </w:pPr>
      <w:r w:rsidRPr="000C753C">
        <w:rPr>
          <w:b/>
          <w:bCs/>
          <w:sz w:val="32"/>
          <w:szCs w:val="28"/>
          <w:lang w:val="en-IN"/>
        </w:rPr>
        <w:t xml:space="preserve">Module name: </w:t>
      </w:r>
      <w:r w:rsidR="00D305F9" w:rsidRPr="00D305F9">
        <w:rPr>
          <w:sz w:val="32"/>
          <w:szCs w:val="28"/>
          <w:lang w:val="en-IN"/>
        </w:rPr>
        <w:t>Sustainable Hospitality &amp; Tourism Management</w:t>
      </w:r>
    </w:p>
    <w:p w14:paraId="7DEB1F1F" w14:textId="6861D377" w:rsidR="00F30324" w:rsidRPr="000C753C" w:rsidRDefault="00F30324" w:rsidP="00D305F9">
      <w:pPr>
        <w:jc w:val="left"/>
        <w:rPr>
          <w:b/>
          <w:bCs/>
          <w:sz w:val="32"/>
          <w:szCs w:val="28"/>
          <w:lang w:val="en-IN"/>
        </w:rPr>
      </w:pPr>
      <w:r w:rsidRPr="000C753C">
        <w:rPr>
          <w:b/>
          <w:bCs/>
          <w:sz w:val="32"/>
          <w:szCs w:val="28"/>
          <w:lang w:val="en-IN"/>
        </w:rPr>
        <w:t xml:space="preserve">Module code: </w:t>
      </w:r>
      <w:r w:rsidRPr="00D305F9">
        <w:rPr>
          <w:sz w:val="32"/>
          <w:szCs w:val="28"/>
          <w:lang w:val="en-IN"/>
        </w:rPr>
        <w:t>BMIH5006</w:t>
      </w:r>
    </w:p>
    <w:p w14:paraId="7BB6CFDD" w14:textId="288850F4" w:rsidR="000E19FF" w:rsidRPr="000C753C" w:rsidRDefault="000E19FF" w:rsidP="00D305F9">
      <w:pPr>
        <w:jc w:val="left"/>
        <w:rPr>
          <w:b/>
          <w:bCs/>
          <w:sz w:val="32"/>
          <w:szCs w:val="28"/>
          <w:lang w:val="en-IN"/>
        </w:rPr>
      </w:pPr>
      <w:r w:rsidRPr="000C753C">
        <w:rPr>
          <w:b/>
          <w:bCs/>
          <w:sz w:val="32"/>
          <w:szCs w:val="28"/>
          <w:lang w:val="en-IN"/>
        </w:rPr>
        <w:t xml:space="preserve">Lecturers: </w:t>
      </w:r>
      <w:r w:rsidRPr="00D305F9">
        <w:rPr>
          <w:sz w:val="32"/>
          <w:szCs w:val="28"/>
          <w:lang w:val="en-IN"/>
        </w:rPr>
        <w:t>Christopher Wilkin</w:t>
      </w:r>
    </w:p>
    <w:p w14:paraId="3EB71999" w14:textId="209083F7" w:rsidR="00F30324" w:rsidRPr="000C753C" w:rsidRDefault="00F30324" w:rsidP="00D305F9">
      <w:pPr>
        <w:jc w:val="left"/>
        <w:rPr>
          <w:b/>
          <w:bCs/>
          <w:sz w:val="32"/>
          <w:szCs w:val="28"/>
          <w:lang w:val="nl-NL"/>
        </w:rPr>
      </w:pPr>
      <w:r w:rsidRPr="000C753C">
        <w:rPr>
          <w:b/>
          <w:bCs/>
          <w:sz w:val="32"/>
          <w:szCs w:val="28"/>
          <w:lang w:val="nl-NL"/>
        </w:rPr>
        <w:t>Student name:</w:t>
      </w:r>
      <w:r w:rsidR="000E19FF" w:rsidRPr="000C753C">
        <w:rPr>
          <w:b/>
          <w:bCs/>
          <w:sz w:val="32"/>
          <w:szCs w:val="28"/>
          <w:lang w:val="nl-NL"/>
        </w:rPr>
        <w:t xml:space="preserve"> </w:t>
      </w:r>
      <w:r w:rsidR="000E19FF" w:rsidRPr="00D305F9">
        <w:rPr>
          <w:sz w:val="32"/>
          <w:szCs w:val="28"/>
          <w:lang w:val="nl-NL"/>
        </w:rPr>
        <w:t>Victoria Prodan</w:t>
      </w:r>
    </w:p>
    <w:p w14:paraId="347882AD" w14:textId="58EC7CDE" w:rsidR="000E19FF" w:rsidRPr="00D305F9" w:rsidRDefault="00F30324" w:rsidP="00D305F9">
      <w:pPr>
        <w:jc w:val="left"/>
        <w:rPr>
          <w:sz w:val="32"/>
          <w:szCs w:val="28"/>
          <w:lang w:val="nl-NL"/>
        </w:rPr>
      </w:pPr>
      <w:r w:rsidRPr="000C753C">
        <w:rPr>
          <w:b/>
          <w:bCs/>
          <w:sz w:val="32"/>
          <w:szCs w:val="28"/>
          <w:lang w:val="nl-NL"/>
        </w:rPr>
        <w:t xml:space="preserve">Student </w:t>
      </w:r>
      <w:r w:rsidR="00D305F9">
        <w:rPr>
          <w:b/>
          <w:bCs/>
          <w:sz w:val="32"/>
          <w:szCs w:val="28"/>
          <w:lang w:val="nl-NL"/>
        </w:rPr>
        <w:t xml:space="preserve">number: </w:t>
      </w:r>
      <w:r w:rsidR="00D305F9">
        <w:rPr>
          <w:sz w:val="32"/>
          <w:szCs w:val="28"/>
          <w:lang w:val="nl-NL"/>
        </w:rPr>
        <w:t>2245322</w:t>
      </w:r>
    </w:p>
    <w:p w14:paraId="51CD33CD" w14:textId="77777777" w:rsidR="00FF30B8" w:rsidRDefault="00FF30B8" w:rsidP="005B21BA">
      <w:pPr>
        <w:jc w:val="left"/>
        <w:rPr>
          <w:b/>
          <w:bCs/>
          <w:sz w:val="40"/>
          <w:szCs w:val="36"/>
          <w:lang w:val="nl-NL"/>
        </w:rPr>
      </w:pPr>
    </w:p>
    <w:p w14:paraId="3A70804D" w14:textId="77777777" w:rsidR="00FF30B8" w:rsidRDefault="00FF30B8" w:rsidP="005B21BA">
      <w:pPr>
        <w:jc w:val="left"/>
        <w:rPr>
          <w:b/>
          <w:bCs/>
          <w:sz w:val="40"/>
          <w:szCs w:val="36"/>
          <w:lang w:val="nl-NL"/>
        </w:rPr>
      </w:pPr>
    </w:p>
    <w:p w14:paraId="7FFF11B8" w14:textId="77777777" w:rsidR="00FF30B8" w:rsidRDefault="00FF30B8" w:rsidP="005B21BA">
      <w:pPr>
        <w:jc w:val="left"/>
        <w:rPr>
          <w:b/>
          <w:bCs/>
          <w:sz w:val="40"/>
          <w:szCs w:val="36"/>
          <w:lang w:val="nl-NL"/>
        </w:rPr>
      </w:pPr>
    </w:p>
    <w:p w14:paraId="26B3EB18" w14:textId="77777777" w:rsidR="00FF30B8" w:rsidRPr="00FF30B8" w:rsidRDefault="00FF30B8" w:rsidP="00FF30B8">
      <w:pPr>
        <w:spacing w:after="172"/>
        <w:jc w:val="left"/>
        <w:rPr>
          <w:rFonts w:eastAsia="Calibri"/>
          <w:color w:val="000000"/>
          <w:kern w:val="2"/>
          <w:szCs w:val="24"/>
          <w:lang w:eastAsia="en-GB"/>
          <w14:ligatures w14:val="standardContextual"/>
        </w:rPr>
      </w:pPr>
      <w:r w:rsidRPr="00FF30B8">
        <w:rPr>
          <w:rFonts w:eastAsia="Calibri"/>
          <w:color w:val="000000"/>
          <w:kern w:val="2"/>
          <w:szCs w:val="24"/>
          <w:lang w:eastAsia="en-GB"/>
          <w14:ligatures w14:val="standardContextual"/>
        </w:rPr>
        <w:t xml:space="preserve">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 </w:t>
      </w:r>
    </w:p>
    <w:p w14:paraId="5E427F43" w14:textId="7D22E96D" w:rsidR="000E19FF" w:rsidRPr="000E19FF" w:rsidRDefault="000E19FF" w:rsidP="005B21BA">
      <w:pPr>
        <w:jc w:val="left"/>
        <w:rPr>
          <w:b/>
          <w:bCs/>
          <w:sz w:val="40"/>
          <w:szCs w:val="36"/>
          <w:lang w:val="nl-NL"/>
        </w:rPr>
      </w:pPr>
      <w:r w:rsidRPr="000E19FF">
        <w:rPr>
          <w:b/>
          <w:bCs/>
          <w:sz w:val="40"/>
          <w:szCs w:val="36"/>
          <w:lang w:val="nl-NL"/>
        </w:rPr>
        <w:br w:type="page"/>
      </w:r>
    </w:p>
    <w:p w14:paraId="66AE7460" w14:textId="05423A76" w:rsidR="003F1723" w:rsidRPr="00D305F9" w:rsidRDefault="003F1723" w:rsidP="005B21BA">
      <w:pPr>
        <w:jc w:val="center"/>
        <w:rPr>
          <w:b/>
          <w:bCs/>
          <w:szCs w:val="24"/>
          <w:lang w:val="en-IN"/>
        </w:rPr>
      </w:pPr>
      <w:r w:rsidRPr="00D305F9">
        <w:rPr>
          <w:b/>
          <w:bCs/>
          <w:szCs w:val="24"/>
          <w:lang w:val="en-IN"/>
        </w:rPr>
        <w:lastRenderedPageBreak/>
        <w:t>Executive summary</w:t>
      </w:r>
    </w:p>
    <w:p w14:paraId="4DB37984" w14:textId="1BCA3E35" w:rsidR="000E19FF" w:rsidRPr="00D305F9" w:rsidRDefault="003F1723" w:rsidP="005B21BA">
      <w:pPr>
        <w:rPr>
          <w:szCs w:val="24"/>
          <w:lang w:val="en-IN"/>
        </w:rPr>
      </w:pPr>
      <w:r w:rsidRPr="00D305F9">
        <w:rPr>
          <w:szCs w:val="24"/>
          <w:lang w:val="en-IN"/>
        </w:rPr>
        <w:t xml:space="preserve">The report has provided a detailed overview of the hospitality sector which is a broad industry and provides lots of offerings to users. Transport is also a vital part of this practice which has been described in this work. Some modes of this aspect such as road, railways, sea and air have been mentioned in the report. Thus, the whole work has involved air factors for completing the task effectively. The rationale behind choosing this approach has been pointed out in the report where some theories such as the triple bottom line and green key initiatives have been utilised. However, the role of CSR has also been mentioned in the part to analyse the reason for picking the </w:t>
      </w:r>
      <w:proofErr w:type="gramStart"/>
      <w:r w:rsidRPr="00D305F9">
        <w:rPr>
          <w:szCs w:val="24"/>
          <w:lang w:val="en-IN"/>
        </w:rPr>
        <w:t>particular mode</w:t>
      </w:r>
      <w:proofErr w:type="gramEnd"/>
      <w:r w:rsidRPr="00D305F9">
        <w:rPr>
          <w:szCs w:val="24"/>
          <w:lang w:val="en-IN"/>
        </w:rPr>
        <w:t xml:space="preserve">. Several issues regarding this approach in the environment and human beings have been evaluated in the work which can negatively affect the world a lot. The benefits and limitations of sustainable travelling have been presented in the report so individuals can gather knowledge properly. Some sustainable suggestions for the challenges have been pointed out in the work which are effective in reducing the negative aspects of this sector. </w:t>
      </w:r>
    </w:p>
    <w:p w14:paraId="38C143D5" w14:textId="77777777" w:rsidR="000E19FF" w:rsidRDefault="000E19FF" w:rsidP="005B21BA">
      <w:pPr>
        <w:spacing w:line="259" w:lineRule="auto"/>
        <w:jc w:val="left"/>
        <w:rPr>
          <w:lang w:val="en-IN"/>
        </w:rPr>
      </w:pPr>
      <w:r>
        <w:rPr>
          <w:lang w:val="en-IN"/>
        </w:rPr>
        <w:br w:type="page"/>
      </w:r>
    </w:p>
    <w:p w14:paraId="7F161FED" w14:textId="77777777" w:rsidR="00EE5210" w:rsidRDefault="00EE5210" w:rsidP="005B21BA">
      <w:pPr>
        <w:spacing w:line="259" w:lineRule="auto"/>
        <w:jc w:val="left"/>
        <w:rPr>
          <w:lang w:val="en-IN"/>
        </w:rPr>
      </w:pPr>
    </w:p>
    <w:p w14:paraId="6F5D9206" w14:textId="77777777" w:rsidR="00EE5210" w:rsidRDefault="00EE5210" w:rsidP="005B21BA">
      <w:pPr>
        <w:spacing w:line="259" w:lineRule="auto"/>
        <w:jc w:val="left"/>
        <w:rPr>
          <w:lang w:val="en-IN"/>
        </w:rPr>
      </w:pPr>
    </w:p>
    <w:p w14:paraId="7273D296" w14:textId="77777777" w:rsidR="00EE5210" w:rsidRDefault="00EE5210" w:rsidP="005B21BA">
      <w:pPr>
        <w:spacing w:line="259" w:lineRule="auto"/>
        <w:jc w:val="left"/>
        <w:rPr>
          <w:lang w:val="en-IN"/>
        </w:rPr>
      </w:pPr>
    </w:p>
    <w:sdt>
      <w:sdtPr>
        <w:rPr>
          <w:rFonts w:ascii="Arial" w:eastAsiaTheme="minorEastAsia" w:hAnsi="Arial" w:cs="Arial"/>
          <w:color w:val="auto"/>
          <w:sz w:val="24"/>
          <w:szCs w:val="22"/>
          <w:lang w:val="en-GB" w:eastAsia="en-IN"/>
        </w:rPr>
        <w:id w:val="-307175541"/>
        <w:docPartObj>
          <w:docPartGallery w:val="Table of Contents"/>
          <w:docPartUnique/>
        </w:docPartObj>
      </w:sdtPr>
      <w:sdtEndPr>
        <w:rPr>
          <w:b/>
          <w:bCs/>
          <w:noProof/>
        </w:rPr>
      </w:sdtEndPr>
      <w:sdtContent>
        <w:p w14:paraId="6429F871" w14:textId="77777777" w:rsidR="00EE5210" w:rsidRPr="00EE5210" w:rsidRDefault="00EE5210" w:rsidP="00EE5210">
          <w:pPr>
            <w:pStyle w:val="TOCHeading"/>
            <w:spacing w:before="0"/>
            <w:jc w:val="center"/>
            <w:rPr>
              <w:rStyle w:val="Heading1Cha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E5210">
            <w:rPr>
              <w:rStyle w:val="Heading1Char"/>
              <w:b w:val="0"/>
              <w:color w:val="000000" w:themeColor="text1"/>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Table of Contents</w:t>
          </w:r>
        </w:p>
        <w:p w14:paraId="392CEC94" w14:textId="77777777" w:rsidR="00EE5210" w:rsidRDefault="00EE5210" w:rsidP="00EE5210">
          <w:pPr>
            <w:pStyle w:val="TOC1"/>
            <w:tabs>
              <w:tab w:val="right" w:leader="dot" w:pos="9016"/>
            </w:tabs>
            <w:rPr>
              <w:rFonts w:asciiTheme="minorHAnsi" w:hAnsiTheme="minorHAnsi" w:cstheme="minorBidi"/>
              <w:noProof/>
              <w:kern w:val="2"/>
              <w:szCs w:val="24"/>
              <w:lang w:val="en-IN" w:eastAsia="en-GB"/>
              <w14:ligatures w14:val="standardContextual"/>
            </w:rPr>
          </w:pPr>
          <w:r>
            <w:fldChar w:fldCharType="begin"/>
          </w:r>
          <w:r>
            <w:instrText xml:space="preserve"> TOC \o "1-3" \h \z \u </w:instrText>
          </w:r>
          <w:r>
            <w:fldChar w:fldCharType="separate"/>
          </w:r>
          <w:hyperlink w:anchor="_Toc189239979" w:history="1">
            <w:r w:rsidRPr="00DC0753">
              <w:rPr>
                <w:rStyle w:val="Hyperlink"/>
                <w:noProof/>
                <w:lang w:val="en-IN"/>
              </w:rPr>
              <w:t>Introduction</w:t>
            </w:r>
            <w:r>
              <w:rPr>
                <w:noProof/>
                <w:webHidden/>
              </w:rPr>
              <w:tab/>
            </w:r>
            <w:r>
              <w:rPr>
                <w:noProof/>
                <w:webHidden/>
              </w:rPr>
              <w:fldChar w:fldCharType="begin"/>
            </w:r>
            <w:r>
              <w:rPr>
                <w:noProof/>
                <w:webHidden/>
              </w:rPr>
              <w:instrText xml:space="preserve"> PAGEREF _Toc189239979 \h </w:instrText>
            </w:r>
            <w:r>
              <w:rPr>
                <w:noProof/>
                <w:webHidden/>
              </w:rPr>
            </w:r>
            <w:r>
              <w:rPr>
                <w:noProof/>
                <w:webHidden/>
              </w:rPr>
              <w:fldChar w:fldCharType="separate"/>
            </w:r>
            <w:r>
              <w:rPr>
                <w:noProof/>
                <w:webHidden/>
              </w:rPr>
              <w:t>4</w:t>
            </w:r>
            <w:r>
              <w:rPr>
                <w:noProof/>
                <w:webHidden/>
              </w:rPr>
              <w:fldChar w:fldCharType="end"/>
            </w:r>
          </w:hyperlink>
        </w:p>
        <w:p w14:paraId="0B7CC854" w14:textId="77777777" w:rsidR="00EE5210" w:rsidRDefault="00EE5210" w:rsidP="00EE5210">
          <w:pPr>
            <w:pStyle w:val="TOC1"/>
            <w:tabs>
              <w:tab w:val="right" w:leader="dot" w:pos="9016"/>
            </w:tabs>
            <w:rPr>
              <w:rFonts w:asciiTheme="minorHAnsi" w:hAnsiTheme="minorHAnsi" w:cstheme="minorBidi"/>
              <w:noProof/>
              <w:kern w:val="2"/>
              <w:szCs w:val="24"/>
              <w:lang w:val="en-IN" w:eastAsia="en-GB"/>
              <w14:ligatures w14:val="standardContextual"/>
            </w:rPr>
          </w:pPr>
          <w:hyperlink w:anchor="_Toc189239980" w:history="1">
            <w:r w:rsidRPr="00DC0753">
              <w:rPr>
                <w:rStyle w:val="Hyperlink"/>
                <w:noProof/>
                <w:lang w:val="en-IN"/>
              </w:rPr>
              <w:t>Concept of hospitality transport</w:t>
            </w:r>
            <w:r>
              <w:rPr>
                <w:noProof/>
                <w:webHidden/>
              </w:rPr>
              <w:tab/>
            </w:r>
            <w:r>
              <w:rPr>
                <w:noProof/>
                <w:webHidden/>
              </w:rPr>
              <w:fldChar w:fldCharType="begin"/>
            </w:r>
            <w:r>
              <w:rPr>
                <w:noProof/>
                <w:webHidden/>
              </w:rPr>
              <w:instrText xml:space="preserve"> PAGEREF _Toc189239980 \h </w:instrText>
            </w:r>
            <w:r>
              <w:rPr>
                <w:noProof/>
                <w:webHidden/>
              </w:rPr>
            </w:r>
            <w:r>
              <w:rPr>
                <w:noProof/>
                <w:webHidden/>
              </w:rPr>
              <w:fldChar w:fldCharType="separate"/>
            </w:r>
            <w:r>
              <w:rPr>
                <w:noProof/>
                <w:webHidden/>
              </w:rPr>
              <w:t>5</w:t>
            </w:r>
            <w:r>
              <w:rPr>
                <w:noProof/>
                <w:webHidden/>
              </w:rPr>
              <w:fldChar w:fldCharType="end"/>
            </w:r>
          </w:hyperlink>
        </w:p>
        <w:p w14:paraId="4D1DFAD5" w14:textId="77777777" w:rsidR="00EE5210" w:rsidRDefault="00EE5210" w:rsidP="00EE5210">
          <w:pPr>
            <w:pStyle w:val="TOC1"/>
            <w:tabs>
              <w:tab w:val="right" w:leader="dot" w:pos="9016"/>
            </w:tabs>
            <w:rPr>
              <w:rFonts w:asciiTheme="minorHAnsi" w:hAnsiTheme="minorHAnsi" w:cstheme="minorBidi"/>
              <w:noProof/>
              <w:kern w:val="2"/>
              <w:szCs w:val="24"/>
              <w:lang w:val="en-IN" w:eastAsia="en-GB"/>
              <w14:ligatures w14:val="standardContextual"/>
            </w:rPr>
          </w:pPr>
          <w:hyperlink w:anchor="_Toc189239981" w:history="1">
            <w:r w:rsidRPr="00DC0753">
              <w:rPr>
                <w:rStyle w:val="Hyperlink"/>
                <w:noProof/>
                <w:lang w:val="en-IN"/>
              </w:rPr>
              <w:t>Description of the mode of hospitality transport</w:t>
            </w:r>
            <w:r>
              <w:rPr>
                <w:noProof/>
                <w:webHidden/>
              </w:rPr>
              <w:tab/>
            </w:r>
            <w:r>
              <w:rPr>
                <w:noProof/>
                <w:webHidden/>
              </w:rPr>
              <w:fldChar w:fldCharType="begin"/>
            </w:r>
            <w:r>
              <w:rPr>
                <w:noProof/>
                <w:webHidden/>
              </w:rPr>
              <w:instrText xml:space="preserve"> PAGEREF _Toc189239981 \h </w:instrText>
            </w:r>
            <w:r>
              <w:rPr>
                <w:noProof/>
                <w:webHidden/>
              </w:rPr>
            </w:r>
            <w:r>
              <w:rPr>
                <w:noProof/>
                <w:webHidden/>
              </w:rPr>
              <w:fldChar w:fldCharType="separate"/>
            </w:r>
            <w:r>
              <w:rPr>
                <w:noProof/>
                <w:webHidden/>
              </w:rPr>
              <w:t>5</w:t>
            </w:r>
            <w:r>
              <w:rPr>
                <w:noProof/>
                <w:webHidden/>
              </w:rPr>
              <w:fldChar w:fldCharType="end"/>
            </w:r>
          </w:hyperlink>
        </w:p>
        <w:p w14:paraId="122C9FB0" w14:textId="77777777" w:rsidR="00EE5210" w:rsidRDefault="00EE5210" w:rsidP="00EE5210">
          <w:pPr>
            <w:pStyle w:val="TOC1"/>
            <w:tabs>
              <w:tab w:val="right" w:leader="dot" w:pos="9016"/>
            </w:tabs>
            <w:rPr>
              <w:rFonts w:asciiTheme="minorHAnsi" w:hAnsiTheme="minorHAnsi" w:cstheme="minorBidi"/>
              <w:noProof/>
              <w:kern w:val="2"/>
              <w:szCs w:val="24"/>
              <w:lang w:val="en-IN" w:eastAsia="en-GB"/>
              <w14:ligatures w14:val="standardContextual"/>
            </w:rPr>
          </w:pPr>
          <w:hyperlink w:anchor="_Toc189239982" w:history="1">
            <w:r w:rsidRPr="00DC0753">
              <w:rPr>
                <w:rStyle w:val="Hyperlink"/>
                <w:noProof/>
                <w:lang w:val="en-IN"/>
              </w:rPr>
              <w:t>The rationale for choosing the sector</w:t>
            </w:r>
            <w:r>
              <w:rPr>
                <w:noProof/>
                <w:webHidden/>
              </w:rPr>
              <w:tab/>
            </w:r>
            <w:r>
              <w:rPr>
                <w:noProof/>
                <w:webHidden/>
              </w:rPr>
              <w:fldChar w:fldCharType="begin"/>
            </w:r>
            <w:r>
              <w:rPr>
                <w:noProof/>
                <w:webHidden/>
              </w:rPr>
              <w:instrText xml:space="preserve"> PAGEREF _Toc189239982 \h </w:instrText>
            </w:r>
            <w:r>
              <w:rPr>
                <w:noProof/>
                <w:webHidden/>
              </w:rPr>
            </w:r>
            <w:r>
              <w:rPr>
                <w:noProof/>
                <w:webHidden/>
              </w:rPr>
              <w:fldChar w:fldCharType="separate"/>
            </w:r>
            <w:r>
              <w:rPr>
                <w:noProof/>
                <w:webHidden/>
              </w:rPr>
              <w:t>6</w:t>
            </w:r>
            <w:r>
              <w:rPr>
                <w:noProof/>
                <w:webHidden/>
              </w:rPr>
              <w:fldChar w:fldCharType="end"/>
            </w:r>
          </w:hyperlink>
        </w:p>
        <w:p w14:paraId="54F6E267" w14:textId="77777777" w:rsidR="00EE5210" w:rsidRDefault="00EE5210" w:rsidP="00EE5210">
          <w:pPr>
            <w:pStyle w:val="TOC1"/>
            <w:tabs>
              <w:tab w:val="right" w:leader="dot" w:pos="9016"/>
            </w:tabs>
            <w:rPr>
              <w:rFonts w:asciiTheme="minorHAnsi" w:hAnsiTheme="minorHAnsi" w:cstheme="minorBidi"/>
              <w:noProof/>
              <w:kern w:val="2"/>
              <w:szCs w:val="24"/>
              <w:lang w:val="en-IN" w:eastAsia="en-GB"/>
              <w14:ligatures w14:val="standardContextual"/>
            </w:rPr>
          </w:pPr>
          <w:hyperlink w:anchor="_Toc189239983" w:history="1">
            <w:r w:rsidRPr="00DC0753">
              <w:rPr>
                <w:rStyle w:val="Hyperlink"/>
                <w:noProof/>
                <w:lang w:val="en-IN"/>
              </w:rPr>
              <w:t>Environmental impact of air travel</w:t>
            </w:r>
            <w:r>
              <w:rPr>
                <w:noProof/>
                <w:webHidden/>
              </w:rPr>
              <w:tab/>
            </w:r>
            <w:r>
              <w:rPr>
                <w:noProof/>
                <w:webHidden/>
              </w:rPr>
              <w:fldChar w:fldCharType="begin"/>
            </w:r>
            <w:r>
              <w:rPr>
                <w:noProof/>
                <w:webHidden/>
              </w:rPr>
              <w:instrText xml:space="preserve"> PAGEREF _Toc189239983 \h </w:instrText>
            </w:r>
            <w:r>
              <w:rPr>
                <w:noProof/>
                <w:webHidden/>
              </w:rPr>
            </w:r>
            <w:r>
              <w:rPr>
                <w:noProof/>
                <w:webHidden/>
              </w:rPr>
              <w:fldChar w:fldCharType="separate"/>
            </w:r>
            <w:r>
              <w:rPr>
                <w:noProof/>
                <w:webHidden/>
              </w:rPr>
              <w:t>6</w:t>
            </w:r>
            <w:r>
              <w:rPr>
                <w:noProof/>
                <w:webHidden/>
              </w:rPr>
              <w:fldChar w:fldCharType="end"/>
            </w:r>
          </w:hyperlink>
        </w:p>
        <w:p w14:paraId="1E585D7D" w14:textId="77777777" w:rsidR="00EE5210" w:rsidRDefault="00EE5210" w:rsidP="00EE5210">
          <w:pPr>
            <w:pStyle w:val="TOC1"/>
            <w:tabs>
              <w:tab w:val="right" w:leader="dot" w:pos="9016"/>
            </w:tabs>
            <w:rPr>
              <w:rFonts w:asciiTheme="minorHAnsi" w:hAnsiTheme="minorHAnsi" w:cstheme="minorBidi"/>
              <w:noProof/>
              <w:kern w:val="2"/>
              <w:szCs w:val="24"/>
              <w:lang w:val="en-IN" w:eastAsia="en-GB"/>
              <w14:ligatures w14:val="standardContextual"/>
            </w:rPr>
          </w:pPr>
          <w:hyperlink w:anchor="_Toc189239984" w:history="1">
            <w:r w:rsidRPr="00DC0753">
              <w:rPr>
                <w:rStyle w:val="Hyperlink"/>
                <w:noProof/>
                <w:lang w:val="en-IN"/>
              </w:rPr>
              <w:t>Benefits and drawbacks of sustainable tourism</w:t>
            </w:r>
            <w:r>
              <w:rPr>
                <w:noProof/>
                <w:webHidden/>
              </w:rPr>
              <w:tab/>
            </w:r>
            <w:r>
              <w:rPr>
                <w:noProof/>
                <w:webHidden/>
              </w:rPr>
              <w:fldChar w:fldCharType="begin"/>
            </w:r>
            <w:r>
              <w:rPr>
                <w:noProof/>
                <w:webHidden/>
              </w:rPr>
              <w:instrText xml:space="preserve"> PAGEREF _Toc189239984 \h </w:instrText>
            </w:r>
            <w:r>
              <w:rPr>
                <w:noProof/>
                <w:webHidden/>
              </w:rPr>
            </w:r>
            <w:r>
              <w:rPr>
                <w:noProof/>
                <w:webHidden/>
              </w:rPr>
              <w:fldChar w:fldCharType="separate"/>
            </w:r>
            <w:r>
              <w:rPr>
                <w:noProof/>
                <w:webHidden/>
              </w:rPr>
              <w:t>8</w:t>
            </w:r>
            <w:r>
              <w:rPr>
                <w:noProof/>
                <w:webHidden/>
              </w:rPr>
              <w:fldChar w:fldCharType="end"/>
            </w:r>
          </w:hyperlink>
        </w:p>
        <w:p w14:paraId="3F07569B" w14:textId="77777777" w:rsidR="00EE5210" w:rsidRDefault="00EE5210" w:rsidP="00EE5210">
          <w:pPr>
            <w:pStyle w:val="TOC1"/>
            <w:tabs>
              <w:tab w:val="right" w:leader="dot" w:pos="9016"/>
            </w:tabs>
            <w:rPr>
              <w:rFonts w:asciiTheme="minorHAnsi" w:hAnsiTheme="minorHAnsi" w:cstheme="minorBidi"/>
              <w:noProof/>
              <w:kern w:val="2"/>
              <w:szCs w:val="24"/>
              <w:lang w:val="en-IN" w:eastAsia="en-GB"/>
              <w14:ligatures w14:val="standardContextual"/>
            </w:rPr>
          </w:pPr>
          <w:hyperlink w:anchor="_Toc189239985" w:history="1">
            <w:r w:rsidRPr="00DC0753">
              <w:rPr>
                <w:rStyle w:val="Hyperlink"/>
                <w:noProof/>
                <w:lang w:val="en-IN"/>
              </w:rPr>
              <w:t>Sustainable solutions for the aviation industry</w:t>
            </w:r>
            <w:r>
              <w:rPr>
                <w:noProof/>
                <w:webHidden/>
              </w:rPr>
              <w:tab/>
            </w:r>
            <w:r>
              <w:rPr>
                <w:noProof/>
                <w:webHidden/>
              </w:rPr>
              <w:fldChar w:fldCharType="begin"/>
            </w:r>
            <w:r>
              <w:rPr>
                <w:noProof/>
                <w:webHidden/>
              </w:rPr>
              <w:instrText xml:space="preserve"> PAGEREF _Toc189239985 \h </w:instrText>
            </w:r>
            <w:r>
              <w:rPr>
                <w:noProof/>
                <w:webHidden/>
              </w:rPr>
            </w:r>
            <w:r>
              <w:rPr>
                <w:noProof/>
                <w:webHidden/>
              </w:rPr>
              <w:fldChar w:fldCharType="separate"/>
            </w:r>
            <w:r>
              <w:rPr>
                <w:noProof/>
                <w:webHidden/>
              </w:rPr>
              <w:t>9</w:t>
            </w:r>
            <w:r>
              <w:rPr>
                <w:noProof/>
                <w:webHidden/>
              </w:rPr>
              <w:fldChar w:fldCharType="end"/>
            </w:r>
          </w:hyperlink>
        </w:p>
        <w:p w14:paraId="17925C1E" w14:textId="77777777" w:rsidR="00EE5210" w:rsidRDefault="00EE5210" w:rsidP="00EE5210">
          <w:pPr>
            <w:pStyle w:val="TOC1"/>
            <w:tabs>
              <w:tab w:val="right" w:leader="dot" w:pos="9016"/>
            </w:tabs>
            <w:rPr>
              <w:rFonts w:asciiTheme="minorHAnsi" w:hAnsiTheme="minorHAnsi" w:cstheme="minorBidi"/>
              <w:noProof/>
              <w:kern w:val="2"/>
              <w:szCs w:val="24"/>
              <w:lang w:val="en-IN" w:eastAsia="en-GB"/>
              <w14:ligatures w14:val="standardContextual"/>
            </w:rPr>
          </w:pPr>
          <w:hyperlink w:anchor="_Toc189239986" w:history="1">
            <w:r w:rsidRPr="00DC0753">
              <w:rPr>
                <w:rStyle w:val="Hyperlink"/>
                <w:noProof/>
                <w:lang w:val="en-IN"/>
              </w:rPr>
              <w:t>Conclusion</w:t>
            </w:r>
            <w:r>
              <w:rPr>
                <w:noProof/>
                <w:webHidden/>
              </w:rPr>
              <w:tab/>
            </w:r>
            <w:r>
              <w:rPr>
                <w:noProof/>
                <w:webHidden/>
              </w:rPr>
              <w:fldChar w:fldCharType="begin"/>
            </w:r>
            <w:r>
              <w:rPr>
                <w:noProof/>
                <w:webHidden/>
              </w:rPr>
              <w:instrText xml:space="preserve"> PAGEREF _Toc189239986 \h </w:instrText>
            </w:r>
            <w:r>
              <w:rPr>
                <w:noProof/>
                <w:webHidden/>
              </w:rPr>
            </w:r>
            <w:r>
              <w:rPr>
                <w:noProof/>
                <w:webHidden/>
              </w:rPr>
              <w:fldChar w:fldCharType="separate"/>
            </w:r>
            <w:r>
              <w:rPr>
                <w:noProof/>
                <w:webHidden/>
              </w:rPr>
              <w:t>11</w:t>
            </w:r>
            <w:r>
              <w:rPr>
                <w:noProof/>
                <w:webHidden/>
              </w:rPr>
              <w:fldChar w:fldCharType="end"/>
            </w:r>
          </w:hyperlink>
        </w:p>
        <w:p w14:paraId="64E49C46" w14:textId="77777777" w:rsidR="00EE5210" w:rsidRDefault="00EE5210" w:rsidP="00EE5210">
          <w:pPr>
            <w:pStyle w:val="TOC1"/>
            <w:tabs>
              <w:tab w:val="right" w:leader="dot" w:pos="9016"/>
            </w:tabs>
            <w:rPr>
              <w:rFonts w:asciiTheme="minorHAnsi" w:hAnsiTheme="minorHAnsi" w:cstheme="minorBidi"/>
              <w:noProof/>
              <w:kern w:val="2"/>
              <w:szCs w:val="24"/>
              <w:lang w:val="en-IN" w:eastAsia="en-GB"/>
              <w14:ligatures w14:val="standardContextual"/>
            </w:rPr>
          </w:pPr>
          <w:hyperlink w:anchor="_Toc189239987" w:history="1">
            <w:r w:rsidRPr="00DC0753">
              <w:rPr>
                <w:rStyle w:val="Hyperlink"/>
                <w:noProof/>
                <w:lang w:val="en-IN"/>
              </w:rPr>
              <w:t>References</w:t>
            </w:r>
            <w:r>
              <w:rPr>
                <w:noProof/>
                <w:webHidden/>
              </w:rPr>
              <w:tab/>
            </w:r>
            <w:r>
              <w:rPr>
                <w:noProof/>
                <w:webHidden/>
              </w:rPr>
              <w:fldChar w:fldCharType="begin"/>
            </w:r>
            <w:r>
              <w:rPr>
                <w:noProof/>
                <w:webHidden/>
              </w:rPr>
              <w:instrText xml:space="preserve"> PAGEREF _Toc189239987 \h </w:instrText>
            </w:r>
            <w:r>
              <w:rPr>
                <w:noProof/>
                <w:webHidden/>
              </w:rPr>
            </w:r>
            <w:r>
              <w:rPr>
                <w:noProof/>
                <w:webHidden/>
              </w:rPr>
              <w:fldChar w:fldCharType="separate"/>
            </w:r>
            <w:r>
              <w:rPr>
                <w:noProof/>
                <w:webHidden/>
              </w:rPr>
              <w:t>12</w:t>
            </w:r>
            <w:r>
              <w:rPr>
                <w:noProof/>
                <w:webHidden/>
              </w:rPr>
              <w:fldChar w:fldCharType="end"/>
            </w:r>
          </w:hyperlink>
        </w:p>
        <w:p w14:paraId="314C1E2B" w14:textId="77777777" w:rsidR="00EE5210" w:rsidRDefault="00EE5210" w:rsidP="00EE5210">
          <w:pPr>
            <w:rPr>
              <w:b/>
              <w:bCs/>
              <w:noProof/>
            </w:rPr>
          </w:pPr>
          <w:r>
            <w:rPr>
              <w:b/>
              <w:bCs/>
              <w:noProof/>
            </w:rPr>
            <w:fldChar w:fldCharType="end"/>
          </w:r>
        </w:p>
      </w:sdtContent>
    </w:sdt>
    <w:p w14:paraId="1FD8A9B9" w14:textId="77777777" w:rsidR="00EE5210" w:rsidRDefault="00EE5210" w:rsidP="005B21BA">
      <w:pPr>
        <w:spacing w:line="259" w:lineRule="auto"/>
        <w:jc w:val="left"/>
        <w:rPr>
          <w:lang w:val="en-IN"/>
        </w:rPr>
      </w:pPr>
    </w:p>
    <w:p w14:paraId="0982ECED" w14:textId="77777777" w:rsidR="00EE5210" w:rsidRDefault="00EE5210" w:rsidP="005B21BA">
      <w:pPr>
        <w:spacing w:line="259" w:lineRule="auto"/>
        <w:jc w:val="left"/>
        <w:rPr>
          <w:lang w:val="en-IN"/>
        </w:rPr>
      </w:pPr>
    </w:p>
    <w:p w14:paraId="57DAFFF2" w14:textId="77777777" w:rsidR="00EE5210" w:rsidRDefault="00EE5210" w:rsidP="005B21BA">
      <w:pPr>
        <w:spacing w:line="259" w:lineRule="auto"/>
        <w:jc w:val="left"/>
        <w:rPr>
          <w:lang w:val="en-IN"/>
        </w:rPr>
      </w:pPr>
    </w:p>
    <w:p w14:paraId="2FD8058C" w14:textId="77777777" w:rsidR="00EE5210" w:rsidRDefault="00EE5210" w:rsidP="005B21BA">
      <w:pPr>
        <w:spacing w:line="259" w:lineRule="auto"/>
        <w:jc w:val="left"/>
        <w:rPr>
          <w:lang w:val="en-IN"/>
        </w:rPr>
      </w:pPr>
    </w:p>
    <w:p w14:paraId="3FF4FB34" w14:textId="77777777" w:rsidR="00EE5210" w:rsidRDefault="00EE5210" w:rsidP="005B21BA">
      <w:pPr>
        <w:spacing w:line="259" w:lineRule="auto"/>
        <w:jc w:val="left"/>
        <w:rPr>
          <w:lang w:val="en-IN"/>
        </w:rPr>
      </w:pPr>
    </w:p>
    <w:p w14:paraId="5C77754B" w14:textId="77777777" w:rsidR="00EE5210" w:rsidRDefault="00EE5210" w:rsidP="005B21BA">
      <w:pPr>
        <w:spacing w:line="259" w:lineRule="auto"/>
        <w:jc w:val="left"/>
        <w:rPr>
          <w:lang w:val="en-IN"/>
        </w:rPr>
      </w:pPr>
    </w:p>
    <w:p w14:paraId="1DDC04DB" w14:textId="77777777" w:rsidR="00EE5210" w:rsidRDefault="00EE5210" w:rsidP="005B21BA">
      <w:pPr>
        <w:spacing w:line="259" w:lineRule="auto"/>
        <w:jc w:val="left"/>
        <w:rPr>
          <w:lang w:val="en-IN"/>
        </w:rPr>
      </w:pPr>
    </w:p>
    <w:p w14:paraId="192B1E64" w14:textId="77777777" w:rsidR="00EE5210" w:rsidRDefault="00EE5210" w:rsidP="005B21BA">
      <w:pPr>
        <w:spacing w:line="259" w:lineRule="auto"/>
        <w:jc w:val="left"/>
        <w:rPr>
          <w:lang w:val="en-IN"/>
        </w:rPr>
      </w:pPr>
    </w:p>
    <w:p w14:paraId="0E39E336" w14:textId="77777777" w:rsidR="00EE5210" w:rsidRDefault="00EE5210" w:rsidP="005B21BA">
      <w:pPr>
        <w:spacing w:line="259" w:lineRule="auto"/>
        <w:jc w:val="left"/>
        <w:rPr>
          <w:lang w:val="en-IN"/>
        </w:rPr>
      </w:pPr>
    </w:p>
    <w:p w14:paraId="4FD84137" w14:textId="77777777" w:rsidR="00EE5210" w:rsidRDefault="00EE5210" w:rsidP="005B21BA">
      <w:pPr>
        <w:spacing w:line="259" w:lineRule="auto"/>
        <w:jc w:val="left"/>
        <w:rPr>
          <w:lang w:val="en-IN"/>
        </w:rPr>
      </w:pPr>
    </w:p>
    <w:p w14:paraId="69B47D38" w14:textId="77777777" w:rsidR="00EE5210" w:rsidRDefault="00EE5210" w:rsidP="005B21BA">
      <w:pPr>
        <w:spacing w:line="259" w:lineRule="auto"/>
        <w:jc w:val="left"/>
        <w:rPr>
          <w:lang w:val="en-IN"/>
        </w:rPr>
      </w:pPr>
    </w:p>
    <w:p w14:paraId="1ECFDBC7" w14:textId="77777777" w:rsidR="00EE5210" w:rsidRDefault="00EE5210" w:rsidP="005B21BA">
      <w:pPr>
        <w:spacing w:line="259" w:lineRule="auto"/>
        <w:jc w:val="left"/>
        <w:rPr>
          <w:lang w:val="en-IN"/>
        </w:rPr>
      </w:pPr>
    </w:p>
    <w:p w14:paraId="56E8BC75" w14:textId="77777777" w:rsidR="00EE5210" w:rsidRDefault="00EE5210" w:rsidP="005B21BA">
      <w:pPr>
        <w:spacing w:line="259" w:lineRule="auto"/>
        <w:jc w:val="left"/>
        <w:rPr>
          <w:lang w:val="en-IN"/>
        </w:rPr>
      </w:pPr>
    </w:p>
    <w:p w14:paraId="4DA41BB5" w14:textId="77777777" w:rsidR="00EE5210" w:rsidRDefault="00EE5210" w:rsidP="005B21BA">
      <w:pPr>
        <w:spacing w:line="259" w:lineRule="auto"/>
        <w:jc w:val="left"/>
        <w:rPr>
          <w:lang w:val="en-IN"/>
        </w:rPr>
      </w:pPr>
    </w:p>
    <w:p w14:paraId="292B0F1E" w14:textId="77777777" w:rsidR="00EE5210" w:rsidRDefault="00EE5210" w:rsidP="005B21BA">
      <w:pPr>
        <w:spacing w:line="259" w:lineRule="auto"/>
        <w:jc w:val="left"/>
        <w:rPr>
          <w:lang w:val="en-IN"/>
        </w:rPr>
      </w:pPr>
    </w:p>
    <w:p w14:paraId="50487044" w14:textId="77777777" w:rsidR="00EE5210" w:rsidRDefault="00EE5210" w:rsidP="005B21BA">
      <w:pPr>
        <w:spacing w:line="259" w:lineRule="auto"/>
        <w:jc w:val="left"/>
        <w:rPr>
          <w:lang w:val="en-IN"/>
        </w:rPr>
      </w:pPr>
    </w:p>
    <w:p w14:paraId="700549C1" w14:textId="77777777" w:rsidR="00EE5210" w:rsidRDefault="00EE5210" w:rsidP="005B21BA">
      <w:pPr>
        <w:spacing w:line="259" w:lineRule="auto"/>
        <w:jc w:val="left"/>
        <w:rPr>
          <w:lang w:val="en-IN"/>
        </w:rPr>
      </w:pPr>
    </w:p>
    <w:p w14:paraId="0216DCD1" w14:textId="77777777" w:rsidR="00EE5210" w:rsidRDefault="00EE5210" w:rsidP="005B21BA">
      <w:pPr>
        <w:spacing w:line="259" w:lineRule="auto"/>
        <w:jc w:val="left"/>
        <w:rPr>
          <w:lang w:val="en-IN"/>
        </w:rPr>
      </w:pPr>
    </w:p>
    <w:p w14:paraId="2CEE9A4F" w14:textId="77777777" w:rsidR="00EE5210" w:rsidRDefault="00EE5210" w:rsidP="005B21BA">
      <w:pPr>
        <w:spacing w:line="259" w:lineRule="auto"/>
        <w:jc w:val="left"/>
        <w:rPr>
          <w:lang w:val="en-IN"/>
        </w:rPr>
      </w:pPr>
    </w:p>
    <w:p w14:paraId="6D62D1EE" w14:textId="77777777" w:rsidR="00EE5210" w:rsidRDefault="00EE5210" w:rsidP="005B21BA">
      <w:pPr>
        <w:spacing w:line="259" w:lineRule="auto"/>
        <w:jc w:val="left"/>
        <w:rPr>
          <w:lang w:val="en-IN"/>
        </w:rPr>
      </w:pPr>
    </w:p>
    <w:p w14:paraId="78B4405E" w14:textId="77777777" w:rsidR="00EE5210" w:rsidRDefault="00EE5210" w:rsidP="005B21BA">
      <w:pPr>
        <w:spacing w:line="259" w:lineRule="auto"/>
        <w:jc w:val="left"/>
        <w:rPr>
          <w:lang w:val="en-IN"/>
        </w:rPr>
      </w:pPr>
    </w:p>
    <w:p w14:paraId="0FFEDA57" w14:textId="77777777" w:rsidR="00EE5210" w:rsidRDefault="00EE5210" w:rsidP="005B21BA">
      <w:pPr>
        <w:spacing w:line="259" w:lineRule="auto"/>
        <w:jc w:val="left"/>
        <w:rPr>
          <w:lang w:val="en-IN"/>
        </w:rPr>
      </w:pPr>
    </w:p>
    <w:p w14:paraId="21352DCB" w14:textId="77777777" w:rsidR="00EE5210" w:rsidRDefault="00EE5210" w:rsidP="005B21BA">
      <w:pPr>
        <w:spacing w:line="259" w:lineRule="auto"/>
        <w:jc w:val="left"/>
        <w:rPr>
          <w:lang w:val="en-IN"/>
        </w:rPr>
      </w:pPr>
    </w:p>
    <w:p w14:paraId="4D6ED989" w14:textId="77777777" w:rsidR="00EE5210" w:rsidRDefault="00EE5210" w:rsidP="005B21BA">
      <w:pPr>
        <w:spacing w:line="259" w:lineRule="auto"/>
        <w:jc w:val="left"/>
        <w:rPr>
          <w:lang w:val="en-IN"/>
        </w:rPr>
      </w:pPr>
    </w:p>
    <w:p w14:paraId="0E60347C" w14:textId="77777777" w:rsidR="003F1723" w:rsidRPr="003F1723" w:rsidRDefault="003F1723" w:rsidP="005B21BA">
      <w:pPr>
        <w:rPr>
          <w:lang w:val="en-IN"/>
        </w:rPr>
      </w:pPr>
    </w:p>
    <w:p w14:paraId="16A6815F" w14:textId="0BA3F72D" w:rsidR="003F1723" w:rsidRPr="00D305F9" w:rsidRDefault="003F1723" w:rsidP="00D305F9">
      <w:pPr>
        <w:jc w:val="center"/>
        <w:rPr>
          <w:b/>
          <w:bCs/>
          <w:lang w:val="en-IN"/>
        </w:rPr>
      </w:pPr>
      <w:bookmarkStart w:id="0" w:name="_Toc189239979"/>
      <w:r w:rsidRPr="00D305F9">
        <w:rPr>
          <w:b/>
          <w:bCs/>
          <w:lang w:val="en-IN"/>
        </w:rPr>
        <w:lastRenderedPageBreak/>
        <w:t>Introduction</w:t>
      </w:r>
      <w:bookmarkEnd w:id="0"/>
    </w:p>
    <w:p w14:paraId="0CBDCA4B" w14:textId="2EA240A9" w:rsidR="003F1723" w:rsidRPr="003F1723" w:rsidRDefault="003F1723" w:rsidP="005B21BA">
      <w:pPr>
        <w:rPr>
          <w:lang w:val="en-IN"/>
        </w:rPr>
      </w:pPr>
      <w:r w:rsidRPr="003F1723">
        <w:rPr>
          <w:lang w:val="en-IN"/>
        </w:rPr>
        <w:t>The report will discuss the main idea of hospitality transport which is an important factor for business practices as this aspect makes the entire hospitality sector easier for consumers. This industry refers to a broad category of businesses which provide various services to users</w:t>
      </w:r>
      <w:sdt>
        <w:sdtPr>
          <w:rPr>
            <w:lang w:val="en-IN"/>
          </w:rPr>
          <w:id w:val="-602961103"/>
          <w:citation/>
        </w:sdtPr>
        <w:sdtContent>
          <w:r w:rsidRPr="000E19FF">
            <w:rPr>
              <w:lang w:val="en-IN"/>
            </w:rPr>
            <w:fldChar w:fldCharType="begin"/>
          </w:r>
          <w:r w:rsidRPr="000E19FF">
            <w:rPr>
              <w:lang w:val="en-US"/>
            </w:rPr>
            <w:instrText xml:space="preserve"> CITATION BBC254 \l 1033 </w:instrText>
          </w:r>
          <w:r w:rsidRPr="000E19FF">
            <w:rPr>
              <w:lang w:val="en-IN"/>
            </w:rPr>
            <w:fldChar w:fldCharType="separate"/>
          </w:r>
          <w:r w:rsidRPr="000E19FF">
            <w:rPr>
              <w:noProof/>
              <w:lang w:val="en-US"/>
            </w:rPr>
            <w:t xml:space="preserve"> (BBC, 2025)</w:t>
          </w:r>
          <w:r w:rsidRPr="000E19FF">
            <w:rPr>
              <w:lang w:val="en-IN"/>
            </w:rPr>
            <w:fldChar w:fldCharType="end"/>
          </w:r>
        </w:sdtContent>
      </w:sdt>
      <w:r w:rsidRPr="003F1723">
        <w:rPr>
          <w:lang w:val="en-IN"/>
        </w:rPr>
        <w:t xml:space="preserve">. The transportation system of this sector offers travelling benefits to customers. Guests also utilise these aspects to make their tours easier. A dedicated car or van to transport </w:t>
      </w:r>
      <w:r w:rsidRPr="000E19FF">
        <w:rPr>
          <w:lang w:val="en-IN"/>
        </w:rPr>
        <w:t>consumers</w:t>
      </w:r>
      <w:r w:rsidRPr="003F1723">
        <w:rPr>
          <w:lang w:val="en-IN"/>
        </w:rPr>
        <w:t xml:space="preserve"> from</w:t>
      </w:r>
      <w:r w:rsidRPr="000E19FF">
        <w:rPr>
          <w:lang w:val="en-IN"/>
        </w:rPr>
        <w:t xml:space="preserve"> </w:t>
      </w:r>
      <w:r w:rsidRPr="003F1723">
        <w:rPr>
          <w:lang w:val="en-IN"/>
        </w:rPr>
        <w:t>the airport to their hotel upon arrival is a perfect example of this sector. This aspect can be conducted through trains, buses, shuttles and airlines. Thus, in this report, the air travel mode will be used to describe the concept properly with detailed analysis. This section has a wide range of companies and examples which will help learners understand the topic effectively. The report will describe a detailed overview of hospitality transportation and a particular mode of this practice in its below parts. Thus, the main reason behind choosing the sector will be introduced in this work. Various issues from air travel will be presented in it so individuals can gather knowledge from them. Some sustainable solutions to these challenges will be pointed out in the report. This work will also evaluate the benefits of drawbacks of sustainable tourism. </w:t>
      </w:r>
    </w:p>
    <w:p w14:paraId="68065C3C" w14:textId="77777777" w:rsidR="003F1723" w:rsidRPr="003F1723" w:rsidRDefault="003F1723" w:rsidP="005B21BA">
      <w:pPr>
        <w:rPr>
          <w:lang w:val="en-IN"/>
        </w:rPr>
      </w:pPr>
      <w:r w:rsidRPr="003F1723">
        <w:rPr>
          <w:lang w:val="en-IN"/>
        </w:rPr>
        <w:br/>
      </w:r>
    </w:p>
    <w:p w14:paraId="2DA206F9" w14:textId="77777777" w:rsidR="003F1723" w:rsidRPr="000E19FF" w:rsidRDefault="003F1723" w:rsidP="005B21BA">
      <w:pPr>
        <w:jc w:val="left"/>
        <w:rPr>
          <w:b/>
          <w:bCs/>
          <w:lang w:val="en-IN"/>
        </w:rPr>
      </w:pPr>
      <w:r w:rsidRPr="000E19FF">
        <w:rPr>
          <w:b/>
          <w:bCs/>
          <w:lang w:val="en-IN"/>
        </w:rPr>
        <w:br w:type="page"/>
      </w:r>
    </w:p>
    <w:p w14:paraId="570D6474" w14:textId="0C477D63" w:rsidR="003F1723" w:rsidRPr="00D305F9" w:rsidRDefault="003F1723" w:rsidP="00D305F9">
      <w:pPr>
        <w:pStyle w:val="Heading1"/>
        <w:spacing w:before="0" w:after="0"/>
        <w:jc w:val="center"/>
        <w:rPr>
          <w:sz w:val="24"/>
          <w:szCs w:val="24"/>
          <w:lang w:val="en-IN"/>
        </w:rPr>
      </w:pPr>
      <w:bookmarkStart w:id="1" w:name="_Toc189239980"/>
      <w:r w:rsidRPr="00D305F9">
        <w:rPr>
          <w:sz w:val="24"/>
          <w:szCs w:val="24"/>
          <w:lang w:val="en-IN"/>
        </w:rPr>
        <w:lastRenderedPageBreak/>
        <w:t>Concept of hospitality transport</w:t>
      </w:r>
      <w:bookmarkEnd w:id="1"/>
    </w:p>
    <w:p w14:paraId="37D39D3E" w14:textId="7B792A00" w:rsidR="003F1723" w:rsidRPr="003F1723" w:rsidRDefault="003F1723" w:rsidP="005B21BA">
      <w:pPr>
        <w:rPr>
          <w:lang w:val="en-IN"/>
        </w:rPr>
      </w:pPr>
      <w:r w:rsidRPr="003F1723">
        <w:rPr>
          <w:lang w:val="en-IN"/>
        </w:rPr>
        <w:t>The hospitality industry is a dynamic sector which offers various types of services such as leisure, travel and accommodation to its users in the market. One of the most critical components of this sector is hospitality transport which ensures the smooth movement of guests across various destinations. This aspect also has several modes of travel such as air, railway, road and sea where each practice has some unique facilities and offerings</w:t>
      </w:r>
      <w:sdt>
        <w:sdtPr>
          <w:rPr>
            <w:lang w:val="en-IN"/>
          </w:rPr>
          <w:id w:val="-1442990639"/>
          <w:citation/>
        </w:sdtPr>
        <w:sdtContent>
          <w:r w:rsidRPr="000E19FF">
            <w:rPr>
              <w:lang w:val="en-IN"/>
            </w:rPr>
            <w:fldChar w:fldCharType="begin"/>
          </w:r>
          <w:r w:rsidRPr="000E19FF">
            <w:rPr>
              <w:lang w:val="en-US"/>
            </w:rPr>
            <w:instrText xml:space="preserve"> CITATION Ale241 \l 1033 </w:instrText>
          </w:r>
          <w:r w:rsidRPr="000E19FF">
            <w:rPr>
              <w:lang w:val="en-IN"/>
            </w:rPr>
            <w:fldChar w:fldCharType="separate"/>
          </w:r>
          <w:r w:rsidRPr="000E19FF">
            <w:rPr>
              <w:noProof/>
              <w:lang w:val="en-US"/>
            </w:rPr>
            <w:t xml:space="preserve"> (Mans, 2024)</w:t>
          </w:r>
          <w:r w:rsidRPr="000E19FF">
            <w:rPr>
              <w:lang w:val="en-IN"/>
            </w:rPr>
            <w:fldChar w:fldCharType="end"/>
          </w:r>
        </w:sdtContent>
      </w:sdt>
      <w:r w:rsidRPr="003F1723">
        <w:rPr>
          <w:lang w:val="en-IN"/>
        </w:rPr>
        <w:t>. Some vehicles such as buses, taxis, and ride-sharing services are connected to the road method whereas cruise ships and ferries are the main offerings of sea factor. Individuals choose these approaches based on their travelling criteria and exploring goals. Effective and efficient offerings of this have a major role in customer satisfaction which is one of the vital key elements of this industry</w:t>
      </w:r>
      <w:r w:rsidR="000978D7" w:rsidRPr="000E19FF">
        <w:rPr>
          <w:lang w:val="en-IN"/>
        </w:rPr>
        <w:t xml:space="preserve"> (</w:t>
      </w:r>
      <w:proofErr w:type="spellStart"/>
      <w:r w:rsidR="000978D7" w:rsidRPr="000E19FF">
        <w:rPr>
          <w:lang w:val="en-IN"/>
        </w:rPr>
        <w:t>Inkson</w:t>
      </w:r>
      <w:proofErr w:type="spellEnd"/>
      <w:r w:rsidR="000978D7" w:rsidRPr="000E19FF">
        <w:rPr>
          <w:lang w:val="en-IN"/>
        </w:rPr>
        <w:t xml:space="preserve"> and Minnaert, 2018)</w:t>
      </w:r>
      <w:r w:rsidRPr="003F1723">
        <w:rPr>
          <w:lang w:val="en-IN"/>
        </w:rPr>
        <w:t>. Hence, providers strongly prioritise offering their best services to guests to engage them effectively. The economic growth of the destination is also closely connected to this approach. Among these modes, air travel is one of the most significant factors in the market as it offers international and long-distance travel in a relatively short time to users. </w:t>
      </w:r>
    </w:p>
    <w:p w14:paraId="4C442AF7" w14:textId="77777777" w:rsidR="003F1723" w:rsidRPr="00043B59" w:rsidRDefault="003F1723" w:rsidP="005B21BA">
      <w:pPr>
        <w:pStyle w:val="Heading1"/>
        <w:spacing w:before="0" w:after="0"/>
        <w:rPr>
          <w:sz w:val="24"/>
          <w:szCs w:val="24"/>
          <w:lang w:val="en-IN"/>
        </w:rPr>
      </w:pPr>
      <w:bookmarkStart w:id="2" w:name="_Toc189239981"/>
      <w:r w:rsidRPr="00043B59">
        <w:rPr>
          <w:sz w:val="24"/>
          <w:szCs w:val="24"/>
          <w:lang w:val="en-IN"/>
        </w:rPr>
        <w:t>Description of the mode of hospitality transport</w:t>
      </w:r>
      <w:bookmarkEnd w:id="2"/>
    </w:p>
    <w:p w14:paraId="6E311E98" w14:textId="1F88937F" w:rsidR="003F1723" w:rsidRPr="003F1723" w:rsidRDefault="003F1723" w:rsidP="005B21BA">
      <w:pPr>
        <w:rPr>
          <w:lang w:val="en-IN"/>
        </w:rPr>
      </w:pPr>
      <w:r w:rsidRPr="003F1723">
        <w:rPr>
          <w:lang w:val="en-IN"/>
        </w:rPr>
        <w:t>Air travel is a dominant mode of transport within the global hospitality industry where millions of passengers travel each year for business, leisure, and other purposes. Hence, this sector has become a critical factor in the tourism and hospitality industry. According to the data from the International Air Transport Association (IATA), global air passenger traffic reached approximately 4.5 billion in 2019 which reflects its popularity in society</w:t>
      </w:r>
      <w:sdt>
        <w:sdtPr>
          <w:rPr>
            <w:lang w:val="en-IN"/>
          </w:rPr>
          <w:id w:val="423465585"/>
          <w:citation/>
        </w:sdtPr>
        <w:sdtContent>
          <w:r w:rsidRPr="000E19FF">
            <w:rPr>
              <w:lang w:val="en-IN"/>
            </w:rPr>
            <w:fldChar w:fldCharType="begin"/>
          </w:r>
          <w:r w:rsidRPr="000E19FF">
            <w:rPr>
              <w:lang w:val="en-US"/>
            </w:rPr>
            <w:instrText xml:space="preserve"> CITATION Rog23 \l 1033 </w:instrText>
          </w:r>
          <w:r w:rsidRPr="000E19FF">
            <w:rPr>
              <w:lang w:val="en-IN"/>
            </w:rPr>
            <w:fldChar w:fldCharType="separate"/>
          </w:r>
          <w:r w:rsidRPr="000E19FF">
            <w:rPr>
              <w:noProof/>
              <w:lang w:val="en-US"/>
            </w:rPr>
            <w:t xml:space="preserve"> (Dooley, 2023)</w:t>
          </w:r>
          <w:r w:rsidRPr="000E19FF">
            <w:rPr>
              <w:lang w:val="en-IN"/>
            </w:rPr>
            <w:fldChar w:fldCharType="end"/>
          </w:r>
        </w:sdtContent>
      </w:sdt>
      <w:r w:rsidRPr="003F1723">
        <w:rPr>
          <w:lang w:val="en-IN"/>
        </w:rPr>
        <w:t>. However, the COVID-19 pandemic temporarily disrupted the demand for this approach in the market. As per the report, during this situation, this number fell to 1.8 billion roughly however, in post-pandemic time, the situation became normal</w:t>
      </w:r>
      <w:sdt>
        <w:sdtPr>
          <w:rPr>
            <w:lang w:val="en-IN"/>
          </w:rPr>
          <w:id w:val="1121496719"/>
          <w:citation/>
        </w:sdtPr>
        <w:sdtContent>
          <w:r w:rsidRPr="000E19FF">
            <w:rPr>
              <w:lang w:val="en-IN"/>
            </w:rPr>
            <w:fldChar w:fldCharType="begin"/>
          </w:r>
          <w:r w:rsidRPr="000E19FF">
            <w:rPr>
              <w:lang w:val="en-US"/>
            </w:rPr>
            <w:instrText xml:space="preserve"> CITATION Mar232 \l 1033 </w:instrText>
          </w:r>
          <w:r w:rsidRPr="000E19FF">
            <w:rPr>
              <w:lang w:val="en-IN"/>
            </w:rPr>
            <w:fldChar w:fldCharType="separate"/>
          </w:r>
          <w:r w:rsidRPr="000E19FF">
            <w:rPr>
              <w:noProof/>
              <w:lang w:val="en-US"/>
            </w:rPr>
            <w:t xml:space="preserve"> (Placek, 2023)</w:t>
          </w:r>
          <w:r w:rsidRPr="000E19FF">
            <w:rPr>
              <w:lang w:val="en-IN"/>
            </w:rPr>
            <w:fldChar w:fldCharType="end"/>
          </w:r>
        </w:sdtContent>
      </w:sdt>
      <w:r w:rsidRPr="003F1723">
        <w:rPr>
          <w:lang w:val="en-IN"/>
        </w:rPr>
        <w:t>. </w:t>
      </w:r>
    </w:p>
    <w:p w14:paraId="6D6F9764" w14:textId="77777777" w:rsidR="003F1723" w:rsidRPr="00043B59" w:rsidRDefault="003F1723" w:rsidP="00043B59">
      <w:pPr>
        <w:pStyle w:val="Heading1"/>
        <w:spacing w:before="0" w:after="0"/>
        <w:jc w:val="center"/>
        <w:rPr>
          <w:sz w:val="24"/>
          <w:szCs w:val="24"/>
          <w:lang w:val="en-IN"/>
        </w:rPr>
      </w:pPr>
      <w:bookmarkStart w:id="3" w:name="_Toc189239982"/>
      <w:r w:rsidRPr="00043B59">
        <w:rPr>
          <w:sz w:val="24"/>
          <w:szCs w:val="24"/>
          <w:lang w:val="en-IN"/>
        </w:rPr>
        <w:lastRenderedPageBreak/>
        <w:t>The rationale for choosing the sector</w:t>
      </w:r>
      <w:bookmarkEnd w:id="3"/>
    </w:p>
    <w:p w14:paraId="6D0FC000" w14:textId="29C6CCBB" w:rsidR="003F1723" w:rsidRPr="003F1723" w:rsidRDefault="003F1723" w:rsidP="005B21BA">
      <w:pPr>
        <w:jc w:val="center"/>
        <w:rPr>
          <w:lang w:val="en-IN"/>
        </w:rPr>
      </w:pPr>
      <w:r w:rsidRPr="000E19FF">
        <w:rPr>
          <w:noProof/>
          <w:lang w:val="en-IN"/>
        </w:rPr>
        <w:drawing>
          <wp:inline distT="0" distB="0" distL="0" distR="0" wp14:anchorId="119044DC" wp14:editId="47939EDC">
            <wp:extent cx="4389120" cy="3208020"/>
            <wp:effectExtent l="76200" t="76200" r="125730" b="125730"/>
            <wp:docPr id="59458453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389120" cy="32080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045B6C4" w14:textId="77777777" w:rsidR="003F1723" w:rsidRPr="003F1723" w:rsidRDefault="003F1723" w:rsidP="005B21BA">
      <w:pPr>
        <w:jc w:val="center"/>
        <w:rPr>
          <w:b/>
          <w:bCs/>
          <w:i/>
          <w:iCs/>
          <w:lang w:val="en-IN"/>
        </w:rPr>
      </w:pPr>
      <w:r w:rsidRPr="003F1723">
        <w:rPr>
          <w:b/>
          <w:bCs/>
          <w:i/>
          <w:iCs/>
          <w:lang w:val="en-IN"/>
        </w:rPr>
        <w:t>Figure- Green key initiatives</w:t>
      </w:r>
    </w:p>
    <w:p w14:paraId="5D812CEE" w14:textId="52140E8A" w:rsidR="003F1723" w:rsidRPr="003F1723" w:rsidRDefault="003F1723" w:rsidP="005B21BA">
      <w:pPr>
        <w:jc w:val="center"/>
        <w:rPr>
          <w:b/>
          <w:bCs/>
          <w:i/>
          <w:iCs/>
          <w:lang w:val="en-IN"/>
        </w:rPr>
      </w:pPr>
      <w:r w:rsidRPr="003F1723">
        <w:rPr>
          <w:b/>
          <w:bCs/>
          <w:i/>
          <w:iCs/>
          <w:lang w:val="en-IN"/>
        </w:rPr>
        <w:t>Source-</w:t>
      </w:r>
      <w:sdt>
        <w:sdtPr>
          <w:rPr>
            <w:b/>
            <w:bCs/>
            <w:i/>
            <w:iCs/>
            <w:lang w:val="en-IN"/>
          </w:rPr>
          <w:id w:val="1441806562"/>
          <w:citation/>
        </w:sdtPr>
        <w:sdtContent>
          <w:r w:rsidRPr="000E19FF">
            <w:rPr>
              <w:b/>
              <w:bCs/>
              <w:i/>
              <w:iCs/>
              <w:lang w:val="en-IN"/>
            </w:rPr>
            <w:fldChar w:fldCharType="begin"/>
          </w:r>
          <w:r w:rsidRPr="000E19FF">
            <w:rPr>
              <w:b/>
              <w:bCs/>
              <w:i/>
              <w:iCs/>
              <w:lang w:val="en-US"/>
            </w:rPr>
            <w:instrText xml:space="preserve"> CITATION Gre25 \l 1033 </w:instrText>
          </w:r>
          <w:r w:rsidRPr="000E19FF">
            <w:rPr>
              <w:b/>
              <w:bCs/>
              <w:i/>
              <w:iCs/>
              <w:lang w:val="en-IN"/>
            </w:rPr>
            <w:fldChar w:fldCharType="separate"/>
          </w:r>
          <w:r w:rsidRPr="000E19FF">
            <w:rPr>
              <w:b/>
              <w:bCs/>
              <w:i/>
              <w:iCs/>
              <w:noProof/>
              <w:lang w:val="en-US"/>
            </w:rPr>
            <w:t xml:space="preserve"> (Green Key, 2025)</w:t>
          </w:r>
          <w:r w:rsidRPr="000E19FF">
            <w:rPr>
              <w:b/>
              <w:bCs/>
              <w:i/>
              <w:iCs/>
              <w:lang w:val="en-IN"/>
            </w:rPr>
            <w:fldChar w:fldCharType="end"/>
          </w:r>
        </w:sdtContent>
      </w:sdt>
    </w:p>
    <w:p w14:paraId="3FA59B59" w14:textId="454DD151" w:rsidR="003F1723" w:rsidRPr="003F1723" w:rsidRDefault="003F1723" w:rsidP="005B21BA">
      <w:pPr>
        <w:rPr>
          <w:lang w:val="en-IN"/>
        </w:rPr>
      </w:pPr>
      <w:r w:rsidRPr="003F1723">
        <w:rPr>
          <w:lang w:val="en-IN"/>
        </w:rPr>
        <w:t>This section is very popular in society which is a major reason for choosing it for the work. This sector has various sustainability challenges which can be analysed properly through the application of some key theories and models such as the Triple Bottom Line (TBL) and the Green Key Initiative. TBL emphasises social, economic and environmental sustainability which are effective for airlines to balance their profitability with eco-conscious operations. The Green Key Initiative is also widely adopted in the hospitality sector which promotes responsible tourism through energy efficiency and emissions reduction. Air travel has a huge amount of carbon emission factor which needs various sustainability practices. Thus, the CSR activities are also closely connected to it which allows the individual to choose the sector in the entire work</w:t>
      </w:r>
      <w:r w:rsidR="00605C50" w:rsidRPr="000E19FF">
        <w:rPr>
          <w:lang w:val="en-IN"/>
        </w:rPr>
        <w:t xml:space="preserve"> (</w:t>
      </w:r>
      <w:proofErr w:type="spellStart"/>
      <w:r w:rsidR="00605C50" w:rsidRPr="000E19FF">
        <w:rPr>
          <w:lang w:val="en-IN"/>
        </w:rPr>
        <w:t>Haski</w:t>
      </w:r>
      <w:proofErr w:type="spellEnd"/>
      <w:r w:rsidR="00605C50" w:rsidRPr="000E19FF">
        <w:rPr>
          <w:lang w:val="en-IN"/>
        </w:rPr>
        <w:t>-Leventhal, 2018)</w:t>
      </w:r>
      <w:r w:rsidRPr="003F1723">
        <w:rPr>
          <w:lang w:val="en-IN"/>
        </w:rPr>
        <w:t>. </w:t>
      </w:r>
    </w:p>
    <w:p w14:paraId="4F458CF5" w14:textId="77777777" w:rsidR="003F1723" w:rsidRPr="00043B59" w:rsidRDefault="003F1723" w:rsidP="005B21BA">
      <w:pPr>
        <w:pStyle w:val="Heading1"/>
        <w:spacing w:before="0" w:after="0"/>
        <w:rPr>
          <w:sz w:val="24"/>
          <w:szCs w:val="24"/>
          <w:lang w:val="en-IN"/>
        </w:rPr>
      </w:pPr>
      <w:bookmarkStart w:id="4" w:name="_Toc189239983"/>
      <w:r w:rsidRPr="00043B59">
        <w:rPr>
          <w:sz w:val="24"/>
          <w:szCs w:val="24"/>
          <w:lang w:val="en-IN"/>
        </w:rPr>
        <w:t>Environmental impact of air travel</w:t>
      </w:r>
      <w:bookmarkEnd w:id="4"/>
    </w:p>
    <w:p w14:paraId="3A3D74DC" w14:textId="185EC298" w:rsidR="003F1723" w:rsidRPr="003F1723" w:rsidRDefault="003F1723" w:rsidP="005B21BA">
      <w:pPr>
        <w:rPr>
          <w:lang w:val="en-IN"/>
        </w:rPr>
      </w:pPr>
      <w:r w:rsidRPr="003F1723">
        <w:rPr>
          <w:lang w:val="en-IN"/>
        </w:rPr>
        <w:t>This mode has many causes for the environment which negatively affects human beings a lot. The aviation industry is a major contributor to global greenhouse gas emissions. According to the data, this aspect accounts for approximately 2.5% of total CO2 emissions worldwide</w:t>
      </w:r>
      <w:sdt>
        <w:sdtPr>
          <w:rPr>
            <w:lang w:val="en-IN"/>
          </w:rPr>
          <w:id w:val="-344709603"/>
          <w:citation/>
        </w:sdtPr>
        <w:sdtContent>
          <w:r w:rsidRPr="000E19FF">
            <w:rPr>
              <w:lang w:val="en-IN"/>
            </w:rPr>
            <w:fldChar w:fldCharType="begin"/>
          </w:r>
          <w:r w:rsidRPr="000E19FF">
            <w:rPr>
              <w:lang w:val="en-US"/>
            </w:rPr>
            <w:instrText xml:space="preserve"> CITATION IEA25 \l 1033 </w:instrText>
          </w:r>
          <w:r w:rsidRPr="000E19FF">
            <w:rPr>
              <w:lang w:val="en-IN"/>
            </w:rPr>
            <w:fldChar w:fldCharType="separate"/>
          </w:r>
          <w:r w:rsidRPr="000E19FF">
            <w:rPr>
              <w:noProof/>
              <w:lang w:val="en-US"/>
            </w:rPr>
            <w:t xml:space="preserve"> (IEA, 2025)</w:t>
          </w:r>
          <w:r w:rsidRPr="000E19FF">
            <w:rPr>
              <w:lang w:val="en-IN"/>
            </w:rPr>
            <w:fldChar w:fldCharType="end"/>
          </w:r>
        </w:sdtContent>
      </w:sdt>
      <w:r w:rsidRPr="003F1723">
        <w:rPr>
          <w:lang w:val="en-IN"/>
        </w:rPr>
        <w:t xml:space="preserve">. On the other hand, it also emits various non-CO2 elements such as nitrogen oxides, water vapour, and contrails which also hight </w:t>
      </w:r>
      <w:r w:rsidRPr="003F1723">
        <w:rPr>
          <w:lang w:val="en-IN"/>
        </w:rPr>
        <w:lastRenderedPageBreak/>
        <w:t>affect the environment. European Union Aviation Safety Agency (EASA) also describes that this industry’s total impact on global warming is estimated to be approx. 3.5% due to these additional practices</w:t>
      </w:r>
      <w:sdt>
        <w:sdtPr>
          <w:rPr>
            <w:lang w:val="en-IN"/>
          </w:rPr>
          <w:id w:val="2124495840"/>
          <w:citation/>
        </w:sdtPr>
        <w:sdtContent>
          <w:r w:rsidRPr="000E19FF">
            <w:rPr>
              <w:lang w:val="en-IN"/>
            </w:rPr>
            <w:fldChar w:fldCharType="begin"/>
          </w:r>
          <w:r w:rsidRPr="000E19FF">
            <w:rPr>
              <w:lang w:val="en-US"/>
            </w:rPr>
            <w:instrText xml:space="preserve"> CITATION EAS22 \l 1033 </w:instrText>
          </w:r>
          <w:r w:rsidRPr="000E19FF">
            <w:rPr>
              <w:lang w:val="en-IN"/>
            </w:rPr>
            <w:fldChar w:fldCharType="separate"/>
          </w:r>
          <w:r w:rsidRPr="000E19FF">
            <w:rPr>
              <w:noProof/>
              <w:lang w:val="en-US"/>
            </w:rPr>
            <w:t xml:space="preserve"> (EASA, 2022)</w:t>
          </w:r>
          <w:r w:rsidRPr="000E19FF">
            <w:rPr>
              <w:lang w:val="en-IN"/>
            </w:rPr>
            <w:fldChar w:fldCharType="end"/>
          </w:r>
        </w:sdtContent>
      </w:sdt>
      <w:r w:rsidRPr="003F1723">
        <w:rPr>
          <w:lang w:val="en-IN"/>
        </w:rPr>
        <w:t>. Some other factors are also mentioned below so individuals can learn them properly.</w:t>
      </w:r>
    </w:p>
    <w:p w14:paraId="62B8FE4D" w14:textId="77777777" w:rsidR="003F1723" w:rsidRPr="00043B59" w:rsidRDefault="003F1723" w:rsidP="005B21BA">
      <w:pPr>
        <w:rPr>
          <w:i/>
          <w:iCs/>
          <w:lang w:val="en-IN"/>
        </w:rPr>
      </w:pPr>
      <w:r w:rsidRPr="00043B59">
        <w:rPr>
          <w:b/>
          <w:bCs/>
          <w:i/>
          <w:iCs/>
          <w:lang w:val="en-IN"/>
        </w:rPr>
        <w:t>CO2 emissions</w:t>
      </w:r>
    </w:p>
    <w:p w14:paraId="6E00BCC4" w14:textId="3FD22B98" w:rsidR="003F1723" w:rsidRPr="003F1723" w:rsidRDefault="003F1723" w:rsidP="005B21BA">
      <w:pPr>
        <w:rPr>
          <w:lang w:val="en-IN"/>
        </w:rPr>
      </w:pPr>
      <w:r w:rsidRPr="003F1723">
        <w:rPr>
          <w:lang w:val="en-IN"/>
        </w:rPr>
        <w:t>This model has a high carbon footprint where it emits a huge amount of CO2 in the environment. Thus, it negatively affects society a lot and this is a dangerous factor for human beings. Commercial aircraft burn fossil fuels, especially aviation kerosene which releases carbon dioxide into the atmosphere. As per the report, the combustion of jet fuel produces approximately 3.15 kg of CO2 per kilogram of fuel burned</w:t>
      </w:r>
      <w:sdt>
        <w:sdtPr>
          <w:rPr>
            <w:lang w:val="en-IN"/>
          </w:rPr>
          <w:id w:val="-753580135"/>
          <w:citation/>
        </w:sdtPr>
        <w:sdtContent>
          <w:r w:rsidR="000978D7" w:rsidRPr="000E19FF">
            <w:rPr>
              <w:lang w:val="en-IN"/>
            </w:rPr>
            <w:fldChar w:fldCharType="begin"/>
          </w:r>
          <w:r w:rsidR="000978D7" w:rsidRPr="000E19FF">
            <w:rPr>
              <w:lang w:val="en-US"/>
            </w:rPr>
            <w:instrText xml:space="preserve"> CITATION IAT22 \l 1033 </w:instrText>
          </w:r>
          <w:r w:rsidR="000978D7" w:rsidRPr="000E19FF">
            <w:rPr>
              <w:lang w:val="en-IN"/>
            </w:rPr>
            <w:fldChar w:fldCharType="separate"/>
          </w:r>
          <w:r w:rsidR="000978D7" w:rsidRPr="000E19FF">
            <w:rPr>
              <w:noProof/>
              <w:lang w:val="en-US"/>
            </w:rPr>
            <w:t xml:space="preserve"> (IATA, 2022)</w:t>
          </w:r>
          <w:r w:rsidR="000978D7" w:rsidRPr="000E19FF">
            <w:rPr>
              <w:lang w:val="en-IN"/>
            </w:rPr>
            <w:fldChar w:fldCharType="end"/>
          </w:r>
        </w:sdtContent>
      </w:sdt>
      <w:r w:rsidRPr="003F1723">
        <w:rPr>
          <w:lang w:val="en-IN"/>
        </w:rPr>
        <w:t xml:space="preserve">. </w:t>
      </w:r>
      <w:r w:rsidR="00375FDC">
        <w:rPr>
          <w:lang w:val="en-IN"/>
        </w:rPr>
        <w:t>Hence</w:t>
      </w:r>
      <w:r w:rsidR="000978D7" w:rsidRPr="000E19FF">
        <w:rPr>
          <w:lang w:val="en-IN"/>
        </w:rPr>
        <w:t>,</w:t>
      </w:r>
      <w:r w:rsidRPr="003F1723">
        <w:rPr>
          <w:lang w:val="en-IN"/>
        </w:rPr>
        <w:t xml:space="preserve"> a single travel causes huge pollution for the world. For instance, a round-trip flight from London to New York generates nearly 1.7 tons of carbon dioxide per passenger which is nearly half of the annual emissions per capita in some countries</w:t>
      </w:r>
      <w:sdt>
        <w:sdtPr>
          <w:rPr>
            <w:lang w:val="en-IN"/>
          </w:rPr>
          <w:id w:val="-948004156"/>
          <w:citation/>
        </w:sdtPr>
        <w:sdtContent>
          <w:r w:rsidR="000978D7" w:rsidRPr="000E19FF">
            <w:rPr>
              <w:lang w:val="en-IN"/>
            </w:rPr>
            <w:fldChar w:fldCharType="begin"/>
          </w:r>
          <w:r w:rsidR="000978D7" w:rsidRPr="000E19FF">
            <w:rPr>
              <w:lang w:val="en-US"/>
            </w:rPr>
            <w:instrText xml:space="preserve"> CITATION JOC21 \l 1033 </w:instrText>
          </w:r>
          <w:r w:rsidR="000978D7" w:rsidRPr="000E19FF">
            <w:rPr>
              <w:lang w:val="en-IN"/>
            </w:rPr>
            <w:fldChar w:fldCharType="separate"/>
          </w:r>
          <w:r w:rsidR="000978D7" w:rsidRPr="000E19FF">
            <w:rPr>
              <w:noProof/>
              <w:lang w:val="en-US"/>
            </w:rPr>
            <w:t xml:space="preserve"> (TIMPERLEY, 2021)</w:t>
          </w:r>
          <w:r w:rsidR="000978D7" w:rsidRPr="000E19FF">
            <w:rPr>
              <w:lang w:val="en-IN"/>
            </w:rPr>
            <w:fldChar w:fldCharType="end"/>
          </w:r>
        </w:sdtContent>
      </w:sdt>
      <w:r w:rsidRPr="003F1723">
        <w:rPr>
          <w:lang w:val="en-IN"/>
        </w:rPr>
        <w:t>. </w:t>
      </w:r>
    </w:p>
    <w:p w14:paraId="2D56A184" w14:textId="77777777" w:rsidR="003F1723" w:rsidRPr="00043B59" w:rsidRDefault="003F1723" w:rsidP="005B21BA">
      <w:pPr>
        <w:rPr>
          <w:i/>
          <w:iCs/>
          <w:lang w:val="en-IN"/>
        </w:rPr>
      </w:pPr>
      <w:r w:rsidRPr="00043B59">
        <w:rPr>
          <w:b/>
          <w:bCs/>
          <w:i/>
          <w:iCs/>
          <w:lang w:val="en-IN"/>
        </w:rPr>
        <w:t>Non-CO2 emissions and global warming</w:t>
      </w:r>
    </w:p>
    <w:p w14:paraId="6F7F1799" w14:textId="78BC7167" w:rsidR="003F1723" w:rsidRPr="003F1723" w:rsidRDefault="003F1723" w:rsidP="005B21BA">
      <w:r w:rsidRPr="003F1723">
        <w:rPr>
          <w:lang w:val="en-IN"/>
        </w:rPr>
        <w:t>This sector has also some other negative impacts on society where it contributes a lot to global warming. The overall climate change practice is caused by these aspects. Nitrogen oxides play a major role in affecting the ozone layer of the atmosphere. Additionally, water vapour and soot particles from aircraft engines contribute to the formation of contrails and cirrus clouds which trap heat in the atmosphere</w:t>
      </w:r>
      <w:r w:rsidR="00605C50" w:rsidRPr="000E19FF">
        <w:rPr>
          <w:lang w:val="en-IN"/>
        </w:rPr>
        <w:t xml:space="preserve"> </w:t>
      </w:r>
      <w:r w:rsidR="00605C50" w:rsidRPr="000E19FF">
        <w:t xml:space="preserve">(Jensen </w:t>
      </w:r>
      <w:r w:rsidR="00605C50" w:rsidRPr="000E19FF">
        <w:rPr>
          <w:i/>
          <w:iCs/>
        </w:rPr>
        <w:t>et al.,</w:t>
      </w:r>
      <w:r w:rsidR="00605C50" w:rsidRPr="000E19FF">
        <w:t xml:space="preserve"> 2023)</w:t>
      </w:r>
      <w:r w:rsidRPr="003F1723">
        <w:rPr>
          <w:lang w:val="en-IN"/>
        </w:rPr>
        <w:t>. This is a significant reason behind the global warming issue. Thus, these emissions have more impact than the CO2 factors so individuals must mitigate this practice to conserve nature properly. </w:t>
      </w:r>
    </w:p>
    <w:p w14:paraId="79B92FD4" w14:textId="77777777" w:rsidR="003F1723" w:rsidRPr="00043B59" w:rsidRDefault="003F1723" w:rsidP="005B21BA">
      <w:pPr>
        <w:rPr>
          <w:i/>
          <w:iCs/>
          <w:lang w:val="en-IN"/>
        </w:rPr>
      </w:pPr>
      <w:r w:rsidRPr="00043B59">
        <w:rPr>
          <w:b/>
          <w:bCs/>
          <w:i/>
          <w:iCs/>
          <w:lang w:val="en-IN"/>
        </w:rPr>
        <w:t>Noise pollution</w:t>
      </w:r>
    </w:p>
    <w:p w14:paraId="506CE3E8" w14:textId="1C62CAF5" w:rsidR="003F1723" w:rsidRPr="003F1723" w:rsidRDefault="003F1723" w:rsidP="005B21BA">
      <w:r w:rsidRPr="003F1723">
        <w:rPr>
          <w:lang w:val="en-IN"/>
        </w:rPr>
        <w:t>Noise pollution is caused by the aspect which is harmful for the human beings a lot. Aircraft has a major contribution to this field which negatively affects nearby airports and urban areas</w:t>
      </w:r>
      <w:r w:rsidR="00F30324" w:rsidRPr="000E19FF">
        <w:rPr>
          <w:lang w:val="en-IN"/>
        </w:rPr>
        <w:t xml:space="preserve"> </w:t>
      </w:r>
      <w:r w:rsidR="00F30324" w:rsidRPr="000E19FF">
        <w:t>(</w:t>
      </w:r>
      <w:r w:rsidR="00F30324" w:rsidRPr="000E19FF">
        <w:rPr>
          <w:lang w:val="en-IN"/>
        </w:rPr>
        <w:t xml:space="preserve">Dray </w:t>
      </w:r>
      <w:r w:rsidR="00F30324" w:rsidRPr="000E19FF">
        <w:rPr>
          <w:i/>
          <w:iCs/>
          <w:lang w:val="en-IN"/>
        </w:rPr>
        <w:t xml:space="preserve">et al., </w:t>
      </w:r>
      <w:r w:rsidR="00F30324" w:rsidRPr="000E19FF">
        <w:rPr>
          <w:lang w:val="en-IN"/>
        </w:rPr>
        <w:t>2022)</w:t>
      </w:r>
      <w:r w:rsidRPr="003F1723">
        <w:rPr>
          <w:lang w:val="en-IN"/>
        </w:rPr>
        <w:t>. High noise levels can have negative health effects on nearby communities where sleep disturbances, stress, and cardiovascular issues are the main aspects of it</w:t>
      </w:r>
      <w:r w:rsidR="00605C50" w:rsidRPr="000E19FF">
        <w:rPr>
          <w:lang w:val="en-IN"/>
        </w:rPr>
        <w:t xml:space="preserve"> </w:t>
      </w:r>
      <w:r w:rsidR="00605C50" w:rsidRPr="000E19FF">
        <w:t>(Banks and O’Rourke, 2025)</w:t>
      </w:r>
      <w:r w:rsidRPr="003F1723">
        <w:rPr>
          <w:lang w:val="en-IN"/>
        </w:rPr>
        <w:t>. Some major airports such as Heathrow in London and LAX in Los Angeles have implemented noise reduction measures in their operations however, they cannot mitigate the issue properly. Hence, it is a vital challenge for individuals in society. </w:t>
      </w:r>
    </w:p>
    <w:p w14:paraId="7C7019EA" w14:textId="77777777" w:rsidR="003F1723" w:rsidRPr="00043B59" w:rsidRDefault="003F1723" w:rsidP="005B21BA">
      <w:pPr>
        <w:rPr>
          <w:b/>
          <w:bCs/>
          <w:i/>
          <w:iCs/>
          <w:lang w:val="en-IN"/>
        </w:rPr>
      </w:pPr>
      <w:r w:rsidRPr="00043B59">
        <w:rPr>
          <w:b/>
          <w:bCs/>
          <w:i/>
          <w:iCs/>
          <w:lang w:val="en-IN"/>
        </w:rPr>
        <w:t>Resource consumption and waste generation</w:t>
      </w:r>
    </w:p>
    <w:p w14:paraId="739F0FA7" w14:textId="2914EA64" w:rsidR="003F1723" w:rsidRPr="003F1723" w:rsidRDefault="003F1723" w:rsidP="005B21BA">
      <w:pPr>
        <w:rPr>
          <w:lang w:val="en-IN"/>
        </w:rPr>
      </w:pPr>
      <w:r w:rsidRPr="003F1723">
        <w:rPr>
          <w:lang w:val="en-IN"/>
        </w:rPr>
        <w:lastRenderedPageBreak/>
        <w:t xml:space="preserve">Airline is a sector which consumes a vast </w:t>
      </w:r>
      <w:r w:rsidR="000978D7" w:rsidRPr="000E19FF">
        <w:rPr>
          <w:lang w:val="en-IN"/>
        </w:rPr>
        <w:t>number</w:t>
      </w:r>
      <w:r w:rsidRPr="003F1723">
        <w:rPr>
          <w:lang w:val="en-IN"/>
        </w:rPr>
        <w:t xml:space="preserve"> of non-renewable resources which is a significant issue for future generations as they can face scarcity in these practices. Fuel, aluminium and plastic materials for in-flight services are some major elements which are decreasing rapidly from the environment for this aspect</w:t>
      </w:r>
      <w:r w:rsidR="00605C50" w:rsidRPr="000E19FF">
        <w:rPr>
          <w:lang w:val="en-IN"/>
        </w:rPr>
        <w:t xml:space="preserve"> (Management Association, 2018)</w:t>
      </w:r>
      <w:r w:rsidRPr="003F1723">
        <w:rPr>
          <w:lang w:val="en-IN"/>
        </w:rPr>
        <w:t>. Various types of considerable waste such as disposable food packaging, single-use plastic and outdated aircraft parts are also generated by it which are very harmful to human beings. </w:t>
      </w:r>
    </w:p>
    <w:p w14:paraId="38287E5E" w14:textId="77777777" w:rsidR="003F1723" w:rsidRPr="00043B59" w:rsidRDefault="003F1723" w:rsidP="005B21BA">
      <w:pPr>
        <w:pStyle w:val="Heading1"/>
        <w:spacing w:before="0" w:after="0"/>
        <w:rPr>
          <w:sz w:val="24"/>
          <w:szCs w:val="24"/>
          <w:lang w:val="en-IN"/>
        </w:rPr>
      </w:pPr>
      <w:bookmarkStart w:id="5" w:name="_Toc189239984"/>
      <w:r w:rsidRPr="00043B59">
        <w:rPr>
          <w:sz w:val="24"/>
          <w:szCs w:val="24"/>
          <w:lang w:val="en-IN"/>
        </w:rPr>
        <w:t>Benefits and drawbacks of sustainable tourism</w:t>
      </w:r>
      <w:bookmarkEnd w:id="5"/>
    </w:p>
    <w:p w14:paraId="0484AA01" w14:textId="77777777" w:rsidR="003F1723" w:rsidRPr="003F1723" w:rsidRDefault="003F1723" w:rsidP="005B21BA">
      <w:pPr>
        <w:rPr>
          <w:lang w:val="en-IN"/>
        </w:rPr>
      </w:pPr>
      <w:r w:rsidRPr="003F1723">
        <w:rPr>
          <w:lang w:val="en-IN"/>
        </w:rPr>
        <w:t>Sustainable tourism is highly supported by Green Accreditation programs such as the Green Key Initiative which offers multiple benefits to it. However, there are also some challenges which may affect the society a lot.</w:t>
      </w:r>
    </w:p>
    <w:p w14:paraId="707A9146" w14:textId="77777777" w:rsidR="003F1723" w:rsidRPr="003F1723" w:rsidRDefault="003F1723" w:rsidP="005B21BA">
      <w:pPr>
        <w:rPr>
          <w:lang w:val="en-IN"/>
        </w:rPr>
      </w:pPr>
      <w:r w:rsidRPr="003F1723">
        <w:rPr>
          <w:b/>
          <w:bCs/>
          <w:i/>
          <w:iCs/>
          <w:lang w:val="en-IN"/>
        </w:rPr>
        <w:t>Benefits</w:t>
      </w:r>
    </w:p>
    <w:p w14:paraId="29240B04" w14:textId="5AE25BE0" w:rsidR="003F1723" w:rsidRPr="003F1723" w:rsidRDefault="003F1723" w:rsidP="005B21BA">
      <w:pPr>
        <w:rPr>
          <w:lang w:val="en-IN"/>
        </w:rPr>
      </w:pPr>
      <w:r w:rsidRPr="003F1723">
        <w:rPr>
          <w:lang w:val="en-IN"/>
        </w:rPr>
        <w:t xml:space="preserve">Green accreditation may enhance a company’s brand </w:t>
      </w:r>
      <w:proofErr w:type="gramStart"/>
      <w:r w:rsidRPr="003F1723">
        <w:rPr>
          <w:lang w:val="en-IN"/>
        </w:rPr>
        <w:t>reputation</w:t>
      </w:r>
      <w:proofErr w:type="gramEnd"/>
      <w:r w:rsidRPr="003F1723">
        <w:rPr>
          <w:lang w:val="en-IN"/>
        </w:rPr>
        <w:t xml:space="preserve"> and a large number of eco-conscious consumers can be attracted to it. Hotels, airlines and tour operators that implement various sustainable practices such as reduction of energy consumption, waste management and cost-offsetting can reduce their overall operational costs effectively. The ESG criteria may be fulfilled by this practice which allows investors to invest in the organisation properly. For example, British Airways has adopted Sustainable Aviation Fuels (SAFs) and carbon-offsetting programs in its workplace to meet these goals easily</w:t>
      </w:r>
      <w:sdt>
        <w:sdtPr>
          <w:rPr>
            <w:lang w:val="en-IN"/>
          </w:rPr>
          <w:id w:val="-1348395182"/>
          <w:citation/>
        </w:sdtPr>
        <w:sdtContent>
          <w:r w:rsidR="000978D7" w:rsidRPr="000E19FF">
            <w:rPr>
              <w:lang w:val="en-IN"/>
            </w:rPr>
            <w:fldChar w:fldCharType="begin"/>
          </w:r>
          <w:r w:rsidR="000978D7" w:rsidRPr="000E19FF">
            <w:rPr>
              <w:lang w:val="en-US"/>
            </w:rPr>
            <w:instrText xml:space="preserve"> CITATION BRI252 \l 1033 </w:instrText>
          </w:r>
          <w:r w:rsidR="000978D7" w:rsidRPr="000E19FF">
            <w:rPr>
              <w:lang w:val="en-IN"/>
            </w:rPr>
            <w:fldChar w:fldCharType="separate"/>
          </w:r>
          <w:r w:rsidR="000978D7" w:rsidRPr="000E19FF">
            <w:rPr>
              <w:noProof/>
              <w:lang w:val="en-US"/>
            </w:rPr>
            <w:t xml:space="preserve"> (BRITISH AIRWAYS, 2025)</w:t>
          </w:r>
          <w:r w:rsidR="000978D7" w:rsidRPr="000E19FF">
            <w:rPr>
              <w:lang w:val="en-IN"/>
            </w:rPr>
            <w:fldChar w:fldCharType="end"/>
          </w:r>
        </w:sdtContent>
      </w:sdt>
      <w:r w:rsidRPr="003F1723">
        <w:rPr>
          <w:lang w:val="en-IN"/>
        </w:rPr>
        <w:t>. There are some green-certified hotels such as Marriott’s LEED-certified properties which have significantly reduced their environmental impact through this approach. </w:t>
      </w:r>
    </w:p>
    <w:p w14:paraId="66C7512C" w14:textId="77777777" w:rsidR="003F1723" w:rsidRPr="003F1723" w:rsidRDefault="003F1723" w:rsidP="005B21BA">
      <w:pPr>
        <w:rPr>
          <w:lang w:val="en-IN"/>
        </w:rPr>
      </w:pPr>
      <w:r w:rsidRPr="003F1723">
        <w:rPr>
          <w:b/>
          <w:bCs/>
          <w:i/>
          <w:iCs/>
          <w:lang w:val="en-IN"/>
        </w:rPr>
        <w:t>Drawbacks</w:t>
      </w:r>
    </w:p>
    <w:p w14:paraId="0781F215" w14:textId="70DF494F" w:rsidR="003F1723" w:rsidRPr="003F1723" w:rsidRDefault="003F1723" w:rsidP="005B21BA">
      <w:pPr>
        <w:rPr>
          <w:lang w:val="en-IN"/>
        </w:rPr>
      </w:pPr>
      <w:r w:rsidRPr="003F1723">
        <w:rPr>
          <w:lang w:val="en-IN"/>
        </w:rPr>
        <w:t xml:space="preserve">Despite various advantages, the transition to sustainable tourism is very costly and needs high initial investments in SAFs and energy-efficient technologies. Consumer trust may also </w:t>
      </w:r>
      <w:r w:rsidR="000978D7" w:rsidRPr="000E19FF">
        <w:rPr>
          <w:lang w:val="en-IN"/>
        </w:rPr>
        <w:t>be affected</w:t>
      </w:r>
      <w:r w:rsidRPr="003F1723">
        <w:rPr>
          <w:lang w:val="en-IN"/>
        </w:rPr>
        <w:t xml:space="preserve"> by false sustainable efforts which is an issue for companies. However, its implementation process is very complicated which can prevent firms from applying it in the workplace</w:t>
      </w:r>
      <w:r w:rsidR="00605C50" w:rsidRPr="000E19FF">
        <w:rPr>
          <w:lang w:val="en-IN"/>
        </w:rPr>
        <w:t xml:space="preserve"> (Cooper, 2021)</w:t>
      </w:r>
      <w:r w:rsidRPr="003F1723">
        <w:rPr>
          <w:lang w:val="en-IN"/>
        </w:rPr>
        <w:t>. </w:t>
      </w:r>
    </w:p>
    <w:p w14:paraId="1F30D517" w14:textId="77777777" w:rsidR="003F1723" w:rsidRPr="003F1723" w:rsidRDefault="003F1723" w:rsidP="005B21BA">
      <w:pPr>
        <w:rPr>
          <w:lang w:val="en-IN"/>
        </w:rPr>
      </w:pPr>
      <w:r w:rsidRPr="003F1723">
        <w:rPr>
          <w:b/>
          <w:bCs/>
          <w:i/>
          <w:iCs/>
          <w:lang w:val="en-IN"/>
        </w:rPr>
        <w:t>Comparison with successful corporations</w:t>
      </w:r>
    </w:p>
    <w:p w14:paraId="2F6B9572" w14:textId="77777777" w:rsidR="003F1723" w:rsidRPr="003F1723" w:rsidRDefault="003F1723" w:rsidP="005B21BA">
      <w:pPr>
        <w:rPr>
          <w:lang w:val="en-IN"/>
        </w:rPr>
      </w:pPr>
      <w:r w:rsidRPr="003F1723">
        <w:rPr>
          <w:lang w:val="en-IN"/>
        </w:rPr>
        <w:t xml:space="preserve">Various corporations such as Tesla and Patagonia which prioritise sustainability in their industries have successfully described that long-term investment in green practices leads to high profitability. The hospitality and aviation sectors must follow similar pathways through the integration of sustainability in their operations. Thus, </w:t>
      </w:r>
      <w:r w:rsidRPr="003F1723">
        <w:rPr>
          <w:lang w:val="en-IN"/>
        </w:rPr>
        <w:lastRenderedPageBreak/>
        <w:t>green accreditation should be improved to provide strict regulations to firms for their overall growth in future. </w:t>
      </w:r>
    </w:p>
    <w:p w14:paraId="4D50F1D5" w14:textId="77777777" w:rsidR="003F1723" w:rsidRPr="00043B59" w:rsidRDefault="003F1723" w:rsidP="005B21BA">
      <w:pPr>
        <w:pStyle w:val="Heading1"/>
        <w:spacing w:before="0" w:after="0"/>
        <w:rPr>
          <w:sz w:val="24"/>
          <w:szCs w:val="24"/>
          <w:lang w:val="en-IN"/>
        </w:rPr>
      </w:pPr>
      <w:bookmarkStart w:id="6" w:name="_Toc189239985"/>
      <w:r w:rsidRPr="00043B59">
        <w:rPr>
          <w:sz w:val="24"/>
          <w:szCs w:val="24"/>
          <w:lang w:val="en-IN"/>
        </w:rPr>
        <w:t>Sustainable solutions for the aviation industry</w:t>
      </w:r>
      <w:bookmarkEnd w:id="6"/>
    </w:p>
    <w:p w14:paraId="355A53CB" w14:textId="77777777" w:rsidR="003F1723" w:rsidRPr="003F1723" w:rsidRDefault="003F1723" w:rsidP="005B21BA">
      <w:pPr>
        <w:rPr>
          <w:lang w:val="en-IN"/>
        </w:rPr>
      </w:pPr>
      <w:r w:rsidRPr="003F1723">
        <w:rPr>
          <w:lang w:val="en-IN"/>
        </w:rPr>
        <w:t>Some solutions can solve the challenges or issues properly in this industry. A detailed description of this factor is mentioned below so individuals may gather knowledge easily.</w:t>
      </w:r>
    </w:p>
    <w:p w14:paraId="654D5D4C" w14:textId="77777777" w:rsidR="003F1723" w:rsidRPr="003F1723" w:rsidRDefault="003F1723" w:rsidP="005B21BA">
      <w:pPr>
        <w:rPr>
          <w:lang w:val="en-IN"/>
        </w:rPr>
      </w:pPr>
      <w:r w:rsidRPr="003F1723">
        <w:rPr>
          <w:b/>
          <w:bCs/>
          <w:i/>
          <w:iCs/>
          <w:lang w:val="en-IN"/>
        </w:rPr>
        <w:t>Sustainable Aviation Fuels (SAFs)</w:t>
      </w:r>
    </w:p>
    <w:p w14:paraId="6401228B" w14:textId="717E7718" w:rsidR="003F1723" w:rsidRPr="003F1723" w:rsidRDefault="003F1723" w:rsidP="005B21BA">
      <w:pPr>
        <w:rPr>
          <w:lang w:val="en-IN"/>
        </w:rPr>
      </w:pPr>
      <w:r w:rsidRPr="003F1723">
        <w:rPr>
          <w:lang w:val="en-IN"/>
        </w:rPr>
        <w:t xml:space="preserve">SAFs are one of the most important strategies in mitigating aviation emission-related problems in the market. This aspect is derived from several renewable sources such as agricultural residues, waste oils and synthetic processes. Thus, it is different from traditional jet fuels which can reduce the overall emission lifecycle a lot. However, this practice consumes a high investment in the initial period still it is a cost-effective strategy for long-term goals. For example, British Airways has collaborated with </w:t>
      </w:r>
      <w:proofErr w:type="spellStart"/>
      <w:r w:rsidRPr="003F1723">
        <w:rPr>
          <w:lang w:val="en-IN"/>
        </w:rPr>
        <w:t>LanzaTech</w:t>
      </w:r>
      <w:proofErr w:type="spellEnd"/>
      <w:r w:rsidRPr="003F1723">
        <w:rPr>
          <w:lang w:val="en-IN"/>
        </w:rPr>
        <w:t xml:space="preserve"> to develop this practice in industrial waste gasses. This company aims to achieve net-zero emissions by 2050 through the progression of this aspect</w:t>
      </w:r>
      <w:sdt>
        <w:sdtPr>
          <w:rPr>
            <w:lang w:val="en-IN"/>
          </w:rPr>
          <w:id w:val="1251925391"/>
          <w:citation/>
        </w:sdtPr>
        <w:sdtContent>
          <w:r w:rsidR="000978D7" w:rsidRPr="000E19FF">
            <w:rPr>
              <w:lang w:val="en-IN"/>
            </w:rPr>
            <w:fldChar w:fldCharType="begin"/>
          </w:r>
          <w:r w:rsidR="000978D7" w:rsidRPr="000E19FF">
            <w:rPr>
              <w:lang w:val="en-US"/>
            </w:rPr>
            <w:instrText xml:space="preserve"> CITATION Bri252 \l 1033 </w:instrText>
          </w:r>
          <w:r w:rsidR="000978D7" w:rsidRPr="000E19FF">
            <w:rPr>
              <w:lang w:val="en-IN"/>
            </w:rPr>
            <w:fldChar w:fldCharType="separate"/>
          </w:r>
          <w:r w:rsidR="000978D7" w:rsidRPr="000E19FF">
            <w:rPr>
              <w:noProof/>
              <w:lang w:val="en-US"/>
            </w:rPr>
            <w:t xml:space="preserve"> (British Airways, 2025)</w:t>
          </w:r>
          <w:r w:rsidR="000978D7" w:rsidRPr="000E19FF">
            <w:rPr>
              <w:lang w:val="en-IN"/>
            </w:rPr>
            <w:fldChar w:fldCharType="end"/>
          </w:r>
        </w:sdtContent>
      </w:sdt>
      <w:r w:rsidRPr="003F1723">
        <w:rPr>
          <w:lang w:val="en-IN"/>
        </w:rPr>
        <w:t>. </w:t>
      </w:r>
    </w:p>
    <w:p w14:paraId="1A972AF4" w14:textId="77777777" w:rsidR="003F1723" w:rsidRPr="003F1723" w:rsidRDefault="003F1723" w:rsidP="005B21BA">
      <w:pPr>
        <w:rPr>
          <w:lang w:val="en-IN"/>
        </w:rPr>
      </w:pPr>
      <w:r w:rsidRPr="003F1723">
        <w:rPr>
          <w:b/>
          <w:bCs/>
          <w:i/>
          <w:iCs/>
          <w:lang w:val="en-IN"/>
        </w:rPr>
        <w:t>Investment in fuel-efficient aircraft</w:t>
      </w:r>
    </w:p>
    <w:p w14:paraId="3457A12B" w14:textId="2A55B9C4" w:rsidR="003F1723" w:rsidRPr="003F1723" w:rsidRDefault="003F1723" w:rsidP="005B21BA">
      <w:pPr>
        <w:rPr>
          <w:lang w:val="en-IN"/>
        </w:rPr>
      </w:pPr>
      <w:r w:rsidRPr="003F1723">
        <w:rPr>
          <w:lang w:val="en-IN"/>
        </w:rPr>
        <w:t>Individuals should invest their money in new-generation aircraft to reduce their CO2 and non-CO2 emissions. These models utilise advanced aerodynamics and lightweight materials to improve fuel efficiency. The Airbus A350 and Boeing 787 Dreamliner are some examples of this category which consume less fuel than the previous generations aircraft</w:t>
      </w:r>
      <w:sdt>
        <w:sdtPr>
          <w:rPr>
            <w:lang w:val="en-IN"/>
          </w:rPr>
          <w:id w:val="-1935657158"/>
          <w:citation/>
        </w:sdtPr>
        <w:sdtContent>
          <w:r w:rsidR="000978D7" w:rsidRPr="000E19FF">
            <w:rPr>
              <w:lang w:val="en-IN"/>
            </w:rPr>
            <w:fldChar w:fldCharType="begin"/>
          </w:r>
          <w:r w:rsidR="000978D7" w:rsidRPr="000E19FF">
            <w:rPr>
              <w:lang w:val="en-US"/>
            </w:rPr>
            <w:instrText xml:space="preserve"> CITATION AIR25 \l 1033 </w:instrText>
          </w:r>
          <w:r w:rsidR="000978D7" w:rsidRPr="000E19FF">
            <w:rPr>
              <w:lang w:val="en-IN"/>
            </w:rPr>
            <w:fldChar w:fldCharType="separate"/>
          </w:r>
          <w:r w:rsidR="000978D7" w:rsidRPr="000E19FF">
            <w:rPr>
              <w:noProof/>
              <w:lang w:val="en-US"/>
            </w:rPr>
            <w:t xml:space="preserve"> (AIRBUS, 2025)</w:t>
          </w:r>
          <w:r w:rsidR="000978D7" w:rsidRPr="000E19FF">
            <w:rPr>
              <w:lang w:val="en-IN"/>
            </w:rPr>
            <w:fldChar w:fldCharType="end"/>
          </w:r>
        </w:sdtContent>
      </w:sdt>
      <w:r w:rsidRPr="003F1723">
        <w:rPr>
          <w:lang w:val="en-IN"/>
        </w:rPr>
        <w:t>. This aspect is a very cost-effective approach which may provide various benefits to the environment by mitigating the challenges of atmosphere regarding this sector. There are many companies globally which has applied the suggestion in their workplaces to mitigate the problem properly. Delta Airlines is a US-based company which is a perfect example of this factor. This firm has invested in next-generation aircraft with fuel-efficient engines which allows it to reduce its fleet’s overall carbon footprint. EasyJet is a UK-based organisation which has also implemented Airbus A320neo aircraft in its operations to maintain its growth in the market properly. </w:t>
      </w:r>
    </w:p>
    <w:p w14:paraId="20CEAFE3" w14:textId="77777777" w:rsidR="003F1723" w:rsidRPr="003F1723" w:rsidRDefault="003F1723" w:rsidP="005B21BA">
      <w:pPr>
        <w:rPr>
          <w:lang w:val="en-IN"/>
        </w:rPr>
      </w:pPr>
      <w:r w:rsidRPr="003F1723">
        <w:rPr>
          <w:b/>
          <w:bCs/>
          <w:i/>
          <w:iCs/>
          <w:lang w:val="en-IN"/>
        </w:rPr>
        <w:t>Improved air traffic management</w:t>
      </w:r>
    </w:p>
    <w:p w14:paraId="343E52F5" w14:textId="1193A455" w:rsidR="003F1723" w:rsidRPr="003F1723" w:rsidRDefault="003F1723" w:rsidP="005B21BA">
      <w:r w:rsidRPr="003F1723">
        <w:rPr>
          <w:lang w:val="en-IN"/>
        </w:rPr>
        <w:t xml:space="preserve">Air traffic management is a significant suggestion for this sector which is a realistic and cost-effective practice for the industry. The major consumption issues can be reduced by this aspect which indicates its importance in society. Effective ATMs may </w:t>
      </w:r>
      <w:r w:rsidRPr="003F1723">
        <w:rPr>
          <w:lang w:val="en-IN"/>
        </w:rPr>
        <w:lastRenderedPageBreak/>
        <w:t>optimise flight paths which are useful for reducing aircraft holding times and minimising delays. Thus, unnecessary fuel consumption in this industry will be decreased by it</w:t>
      </w:r>
      <w:r w:rsidR="00463B06" w:rsidRPr="000E19FF">
        <w:rPr>
          <w:lang w:val="en-IN"/>
        </w:rPr>
        <w:t xml:space="preserve"> </w:t>
      </w:r>
      <w:r w:rsidR="00463B06" w:rsidRPr="000E19FF">
        <w:t>(</w:t>
      </w:r>
      <w:r w:rsidR="00463B06" w:rsidRPr="000E19FF">
        <w:rPr>
          <w:lang w:val="en-IN"/>
        </w:rPr>
        <w:t>Sloan, Legrand and Chen, 2017)</w:t>
      </w:r>
      <w:r w:rsidRPr="003F1723">
        <w:rPr>
          <w:lang w:val="en-IN"/>
        </w:rPr>
        <w:t>. For example, the Single European Sky initiative aims to modernise Europe’s air traffic management system to reduce overall emissions. </w:t>
      </w:r>
    </w:p>
    <w:p w14:paraId="00BD1294" w14:textId="77777777" w:rsidR="003F1723" w:rsidRPr="000E19FF" w:rsidRDefault="003F1723" w:rsidP="005B21BA">
      <w:pPr>
        <w:jc w:val="left"/>
        <w:rPr>
          <w:b/>
          <w:bCs/>
          <w:lang w:val="en-IN"/>
        </w:rPr>
      </w:pPr>
      <w:r w:rsidRPr="000E19FF">
        <w:rPr>
          <w:b/>
          <w:bCs/>
          <w:lang w:val="en-IN"/>
        </w:rPr>
        <w:br w:type="page"/>
      </w:r>
    </w:p>
    <w:p w14:paraId="56016362" w14:textId="35F12FA1" w:rsidR="003F1723" w:rsidRPr="00043B59" w:rsidRDefault="003F1723" w:rsidP="00043B59">
      <w:pPr>
        <w:pStyle w:val="Heading1"/>
        <w:spacing w:before="0" w:after="0"/>
        <w:jc w:val="center"/>
        <w:rPr>
          <w:sz w:val="24"/>
          <w:szCs w:val="24"/>
          <w:lang w:val="en-IN"/>
        </w:rPr>
      </w:pPr>
      <w:bookmarkStart w:id="7" w:name="_Toc189239986"/>
      <w:r w:rsidRPr="00043B59">
        <w:rPr>
          <w:sz w:val="24"/>
          <w:szCs w:val="24"/>
          <w:lang w:val="en-IN"/>
        </w:rPr>
        <w:lastRenderedPageBreak/>
        <w:t>Conclusion</w:t>
      </w:r>
      <w:bookmarkEnd w:id="7"/>
    </w:p>
    <w:p w14:paraId="0E4E9367" w14:textId="77777777" w:rsidR="003F1723" w:rsidRPr="000E19FF" w:rsidRDefault="003F1723" w:rsidP="005B21BA">
      <w:pPr>
        <w:rPr>
          <w:lang w:val="en-IN"/>
        </w:rPr>
      </w:pPr>
      <w:r w:rsidRPr="003F1723">
        <w:rPr>
          <w:lang w:val="en-IN"/>
        </w:rPr>
        <w:t>The report has described the overview of hospitality which is an important sector for the modern days as its services provide exclusive experiences to guests during their travel. Thus, the transportation system in this section has been presented in the report in detail. Various modes of this aspect have been analysed in this part where only one practice has been chosen. This work has introduced the rationale behind choosing air travel. Some theories such as the triple-bottom-line model and green key initiatives have also been discussed in this report so individuals can learn the topic properly. Various issues of this approach in the environment and human beings have been evaluated in this task. The report has depicted the advantages and drawbacks of sustainable tourism which is an important strategy for reducing the social and environmental impacts of travelling. A comparison with successful corporations has been presented in the work which may allow learners to collect information from it properly. Some sustainable solutions to these issues have been suggested in the report which can be used by companies to maintain their growth in the market. </w:t>
      </w:r>
    </w:p>
    <w:p w14:paraId="51416C0F" w14:textId="683AE01B" w:rsidR="003F1723" w:rsidRPr="000E19FF" w:rsidRDefault="003F1723" w:rsidP="005B21BA">
      <w:pPr>
        <w:jc w:val="left"/>
        <w:rPr>
          <w:lang w:val="en-IN"/>
        </w:rPr>
      </w:pPr>
      <w:r w:rsidRPr="000E19FF">
        <w:rPr>
          <w:lang w:val="en-IN"/>
        </w:rPr>
        <w:br w:type="page"/>
      </w:r>
    </w:p>
    <w:p w14:paraId="1231C039" w14:textId="767C08F2" w:rsidR="00F30324" w:rsidRPr="00043B59" w:rsidRDefault="003F1723" w:rsidP="00043B59">
      <w:pPr>
        <w:pStyle w:val="Heading1"/>
        <w:spacing w:before="0" w:after="0"/>
        <w:jc w:val="center"/>
        <w:rPr>
          <w:sz w:val="24"/>
          <w:szCs w:val="24"/>
          <w:lang w:val="en-IN"/>
        </w:rPr>
      </w:pPr>
      <w:bookmarkStart w:id="8" w:name="_Toc189239987"/>
      <w:r w:rsidRPr="00043B59">
        <w:rPr>
          <w:sz w:val="24"/>
          <w:szCs w:val="24"/>
          <w:lang w:val="en-IN"/>
        </w:rPr>
        <w:lastRenderedPageBreak/>
        <w:t>References</w:t>
      </w:r>
      <w:bookmarkEnd w:id="8"/>
    </w:p>
    <w:p w14:paraId="1BE113B8" w14:textId="46AC6BAE" w:rsidR="00F30324" w:rsidRPr="000E19FF" w:rsidRDefault="00F30324" w:rsidP="00043B59">
      <w:pPr>
        <w:pStyle w:val="Bibliography"/>
        <w:rPr>
          <w:noProof/>
          <w:szCs w:val="24"/>
        </w:rPr>
      </w:pPr>
      <w:r w:rsidRPr="000E19FF">
        <w:rPr>
          <w:noProof/>
        </w:rPr>
        <w:t xml:space="preserve">AIRBUS (2025) </w:t>
      </w:r>
      <w:r w:rsidRPr="000E19FF">
        <w:rPr>
          <w:i/>
          <w:iCs/>
          <w:noProof/>
        </w:rPr>
        <w:t xml:space="preserve">A350 Family. </w:t>
      </w:r>
      <w:r w:rsidRPr="000E19FF">
        <w:rPr>
          <w:noProof/>
        </w:rPr>
        <w:t>[Online]Available at: https://www.airbus.com/en/products-services/commercial-aircraft/passenger-aircraft/a350-family (Accessed 2</w:t>
      </w:r>
      <w:r w:rsidR="00043B59">
        <w:rPr>
          <w:noProof/>
        </w:rPr>
        <w:t>6</w:t>
      </w:r>
      <w:r w:rsidRPr="000E19FF">
        <w:rPr>
          <w:noProof/>
        </w:rPr>
        <w:t xml:space="preserve"> </w:t>
      </w:r>
      <w:r w:rsidR="00043B59">
        <w:rPr>
          <w:noProof/>
        </w:rPr>
        <w:t>February</w:t>
      </w:r>
      <w:r w:rsidRPr="000E19FF">
        <w:rPr>
          <w:noProof/>
        </w:rPr>
        <w:t xml:space="preserve"> 2025).</w:t>
      </w:r>
    </w:p>
    <w:p w14:paraId="24BE3257" w14:textId="77777777" w:rsidR="00F30324" w:rsidRPr="000E19FF" w:rsidRDefault="00F30324" w:rsidP="00043B59">
      <w:r w:rsidRPr="000E19FF">
        <w:t>Banks, J.L. and O’Rourke, B.P. (2025) Community impacts of aviation noise: a pilot survey. </w:t>
      </w:r>
      <w:r w:rsidRPr="00043B59">
        <w:rPr>
          <w:i/>
          <w:iCs/>
        </w:rPr>
        <w:t>Journal of Exposure Science &amp; Environmental Epidemiology</w:t>
      </w:r>
      <w:r w:rsidRPr="000E19FF">
        <w:t>, pp.1-11.</w:t>
      </w:r>
    </w:p>
    <w:p w14:paraId="2F9E0BCC" w14:textId="2CD744B8" w:rsidR="00F30324" w:rsidRPr="000E19FF" w:rsidRDefault="00F30324" w:rsidP="00043B59">
      <w:pPr>
        <w:pStyle w:val="Bibliography"/>
        <w:rPr>
          <w:noProof/>
        </w:rPr>
      </w:pPr>
      <w:r w:rsidRPr="000E19FF">
        <w:rPr>
          <w:noProof/>
        </w:rPr>
        <w:t xml:space="preserve">BBC (2025) ‘What is hospitality?’, </w:t>
      </w:r>
      <w:r w:rsidRPr="000E19FF">
        <w:rPr>
          <w:i/>
          <w:iCs/>
          <w:noProof/>
        </w:rPr>
        <w:t>BBC</w:t>
      </w:r>
      <w:r w:rsidRPr="000E19FF">
        <w:rPr>
          <w:noProof/>
        </w:rPr>
        <w:t xml:space="preserve"> [Online]Available at: https://www.bbc.co.uk/bitesize/guides/zvtx47h/revision/1#:~:text=It%20is%20the%20act%20of,visitor'%20or%20'stranger'. (Accessed 2</w:t>
      </w:r>
      <w:r w:rsidR="00043B59">
        <w:rPr>
          <w:noProof/>
        </w:rPr>
        <w:t>6</w:t>
      </w:r>
      <w:r w:rsidRPr="000E19FF">
        <w:rPr>
          <w:noProof/>
        </w:rPr>
        <w:t xml:space="preserve"> </w:t>
      </w:r>
      <w:r w:rsidR="00043B59">
        <w:rPr>
          <w:noProof/>
        </w:rPr>
        <w:t>February</w:t>
      </w:r>
      <w:r w:rsidRPr="000E19FF">
        <w:rPr>
          <w:noProof/>
        </w:rPr>
        <w:t xml:space="preserve"> 2025).</w:t>
      </w:r>
    </w:p>
    <w:p w14:paraId="5D3762EE" w14:textId="68F6759C" w:rsidR="00F30324" w:rsidRPr="000E19FF" w:rsidRDefault="00F30324" w:rsidP="00043B59">
      <w:pPr>
        <w:pStyle w:val="Bibliography"/>
        <w:rPr>
          <w:noProof/>
        </w:rPr>
      </w:pPr>
      <w:r w:rsidRPr="000E19FF">
        <w:rPr>
          <w:noProof/>
        </w:rPr>
        <w:t xml:space="preserve">British Airways (2025) </w:t>
      </w:r>
      <w:r w:rsidRPr="000E19FF">
        <w:rPr>
          <w:i/>
          <w:iCs/>
          <w:noProof/>
        </w:rPr>
        <w:t xml:space="preserve">Planet. </w:t>
      </w:r>
      <w:r w:rsidRPr="000E19FF">
        <w:rPr>
          <w:noProof/>
        </w:rPr>
        <w:t xml:space="preserve">[Online]Available at: https://www.britishairways.com/content/information/about-ba/ba-better-world/planet (Accessed 27 </w:t>
      </w:r>
      <w:r w:rsidR="00043B59">
        <w:rPr>
          <w:noProof/>
        </w:rPr>
        <w:t>February</w:t>
      </w:r>
      <w:r w:rsidRPr="000E19FF">
        <w:rPr>
          <w:noProof/>
        </w:rPr>
        <w:t xml:space="preserve"> 2025).</w:t>
      </w:r>
    </w:p>
    <w:p w14:paraId="30DB2BCA" w14:textId="6DFBECBD" w:rsidR="00F30324" w:rsidRPr="000E19FF" w:rsidRDefault="00F30324" w:rsidP="00043B59">
      <w:pPr>
        <w:pStyle w:val="Bibliography"/>
        <w:rPr>
          <w:noProof/>
        </w:rPr>
      </w:pPr>
      <w:r w:rsidRPr="000E19FF">
        <w:rPr>
          <w:noProof/>
        </w:rPr>
        <w:t xml:space="preserve">BRITISH AIRWAYS (2025) </w:t>
      </w:r>
      <w:r w:rsidRPr="000E19FF">
        <w:rPr>
          <w:i/>
          <w:iCs/>
          <w:noProof/>
        </w:rPr>
        <w:t xml:space="preserve">Sustainability. </w:t>
      </w:r>
      <w:r w:rsidRPr="000E19FF">
        <w:rPr>
          <w:noProof/>
        </w:rPr>
        <w:t>[Online]Available at: https://careers.ba.com/sustainability (Access</w:t>
      </w:r>
      <w:r w:rsidR="00043B59">
        <w:rPr>
          <w:noProof/>
        </w:rPr>
        <w:t>ed 2 March</w:t>
      </w:r>
      <w:r w:rsidRPr="000E19FF">
        <w:rPr>
          <w:noProof/>
        </w:rPr>
        <w:t xml:space="preserve"> 2025).</w:t>
      </w:r>
    </w:p>
    <w:p w14:paraId="632BAA5D" w14:textId="77777777" w:rsidR="00F30324" w:rsidRPr="00043B59" w:rsidRDefault="00F30324" w:rsidP="00043B59">
      <w:pPr>
        <w:rPr>
          <w:lang w:val="en-IN"/>
        </w:rPr>
      </w:pPr>
      <w:r w:rsidRPr="00043B59">
        <w:rPr>
          <w:lang w:val="en-IN"/>
        </w:rPr>
        <w:t xml:space="preserve">Cooper, C. (2021) </w:t>
      </w:r>
      <w:r w:rsidRPr="00043B59">
        <w:rPr>
          <w:i/>
          <w:iCs/>
          <w:lang w:val="en-IN"/>
        </w:rPr>
        <w:t>Essentials of tourism.</w:t>
      </w:r>
      <w:r w:rsidRPr="00043B59">
        <w:rPr>
          <w:lang w:val="en-IN"/>
        </w:rPr>
        <w:t xml:space="preserve"> Third edition. London: SAGE.</w:t>
      </w:r>
    </w:p>
    <w:p w14:paraId="1D33A4A7" w14:textId="3FC63EB8" w:rsidR="00F30324" w:rsidRPr="000E19FF" w:rsidRDefault="00F30324" w:rsidP="00043B59">
      <w:pPr>
        <w:pStyle w:val="Bibliography"/>
        <w:rPr>
          <w:noProof/>
        </w:rPr>
      </w:pPr>
      <w:r w:rsidRPr="000E19FF">
        <w:rPr>
          <w:noProof/>
        </w:rPr>
        <w:t xml:space="preserve">Dooley, R. (2023) ‘Survey Predicts Air Travel Boom For 2024: What It Means For Passengers’, </w:t>
      </w:r>
      <w:r w:rsidRPr="000E19FF">
        <w:rPr>
          <w:i/>
          <w:iCs/>
          <w:noProof/>
        </w:rPr>
        <w:t xml:space="preserve">FORBES </w:t>
      </w:r>
      <w:r w:rsidRPr="000E19FF">
        <w:rPr>
          <w:noProof/>
        </w:rPr>
        <w:t>6 December</w:t>
      </w:r>
      <w:r w:rsidRPr="000E19FF">
        <w:rPr>
          <w:i/>
          <w:iCs/>
          <w:noProof/>
        </w:rPr>
        <w:t xml:space="preserve"> </w:t>
      </w:r>
      <w:r w:rsidRPr="000E19FF">
        <w:rPr>
          <w:noProof/>
        </w:rPr>
        <w:t>[Online]Available at: https://www.forbes.com/sites/rogerdooley/2023/12/06/air-travel-boom-predicted-for-2024/ (Accessed 2</w:t>
      </w:r>
      <w:r w:rsidR="00043B59">
        <w:rPr>
          <w:noProof/>
        </w:rPr>
        <w:t xml:space="preserve"> March</w:t>
      </w:r>
      <w:r w:rsidRPr="000E19FF">
        <w:rPr>
          <w:noProof/>
        </w:rPr>
        <w:t xml:space="preserve"> 2025).</w:t>
      </w:r>
    </w:p>
    <w:p w14:paraId="61405F9A" w14:textId="77777777" w:rsidR="00F30324" w:rsidRPr="000E19FF" w:rsidRDefault="00F30324" w:rsidP="00043B59">
      <w:r w:rsidRPr="00043B59">
        <w:rPr>
          <w:lang w:val="en-IN"/>
        </w:rPr>
        <w:t xml:space="preserve">Dray, L., Schäfer, A.W., Grobler, C., Falter, C., </w:t>
      </w:r>
      <w:proofErr w:type="spellStart"/>
      <w:r w:rsidRPr="00043B59">
        <w:rPr>
          <w:lang w:val="en-IN"/>
        </w:rPr>
        <w:t>Allroggen</w:t>
      </w:r>
      <w:proofErr w:type="spellEnd"/>
      <w:r w:rsidRPr="00043B59">
        <w:rPr>
          <w:lang w:val="en-IN"/>
        </w:rPr>
        <w:t xml:space="preserve">, F., Stettler, M.E. and Barrett, S.R., (2022) </w:t>
      </w:r>
      <w:r w:rsidRPr="000E19FF">
        <w:t>Cost and emissions pathways towards net-zero climate impacts in aviation. </w:t>
      </w:r>
      <w:r w:rsidRPr="00043B59">
        <w:rPr>
          <w:i/>
          <w:iCs/>
        </w:rPr>
        <w:t>Nature Climate Change</w:t>
      </w:r>
      <w:r w:rsidRPr="000E19FF">
        <w:t>, </w:t>
      </w:r>
      <w:r w:rsidRPr="00043B59">
        <w:rPr>
          <w:i/>
          <w:iCs/>
        </w:rPr>
        <w:t>12</w:t>
      </w:r>
      <w:r w:rsidRPr="000E19FF">
        <w:t>(10), pp.956-962.</w:t>
      </w:r>
    </w:p>
    <w:p w14:paraId="7DA074FA" w14:textId="2A24824A" w:rsidR="00F30324" w:rsidRPr="000E19FF" w:rsidRDefault="00F30324" w:rsidP="00043B59">
      <w:pPr>
        <w:pStyle w:val="Bibliography"/>
        <w:rPr>
          <w:noProof/>
        </w:rPr>
      </w:pPr>
      <w:r w:rsidRPr="000E19FF">
        <w:rPr>
          <w:noProof/>
        </w:rPr>
        <w:t xml:space="preserve">EASA (2022) </w:t>
      </w:r>
      <w:r w:rsidRPr="000E19FF">
        <w:rPr>
          <w:i/>
          <w:iCs/>
          <w:noProof/>
        </w:rPr>
        <w:t xml:space="preserve">Aviation Environmental Impacts. </w:t>
      </w:r>
      <w:r w:rsidRPr="000E19FF">
        <w:rPr>
          <w:noProof/>
        </w:rPr>
        <w:t>[Online]Available at: https://www.easa.europa.eu/en/domains/environment/eaer/aviation-environmental-impacts (Accessed 2</w:t>
      </w:r>
      <w:r w:rsidR="00043B59">
        <w:rPr>
          <w:noProof/>
        </w:rPr>
        <w:t xml:space="preserve"> March</w:t>
      </w:r>
      <w:r w:rsidRPr="000E19FF">
        <w:rPr>
          <w:noProof/>
        </w:rPr>
        <w:t xml:space="preserve"> 2025).</w:t>
      </w:r>
    </w:p>
    <w:p w14:paraId="0FB49974" w14:textId="704B1B79" w:rsidR="00F30324" w:rsidRPr="000E19FF" w:rsidRDefault="00F30324" w:rsidP="00043B59">
      <w:pPr>
        <w:pStyle w:val="Bibliography"/>
        <w:rPr>
          <w:noProof/>
        </w:rPr>
      </w:pPr>
      <w:r w:rsidRPr="000E19FF">
        <w:rPr>
          <w:noProof/>
        </w:rPr>
        <w:t xml:space="preserve">Green Key (2025) </w:t>
      </w:r>
      <w:r w:rsidRPr="000E19FF">
        <w:rPr>
          <w:i/>
          <w:iCs/>
          <w:noProof/>
        </w:rPr>
        <w:t xml:space="preserve">Unlocking sustainability in the hospitality industry. </w:t>
      </w:r>
      <w:r w:rsidRPr="000E19FF">
        <w:rPr>
          <w:noProof/>
        </w:rPr>
        <w:t>[Online]Available at: https://www.greenkey.global/criteria (Accessed 2</w:t>
      </w:r>
      <w:r w:rsidR="00043B59">
        <w:rPr>
          <w:noProof/>
        </w:rPr>
        <w:t xml:space="preserve"> March</w:t>
      </w:r>
      <w:r w:rsidRPr="000E19FF">
        <w:rPr>
          <w:noProof/>
        </w:rPr>
        <w:t xml:space="preserve"> 2025).</w:t>
      </w:r>
    </w:p>
    <w:p w14:paraId="1E6FA9B8" w14:textId="77777777" w:rsidR="00F30324" w:rsidRPr="00043B59" w:rsidRDefault="00F30324" w:rsidP="00043B59">
      <w:pPr>
        <w:rPr>
          <w:lang w:val="en-IN"/>
        </w:rPr>
      </w:pPr>
      <w:proofErr w:type="spellStart"/>
      <w:r w:rsidRPr="00043B59">
        <w:rPr>
          <w:lang w:val="en-IN"/>
        </w:rPr>
        <w:t>Haski</w:t>
      </w:r>
      <w:proofErr w:type="spellEnd"/>
      <w:r w:rsidRPr="00043B59">
        <w:rPr>
          <w:lang w:val="en-IN"/>
        </w:rPr>
        <w:t xml:space="preserve">-Leventhal, D. (2018) </w:t>
      </w:r>
      <w:r w:rsidRPr="00043B59">
        <w:rPr>
          <w:i/>
          <w:iCs/>
          <w:lang w:val="en-IN"/>
        </w:rPr>
        <w:t xml:space="preserve">Strategic corporate social </w:t>
      </w:r>
      <w:proofErr w:type="gramStart"/>
      <w:r w:rsidRPr="00043B59">
        <w:rPr>
          <w:i/>
          <w:iCs/>
          <w:lang w:val="en-IN"/>
        </w:rPr>
        <w:t>responsibility :</w:t>
      </w:r>
      <w:proofErr w:type="gramEnd"/>
      <w:r w:rsidRPr="00043B59">
        <w:rPr>
          <w:i/>
          <w:iCs/>
          <w:lang w:val="en-IN"/>
        </w:rPr>
        <w:t xml:space="preserve"> tools &amp; theories for responsible management</w:t>
      </w:r>
      <w:r w:rsidRPr="00043B59">
        <w:rPr>
          <w:lang w:val="en-IN"/>
        </w:rPr>
        <w:t>. London: SAGE.</w:t>
      </w:r>
    </w:p>
    <w:p w14:paraId="3CCEC29F" w14:textId="0C24E37B" w:rsidR="00F30324" w:rsidRPr="000E19FF" w:rsidRDefault="00F30324" w:rsidP="00043B59">
      <w:pPr>
        <w:pStyle w:val="Bibliography"/>
        <w:rPr>
          <w:noProof/>
        </w:rPr>
      </w:pPr>
      <w:r w:rsidRPr="000E19FF">
        <w:rPr>
          <w:noProof/>
          <w:lang w:val="it-IT"/>
        </w:rPr>
        <w:t xml:space="preserve">IATA (2022) </w:t>
      </w:r>
      <w:r w:rsidRPr="000E19FF">
        <w:rPr>
          <w:i/>
          <w:iCs/>
          <w:noProof/>
          <w:lang w:val="it-IT"/>
        </w:rPr>
        <w:t xml:space="preserve">IATA Carbon Offset Program. </w:t>
      </w:r>
      <w:r w:rsidRPr="000E19FF">
        <w:rPr>
          <w:noProof/>
        </w:rPr>
        <w:t xml:space="preserve">[Online]Available at: https://www.iata.org/contentassets/922ebc4cbcd24c4d9fd55933e7070947/icop_faq_general-for-airline-participants.pdf (Accessed </w:t>
      </w:r>
      <w:r w:rsidR="00043B59">
        <w:rPr>
          <w:noProof/>
        </w:rPr>
        <w:t>5 March</w:t>
      </w:r>
      <w:r w:rsidRPr="000E19FF">
        <w:rPr>
          <w:noProof/>
        </w:rPr>
        <w:t xml:space="preserve"> 2025).</w:t>
      </w:r>
    </w:p>
    <w:p w14:paraId="630D323D" w14:textId="349A74BF" w:rsidR="00F30324" w:rsidRPr="000E19FF" w:rsidRDefault="00F30324" w:rsidP="00043B59">
      <w:pPr>
        <w:pStyle w:val="Bibliography"/>
        <w:rPr>
          <w:noProof/>
        </w:rPr>
      </w:pPr>
      <w:r w:rsidRPr="000E19FF">
        <w:rPr>
          <w:noProof/>
        </w:rPr>
        <w:t xml:space="preserve">IEA (2025) </w:t>
      </w:r>
      <w:r w:rsidRPr="000E19FF">
        <w:rPr>
          <w:i/>
          <w:iCs/>
          <w:noProof/>
        </w:rPr>
        <w:t xml:space="preserve">Aviation. </w:t>
      </w:r>
      <w:r w:rsidRPr="000E19FF">
        <w:rPr>
          <w:noProof/>
        </w:rPr>
        <w:t>[Online]Available at: https://www.iea.org/energy-system/transport/aviation (Accessed 2</w:t>
      </w:r>
      <w:r w:rsidR="00043B59">
        <w:rPr>
          <w:noProof/>
        </w:rPr>
        <w:t>8 February</w:t>
      </w:r>
      <w:r w:rsidRPr="000E19FF">
        <w:rPr>
          <w:noProof/>
        </w:rPr>
        <w:t xml:space="preserve"> 2025).</w:t>
      </w:r>
    </w:p>
    <w:p w14:paraId="0C4D3E42" w14:textId="77777777" w:rsidR="00F30324" w:rsidRPr="00043B59" w:rsidRDefault="00F30324" w:rsidP="00043B59">
      <w:pPr>
        <w:rPr>
          <w:lang w:val="en-IN"/>
        </w:rPr>
      </w:pPr>
      <w:proofErr w:type="spellStart"/>
      <w:r w:rsidRPr="00043B59">
        <w:rPr>
          <w:lang w:val="en-IN"/>
        </w:rPr>
        <w:lastRenderedPageBreak/>
        <w:t>Inkson</w:t>
      </w:r>
      <w:proofErr w:type="spellEnd"/>
      <w:r w:rsidRPr="00043B59">
        <w:rPr>
          <w:lang w:val="en-IN"/>
        </w:rPr>
        <w:t xml:space="preserve">, C. and Minnaert, L. (2018) </w:t>
      </w:r>
      <w:r w:rsidRPr="00043B59">
        <w:rPr>
          <w:i/>
          <w:iCs/>
          <w:lang w:val="en-IN"/>
        </w:rPr>
        <w:t xml:space="preserve">Tourism </w:t>
      </w:r>
      <w:proofErr w:type="gramStart"/>
      <w:r w:rsidRPr="00043B59">
        <w:rPr>
          <w:i/>
          <w:iCs/>
          <w:lang w:val="en-IN"/>
        </w:rPr>
        <w:t>management :</w:t>
      </w:r>
      <w:proofErr w:type="gramEnd"/>
      <w:r w:rsidRPr="00043B59">
        <w:rPr>
          <w:i/>
          <w:iCs/>
          <w:lang w:val="en-IN"/>
        </w:rPr>
        <w:t xml:space="preserve"> an introduction</w:t>
      </w:r>
      <w:r w:rsidRPr="00043B59">
        <w:rPr>
          <w:lang w:val="en-IN"/>
        </w:rPr>
        <w:t>. 2nd ed. London: SAGE.</w:t>
      </w:r>
    </w:p>
    <w:p w14:paraId="0A5A1344" w14:textId="77777777" w:rsidR="00F30324" w:rsidRPr="000E19FF" w:rsidRDefault="00F30324" w:rsidP="00043B59">
      <w:r w:rsidRPr="000E19FF">
        <w:t>Jensen, L.L., Bonnefoy, P.A., Hileman, J.I. and Fitzgerald, J.T. (2023) The carbon dioxide challenge facing US aviation and paths to achieve net zero emissions by 2050. </w:t>
      </w:r>
      <w:r w:rsidRPr="00043B59">
        <w:rPr>
          <w:i/>
          <w:iCs/>
        </w:rPr>
        <w:t>Progress in Aerospace Sciences</w:t>
      </w:r>
      <w:r w:rsidRPr="000E19FF">
        <w:t>, </w:t>
      </w:r>
      <w:r w:rsidRPr="00043B59">
        <w:rPr>
          <w:i/>
          <w:iCs/>
        </w:rPr>
        <w:t>141</w:t>
      </w:r>
      <w:r w:rsidRPr="000E19FF">
        <w:t>, p.100921.</w:t>
      </w:r>
    </w:p>
    <w:p w14:paraId="3CA1CE67" w14:textId="77777777" w:rsidR="00F30324" w:rsidRPr="00043B59" w:rsidRDefault="00F30324" w:rsidP="00043B59">
      <w:pPr>
        <w:rPr>
          <w:lang w:val="en-IN"/>
        </w:rPr>
      </w:pPr>
      <w:r w:rsidRPr="00043B59">
        <w:rPr>
          <w:lang w:val="en-IN"/>
        </w:rPr>
        <w:t>Management Association. (2018)</w:t>
      </w:r>
      <w:r w:rsidRPr="00043B59">
        <w:rPr>
          <w:i/>
          <w:iCs/>
          <w:lang w:val="en-IN"/>
        </w:rPr>
        <w:t xml:space="preserve"> Sustainable Tourism</w:t>
      </w:r>
      <w:r w:rsidRPr="00043B59">
        <w:rPr>
          <w:lang w:val="en-IN"/>
        </w:rPr>
        <w:t>. IGI Global.</w:t>
      </w:r>
    </w:p>
    <w:p w14:paraId="26780FD3" w14:textId="2B68A104" w:rsidR="00F30324" w:rsidRPr="000E19FF" w:rsidRDefault="00F30324" w:rsidP="00043B59">
      <w:pPr>
        <w:pStyle w:val="Bibliography"/>
        <w:rPr>
          <w:noProof/>
        </w:rPr>
      </w:pPr>
      <w:r w:rsidRPr="000E19FF">
        <w:rPr>
          <w:noProof/>
        </w:rPr>
        <w:t xml:space="preserve">Mans, A. (2024) ‘Charting The Course: Four Keys To Understanding Travel And Hospitality In 2024’. </w:t>
      </w:r>
      <w:r w:rsidRPr="000E19FF">
        <w:rPr>
          <w:i/>
          <w:iCs/>
          <w:noProof/>
        </w:rPr>
        <w:t xml:space="preserve">FORBES </w:t>
      </w:r>
      <w:r w:rsidRPr="000E19FF">
        <w:rPr>
          <w:noProof/>
        </w:rPr>
        <w:t>18 March,</w:t>
      </w:r>
      <w:r w:rsidRPr="000E19FF">
        <w:rPr>
          <w:i/>
          <w:iCs/>
          <w:noProof/>
        </w:rPr>
        <w:t xml:space="preserve"> </w:t>
      </w:r>
      <w:r w:rsidRPr="000E19FF">
        <w:rPr>
          <w:noProof/>
        </w:rPr>
        <w:t>[Online]Available at: https://www.forbes.com/councils/forbesbusinesscouncil/2024/03/18/charting-the-course-four-keys-to-understanding-travel-and-hospitality-in-2024/ (Accessed 2</w:t>
      </w:r>
      <w:r w:rsidR="00EE5210">
        <w:rPr>
          <w:noProof/>
        </w:rPr>
        <w:t xml:space="preserve"> March </w:t>
      </w:r>
      <w:r w:rsidRPr="000E19FF">
        <w:rPr>
          <w:noProof/>
        </w:rPr>
        <w:t xml:space="preserve"> 2025).</w:t>
      </w:r>
    </w:p>
    <w:p w14:paraId="6703D34A" w14:textId="27981D7A" w:rsidR="00F30324" w:rsidRPr="000E19FF" w:rsidRDefault="00F30324" w:rsidP="00043B59">
      <w:pPr>
        <w:pStyle w:val="Bibliography"/>
        <w:rPr>
          <w:noProof/>
        </w:rPr>
      </w:pPr>
      <w:r w:rsidRPr="000E19FF">
        <w:rPr>
          <w:noProof/>
        </w:rPr>
        <w:t xml:space="preserve">Placek, M. (2023) </w:t>
      </w:r>
      <w:r w:rsidRPr="000E19FF">
        <w:rPr>
          <w:i/>
          <w:iCs/>
          <w:noProof/>
        </w:rPr>
        <w:t xml:space="preserve">Coronavirus: impact on the aviation industry worldwide - statistics &amp; facts. </w:t>
      </w:r>
      <w:r w:rsidRPr="000E19FF">
        <w:rPr>
          <w:noProof/>
        </w:rPr>
        <w:t xml:space="preserve">[Online]Available at: https://www.statista.com/topics/6178/coronavirus-impact-on-the-aviation-industry-worldwide/ (Accessed </w:t>
      </w:r>
      <w:r w:rsidR="00EE5210">
        <w:rPr>
          <w:noProof/>
        </w:rPr>
        <w:t>5 March</w:t>
      </w:r>
      <w:r w:rsidRPr="000E19FF">
        <w:rPr>
          <w:noProof/>
        </w:rPr>
        <w:t xml:space="preserve"> 2025).</w:t>
      </w:r>
    </w:p>
    <w:p w14:paraId="18CD9C38" w14:textId="77777777" w:rsidR="00F30324" w:rsidRPr="00043B59" w:rsidRDefault="00F30324" w:rsidP="00043B59">
      <w:pPr>
        <w:rPr>
          <w:lang w:val="en-IN"/>
        </w:rPr>
      </w:pPr>
      <w:r w:rsidRPr="00043B59">
        <w:rPr>
          <w:lang w:val="en-IN"/>
        </w:rPr>
        <w:t xml:space="preserve">Sloan, P., Legrand, W. and Chen, J.S. (2017) </w:t>
      </w:r>
      <w:r w:rsidRPr="00043B59">
        <w:rPr>
          <w:i/>
          <w:iCs/>
          <w:lang w:val="en-IN"/>
        </w:rPr>
        <w:t xml:space="preserve">Sustainability in the hospitality </w:t>
      </w:r>
      <w:proofErr w:type="gramStart"/>
      <w:r w:rsidRPr="00043B59">
        <w:rPr>
          <w:i/>
          <w:iCs/>
          <w:lang w:val="en-IN"/>
        </w:rPr>
        <w:t>industry :</w:t>
      </w:r>
      <w:proofErr w:type="gramEnd"/>
      <w:r w:rsidRPr="00043B59">
        <w:rPr>
          <w:i/>
          <w:iCs/>
          <w:lang w:val="en-IN"/>
        </w:rPr>
        <w:t xml:space="preserve"> principles of sustainable operations</w:t>
      </w:r>
      <w:r w:rsidRPr="00043B59">
        <w:rPr>
          <w:lang w:val="en-IN"/>
        </w:rPr>
        <w:t>. 3</w:t>
      </w:r>
      <w:r w:rsidRPr="00043B59">
        <w:rPr>
          <w:vertAlign w:val="superscript"/>
          <w:lang w:val="en-IN"/>
        </w:rPr>
        <w:t>rd</w:t>
      </w:r>
      <w:r w:rsidRPr="00043B59">
        <w:rPr>
          <w:lang w:val="en-IN"/>
        </w:rPr>
        <w:t xml:space="preserve"> </w:t>
      </w:r>
      <w:proofErr w:type="spellStart"/>
      <w:r w:rsidRPr="00043B59">
        <w:rPr>
          <w:lang w:val="en-IN"/>
        </w:rPr>
        <w:t>edn</w:t>
      </w:r>
      <w:proofErr w:type="spellEnd"/>
      <w:r w:rsidRPr="00043B59">
        <w:rPr>
          <w:lang w:val="en-IN"/>
        </w:rPr>
        <w:t>. London: Butterworth-Heinemann.</w:t>
      </w:r>
    </w:p>
    <w:p w14:paraId="22EEDE1F" w14:textId="4A91ADCD" w:rsidR="00F30324" w:rsidRPr="000E19FF" w:rsidRDefault="00F30324" w:rsidP="00043B59">
      <w:pPr>
        <w:pStyle w:val="Bibliography"/>
        <w:rPr>
          <w:noProof/>
        </w:rPr>
      </w:pPr>
      <w:r w:rsidRPr="000E19FF">
        <w:rPr>
          <w:noProof/>
        </w:rPr>
        <w:t xml:space="preserve">TIMPERLEY, J. (2021) </w:t>
      </w:r>
      <w:r w:rsidRPr="000E19FF">
        <w:rPr>
          <w:i/>
          <w:iCs/>
          <w:noProof/>
        </w:rPr>
        <w:t xml:space="preserve">Switching flights could slash your carbon footprint. </w:t>
      </w:r>
      <w:r w:rsidRPr="000E19FF">
        <w:rPr>
          <w:noProof/>
        </w:rPr>
        <w:t xml:space="preserve">[Online]Available at: https://www.wired.com/story/airline-emissions-carbon-footprint/ (Accessed </w:t>
      </w:r>
      <w:r w:rsidR="00EE5210">
        <w:rPr>
          <w:noProof/>
        </w:rPr>
        <w:t>5 March</w:t>
      </w:r>
      <w:r w:rsidRPr="000E19FF">
        <w:rPr>
          <w:noProof/>
        </w:rPr>
        <w:t xml:space="preserve"> 2025).</w:t>
      </w:r>
    </w:p>
    <w:p w14:paraId="633FC57F" w14:textId="77777777" w:rsidR="00463B06" w:rsidRPr="000E19FF" w:rsidRDefault="00463B06" w:rsidP="00043B59"/>
    <w:sectPr w:rsidR="00463B06" w:rsidRPr="000E19FF" w:rsidSect="00F30324">
      <w:footerReference w:type="default" r:id="rId1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750065E" w14:textId="77777777" w:rsidR="00074552" w:rsidRDefault="00074552" w:rsidP="00F30324">
      <w:pPr>
        <w:spacing w:line="240" w:lineRule="auto"/>
      </w:pPr>
      <w:r>
        <w:separator/>
      </w:r>
    </w:p>
  </w:endnote>
  <w:endnote w:type="continuationSeparator" w:id="0">
    <w:p w14:paraId="6E67F3B6" w14:textId="77777777" w:rsidR="00074552" w:rsidRDefault="00074552" w:rsidP="00F3032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Arial MT">
    <w:altName w:val="Arial"/>
    <w:charset w:val="01"/>
    <w:family w:val="swiss"/>
    <w:pitch w:val="variable"/>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02352728"/>
      <w:docPartObj>
        <w:docPartGallery w:val="Page Numbers (Bottom of Page)"/>
        <w:docPartUnique/>
      </w:docPartObj>
    </w:sdtPr>
    <w:sdtEndPr>
      <w:rPr>
        <w:noProof/>
      </w:rPr>
    </w:sdtEndPr>
    <w:sdtContent>
      <w:p w14:paraId="75A0B9FB" w14:textId="4120239A" w:rsidR="00EE5210" w:rsidRDefault="00EE5210">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EF406DE" w14:textId="77777777" w:rsidR="00F30324" w:rsidRDefault="00F3032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F6EB384" w14:textId="77777777" w:rsidR="00074552" w:rsidRDefault="00074552" w:rsidP="00F30324">
      <w:pPr>
        <w:spacing w:line="240" w:lineRule="auto"/>
      </w:pPr>
      <w:r>
        <w:separator/>
      </w:r>
    </w:p>
  </w:footnote>
  <w:footnote w:type="continuationSeparator" w:id="0">
    <w:p w14:paraId="4EEF941B" w14:textId="77777777" w:rsidR="00074552" w:rsidRDefault="00074552" w:rsidP="00F3032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B295811"/>
    <w:multiLevelType w:val="hybridMultilevel"/>
    <w:tmpl w:val="BD7A96DC"/>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527813BF"/>
    <w:multiLevelType w:val="hybridMultilevel"/>
    <w:tmpl w:val="521EA92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2" w15:restartNumberingAfterBreak="0">
    <w:nsid w:val="68B82940"/>
    <w:multiLevelType w:val="hybridMultilevel"/>
    <w:tmpl w:val="8B2240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759592574">
    <w:abstractNumId w:val="1"/>
  </w:num>
  <w:num w:numId="2" w16cid:durableId="1368022994">
    <w:abstractNumId w:val="0"/>
  </w:num>
  <w:num w:numId="3" w16cid:durableId="197899531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723"/>
    <w:rsid w:val="00011E52"/>
    <w:rsid w:val="00043B59"/>
    <w:rsid w:val="00074552"/>
    <w:rsid w:val="000978D7"/>
    <w:rsid w:val="000B5709"/>
    <w:rsid w:val="000C753C"/>
    <w:rsid w:val="000E19FF"/>
    <w:rsid w:val="00121DEC"/>
    <w:rsid w:val="00163B81"/>
    <w:rsid w:val="002135F0"/>
    <w:rsid w:val="002D2E51"/>
    <w:rsid w:val="00317326"/>
    <w:rsid w:val="00375FDC"/>
    <w:rsid w:val="00387EE4"/>
    <w:rsid w:val="003F1723"/>
    <w:rsid w:val="00425F06"/>
    <w:rsid w:val="00463B06"/>
    <w:rsid w:val="0058514A"/>
    <w:rsid w:val="005B21BA"/>
    <w:rsid w:val="00605C50"/>
    <w:rsid w:val="006E60E7"/>
    <w:rsid w:val="007D3883"/>
    <w:rsid w:val="0083629D"/>
    <w:rsid w:val="008B398E"/>
    <w:rsid w:val="00952BB6"/>
    <w:rsid w:val="00A413EF"/>
    <w:rsid w:val="00C87EF9"/>
    <w:rsid w:val="00C97C33"/>
    <w:rsid w:val="00CD70F9"/>
    <w:rsid w:val="00D305F9"/>
    <w:rsid w:val="00EE5210"/>
    <w:rsid w:val="00F30324"/>
    <w:rsid w:val="00F67CD7"/>
    <w:rsid w:val="00FF30B8"/>
  </w:rsids>
  <m:mathPr>
    <m:mathFont m:val="Cambria Math"/>
    <m:brkBin m:val="before"/>
    <m:brkBinSub m:val="--"/>
    <m:smallFrac m:val="0"/>
    <m:dispDef/>
    <m:lMargin m:val="0"/>
    <m:rMargin m:val="0"/>
    <m:defJc m:val="centerGroup"/>
    <m:wrapIndent m:val="1440"/>
    <m:intLim m:val="subSup"/>
    <m:naryLim m:val="undOvr"/>
  </m:mathPr>
  <w:themeFontLang w:val="en-IN"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8CD6271"/>
  <w15:chartTrackingRefBased/>
  <w15:docId w15:val="{E66A9A14-A99A-4191-ABD3-630061F9CEA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IN"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723"/>
    <w:pPr>
      <w:spacing w:after="0" w:line="360" w:lineRule="auto"/>
      <w:jc w:val="both"/>
    </w:pPr>
    <w:rPr>
      <w:rFonts w:ascii="Arial" w:hAnsi="Arial" w:cs="Arial"/>
      <w:kern w:val="0"/>
      <w:sz w:val="24"/>
      <w:lang w:val="en-GB" w:eastAsia="en-IN"/>
      <w14:ligatures w14:val="none"/>
    </w:rPr>
  </w:style>
  <w:style w:type="paragraph" w:styleId="Heading1">
    <w:name w:val="heading 1"/>
    <w:basedOn w:val="Normal"/>
    <w:next w:val="Normal"/>
    <w:link w:val="Heading1Char"/>
    <w:uiPriority w:val="9"/>
    <w:qFormat/>
    <w:rsid w:val="003F1723"/>
    <w:pPr>
      <w:keepNext/>
      <w:keepLines/>
      <w:spacing w:before="400" w:after="120"/>
      <w:outlineLvl w:val="0"/>
    </w:pPr>
    <w:rPr>
      <w:b/>
      <w:sz w:val="28"/>
      <w:szCs w:val="40"/>
    </w:rPr>
  </w:style>
  <w:style w:type="paragraph" w:styleId="Heading2">
    <w:name w:val="heading 2"/>
    <w:basedOn w:val="Normal"/>
    <w:next w:val="Normal"/>
    <w:link w:val="Heading2Char"/>
    <w:autoRedefine/>
    <w:uiPriority w:val="9"/>
    <w:semiHidden/>
    <w:unhideWhenUsed/>
    <w:qFormat/>
    <w:rsid w:val="00952BB6"/>
    <w:pPr>
      <w:keepNext/>
      <w:keepLines/>
      <w:outlineLvl w:val="1"/>
    </w:pPr>
    <w:rPr>
      <w:rFonts w:eastAsia="Times New Roman" w:cs="Times New Roman"/>
      <w:b/>
      <w:bCs/>
      <w:sz w:val="26"/>
      <w:szCs w:val="26"/>
    </w:rPr>
  </w:style>
  <w:style w:type="paragraph" w:styleId="Heading3">
    <w:name w:val="heading 3"/>
    <w:basedOn w:val="Normal"/>
    <w:next w:val="Normal"/>
    <w:link w:val="Heading3Char"/>
    <w:uiPriority w:val="9"/>
    <w:semiHidden/>
    <w:unhideWhenUsed/>
    <w:qFormat/>
    <w:rsid w:val="003F1723"/>
    <w:pPr>
      <w:keepNext/>
      <w:keepLines/>
      <w:spacing w:before="160" w:after="80"/>
      <w:outlineLvl w:val="2"/>
    </w:pPr>
    <w:rPr>
      <w:rFonts w:asciiTheme="minorHAnsi" w:eastAsiaTheme="majorEastAsia" w:hAnsiTheme="min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F1723"/>
    <w:pPr>
      <w:keepNext/>
      <w:keepLines/>
      <w:spacing w:before="80" w:after="40"/>
      <w:outlineLvl w:val="3"/>
    </w:pPr>
    <w:rPr>
      <w:rFonts w:asciiTheme="minorHAnsi" w:eastAsiaTheme="majorEastAsia" w:hAnsiTheme="minorHAnsi" w:cstheme="majorBidi"/>
      <w:i/>
      <w:iCs/>
      <w:color w:val="2F5496" w:themeColor="accent1" w:themeShade="BF"/>
    </w:rPr>
  </w:style>
  <w:style w:type="paragraph" w:styleId="Heading5">
    <w:name w:val="heading 5"/>
    <w:basedOn w:val="Normal"/>
    <w:next w:val="Normal"/>
    <w:link w:val="Heading5Char"/>
    <w:uiPriority w:val="9"/>
    <w:semiHidden/>
    <w:unhideWhenUsed/>
    <w:qFormat/>
    <w:rsid w:val="003F1723"/>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3F1723"/>
    <w:pPr>
      <w:keepNext/>
      <w:keepLines/>
      <w:spacing w:before="4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3F1723"/>
    <w:pPr>
      <w:keepNext/>
      <w:keepLines/>
      <w:spacing w:before="4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3F1723"/>
    <w:pPr>
      <w:keepNext/>
      <w:keepLines/>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3F1723"/>
    <w:pPr>
      <w:keepNext/>
      <w:keepLines/>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1723"/>
    <w:rPr>
      <w:rFonts w:ascii="Arial" w:hAnsi="Arial" w:cs="Arial"/>
      <w:b/>
      <w:kern w:val="0"/>
      <w:sz w:val="28"/>
      <w:szCs w:val="40"/>
      <w:lang w:val="en-GB" w:eastAsia="en-IN"/>
      <w14:ligatures w14:val="none"/>
    </w:rPr>
  </w:style>
  <w:style w:type="character" w:customStyle="1" w:styleId="Heading2Char">
    <w:name w:val="Heading 2 Char"/>
    <w:basedOn w:val="DefaultParagraphFont"/>
    <w:link w:val="Heading2"/>
    <w:uiPriority w:val="9"/>
    <w:semiHidden/>
    <w:rsid w:val="00952BB6"/>
    <w:rPr>
      <w:rFonts w:ascii="Times New Roman" w:eastAsia="Times New Roman" w:hAnsi="Times New Roman" w:cs="Times New Roman"/>
      <w:b/>
      <w:bCs/>
      <w:kern w:val="0"/>
      <w:sz w:val="26"/>
      <w:szCs w:val="26"/>
      <w:lang w:val="en-GB" w:eastAsia="en-IN"/>
      <w14:ligatures w14:val="none"/>
    </w:rPr>
  </w:style>
  <w:style w:type="character" w:customStyle="1" w:styleId="Heading3Char">
    <w:name w:val="Heading 3 Char"/>
    <w:basedOn w:val="DefaultParagraphFont"/>
    <w:link w:val="Heading3"/>
    <w:uiPriority w:val="9"/>
    <w:semiHidden/>
    <w:rsid w:val="003F1723"/>
    <w:rPr>
      <w:rFonts w:eastAsiaTheme="majorEastAsia" w:cstheme="majorBidi"/>
      <w:color w:val="2F5496" w:themeColor="accent1" w:themeShade="BF"/>
      <w:kern w:val="0"/>
      <w:sz w:val="28"/>
      <w:szCs w:val="28"/>
      <w:lang w:val="en-GB" w:eastAsia="en-IN"/>
      <w14:ligatures w14:val="none"/>
    </w:rPr>
  </w:style>
  <w:style w:type="character" w:customStyle="1" w:styleId="Heading4Char">
    <w:name w:val="Heading 4 Char"/>
    <w:basedOn w:val="DefaultParagraphFont"/>
    <w:link w:val="Heading4"/>
    <w:uiPriority w:val="9"/>
    <w:semiHidden/>
    <w:rsid w:val="003F1723"/>
    <w:rPr>
      <w:rFonts w:eastAsiaTheme="majorEastAsia" w:cstheme="majorBidi"/>
      <w:i/>
      <w:iCs/>
      <w:color w:val="2F5496" w:themeColor="accent1" w:themeShade="BF"/>
      <w:kern w:val="0"/>
      <w:sz w:val="24"/>
      <w:lang w:val="en-GB" w:eastAsia="en-IN"/>
      <w14:ligatures w14:val="none"/>
    </w:rPr>
  </w:style>
  <w:style w:type="character" w:customStyle="1" w:styleId="Heading5Char">
    <w:name w:val="Heading 5 Char"/>
    <w:basedOn w:val="DefaultParagraphFont"/>
    <w:link w:val="Heading5"/>
    <w:uiPriority w:val="9"/>
    <w:semiHidden/>
    <w:rsid w:val="003F1723"/>
    <w:rPr>
      <w:rFonts w:eastAsiaTheme="majorEastAsia" w:cstheme="majorBidi"/>
      <w:color w:val="2F5496" w:themeColor="accent1" w:themeShade="BF"/>
      <w:kern w:val="0"/>
      <w:sz w:val="24"/>
      <w:lang w:val="en-GB" w:eastAsia="en-IN"/>
      <w14:ligatures w14:val="none"/>
    </w:rPr>
  </w:style>
  <w:style w:type="character" w:customStyle="1" w:styleId="Heading6Char">
    <w:name w:val="Heading 6 Char"/>
    <w:basedOn w:val="DefaultParagraphFont"/>
    <w:link w:val="Heading6"/>
    <w:uiPriority w:val="9"/>
    <w:semiHidden/>
    <w:rsid w:val="003F1723"/>
    <w:rPr>
      <w:rFonts w:eastAsiaTheme="majorEastAsia" w:cstheme="majorBidi"/>
      <w:i/>
      <w:iCs/>
      <w:color w:val="595959" w:themeColor="text1" w:themeTint="A6"/>
      <w:kern w:val="0"/>
      <w:sz w:val="24"/>
      <w:lang w:val="en-GB" w:eastAsia="en-IN"/>
      <w14:ligatures w14:val="none"/>
    </w:rPr>
  </w:style>
  <w:style w:type="character" w:customStyle="1" w:styleId="Heading7Char">
    <w:name w:val="Heading 7 Char"/>
    <w:basedOn w:val="DefaultParagraphFont"/>
    <w:link w:val="Heading7"/>
    <w:uiPriority w:val="9"/>
    <w:semiHidden/>
    <w:rsid w:val="003F1723"/>
    <w:rPr>
      <w:rFonts w:eastAsiaTheme="majorEastAsia" w:cstheme="majorBidi"/>
      <w:color w:val="595959" w:themeColor="text1" w:themeTint="A6"/>
      <w:kern w:val="0"/>
      <w:sz w:val="24"/>
      <w:lang w:val="en-GB" w:eastAsia="en-IN"/>
      <w14:ligatures w14:val="none"/>
    </w:rPr>
  </w:style>
  <w:style w:type="character" w:customStyle="1" w:styleId="Heading8Char">
    <w:name w:val="Heading 8 Char"/>
    <w:basedOn w:val="DefaultParagraphFont"/>
    <w:link w:val="Heading8"/>
    <w:uiPriority w:val="9"/>
    <w:semiHidden/>
    <w:rsid w:val="003F1723"/>
    <w:rPr>
      <w:rFonts w:eastAsiaTheme="majorEastAsia" w:cstheme="majorBidi"/>
      <w:i/>
      <w:iCs/>
      <w:color w:val="272727" w:themeColor="text1" w:themeTint="D8"/>
      <w:kern w:val="0"/>
      <w:sz w:val="24"/>
      <w:lang w:val="en-GB" w:eastAsia="en-IN"/>
      <w14:ligatures w14:val="none"/>
    </w:rPr>
  </w:style>
  <w:style w:type="character" w:customStyle="1" w:styleId="Heading9Char">
    <w:name w:val="Heading 9 Char"/>
    <w:basedOn w:val="DefaultParagraphFont"/>
    <w:link w:val="Heading9"/>
    <w:uiPriority w:val="9"/>
    <w:semiHidden/>
    <w:rsid w:val="003F1723"/>
    <w:rPr>
      <w:rFonts w:eastAsiaTheme="majorEastAsia" w:cstheme="majorBidi"/>
      <w:color w:val="272727" w:themeColor="text1" w:themeTint="D8"/>
      <w:kern w:val="0"/>
      <w:sz w:val="24"/>
      <w:lang w:val="en-GB" w:eastAsia="en-IN"/>
      <w14:ligatures w14:val="none"/>
    </w:rPr>
  </w:style>
  <w:style w:type="paragraph" w:styleId="Title">
    <w:name w:val="Title"/>
    <w:basedOn w:val="Normal"/>
    <w:next w:val="Normal"/>
    <w:link w:val="TitleChar"/>
    <w:uiPriority w:val="10"/>
    <w:qFormat/>
    <w:rsid w:val="003F172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F1723"/>
    <w:rPr>
      <w:rFonts w:asciiTheme="majorHAnsi" w:eastAsiaTheme="majorEastAsia" w:hAnsiTheme="majorHAnsi" w:cstheme="majorBidi"/>
      <w:spacing w:val="-10"/>
      <w:kern w:val="28"/>
      <w:sz w:val="56"/>
      <w:szCs w:val="56"/>
      <w:lang w:val="en-GB" w:eastAsia="en-IN"/>
      <w14:ligatures w14:val="none"/>
    </w:rPr>
  </w:style>
  <w:style w:type="paragraph" w:styleId="Subtitle">
    <w:name w:val="Subtitle"/>
    <w:basedOn w:val="Normal"/>
    <w:next w:val="Normal"/>
    <w:link w:val="SubtitleChar"/>
    <w:uiPriority w:val="11"/>
    <w:qFormat/>
    <w:rsid w:val="003F1723"/>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F1723"/>
    <w:rPr>
      <w:rFonts w:eastAsiaTheme="majorEastAsia" w:cstheme="majorBidi"/>
      <w:color w:val="595959" w:themeColor="text1" w:themeTint="A6"/>
      <w:spacing w:val="15"/>
      <w:kern w:val="0"/>
      <w:sz w:val="28"/>
      <w:szCs w:val="28"/>
      <w:lang w:val="en-GB" w:eastAsia="en-IN"/>
      <w14:ligatures w14:val="none"/>
    </w:rPr>
  </w:style>
  <w:style w:type="paragraph" w:styleId="Quote">
    <w:name w:val="Quote"/>
    <w:basedOn w:val="Normal"/>
    <w:next w:val="Normal"/>
    <w:link w:val="QuoteChar"/>
    <w:uiPriority w:val="29"/>
    <w:qFormat/>
    <w:rsid w:val="003F1723"/>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F1723"/>
    <w:rPr>
      <w:rFonts w:ascii="Times New Roman" w:hAnsi="Times New Roman" w:cs="Arial"/>
      <w:i/>
      <w:iCs/>
      <w:color w:val="404040" w:themeColor="text1" w:themeTint="BF"/>
      <w:kern w:val="0"/>
      <w:sz w:val="24"/>
      <w:lang w:val="en-GB" w:eastAsia="en-IN"/>
      <w14:ligatures w14:val="none"/>
    </w:rPr>
  </w:style>
  <w:style w:type="paragraph" w:styleId="ListParagraph">
    <w:name w:val="List Paragraph"/>
    <w:basedOn w:val="Normal"/>
    <w:uiPriority w:val="34"/>
    <w:qFormat/>
    <w:rsid w:val="003F1723"/>
    <w:pPr>
      <w:ind w:left="720"/>
      <w:contextualSpacing/>
    </w:pPr>
  </w:style>
  <w:style w:type="character" w:styleId="IntenseEmphasis">
    <w:name w:val="Intense Emphasis"/>
    <w:basedOn w:val="DefaultParagraphFont"/>
    <w:uiPriority w:val="21"/>
    <w:qFormat/>
    <w:rsid w:val="003F1723"/>
    <w:rPr>
      <w:i/>
      <w:iCs/>
      <w:color w:val="2F5496" w:themeColor="accent1" w:themeShade="BF"/>
    </w:rPr>
  </w:style>
  <w:style w:type="paragraph" w:styleId="IntenseQuote">
    <w:name w:val="Intense Quote"/>
    <w:basedOn w:val="Normal"/>
    <w:next w:val="Normal"/>
    <w:link w:val="IntenseQuoteChar"/>
    <w:uiPriority w:val="30"/>
    <w:qFormat/>
    <w:rsid w:val="003F1723"/>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F1723"/>
    <w:rPr>
      <w:rFonts w:ascii="Times New Roman" w:hAnsi="Times New Roman" w:cs="Arial"/>
      <w:i/>
      <w:iCs/>
      <w:color w:val="2F5496" w:themeColor="accent1" w:themeShade="BF"/>
      <w:kern w:val="0"/>
      <w:sz w:val="24"/>
      <w:lang w:val="en-GB" w:eastAsia="en-IN"/>
      <w14:ligatures w14:val="none"/>
    </w:rPr>
  </w:style>
  <w:style w:type="character" w:styleId="IntenseReference">
    <w:name w:val="Intense Reference"/>
    <w:basedOn w:val="DefaultParagraphFont"/>
    <w:uiPriority w:val="32"/>
    <w:qFormat/>
    <w:rsid w:val="003F1723"/>
    <w:rPr>
      <w:b/>
      <w:bCs/>
      <w:smallCaps/>
      <w:color w:val="2F5496" w:themeColor="accent1" w:themeShade="BF"/>
      <w:spacing w:val="5"/>
    </w:rPr>
  </w:style>
  <w:style w:type="paragraph" w:styleId="Bibliography">
    <w:name w:val="Bibliography"/>
    <w:basedOn w:val="Normal"/>
    <w:next w:val="Normal"/>
    <w:uiPriority w:val="37"/>
    <w:unhideWhenUsed/>
    <w:rsid w:val="00463B06"/>
  </w:style>
  <w:style w:type="character" w:styleId="Hyperlink">
    <w:name w:val="Hyperlink"/>
    <w:basedOn w:val="DefaultParagraphFont"/>
    <w:uiPriority w:val="99"/>
    <w:unhideWhenUsed/>
    <w:rsid w:val="00463B06"/>
    <w:rPr>
      <w:color w:val="0563C1" w:themeColor="hyperlink"/>
      <w:u w:val="single"/>
    </w:rPr>
  </w:style>
  <w:style w:type="character" w:styleId="UnresolvedMention">
    <w:name w:val="Unresolved Mention"/>
    <w:basedOn w:val="DefaultParagraphFont"/>
    <w:uiPriority w:val="99"/>
    <w:semiHidden/>
    <w:unhideWhenUsed/>
    <w:rsid w:val="00463B06"/>
    <w:rPr>
      <w:color w:val="605E5C"/>
      <w:shd w:val="clear" w:color="auto" w:fill="E1DFDD"/>
    </w:rPr>
  </w:style>
  <w:style w:type="paragraph" w:styleId="Header">
    <w:name w:val="header"/>
    <w:basedOn w:val="Normal"/>
    <w:link w:val="HeaderChar"/>
    <w:uiPriority w:val="99"/>
    <w:unhideWhenUsed/>
    <w:rsid w:val="00F30324"/>
    <w:pPr>
      <w:tabs>
        <w:tab w:val="center" w:pos="4513"/>
        <w:tab w:val="right" w:pos="9026"/>
      </w:tabs>
      <w:spacing w:line="240" w:lineRule="auto"/>
    </w:pPr>
  </w:style>
  <w:style w:type="character" w:customStyle="1" w:styleId="HeaderChar">
    <w:name w:val="Header Char"/>
    <w:basedOn w:val="DefaultParagraphFont"/>
    <w:link w:val="Header"/>
    <w:uiPriority w:val="99"/>
    <w:rsid w:val="00F30324"/>
    <w:rPr>
      <w:rFonts w:ascii="Arial" w:hAnsi="Arial" w:cs="Arial"/>
      <w:kern w:val="0"/>
      <w:sz w:val="24"/>
      <w:lang w:val="en-GB" w:eastAsia="en-IN"/>
      <w14:ligatures w14:val="none"/>
    </w:rPr>
  </w:style>
  <w:style w:type="paragraph" w:styleId="Footer">
    <w:name w:val="footer"/>
    <w:basedOn w:val="Normal"/>
    <w:link w:val="FooterChar"/>
    <w:uiPriority w:val="99"/>
    <w:unhideWhenUsed/>
    <w:rsid w:val="00F30324"/>
    <w:pPr>
      <w:tabs>
        <w:tab w:val="center" w:pos="4513"/>
        <w:tab w:val="right" w:pos="9026"/>
      </w:tabs>
      <w:spacing w:line="240" w:lineRule="auto"/>
    </w:pPr>
  </w:style>
  <w:style w:type="character" w:customStyle="1" w:styleId="FooterChar">
    <w:name w:val="Footer Char"/>
    <w:basedOn w:val="DefaultParagraphFont"/>
    <w:link w:val="Footer"/>
    <w:uiPriority w:val="99"/>
    <w:rsid w:val="00F30324"/>
    <w:rPr>
      <w:rFonts w:ascii="Arial" w:hAnsi="Arial" w:cs="Arial"/>
      <w:kern w:val="0"/>
      <w:sz w:val="24"/>
      <w:lang w:val="en-GB" w:eastAsia="en-IN"/>
      <w14:ligatures w14:val="none"/>
    </w:rPr>
  </w:style>
  <w:style w:type="paragraph" w:styleId="BodyText">
    <w:name w:val="Body Text"/>
    <w:basedOn w:val="Normal"/>
    <w:link w:val="BodyTextChar"/>
    <w:uiPriority w:val="1"/>
    <w:qFormat/>
    <w:rsid w:val="000E19FF"/>
    <w:pPr>
      <w:widowControl w:val="0"/>
      <w:autoSpaceDE w:val="0"/>
      <w:autoSpaceDN w:val="0"/>
      <w:spacing w:line="240" w:lineRule="auto"/>
      <w:jc w:val="left"/>
    </w:pPr>
    <w:rPr>
      <w:rFonts w:ascii="Arial MT" w:eastAsia="Arial MT" w:hAnsi="Arial MT" w:cs="Arial MT"/>
      <w:sz w:val="22"/>
      <w:lang w:val="en-US" w:eastAsia="en-US"/>
    </w:rPr>
  </w:style>
  <w:style w:type="character" w:customStyle="1" w:styleId="BodyTextChar">
    <w:name w:val="Body Text Char"/>
    <w:basedOn w:val="DefaultParagraphFont"/>
    <w:link w:val="BodyText"/>
    <w:uiPriority w:val="1"/>
    <w:rsid w:val="000E19FF"/>
    <w:rPr>
      <w:rFonts w:ascii="Arial MT" w:eastAsia="Arial MT" w:hAnsi="Arial MT" w:cs="Arial MT"/>
      <w:kern w:val="0"/>
      <w:lang w:val="en-US" w:eastAsia="en-US"/>
      <w14:ligatures w14:val="none"/>
    </w:rPr>
  </w:style>
  <w:style w:type="paragraph" w:customStyle="1" w:styleId="TableParagraph">
    <w:name w:val="Table Paragraph"/>
    <w:basedOn w:val="Normal"/>
    <w:uiPriority w:val="1"/>
    <w:qFormat/>
    <w:rsid w:val="000E19FF"/>
    <w:pPr>
      <w:widowControl w:val="0"/>
      <w:autoSpaceDE w:val="0"/>
      <w:autoSpaceDN w:val="0"/>
      <w:spacing w:line="240" w:lineRule="auto"/>
      <w:jc w:val="left"/>
    </w:pPr>
    <w:rPr>
      <w:rFonts w:ascii="Arial MT" w:eastAsia="Arial MT" w:hAnsi="Arial MT" w:cs="Arial MT"/>
      <w:sz w:val="22"/>
      <w:lang w:val="en-US" w:eastAsia="en-US"/>
    </w:rPr>
  </w:style>
  <w:style w:type="paragraph" w:styleId="TOCHeading">
    <w:name w:val="TOC Heading"/>
    <w:basedOn w:val="Heading1"/>
    <w:next w:val="Normal"/>
    <w:uiPriority w:val="39"/>
    <w:unhideWhenUsed/>
    <w:qFormat/>
    <w:rsid w:val="000E19FF"/>
    <w:pPr>
      <w:spacing w:before="240" w:after="0" w:line="259" w:lineRule="auto"/>
      <w:jc w:val="left"/>
      <w:outlineLvl w:val="9"/>
    </w:pPr>
    <w:rPr>
      <w:rFonts w:asciiTheme="majorHAnsi" w:eastAsiaTheme="majorEastAsia" w:hAnsiTheme="majorHAnsi" w:cstheme="majorBidi"/>
      <w:b w:val="0"/>
      <w:color w:val="2F5496" w:themeColor="accent1" w:themeShade="BF"/>
      <w:sz w:val="32"/>
      <w:szCs w:val="32"/>
      <w:lang w:val="en-US" w:eastAsia="en-US"/>
    </w:rPr>
  </w:style>
  <w:style w:type="paragraph" w:styleId="TOC1">
    <w:name w:val="toc 1"/>
    <w:basedOn w:val="Normal"/>
    <w:next w:val="Normal"/>
    <w:autoRedefine/>
    <w:uiPriority w:val="39"/>
    <w:unhideWhenUsed/>
    <w:rsid w:val="000E19FF"/>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2693588">
      <w:bodyDiv w:val="1"/>
      <w:marLeft w:val="0"/>
      <w:marRight w:val="0"/>
      <w:marTop w:val="0"/>
      <w:marBottom w:val="0"/>
      <w:divBdr>
        <w:top w:val="none" w:sz="0" w:space="0" w:color="auto"/>
        <w:left w:val="none" w:sz="0" w:space="0" w:color="auto"/>
        <w:bottom w:val="none" w:sz="0" w:space="0" w:color="auto"/>
        <w:right w:val="none" w:sz="0" w:space="0" w:color="auto"/>
      </w:divBdr>
    </w:div>
    <w:div w:id="215435414">
      <w:bodyDiv w:val="1"/>
      <w:marLeft w:val="0"/>
      <w:marRight w:val="0"/>
      <w:marTop w:val="0"/>
      <w:marBottom w:val="0"/>
      <w:divBdr>
        <w:top w:val="none" w:sz="0" w:space="0" w:color="auto"/>
        <w:left w:val="none" w:sz="0" w:space="0" w:color="auto"/>
        <w:bottom w:val="none" w:sz="0" w:space="0" w:color="auto"/>
        <w:right w:val="none" w:sz="0" w:space="0" w:color="auto"/>
      </w:divBdr>
    </w:div>
    <w:div w:id="255017356">
      <w:bodyDiv w:val="1"/>
      <w:marLeft w:val="0"/>
      <w:marRight w:val="0"/>
      <w:marTop w:val="0"/>
      <w:marBottom w:val="0"/>
      <w:divBdr>
        <w:top w:val="none" w:sz="0" w:space="0" w:color="auto"/>
        <w:left w:val="none" w:sz="0" w:space="0" w:color="auto"/>
        <w:bottom w:val="none" w:sz="0" w:space="0" w:color="auto"/>
        <w:right w:val="none" w:sz="0" w:space="0" w:color="auto"/>
      </w:divBdr>
    </w:div>
    <w:div w:id="631400256">
      <w:bodyDiv w:val="1"/>
      <w:marLeft w:val="0"/>
      <w:marRight w:val="0"/>
      <w:marTop w:val="0"/>
      <w:marBottom w:val="0"/>
      <w:divBdr>
        <w:top w:val="none" w:sz="0" w:space="0" w:color="auto"/>
        <w:left w:val="none" w:sz="0" w:space="0" w:color="auto"/>
        <w:bottom w:val="none" w:sz="0" w:space="0" w:color="auto"/>
        <w:right w:val="none" w:sz="0" w:space="0" w:color="auto"/>
      </w:divBdr>
    </w:div>
    <w:div w:id="795413557">
      <w:bodyDiv w:val="1"/>
      <w:marLeft w:val="0"/>
      <w:marRight w:val="0"/>
      <w:marTop w:val="0"/>
      <w:marBottom w:val="0"/>
      <w:divBdr>
        <w:top w:val="none" w:sz="0" w:space="0" w:color="auto"/>
        <w:left w:val="none" w:sz="0" w:space="0" w:color="auto"/>
        <w:bottom w:val="none" w:sz="0" w:space="0" w:color="auto"/>
        <w:right w:val="none" w:sz="0" w:space="0" w:color="auto"/>
      </w:divBdr>
    </w:div>
    <w:div w:id="971247190">
      <w:bodyDiv w:val="1"/>
      <w:marLeft w:val="0"/>
      <w:marRight w:val="0"/>
      <w:marTop w:val="0"/>
      <w:marBottom w:val="0"/>
      <w:divBdr>
        <w:top w:val="none" w:sz="0" w:space="0" w:color="auto"/>
        <w:left w:val="none" w:sz="0" w:space="0" w:color="auto"/>
        <w:bottom w:val="none" w:sz="0" w:space="0" w:color="auto"/>
        <w:right w:val="none" w:sz="0" w:space="0" w:color="auto"/>
      </w:divBdr>
    </w:div>
    <w:div w:id="1082337867">
      <w:bodyDiv w:val="1"/>
      <w:marLeft w:val="0"/>
      <w:marRight w:val="0"/>
      <w:marTop w:val="0"/>
      <w:marBottom w:val="0"/>
      <w:divBdr>
        <w:top w:val="none" w:sz="0" w:space="0" w:color="auto"/>
        <w:left w:val="none" w:sz="0" w:space="0" w:color="auto"/>
        <w:bottom w:val="none" w:sz="0" w:space="0" w:color="auto"/>
        <w:right w:val="none" w:sz="0" w:space="0" w:color="auto"/>
      </w:divBdr>
    </w:div>
    <w:div w:id="1232929223">
      <w:bodyDiv w:val="1"/>
      <w:marLeft w:val="0"/>
      <w:marRight w:val="0"/>
      <w:marTop w:val="0"/>
      <w:marBottom w:val="0"/>
      <w:divBdr>
        <w:top w:val="none" w:sz="0" w:space="0" w:color="auto"/>
        <w:left w:val="none" w:sz="0" w:space="0" w:color="auto"/>
        <w:bottom w:val="none" w:sz="0" w:space="0" w:color="auto"/>
        <w:right w:val="none" w:sz="0" w:space="0" w:color="auto"/>
      </w:divBdr>
    </w:div>
    <w:div w:id="1238982178">
      <w:bodyDiv w:val="1"/>
      <w:marLeft w:val="0"/>
      <w:marRight w:val="0"/>
      <w:marTop w:val="0"/>
      <w:marBottom w:val="0"/>
      <w:divBdr>
        <w:top w:val="none" w:sz="0" w:space="0" w:color="auto"/>
        <w:left w:val="none" w:sz="0" w:space="0" w:color="auto"/>
        <w:bottom w:val="none" w:sz="0" w:space="0" w:color="auto"/>
        <w:right w:val="none" w:sz="0" w:space="0" w:color="auto"/>
      </w:divBdr>
    </w:div>
    <w:div w:id="1333410952">
      <w:bodyDiv w:val="1"/>
      <w:marLeft w:val="0"/>
      <w:marRight w:val="0"/>
      <w:marTop w:val="0"/>
      <w:marBottom w:val="0"/>
      <w:divBdr>
        <w:top w:val="none" w:sz="0" w:space="0" w:color="auto"/>
        <w:left w:val="none" w:sz="0" w:space="0" w:color="auto"/>
        <w:bottom w:val="none" w:sz="0" w:space="0" w:color="auto"/>
        <w:right w:val="none" w:sz="0" w:space="0" w:color="auto"/>
      </w:divBdr>
    </w:div>
    <w:div w:id="1408458442">
      <w:bodyDiv w:val="1"/>
      <w:marLeft w:val="0"/>
      <w:marRight w:val="0"/>
      <w:marTop w:val="0"/>
      <w:marBottom w:val="0"/>
      <w:divBdr>
        <w:top w:val="none" w:sz="0" w:space="0" w:color="auto"/>
        <w:left w:val="none" w:sz="0" w:space="0" w:color="auto"/>
        <w:bottom w:val="none" w:sz="0" w:space="0" w:color="auto"/>
        <w:right w:val="none" w:sz="0" w:space="0" w:color="auto"/>
      </w:divBdr>
    </w:div>
    <w:div w:id="1489513313">
      <w:bodyDiv w:val="1"/>
      <w:marLeft w:val="0"/>
      <w:marRight w:val="0"/>
      <w:marTop w:val="0"/>
      <w:marBottom w:val="0"/>
      <w:divBdr>
        <w:top w:val="none" w:sz="0" w:space="0" w:color="auto"/>
        <w:left w:val="none" w:sz="0" w:space="0" w:color="auto"/>
        <w:bottom w:val="none" w:sz="0" w:space="0" w:color="auto"/>
        <w:right w:val="none" w:sz="0" w:space="0" w:color="auto"/>
      </w:divBdr>
    </w:div>
    <w:div w:id="1740518493">
      <w:bodyDiv w:val="1"/>
      <w:marLeft w:val="0"/>
      <w:marRight w:val="0"/>
      <w:marTop w:val="0"/>
      <w:marBottom w:val="0"/>
      <w:divBdr>
        <w:top w:val="none" w:sz="0" w:space="0" w:color="auto"/>
        <w:left w:val="none" w:sz="0" w:space="0" w:color="auto"/>
        <w:bottom w:val="none" w:sz="0" w:space="0" w:color="auto"/>
        <w:right w:val="none" w:sz="0" w:space="0" w:color="auto"/>
      </w:divBdr>
    </w:div>
    <w:div w:id="1893420423">
      <w:bodyDiv w:val="1"/>
      <w:marLeft w:val="0"/>
      <w:marRight w:val="0"/>
      <w:marTop w:val="0"/>
      <w:marBottom w:val="0"/>
      <w:divBdr>
        <w:top w:val="none" w:sz="0" w:space="0" w:color="auto"/>
        <w:left w:val="none" w:sz="0" w:space="0" w:color="auto"/>
        <w:bottom w:val="none" w:sz="0" w:space="0" w:color="auto"/>
        <w:right w:val="none" w:sz="0" w:space="0" w:color="auto"/>
      </w:divBdr>
    </w:div>
    <w:div w:id="1944920734">
      <w:bodyDiv w:val="1"/>
      <w:marLeft w:val="0"/>
      <w:marRight w:val="0"/>
      <w:marTop w:val="0"/>
      <w:marBottom w:val="0"/>
      <w:divBdr>
        <w:top w:val="none" w:sz="0" w:space="0" w:color="auto"/>
        <w:left w:val="none" w:sz="0" w:space="0" w:color="auto"/>
        <w:bottom w:val="none" w:sz="0" w:space="0" w:color="auto"/>
        <w:right w:val="none" w:sz="0" w:space="0" w:color="auto"/>
      </w:divBdr>
    </w:div>
    <w:div w:id="2111051032">
      <w:bodyDiv w:val="1"/>
      <w:marLeft w:val="0"/>
      <w:marRight w:val="0"/>
      <w:marTop w:val="0"/>
      <w:marBottom w:val="0"/>
      <w:divBdr>
        <w:top w:val="none" w:sz="0" w:space="0" w:color="auto"/>
        <w:left w:val="none" w:sz="0" w:space="0" w:color="auto"/>
        <w:bottom w:val="none" w:sz="0" w:space="0" w:color="auto"/>
        <w:right w:val="none" w:sz="0" w:space="0" w:color="auto"/>
      </w:divBdr>
    </w:div>
    <w:div w:id="21299348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BBC254</b:Tag>
    <b:SourceType>InternetSite</b:SourceType>
    <b:Guid>{DE2B7D4F-203F-4B94-8663-A24FA2CDAA98}</b:Guid>
    <b:Author>
      <b:Author>
        <b:Corporate>BBC</b:Corporate>
      </b:Author>
    </b:Author>
    <b:Title>What is hospitality?</b:Title>
    <b:Year>2025</b:Year>
    <b:YearAccessed>2025</b:YearAccessed>
    <b:MonthAccessed>January</b:MonthAccessed>
    <b:DayAccessed>27</b:DayAccessed>
    <b:URL>https://www.bbc.co.uk/bitesize/guides/zvtx47h/revision/1#:~:text=It%20is%20the%20act%20of,visitor'%20or%20'stranger'.</b:URL>
    <b:RefOrder>1</b:RefOrder>
  </b:Source>
  <b:Source>
    <b:Tag>Ale241</b:Tag>
    <b:SourceType>InternetSite</b:SourceType>
    <b:Guid>{B646E8BC-2278-4B46-901D-C711FC1534B5}</b:Guid>
    <b:Author>
      <b:Author>
        <b:NameList>
          <b:Person>
            <b:Last>Mans</b:Last>
            <b:First>Alex</b:First>
          </b:Person>
        </b:NameList>
      </b:Author>
    </b:Author>
    <b:Title>Charting The Course: Four Keys To Understanding Travel And Hospitality In 2024</b:Title>
    <b:Year>2024</b:Year>
    <b:YearAccessed>2025</b:YearAccessed>
    <b:MonthAccessed>January</b:MonthAccessed>
    <b:DayAccessed>27</b:DayAccessed>
    <b:URL>https://www.forbes.com/councils/forbesbusinesscouncil/2024/03/18/charting-the-course-four-keys-to-understanding-travel-and-hospitality-in-2024/</b:URL>
    <b:RefOrder>2</b:RefOrder>
  </b:Source>
  <b:Source>
    <b:Tag>Rog23</b:Tag>
    <b:SourceType>InternetSite</b:SourceType>
    <b:Guid>{122A0FD6-0DA8-481B-98C7-57CFDCCB6F68}</b:Guid>
    <b:Author>
      <b:Author>
        <b:NameList>
          <b:Person>
            <b:Last>Dooley</b:Last>
            <b:First>Roger</b:First>
          </b:Person>
        </b:NameList>
      </b:Author>
    </b:Author>
    <b:Title>Survey Predicts Air Travel Boom For 2024: What It Means For Passengers</b:Title>
    <b:Year>2023</b:Year>
    <b:YearAccessed>2025</b:YearAccessed>
    <b:MonthAccessed>January</b:MonthAccessed>
    <b:DayAccessed>27</b:DayAccessed>
    <b:URL>https://www.forbes.com/sites/rogerdooley/2023/12/06/air-travel-boom-predicted-for-2024/</b:URL>
    <b:RefOrder>3</b:RefOrder>
  </b:Source>
  <b:Source>
    <b:Tag>Mar232</b:Tag>
    <b:SourceType>InternetSite</b:SourceType>
    <b:Guid>{EF6A54F5-5E32-483F-A58E-4E0E95B87977}</b:Guid>
    <b:Author>
      <b:Author>
        <b:NameList>
          <b:Person>
            <b:Last>Placek</b:Last>
            <b:First>Martin</b:First>
          </b:Person>
        </b:NameList>
      </b:Author>
    </b:Author>
    <b:Title>Coronavirus: impact on the aviation industry worldwide - statistics &amp; facts</b:Title>
    <b:Year>2023</b:Year>
    <b:YearAccessed>2025</b:YearAccessed>
    <b:MonthAccessed>January</b:MonthAccessed>
    <b:DayAccessed>27</b:DayAccessed>
    <b:URL>https://www.statista.com/topics/6178/coronavirus-impact-on-the-aviation-industry-worldwide/</b:URL>
    <b:RefOrder>4</b:RefOrder>
  </b:Source>
  <b:Source>
    <b:Tag>Gre25</b:Tag>
    <b:SourceType>InternetSite</b:SourceType>
    <b:Guid>{CC3D1D8A-02D5-4E37-8E50-269614B4399E}</b:Guid>
    <b:Author>
      <b:Author>
        <b:Corporate>Green Key</b:Corporate>
      </b:Author>
    </b:Author>
    <b:Title>Unlocking sustainability in the hospitality industry</b:Title>
    <b:Year>2025</b:Year>
    <b:YearAccessed>2025</b:YearAccessed>
    <b:MonthAccessed>January</b:MonthAccessed>
    <b:DayAccessed>27</b:DayAccessed>
    <b:URL>https://www.greenkey.global/criteria</b:URL>
    <b:RefOrder>5</b:RefOrder>
  </b:Source>
  <b:Source>
    <b:Tag>IEA25</b:Tag>
    <b:SourceType>InternetSite</b:SourceType>
    <b:Guid>{4DE07DBA-858D-49E6-85AD-1DDEBFBE1643}</b:Guid>
    <b:Author>
      <b:Author>
        <b:Corporate>IEA</b:Corporate>
      </b:Author>
    </b:Author>
    <b:Title>Aviation</b:Title>
    <b:Year>2025</b:Year>
    <b:YearAccessed>2025</b:YearAccessed>
    <b:MonthAccessed>January</b:MonthAccessed>
    <b:DayAccessed>27</b:DayAccessed>
    <b:URL>https://www.iea.org/energy-system/transport/aviation</b:URL>
    <b:RefOrder>6</b:RefOrder>
  </b:Source>
  <b:Source>
    <b:Tag>EAS22</b:Tag>
    <b:SourceType>InternetSite</b:SourceType>
    <b:Guid>{4F722731-DF5C-4E81-971B-650DA5843112}</b:Guid>
    <b:Author>
      <b:Author>
        <b:Corporate>EASA</b:Corporate>
      </b:Author>
    </b:Author>
    <b:Title>Aviation Environmental Impacts</b:Title>
    <b:Year>2022</b:Year>
    <b:YearAccessed>2025</b:YearAccessed>
    <b:MonthAccessed>january</b:MonthAccessed>
    <b:DayAccessed>27</b:DayAccessed>
    <b:URL>https://www.easa.europa.eu/en/domains/environment/eaer/aviation-environmental-impacts</b:URL>
    <b:RefOrder>7</b:RefOrder>
  </b:Source>
  <b:Source>
    <b:Tag>IAT22</b:Tag>
    <b:SourceType>InternetSite</b:SourceType>
    <b:Guid>{BCF950A3-6D13-4BE0-96DD-12BD0028F6D8}</b:Guid>
    <b:Author>
      <b:Author>
        <b:Corporate>IATA</b:Corporate>
      </b:Author>
    </b:Author>
    <b:Title>IATA Carbon Offset Program </b:Title>
    <b:Year>2022</b:Year>
    <b:YearAccessed>2025</b:YearAccessed>
    <b:MonthAccessed>January</b:MonthAccessed>
    <b:DayAccessed>27</b:DayAccessed>
    <b:URL>https://www.iata.org/contentassets/922ebc4cbcd24c4d9fd55933e7070947/icop_faq_general-for-airline-participants.pdf</b:URL>
    <b:RefOrder>8</b:RefOrder>
  </b:Source>
  <b:Source>
    <b:Tag>JOC21</b:Tag>
    <b:SourceType>InternetSite</b:SourceType>
    <b:Guid>{505E3B81-B4FC-4670-80F4-E0D9F59FD2BB}</b:Guid>
    <b:Author>
      <b:Author>
        <b:NameList>
          <b:Person>
            <b:Last>TIMPERLEY</b:Last>
            <b:First>JOCELYN</b:First>
          </b:Person>
        </b:NameList>
      </b:Author>
    </b:Author>
    <b:Title>Switching flights could slash your carbon footprint</b:Title>
    <b:Year>2021</b:Year>
    <b:YearAccessed>2025</b:YearAccessed>
    <b:MonthAccessed>January</b:MonthAccessed>
    <b:DayAccessed>27</b:DayAccessed>
    <b:URL>https://www.wired.com/story/airline-emissions-carbon-footprint/</b:URL>
    <b:RefOrder>9</b:RefOrder>
  </b:Source>
  <b:Source>
    <b:Tag>BRI252</b:Tag>
    <b:SourceType>InternetSite</b:SourceType>
    <b:Guid>{76682600-AB17-49AC-BB75-C3264AC32AC6}</b:Guid>
    <b:Author>
      <b:Author>
        <b:Corporate>BRITISH AIRWAYS</b:Corporate>
      </b:Author>
    </b:Author>
    <b:Title>Sustainability</b:Title>
    <b:Year>2025</b:Year>
    <b:YearAccessed>2025</b:YearAccessed>
    <b:MonthAccessed>January</b:MonthAccessed>
    <b:DayAccessed>27</b:DayAccessed>
    <b:URL>https://careers.ba.com/sustainability</b:URL>
    <b:RefOrder>10</b:RefOrder>
  </b:Source>
  <b:Source>
    <b:Tag>AIR25</b:Tag>
    <b:SourceType>InternetSite</b:SourceType>
    <b:Guid>{C8B7A705-1705-47A3-85E2-625425DC3F81}</b:Guid>
    <b:Author>
      <b:Author>
        <b:Corporate>AIRBUS</b:Corporate>
      </b:Author>
    </b:Author>
    <b:Title>A350 Family</b:Title>
    <b:Year>2025</b:Year>
    <b:YearAccessed>2025</b:YearAccessed>
    <b:MonthAccessed>January</b:MonthAccessed>
    <b:DayAccessed>27</b:DayAccessed>
    <b:URL>https://www.airbus.com/en/products-services/commercial-aircraft/passenger-aircraft/a350-family</b:URL>
    <b:RefOrder>12</b:RefOrder>
  </b:Source>
  <b:Source>
    <b:Tag>Bri252</b:Tag>
    <b:SourceType>InternetSite</b:SourceType>
    <b:Guid>{912D1567-7EB2-4E42-9D9B-9F58857BC59E}</b:Guid>
    <b:Author>
      <b:Author>
        <b:Corporate>British Airways</b:Corporate>
      </b:Author>
    </b:Author>
    <b:Title>Planet</b:Title>
    <b:Year>2025</b:Year>
    <b:YearAccessed>2025</b:YearAccessed>
    <b:MonthAccessed>January</b:MonthAccessed>
    <b:DayAccessed>27</b:DayAccessed>
    <b:URL>https://www.britishairways.com/content/information/about-ba/ba-better-world/planet</b:URL>
    <b:RefOrder>11</b:RefOrder>
  </b:Source>
</b:Sources>
</file>

<file path=customXml/itemProps1.xml><?xml version="1.0" encoding="utf-8"?>
<ds:datastoreItem xmlns:ds="http://schemas.openxmlformats.org/officeDocument/2006/customXml" ds:itemID="{4CDCABA6-6D72-48E3-AC3D-16D8854850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Pages>
  <Words>2977</Words>
  <Characters>16973</Characters>
  <Application>Microsoft Office Word</Application>
  <DocSecurity>0</DocSecurity>
  <Lines>141</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19911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Victoria Prodan (2245322)</cp:lastModifiedBy>
  <cp:revision>4</cp:revision>
  <dcterms:created xsi:type="dcterms:W3CDTF">2025-03-07T10:43:00Z</dcterms:created>
  <dcterms:modified xsi:type="dcterms:W3CDTF">2025-03-07T10:48:00Z</dcterms:modified>
</cp:coreProperties>
</file>