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033F07" w14:textId="77777777" w:rsidR="00D66273" w:rsidRPr="00194A03" w:rsidRDefault="00D66273" w:rsidP="00D66273">
      <w:r w:rsidRPr="00194A03">
        <w:rPr>
          <w:b/>
          <w:noProof/>
        </w:rPr>
        <w:drawing>
          <wp:inline distT="0" distB="0" distL="0" distR="0" wp14:anchorId="36F4FE7D" wp14:editId="6FD3CD9C">
            <wp:extent cx="2209800" cy="742950"/>
            <wp:effectExtent l="0" t="0" r="0" b="0"/>
            <wp:docPr id="1628887947"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3F95B993" w14:textId="77777777" w:rsidR="00D66273" w:rsidRPr="00194A03" w:rsidRDefault="00D66273" w:rsidP="00D66273">
      <w:r w:rsidRPr="00194A03">
        <w:t>Applied Leadership and Management in the Workplace</w:t>
      </w:r>
      <w:r w:rsidRPr="00194A03">
        <w:br/>
        <w:t xml:space="preserve">Module Assignment Submission </w:t>
      </w:r>
      <w:r w:rsidRPr="00194A03">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D66273" w:rsidRPr="00194A03" w14:paraId="754E9FE1" w14:textId="77777777" w:rsidTr="007634B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DFD018F" w14:textId="77777777" w:rsidR="00D66273" w:rsidRPr="00194A03" w:rsidRDefault="00D66273" w:rsidP="007634BF">
            <w:r w:rsidRPr="00194A03">
              <w:t>Student Name:</w:t>
            </w:r>
          </w:p>
        </w:tc>
        <w:tc>
          <w:tcPr>
            <w:tcW w:w="6055" w:type="dxa"/>
            <w:tcBorders>
              <w:top w:val="single" w:sz="4" w:space="0" w:color="000000"/>
              <w:left w:val="single" w:sz="4" w:space="0" w:color="000000"/>
              <w:bottom w:val="single" w:sz="4" w:space="0" w:color="000000"/>
              <w:right w:val="single" w:sz="4" w:space="0" w:color="000000"/>
            </w:tcBorders>
          </w:tcPr>
          <w:p w14:paraId="1E31BDE4" w14:textId="77777777" w:rsidR="00D66273" w:rsidRPr="00194A03" w:rsidRDefault="00D66273" w:rsidP="007634BF">
            <w:r>
              <w:t>Andrew White</w:t>
            </w:r>
          </w:p>
        </w:tc>
      </w:tr>
      <w:tr w:rsidR="00D66273" w:rsidRPr="00194A03" w14:paraId="6181525F" w14:textId="77777777" w:rsidTr="007634B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4586296" w14:textId="77777777" w:rsidR="00D66273" w:rsidRPr="00194A03" w:rsidRDefault="00D66273" w:rsidP="007634BF">
            <w:r w:rsidRPr="00194A03">
              <w:t>Student Number:</w:t>
            </w:r>
          </w:p>
        </w:tc>
        <w:tc>
          <w:tcPr>
            <w:tcW w:w="6055" w:type="dxa"/>
            <w:tcBorders>
              <w:top w:val="single" w:sz="4" w:space="0" w:color="000000"/>
              <w:left w:val="single" w:sz="4" w:space="0" w:color="000000"/>
              <w:bottom w:val="single" w:sz="4" w:space="0" w:color="000000"/>
              <w:right w:val="single" w:sz="4" w:space="0" w:color="000000"/>
            </w:tcBorders>
          </w:tcPr>
          <w:p w14:paraId="2DCB0B68" w14:textId="77777777" w:rsidR="00D66273" w:rsidRPr="00194A03" w:rsidRDefault="00D66273" w:rsidP="007634BF">
            <w:r>
              <w:t>2503042</w:t>
            </w:r>
          </w:p>
        </w:tc>
      </w:tr>
      <w:tr w:rsidR="00D66273" w:rsidRPr="00194A03" w14:paraId="21CB8044" w14:textId="77777777" w:rsidTr="007634B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941EC31" w14:textId="77777777" w:rsidR="00D66273" w:rsidRPr="00194A03" w:rsidRDefault="00D66273" w:rsidP="007634BF">
            <w:r w:rsidRPr="00194A03">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310ED9EF" w14:textId="7DB3A950" w:rsidR="00D66273" w:rsidRPr="00194A03" w:rsidRDefault="00D66273" w:rsidP="007634BF">
            <w:r w:rsidRPr="00194A03">
              <w:t>BMSK401</w:t>
            </w:r>
            <w:r>
              <w:t>6</w:t>
            </w:r>
          </w:p>
        </w:tc>
      </w:tr>
      <w:tr w:rsidR="00D66273" w:rsidRPr="00194A03" w14:paraId="46640B8B" w14:textId="77777777" w:rsidTr="007634BF">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7046D66" w14:textId="77777777" w:rsidR="00D66273" w:rsidRPr="00194A03" w:rsidRDefault="00D66273" w:rsidP="007634BF">
            <w:r w:rsidRPr="00194A03">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1FE59A7A" w14:textId="42C85DA5" w:rsidR="00D66273" w:rsidRPr="00194A03" w:rsidRDefault="00253570" w:rsidP="007634BF">
            <w:r>
              <w:t>Developing Professional Practice</w:t>
            </w:r>
          </w:p>
        </w:tc>
      </w:tr>
    </w:tbl>
    <w:p w14:paraId="071BA971" w14:textId="77777777" w:rsidR="00D66273" w:rsidRPr="00194A03" w:rsidRDefault="00D66273" w:rsidP="00D66273"/>
    <w:p w14:paraId="4B4014A3" w14:textId="77777777" w:rsidR="00D66273" w:rsidRPr="00194A03" w:rsidRDefault="00D66273" w:rsidP="00D66273">
      <w:pPr>
        <w:rPr>
          <w:b/>
        </w:rPr>
      </w:pPr>
      <w:r w:rsidRPr="00194A03">
        <w:rPr>
          <w:b/>
        </w:rPr>
        <w:t>Statement of Confirmation of Authenticity</w:t>
      </w:r>
    </w:p>
    <w:p w14:paraId="7464A114" w14:textId="77777777" w:rsidR="00D66273" w:rsidRPr="00194A03" w:rsidRDefault="00D66273" w:rsidP="00D66273">
      <w:r w:rsidRPr="00194A03">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38483BC" w14:textId="77777777" w:rsidR="00D66273" w:rsidRPr="00194A03" w:rsidRDefault="00D66273" w:rsidP="00D66273">
      <w:r w:rsidRPr="00194A03">
        <w:t>Attention is drawn to the plagiarism and unfair practice policies of both the University and of ILM.</w:t>
      </w:r>
    </w:p>
    <w:p w14:paraId="1DBEACB9" w14:textId="77777777" w:rsidR="00D66273" w:rsidRPr="00194A03" w:rsidRDefault="00D66273" w:rsidP="00D66273">
      <w:r w:rsidRPr="00194A03">
        <w:br w:type="page"/>
      </w:r>
    </w:p>
    <w:p w14:paraId="0A560901" w14:textId="77777777" w:rsidR="0086515E" w:rsidRPr="001229A2" w:rsidRDefault="0086515E" w:rsidP="0086515E">
      <w:pPr>
        <w:rPr>
          <w:b/>
          <w:bCs/>
        </w:rPr>
      </w:pPr>
      <w:r w:rsidRPr="001229A2">
        <w:rPr>
          <w:b/>
          <w:bCs/>
        </w:rPr>
        <w:lastRenderedPageBreak/>
        <w:t>Table of Contents</w:t>
      </w:r>
    </w:p>
    <w:sdt>
      <w:sdtPr>
        <w:id w:val="-2053372548"/>
        <w:docPartObj>
          <w:docPartGallery w:val="Table of Contents"/>
          <w:docPartUnique/>
        </w:docPartObj>
      </w:sdtPr>
      <w:sdtContent>
        <w:p w14:paraId="21A420F0" w14:textId="15A960FC" w:rsidR="0086515E" w:rsidRPr="00194A03" w:rsidRDefault="0086515E" w:rsidP="0086515E">
          <w:r w:rsidRPr="00194A03">
            <w:fldChar w:fldCharType="begin"/>
          </w:r>
          <w:r w:rsidRPr="00194A03">
            <w:instrText xml:space="preserve"> TOC \h \u \z </w:instrText>
          </w:r>
          <w:r w:rsidRPr="00194A03">
            <w:fldChar w:fldCharType="separate"/>
          </w:r>
          <w:hyperlink r:id="rId7" w:anchor="_Toc213243672" w:history="1">
            <w:r w:rsidRPr="00194A03">
              <w:rPr>
                <w:rStyle w:val="Hyperlink"/>
              </w:rPr>
              <w:t>Introduction</w:t>
            </w:r>
            <w:r w:rsidR="00BB5A88">
              <w:rPr>
                <w:rStyle w:val="Hyperlink"/>
              </w:rPr>
              <w:tab/>
            </w:r>
            <w:r w:rsidR="00BB5A88">
              <w:rPr>
                <w:rStyle w:val="Hyperlink"/>
              </w:rPr>
              <w:tab/>
            </w:r>
            <w:r w:rsidR="00BB5A88">
              <w:rPr>
                <w:rStyle w:val="Hyperlink"/>
              </w:rPr>
              <w:tab/>
            </w:r>
            <w:r w:rsidR="00BB5A88">
              <w:rPr>
                <w:rStyle w:val="Hyperlink"/>
              </w:rPr>
              <w:tab/>
            </w:r>
            <w:r w:rsidR="00BB5A88">
              <w:rPr>
                <w:rStyle w:val="Hyperlink"/>
              </w:rPr>
              <w:tab/>
            </w:r>
            <w:r w:rsidRPr="00194A03">
              <w:rPr>
                <w:rStyle w:val="Hyperlink"/>
                <w:webHidden/>
              </w:rPr>
              <w:tab/>
            </w:r>
            <w:r w:rsidRPr="00194A03">
              <w:rPr>
                <w:rStyle w:val="Hyperlink"/>
                <w:webHidden/>
              </w:rPr>
              <w:fldChar w:fldCharType="begin"/>
            </w:r>
            <w:r w:rsidRPr="00194A03">
              <w:rPr>
                <w:rStyle w:val="Hyperlink"/>
                <w:webHidden/>
              </w:rPr>
              <w:instrText xml:space="preserve"> PAGEREF _Toc213243672 \h </w:instrText>
            </w:r>
            <w:r w:rsidRPr="00194A03">
              <w:rPr>
                <w:rStyle w:val="Hyperlink"/>
                <w:webHidden/>
              </w:rPr>
            </w:r>
            <w:r w:rsidRPr="00194A03">
              <w:rPr>
                <w:rStyle w:val="Hyperlink"/>
                <w:webHidden/>
              </w:rPr>
              <w:fldChar w:fldCharType="separate"/>
            </w:r>
            <w:r w:rsidRPr="00194A03">
              <w:rPr>
                <w:rStyle w:val="Hyperlink"/>
                <w:webHidden/>
              </w:rPr>
              <w:t>3</w:t>
            </w:r>
            <w:r w:rsidRPr="00194A03">
              <w:rPr>
                <w:rStyle w:val="Hyperlink"/>
                <w:webHidden/>
              </w:rPr>
              <w:fldChar w:fldCharType="end"/>
            </w:r>
          </w:hyperlink>
        </w:p>
        <w:p w14:paraId="30906C28" w14:textId="7EAC1137" w:rsidR="0086515E" w:rsidRPr="00194A03" w:rsidRDefault="0086515E" w:rsidP="0086515E">
          <w:r>
            <w:t>Critical evaluation of professional practice</w:t>
          </w:r>
          <w:hyperlink r:id="rId8" w:anchor="_Toc213243673" w:history="1">
            <w:r w:rsidRPr="00194A03">
              <w:rPr>
                <w:rStyle w:val="Hyperlink"/>
                <w:webHidden/>
              </w:rPr>
              <w:tab/>
            </w:r>
            <w:r w:rsidRPr="00194A03">
              <w:rPr>
                <w:rStyle w:val="Hyperlink"/>
                <w:webHidden/>
              </w:rPr>
              <w:fldChar w:fldCharType="begin"/>
            </w:r>
            <w:r w:rsidRPr="00194A03">
              <w:rPr>
                <w:rStyle w:val="Hyperlink"/>
                <w:webHidden/>
              </w:rPr>
              <w:instrText xml:space="preserve"> PAGEREF _Toc213243673 \h </w:instrText>
            </w:r>
            <w:r w:rsidRPr="00194A03">
              <w:rPr>
                <w:rStyle w:val="Hyperlink"/>
                <w:webHidden/>
              </w:rPr>
            </w:r>
            <w:r w:rsidRPr="00194A03">
              <w:rPr>
                <w:rStyle w:val="Hyperlink"/>
                <w:webHidden/>
              </w:rPr>
              <w:fldChar w:fldCharType="separate"/>
            </w:r>
            <w:r w:rsidRPr="00194A03">
              <w:rPr>
                <w:rStyle w:val="Hyperlink"/>
                <w:webHidden/>
              </w:rPr>
              <w:t>3</w:t>
            </w:r>
            <w:r w:rsidRPr="00194A03">
              <w:rPr>
                <w:rStyle w:val="Hyperlink"/>
                <w:webHidden/>
              </w:rPr>
              <w:fldChar w:fldCharType="end"/>
            </w:r>
          </w:hyperlink>
        </w:p>
        <w:p w14:paraId="1207937B" w14:textId="5510A4E1" w:rsidR="0086515E" w:rsidRPr="00194A03" w:rsidRDefault="000B0B89" w:rsidP="0086515E">
          <w:hyperlink r:id="rId9" w:anchor="_Toc213243675" w:history="1">
            <w:r>
              <w:rPr>
                <w:rStyle w:val="Hyperlink"/>
              </w:rPr>
              <w:t>Personal, Cognitive and unconsciuos bias</w:t>
            </w:r>
            <w:r w:rsidR="0086515E" w:rsidRPr="00194A03">
              <w:rPr>
                <w:rStyle w:val="Hyperlink"/>
                <w:webHidden/>
              </w:rPr>
              <w:tab/>
            </w:r>
            <w:r>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_Toc213243675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5</w:t>
            </w:r>
            <w:r w:rsidR="0086515E" w:rsidRPr="00194A03">
              <w:rPr>
                <w:rStyle w:val="Hyperlink"/>
                <w:webHidden/>
              </w:rPr>
              <w:fldChar w:fldCharType="end"/>
            </w:r>
          </w:hyperlink>
        </w:p>
        <w:p w14:paraId="47B18B8F" w14:textId="7545B982" w:rsidR="0086515E" w:rsidRPr="00194A03" w:rsidRDefault="000B0B89" w:rsidP="0086515E">
          <w:hyperlink r:id="rId10" w:anchor="_Toc213243676" w:history="1">
            <w:r>
              <w:rPr>
                <w:rStyle w:val="Hyperlink"/>
              </w:rPr>
              <w:t>Self Management</w:t>
            </w:r>
            <w:r w:rsidR="0086515E" w:rsidRPr="00194A03">
              <w:rPr>
                <w:rStyle w:val="Hyperlink"/>
                <w:webHidden/>
              </w:rPr>
              <w:tab/>
            </w:r>
            <w:r>
              <w:rPr>
                <w:rStyle w:val="Hyperlink"/>
                <w:webHidden/>
              </w:rPr>
              <w:tab/>
            </w:r>
            <w:r>
              <w:rPr>
                <w:rStyle w:val="Hyperlink"/>
                <w:webHidden/>
              </w:rPr>
              <w:tab/>
            </w:r>
            <w:r>
              <w:rPr>
                <w:rStyle w:val="Hyperlink"/>
                <w:webHidden/>
              </w:rPr>
              <w:tab/>
            </w:r>
            <w:r>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_Toc213243676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5</w:t>
            </w:r>
            <w:r w:rsidR="0086515E" w:rsidRPr="00194A03">
              <w:rPr>
                <w:rStyle w:val="Hyperlink"/>
                <w:webHidden/>
              </w:rPr>
              <w:fldChar w:fldCharType="end"/>
            </w:r>
          </w:hyperlink>
        </w:p>
        <w:p w14:paraId="0143B76F" w14:textId="54C83A56" w:rsidR="0086515E" w:rsidRPr="00194A03" w:rsidRDefault="0086515E" w:rsidP="0086515E">
          <w:hyperlink r:id="rId11" w:anchor="_Toc213243677" w:history="1">
            <w:r>
              <w:rPr>
                <w:rStyle w:val="Hyperlink"/>
              </w:rPr>
              <w:t xml:space="preserve">Accountability and Authentic behaviour </w:t>
            </w:r>
            <w:r w:rsidR="000B0B89">
              <w:rPr>
                <w:rStyle w:val="Hyperlink"/>
              </w:rPr>
              <w:tab/>
            </w:r>
            <w:r w:rsidR="000B0B89">
              <w:rPr>
                <w:rStyle w:val="Hyperlink"/>
              </w:rPr>
              <w:tab/>
            </w:r>
            <w:r w:rsidRPr="00194A03">
              <w:rPr>
                <w:rStyle w:val="Hyperlink"/>
                <w:webHidden/>
              </w:rPr>
              <w:fldChar w:fldCharType="begin"/>
            </w:r>
            <w:r w:rsidRPr="00194A03">
              <w:rPr>
                <w:rStyle w:val="Hyperlink"/>
                <w:webHidden/>
              </w:rPr>
              <w:instrText xml:space="preserve"> PAGEREF _Toc213243677 \h </w:instrText>
            </w:r>
            <w:r w:rsidRPr="00194A03">
              <w:rPr>
                <w:rStyle w:val="Hyperlink"/>
                <w:webHidden/>
              </w:rPr>
            </w:r>
            <w:r w:rsidRPr="00194A03">
              <w:rPr>
                <w:rStyle w:val="Hyperlink"/>
                <w:webHidden/>
              </w:rPr>
              <w:fldChar w:fldCharType="separate"/>
            </w:r>
            <w:r w:rsidRPr="00194A03">
              <w:rPr>
                <w:rStyle w:val="Hyperlink"/>
                <w:webHidden/>
              </w:rPr>
              <w:t>6</w:t>
            </w:r>
            <w:r w:rsidRPr="00194A03">
              <w:rPr>
                <w:rStyle w:val="Hyperlink"/>
                <w:webHidden/>
              </w:rPr>
              <w:fldChar w:fldCharType="end"/>
            </w:r>
          </w:hyperlink>
        </w:p>
        <w:p w14:paraId="1DE0BF92" w14:textId="4CEF721E" w:rsidR="0086515E" w:rsidRPr="00194A03" w:rsidRDefault="0086515E" w:rsidP="0086515E">
          <w:hyperlink r:id="rId12" w:anchor="_Toc213243678" w:history="1">
            <w:r>
              <w:rPr>
                <w:rStyle w:val="Hyperlink"/>
              </w:rPr>
              <w:t xml:space="preserve">Interpersonal relationships </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_Toc213243678 \h </w:instrText>
            </w:r>
            <w:r w:rsidRPr="00194A03">
              <w:rPr>
                <w:rStyle w:val="Hyperlink"/>
                <w:webHidden/>
              </w:rPr>
            </w:r>
            <w:r w:rsidRPr="00194A03">
              <w:rPr>
                <w:rStyle w:val="Hyperlink"/>
                <w:webHidden/>
              </w:rPr>
              <w:fldChar w:fldCharType="separate"/>
            </w:r>
            <w:r w:rsidRPr="00194A03">
              <w:rPr>
                <w:rStyle w:val="Hyperlink"/>
                <w:webHidden/>
              </w:rPr>
              <w:t>6</w:t>
            </w:r>
            <w:r w:rsidRPr="00194A03">
              <w:rPr>
                <w:rStyle w:val="Hyperlink"/>
                <w:webHidden/>
              </w:rPr>
              <w:fldChar w:fldCharType="end"/>
            </w:r>
          </w:hyperlink>
        </w:p>
        <w:p w14:paraId="5221F7E4" w14:textId="019380E0" w:rsidR="0086515E" w:rsidRPr="00194A03" w:rsidRDefault="0086515E" w:rsidP="0086515E">
          <w:hyperlink r:id="rId13" w:anchor="_Toc213243679" w:history="1">
            <w:r>
              <w:rPr>
                <w:rStyle w:val="Hyperlink"/>
              </w:rPr>
              <w:t>Professional Integrity</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_Toc213243679 \h </w:instrText>
            </w:r>
            <w:r w:rsidRPr="00194A03">
              <w:rPr>
                <w:rStyle w:val="Hyperlink"/>
                <w:webHidden/>
              </w:rPr>
            </w:r>
            <w:r w:rsidRPr="00194A03">
              <w:rPr>
                <w:rStyle w:val="Hyperlink"/>
                <w:webHidden/>
              </w:rPr>
              <w:fldChar w:fldCharType="separate"/>
            </w:r>
            <w:r w:rsidRPr="00194A03">
              <w:rPr>
                <w:rStyle w:val="Hyperlink"/>
                <w:webHidden/>
              </w:rPr>
              <w:t>8</w:t>
            </w:r>
            <w:r w:rsidRPr="00194A03">
              <w:rPr>
                <w:rStyle w:val="Hyperlink"/>
                <w:webHidden/>
              </w:rPr>
              <w:fldChar w:fldCharType="end"/>
            </w:r>
          </w:hyperlink>
        </w:p>
        <w:p w14:paraId="7C2FBF7A" w14:textId="37B379F1" w:rsidR="0086515E" w:rsidRPr="00194A03" w:rsidRDefault="0086515E" w:rsidP="0086515E">
          <w:hyperlink r:id="rId14" w:anchor="_Toc213243680" w:history="1">
            <w:r>
              <w:rPr>
                <w:rStyle w:val="Hyperlink"/>
              </w:rPr>
              <w:t>Personal Reflection</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_Toc213243680 \h </w:instrText>
            </w:r>
            <w:r w:rsidRPr="00194A03">
              <w:rPr>
                <w:rStyle w:val="Hyperlink"/>
                <w:webHidden/>
              </w:rPr>
            </w:r>
            <w:r w:rsidRPr="00194A03">
              <w:rPr>
                <w:rStyle w:val="Hyperlink"/>
                <w:webHidden/>
              </w:rPr>
              <w:fldChar w:fldCharType="separate"/>
            </w:r>
            <w:r w:rsidRPr="00194A03">
              <w:rPr>
                <w:rStyle w:val="Hyperlink"/>
                <w:webHidden/>
              </w:rPr>
              <w:t>8</w:t>
            </w:r>
            <w:r w:rsidRPr="00194A03">
              <w:rPr>
                <w:rStyle w:val="Hyperlink"/>
                <w:webHidden/>
              </w:rPr>
              <w:fldChar w:fldCharType="end"/>
            </w:r>
          </w:hyperlink>
        </w:p>
        <w:p w14:paraId="4ED1A527" w14:textId="45301A18" w:rsidR="0086515E" w:rsidRPr="00194A03" w:rsidRDefault="00EB4F35" w:rsidP="0086515E">
          <w:hyperlink r:id="rId15" w:anchor="_Toc213243681" w:history="1">
            <w:r>
              <w:rPr>
                <w:rStyle w:val="Hyperlink"/>
              </w:rPr>
              <w:t>Personal development plan (PDP)</w:t>
            </w:r>
            <w:r w:rsidR="0086515E" w:rsidRPr="00194A03">
              <w:rPr>
                <w:rStyle w:val="Hyperlink"/>
                <w:webHidden/>
              </w:rPr>
              <w:tab/>
            </w:r>
            <w:r w:rsidR="000B0B89">
              <w:rPr>
                <w:rStyle w:val="Hyperlink"/>
                <w:webHidden/>
              </w:rPr>
              <w:tab/>
            </w:r>
            <w:r w:rsidR="000B0B89">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_Toc213243681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9</w:t>
            </w:r>
            <w:r w:rsidR="0086515E" w:rsidRPr="00194A03">
              <w:rPr>
                <w:rStyle w:val="Hyperlink"/>
                <w:webHidden/>
              </w:rPr>
              <w:fldChar w:fldCharType="end"/>
            </w:r>
          </w:hyperlink>
        </w:p>
        <w:p w14:paraId="7DB4BE1E" w14:textId="71398860" w:rsidR="0086515E" w:rsidRPr="00194A03" w:rsidRDefault="0086515E" w:rsidP="00EB4F35">
          <w:hyperlink r:id="rId16" w:anchor="_Toc213243682" w:history="1">
            <w:r w:rsidRPr="00194A03">
              <w:rPr>
                <w:rStyle w:val="Hyperlink"/>
              </w:rPr>
              <w:t>References</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_Toc213243682 \h </w:instrText>
            </w:r>
            <w:r w:rsidRPr="00194A03">
              <w:rPr>
                <w:rStyle w:val="Hyperlink"/>
                <w:webHidden/>
              </w:rPr>
            </w:r>
            <w:r w:rsidRPr="00194A03">
              <w:rPr>
                <w:rStyle w:val="Hyperlink"/>
                <w:webHidden/>
              </w:rPr>
              <w:fldChar w:fldCharType="separate"/>
            </w:r>
            <w:r w:rsidRPr="00194A03">
              <w:rPr>
                <w:rStyle w:val="Hyperlink"/>
                <w:webHidden/>
              </w:rPr>
              <w:t>10</w:t>
            </w:r>
            <w:r w:rsidRPr="00194A03">
              <w:rPr>
                <w:rStyle w:val="Hyperlink"/>
                <w:webHidden/>
              </w:rPr>
              <w:fldChar w:fldCharType="end"/>
            </w:r>
          </w:hyperlink>
        </w:p>
        <w:p w14:paraId="19EE77C4" w14:textId="6304EFF3" w:rsidR="0086515E" w:rsidRPr="00194A03" w:rsidRDefault="00EB4F35" w:rsidP="0086515E">
          <w:hyperlink r:id="rId17" w:anchor="_Toc213243684" w:history="1">
            <w:r>
              <w:rPr>
                <w:rStyle w:val="Hyperlink"/>
              </w:rPr>
              <w:t>Conclusion</w:t>
            </w:r>
            <w:r w:rsidR="0086515E"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_Toc213243684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12</w:t>
            </w:r>
            <w:r w:rsidR="0086515E" w:rsidRPr="00194A03">
              <w:rPr>
                <w:rStyle w:val="Hyperlink"/>
                <w:webHidden/>
              </w:rPr>
              <w:fldChar w:fldCharType="end"/>
            </w:r>
          </w:hyperlink>
        </w:p>
        <w:p w14:paraId="4A36A511" w14:textId="6C755F36" w:rsidR="00D66273" w:rsidRDefault="0086515E" w:rsidP="0086515E">
          <w:r w:rsidRPr="00194A03">
            <w:fldChar w:fldCharType="end"/>
          </w:r>
        </w:p>
      </w:sdtContent>
    </w:sdt>
    <w:p w14:paraId="52BEE202" w14:textId="77777777" w:rsidR="0034639F" w:rsidRDefault="0034639F" w:rsidP="0086515E"/>
    <w:p w14:paraId="67B97027" w14:textId="67A2E063" w:rsidR="0034639F" w:rsidRPr="001229A2" w:rsidRDefault="0034639F" w:rsidP="00E92553">
      <w:pPr>
        <w:pStyle w:val="Heading1"/>
      </w:pPr>
      <w:r w:rsidRPr="001229A2">
        <w:t>Introduction</w:t>
      </w:r>
    </w:p>
    <w:p w14:paraId="4F36BAD8" w14:textId="69AF61BD" w:rsidR="0034639F" w:rsidRDefault="0034639F" w:rsidP="0086515E">
      <w:r w:rsidRPr="0034639F">
        <w:t xml:space="preserve">Dr. Alice Parker’s experience at SMART Engineering shows how bias, poor leadership, and a lack of inclusion can create a bad work environment. This situation isn’t </w:t>
      </w:r>
      <w:r>
        <w:t>all</w:t>
      </w:r>
      <w:r w:rsidRPr="0034639F">
        <w:t xml:space="preserve"> about a missed </w:t>
      </w:r>
      <w:r>
        <w:t xml:space="preserve">timeframe, </w:t>
      </w:r>
      <w:r w:rsidRPr="0034639F">
        <w:t>it’s</w:t>
      </w:r>
      <w:r>
        <w:t xml:space="preserve"> also</w:t>
      </w:r>
      <w:r w:rsidRPr="0034639F">
        <w:t xml:space="preserve"> about how people are treated</w:t>
      </w:r>
      <w:r>
        <w:t>,</w:t>
      </w:r>
      <w:r w:rsidRPr="0034639F">
        <w:t xml:space="preserve"> how a lack of respect and fairness can push good workers </w:t>
      </w:r>
      <w:r>
        <w:t>to leave</w:t>
      </w:r>
      <w:r w:rsidRPr="0034639F">
        <w:t xml:space="preserve">. In this review, I’ll </w:t>
      </w:r>
      <w:r>
        <w:t>mention</w:t>
      </w:r>
      <w:r w:rsidRPr="0034639F">
        <w:t xml:space="preserve"> about what happened, why it</w:t>
      </w:r>
      <w:r>
        <w:t>’s</w:t>
      </w:r>
      <w:r w:rsidRPr="0034639F">
        <w:t xml:space="preserve"> happened, who was affected, and what came out of it. I</w:t>
      </w:r>
      <w:r>
        <w:t xml:space="preserve"> will</w:t>
      </w:r>
      <w:r w:rsidRPr="0034639F">
        <w:t xml:space="preserve"> also </w:t>
      </w:r>
      <w:r w:rsidR="00C77CC5">
        <w:t>look</w:t>
      </w:r>
      <w:r w:rsidRPr="0034639F">
        <w:t xml:space="preserve"> at how bias and weak leadership can hurt teamwork and professionalism.</w:t>
      </w:r>
      <w:r>
        <w:t xml:space="preserve">  </w:t>
      </w:r>
      <w:r w:rsidRPr="0034639F">
        <w:t>In the end, this isn’t just about what went wrong at SMART Engineering</w:t>
      </w:r>
      <w:r w:rsidR="001229A2">
        <w:t xml:space="preserve"> </w:t>
      </w:r>
      <w:r w:rsidRPr="0034639F">
        <w:t xml:space="preserve">it’s about learning from it. I’ll use this case to think about how I would handle similar situations differently and how I can keep improving my own approach to be more </w:t>
      </w:r>
      <w:r>
        <w:t>authentic</w:t>
      </w:r>
      <w:r w:rsidRPr="0034639F">
        <w:t xml:space="preserve">, responsible, and </w:t>
      </w:r>
      <w:r w:rsidR="001229A2">
        <w:t>fair.</w:t>
      </w:r>
    </w:p>
    <w:p w14:paraId="7892605E" w14:textId="77777777" w:rsidR="001229A2" w:rsidRDefault="001229A2" w:rsidP="0086515E"/>
    <w:p w14:paraId="53D1FA26" w14:textId="5886AC7E" w:rsidR="001229A2" w:rsidRDefault="001229A2" w:rsidP="0086515E">
      <w:pPr>
        <w:rPr>
          <w:b/>
          <w:bCs/>
        </w:rPr>
      </w:pPr>
      <w:r w:rsidRPr="001229A2">
        <w:rPr>
          <w:b/>
          <w:bCs/>
        </w:rPr>
        <w:t>What happened?</w:t>
      </w:r>
    </w:p>
    <w:p w14:paraId="795CF9A2" w14:textId="2D3336B2" w:rsidR="001229A2" w:rsidRPr="001229A2" w:rsidRDefault="001229A2" w:rsidP="001229A2">
      <w:r w:rsidRPr="001229A2">
        <w:t>Dr. Alice Parker, a skilled and experienced engineer, was leading an electric vehicle</w:t>
      </w:r>
      <w:r>
        <w:t xml:space="preserve"> </w:t>
      </w:r>
      <w:r w:rsidRPr="001229A2">
        <w:t>project at SMART Engineering. Despite her many years in the field, she faced exclusion and discrimination from the beginning. The project team had seven members</w:t>
      </w:r>
      <w:r>
        <w:t xml:space="preserve">, </w:t>
      </w:r>
      <w:r w:rsidRPr="001229A2">
        <w:t>three women and four men</w:t>
      </w:r>
      <w:r>
        <w:t xml:space="preserve">, </w:t>
      </w:r>
      <w:r w:rsidRPr="001229A2">
        <w:t xml:space="preserve">including her wife, who also worked at the company. Their relationship became a </w:t>
      </w:r>
      <w:r>
        <w:t>subject</w:t>
      </w:r>
      <w:r w:rsidRPr="001229A2">
        <w:t xml:space="preserve"> of gossip and discomfort, showing that the workplace </w:t>
      </w:r>
      <w:r>
        <w:lastRenderedPageBreak/>
        <w:t>environment</w:t>
      </w:r>
      <w:r w:rsidRPr="001229A2">
        <w:t xml:space="preserve"> was not very welcoming or accepting.</w:t>
      </w:r>
      <w:r w:rsidR="002E4FBF">
        <w:t xml:space="preserve">  </w:t>
      </w:r>
      <w:r w:rsidRPr="001229A2">
        <w:t>As the project went on, deeper issues started to appear. Management failed to provide the resources they had promised, but instead of taking responsibility, they blamed Dr. Parker and questioned her leadership</w:t>
      </w:r>
      <w:r>
        <w:t xml:space="preserve"> role</w:t>
      </w:r>
      <w:r w:rsidRPr="001229A2">
        <w:t xml:space="preserve">. Rumours about her abilities spread, and her role as a female project leader was often challenged. In meetings led by James Parker, </w:t>
      </w:r>
      <w:r>
        <w:t>she was</w:t>
      </w:r>
      <w:r w:rsidRPr="001229A2">
        <w:t xml:space="preserve"> rarely encouraged to share </w:t>
      </w:r>
      <w:r>
        <w:t>her</w:t>
      </w:r>
      <w:r w:rsidRPr="001229A2">
        <w:t xml:space="preserve"> opinions, and even when Dr. Parker had done months of work, credit was often given to male colleagues.</w:t>
      </w:r>
      <w:r w:rsidR="002E4FBF">
        <w:t xml:space="preserve">  </w:t>
      </w:r>
      <w:r w:rsidRPr="001229A2">
        <w:t xml:space="preserve">By late 2022, trust within the team had completely fallen apart. </w:t>
      </w:r>
      <w:r>
        <w:t xml:space="preserve">The </w:t>
      </w:r>
      <w:r w:rsidRPr="001229A2">
        <w:t>Management</w:t>
      </w:r>
      <w:r>
        <w:t xml:space="preserve"> had</w:t>
      </w:r>
      <w:r w:rsidRPr="001229A2">
        <w:t xml:space="preserve"> begun going around Dr. Parker and speaking directly to her team, further weakening her authority. Feeling </w:t>
      </w:r>
      <w:r>
        <w:t>undermined</w:t>
      </w:r>
      <w:r w:rsidRPr="001229A2">
        <w:t xml:space="preserve"> and unappreciated, both she and her wife chose to leave the company. Their resignation resulted in SMART Engineering losing two </w:t>
      </w:r>
      <w:r>
        <w:t>experienced</w:t>
      </w:r>
      <w:r w:rsidRPr="001229A2">
        <w:t xml:space="preserve"> engineers and caused damage to both team morale and the company’s reputation.</w:t>
      </w:r>
    </w:p>
    <w:p w14:paraId="7156AEFA" w14:textId="77777777" w:rsidR="001229A2" w:rsidRDefault="001229A2" w:rsidP="0086515E">
      <w:pPr>
        <w:rPr>
          <w:b/>
          <w:bCs/>
        </w:rPr>
      </w:pPr>
    </w:p>
    <w:p w14:paraId="60B69277" w14:textId="5DA4F87D" w:rsidR="00CB73D9" w:rsidRDefault="00CB73D9" w:rsidP="0086515E">
      <w:pPr>
        <w:rPr>
          <w:b/>
          <w:bCs/>
        </w:rPr>
      </w:pPr>
      <w:r>
        <w:rPr>
          <w:b/>
          <w:bCs/>
        </w:rPr>
        <w:t>Why it happened?</w:t>
      </w:r>
    </w:p>
    <w:p w14:paraId="029F1BA5" w14:textId="74603545" w:rsidR="00CB73D9" w:rsidRDefault="002E4FBF" w:rsidP="0086515E">
      <w:r w:rsidRPr="002E4FBF">
        <w:t>These problems were caused by multiple issues within the company and its leadership.</w:t>
      </w:r>
    </w:p>
    <w:p w14:paraId="62CD8012" w14:textId="77777777" w:rsidR="002E4FBF" w:rsidRDefault="002E4FBF" w:rsidP="0086515E"/>
    <w:p w14:paraId="0A03AFAC" w14:textId="2196C8EC" w:rsidR="002E4FBF" w:rsidRDefault="002E4FBF" w:rsidP="0086515E">
      <w:pPr>
        <w:rPr>
          <w:b/>
          <w:bCs/>
        </w:rPr>
      </w:pPr>
      <w:r w:rsidRPr="002E4FBF">
        <w:rPr>
          <w:b/>
          <w:bCs/>
        </w:rPr>
        <w:t>Unconscious Bias</w:t>
      </w:r>
    </w:p>
    <w:p w14:paraId="4A209AAB" w14:textId="41A24719" w:rsidR="002E4FBF" w:rsidRDefault="002E4FBF" w:rsidP="0086515E">
      <w:r>
        <w:t>Unconscious</w:t>
      </w:r>
      <w:r w:rsidRPr="002E4FBF">
        <w:t xml:space="preserve"> bias was a big problem. In many engineering jobs, women are still not taken as seriously as men. Research shows that women in STEM often have their ideas questioned or their work downplayed (Catalyst, 2020). At SMART Engineering, Dr. Parker’s skills were often ignored, and her work was not given the credit it deserved, which shows this kind of bias</w:t>
      </w:r>
      <w:r>
        <w:t>.</w:t>
      </w:r>
    </w:p>
    <w:p w14:paraId="155DCCEA" w14:textId="77777777" w:rsidR="00A20FFB" w:rsidRDefault="00A20FFB" w:rsidP="0086515E"/>
    <w:p w14:paraId="4CBBC7C1" w14:textId="42E586FE" w:rsidR="00A20FFB" w:rsidRDefault="006878B0" w:rsidP="0086515E">
      <w:pPr>
        <w:rPr>
          <w:b/>
          <w:bCs/>
        </w:rPr>
      </w:pPr>
      <w:r w:rsidRPr="006878B0">
        <w:rPr>
          <w:b/>
          <w:bCs/>
        </w:rPr>
        <w:t>Poor leadership</w:t>
      </w:r>
    </w:p>
    <w:p w14:paraId="23D5EACF" w14:textId="79AA4C34" w:rsidR="006878B0" w:rsidRDefault="006878B0" w:rsidP="0086515E">
      <w:r w:rsidRPr="006878B0">
        <w:t>Because she worried her ideas would be ignored or taken by others, Dr. Parker stopped speaking up. Her manager, James Parker, failed to step in and create a fair, supportive environment, and when senior management went behind her back, it only made the lack of trust and insecurity within the team worse.</w:t>
      </w:r>
    </w:p>
    <w:p w14:paraId="6509E8AF" w14:textId="77777777" w:rsidR="006878B0" w:rsidRDefault="006878B0" w:rsidP="0086515E">
      <w:pPr>
        <w:rPr>
          <w:b/>
          <w:bCs/>
        </w:rPr>
      </w:pPr>
    </w:p>
    <w:p w14:paraId="56638201" w14:textId="7E42D59D" w:rsidR="006878B0" w:rsidRDefault="006878B0" w:rsidP="0086515E">
      <w:pPr>
        <w:rPr>
          <w:b/>
          <w:bCs/>
        </w:rPr>
      </w:pPr>
      <w:r w:rsidRPr="006878B0">
        <w:rPr>
          <w:b/>
          <w:bCs/>
        </w:rPr>
        <w:t>Affinity and Cultural bias</w:t>
      </w:r>
    </w:p>
    <w:p w14:paraId="27C2FBCE" w14:textId="4B56B8FC" w:rsidR="006878B0" w:rsidRDefault="006878B0" w:rsidP="0086515E">
      <w:r w:rsidRPr="006878B0">
        <w:t>Affinity bias was also at play</w:t>
      </w:r>
      <w:r>
        <w:t xml:space="preserve"> </w:t>
      </w:r>
      <w:r w:rsidRPr="006878B0">
        <w:t xml:space="preserve">people tended to favour others who were like themselves. Most of the engineers had experience in the residential energy sector, while Dr. Parker’s background was in offshore engineering, making her different from the rest. Rather than valuing her unique expertise, her colleagues treated her as an outsider. Research by the </w:t>
      </w:r>
      <w:r w:rsidRPr="006878B0">
        <w:lastRenderedPageBreak/>
        <w:t>CIPD (2022) shows that when teams favour similarity, collaboration suffers and new ideas are lost</w:t>
      </w:r>
      <w:r>
        <w:t>.</w:t>
      </w:r>
    </w:p>
    <w:p w14:paraId="054B76A1" w14:textId="77777777" w:rsidR="00053FA1" w:rsidRDefault="00053FA1" w:rsidP="0086515E"/>
    <w:p w14:paraId="3892C591" w14:textId="00FB5170" w:rsidR="00053FA1" w:rsidRDefault="00053FA1" w:rsidP="0086515E">
      <w:pPr>
        <w:rPr>
          <w:b/>
          <w:bCs/>
        </w:rPr>
      </w:pPr>
      <w:r w:rsidRPr="00053FA1">
        <w:rPr>
          <w:b/>
          <w:bCs/>
        </w:rPr>
        <w:t>Lack of accountability for Leadership</w:t>
      </w:r>
    </w:p>
    <w:p w14:paraId="5B364089" w14:textId="743616DA" w:rsidR="00053FA1" w:rsidRDefault="00053FA1" w:rsidP="0086515E">
      <w:r w:rsidRPr="00053FA1">
        <w:t>When senior management went straight to her team instead of talking to Dr. Parker, it weakened her authority as the project leader. It made it seem like her leadership didn’t matter. Northouse (2022) says good leadership needs respect for roles and clear responsibility</w:t>
      </w:r>
      <w:r w:rsidR="0026231D">
        <w:t xml:space="preserve"> </w:t>
      </w:r>
      <w:r w:rsidRPr="00053FA1">
        <w:t>both of which were missing here.</w:t>
      </w:r>
    </w:p>
    <w:p w14:paraId="18395E3C" w14:textId="77777777" w:rsidR="0026231D" w:rsidRDefault="0026231D" w:rsidP="0086515E"/>
    <w:p w14:paraId="2B564E1D" w14:textId="7AD99B99" w:rsidR="0026231D" w:rsidRDefault="0026231D" w:rsidP="0086515E">
      <w:pPr>
        <w:rPr>
          <w:b/>
          <w:bCs/>
        </w:rPr>
      </w:pPr>
      <w:r>
        <w:rPr>
          <w:b/>
          <w:bCs/>
        </w:rPr>
        <w:t>Who was affected and how</w:t>
      </w:r>
    </w:p>
    <w:p w14:paraId="1892B690" w14:textId="59E80F50" w:rsidR="0026231D" w:rsidRDefault="0026231D" w:rsidP="0086515E">
      <w:r w:rsidRPr="0026231D">
        <w:t>Dr. Parker dealt with ongoing discrimination</w:t>
      </w:r>
      <w:r>
        <w:t xml:space="preserve"> </w:t>
      </w:r>
      <w:r w:rsidRPr="0026231D">
        <w:t xml:space="preserve">and challenges to her authority. Her skills and expertise were often questioned, which caused a lot of frustration. Ultimately, she felt she had no option but to </w:t>
      </w:r>
      <w:r>
        <w:t>leave</w:t>
      </w:r>
      <w:r w:rsidRPr="0026231D">
        <w:t>. This wasn’t only a personal loss</w:t>
      </w:r>
      <w:r>
        <w:t xml:space="preserve"> </w:t>
      </w:r>
      <w:r w:rsidRPr="0026231D">
        <w:t xml:space="preserve">it was also a big loss </w:t>
      </w:r>
      <w:r>
        <w:t>to</w:t>
      </w:r>
      <w:r w:rsidRPr="0026231D">
        <w:t xml:space="preserve"> the company</w:t>
      </w:r>
      <w:r>
        <w:t>.</w:t>
      </w:r>
      <w:r w:rsidR="00671531">
        <w:t xml:space="preserve">  </w:t>
      </w:r>
      <w:r w:rsidR="00671531" w:rsidRPr="00671531">
        <w:t>The other women on the team, including Dr. Parker’s wife, were also ignored and undervalued. Their ideas were often overlooked or credited to men. This is called the “Matilda Effect” (Rossiter, 1993), where women’s work is wrongly given to male colleagues. This kind of bias is common in male</w:t>
      </w:r>
      <w:r w:rsidR="00671531">
        <w:t xml:space="preserve"> </w:t>
      </w:r>
      <w:r w:rsidR="00671531" w:rsidRPr="00671531">
        <w:t>dominated fields and can make women want to leave these industries.</w:t>
      </w:r>
    </w:p>
    <w:p w14:paraId="2E8F2FB7" w14:textId="77777777" w:rsidR="00E16F1C" w:rsidRDefault="00E16F1C" w:rsidP="0086515E"/>
    <w:p w14:paraId="489C4C31" w14:textId="6DA8E628" w:rsidR="00E16F1C" w:rsidRDefault="00CF0E26" w:rsidP="00E92553">
      <w:pPr>
        <w:pStyle w:val="Heading1"/>
      </w:pPr>
      <w:r w:rsidRPr="00CF0E26">
        <w:t>Critical Evaluation of Professional Practice</w:t>
      </w:r>
    </w:p>
    <w:p w14:paraId="55D208D7" w14:textId="77777777" w:rsidR="00C34252" w:rsidRDefault="00C34252" w:rsidP="0086515E">
      <w:pPr>
        <w:rPr>
          <w:b/>
          <w:bCs/>
        </w:rPr>
      </w:pPr>
    </w:p>
    <w:p w14:paraId="16FD3289" w14:textId="060150F9" w:rsidR="00C34252" w:rsidRDefault="00C34252" w:rsidP="0086515E">
      <w:r w:rsidRPr="00C34252">
        <w:t xml:space="preserve">The </w:t>
      </w:r>
      <w:r>
        <w:t>issue</w:t>
      </w:r>
      <w:r w:rsidRPr="00C34252">
        <w:t xml:space="preserve"> at SMART Engineering shows serious problems with professionalism, involving both individuals and the organisation. It highlights how poor leadership, bias, and a lack of accountability can damage trust, harm working relationships, and affect project results. </w:t>
      </w:r>
      <w:r>
        <w:t>The</w:t>
      </w:r>
      <w:r w:rsidRPr="00C34252">
        <w:t xml:space="preserve"> five key areas</w:t>
      </w:r>
      <w:r>
        <w:t xml:space="preserve"> where the issue has arisen are</w:t>
      </w:r>
      <w:r w:rsidRPr="00C34252">
        <w:t xml:space="preserve"> self-management, bias, accountability and honest behaviour, interpersonal relationships, and professional integrity.</w:t>
      </w:r>
    </w:p>
    <w:p w14:paraId="482A8664" w14:textId="77777777" w:rsidR="00C34252" w:rsidRDefault="00C34252" w:rsidP="0086515E"/>
    <w:p w14:paraId="20A69BE1" w14:textId="0A108873" w:rsidR="00C34252" w:rsidRDefault="008A5A72" w:rsidP="00E92553">
      <w:pPr>
        <w:pStyle w:val="Heading1"/>
      </w:pPr>
      <w:r w:rsidRPr="008A5A72">
        <w:t>Personal, Cognitive, and Unconscious Bias</w:t>
      </w:r>
    </w:p>
    <w:p w14:paraId="6554FB56" w14:textId="23664498" w:rsidR="008A5A72" w:rsidRDefault="004D615E" w:rsidP="0086515E">
      <w:r w:rsidRPr="004D615E">
        <w:t>Unconscious bias occurs when people make judgments based on stereotypes or personal experiences instead of facts (Banaji &amp; Greenwald, 2016). In this situation, gender bias</w:t>
      </w:r>
      <w:r>
        <w:t xml:space="preserve"> and </w:t>
      </w:r>
      <w:r w:rsidRPr="004D615E">
        <w:t>affinity bias,</w:t>
      </w:r>
      <w:r>
        <w:t xml:space="preserve"> </w:t>
      </w:r>
      <w:r w:rsidRPr="004D615E">
        <w:t xml:space="preserve">were all present and influenced how team members </w:t>
      </w:r>
      <w:r>
        <w:t>behaved.</w:t>
      </w:r>
    </w:p>
    <w:p w14:paraId="481295DF" w14:textId="77777777" w:rsidR="004D615E" w:rsidRDefault="004D615E" w:rsidP="0086515E"/>
    <w:p w14:paraId="631AA71F" w14:textId="7A6849FE" w:rsidR="00122A24" w:rsidRDefault="004D615E" w:rsidP="0086515E">
      <w:r w:rsidRPr="004D615E">
        <w:t xml:space="preserve">A clear issue was affinity bias, which </w:t>
      </w:r>
      <w:r>
        <w:t>happens</w:t>
      </w:r>
      <w:r w:rsidRPr="004D615E">
        <w:t xml:space="preserve"> when people prefer to work with others who are like them. </w:t>
      </w:r>
      <w:r>
        <w:t>M</w:t>
      </w:r>
      <w:r w:rsidRPr="004D615E">
        <w:t xml:space="preserve">embers </w:t>
      </w:r>
      <w:r>
        <w:t>who are similar</w:t>
      </w:r>
      <w:r w:rsidRPr="004D615E">
        <w:t xml:space="preserve"> form groups and excluded Dr. Parker, seeing her offshore engineering experience as </w:t>
      </w:r>
      <w:r>
        <w:t xml:space="preserve">not relevant. </w:t>
      </w:r>
      <w:r w:rsidRPr="004D615E">
        <w:t xml:space="preserve"> This led to</w:t>
      </w:r>
      <w:r>
        <w:t xml:space="preserve"> the</w:t>
      </w:r>
      <w:r w:rsidRPr="004D615E">
        <w:t xml:space="preserve"> group</w:t>
      </w:r>
      <w:r>
        <w:t xml:space="preserve"> only believing</w:t>
      </w:r>
      <w:r w:rsidRPr="004D615E">
        <w:t xml:space="preserve"> similar views were accepted and new </w:t>
      </w:r>
      <w:r w:rsidR="00D93C81">
        <w:t>ones</w:t>
      </w:r>
      <w:r w:rsidRPr="004D615E">
        <w:t xml:space="preserve"> were overlooked (Janis, 1982). As noted by Homan et al. (2020), teams that lack diverse perspectives often struggle with complex projects.</w:t>
      </w:r>
      <w:r w:rsidR="00122A24">
        <w:t xml:space="preserve"> This eventually </w:t>
      </w:r>
      <w:r w:rsidR="0076102F">
        <w:t>led</w:t>
      </w:r>
      <w:r w:rsidR="00122A24">
        <w:t xml:space="preserve"> to two experienced engineers resigning.</w:t>
      </w:r>
    </w:p>
    <w:p w14:paraId="7AEDF336" w14:textId="77777777" w:rsidR="00122A24" w:rsidRDefault="00122A24" w:rsidP="0086515E"/>
    <w:p w14:paraId="10FBF5BB" w14:textId="12F9C451" w:rsidR="00122A24" w:rsidRDefault="00122A24" w:rsidP="0086515E">
      <w:pPr>
        <w:rPr>
          <w:b/>
          <w:bCs/>
        </w:rPr>
      </w:pPr>
      <w:r w:rsidRPr="00122A24">
        <w:rPr>
          <w:b/>
          <w:bCs/>
        </w:rPr>
        <w:t>How It Could Have Been Handled?</w:t>
      </w:r>
    </w:p>
    <w:p w14:paraId="2BDC052D" w14:textId="77777777" w:rsidR="00122A24" w:rsidRDefault="00122A24" w:rsidP="0086515E">
      <w:pPr>
        <w:rPr>
          <w:b/>
          <w:bCs/>
        </w:rPr>
      </w:pPr>
    </w:p>
    <w:p w14:paraId="7255FD93" w14:textId="31666444" w:rsidR="00122A24" w:rsidRPr="00122A24" w:rsidRDefault="00122A24" w:rsidP="0086515E">
      <w:r w:rsidRPr="00122A24">
        <w:t>Recognising and managing bias could have had a major impact. Small changes, such as</w:t>
      </w:r>
      <w:r>
        <w:t xml:space="preserve"> </w:t>
      </w:r>
      <w:r w:rsidRPr="00122A24">
        <w:t>keeping written project</w:t>
      </w:r>
      <w:r w:rsidR="00DC352F">
        <w:t>s</w:t>
      </w:r>
      <w:r w:rsidRPr="00122A24">
        <w:t xml:space="preserve"> update</w:t>
      </w:r>
      <w:r>
        <w:t>d</w:t>
      </w:r>
      <w:r w:rsidRPr="00122A24">
        <w:t xml:space="preserve">, or </w:t>
      </w:r>
      <w:r>
        <w:t>documented</w:t>
      </w:r>
      <w:r w:rsidRPr="00122A24">
        <w:t xml:space="preserve"> who contributed to tasks would have </w:t>
      </w:r>
      <w:r>
        <w:t>made</w:t>
      </w:r>
      <w:r w:rsidRPr="00122A24">
        <w:t xml:space="preserve"> things fairer</w:t>
      </w:r>
      <w:r>
        <w:t xml:space="preserve"> and equal</w:t>
      </w:r>
      <w:r w:rsidRPr="00122A24">
        <w:t>. As Acker (2006) points out, inclusivity doesn’t happen on its own it needs to be built into systems and processes, not just left to people’s goodwill.</w:t>
      </w:r>
    </w:p>
    <w:p w14:paraId="7926B20B" w14:textId="77777777" w:rsidR="008A5A72" w:rsidRDefault="008A5A72" w:rsidP="00E92553">
      <w:pPr>
        <w:pStyle w:val="Heading1"/>
      </w:pPr>
    </w:p>
    <w:p w14:paraId="1794EBC8" w14:textId="3C9F9820" w:rsidR="008A5A72" w:rsidRDefault="008A5A72" w:rsidP="00E92553">
      <w:pPr>
        <w:pStyle w:val="Heading1"/>
      </w:pPr>
      <w:r w:rsidRPr="008A5A72">
        <w:t>Self-Management</w:t>
      </w:r>
    </w:p>
    <w:p w14:paraId="170AB7DB" w14:textId="1C19E681" w:rsidR="008A5A72" w:rsidRDefault="008A5A72" w:rsidP="0086515E">
      <w:r w:rsidRPr="008A5A72">
        <w:t>Self-management means being able to control your emotions, stay professional when things are stressful, and make good decisions.</w:t>
      </w:r>
      <w:r>
        <w:t xml:space="preserve">  </w:t>
      </w:r>
      <w:r w:rsidRPr="008A5A72">
        <w:t>(Goleman, 2013)</w:t>
      </w:r>
      <w:r>
        <w:t xml:space="preserve">.  </w:t>
      </w:r>
      <w:r w:rsidRPr="008A5A72">
        <w:t xml:space="preserve"> In this situation, both senior management and the team leader, James Parker, did a poor job of this, which lowered team morale and reduced productivity.</w:t>
      </w:r>
    </w:p>
    <w:p w14:paraId="5B3589DB" w14:textId="7020EE2A" w:rsidR="007C386E" w:rsidRPr="007C386E" w:rsidRDefault="007C386E" w:rsidP="007C386E">
      <w:r>
        <w:t>M</w:t>
      </w:r>
      <w:r w:rsidRPr="007C386E">
        <w:t xml:space="preserve">anagement </w:t>
      </w:r>
      <w:r>
        <w:t>went</w:t>
      </w:r>
      <w:r w:rsidRPr="007C386E">
        <w:t xml:space="preserve"> around Dr. Parker and asking her team for updates, it showed they were not handling the pressure of the deadline well. Instead of trusting her and working through the issue together, they acted without thinking. This weakened Dr. Parker’s authority and made it clear to the team that management did not trust</w:t>
      </w:r>
      <w:r>
        <w:t xml:space="preserve"> in her work.</w:t>
      </w:r>
    </w:p>
    <w:p w14:paraId="2FF67C63" w14:textId="77777777" w:rsidR="007C386E" w:rsidRPr="007C386E" w:rsidRDefault="007C386E" w:rsidP="007C386E">
      <w:r w:rsidRPr="007C386E">
        <w:t>James Parker also showed poor self-management during meetings. He often let male engineers take over discussions while female engineers were ignored. Leaders need to be aware of how their actions affect others (CIPD, 2022), but his lack of awareness allowed unfair treatment to continue</w:t>
      </w:r>
    </w:p>
    <w:p w14:paraId="5A243E11" w14:textId="662CBF0A" w:rsidR="007C386E" w:rsidRDefault="007C386E" w:rsidP="0086515E">
      <w:r w:rsidRPr="007C386E">
        <w:t>Boyatzis (2018) states that good leaders must control their stress and emotions to keep the workplace calm and respectful.</w:t>
      </w:r>
    </w:p>
    <w:p w14:paraId="477D1911" w14:textId="498DD8E0" w:rsidR="00436FB6" w:rsidRDefault="00436FB6" w:rsidP="0086515E">
      <w:r w:rsidRPr="00436FB6">
        <w:t xml:space="preserve">If management had </w:t>
      </w:r>
      <w:r w:rsidR="00DC352F">
        <w:t xml:space="preserve">handled </w:t>
      </w:r>
      <w:r w:rsidRPr="00436FB6">
        <w:t xml:space="preserve">their emotions better and worked with Dr. Parker instead of criticising her, the outcome could have been very different. Regular reflection and </w:t>
      </w:r>
      <w:r w:rsidRPr="00436FB6">
        <w:lastRenderedPageBreak/>
        <w:t>emotional intelligence training (CMI, 2021) could have helped them understand their frustrations, reduce stress, and support the project leader rather than undermine her.</w:t>
      </w:r>
    </w:p>
    <w:p w14:paraId="5B2417DF" w14:textId="77777777" w:rsidR="0076102F" w:rsidRDefault="0076102F" w:rsidP="0086515E"/>
    <w:p w14:paraId="361D631A" w14:textId="36D36BFD" w:rsidR="0076102F" w:rsidRDefault="0076102F" w:rsidP="00E92553">
      <w:pPr>
        <w:pStyle w:val="Heading1"/>
      </w:pPr>
      <w:r w:rsidRPr="0076102F">
        <w:t>Accountability and Authentic Behaviour</w:t>
      </w:r>
    </w:p>
    <w:p w14:paraId="1E5CE2E7" w14:textId="77777777" w:rsidR="0076102F" w:rsidRPr="00A0312E" w:rsidRDefault="0076102F" w:rsidP="0086515E"/>
    <w:p w14:paraId="24D4D871" w14:textId="2B2BED7E" w:rsidR="002F7396" w:rsidRDefault="00A0312E" w:rsidP="0086515E">
      <w:r w:rsidRPr="00A0312E">
        <w:t xml:space="preserve">Accountability means taking responsibility for your actions and their results (Brown &amp; Treviño, 2006), while authentic behaviour means acting according to your values. Both were </w:t>
      </w:r>
      <w:r>
        <w:t>not present</w:t>
      </w:r>
      <w:r w:rsidRPr="00A0312E">
        <w:t xml:space="preserve"> at SMART Engineering.</w:t>
      </w:r>
      <w:r w:rsidR="00B51C7B">
        <w:t xml:space="preserve"> </w:t>
      </w:r>
      <w:r w:rsidR="00842D78">
        <w:t xml:space="preserve">Management’s refusal to provide resources seemed like a clear message.  </w:t>
      </w:r>
      <w:r w:rsidR="00842D78" w:rsidRPr="00842D78">
        <w:t>This kind of behaviour breaks trust and shows poor integrity (CMI Code of Conduct, 2021). Leaders should be honest about decisions and admit their mistakes.</w:t>
      </w:r>
      <w:r w:rsidR="00EE4984">
        <w:t xml:space="preserve"> This also shows the lack of accountability. </w:t>
      </w:r>
      <w:r w:rsidR="00EE4984" w:rsidRPr="00EE4984">
        <w:t>James Parker and the team also failed to speak out against discrimination. Many witnessed it but stayed silent, a behaviour Bandura (1999) calls “moral disengagement.” In contrast, authentic leaders act according to their values, even when it’s difficult (Avolio &amp; Gardner, 2005).</w:t>
      </w:r>
      <w:r w:rsidR="002F7396">
        <w:t xml:space="preserve"> The company should introduce systems for better accountability. </w:t>
      </w:r>
      <w:r w:rsidR="002F7396" w:rsidRPr="002F7396">
        <w:t>Leadership training on authenticity (Walumbwa et al., 2008) can help managers reflect, admit mistakes, and act according to their values.</w:t>
      </w:r>
    </w:p>
    <w:p w14:paraId="16D1E4C4" w14:textId="77777777" w:rsidR="000B0B89" w:rsidRDefault="000B0B89" w:rsidP="0086515E"/>
    <w:p w14:paraId="370452D0" w14:textId="3D9C45B7" w:rsidR="000B0B89" w:rsidRPr="000B0B89" w:rsidRDefault="000B0B89" w:rsidP="00E92553">
      <w:pPr>
        <w:pStyle w:val="Heading1"/>
      </w:pPr>
      <w:r w:rsidRPr="000B0B89">
        <w:t>Interpersonal Relationships</w:t>
      </w:r>
    </w:p>
    <w:p w14:paraId="4EF1E32B" w14:textId="77777777" w:rsidR="006973E5" w:rsidRDefault="006973E5" w:rsidP="006973E5">
      <w:pPr>
        <w:rPr>
          <w:b/>
          <w:bCs/>
        </w:rPr>
      </w:pPr>
    </w:p>
    <w:p w14:paraId="3B633EF0" w14:textId="77777777" w:rsidR="006973E5" w:rsidRDefault="006973E5" w:rsidP="006973E5">
      <w:pPr>
        <w:rPr>
          <w:b/>
          <w:bCs/>
        </w:rPr>
      </w:pPr>
      <w:r w:rsidRPr="006973E5">
        <w:rPr>
          <w:b/>
          <w:bCs/>
        </w:rPr>
        <w:t>Healthy Relationships and Teamwork</w:t>
      </w:r>
    </w:p>
    <w:p w14:paraId="65E3FB63" w14:textId="28025FF7" w:rsidR="006973E5" w:rsidRPr="006973E5" w:rsidRDefault="006973E5" w:rsidP="006973E5">
      <w:r w:rsidRPr="006973E5">
        <w:t xml:space="preserve">Strong teamwork depends on communication, empathy, and trust (Goleman, 2013). At SMART Engineering, all three were </w:t>
      </w:r>
      <w:r w:rsidR="00DC352F">
        <w:t>missing</w:t>
      </w:r>
      <w:r w:rsidRPr="006973E5">
        <w:t>.</w:t>
      </w:r>
    </w:p>
    <w:p w14:paraId="762FEE50" w14:textId="5EE0A990" w:rsidR="006973E5" w:rsidRPr="006973E5" w:rsidRDefault="006973E5" w:rsidP="006973E5">
      <w:r w:rsidRPr="006973E5">
        <w:rPr>
          <w:b/>
          <w:bCs/>
        </w:rPr>
        <w:t>Communication and Trust Issues</w:t>
      </w:r>
      <w:r w:rsidRPr="006973E5">
        <w:br/>
        <w:t>Dr. Parker felt ignored in meetings where female engineer</w:t>
      </w:r>
      <w:r>
        <w:t>s</w:t>
      </w:r>
      <w:r w:rsidRPr="006973E5">
        <w:t xml:space="preserve"> were overlooked or taken by others. This breakdown in communication and recognition damaged trust. As Lewicki et al. (2016) note, trust is hard to rebuild once lost. Gossip and secrecy made the workplace even more toxic, undermining dignity and respect (ACAS, 2023).</w:t>
      </w:r>
    </w:p>
    <w:p w14:paraId="27D65BBD" w14:textId="68A5B244" w:rsidR="006973E5" w:rsidRPr="006973E5" w:rsidRDefault="006973E5" w:rsidP="006973E5">
      <w:r w:rsidRPr="006973E5">
        <w:rPr>
          <w:b/>
          <w:bCs/>
        </w:rPr>
        <w:t>Leadership Failures</w:t>
      </w:r>
      <w:r w:rsidRPr="006973E5">
        <w:br/>
        <w:t xml:space="preserve">James Parker failed to mediate conflicts or ensure everyone had a voice. Effective leaders should listen and resolve tensions early (Clarke, 2020). </w:t>
      </w:r>
    </w:p>
    <w:p w14:paraId="658A320E" w14:textId="6CB34191" w:rsidR="006973E5" w:rsidRPr="006973E5" w:rsidRDefault="006973E5" w:rsidP="006973E5">
      <w:r w:rsidRPr="006973E5">
        <w:rPr>
          <w:b/>
          <w:bCs/>
        </w:rPr>
        <w:t>Rebuilding Relationships</w:t>
      </w:r>
      <w:r w:rsidRPr="006973E5">
        <w:br/>
        <w:t xml:space="preserve">The organisation could have used </w:t>
      </w:r>
      <w:r>
        <w:t>training</w:t>
      </w:r>
      <w:r w:rsidRPr="006973E5">
        <w:t>, team</w:t>
      </w:r>
      <w:r>
        <w:t xml:space="preserve"> </w:t>
      </w:r>
      <w:r w:rsidRPr="006973E5">
        <w:t xml:space="preserve">building, or </w:t>
      </w:r>
      <w:r>
        <w:t xml:space="preserve">find a </w:t>
      </w:r>
      <w:r w:rsidRPr="006973E5">
        <w:t xml:space="preserve">resolution to restore </w:t>
      </w:r>
      <w:r w:rsidRPr="006973E5">
        <w:lastRenderedPageBreak/>
        <w:t>trust. Promotin</w:t>
      </w:r>
      <w:r>
        <w:t xml:space="preserve">g </w:t>
      </w:r>
      <w:r w:rsidRPr="006973E5">
        <w:t xml:space="preserve">psychological safety (Edmondson, 2019) where staff feel safe to speak up is essential. HR should also </w:t>
      </w:r>
      <w:r>
        <w:t>ensue that the are</w:t>
      </w:r>
      <w:r w:rsidRPr="006973E5">
        <w:t xml:space="preserve"> clear expectations around respect</w:t>
      </w:r>
      <w:r>
        <w:t xml:space="preserve"> and</w:t>
      </w:r>
      <w:r w:rsidRPr="006973E5">
        <w:t xml:space="preserve"> communication</w:t>
      </w:r>
      <w:r>
        <w:t>.</w:t>
      </w:r>
    </w:p>
    <w:p w14:paraId="49B03FB1" w14:textId="77777777" w:rsidR="00EE4984" w:rsidRDefault="00EE4984" w:rsidP="0086515E"/>
    <w:p w14:paraId="696587E3" w14:textId="77777777" w:rsidR="00FB1E73" w:rsidRDefault="00FB1E73" w:rsidP="0086515E"/>
    <w:p w14:paraId="15A6BFB7" w14:textId="705B22D9" w:rsidR="00FB1E73" w:rsidRPr="00693626" w:rsidRDefault="00FB1E73" w:rsidP="00E92553">
      <w:pPr>
        <w:pStyle w:val="Heading1"/>
      </w:pPr>
      <w:r w:rsidRPr="00693626">
        <w:t>Professional Integrity</w:t>
      </w:r>
    </w:p>
    <w:p w14:paraId="091FC4C0" w14:textId="77777777" w:rsidR="00FB1E73" w:rsidRDefault="00FB1E73" w:rsidP="0086515E"/>
    <w:p w14:paraId="6088EF15" w14:textId="3974F974" w:rsidR="00FB1E73" w:rsidRDefault="00FB1E73" w:rsidP="0086515E">
      <w:r w:rsidRPr="00FB1E73">
        <w:t>Professional integrity means being honest, fair, and adhering to ethical standards (CIPD, 2022). It was the main problem in this case.</w:t>
      </w:r>
      <w:r w:rsidR="00693626">
        <w:t xml:space="preserve"> </w:t>
      </w:r>
      <w:r w:rsidR="00693626" w:rsidRPr="00693626">
        <w:t>Integrity was ignored many times, from management breaking promises to colleagues taking credit for others’ work. Integrity isn’t just a personal quality</w:t>
      </w:r>
      <w:r w:rsidR="00DC352F">
        <w:t xml:space="preserve">, </w:t>
      </w:r>
      <w:r w:rsidR="00693626" w:rsidRPr="00693626">
        <w:t>it’s important for trust in teams and the whole organisation (Treviño et al., 2003). Dr. Parker, however, always acted with integrity, staying professional even when treated unfairly. Her choice to resign showed moral courage (Kidder, 2005).</w:t>
      </w:r>
      <w:r w:rsidR="00342A3E">
        <w:t xml:space="preserve">  </w:t>
      </w:r>
      <w:r w:rsidR="00342A3E" w:rsidRPr="00342A3E">
        <w:t>To rebuild integrity, the company needs ethical leaders, a clear code of conduct, and safe ways to report concerns. Employees should be encouraged to talk openly about ethics, learn from mistakes, and make better decisions.</w:t>
      </w:r>
    </w:p>
    <w:p w14:paraId="19DE02A3" w14:textId="77777777" w:rsidR="008056C6" w:rsidRDefault="008056C6" w:rsidP="0086515E"/>
    <w:p w14:paraId="2E365519" w14:textId="072621DF" w:rsidR="008056C6" w:rsidRDefault="008056C6" w:rsidP="0086515E">
      <w:pPr>
        <w:rPr>
          <w:b/>
          <w:bCs/>
        </w:rPr>
      </w:pPr>
      <w:r w:rsidRPr="008056C6">
        <w:rPr>
          <w:b/>
          <w:bCs/>
        </w:rPr>
        <w:t>Consequences of Their Actions</w:t>
      </w:r>
    </w:p>
    <w:p w14:paraId="2FDF6DCC" w14:textId="77777777" w:rsidR="008056C6" w:rsidRDefault="008056C6" w:rsidP="0086515E">
      <w:pPr>
        <w:rPr>
          <w:b/>
          <w:bCs/>
        </w:rPr>
      </w:pPr>
    </w:p>
    <w:p w14:paraId="73A76F9A" w14:textId="1779FBFE" w:rsidR="008056C6" w:rsidRPr="008056C6" w:rsidRDefault="008056C6" w:rsidP="008056C6">
      <w:pPr>
        <w:pStyle w:val="ListParagraph"/>
        <w:numPr>
          <w:ilvl w:val="0"/>
          <w:numId w:val="1"/>
        </w:numPr>
      </w:pPr>
      <w:r w:rsidRPr="008056C6">
        <w:t>Two highly experienced engineers departed, resulting in the loss of their skills and expertise.</w:t>
      </w:r>
      <w:r w:rsidRPr="008056C6">
        <w:t xml:space="preserve">  </w:t>
      </w:r>
    </w:p>
    <w:p w14:paraId="2C6AD4D8" w14:textId="77777777" w:rsidR="00C55BF6" w:rsidRDefault="00C55BF6" w:rsidP="00C55BF6">
      <w:pPr>
        <w:pStyle w:val="ListParagraph"/>
      </w:pPr>
    </w:p>
    <w:p w14:paraId="4B2818D0" w14:textId="437CF90A" w:rsidR="008056C6" w:rsidRPr="008056C6" w:rsidRDefault="008056C6" w:rsidP="008056C6">
      <w:pPr>
        <w:pStyle w:val="ListParagraph"/>
        <w:numPr>
          <w:ilvl w:val="0"/>
          <w:numId w:val="1"/>
        </w:numPr>
      </w:pPr>
      <w:r w:rsidRPr="008056C6">
        <w:t>Management’s credibility was undermined, and relationships within the team deteriorated.</w:t>
      </w:r>
    </w:p>
    <w:p w14:paraId="16C82796" w14:textId="77777777" w:rsidR="00C55BF6" w:rsidRDefault="00C55BF6" w:rsidP="00C55BF6">
      <w:pPr>
        <w:pStyle w:val="ListParagraph"/>
      </w:pPr>
    </w:p>
    <w:p w14:paraId="136EC7F9" w14:textId="19741EA4" w:rsidR="008056C6" w:rsidRPr="008056C6" w:rsidRDefault="008056C6" w:rsidP="008056C6">
      <w:pPr>
        <w:pStyle w:val="ListParagraph"/>
        <w:numPr>
          <w:ilvl w:val="0"/>
          <w:numId w:val="1"/>
        </w:numPr>
      </w:pPr>
      <w:r w:rsidRPr="008056C6">
        <w:t>Low morale and a lack of collaboration led to the project missing its deadline.</w:t>
      </w:r>
    </w:p>
    <w:p w14:paraId="73A110D8" w14:textId="77777777" w:rsidR="00C55BF6" w:rsidRDefault="00C55BF6" w:rsidP="00C55BF6">
      <w:pPr>
        <w:pStyle w:val="ListParagraph"/>
      </w:pPr>
    </w:p>
    <w:p w14:paraId="673981C0" w14:textId="17A36D34" w:rsidR="008056C6" w:rsidRPr="008056C6" w:rsidRDefault="008056C6" w:rsidP="008056C6">
      <w:pPr>
        <w:pStyle w:val="ListParagraph"/>
        <w:numPr>
          <w:ilvl w:val="0"/>
          <w:numId w:val="1"/>
        </w:numPr>
      </w:pPr>
      <w:r w:rsidRPr="008056C6">
        <w:t>The culture made it hard to hire and keep people.</w:t>
      </w:r>
    </w:p>
    <w:p w14:paraId="58C44F44" w14:textId="77777777" w:rsidR="00C55BF6" w:rsidRDefault="00C55BF6" w:rsidP="00C55BF6">
      <w:pPr>
        <w:pStyle w:val="ListParagraph"/>
      </w:pPr>
    </w:p>
    <w:p w14:paraId="12745633" w14:textId="05102E13" w:rsidR="008056C6" w:rsidRPr="008056C6" w:rsidRDefault="008056C6" w:rsidP="008056C6">
      <w:pPr>
        <w:pStyle w:val="ListParagraph"/>
        <w:numPr>
          <w:ilvl w:val="0"/>
          <w:numId w:val="1"/>
        </w:numPr>
      </w:pPr>
      <w:r w:rsidRPr="008056C6">
        <w:t>Dr. Parker and her wife experienced stress and disappointment, which could affect their wellbeing in the long term (Kahn, 1990).</w:t>
      </w:r>
    </w:p>
    <w:p w14:paraId="48DE4E87" w14:textId="77777777" w:rsidR="008056C6" w:rsidRDefault="008056C6" w:rsidP="0086515E">
      <w:pPr>
        <w:rPr>
          <w:b/>
          <w:bCs/>
        </w:rPr>
      </w:pPr>
    </w:p>
    <w:p w14:paraId="2E15C777" w14:textId="77777777" w:rsidR="00DC352F" w:rsidRDefault="00DC352F" w:rsidP="0086515E">
      <w:pPr>
        <w:rPr>
          <w:b/>
          <w:bCs/>
        </w:rPr>
      </w:pPr>
    </w:p>
    <w:p w14:paraId="3D9568D6" w14:textId="77777777" w:rsidR="00DC352F" w:rsidRDefault="00DC352F" w:rsidP="0086515E">
      <w:pPr>
        <w:rPr>
          <w:b/>
          <w:bCs/>
        </w:rPr>
      </w:pPr>
    </w:p>
    <w:p w14:paraId="37B02DCB" w14:textId="1491EF48" w:rsidR="00C55BF6" w:rsidRDefault="00C55BF6" w:rsidP="0086515E">
      <w:pPr>
        <w:rPr>
          <w:b/>
          <w:bCs/>
        </w:rPr>
      </w:pPr>
      <w:r w:rsidRPr="00C55BF6">
        <w:rPr>
          <w:b/>
          <w:bCs/>
        </w:rPr>
        <w:lastRenderedPageBreak/>
        <w:t>How Things Could Have Been Different?</w:t>
      </w:r>
    </w:p>
    <w:p w14:paraId="3C4CC9A5" w14:textId="77777777" w:rsidR="00C55BF6" w:rsidRDefault="00C55BF6" w:rsidP="0086515E">
      <w:pPr>
        <w:rPr>
          <w:b/>
          <w:bCs/>
        </w:rPr>
      </w:pPr>
    </w:p>
    <w:p w14:paraId="0DE0B5CE" w14:textId="2A4DCF6B" w:rsidR="00C55BF6" w:rsidRPr="00C55BF6" w:rsidRDefault="00C55BF6" w:rsidP="00C55BF6">
      <w:r w:rsidRPr="00C55BF6">
        <w:t xml:space="preserve">SMART Engineering could have improved its situation by </w:t>
      </w:r>
      <w:r>
        <w:t>making</w:t>
      </w:r>
      <w:r w:rsidRPr="00C55BF6">
        <w:t xml:space="preserve"> key changes:</w:t>
      </w:r>
    </w:p>
    <w:p w14:paraId="18D877EA" w14:textId="00766531" w:rsidR="00C55BF6" w:rsidRDefault="00C55BF6" w:rsidP="00C55BF6">
      <w:pPr>
        <w:numPr>
          <w:ilvl w:val="0"/>
          <w:numId w:val="2"/>
        </w:numPr>
      </w:pPr>
      <w:r w:rsidRPr="00C55BF6">
        <w:t>Inclusive leadership training</w:t>
      </w:r>
      <w:r>
        <w:t xml:space="preserve"> would be to</w:t>
      </w:r>
      <w:r w:rsidRPr="00C55BF6">
        <w:t xml:space="preserve"> </w:t>
      </w:r>
      <w:r>
        <w:t>e</w:t>
      </w:r>
      <w:r w:rsidRPr="00C55BF6">
        <w:t>quip managers to lead diverse teams effectively and recognise unconscious bias.</w:t>
      </w:r>
    </w:p>
    <w:p w14:paraId="490985D4" w14:textId="576A71F7" w:rsidR="00C55BF6" w:rsidRPr="00C55BF6" w:rsidRDefault="00C55BF6" w:rsidP="00C55BF6">
      <w:pPr>
        <w:numPr>
          <w:ilvl w:val="0"/>
          <w:numId w:val="2"/>
        </w:numPr>
      </w:pPr>
      <w:r w:rsidRPr="00C55BF6">
        <w:t>Clear accountability systems</w:t>
      </w:r>
      <w:r>
        <w:t xml:space="preserve"> would e</w:t>
      </w:r>
      <w:r w:rsidRPr="00C55BF6">
        <w:t>nsure commitments, roles, and progress are tracked openly and transparently.</w:t>
      </w:r>
    </w:p>
    <w:p w14:paraId="0D5FE73E" w14:textId="564A55B9" w:rsidR="00C55BF6" w:rsidRPr="00C55BF6" w:rsidRDefault="00C55BF6" w:rsidP="00C55BF6">
      <w:pPr>
        <w:numPr>
          <w:ilvl w:val="0"/>
          <w:numId w:val="2"/>
        </w:numPr>
      </w:pPr>
      <w:r w:rsidRPr="00C55BF6">
        <w:t>Psychological safety</w:t>
      </w:r>
      <w:r>
        <w:t xml:space="preserve"> would be to</w:t>
      </w:r>
      <w:r w:rsidRPr="00C55BF6">
        <w:t xml:space="preserve"> Foster an environment where employees feel safe to speak up without fear of negative consequences.</w:t>
      </w:r>
    </w:p>
    <w:p w14:paraId="3336F091" w14:textId="739032D0" w:rsidR="00C55BF6" w:rsidRPr="00C55BF6" w:rsidRDefault="00C55BF6" w:rsidP="00C55BF6">
      <w:pPr>
        <w:numPr>
          <w:ilvl w:val="0"/>
          <w:numId w:val="2"/>
        </w:numPr>
      </w:pPr>
      <w:r w:rsidRPr="00C55BF6">
        <w:t>Ethical oversight</w:t>
      </w:r>
      <w:r>
        <w:t xml:space="preserve"> is to</w:t>
      </w:r>
      <w:r w:rsidRPr="00C55BF6">
        <w:t xml:space="preserve"> </w:t>
      </w:r>
      <w:r>
        <w:t>a</w:t>
      </w:r>
      <w:r w:rsidRPr="00C55BF6">
        <w:t xml:space="preserve">ppoint equality </w:t>
      </w:r>
      <w:r>
        <w:t>team member</w:t>
      </w:r>
      <w:r w:rsidRPr="00C55BF6">
        <w:t xml:space="preserve"> or establish ethics committees to monitor fairness and ethical practice.</w:t>
      </w:r>
    </w:p>
    <w:p w14:paraId="5DB7C99C" w14:textId="443317FD" w:rsidR="00C55BF6" w:rsidRPr="00C55BF6" w:rsidRDefault="00C55BF6" w:rsidP="00C55BF6">
      <w:pPr>
        <w:numPr>
          <w:ilvl w:val="0"/>
          <w:numId w:val="2"/>
        </w:numPr>
      </w:pPr>
      <w:r w:rsidRPr="00C55BF6">
        <w:t>Reflective practice</w:t>
      </w:r>
      <w:r>
        <w:t xml:space="preserve"> to</w:t>
      </w:r>
      <w:r w:rsidRPr="00C55BF6">
        <w:t xml:space="preserve"> </w:t>
      </w:r>
      <w:r>
        <w:t>e</w:t>
      </w:r>
      <w:r w:rsidRPr="00C55BF6">
        <w:t>ncourage regular reflection on behaviour, communication, and leadership approach.</w:t>
      </w:r>
    </w:p>
    <w:p w14:paraId="6EBE44D4" w14:textId="7BE55423" w:rsidR="00C55BF6" w:rsidRPr="00C55BF6" w:rsidRDefault="00C55BF6" w:rsidP="00C55BF6">
      <w:r w:rsidRPr="00C55BF6">
        <w:t>Had these measures been in place, the company may have avoided losing valuable employees and could have developed a stronger</w:t>
      </w:r>
      <w:r>
        <w:t xml:space="preserve"> and </w:t>
      </w:r>
      <w:r w:rsidRPr="00C55BF6">
        <w:t>fairer</w:t>
      </w:r>
      <w:r>
        <w:t xml:space="preserve"> team.</w:t>
      </w:r>
      <w:r w:rsidRPr="00C55BF6">
        <w:t xml:space="preserve"> </w:t>
      </w:r>
    </w:p>
    <w:p w14:paraId="07F968DF" w14:textId="77777777" w:rsidR="00C55BF6" w:rsidRPr="008056C6" w:rsidRDefault="00C55BF6" w:rsidP="0086515E">
      <w:pPr>
        <w:rPr>
          <w:b/>
          <w:bCs/>
        </w:rPr>
      </w:pPr>
    </w:p>
    <w:p w14:paraId="2D66EC6F" w14:textId="77777777" w:rsidR="00342A3E" w:rsidRDefault="00342A3E" w:rsidP="0086515E"/>
    <w:p w14:paraId="076E00C6" w14:textId="4555F91E" w:rsidR="00342A3E" w:rsidRDefault="00342A3E" w:rsidP="00E92553">
      <w:pPr>
        <w:pStyle w:val="Heading1"/>
      </w:pPr>
      <w:r w:rsidRPr="00342A3E">
        <w:t>Personal Reflection</w:t>
      </w:r>
    </w:p>
    <w:p w14:paraId="5728CF21" w14:textId="2E3B188C" w:rsidR="00416621" w:rsidRPr="00416621" w:rsidRDefault="00416621" w:rsidP="00416621">
      <w:r w:rsidRPr="00416621">
        <w:t>Working in retail has been a challenging but incredibly valuable experience for developing my professional practice. I quickly realised that professionalism is not just about completing tasks or meeting targets</w:t>
      </w:r>
      <w:r>
        <w:t xml:space="preserve"> </w:t>
      </w:r>
      <w:r w:rsidRPr="00416621">
        <w:t>it’s also about how I treat</w:t>
      </w:r>
      <w:r>
        <w:t xml:space="preserve"> and react to</w:t>
      </w:r>
      <w:r w:rsidRPr="00416621">
        <w:t xml:space="preserve"> customers and colleagues, and how I uphold ethical standards in everyday situations. This aligns with the CIPD’s (2022) definition of professional integrity, which highlights honesty, fairness, and consistency.</w:t>
      </w:r>
    </w:p>
    <w:p w14:paraId="539F1528" w14:textId="3E48A2FA" w:rsidR="00416621" w:rsidRPr="00416621" w:rsidRDefault="00416621" w:rsidP="00416621">
      <w:r w:rsidRPr="00416621">
        <w:t xml:space="preserve">One of the biggest lessons I’ve learned is the importance of communication. Dealing with a wide range of customers has taught me to listen carefully, stay patient, and adapt how I speak depending on the situation. I can see how this relates to Goleman’s (1998) emotional intelligence theory, particularly the need for </w:t>
      </w:r>
      <w:r w:rsidRPr="00416621">
        <w:t>self</w:t>
      </w:r>
      <w:r>
        <w:t>-</w:t>
      </w:r>
      <w:r w:rsidRPr="00416621">
        <w:t>awareness</w:t>
      </w:r>
      <w:r w:rsidRPr="00416621">
        <w:t xml:space="preserve"> and social skills. For example, I remember a time when a customer was frustrated about a delay in </w:t>
      </w:r>
      <w:r w:rsidR="00DC352F">
        <w:t>the refund process</w:t>
      </w:r>
      <w:r w:rsidRPr="00416621">
        <w:t>. By staying calm</w:t>
      </w:r>
      <w:r>
        <w:t xml:space="preserve"> and </w:t>
      </w:r>
      <w:r w:rsidRPr="00416621">
        <w:t>acknowledging their concerns, and offering practical solutions, I was able to turn a negative experience into a positive one. Moments like this have shown me that empathy and emotional awareness are key parts of being a professional.</w:t>
      </w:r>
    </w:p>
    <w:p w14:paraId="18FB7627" w14:textId="7F008A6B" w:rsidR="00416621" w:rsidRPr="00416621" w:rsidRDefault="00416621" w:rsidP="00416621">
      <w:r w:rsidRPr="00416621">
        <w:lastRenderedPageBreak/>
        <w:t xml:space="preserve">Teamwork has also been a huge learning curve. Working alongside colleagues under pressure showed </w:t>
      </w:r>
      <w:r>
        <w:t>me</w:t>
      </w:r>
      <w:r w:rsidRPr="00416621">
        <w:t xml:space="preserve"> ideas about team effectiveness in action when roles are clear and people support each other, the team functions smoothly</w:t>
      </w:r>
      <w:r>
        <w:t xml:space="preserve"> and</w:t>
      </w:r>
      <w:r w:rsidRPr="00416621">
        <w:t xml:space="preserve"> when leadership or communication is lacking</w:t>
      </w:r>
      <w:r>
        <w:t xml:space="preserve"> it can cause</w:t>
      </w:r>
      <w:r w:rsidRPr="00416621">
        <w:t xml:space="preserve"> frustration </w:t>
      </w:r>
      <w:r>
        <w:t xml:space="preserve">to </w:t>
      </w:r>
      <w:r w:rsidRPr="00416621">
        <w:t>spread quickly. I’ve personally experienced both sides, and it’s taught me how important it is to contribute positively</w:t>
      </w:r>
      <w:r>
        <w:t xml:space="preserve"> and</w:t>
      </w:r>
      <w:r w:rsidRPr="00416621">
        <w:t xml:space="preserve"> hold myself accountable</w:t>
      </w:r>
      <w:r>
        <w:t xml:space="preserve"> while I</w:t>
      </w:r>
      <w:r w:rsidRPr="00416621">
        <w:t xml:space="preserve"> support others.</w:t>
      </w:r>
    </w:p>
    <w:p w14:paraId="01F068C0" w14:textId="7387E435" w:rsidR="00416621" w:rsidRPr="00416621" w:rsidRDefault="00416621" w:rsidP="00416621">
      <w:r w:rsidRPr="00416621">
        <w:t>Reflective practice has helped me grow the most. Following Schön’s (1983) approach, I try to reflect “in action” during busy shifts and “on action” afterwards. This has helped me recognise my strengths, like staying calm under pressure</w:t>
      </w:r>
      <w:r>
        <w:t xml:space="preserve"> and</w:t>
      </w:r>
      <w:r w:rsidRPr="00416621">
        <w:t xml:space="preserve"> highlighting</w:t>
      </w:r>
      <w:r w:rsidRPr="00416621">
        <w:t xml:space="preserve"> areas to improve such as confidence in decision-making and assertiveness with colleagues.</w:t>
      </w:r>
    </w:p>
    <w:p w14:paraId="7EEF3229" w14:textId="65705DCA" w:rsidR="00416621" w:rsidRPr="00416621" w:rsidRDefault="00416621" w:rsidP="00416621">
      <w:r w:rsidRPr="00416621">
        <w:t>Overall, working in retail has been more than just a job</w:t>
      </w:r>
      <w:r>
        <w:t xml:space="preserve"> </w:t>
      </w:r>
      <w:r w:rsidRPr="00416621">
        <w:t>it has been a space for me to develop my professional skills</w:t>
      </w:r>
      <w:r>
        <w:t xml:space="preserve"> and</w:t>
      </w:r>
      <w:r w:rsidRPr="00416621">
        <w:t xml:space="preserve"> understand the importance of ethical practice</w:t>
      </w:r>
      <w:r>
        <w:t xml:space="preserve"> whi</w:t>
      </w:r>
      <w:r w:rsidR="00DC352F">
        <w:t>lst I</w:t>
      </w:r>
      <w:r w:rsidRPr="00416621">
        <w:t xml:space="preserve"> learn how to reflect and improve continually. I feel that these experiences will shape how I approach my future career helping me act with integrity</w:t>
      </w:r>
      <w:r>
        <w:t xml:space="preserve"> and to</w:t>
      </w:r>
      <w:r w:rsidRPr="00416621">
        <w:t xml:space="preserve"> communicate effectively</w:t>
      </w:r>
      <w:r>
        <w:t xml:space="preserve"> while I also</w:t>
      </w:r>
      <w:r w:rsidRPr="00416621">
        <w:t xml:space="preserve"> work well in teams.</w:t>
      </w:r>
    </w:p>
    <w:p w14:paraId="578BA293" w14:textId="77777777" w:rsidR="00342A3E" w:rsidRDefault="00342A3E" w:rsidP="0086515E">
      <w:pPr>
        <w:rPr>
          <w:b/>
          <w:bCs/>
        </w:rPr>
      </w:pPr>
    </w:p>
    <w:p w14:paraId="4DCF3B81" w14:textId="586D23F2" w:rsidR="00D1045F" w:rsidRDefault="00D1045F" w:rsidP="00E92553">
      <w:pPr>
        <w:pStyle w:val="Heading1"/>
      </w:pPr>
      <w:r w:rsidRPr="00D1045F">
        <w:t>Personal Development Plan (PDP)</w:t>
      </w:r>
    </w:p>
    <w:p w14:paraId="6449BC9C" w14:textId="77777777" w:rsidR="00D1045F" w:rsidRDefault="00D1045F" w:rsidP="0086515E">
      <w:pPr>
        <w:rPr>
          <w:b/>
          <w:bCs/>
        </w:rPr>
      </w:pPr>
    </w:p>
    <w:tbl>
      <w:tblPr>
        <w:tblStyle w:val="TableGrid"/>
        <w:tblW w:w="9629" w:type="dxa"/>
        <w:tblLook w:val="04A0" w:firstRow="1" w:lastRow="0" w:firstColumn="1" w:lastColumn="0" w:noHBand="0" w:noVBand="1"/>
      </w:tblPr>
      <w:tblGrid>
        <w:gridCol w:w="2182"/>
        <w:gridCol w:w="1802"/>
        <w:gridCol w:w="845"/>
        <w:gridCol w:w="1307"/>
        <w:gridCol w:w="1311"/>
        <w:gridCol w:w="2182"/>
      </w:tblGrid>
      <w:tr w:rsidR="00D1045F" w:rsidRPr="00D1045F" w14:paraId="0EC6D456" w14:textId="77777777" w:rsidTr="00D1045F">
        <w:trPr>
          <w:trHeight w:val="291"/>
        </w:trPr>
        <w:tc>
          <w:tcPr>
            <w:tcW w:w="9629" w:type="dxa"/>
            <w:gridSpan w:val="6"/>
            <w:tcBorders>
              <w:top w:val="single" w:sz="4" w:space="0" w:color="auto"/>
              <w:left w:val="single" w:sz="4" w:space="0" w:color="auto"/>
              <w:bottom w:val="single" w:sz="4" w:space="0" w:color="auto"/>
              <w:right w:val="single" w:sz="4" w:space="0" w:color="auto"/>
            </w:tcBorders>
            <w:noWrap/>
            <w:hideMark/>
          </w:tcPr>
          <w:p w14:paraId="0BD1E83B" w14:textId="4F03259D" w:rsidR="00D1045F" w:rsidRPr="00D1045F" w:rsidRDefault="00D1045F" w:rsidP="00D1045F">
            <w:pPr>
              <w:spacing w:after="160" w:line="278" w:lineRule="auto"/>
              <w:rPr>
                <w:b/>
                <w:bCs/>
              </w:rPr>
            </w:pPr>
            <w:r w:rsidRPr="00D1045F">
              <w:rPr>
                <w:b/>
                <w:bCs/>
              </w:rPr>
              <w:t>Professional Development Plan – Andrew White</w:t>
            </w:r>
          </w:p>
        </w:tc>
      </w:tr>
      <w:tr w:rsidR="00D1045F" w:rsidRPr="00D1045F" w14:paraId="1F8C0AFE"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7CCCA3DB" w14:textId="77777777" w:rsidR="00D1045F" w:rsidRPr="00D1045F" w:rsidRDefault="00D1045F" w:rsidP="00D1045F">
            <w:pPr>
              <w:spacing w:after="160" w:line="278" w:lineRule="auto"/>
              <w:rPr>
                <w:b/>
                <w:bCs/>
              </w:rPr>
            </w:pPr>
          </w:p>
        </w:tc>
        <w:tc>
          <w:tcPr>
            <w:tcW w:w="1802" w:type="dxa"/>
            <w:tcBorders>
              <w:top w:val="single" w:sz="4" w:space="0" w:color="auto"/>
              <w:left w:val="single" w:sz="4" w:space="0" w:color="auto"/>
              <w:bottom w:val="single" w:sz="4" w:space="0" w:color="auto"/>
              <w:right w:val="single" w:sz="4" w:space="0" w:color="auto"/>
            </w:tcBorders>
            <w:noWrap/>
            <w:hideMark/>
          </w:tcPr>
          <w:p w14:paraId="51B706BD"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758A5600" w14:textId="77777777" w:rsidR="00D1045F" w:rsidRPr="00D1045F" w:rsidRDefault="00D1045F" w:rsidP="00D1045F">
            <w:pPr>
              <w:spacing w:after="160" w:line="278" w:lineRule="auto"/>
              <w:rPr>
                <w:b/>
                <w:bCs/>
              </w:rPr>
            </w:pPr>
          </w:p>
        </w:tc>
        <w:tc>
          <w:tcPr>
            <w:tcW w:w="1307" w:type="dxa"/>
            <w:tcBorders>
              <w:top w:val="single" w:sz="4" w:space="0" w:color="auto"/>
              <w:left w:val="single" w:sz="4" w:space="0" w:color="auto"/>
              <w:bottom w:val="single" w:sz="4" w:space="0" w:color="auto"/>
              <w:right w:val="single" w:sz="4" w:space="0" w:color="auto"/>
            </w:tcBorders>
            <w:noWrap/>
            <w:hideMark/>
          </w:tcPr>
          <w:p w14:paraId="571239EE" w14:textId="77777777" w:rsidR="00D1045F" w:rsidRPr="00D1045F" w:rsidRDefault="00D1045F" w:rsidP="00D1045F">
            <w:pPr>
              <w:spacing w:after="160" w:line="278" w:lineRule="auto"/>
              <w:rPr>
                <w:b/>
                <w:bCs/>
              </w:rPr>
            </w:pPr>
          </w:p>
        </w:tc>
        <w:tc>
          <w:tcPr>
            <w:tcW w:w="1311" w:type="dxa"/>
            <w:tcBorders>
              <w:top w:val="single" w:sz="4" w:space="0" w:color="auto"/>
              <w:left w:val="single" w:sz="4" w:space="0" w:color="auto"/>
              <w:bottom w:val="single" w:sz="4" w:space="0" w:color="auto"/>
              <w:right w:val="single" w:sz="4" w:space="0" w:color="auto"/>
            </w:tcBorders>
            <w:noWrap/>
            <w:hideMark/>
          </w:tcPr>
          <w:p w14:paraId="71454A15" w14:textId="77777777" w:rsidR="00D1045F" w:rsidRPr="00D1045F" w:rsidRDefault="00D1045F" w:rsidP="00D1045F">
            <w:pPr>
              <w:spacing w:after="160" w:line="278" w:lineRule="auto"/>
              <w:rPr>
                <w:b/>
                <w:bCs/>
              </w:rPr>
            </w:pPr>
          </w:p>
        </w:tc>
        <w:tc>
          <w:tcPr>
            <w:tcW w:w="2182" w:type="dxa"/>
            <w:tcBorders>
              <w:top w:val="single" w:sz="4" w:space="0" w:color="auto"/>
              <w:left w:val="single" w:sz="4" w:space="0" w:color="auto"/>
              <w:bottom w:val="single" w:sz="4" w:space="0" w:color="auto"/>
              <w:right w:val="single" w:sz="4" w:space="0" w:color="auto"/>
            </w:tcBorders>
            <w:noWrap/>
            <w:hideMark/>
          </w:tcPr>
          <w:p w14:paraId="0A37F3AE" w14:textId="77777777" w:rsidR="00D1045F" w:rsidRPr="00D1045F" w:rsidRDefault="00D1045F" w:rsidP="00D1045F">
            <w:pPr>
              <w:spacing w:after="160" w:line="278" w:lineRule="auto"/>
              <w:rPr>
                <w:b/>
                <w:bCs/>
              </w:rPr>
            </w:pPr>
          </w:p>
        </w:tc>
      </w:tr>
      <w:tr w:rsidR="00D1045F" w:rsidRPr="00D1045F" w14:paraId="10B8B581" w14:textId="77777777" w:rsidTr="00D1045F">
        <w:trPr>
          <w:trHeight w:val="245"/>
        </w:trPr>
        <w:tc>
          <w:tcPr>
            <w:tcW w:w="2182" w:type="dxa"/>
            <w:tcBorders>
              <w:top w:val="single" w:sz="4" w:space="0" w:color="auto"/>
              <w:left w:val="single" w:sz="4" w:space="0" w:color="auto"/>
              <w:bottom w:val="single" w:sz="4" w:space="0" w:color="auto"/>
              <w:right w:val="single" w:sz="4" w:space="0" w:color="auto"/>
            </w:tcBorders>
            <w:noWrap/>
            <w:hideMark/>
          </w:tcPr>
          <w:p w14:paraId="5A8E6F44" w14:textId="77777777" w:rsidR="00D1045F" w:rsidRPr="00D1045F" w:rsidRDefault="00D1045F" w:rsidP="00D1045F">
            <w:pPr>
              <w:spacing w:after="160" w:line="278" w:lineRule="auto"/>
              <w:rPr>
                <w:b/>
                <w:bCs/>
              </w:rPr>
            </w:pPr>
            <w:r w:rsidRPr="00D1045F">
              <w:rPr>
                <w:b/>
                <w:bCs/>
              </w:rPr>
              <w:t>Formal</w:t>
            </w:r>
          </w:p>
        </w:tc>
        <w:tc>
          <w:tcPr>
            <w:tcW w:w="1802" w:type="dxa"/>
            <w:tcBorders>
              <w:top w:val="single" w:sz="4" w:space="0" w:color="auto"/>
              <w:left w:val="single" w:sz="4" w:space="0" w:color="auto"/>
              <w:bottom w:val="single" w:sz="4" w:space="0" w:color="auto"/>
              <w:right w:val="single" w:sz="4" w:space="0" w:color="auto"/>
            </w:tcBorders>
            <w:noWrap/>
            <w:hideMark/>
          </w:tcPr>
          <w:p w14:paraId="254F5800" w14:textId="77777777" w:rsidR="00D1045F" w:rsidRPr="00D1045F" w:rsidRDefault="00D1045F" w:rsidP="00D1045F">
            <w:pPr>
              <w:spacing w:after="160" w:line="278" w:lineRule="auto"/>
              <w:rPr>
                <w:b/>
                <w:bCs/>
              </w:rPr>
            </w:pPr>
            <w:r w:rsidRPr="00D1045F">
              <w:rPr>
                <w:b/>
                <w:bCs/>
              </w:rPr>
              <w:t>Informal</w:t>
            </w:r>
          </w:p>
        </w:tc>
        <w:tc>
          <w:tcPr>
            <w:tcW w:w="845" w:type="dxa"/>
            <w:tcBorders>
              <w:top w:val="single" w:sz="4" w:space="0" w:color="auto"/>
              <w:left w:val="single" w:sz="4" w:space="0" w:color="auto"/>
              <w:bottom w:val="single" w:sz="4" w:space="0" w:color="auto"/>
              <w:right w:val="single" w:sz="4" w:space="0" w:color="auto"/>
            </w:tcBorders>
            <w:noWrap/>
            <w:hideMark/>
          </w:tcPr>
          <w:p w14:paraId="6FEFB8BC" w14:textId="77777777" w:rsidR="00D1045F" w:rsidRPr="00D1045F" w:rsidRDefault="00D1045F" w:rsidP="00D1045F">
            <w:pPr>
              <w:spacing w:after="160" w:line="278" w:lineRule="auto"/>
              <w:rPr>
                <w:b/>
                <w:bCs/>
              </w:rPr>
            </w:pPr>
            <w:r w:rsidRPr="00D1045F">
              <w:rPr>
                <w:b/>
                <w:bCs/>
              </w:rPr>
              <w:t>Date</w:t>
            </w:r>
          </w:p>
        </w:tc>
        <w:tc>
          <w:tcPr>
            <w:tcW w:w="1307" w:type="dxa"/>
            <w:tcBorders>
              <w:top w:val="single" w:sz="4" w:space="0" w:color="auto"/>
              <w:left w:val="single" w:sz="4" w:space="0" w:color="auto"/>
              <w:bottom w:val="single" w:sz="4" w:space="0" w:color="auto"/>
              <w:right w:val="single" w:sz="4" w:space="0" w:color="auto"/>
            </w:tcBorders>
            <w:noWrap/>
            <w:hideMark/>
          </w:tcPr>
          <w:p w14:paraId="5A8F021A" w14:textId="5997CBB4" w:rsidR="00D1045F" w:rsidRPr="00D1045F" w:rsidRDefault="00D1045F" w:rsidP="00D1045F">
            <w:pPr>
              <w:spacing w:after="160" w:line="278" w:lineRule="auto"/>
              <w:rPr>
                <w:b/>
                <w:bCs/>
              </w:rPr>
            </w:pPr>
            <w:r w:rsidRPr="00D1045F">
              <w:rPr>
                <w:b/>
                <w:bCs/>
              </w:rPr>
              <w:t>Duration</w:t>
            </w:r>
          </w:p>
        </w:tc>
        <w:tc>
          <w:tcPr>
            <w:tcW w:w="1311" w:type="dxa"/>
            <w:tcBorders>
              <w:top w:val="single" w:sz="4" w:space="0" w:color="auto"/>
              <w:left w:val="single" w:sz="4" w:space="0" w:color="auto"/>
              <w:bottom w:val="single" w:sz="4" w:space="0" w:color="auto"/>
              <w:right w:val="single" w:sz="4" w:space="0" w:color="auto"/>
            </w:tcBorders>
            <w:noWrap/>
            <w:hideMark/>
          </w:tcPr>
          <w:p w14:paraId="3B507863" w14:textId="77777777" w:rsidR="00D1045F" w:rsidRPr="00D1045F" w:rsidRDefault="00D1045F" w:rsidP="00D1045F">
            <w:pPr>
              <w:spacing w:after="160" w:line="278" w:lineRule="auto"/>
              <w:rPr>
                <w:b/>
                <w:bCs/>
              </w:rPr>
            </w:pPr>
            <w:r w:rsidRPr="00D1045F">
              <w:rPr>
                <w:b/>
                <w:bCs/>
              </w:rPr>
              <w:t>Status</w:t>
            </w:r>
          </w:p>
        </w:tc>
        <w:tc>
          <w:tcPr>
            <w:tcW w:w="2182" w:type="dxa"/>
            <w:tcBorders>
              <w:top w:val="single" w:sz="4" w:space="0" w:color="auto"/>
              <w:left w:val="single" w:sz="4" w:space="0" w:color="auto"/>
              <w:bottom w:val="single" w:sz="4" w:space="0" w:color="auto"/>
              <w:right w:val="single" w:sz="4" w:space="0" w:color="auto"/>
            </w:tcBorders>
            <w:noWrap/>
            <w:hideMark/>
          </w:tcPr>
          <w:p w14:paraId="192738BF" w14:textId="77777777" w:rsidR="00D1045F" w:rsidRPr="00D1045F" w:rsidRDefault="00D1045F" w:rsidP="00D1045F">
            <w:pPr>
              <w:spacing w:after="160" w:line="278" w:lineRule="auto"/>
              <w:rPr>
                <w:b/>
                <w:bCs/>
              </w:rPr>
            </w:pPr>
            <w:r w:rsidRPr="00D1045F">
              <w:rPr>
                <w:b/>
                <w:bCs/>
              </w:rPr>
              <w:t>Details</w:t>
            </w:r>
          </w:p>
        </w:tc>
      </w:tr>
      <w:tr w:rsidR="00D1045F" w:rsidRPr="00D1045F" w14:paraId="1A48B982"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1917DF98" w14:textId="77777777" w:rsidR="00D1045F" w:rsidRPr="00D1045F" w:rsidRDefault="00D1045F" w:rsidP="00D1045F">
            <w:pPr>
              <w:spacing w:after="160" w:line="278" w:lineRule="auto"/>
              <w:rPr>
                <w:b/>
                <w:bCs/>
              </w:rPr>
            </w:pPr>
          </w:p>
        </w:tc>
        <w:tc>
          <w:tcPr>
            <w:tcW w:w="1802" w:type="dxa"/>
            <w:tcBorders>
              <w:top w:val="single" w:sz="4" w:space="0" w:color="auto"/>
              <w:left w:val="single" w:sz="4" w:space="0" w:color="auto"/>
              <w:bottom w:val="single" w:sz="4" w:space="0" w:color="auto"/>
              <w:right w:val="single" w:sz="4" w:space="0" w:color="auto"/>
            </w:tcBorders>
            <w:noWrap/>
            <w:hideMark/>
          </w:tcPr>
          <w:p w14:paraId="43E999DE"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73C0B6B5" w14:textId="77777777" w:rsidR="00D1045F" w:rsidRPr="00D1045F" w:rsidRDefault="00D1045F" w:rsidP="00D1045F">
            <w:pPr>
              <w:spacing w:after="160" w:line="278" w:lineRule="auto"/>
              <w:rPr>
                <w:b/>
                <w:bCs/>
              </w:rPr>
            </w:pPr>
          </w:p>
        </w:tc>
        <w:tc>
          <w:tcPr>
            <w:tcW w:w="1307" w:type="dxa"/>
            <w:tcBorders>
              <w:top w:val="single" w:sz="4" w:space="0" w:color="auto"/>
              <w:left w:val="single" w:sz="4" w:space="0" w:color="auto"/>
              <w:bottom w:val="single" w:sz="4" w:space="0" w:color="auto"/>
              <w:right w:val="single" w:sz="4" w:space="0" w:color="auto"/>
            </w:tcBorders>
            <w:noWrap/>
            <w:hideMark/>
          </w:tcPr>
          <w:p w14:paraId="432E2E85" w14:textId="77777777" w:rsidR="00D1045F" w:rsidRPr="00D1045F" w:rsidRDefault="00D1045F" w:rsidP="00D1045F">
            <w:pPr>
              <w:spacing w:after="160" w:line="278" w:lineRule="auto"/>
              <w:rPr>
                <w:b/>
                <w:bCs/>
              </w:rPr>
            </w:pPr>
          </w:p>
        </w:tc>
        <w:tc>
          <w:tcPr>
            <w:tcW w:w="1311" w:type="dxa"/>
            <w:tcBorders>
              <w:top w:val="single" w:sz="4" w:space="0" w:color="auto"/>
              <w:left w:val="single" w:sz="4" w:space="0" w:color="auto"/>
              <w:bottom w:val="single" w:sz="4" w:space="0" w:color="auto"/>
              <w:right w:val="single" w:sz="4" w:space="0" w:color="auto"/>
            </w:tcBorders>
            <w:noWrap/>
            <w:hideMark/>
          </w:tcPr>
          <w:p w14:paraId="5DBB8C64" w14:textId="77777777" w:rsidR="00D1045F" w:rsidRPr="00D1045F" w:rsidRDefault="00D1045F" w:rsidP="00D1045F">
            <w:pPr>
              <w:spacing w:after="160" w:line="278" w:lineRule="auto"/>
              <w:rPr>
                <w:b/>
                <w:bCs/>
              </w:rPr>
            </w:pPr>
          </w:p>
        </w:tc>
        <w:tc>
          <w:tcPr>
            <w:tcW w:w="2182" w:type="dxa"/>
            <w:tcBorders>
              <w:top w:val="single" w:sz="4" w:space="0" w:color="auto"/>
              <w:left w:val="single" w:sz="4" w:space="0" w:color="auto"/>
              <w:bottom w:val="single" w:sz="4" w:space="0" w:color="auto"/>
              <w:right w:val="single" w:sz="4" w:space="0" w:color="auto"/>
            </w:tcBorders>
            <w:noWrap/>
            <w:hideMark/>
          </w:tcPr>
          <w:p w14:paraId="7F05BDA1" w14:textId="77777777" w:rsidR="00D1045F" w:rsidRPr="00D1045F" w:rsidRDefault="00D1045F" w:rsidP="00D1045F">
            <w:pPr>
              <w:spacing w:after="160" w:line="278" w:lineRule="auto"/>
              <w:rPr>
                <w:b/>
                <w:bCs/>
              </w:rPr>
            </w:pPr>
          </w:p>
        </w:tc>
      </w:tr>
      <w:tr w:rsidR="00D1045F" w:rsidRPr="00D1045F" w14:paraId="5CC5BF5F"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730178FB" w14:textId="77777777" w:rsidR="00D1045F" w:rsidRPr="00D1045F" w:rsidRDefault="00D1045F" w:rsidP="00D1045F">
            <w:pPr>
              <w:spacing w:after="160" w:line="278" w:lineRule="auto"/>
              <w:rPr>
                <w:b/>
                <w:bCs/>
              </w:rPr>
            </w:pPr>
            <w:r w:rsidRPr="00D1045F">
              <w:rPr>
                <w:b/>
                <w:bCs/>
              </w:rPr>
              <w:t>ILM Level 4 Diploma in Leadership and Management</w:t>
            </w:r>
          </w:p>
        </w:tc>
        <w:tc>
          <w:tcPr>
            <w:tcW w:w="1802" w:type="dxa"/>
            <w:tcBorders>
              <w:top w:val="single" w:sz="4" w:space="0" w:color="auto"/>
              <w:left w:val="single" w:sz="4" w:space="0" w:color="auto"/>
              <w:bottom w:val="single" w:sz="4" w:space="0" w:color="auto"/>
              <w:right w:val="single" w:sz="4" w:space="0" w:color="auto"/>
            </w:tcBorders>
            <w:noWrap/>
            <w:hideMark/>
          </w:tcPr>
          <w:p w14:paraId="1A8B1D56"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65F1324C" w14:textId="767C1218" w:rsidR="00D1045F" w:rsidRPr="00D1045F" w:rsidRDefault="00D1045F" w:rsidP="00D1045F">
            <w:pPr>
              <w:spacing w:after="160" w:line="278" w:lineRule="auto"/>
              <w:rPr>
                <w:b/>
                <w:bCs/>
              </w:rPr>
            </w:pPr>
            <w:r w:rsidRPr="00D1045F">
              <w:rPr>
                <w:b/>
                <w:bCs/>
              </w:rPr>
              <w:t>202</w:t>
            </w:r>
            <w:r>
              <w:rPr>
                <w:b/>
                <w:bCs/>
              </w:rPr>
              <w:t>5</w:t>
            </w:r>
          </w:p>
        </w:tc>
        <w:tc>
          <w:tcPr>
            <w:tcW w:w="1307" w:type="dxa"/>
            <w:tcBorders>
              <w:top w:val="single" w:sz="4" w:space="0" w:color="auto"/>
              <w:left w:val="single" w:sz="4" w:space="0" w:color="auto"/>
              <w:bottom w:val="single" w:sz="4" w:space="0" w:color="auto"/>
              <w:right w:val="single" w:sz="4" w:space="0" w:color="auto"/>
            </w:tcBorders>
            <w:noWrap/>
            <w:hideMark/>
          </w:tcPr>
          <w:p w14:paraId="71238771" w14:textId="77777777" w:rsidR="00D1045F" w:rsidRPr="00D1045F" w:rsidRDefault="00D1045F" w:rsidP="00D1045F">
            <w:pPr>
              <w:spacing w:after="160" w:line="278" w:lineRule="auto"/>
              <w:rPr>
                <w:b/>
                <w:bCs/>
              </w:rPr>
            </w:pPr>
            <w:r w:rsidRPr="00D1045F">
              <w:rPr>
                <w:b/>
                <w:bCs/>
              </w:rPr>
              <w:t>1 Year</w:t>
            </w:r>
          </w:p>
        </w:tc>
        <w:tc>
          <w:tcPr>
            <w:tcW w:w="1311" w:type="dxa"/>
            <w:tcBorders>
              <w:top w:val="single" w:sz="4" w:space="0" w:color="auto"/>
              <w:left w:val="single" w:sz="4" w:space="0" w:color="auto"/>
              <w:bottom w:val="single" w:sz="4" w:space="0" w:color="auto"/>
              <w:right w:val="single" w:sz="4" w:space="0" w:color="auto"/>
            </w:tcBorders>
            <w:noWrap/>
            <w:hideMark/>
          </w:tcPr>
          <w:p w14:paraId="7B0FE139" w14:textId="77777777" w:rsidR="00D1045F" w:rsidRPr="00D1045F" w:rsidRDefault="00D1045F" w:rsidP="00D1045F">
            <w:pPr>
              <w:spacing w:after="160" w:line="278" w:lineRule="auto"/>
              <w:rPr>
                <w:b/>
                <w:bCs/>
              </w:rPr>
            </w:pPr>
            <w:r w:rsidRPr="00D1045F">
              <w:rPr>
                <w:b/>
                <w:bCs/>
              </w:rPr>
              <w:t>In Progress</w:t>
            </w:r>
          </w:p>
        </w:tc>
        <w:tc>
          <w:tcPr>
            <w:tcW w:w="2182" w:type="dxa"/>
            <w:tcBorders>
              <w:top w:val="single" w:sz="4" w:space="0" w:color="auto"/>
              <w:left w:val="single" w:sz="4" w:space="0" w:color="auto"/>
              <w:bottom w:val="single" w:sz="4" w:space="0" w:color="auto"/>
              <w:right w:val="single" w:sz="4" w:space="0" w:color="auto"/>
            </w:tcBorders>
            <w:noWrap/>
            <w:hideMark/>
          </w:tcPr>
          <w:p w14:paraId="2B404C8E" w14:textId="77777777" w:rsidR="00D1045F" w:rsidRPr="00D1045F" w:rsidRDefault="00D1045F" w:rsidP="00D1045F">
            <w:pPr>
              <w:spacing w:after="160" w:line="278" w:lineRule="auto"/>
              <w:rPr>
                <w:b/>
                <w:bCs/>
              </w:rPr>
            </w:pPr>
            <w:r w:rsidRPr="00D1045F">
              <w:rPr>
                <w:b/>
                <w:bCs/>
              </w:rPr>
              <w:t>ILM</w:t>
            </w:r>
          </w:p>
        </w:tc>
      </w:tr>
      <w:tr w:rsidR="00D1045F" w:rsidRPr="00D1045F" w14:paraId="46B4EA59"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294B8CE9" w14:textId="77777777" w:rsidR="00D1045F" w:rsidRPr="00D1045F" w:rsidRDefault="00D1045F" w:rsidP="00D1045F">
            <w:pPr>
              <w:spacing w:after="160" w:line="278" w:lineRule="auto"/>
              <w:rPr>
                <w:b/>
                <w:bCs/>
              </w:rPr>
            </w:pPr>
            <w:r w:rsidRPr="00D1045F">
              <w:rPr>
                <w:b/>
                <w:bCs/>
              </w:rPr>
              <w:t xml:space="preserve">L4 Certificate of HE Applied Leadership and Management </w:t>
            </w:r>
          </w:p>
        </w:tc>
        <w:tc>
          <w:tcPr>
            <w:tcW w:w="1802" w:type="dxa"/>
            <w:tcBorders>
              <w:top w:val="single" w:sz="4" w:space="0" w:color="auto"/>
              <w:left w:val="single" w:sz="4" w:space="0" w:color="auto"/>
              <w:bottom w:val="single" w:sz="4" w:space="0" w:color="auto"/>
              <w:right w:val="single" w:sz="4" w:space="0" w:color="auto"/>
            </w:tcBorders>
            <w:noWrap/>
            <w:hideMark/>
          </w:tcPr>
          <w:p w14:paraId="5269819D"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349E3C01" w14:textId="481B7261" w:rsidR="00D1045F" w:rsidRPr="00D1045F" w:rsidRDefault="00D1045F" w:rsidP="00D1045F">
            <w:pPr>
              <w:spacing w:after="160" w:line="278" w:lineRule="auto"/>
              <w:rPr>
                <w:b/>
                <w:bCs/>
              </w:rPr>
            </w:pPr>
            <w:r w:rsidRPr="00D1045F">
              <w:rPr>
                <w:b/>
                <w:bCs/>
              </w:rPr>
              <w:t>202</w:t>
            </w:r>
            <w:r>
              <w:rPr>
                <w:b/>
                <w:bCs/>
              </w:rPr>
              <w:t>5</w:t>
            </w:r>
          </w:p>
        </w:tc>
        <w:tc>
          <w:tcPr>
            <w:tcW w:w="1307" w:type="dxa"/>
            <w:tcBorders>
              <w:top w:val="single" w:sz="4" w:space="0" w:color="auto"/>
              <w:left w:val="single" w:sz="4" w:space="0" w:color="auto"/>
              <w:bottom w:val="single" w:sz="4" w:space="0" w:color="auto"/>
              <w:right w:val="single" w:sz="4" w:space="0" w:color="auto"/>
            </w:tcBorders>
            <w:noWrap/>
            <w:hideMark/>
          </w:tcPr>
          <w:p w14:paraId="3570AF48" w14:textId="77777777" w:rsidR="00D1045F" w:rsidRPr="00D1045F" w:rsidRDefault="00D1045F" w:rsidP="00D1045F">
            <w:pPr>
              <w:spacing w:after="160" w:line="278" w:lineRule="auto"/>
              <w:rPr>
                <w:b/>
                <w:bCs/>
              </w:rPr>
            </w:pPr>
            <w:r w:rsidRPr="00D1045F">
              <w:rPr>
                <w:b/>
                <w:bCs/>
              </w:rPr>
              <w:t>1 Year</w:t>
            </w:r>
          </w:p>
        </w:tc>
        <w:tc>
          <w:tcPr>
            <w:tcW w:w="1311" w:type="dxa"/>
            <w:tcBorders>
              <w:top w:val="single" w:sz="4" w:space="0" w:color="auto"/>
              <w:left w:val="single" w:sz="4" w:space="0" w:color="auto"/>
              <w:bottom w:val="single" w:sz="4" w:space="0" w:color="auto"/>
              <w:right w:val="single" w:sz="4" w:space="0" w:color="auto"/>
            </w:tcBorders>
            <w:noWrap/>
            <w:hideMark/>
          </w:tcPr>
          <w:p w14:paraId="3F012A7C" w14:textId="77777777" w:rsidR="00D1045F" w:rsidRPr="00D1045F" w:rsidRDefault="00D1045F" w:rsidP="00D1045F">
            <w:pPr>
              <w:spacing w:after="160" w:line="278" w:lineRule="auto"/>
              <w:rPr>
                <w:b/>
                <w:bCs/>
              </w:rPr>
            </w:pPr>
            <w:r w:rsidRPr="00D1045F">
              <w:rPr>
                <w:b/>
                <w:bCs/>
              </w:rPr>
              <w:t>In Progress</w:t>
            </w:r>
          </w:p>
        </w:tc>
        <w:tc>
          <w:tcPr>
            <w:tcW w:w="2182" w:type="dxa"/>
            <w:tcBorders>
              <w:top w:val="single" w:sz="4" w:space="0" w:color="auto"/>
              <w:left w:val="single" w:sz="4" w:space="0" w:color="auto"/>
              <w:bottom w:val="single" w:sz="4" w:space="0" w:color="auto"/>
              <w:right w:val="single" w:sz="4" w:space="0" w:color="auto"/>
            </w:tcBorders>
            <w:noWrap/>
            <w:hideMark/>
          </w:tcPr>
          <w:p w14:paraId="2AC79BE8" w14:textId="77777777" w:rsidR="00D1045F" w:rsidRPr="00D1045F" w:rsidRDefault="00D1045F" w:rsidP="00D1045F">
            <w:pPr>
              <w:spacing w:after="160" w:line="278" w:lineRule="auto"/>
              <w:rPr>
                <w:b/>
                <w:bCs/>
              </w:rPr>
            </w:pPr>
            <w:r w:rsidRPr="00D1045F">
              <w:rPr>
                <w:b/>
                <w:bCs/>
              </w:rPr>
              <w:t>University of Wales Trinity Saint David</w:t>
            </w:r>
          </w:p>
        </w:tc>
      </w:tr>
    </w:tbl>
    <w:p w14:paraId="4D957339" w14:textId="77777777" w:rsidR="00D1045F" w:rsidRDefault="00D1045F" w:rsidP="0086515E">
      <w:pPr>
        <w:rPr>
          <w:b/>
          <w:bCs/>
        </w:rPr>
      </w:pPr>
    </w:p>
    <w:p w14:paraId="1BE1A3E5" w14:textId="77777777" w:rsidR="00251731" w:rsidRDefault="00251731" w:rsidP="0086515E">
      <w:pPr>
        <w:rPr>
          <w:b/>
          <w:bCs/>
        </w:rPr>
      </w:pPr>
    </w:p>
    <w:p w14:paraId="0FA5BA84" w14:textId="2F4BC8AC" w:rsidR="00251731" w:rsidRDefault="00251731" w:rsidP="00E92553">
      <w:pPr>
        <w:pStyle w:val="Heading1"/>
      </w:pPr>
      <w:r w:rsidRPr="00251731">
        <w:lastRenderedPageBreak/>
        <w:t>Conclusion</w:t>
      </w:r>
    </w:p>
    <w:p w14:paraId="18B25286" w14:textId="77777777" w:rsidR="00E92553" w:rsidRDefault="00E92553" w:rsidP="0086515E">
      <w:pPr>
        <w:rPr>
          <w:b/>
          <w:bCs/>
        </w:rPr>
      </w:pPr>
    </w:p>
    <w:p w14:paraId="0F4E56A4" w14:textId="0BA782D7" w:rsidR="00E92553" w:rsidRDefault="00E92553" w:rsidP="0086515E">
      <w:r w:rsidRPr="00E92553">
        <w:t>Overall, my experience in retail has been an important opportunity to grow professionally. I have strengthened my skills in communication, teamwork, and self-reflection, while learning the value of acting with integrity and empathy. These experiences have shown me how to handle challenges effectively, support my colleagues, and continually improve my practice. I feel better prepared to work professionally and ethically, and the lessons I’ve learned will guide me in my future career, helping me collaborate effectively, communicate clearly, and maintain high standards in any role.</w:t>
      </w:r>
    </w:p>
    <w:p w14:paraId="7856F702" w14:textId="77777777" w:rsidR="00E92553" w:rsidRDefault="00E92553" w:rsidP="0086515E"/>
    <w:p w14:paraId="60B3D56F" w14:textId="5C9E17EF" w:rsidR="00E92553" w:rsidRDefault="00E92553" w:rsidP="00E92553">
      <w:pPr>
        <w:pStyle w:val="Heading1"/>
      </w:pPr>
      <w:r>
        <w:t>References</w:t>
      </w:r>
    </w:p>
    <w:p w14:paraId="59D6DA09" w14:textId="77777777" w:rsidR="00E92553" w:rsidRDefault="00E92553" w:rsidP="00E92553"/>
    <w:p w14:paraId="5B0CA238" w14:textId="35673271" w:rsidR="00E92553" w:rsidRDefault="00D21AF0" w:rsidP="00D21AF0">
      <w:r w:rsidRPr="00D21AF0">
        <w:t xml:space="preserve">Catalyst. (2020). Women in leadership: Quick take. </w:t>
      </w:r>
      <w:hyperlink r:id="rId18" w:history="1">
        <w:r w:rsidRPr="00B731CB">
          <w:rPr>
            <w:rStyle w:val="Hyperlink"/>
          </w:rPr>
          <w:t>https://www.catalyst.org</w:t>
        </w:r>
      </w:hyperlink>
    </w:p>
    <w:p w14:paraId="1AD2FF6B" w14:textId="77777777" w:rsidR="00D21AF0" w:rsidRDefault="00D21AF0" w:rsidP="00D21AF0"/>
    <w:p w14:paraId="1F888AD2" w14:textId="1162EAB6" w:rsidR="00D21AF0" w:rsidRDefault="00D21AF0" w:rsidP="00D21AF0">
      <w:r>
        <w:t>Chartered Institute of Personnel and Development (CIPD). (2022). Inclusion at</w:t>
      </w:r>
    </w:p>
    <w:p w14:paraId="38D5168A" w14:textId="54425FD2" w:rsidR="00D21AF0" w:rsidRDefault="00D21AF0" w:rsidP="00D21AF0">
      <w:r>
        <w:t>work: Perspectives on LGBT+ working lives 2022.</w:t>
      </w:r>
    </w:p>
    <w:p w14:paraId="4FAA67A4" w14:textId="77777777" w:rsidR="00D21AF0" w:rsidRDefault="00D21AF0" w:rsidP="00D21AF0"/>
    <w:p w14:paraId="3AD8C59C" w14:textId="58BFEB80" w:rsidR="00D21AF0" w:rsidRDefault="00D21AF0" w:rsidP="00D21AF0">
      <w:r w:rsidRPr="00D21AF0">
        <w:t>Northouse, P. G. (2022). Leadership: Theory and practice (9th ed.). Sage.</w:t>
      </w:r>
    </w:p>
    <w:p w14:paraId="6B494435" w14:textId="77777777" w:rsidR="00D21AF0" w:rsidRDefault="00D21AF0" w:rsidP="00D21AF0"/>
    <w:p w14:paraId="48656FB9" w14:textId="77777777" w:rsidR="00D21AF0" w:rsidRDefault="00D21AF0" w:rsidP="00D21AF0">
      <w:r>
        <w:t>Rossiter, M. W. (1993). The Matilda effect in science. Social Studies of Science,</w:t>
      </w:r>
    </w:p>
    <w:p w14:paraId="19073B9F" w14:textId="767BE0CC" w:rsidR="00D21AF0" w:rsidRDefault="00D21AF0" w:rsidP="00D21AF0">
      <w:r>
        <w:t>23(2), 325–341.</w:t>
      </w:r>
    </w:p>
    <w:p w14:paraId="0DA613F4" w14:textId="77777777" w:rsidR="00D21AF0" w:rsidRDefault="00D21AF0" w:rsidP="00D21AF0"/>
    <w:p w14:paraId="6791C9A6" w14:textId="77777777" w:rsidR="00D21AF0" w:rsidRDefault="00D21AF0" w:rsidP="00D21AF0">
      <w:r>
        <w:t>Banaji, M. R., &amp;amp; Greenwald, A. G. (2016). Blindspot: Hidden biases of good</w:t>
      </w:r>
    </w:p>
    <w:p w14:paraId="4C8F0EAA" w14:textId="5EF1E342" w:rsidR="00D21AF0" w:rsidRDefault="00D21AF0" w:rsidP="00D21AF0">
      <w:r>
        <w:t>people. Delacorte Press.</w:t>
      </w:r>
    </w:p>
    <w:p w14:paraId="51F05139" w14:textId="77777777" w:rsidR="00D21AF0" w:rsidRDefault="00D21AF0" w:rsidP="00D21AF0"/>
    <w:p w14:paraId="60FB7383" w14:textId="77777777" w:rsidR="00D21AF0" w:rsidRDefault="00D21AF0" w:rsidP="00D21AF0">
      <w:r>
        <w:t>Janis, I. L. (1982). Groupthink: Psychological studies of policy decisions and</w:t>
      </w:r>
    </w:p>
    <w:p w14:paraId="518ECA39" w14:textId="298B4E45" w:rsidR="00D21AF0" w:rsidRDefault="00D21AF0" w:rsidP="00D21AF0">
      <w:proofErr w:type="spellStart"/>
      <w:r>
        <w:t>fiascoes</w:t>
      </w:r>
      <w:proofErr w:type="spellEnd"/>
      <w:r>
        <w:t xml:space="preserve"> (2nd ed.). Houghton Mifflin.</w:t>
      </w:r>
    </w:p>
    <w:p w14:paraId="09BE45F8" w14:textId="77777777" w:rsidR="00D21AF0" w:rsidRDefault="00D21AF0" w:rsidP="00D21AF0"/>
    <w:p w14:paraId="065A9136" w14:textId="77777777" w:rsidR="00D21AF0" w:rsidRDefault="00D21AF0" w:rsidP="00D21AF0">
      <w:r>
        <w:lastRenderedPageBreak/>
        <w:t xml:space="preserve">Homan, A. C., Gündemir, S., </w:t>
      </w:r>
      <w:proofErr w:type="spellStart"/>
      <w:r>
        <w:t>Buengeler</w:t>
      </w:r>
      <w:proofErr w:type="spellEnd"/>
      <w:r>
        <w:t>, C., &amp;amp; van Kleef, G. A. (2020). Leading</w:t>
      </w:r>
    </w:p>
    <w:p w14:paraId="5B816A28" w14:textId="77777777" w:rsidR="00D21AF0" w:rsidRDefault="00D21AF0" w:rsidP="00D21AF0">
      <w:r>
        <w:t>diversity: Towards a theory of functional leadership in diverse teams. Journal</w:t>
      </w:r>
    </w:p>
    <w:p w14:paraId="0ED25A73" w14:textId="77777777" w:rsidR="00D21AF0" w:rsidRDefault="00D21AF0" w:rsidP="00D21AF0">
      <w:r>
        <w:t>of Applied Psychology, 105(10), 1101–1128.</w:t>
      </w:r>
    </w:p>
    <w:p w14:paraId="7EC4B8CD" w14:textId="178182CE" w:rsidR="00D21AF0" w:rsidRDefault="00D21AF0" w:rsidP="00D21AF0">
      <w:hyperlink r:id="rId19" w:history="1">
        <w:r w:rsidRPr="00B731CB">
          <w:rPr>
            <w:rStyle w:val="Hyperlink"/>
          </w:rPr>
          <w:t>https://doi.org/10.1037/apl0000471</w:t>
        </w:r>
      </w:hyperlink>
    </w:p>
    <w:p w14:paraId="6A7C87A8" w14:textId="77777777" w:rsidR="00D21AF0" w:rsidRDefault="00D21AF0" w:rsidP="00D21AF0"/>
    <w:p w14:paraId="559E56E7" w14:textId="77777777" w:rsidR="00D21AF0" w:rsidRDefault="00D21AF0" w:rsidP="00D21AF0">
      <w:r>
        <w:t>Acker, J. (2006). Inequality regimes: Gender, class, and race in organizations.</w:t>
      </w:r>
    </w:p>
    <w:p w14:paraId="3678CD23" w14:textId="77777777" w:rsidR="00D21AF0" w:rsidRDefault="00D21AF0" w:rsidP="00D21AF0">
      <w:r>
        <w:t>Gender &amp;amp; Society, 20(4), 441–464.</w:t>
      </w:r>
    </w:p>
    <w:p w14:paraId="02671D8C" w14:textId="05B52650" w:rsidR="00D21AF0" w:rsidRDefault="00D21AF0" w:rsidP="00D21AF0">
      <w:hyperlink r:id="rId20" w:history="1">
        <w:r w:rsidRPr="00B731CB">
          <w:rPr>
            <w:rStyle w:val="Hyperlink"/>
          </w:rPr>
          <w:t>https://doi.org/10.1177/0891243206289499</w:t>
        </w:r>
      </w:hyperlink>
    </w:p>
    <w:p w14:paraId="207017A8" w14:textId="77777777" w:rsidR="00D21AF0" w:rsidRDefault="00D21AF0" w:rsidP="00D21AF0"/>
    <w:p w14:paraId="56E55A71" w14:textId="77777777" w:rsidR="00D21AF0" w:rsidRDefault="00D21AF0" w:rsidP="00D21AF0">
      <w:r>
        <w:t>Goleman, D. (2013). Emotional intelligence: Why it can matter more than IQ.</w:t>
      </w:r>
    </w:p>
    <w:p w14:paraId="2F9C24A4" w14:textId="37CB8707" w:rsidR="00D21AF0" w:rsidRDefault="00D21AF0" w:rsidP="00D21AF0">
      <w:r>
        <w:t>Bantam.</w:t>
      </w:r>
    </w:p>
    <w:p w14:paraId="4AFD602D" w14:textId="77777777" w:rsidR="00D21AF0" w:rsidRDefault="00D21AF0" w:rsidP="00D21AF0"/>
    <w:p w14:paraId="7914292C" w14:textId="77777777" w:rsidR="00D21AF0" w:rsidRDefault="00D21AF0" w:rsidP="00D21AF0">
      <w:r>
        <w:t>Boyatzis, R. E. (2018). The competent manager: A model for effective</w:t>
      </w:r>
    </w:p>
    <w:p w14:paraId="6C2DA89D" w14:textId="157C7120" w:rsidR="00D21AF0" w:rsidRDefault="00D21AF0" w:rsidP="00D21AF0">
      <w:r>
        <w:t>performance. John Wiley &amp;amp; Sons.</w:t>
      </w:r>
    </w:p>
    <w:p w14:paraId="198C6EE9" w14:textId="77777777" w:rsidR="00D21AF0" w:rsidRDefault="00D21AF0" w:rsidP="00D21AF0"/>
    <w:p w14:paraId="7DAA32ED" w14:textId="77777777" w:rsidR="00D00135" w:rsidRDefault="00D00135" w:rsidP="00D00135">
      <w:r>
        <w:t>Brown, M. E., &amp;amp; Treviño, L. K. (2006). Ethical leadership: A review and future</w:t>
      </w:r>
    </w:p>
    <w:p w14:paraId="0570A1CB" w14:textId="77777777" w:rsidR="00D00135" w:rsidRDefault="00D00135" w:rsidP="00D00135">
      <w:r>
        <w:t>directions. The Leadership Quarterly, 17(6), 595–616.</w:t>
      </w:r>
    </w:p>
    <w:p w14:paraId="5AC600E2" w14:textId="6AA6A1B4" w:rsidR="00D21AF0" w:rsidRDefault="00D00135" w:rsidP="00D00135">
      <w:hyperlink r:id="rId21" w:history="1">
        <w:r w:rsidRPr="00B731CB">
          <w:rPr>
            <w:rStyle w:val="Hyperlink"/>
          </w:rPr>
          <w:t>https://doi.org/10.1016/j.leaqua.2006.10.004</w:t>
        </w:r>
      </w:hyperlink>
    </w:p>
    <w:p w14:paraId="6E972C67" w14:textId="77777777" w:rsidR="00D00135" w:rsidRDefault="00D00135" w:rsidP="00D00135"/>
    <w:p w14:paraId="0FCA54C1" w14:textId="77777777" w:rsidR="00D00135" w:rsidRDefault="00D00135" w:rsidP="00D00135">
      <w:r>
        <w:t>Bandura, A. (1999). Moral disengagement in the perpetration of inhumanities.</w:t>
      </w:r>
    </w:p>
    <w:p w14:paraId="60222E61" w14:textId="77777777" w:rsidR="00D00135" w:rsidRDefault="00D00135" w:rsidP="00D00135">
      <w:r>
        <w:t>Personality and Social Psychology Review, 3(3), 193–209.</w:t>
      </w:r>
    </w:p>
    <w:p w14:paraId="46033167" w14:textId="28DE0818" w:rsidR="00D00135" w:rsidRDefault="00D00135" w:rsidP="00D00135">
      <w:hyperlink r:id="rId22" w:history="1">
        <w:r w:rsidRPr="00B731CB">
          <w:rPr>
            <w:rStyle w:val="Hyperlink"/>
          </w:rPr>
          <w:t>https://doi.org/10.1207/S15327957PSPR0303_3</w:t>
        </w:r>
      </w:hyperlink>
    </w:p>
    <w:p w14:paraId="270802C0" w14:textId="77777777" w:rsidR="00D00135" w:rsidRDefault="00D00135" w:rsidP="00D00135"/>
    <w:p w14:paraId="69990B82" w14:textId="77777777" w:rsidR="00D00135" w:rsidRDefault="00D00135" w:rsidP="00D00135">
      <w:r>
        <w:t>Avolio, B. J., &amp;amp; Gardner, W. L. (2005). Authentic leadership development:</w:t>
      </w:r>
    </w:p>
    <w:p w14:paraId="2F5B6407" w14:textId="77777777" w:rsidR="00D00135" w:rsidRDefault="00D00135" w:rsidP="00D00135">
      <w:r>
        <w:t>Getting to the root of positive forms of leadership. The Leadership Quarterly,</w:t>
      </w:r>
    </w:p>
    <w:p w14:paraId="5855B360" w14:textId="44B62F52" w:rsidR="00D00135" w:rsidRDefault="00D00135" w:rsidP="00D00135">
      <w:r>
        <w:t xml:space="preserve">16(3), 315–338. </w:t>
      </w:r>
      <w:hyperlink r:id="rId23" w:history="1">
        <w:r w:rsidRPr="00B731CB">
          <w:rPr>
            <w:rStyle w:val="Hyperlink"/>
          </w:rPr>
          <w:t>https://doi.org/10.1016/j.leaqua.2005.03.001</w:t>
        </w:r>
      </w:hyperlink>
    </w:p>
    <w:p w14:paraId="7124E31E" w14:textId="77777777" w:rsidR="00D00135" w:rsidRDefault="00D00135" w:rsidP="00D00135"/>
    <w:p w14:paraId="4CCC7B91" w14:textId="77777777" w:rsidR="00D00135" w:rsidRDefault="00D00135" w:rsidP="00D00135">
      <w:r>
        <w:t>Walumbwa, F. O., Avolio, B. J., Gardner, W. L., Wernsing, T. S., &amp;amp; Peterson, S. J.</w:t>
      </w:r>
    </w:p>
    <w:p w14:paraId="5BAD37D3" w14:textId="77777777" w:rsidR="00D00135" w:rsidRDefault="00D00135" w:rsidP="00D00135">
      <w:r>
        <w:lastRenderedPageBreak/>
        <w:t>(2008). Authentic leadership: Development and validation of a theory-based</w:t>
      </w:r>
    </w:p>
    <w:p w14:paraId="59F32612" w14:textId="1F4384CD" w:rsidR="00D00135" w:rsidRDefault="00D00135" w:rsidP="00D00135">
      <w:r>
        <w:t>measure. Journal of Management, 34(1), 89–126.</w:t>
      </w:r>
    </w:p>
    <w:p w14:paraId="5099CD8C" w14:textId="77777777" w:rsidR="00D00135" w:rsidRDefault="00D00135" w:rsidP="00D00135"/>
    <w:p w14:paraId="612F66E7" w14:textId="77777777" w:rsidR="00D00135" w:rsidRDefault="00D00135" w:rsidP="00D00135">
      <w:r>
        <w:t>Lewicki, R. J., Tomlinson, E. C., &amp;amp; Gillespie, N. (2016). Models of interpersonal</w:t>
      </w:r>
    </w:p>
    <w:p w14:paraId="728B9809" w14:textId="77777777" w:rsidR="00D00135" w:rsidRDefault="00D00135" w:rsidP="00D00135">
      <w:r>
        <w:t>trust development: Theoretical approaches, empirical evidence, and future</w:t>
      </w:r>
    </w:p>
    <w:p w14:paraId="43BFA0CE" w14:textId="70549597" w:rsidR="00D00135" w:rsidRDefault="00D00135" w:rsidP="00D00135">
      <w:r>
        <w:t>directions. Journal of Management, 32(6), 991–1022.</w:t>
      </w:r>
    </w:p>
    <w:p w14:paraId="4FA35F00" w14:textId="77777777" w:rsidR="00DA4952" w:rsidRDefault="00DA4952" w:rsidP="00D00135"/>
    <w:p w14:paraId="65A6F980" w14:textId="77777777" w:rsidR="00DA4952" w:rsidRDefault="00DA4952" w:rsidP="00DA4952">
      <w:r>
        <w:t>ACAS. (2023). Bullying and harassment at work. Advisory, Conciliation and</w:t>
      </w:r>
    </w:p>
    <w:p w14:paraId="5B1D854C" w14:textId="51BE83C8" w:rsidR="00DA4952" w:rsidRDefault="00DA4952" w:rsidP="00DA4952">
      <w:r>
        <w:t>Arbitration Service.</w:t>
      </w:r>
    </w:p>
    <w:p w14:paraId="697EC3C7" w14:textId="77777777" w:rsidR="00DA4952" w:rsidRDefault="00DA4952" w:rsidP="00DA4952"/>
    <w:p w14:paraId="3E523E8E" w14:textId="77777777" w:rsidR="00DA4952" w:rsidRDefault="00DA4952" w:rsidP="00DA4952">
      <w:r>
        <w:t>Clarke, N. (2020). Relational leadership: Theory, practice and development.</w:t>
      </w:r>
    </w:p>
    <w:p w14:paraId="39AEFD76" w14:textId="7436A28D" w:rsidR="00DA4952" w:rsidRDefault="00DA4952" w:rsidP="00DA4952">
      <w:r>
        <w:t>Routledge.</w:t>
      </w:r>
    </w:p>
    <w:p w14:paraId="79CB97A2" w14:textId="77777777" w:rsidR="00DA4952" w:rsidRDefault="00DA4952" w:rsidP="00DA4952"/>
    <w:p w14:paraId="303F7DF4" w14:textId="77777777" w:rsidR="00DA4952" w:rsidRDefault="00DA4952" w:rsidP="00DA4952">
      <w:r>
        <w:t>Edmondson, A. C. (2019). The fearless organization: Creating psychological</w:t>
      </w:r>
    </w:p>
    <w:p w14:paraId="19E2748A" w14:textId="0ECFC4A6" w:rsidR="00DA4952" w:rsidRDefault="00DA4952" w:rsidP="00DA4952">
      <w:r>
        <w:t>safety in the workplace for learning, innovation, and growth. Wiley.</w:t>
      </w:r>
    </w:p>
    <w:p w14:paraId="4B728119" w14:textId="77777777" w:rsidR="00DA4952" w:rsidRDefault="00DA4952" w:rsidP="00DA4952"/>
    <w:p w14:paraId="6A8FE00D" w14:textId="1FC8AC97" w:rsidR="00DA4952" w:rsidRDefault="00DA4952" w:rsidP="00DA4952">
      <w:r w:rsidRPr="00DA4952">
        <w:t>Kidder, R. M. (2005). Moral courage. HarperCollins.</w:t>
      </w:r>
    </w:p>
    <w:p w14:paraId="2550FA49" w14:textId="77777777" w:rsidR="00DA4952" w:rsidRDefault="00DA4952" w:rsidP="00DA4952"/>
    <w:p w14:paraId="561D16FC" w14:textId="77777777" w:rsidR="00DA4952" w:rsidRDefault="00DA4952" w:rsidP="00DA4952">
      <w:r>
        <w:t>Kahn, W. A. (1990). Psychological conditions of personal engagement and</w:t>
      </w:r>
    </w:p>
    <w:p w14:paraId="12B0EBD3" w14:textId="3507B191" w:rsidR="00DA4952" w:rsidRDefault="00DA4952" w:rsidP="00DA4952">
      <w:r>
        <w:t>disengagement at work. Academy of Management Journal, 33(4), 692–724.</w:t>
      </w:r>
    </w:p>
    <w:p w14:paraId="75CD143D" w14:textId="77777777" w:rsidR="00DA4952" w:rsidRDefault="00DA4952" w:rsidP="00DA4952"/>
    <w:p w14:paraId="34FB5361" w14:textId="77777777" w:rsidR="00DA4952" w:rsidRDefault="00DA4952" w:rsidP="00DA4952">
      <w:r>
        <w:t>Schön, D. A. (1983) The Reflective Practitioner: How Professionals Think in</w:t>
      </w:r>
    </w:p>
    <w:p w14:paraId="0AE81BD4" w14:textId="28BA7001" w:rsidR="00DA4952" w:rsidRDefault="00DA4952" w:rsidP="00DA4952">
      <w:r>
        <w:t>Action. Basic Books</w:t>
      </w:r>
    </w:p>
    <w:p w14:paraId="65C0BF7F" w14:textId="77777777" w:rsidR="000B0C2B" w:rsidRDefault="000B0C2B" w:rsidP="00DA4952"/>
    <w:p w14:paraId="411F6553" w14:textId="77777777" w:rsidR="00852417" w:rsidRDefault="00852417" w:rsidP="00852417">
      <w:r>
        <w:t>Brown, M. E., &amp;amp; Treviño, L. K. (2006). Ethical leadership: A review and future</w:t>
      </w:r>
    </w:p>
    <w:p w14:paraId="6C7F0016" w14:textId="77777777" w:rsidR="00852417" w:rsidRDefault="00852417" w:rsidP="00852417">
      <w:r>
        <w:t>directions. The Leadership Quarterly, 17(6), 595–616.</w:t>
      </w:r>
    </w:p>
    <w:p w14:paraId="66EA156F" w14:textId="5F332B26" w:rsidR="000B0C2B" w:rsidRPr="00E92553" w:rsidRDefault="00852417" w:rsidP="00852417">
      <w:r>
        <w:t>https://doi.org/10.1016/j.leaqua.2006.10.004</w:t>
      </w:r>
    </w:p>
    <w:sectPr w:rsidR="000B0C2B" w:rsidRPr="00E925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7F5019"/>
    <w:multiLevelType w:val="multilevel"/>
    <w:tmpl w:val="07E06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AD413F"/>
    <w:multiLevelType w:val="hybridMultilevel"/>
    <w:tmpl w:val="A24A8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5075842">
    <w:abstractNumId w:val="1"/>
  </w:num>
  <w:num w:numId="2" w16cid:durableId="1489858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273"/>
    <w:rsid w:val="00053FA1"/>
    <w:rsid w:val="000B0B89"/>
    <w:rsid w:val="000B0C2B"/>
    <w:rsid w:val="000F39B5"/>
    <w:rsid w:val="001229A2"/>
    <w:rsid w:val="00122A24"/>
    <w:rsid w:val="001E739C"/>
    <w:rsid w:val="00251731"/>
    <w:rsid w:val="00253570"/>
    <w:rsid w:val="0026231D"/>
    <w:rsid w:val="002E4FBF"/>
    <w:rsid w:val="002F7396"/>
    <w:rsid w:val="00342A3E"/>
    <w:rsid w:val="0034639F"/>
    <w:rsid w:val="003E23E7"/>
    <w:rsid w:val="00416621"/>
    <w:rsid w:val="00436FB6"/>
    <w:rsid w:val="00453949"/>
    <w:rsid w:val="004D615E"/>
    <w:rsid w:val="00671531"/>
    <w:rsid w:val="006878B0"/>
    <w:rsid w:val="00693626"/>
    <w:rsid w:val="006973E5"/>
    <w:rsid w:val="0076102F"/>
    <w:rsid w:val="007C386E"/>
    <w:rsid w:val="008056C6"/>
    <w:rsid w:val="00842D78"/>
    <w:rsid w:val="00852417"/>
    <w:rsid w:val="0086515E"/>
    <w:rsid w:val="008A5A72"/>
    <w:rsid w:val="009808AA"/>
    <w:rsid w:val="00A0312E"/>
    <w:rsid w:val="00A20FFB"/>
    <w:rsid w:val="00B51C7B"/>
    <w:rsid w:val="00B6021C"/>
    <w:rsid w:val="00BB5A88"/>
    <w:rsid w:val="00C34252"/>
    <w:rsid w:val="00C46443"/>
    <w:rsid w:val="00C55BF6"/>
    <w:rsid w:val="00C77CC5"/>
    <w:rsid w:val="00CB73D9"/>
    <w:rsid w:val="00CF0E26"/>
    <w:rsid w:val="00D00135"/>
    <w:rsid w:val="00D1045F"/>
    <w:rsid w:val="00D21AF0"/>
    <w:rsid w:val="00D66273"/>
    <w:rsid w:val="00D93C81"/>
    <w:rsid w:val="00DA4952"/>
    <w:rsid w:val="00DC352F"/>
    <w:rsid w:val="00E16F1C"/>
    <w:rsid w:val="00E92553"/>
    <w:rsid w:val="00EB4F35"/>
    <w:rsid w:val="00EE4984"/>
    <w:rsid w:val="00F5587B"/>
    <w:rsid w:val="00FB1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084FC"/>
  <w15:chartTrackingRefBased/>
  <w15:docId w15:val="{724D3813-B5E5-43D6-A90B-74AED2B84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273"/>
  </w:style>
  <w:style w:type="paragraph" w:styleId="Heading1">
    <w:name w:val="heading 1"/>
    <w:basedOn w:val="Normal"/>
    <w:next w:val="Normal"/>
    <w:link w:val="Heading1Char"/>
    <w:uiPriority w:val="9"/>
    <w:qFormat/>
    <w:rsid w:val="00D66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6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6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6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2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2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2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2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6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6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6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273"/>
    <w:rPr>
      <w:rFonts w:eastAsiaTheme="majorEastAsia" w:cstheme="majorBidi"/>
      <w:color w:val="272727" w:themeColor="text1" w:themeTint="D8"/>
    </w:rPr>
  </w:style>
  <w:style w:type="paragraph" w:styleId="Title">
    <w:name w:val="Title"/>
    <w:basedOn w:val="Normal"/>
    <w:next w:val="Normal"/>
    <w:link w:val="TitleChar"/>
    <w:uiPriority w:val="10"/>
    <w:qFormat/>
    <w:rsid w:val="00D662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2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273"/>
    <w:pPr>
      <w:spacing w:before="160"/>
      <w:jc w:val="center"/>
    </w:pPr>
    <w:rPr>
      <w:i/>
      <w:iCs/>
      <w:color w:val="404040" w:themeColor="text1" w:themeTint="BF"/>
    </w:rPr>
  </w:style>
  <w:style w:type="character" w:customStyle="1" w:styleId="QuoteChar">
    <w:name w:val="Quote Char"/>
    <w:basedOn w:val="DefaultParagraphFont"/>
    <w:link w:val="Quote"/>
    <w:uiPriority w:val="29"/>
    <w:rsid w:val="00D66273"/>
    <w:rPr>
      <w:i/>
      <w:iCs/>
      <w:color w:val="404040" w:themeColor="text1" w:themeTint="BF"/>
    </w:rPr>
  </w:style>
  <w:style w:type="paragraph" w:styleId="ListParagraph">
    <w:name w:val="List Paragraph"/>
    <w:basedOn w:val="Normal"/>
    <w:uiPriority w:val="34"/>
    <w:qFormat/>
    <w:rsid w:val="00D66273"/>
    <w:pPr>
      <w:ind w:left="720"/>
      <w:contextualSpacing/>
    </w:pPr>
  </w:style>
  <w:style w:type="character" w:styleId="IntenseEmphasis">
    <w:name w:val="Intense Emphasis"/>
    <w:basedOn w:val="DefaultParagraphFont"/>
    <w:uiPriority w:val="21"/>
    <w:qFormat/>
    <w:rsid w:val="00D66273"/>
    <w:rPr>
      <w:i/>
      <w:iCs/>
      <w:color w:val="0F4761" w:themeColor="accent1" w:themeShade="BF"/>
    </w:rPr>
  </w:style>
  <w:style w:type="paragraph" w:styleId="IntenseQuote">
    <w:name w:val="Intense Quote"/>
    <w:basedOn w:val="Normal"/>
    <w:next w:val="Normal"/>
    <w:link w:val="IntenseQuoteChar"/>
    <w:uiPriority w:val="30"/>
    <w:qFormat/>
    <w:rsid w:val="00D66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273"/>
    <w:rPr>
      <w:i/>
      <w:iCs/>
      <w:color w:val="0F4761" w:themeColor="accent1" w:themeShade="BF"/>
    </w:rPr>
  </w:style>
  <w:style w:type="character" w:styleId="IntenseReference">
    <w:name w:val="Intense Reference"/>
    <w:basedOn w:val="DefaultParagraphFont"/>
    <w:uiPriority w:val="32"/>
    <w:qFormat/>
    <w:rsid w:val="00D66273"/>
    <w:rPr>
      <w:b/>
      <w:bCs/>
      <w:smallCaps/>
      <w:color w:val="0F4761" w:themeColor="accent1" w:themeShade="BF"/>
      <w:spacing w:val="5"/>
    </w:rPr>
  </w:style>
  <w:style w:type="character" w:styleId="Hyperlink">
    <w:name w:val="Hyperlink"/>
    <w:basedOn w:val="DefaultParagraphFont"/>
    <w:uiPriority w:val="99"/>
    <w:unhideWhenUsed/>
    <w:rsid w:val="0086515E"/>
    <w:rPr>
      <w:color w:val="467886" w:themeColor="hyperlink"/>
      <w:u w:val="single"/>
    </w:rPr>
  </w:style>
  <w:style w:type="table" w:styleId="TableGrid">
    <w:name w:val="Table Grid"/>
    <w:basedOn w:val="TableNormal"/>
    <w:uiPriority w:val="39"/>
    <w:rsid w:val="00D104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21A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ess\Downloads\BMSK4011%20Assignment%20template.docx" TargetMode="External"/><Relationship Id="rId13" Type="http://schemas.openxmlformats.org/officeDocument/2006/relationships/hyperlink" Target="file:///C:\Users\tess\Downloads\BMSK4011%20Assignment%20template.docx" TargetMode="External"/><Relationship Id="rId18" Type="http://schemas.openxmlformats.org/officeDocument/2006/relationships/hyperlink" Target="https://www.catalyst.org" TargetMode="External"/><Relationship Id="rId3" Type="http://schemas.openxmlformats.org/officeDocument/2006/relationships/styles" Target="styles.xml"/><Relationship Id="rId21" Type="http://schemas.openxmlformats.org/officeDocument/2006/relationships/hyperlink" Target="https://doi.org/10.1016/j.leaqua.2006.10.004" TargetMode="External"/><Relationship Id="rId7" Type="http://schemas.openxmlformats.org/officeDocument/2006/relationships/hyperlink" Target="file:///C:\Users\tess\Downloads\BMSK4011%20Assignment%20template.docx" TargetMode="External"/><Relationship Id="rId12" Type="http://schemas.openxmlformats.org/officeDocument/2006/relationships/hyperlink" Target="file:///C:\Users\tess\Downloads\BMSK4011%20Assignment%20template.docx" TargetMode="External"/><Relationship Id="rId17" Type="http://schemas.openxmlformats.org/officeDocument/2006/relationships/hyperlink" Target="file:///C:\Users\tess\Downloads\BMSK4011%20Assignment%20template.docx"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tess\Downloads\BMSK4011%20Assignment%20template.docx" TargetMode="External"/><Relationship Id="rId20" Type="http://schemas.openxmlformats.org/officeDocument/2006/relationships/hyperlink" Target="https://doi.org/10.1177/0891243206289499"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tess\Downloads\BMSK4011%20Assignment%20template.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tess\Downloads\BMSK4011%20Assignment%20template.docx" TargetMode="External"/><Relationship Id="rId23" Type="http://schemas.openxmlformats.org/officeDocument/2006/relationships/hyperlink" Target="https://doi.org/10.1016/j.leaqua.2005.03.001" TargetMode="External"/><Relationship Id="rId10" Type="http://schemas.openxmlformats.org/officeDocument/2006/relationships/hyperlink" Target="file:///C:\Users\tess\Downloads\BMSK4011%20Assignment%20template.docx" TargetMode="External"/><Relationship Id="rId19" Type="http://schemas.openxmlformats.org/officeDocument/2006/relationships/hyperlink" Target="https://doi.org/10.1037/apl0000471" TargetMode="External"/><Relationship Id="rId4" Type="http://schemas.openxmlformats.org/officeDocument/2006/relationships/settings" Target="settings.xml"/><Relationship Id="rId9" Type="http://schemas.openxmlformats.org/officeDocument/2006/relationships/hyperlink" Target="file:///C:\Users\tess\Downloads\BMSK4011%20Assignment%20template.docx" TargetMode="External"/><Relationship Id="rId14" Type="http://schemas.openxmlformats.org/officeDocument/2006/relationships/hyperlink" Target="file:///C:\Users\tess\Downloads\BMSK4011%20Assignment%20template.docx" TargetMode="External"/><Relationship Id="rId22" Type="http://schemas.openxmlformats.org/officeDocument/2006/relationships/hyperlink" Target="https://doi.org/10.1207/S15327957PSPR0303_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F7EDF1-5808-434B-8DFF-D81F97C18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12</Pages>
  <Words>3148</Words>
  <Characters>17946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White (2503042)</dc:creator>
  <cp:keywords/>
  <dc:description/>
  <cp:lastModifiedBy>Andrew White (2503042)</cp:lastModifiedBy>
  <cp:revision>37</cp:revision>
  <dcterms:created xsi:type="dcterms:W3CDTF">2026-01-22T10:39:00Z</dcterms:created>
  <dcterms:modified xsi:type="dcterms:W3CDTF">2026-01-30T12:11:00Z</dcterms:modified>
</cp:coreProperties>
</file>