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000000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00AAE1FD" w:rsidR="00646406" w:rsidRPr="00DC7437" w:rsidRDefault="00646406" w:rsidP="00646406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DC7437">
        <w:rPr>
          <w:rFonts w:asciiTheme="majorBidi" w:hAnsiTheme="majorBidi" w:cstheme="majorBidi"/>
          <w:b/>
          <w:bCs/>
          <w:sz w:val="40"/>
          <w:szCs w:val="40"/>
        </w:rPr>
        <w:t>Student Name:</w:t>
      </w:r>
      <w:r w:rsidR="001C6192" w:rsidRPr="00DC7437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="00F023CA" w:rsidRPr="00DC7437">
        <w:rPr>
          <w:rFonts w:asciiTheme="majorBidi" w:hAnsiTheme="majorBidi" w:cstheme="majorBidi"/>
          <w:b/>
          <w:bCs/>
          <w:sz w:val="40"/>
          <w:szCs w:val="40"/>
        </w:rPr>
        <w:t>Ayush Sudhirbhai Savaliya</w:t>
      </w:r>
    </w:p>
    <w:p w14:paraId="2AAC98E7" w14:textId="77777777" w:rsidR="00646406" w:rsidRPr="00DC7437" w:rsidRDefault="00646406" w:rsidP="00646406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</w:p>
    <w:p w14:paraId="586C6996" w14:textId="4A6D2483" w:rsidR="00646406" w:rsidRPr="00DC7437" w:rsidRDefault="00646406" w:rsidP="00646406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DC7437">
        <w:rPr>
          <w:rFonts w:asciiTheme="majorBidi" w:hAnsiTheme="majorBidi" w:cstheme="majorBidi"/>
          <w:b/>
          <w:bCs/>
          <w:sz w:val="40"/>
          <w:szCs w:val="40"/>
        </w:rPr>
        <w:t>Student ID:</w:t>
      </w:r>
      <w:r w:rsidR="000F2EC9" w:rsidRPr="00DC7437">
        <w:rPr>
          <w:rFonts w:asciiTheme="majorBidi" w:hAnsiTheme="majorBidi" w:cstheme="majorBidi"/>
          <w:b/>
          <w:bCs/>
          <w:sz w:val="40"/>
          <w:szCs w:val="40"/>
        </w:rPr>
        <w:t xml:space="preserve"> </w:t>
      </w:r>
      <w:r w:rsidR="008C6A7D" w:rsidRPr="00DC7437">
        <w:rPr>
          <w:rFonts w:asciiTheme="majorBidi" w:hAnsiTheme="majorBidi" w:cstheme="majorBidi"/>
          <w:b/>
          <w:bCs/>
          <w:sz w:val="40"/>
          <w:szCs w:val="40"/>
        </w:rPr>
        <w:t>2</w:t>
      </w:r>
      <w:r w:rsidR="00F023CA" w:rsidRPr="00DC7437">
        <w:rPr>
          <w:rFonts w:asciiTheme="majorBidi" w:hAnsiTheme="majorBidi" w:cstheme="majorBidi"/>
          <w:b/>
          <w:bCs/>
          <w:sz w:val="40"/>
          <w:szCs w:val="40"/>
        </w:rPr>
        <w:t>509580</w:t>
      </w:r>
    </w:p>
    <w:p w14:paraId="3D7751B6" w14:textId="77777777" w:rsidR="00646406" w:rsidRPr="00DC7437" w:rsidRDefault="00646406" w:rsidP="00DC7437">
      <w:pPr>
        <w:rPr>
          <w:rFonts w:asciiTheme="majorBidi" w:hAnsiTheme="majorBidi" w:cstheme="majorBidi"/>
          <w:b/>
          <w:bCs/>
          <w:sz w:val="40"/>
          <w:szCs w:val="40"/>
        </w:rPr>
      </w:pPr>
    </w:p>
    <w:p w14:paraId="37F10C9F" w14:textId="2FF0D0FD" w:rsidR="00646406" w:rsidRPr="00DC7437" w:rsidRDefault="00646406" w:rsidP="00646406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DC7437">
        <w:rPr>
          <w:rFonts w:asciiTheme="majorBidi" w:hAnsiTheme="majorBidi" w:cstheme="majorBidi"/>
          <w:b/>
          <w:bCs/>
          <w:sz w:val="40"/>
          <w:szCs w:val="40"/>
        </w:rPr>
        <w:t>Module Name: Marketing Management</w:t>
      </w:r>
    </w:p>
    <w:p w14:paraId="1F614A44" w14:textId="77777777" w:rsidR="00646406" w:rsidRPr="00DC7437" w:rsidRDefault="00646406" w:rsidP="00DC7437">
      <w:pPr>
        <w:rPr>
          <w:rFonts w:asciiTheme="majorBidi" w:hAnsiTheme="majorBidi" w:cstheme="majorBidi"/>
          <w:b/>
          <w:bCs/>
          <w:sz w:val="40"/>
          <w:szCs w:val="40"/>
        </w:rPr>
      </w:pPr>
    </w:p>
    <w:p w14:paraId="0794A99E" w14:textId="33486F0B" w:rsidR="00646406" w:rsidRPr="00DC7437" w:rsidRDefault="00646406" w:rsidP="003C79E7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DC7437">
        <w:rPr>
          <w:rFonts w:asciiTheme="majorBidi" w:hAnsiTheme="majorBidi" w:cstheme="majorBidi"/>
          <w:b/>
          <w:bCs/>
          <w:sz w:val="40"/>
          <w:szCs w:val="40"/>
        </w:rPr>
        <w:t>Module Code: LCMB7024</w:t>
      </w:r>
    </w:p>
    <w:p w14:paraId="38F1A035" w14:textId="77777777" w:rsidR="00646406" w:rsidRPr="00DC7437" w:rsidRDefault="00646406" w:rsidP="00DC7437">
      <w:pPr>
        <w:rPr>
          <w:rFonts w:asciiTheme="majorBidi" w:hAnsiTheme="majorBidi" w:cstheme="majorBidi"/>
          <w:b/>
          <w:bCs/>
          <w:sz w:val="40"/>
          <w:szCs w:val="40"/>
        </w:rPr>
      </w:pPr>
    </w:p>
    <w:p w14:paraId="24339AEA" w14:textId="5622F1B5" w:rsidR="00E341C5" w:rsidRPr="00DC7437" w:rsidRDefault="00E341C5" w:rsidP="003C79E7">
      <w:pPr>
        <w:pStyle w:val="Title"/>
        <w:jc w:val="center"/>
        <w:rPr>
          <w:rFonts w:asciiTheme="majorBidi" w:hAnsiTheme="majorBidi"/>
          <w:b/>
          <w:bCs/>
          <w:color w:val="000000" w:themeColor="text1"/>
          <w:sz w:val="40"/>
          <w:szCs w:val="40"/>
        </w:rPr>
      </w:pPr>
      <w:r w:rsidRPr="00DC7437">
        <w:rPr>
          <w:rFonts w:asciiTheme="majorBidi" w:hAnsiTheme="majorBidi"/>
          <w:b/>
          <w:bCs/>
          <w:color w:val="000000" w:themeColor="text1"/>
          <w:sz w:val="40"/>
          <w:szCs w:val="40"/>
        </w:rPr>
        <w:t>Lecturer Name:</w:t>
      </w:r>
      <w:r w:rsidR="00E91FBD" w:rsidRPr="00DC7437">
        <w:rPr>
          <w:rFonts w:asciiTheme="majorBidi" w:hAnsiTheme="majorBidi"/>
          <w:b/>
          <w:bCs/>
          <w:color w:val="000000" w:themeColor="text1"/>
          <w:sz w:val="40"/>
          <w:szCs w:val="40"/>
        </w:rPr>
        <w:t xml:space="preserve"> Dr </w:t>
      </w:r>
      <w:r w:rsidR="005B760C" w:rsidRPr="00DC7437">
        <w:rPr>
          <w:rFonts w:asciiTheme="majorBidi" w:hAnsiTheme="majorBidi"/>
          <w:b/>
          <w:bCs/>
          <w:color w:val="000000" w:themeColor="text1"/>
          <w:sz w:val="40"/>
          <w:szCs w:val="40"/>
        </w:rPr>
        <w:t>Laila Maa</w:t>
      </w:r>
      <w:r w:rsidR="00F35CA2" w:rsidRPr="00DC7437">
        <w:rPr>
          <w:rFonts w:asciiTheme="majorBidi" w:hAnsiTheme="majorBidi"/>
          <w:b/>
          <w:bCs/>
          <w:color w:val="000000" w:themeColor="text1"/>
          <w:sz w:val="40"/>
          <w:szCs w:val="40"/>
        </w:rPr>
        <w:t>zouz</w:t>
      </w:r>
    </w:p>
    <w:p w14:paraId="55B10977" w14:textId="77777777" w:rsidR="00646406" w:rsidRPr="00DC7437" w:rsidRDefault="00646406" w:rsidP="00646406">
      <w:pPr>
        <w:rPr>
          <w:rFonts w:asciiTheme="majorBidi" w:hAnsiTheme="majorBidi" w:cstheme="majorBidi"/>
          <w:b/>
          <w:bCs/>
          <w:sz w:val="40"/>
          <w:szCs w:val="40"/>
        </w:rPr>
      </w:pPr>
    </w:p>
    <w:p w14:paraId="2CC2A054" w14:textId="0B83AB71" w:rsidR="00646406" w:rsidRPr="00DC7437" w:rsidRDefault="000D05E7" w:rsidP="003C79E7">
      <w:pPr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DC7437">
        <w:rPr>
          <w:rFonts w:asciiTheme="majorBidi" w:hAnsiTheme="majorBidi" w:cstheme="majorBidi"/>
          <w:b/>
          <w:bCs/>
          <w:sz w:val="40"/>
          <w:szCs w:val="40"/>
        </w:rPr>
        <w:t>Poster – Marketing Strategy Pitch</w:t>
      </w:r>
    </w:p>
    <w:p w14:paraId="102B9D5E" w14:textId="77777777" w:rsidR="00646406" w:rsidRPr="00DC7437" w:rsidRDefault="00646406" w:rsidP="00DC7437">
      <w:pPr>
        <w:rPr>
          <w:rFonts w:asciiTheme="majorBidi" w:hAnsiTheme="majorBidi" w:cstheme="majorBidi"/>
          <w:b/>
          <w:bCs/>
          <w:sz w:val="40"/>
          <w:szCs w:val="40"/>
        </w:rPr>
      </w:pPr>
    </w:p>
    <w:p w14:paraId="0B799AE8" w14:textId="2FC80586" w:rsidR="007E3DD6" w:rsidRPr="00DC7437" w:rsidRDefault="00646406" w:rsidP="003C79E7">
      <w:pPr>
        <w:ind w:left="792"/>
        <w:jc w:val="center"/>
        <w:rPr>
          <w:rFonts w:asciiTheme="majorBidi" w:hAnsiTheme="majorBidi" w:cstheme="majorBidi"/>
          <w:b/>
          <w:bCs/>
          <w:sz w:val="40"/>
          <w:szCs w:val="40"/>
        </w:rPr>
      </w:pPr>
      <w:r w:rsidRPr="00DC7437">
        <w:rPr>
          <w:rFonts w:asciiTheme="majorBidi" w:hAnsiTheme="majorBidi" w:cstheme="majorBidi"/>
          <w:b/>
          <w:bCs/>
          <w:sz w:val="40"/>
          <w:szCs w:val="40"/>
        </w:rPr>
        <w:t xml:space="preserve">Term </w:t>
      </w:r>
      <w:r w:rsidR="003C79E7" w:rsidRPr="00DC7437">
        <w:rPr>
          <w:rFonts w:asciiTheme="majorBidi" w:hAnsiTheme="majorBidi" w:cstheme="majorBidi"/>
          <w:b/>
          <w:bCs/>
          <w:sz w:val="40"/>
          <w:szCs w:val="40"/>
        </w:rPr>
        <w:t>1</w:t>
      </w:r>
    </w:p>
    <w:p w14:paraId="2F7E1626" w14:textId="6DB69B52" w:rsidR="00E0127B" w:rsidRDefault="00E0127B" w:rsidP="00983AA7">
      <w:pPr>
        <w:rPr>
          <w:rFonts w:ascii="Arial" w:hAnsi="Arial" w:cs="Arial"/>
          <w:b/>
          <w:bCs/>
        </w:rPr>
      </w:pPr>
    </w:p>
    <w:p w14:paraId="6F8F59A2" w14:textId="77777777" w:rsidR="00D10EBF" w:rsidRDefault="00D10EBF" w:rsidP="00646406">
      <w:pPr>
        <w:jc w:val="center"/>
        <w:rPr>
          <w:rFonts w:ascii="Arial" w:hAnsi="Arial" w:cs="Arial"/>
          <w:b/>
          <w:bCs/>
        </w:rPr>
      </w:pPr>
    </w:p>
    <w:p w14:paraId="5296A025" w14:textId="77777777" w:rsidR="00D10EBF" w:rsidRDefault="00D10EBF" w:rsidP="00646406">
      <w:pPr>
        <w:jc w:val="center"/>
        <w:rPr>
          <w:rFonts w:ascii="Arial" w:hAnsi="Arial" w:cs="Arial"/>
          <w:b/>
          <w:bCs/>
        </w:rPr>
      </w:pPr>
    </w:p>
    <w:p w14:paraId="1FE99445" w14:textId="0365BDE2" w:rsidR="00983AA7" w:rsidRPr="00DC7437" w:rsidRDefault="007E3DD6" w:rsidP="007E3DD6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br w:type="page"/>
      </w:r>
    </w:p>
    <w:p w14:paraId="305F38B4" w14:textId="0D9C0632" w:rsidR="00DC7437" w:rsidRDefault="00DC7437" w:rsidP="00DC7437">
      <w:pPr>
        <w:pStyle w:val="NormalWeb"/>
      </w:pPr>
      <w:r>
        <w:rPr>
          <w:noProof/>
        </w:rPr>
        <w:lastRenderedPageBreak/>
        <w:drawing>
          <wp:inline distT="0" distB="0" distL="0" distR="0" wp14:anchorId="3984A29D" wp14:editId="60E35E0D">
            <wp:extent cx="5731510" cy="8108315"/>
            <wp:effectExtent l="0" t="0" r="2540" b="6985"/>
            <wp:docPr id="17481287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444A8" w14:textId="77777777" w:rsidR="00DC7437" w:rsidRDefault="00DC7437" w:rsidP="007E3DD6">
      <w:pPr>
        <w:rPr>
          <w:b/>
          <w:bCs/>
          <w:sz w:val="36"/>
          <w:szCs w:val="36"/>
          <w:lang w:val="en-US"/>
        </w:rPr>
      </w:pPr>
    </w:p>
    <w:p w14:paraId="2FE6E6F7" w14:textId="77777777" w:rsidR="00DC7437" w:rsidRDefault="00DC7437" w:rsidP="007E3DD6">
      <w:pPr>
        <w:rPr>
          <w:b/>
          <w:bCs/>
          <w:sz w:val="36"/>
          <w:szCs w:val="36"/>
          <w:lang w:val="en-US"/>
        </w:rPr>
      </w:pPr>
    </w:p>
    <w:p w14:paraId="00755F42" w14:textId="7718A80F" w:rsidR="007E3DD6" w:rsidRPr="007E3DD6" w:rsidRDefault="007E3DD6" w:rsidP="007E3DD6">
      <w:pPr>
        <w:rPr>
          <w:b/>
          <w:bCs/>
          <w:sz w:val="36"/>
          <w:szCs w:val="36"/>
          <w:lang w:val="en-IN"/>
        </w:rPr>
      </w:pPr>
      <w:r w:rsidRPr="007E3DD6">
        <w:rPr>
          <w:b/>
          <w:bCs/>
          <w:sz w:val="36"/>
          <w:szCs w:val="36"/>
          <w:lang w:val="en-US"/>
        </w:rPr>
        <w:lastRenderedPageBreak/>
        <w:t>References</w:t>
      </w:r>
    </w:p>
    <w:p w14:paraId="710EA1D3" w14:textId="6A17F8E1" w:rsidR="00F023CA" w:rsidRDefault="00F023CA" w:rsidP="00F023CA">
      <w:pPr>
        <w:spacing w:before="240" w:line="360" w:lineRule="auto"/>
        <w:jc w:val="both"/>
      </w:pPr>
      <w:r>
        <w:t xml:space="preserve">Fortune Business Insights. (2024). </w:t>
      </w:r>
      <w:proofErr w:type="spellStart"/>
      <w:r>
        <w:t>Dermocosmetics</w:t>
      </w:r>
      <w:proofErr w:type="spellEnd"/>
      <w:r>
        <w:t xml:space="preserve"> Market Size, Share &amp; COVID-19 Impact Analysis, By Product Type (Cleansers, Moisturizers, Anti-Aging), By Distribution Channel (Online, Pharmacy), and Regional Forecast, 2024-2032. Available at: [</w:t>
      </w:r>
      <w:proofErr w:type="gramStart"/>
      <w:r>
        <w:t>https://docs.oracle.com/cd/E28280_01/bi.1111/b32122/orbr_grpl_multi003.htm](</w:t>
      </w:r>
      <w:proofErr w:type="gramEnd"/>
      <w:r>
        <w:t>https://docs.oracle.com/cd/E28280_01/bi.1111/b32122/orbr_grpl_multi003.htm) (Accessed: 30 November 2025).</w:t>
      </w:r>
    </w:p>
    <w:p w14:paraId="49E8959D" w14:textId="34B3B14C" w:rsidR="00F023CA" w:rsidRDefault="00F023CA" w:rsidP="00F023CA">
      <w:pPr>
        <w:spacing w:before="240" w:line="360" w:lineRule="auto"/>
        <w:jc w:val="both"/>
      </w:pPr>
      <w:r>
        <w:t>McKinsey &amp; Company. (2023). The State of Fashion: Beauty and Skincare Edition. Available at: [</w:t>
      </w:r>
      <w:proofErr w:type="gramStart"/>
      <w:r>
        <w:t>https://www.mckinsey.com/featured-insights/insights-store](</w:t>
      </w:r>
      <w:proofErr w:type="gramEnd"/>
      <w:r>
        <w:t>https://www.mckinsey.com/featured-insights/insights-store) (Accessed: 30 November 2025).</w:t>
      </w:r>
    </w:p>
    <w:p w14:paraId="4679DD97" w14:textId="6CA5771D" w:rsidR="00F023CA" w:rsidRDefault="00F023CA" w:rsidP="00F023CA">
      <w:pPr>
        <w:spacing w:before="240" w:line="360" w:lineRule="auto"/>
        <w:jc w:val="both"/>
      </w:pPr>
      <w:r>
        <w:t>Premium Beauty News. (2024). Dermo-Cosmetics: The Future of Mass Beauty? Available at: [</w:t>
      </w:r>
      <w:proofErr w:type="gramStart"/>
      <w:r>
        <w:t>https://www.nytimes.com/section/business](</w:t>
      </w:r>
      <w:proofErr w:type="gramEnd"/>
      <w:r>
        <w:t>https://www.nytimes.com/section/business) (Accessed: 30 November 2025).</w:t>
      </w:r>
    </w:p>
    <w:p w14:paraId="6BB398B2" w14:textId="22D790D1" w:rsidR="00F023CA" w:rsidRDefault="00F023CA" w:rsidP="00F023CA">
      <w:pPr>
        <w:spacing w:before="240" w:line="360" w:lineRule="auto"/>
        <w:jc w:val="both"/>
      </w:pPr>
      <w:r>
        <w:t>Stellar Market Research. (2023). Clean Beauty Market Size, Share, Trends and Opportunities: 2023-2030. Available at: [</w:t>
      </w:r>
      <w:proofErr w:type="gramStart"/>
      <w:r>
        <w:t>https://docs.oracle.com/cd/E28280_01/bi.1111/b32122/orbr_grpl_multi003.htm](</w:t>
      </w:r>
      <w:proofErr w:type="gramEnd"/>
      <w:r>
        <w:t>https://docs.oracle.com/cd/E28280_01/bi.1111/b32122/orbr_grpl_multi003.htm) (Accessed: 30 November 2025).</w:t>
      </w:r>
    </w:p>
    <w:p w14:paraId="1DC22C98" w14:textId="63F5DC79" w:rsidR="00612E53" w:rsidRPr="00157D28" w:rsidRDefault="00F023CA" w:rsidP="00F023CA">
      <w:pPr>
        <w:spacing w:before="240" w:line="360" w:lineRule="auto"/>
        <w:jc w:val="both"/>
      </w:pPr>
      <w:r>
        <w:t>Vogue Business. (2024). The Rise of Nutricosmetics and the Inner-Outer Beauty Trend. Available at: [</w:t>
      </w:r>
      <w:proofErr w:type="gramStart"/>
      <w:r>
        <w:t>https://www.vogue.com/business](</w:t>
      </w:r>
      <w:proofErr w:type="gramEnd"/>
      <w:r>
        <w:t>https://www.vogue.com/business) (Accessed: 30 November 2025).</w:t>
      </w:r>
    </w:p>
    <w:p w14:paraId="4972C35F" w14:textId="77777777" w:rsidR="00736A89" w:rsidRPr="00C65EF5" w:rsidRDefault="00736A89" w:rsidP="00F274C7">
      <w:pPr>
        <w:rPr>
          <w:rFonts w:ascii="Arial" w:hAnsi="Arial" w:cs="Arial"/>
          <w:color w:val="FF0000"/>
        </w:rPr>
      </w:pPr>
    </w:p>
    <w:sectPr w:rsidR="00736A89" w:rsidRPr="00C65E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EA6EB" w14:textId="77777777" w:rsidR="00D560B6" w:rsidRDefault="00D560B6" w:rsidP="003C79E7">
      <w:r>
        <w:separator/>
      </w:r>
    </w:p>
  </w:endnote>
  <w:endnote w:type="continuationSeparator" w:id="0">
    <w:p w14:paraId="48FCE997" w14:textId="77777777" w:rsidR="00D560B6" w:rsidRDefault="00D560B6" w:rsidP="003C7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2CC0F" w14:textId="77777777" w:rsidR="00D560B6" w:rsidRDefault="00D560B6" w:rsidP="003C79E7">
      <w:r>
        <w:separator/>
      </w:r>
    </w:p>
  </w:footnote>
  <w:footnote w:type="continuationSeparator" w:id="0">
    <w:p w14:paraId="66B92CDD" w14:textId="77777777" w:rsidR="00D560B6" w:rsidRDefault="00D560B6" w:rsidP="003C7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A51A9"/>
    <w:multiLevelType w:val="hybridMultilevel"/>
    <w:tmpl w:val="0A54AC5E"/>
    <w:lvl w:ilvl="0" w:tplc="0809000F">
      <w:start w:val="1"/>
      <w:numFmt w:val="decimal"/>
      <w:lvlText w:val="%1."/>
      <w:lvlJc w:val="left"/>
      <w:pPr>
        <w:ind w:left="1512" w:hanging="360"/>
      </w:pPr>
    </w:lvl>
    <w:lvl w:ilvl="1" w:tplc="08090019" w:tentative="1">
      <w:start w:val="1"/>
      <w:numFmt w:val="lowerLetter"/>
      <w:lvlText w:val="%2."/>
      <w:lvlJc w:val="left"/>
      <w:pPr>
        <w:ind w:left="2232" w:hanging="360"/>
      </w:pPr>
    </w:lvl>
    <w:lvl w:ilvl="2" w:tplc="0809001B" w:tentative="1">
      <w:start w:val="1"/>
      <w:numFmt w:val="lowerRoman"/>
      <w:lvlText w:val="%3."/>
      <w:lvlJc w:val="right"/>
      <w:pPr>
        <w:ind w:left="2952" w:hanging="180"/>
      </w:pPr>
    </w:lvl>
    <w:lvl w:ilvl="3" w:tplc="0809000F" w:tentative="1">
      <w:start w:val="1"/>
      <w:numFmt w:val="decimal"/>
      <w:lvlText w:val="%4."/>
      <w:lvlJc w:val="left"/>
      <w:pPr>
        <w:ind w:left="3672" w:hanging="360"/>
      </w:pPr>
    </w:lvl>
    <w:lvl w:ilvl="4" w:tplc="08090019" w:tentative="1">
      <w:start w:val="1"/>
      <w:numFmt w:val="lowerLetter"/>
      <w:lvlText w:val="%5."/>
      <w:lvlJc w:val="left"/>
      <w:pPr>
        <w:ind w:left="4392" w:hanging="360"/>
      </w:pPr>
    </w:lvl>
    <w:lvl w:ilvl="5" w:tplc="0809001B" w:tentative="1">
      <w:start w:val="1"/>
      <w:numFmt w:val="lowerRoman"/>
      <w:lvlText w:val="%6."/>
      <w:lvlJc w:val="right"/>
      <w:pPr>
        <w:ind w:left="5112" w:hanging="180"/>
      </w:pPr>
    </w:lvl>
    <w:lvl w:ilvl="6" w:tplc="0809000F" w:tentative="1">
      <w:start w:val="1"/>
      <w:numFmt w:val="decimal"/>
      <w:lvlText w:val="%7."/>
      <w:lvlJc w:val="left"/>
      <w:pPr>
        <w:ind w:left="5832" w:hanging="360"/>
      </w:pPr>
    </w:lvl>
    <w:lvl w:ilvl="7" w:tplc="08090019" w:tentative="1">
      <w:start w:val="1"/>
      <w:numFmt w:val="lowerLetter"/>
      <w:lvlText w:val="%8."/>
      <w:lvlJc w:val="left"/>
      <w:pPr>
        <w:ind w:left="6552" w:hanging="360"/>
      </w:pPr>
    </w:lvl>
    <w:lvl w:ilvl="8" w:tplc="08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185838"/>
    <w:multiLevelType w:val="hybridMultilevel"/>
    <w:tmpl w:val="2B76DC5C"/>
    <w:lvl w:ilvl="0" w:tplc="080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6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4"/>
  </w:num>
  <w:num w:numId="2" w16cid:durableId="966158073">
    <w:abstractNumId w:val="5"/>
  </w:num>
  <w:num w:numId="3" w16cid:durableId="877475478">
    <w:abstractNumId w:val="13"/>
  </w:num>
  <w:num w:numId="4" w16cid:durableId="1865439684">
    <w:abstractNumId w:val="14"/>
  </w:num>
  <w:num w:numId="5" w16cid:durableId="296037109">
    <w:abstractNumId w:val="16"/>
  </w:num>
  <w:num w:numId="6" w16cid:durableId="1857650049">
    <w:abstractNumId w:val="7"/>
  </w:num>
  <w:num w:numId="7" w16cid:durableId="1295714836">
    <w:abstractNumId w:val="1"/>
  </w:num>
  <w:num w:numId="8" w16cid:durableId="1104423434">
    <w:abstractNumId w:val="9"/>
  </w:num>
  <w:num w:numId="9" w16cid:durableId="785196607">
    <w:abstractNumId w:val="18"/>
  </w:num>
  <w:num w:numId="10" w16cid:durableId="1805731991">
    <w:abstractNumId w:val="17"/>
  </w:num>
  <w:num w:numId="11" w16cid:durableId="508838147">
    <w:abstractNumId w:val="3"/>
  </w:num>
  <w:num w:numId="12" w16cid:durableId="477303180">
    <w:abstractNumId w:val="11"/>
  </w:num>
  <w:num w:numId="13" w16cid:durableId="1043408458">
    <w:abstractNumId w:val="10"/>
  </w:num>
  <w:num w:numId="14" w16cid:durableId="453400969">
    <w:abstractNumId w:val="2"/>
  </w:num>
  <w:num w:numId="15" w16cid:durableId="1524706236">
    <w:abstractNumId w:val="19"/>
  </w:num>
  <w:num w:numId="16" w16cid:durableId="1474368624">
    <w:abstractNumId w:val="8"/>
  </w:num>
  <w:num w:numId="17" w16cid:durableId="1082482068">
    <w:abstractNumId w:val="6"/>
  </w:num>
  <w:num w:numId="18" w16cid:durableId="356203542">
    <w:abstractNumId w:val="12"/>
  </w:num>
  <w:num w:numId="19" w16cid:durableId="1295794769">
    <w:abstractNumId w:val="15"/>
  </w:num>
  <w:num w:numId="20" w16cid:durableId="601256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43400"/>
    <w:rsid w:val="000961E9"/>
    <w:rsid w:val="00096E39"/>
    <w:rsid w:val="000D05E7"/>
    <w:rsid w:val="000E24EB"/>
    <w:rsid w:val="000F1529"/>
    <w:rsid w:val="000F2EC9"/>
    <w:rsid w:val="001003E8"/>
    <w:rsid w:val="00136289"/>
    <w:rsid w:val="001C6192"/>
    <w:rsid w:val="00214AA4"/>
    <w:rsid w:val="0028435B"/>
    <w:rsid w:val="002B4AC8"/>
    <w:rsid w:val="002C36D0"/>
    <w:rsid w:val="00317500"/>
    <w:rsid w:val="00332881"/>
    <w:rsid w:val="003C59E0"/>
    <w:rsid w:val="003C79E7"/>
    <w:rsid w:val="00486DCF"/>
    <w:rsid w:val="004C3EE6"/>
    <w:rsid w:val="004F2663"/>
    <w:rsid w:val="00514F4C"/>
    <w:rsid w:val="00551D00"/>
    <w:rsid w:val="00556D97"/>
    <w:rsid w:val="005A570C"/>
    <w:rsid w:val="005B760C"/>
    <w:rsid w:val="00612E53"/>
    <w:rsid w:val="00617CF1"/>
    <w:rsid w:val="00623BB3"/>
    <w:rsid w:val="0063268C"/>
    <w:rsid w:val="006327EB"/>
    <w:rsid w:val="00646406"/>
    <w:rsid w:val="006A72F3"/>
    <w:rsid w:val="006B3279"/>
    <w:rsid w:val="0073681E"/>
    <w:rsid w:val="00736A89"/>
    <w:rsid w:val="007664B0"/>
    <w:rsid w:val="007E3DD6"/>
    <w:rsid w:val="008A1BF9"/>
    <w:rsid w:val="008C6A7D"/>
    <w:rsid w:val="008D0567"/>
    <w:rsid w:val="009232F5"/>
    <w:rsid w:val="00923C45"/>
    <w:rsid w:val="00983AA7"/>
    <w:rsid w:val="009C1EF7"/>
    <w:rsid w:val="009E58AF"/>
    <w:rsid w:val="00A26730"/>
    <w:rsid w:val="00A661C2"/>
    <w:rsid w:val="00A853D0"/>
    <w:rsid w:val="00B66D9E"/>
    <w:rsid w:val="00BA0A64"/>
    <w:rsid w:val="00C07809"/>
    <w:rsid w:val="00C30281"/>
    <w:rsid w:val="00C57D61"/>
    <w:rsid w:val="00C61534"/>
    <w:rsid w:val="00C65EF5"/>
    <w:rsid w:val="00CB01F0"/>
    <w:rsid w:val="00D10EBF"/>
    <w:rsid w:val="00D560B6"/>
    <w:rsid w:val="00DB4E9F"/>
    <w:rsid w:val="00DC7437"/>
    <w:rsid w:val="00DF5192"/>
    <w:rsid w:val="00E00D66"/>
    <w:rsid w:val="00E0127B"/>
    <w:rsid w:val="00E341C5"/>
    <w:rsid w:val="00E86D0C"/>
    <w:rsid w:val="00E91FBD"/>
    <w:rsid w:val="00EA605C"/>
    <w:rsid w:val="00EC492E"/>
    <w:rsid w:val="00EC6978"/>
    <w:rsid w:val="00EE1E94"/>
    <w:rsid w:val="00F023CA"/>
    <w:rsid w:val="00F274C7"/>
    <w:rsid w:val="00F35CA2"/>
    <w:rsid w:val="00F50D05"/>
    <w:rsid w:val="00F9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C79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79E7"/>
  </w:style>
  <w:style w:type="paragraph" w:styleId="Footer">
    <w:name w:val="footer"/>
    <w:basedOn w:val="Normal"/>
    <w:link w:val="FooterChar"/>
    <w:uiPriority w:val="99"/>
    <w:unhideWhenUsed/>
    <w:rsid w:val="003C79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79E7"/>
  </w:style>
  <w:style w:type="character" w:styleId="UnresolvedMention">
    <w:name w:val="Unresolved Mention"/>
    <w:basedOn w:val="DefaultParagraphFont"/>
    <w:uiPriority w:val="99"/>
    <w:semiHidden/>
    <w:unhideWhenUsed/>
    <w:rsid w:val="007E3DD6"/>
    <w:rPr>
      <w:color w:val="605E5C"/>
      <w:shd w:val="clear" w:color="auto" w:fill="E1DFDD"/>
    </w:rPr>
  </w:style>
  <w:style w:type="paragraph" w:customStyle="1" w:styleId="Normal1">
    <w:name w:val="Normal1"/>
    <w:rsid w:val="00612E53"/>
    <w:pPr>
      <w:spacing w:line="276" w:lineRule="auto"/>
    </w:pPr>
    <w:rPr>
      <w:rFonts w:ascii="Arial" w:eastAsia="Arial" w:hAnsi="Arial" w:cs="Arial"/>
      <w:kern w:val="0"/>
      <w:sz w:val="22"/>
      <w:szCs w:val="22"/>
      <w:lang w:val="en-I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C743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IN" w:eastAsia="en-IN" w:bidi="gu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Patel Pratham</cp:lastModifiedBy>
  <cp:revision>6</cp:revision>
  <dcterms:created xsi:type="dcterms:W3CDTF">2025-11-30T06:44:00Z</dcterms:created>
  <dcterms:modified xsi:type="dcterms:W3CDTF">2025-11-30T23:26:00Z</dcterms:modified>
</cp:coreProperties>
</file>