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rPr>
        <w:id w:val="-1096243274"/>
        <w:docPartObj>
          <w:docPartGallery w:val="Cover Pages"/>
          <w:docPartUnique/>
        </w:docPartObj>
      </w:sdtPr>
      <w:sdtEndPr>
        <w:rPr>
          <w:color w:val="auto"/>
          <w:sz w:val="22"/>
        </w:rPr>
      </w:sdtEndPr>
      <w:sdtContent>
        <w:p w14:paraId="458D27B6" w14:textId="3AF81097" w:rsidR="009F0E37" w:rsidRDefault="009F0E37" w:rsidP="009F0E37">
          <w:pPr>
            <w:pStyle w:val="NoSpacing"/>
            <w:spacing w:before="1540" w:after="240"/>
            <w:jc w:val="center"/>
            <w:rPr>
              <w:rFonts w:ascii="Arial" w:eastAsiaTheme="minorHAnsi" w:hAnsi="Arial"/>
              <w:color w:val="4472C4" w:themeColor="accent1"/>
              <w:sz w:val="24"/>
              <w:lang w:val="en-GB"/>
            </w:rPr>
          </w:pPr>
        </w:p>
        <w:p w14:paraId="59A1533C" w14:textId="4BD6747B" w:rsidR="001D39DA" w:rsidRDefault="001D39DA" w:rsidP="009F0E37">
          <w:pPr>
            <w:pStyle w:val="NoSpacing"/>
            <w:spacing w:before="1540" w:after="240"/>
            <w:jc w:val="center"/>
            <w:rPr>
              <w:rFonts w:ascii="Arial" w:eastAsiaTheme="minorHAnsi" w:hAnsi="Arial"/>
              <w:color w:val="4472C4" w:themeColor="accent1"/>
              <w:sz w:val="24"/>
              <w:lang w:val="en-GB"/>
            </w:rPr>
          </w:pPr>
        </w:p>
        <w:p w14:paraId="7D3F6673" w14:textId="77777777" w:rsidR="001D39DA" w:rsidRPr="001D39DA" w:rsidRDefault="001D39DA" w:rsidP="009F0E37">
          <w:pPr>
            <w:pStyle w:val="NoSpacing"/>
            <w:spacing w:before="1540" w:after="240"/>
            <w:jc w:val="center"/>
            <w:rPr>
              <w:color w:val="4472C4" w:themeColor="accent1"/>
              <w:lang w:val="en-GB"/>
            </w:rPr>
          </w:pPr>
        </w:p>
        <w:p w14:paraId="0A9C4B2E" w14:textId="11651CB0" w:rsidR="009F0E37" w:rsidRDefault="00396B61" w:rsidP="009F0E37">
          <w:pPr>
            <w:jc w:val="center"/>
            <w:rPr>
              <w:sz w:val="32"/>
              <w:szCs w:val="28"/>
              <w:lang w:val="en-GB"/>
            </w:rPr>
          </w:pPr>
          <w:r w:rsidRPr="00396B61">
            <w:rPr>
              <w:sz w:val="32"/>
              <w:szCs w:val="28"/>
              <w:lang w:val="en-GB"/>
            </w:rPr>
            <w:t>Data Handling and Business Intelligence</w:t>
          </w:r>
        </w:p>
        <w:p w14:paraId="157B1271" w14:textId="58387733" w:rsidR="00B147D7" w:rsidRDefault="00B147D7" w:rsidP="009F0E37">
          <w:pPr>
            <w:jc w:val="center"/>
            <w:rPr>
              <w:sz w:val="32"/>
              <w:szCs w:val="28"/>
              <w:lang w:val="en-GB"/>
            </w:rPr>
          </w:pPr>
          <w:r>
            <w:rPr>
              <w:sz w:val="32"/>
              <w:szCs w:val="28"/>
              <w:lang w:val="en-GB"/>
            </w:rPr>
            <w:t>Silvia Borcila</w:t>
          </w:r>
        </w:p>
        <w:p w14:paraId="3DD515B8" w14:textId="1E034D02" w:rsidR="00B147D7" w:rsidRPr="001D39DA" w:rsidRDefault="00B147D7" w:rsidP="009F0E37">
          <w:pPr>
            <w:jc w:val="center"/>
            <w:rPr>
              <w:sz w:val="32"/>
              <w:szCs w:val="28"/>
              <w:lang w:val="en-GB"/>
            </w:rPr>
          </w:pPr>
          <w:r>
            <w:rPr>
              <w:sz w:val="32"/>
              <w:szCs w:val="28"/>
              <w:lang w:val="en-GB"/>
            </w:rPr>
            <w:t>2118502</w:t>
          </w:r>
        </w:p>
        <w:p w14:paraId="4B13E156" w14:textId="01B81D67" w:rsidR="009F0E37" w:rsidRPr="001D39DA" w:rsidRDefault="009F0E37">
          <w:pPr>
            <w:rPr>
              <w:lang w:val="en-GB"/>
            </w:rPr>
          </w:pPr>
          <w:r w:rsidRPr="001D39DA">
            <w:rPr>
              <w:lang w:val="en-GB"/>
            </w:rPr>
            <w:br w:type="page"/>
          </w:r>
        </w:p>
      </w:sdtContent>
    </w:sdt>
    <w:p w14:paraId="59DDA906" w14:textId="5E9B90C6" w:rsidR="00E93D0B" w:rsidRPr="001D39DA" w:rsidRDefault="009F0E37" w:rsidP="009F0E37">
      <w:pPr>
        <w:pStyle w:val="Heading1"/>
        <w:rPr>
          <w:lang w:val="en-GB"/>
        </w:rPr>
      </w:pPr>
      <w:bookmarkStart w:id="0" w:name="_Toc139815988"/>
      <w:r w:rsidRPr="001D39DA">
        <w:rPr>
          <w:lang w:val="en-GB"/>
        </w:rPr>
        <w:lastRenderedPageBreak/>
        <w:t>Table of Content</w:t>
      </w:r>
      <w:bookmarkEnd w:id="0"/>
    </w:p>
    <w:sdt>
      <w:sdtPr>
        <w:id w:val="-1467043074"/>
        <w:docPartObj>
          <w:docPartGallery w:val="Table of Contents"/>
          <w:docPartUnique/>
        </w:docPartObj>
      </w:sdtPr>
      <w:sdtEndPr>
        <w:rPr>
          <w:b/>
          <w:bCs/>
          <w:noProof/>
        </w:rPr>
      </w:sdtEndPr>
      <w:sdtContent>
        <w:p w14:paraId="24BB6189" w14:textId="327DC479" w:rsidR="005232E1" w:rsidRDefault="005232E1">
          <w:pPr>
            <w:pStyle w:val="TOC1"/>
            <w:tabs>
              <w:tab w:val="right" w:leader="dot" w:pos="9350"/>
            </w:tabs>
            <w:rPr>
              <w:rFonts w:asciiTheme="minorHAnsi" w:eastAsiaTheme="minorEastAsia" w:hAnsiTheme="minorHAnsi"/>
              <w:noProof/>
              <w:kern w:val="2"/>
              <w14:ligatures w14:val="standardContextual"/>
            </w:rPr>
          </w:pPr>
          <w:r>
            <w:fldChar w:fldCharType="begin"/>
          </w:r>
          <w:r>
            <w:instrText xml:space="preserve"> TOC \o "1-3" \h \z \u </w:instrText>
          </w:r>
          <w:r>
            <w:fldChar w:fldCharType="separate"/>
          </w:r>
        </w:p>
        <w:p w14:paraId="43997A45" w14:textId="53FAD4F5" w:rsidR="005232E1" w:rsidRDefault="00B147D7">
          <w:pPr>
            <w:pStyle w:val="TOC1"/>
            <w:tabs>
              <w:tab w:val="right" w:leader="dot" w:pos="9350"/>
            </w:tabs>
            <w:rPr>
              <w:rFonts w:asciiTheme="minorHAnsi" w:eastAsiaTheme="minorEastAsia" w:hAnsiTheme="minorHAnsi"/>
              <w:noProof/>
              <w:kern w:val="2"/>
              <w14:ligatures w14:val="standardContextual"/>
            </w:rPr>
          </w:pPr>
          <w:hyperlink w:anchor="_Toc139815989" w:history="1">
            <w:r w:rsidR="005232E1" w:rsidRPr="007E6491">
              <w:rPr>
                <w:rStyle w:val="Hyperlink"/>
                <w:noProof/>
                <w:lang w:val="en-GB"/>
              </w:rPr>
              <w:t>Introduction</w:t>
            </w:r>
            <w:r w:rsidR="005232E1">
              <w:rPr>
                <w:noProof/>
                <w:webHidden/>
              </w:rPr>
              <w:tab/>
            </w:r>
            <w:r w:rsidR="005232E1">
              <w:rPr>
                <w:noProof/>
                <w:webHidden/>
              </w:rPr>
              <w:fldChar w:fldCharType="begin"/>
            </w:r>
            <w:r w:rsidR="005232E1">
              <w:rPr>
                <w:noProof/>
                <w:webHidden/>
              </w:rPr>
              <w:instrText xml:space="preserve"> PAGEREF _Toc139815989 \h </w:instrText>
            </w:r>
            <w:r w:rsidR="005232E1">
              <w:rPr>
                <w:noProof/>
                <w:webHidden/>
              </w:rPr>
            </w:r>
            <w:r w:rsidR="005232E1">
              <w:rPr>
                <w:noProof/>
                <w:webHidden/>
              </w:rPr>
              <w:fldChar w:fldCharType="separate"/>
            </w:r>
            <w:r w:rsidR="005232E1">
              <w:rPr>
                <w:noProof/>
                <w:webHidden/>
              </w:rPr>
              <w:t>1</w:t>
            </w:r>
            <w:r w:rsidR="005232E1">
              <w:rPr>
                <w:noProof/>
                <w:webHidden/>
              </w:rPr>
              <w:fldChar w:fldCharType="end"/>
            </w:r>
          </w:hyperlink>
        </w:p>
        <w:p w14:paraId="71F47710" w14:textId="54842F40" w:rsidR="005232E1" w:rsidRDefault="00B147D7">
          <w:pPr>
            <w:pStyle w:val="TOC1"/>
            <w:tabs>
              <w:tab w:val="right" w:leader="dot" w:pos="9350"/>
            </w:tabs>
            <w:rPr>
              <w:rFonts w:asciiTheme="minorHAnsi" w:eastAsiaTheme="minorEastAsia" w:hAnsiTheme="minorHAnsi"/>
              <w:noProof/>
              <w:kern w:val="2"/>
              <w14:ligatures w14:val="standardContextual"/>
            </w:rPr>
          </w:pPr>
          <w:hyperlink w:anchor="_Toc139815990" w:history="1">
            <w:r w:rsidR="005232E1" w:rsidRPr="007E6491">
              <w:rPr>
                <w:rStyle w:val="Hyperlink"/>
                <w:noProof/>
                <w:lang w:val="en-GB"/>
              </w:rPr>
              <w:t>Part 1</w:t>
            </w:r>
            <w:r w:rsidR="005232E1">
              <w:rPr>
                <w:noProof/>
                <w:webHidden/>
              </w:rPr>
              <w:tab/>
            </w:r>
            <w:r w:rsidR="005232E1">
              <w:rPr>
                <w:noProof/>
                <w:webHidden/>
              </w:rPr>
              <w:fldChar w:fldCharType="begin"/>
            </w:r>
            <w:r w:rsidR="005232E1">
              <w:rPr>
                <w:noProof/>
                <w:webHidden/>
              </w:rPr>
              <w:instrText xml:space="preserve"> PAGEREF _Toc139815990 \h </w:instrText>
            </w:r>
            <w:r w:rsidR="005232E1">
              <w:rPr>
                <w:noProof/>
                <w:webHidden/>
              </w:rPr>
            </w:r>
            <w:r w:rsidR="005232E1">
              <w:rPr>
                <w:noProof/>
                <w:webHidden/>
              </w:rPr>
              <w:fldChar w:fldCharType="separate"/>
            </w:r>
            <w:r w:rsidR="005232E1">
              <w:rPr>
                <w:noProof/>
                <w:webHidden/>
              </w:rPr>
              <w:t>2</w:t>
            </w:r>
            <w:r w:rsidR="005232E1">
              <w:rPr>
                <w:noProof/>
                <w:webHidden/>
              </w:rPr>
              <w:fldChar w:fldCharType="end"/>
            </w:r>
          </w:hyperlink>
        </w:p>
        <w:p w14:paraId="4A88A463" w14:textId="0989A0E1" w:rsidR="005232E1" w:rsidRDefault="00B147D7">
          <w:pPr>
            <w:pStyle w:val="TOC2"/>
            <w:tabs>
              <w:tab w:val="right" w:leader="dot" w:pos="9350"/>
            </w:tabs>
            <w:rPr>
              <w:rFonts w:asciiTheme="minorHAnsi" w:eastAsiaTheme="minorEastAsia" w:hAnsiTheme="minorHAnsi"/>
              <w:noProof/>
              <w:kern w:val="2"/>
              <w14:ligatures w14:val="standardContextual"/>
            </w:rPr>
          </w:pPr>
          <w:hyperlink w:anchor="_Toc139815991" w:history="1">
            <w:r w:rsidR="005232E1" w:rsidRPr="007E6491">
              <w:rPr>
                <w:rStyle w:val="Hyperlink"/>
                <w:noProof/>
                <w:lang w:val="en-GB"/>
              </w:rPr>
              <w:t>Introduction</w:t>
            </w:r>
            <w:r w:rsidR="005232E1">
              <w:rPr>
                <w:noProof/>
                <w:webHidden/>
              </w:rPr>
              <w:tab/>
            </w:r>
            <w:r w:rsidR="005232E1">
              <w:rPr>
                <w:noProof/>
                <w:webHidden/>
              </w:rPr>
              <w:fldChar w:fldCharType="begin"/>
            </w:r>
            <w:r w:rsidR="005232E1">
              <w:rPr>
                <w:noProof/>
                <w:webHidden/>
              </w:rPr>
              <w:instrText xml:space="preserve"> PAGEREF _Toc139815991 \h </w:instrText>
            </w:r>
            <w:r w:rsidR="005232E1">
              <w:rPr>
                <w:noProof/>
                <w:webHidden/>
              </w:rPr>
            </w:r>
            <w:r w:rsidR="005232E1">
              <w:rPr>
                <w:noProof/>
                <w:webHidden/>
              </w:rPr>
              <w:fldChar w:fldCharType="separate"/>
            </w:r>
            <w:r w:rsidR="005232E1">
              <w:rPr>
                <w:noProof/>
                <w:webHidden/>
              </w:rPr>
              <w:t>2</w:t>
            </w:r>
            <w:r w:rsidR="005232E1">
              <w:rPr>
                <w:noProof/>
                <w:webHidden/>
              </w:rPr>
              <w:fldChar w:fldCharType="end"/>
            </w:r>
          </w:hyperlink>
        </w:p>
        <w:p w14:paraId="7717424D" w14:textId="341E2F34" w:rsidR="005232E1" w:rsidRDefault="00B147D7">
          <w:pPr>
            <w:pStyle w:val="TOC2"/>
            <w:tabs>
              <w:tab w:val="left" w:pos="660"/>
              <w:tab w:val="right" w:leader="dot" w:pos="9350"/>
            </w:tabs>
            <w:rPr>
              <w:rFonts w:asciiTheme="minorHAnsi" w:eastAsiaTheme="minorEastAsia" w:hAnsiTheme="minorHAnsi"/>
              <w:noProof/>
              <w:kern w:val="2"/>
              <w14:ligatures w14:val="standardContextual"/>
            </w:rPr>
          </w:pPr>
          <w:hyperlink w:anchor="_Toc139815992" w:history="1">
            <w:r w:rsidR="005232E1" w:rsidRPr="007E6491">
              <w:rPr>
                <w:rStyle w:val="Hyperlink"/>
                <w:noProof/>
                <w:lang w:val="en-GB"/>
              </w:rPr>
              <w:t>a)</w:t>
            </w:r>
            <w:r w:rsidR="005232E1">
              <w:rPr>
                <w:rFonts w:asciiTheme="minorHAnsi" w:eastAsiaTheme="minorEastAsia" w:hAnsiTheme="minorHAnsi"/>
                <w:noProof/>
                <w:kern w:val="2"/>
                <w14:ligatures w14:val="standardContextual"/>
              </w:rPr>
              <w:tab/>
            </w:r>
            <w:r w:rsidR="005232E1" w:rsidRPr="007E6491">
              <w:rPr>
                <w:rStyle w:val="Hyperlink"/>
                <w:noProof/>
                <w:lang w:val="en-GB"/>
              </w:rPr>
              <w:t>Statistical Testing</w:t>
            </w:r>
            <w:r w:rsidR="005232E1">
              <w:rPr>
                <w:noProof/>
                <w:webHidden/>
              </w:rPr>
              <w:tab/>
            </w:r>
            <w:r w:rsidR="005232E1">
              <w:rPr>
                <w:noProof/>
                <w:webHidden/>
              </w:rPr>
              <w:fldChar w:fldCharType="begin"/>
            </w:r>
            <w:r w:rsidR="005232E1">
              <w:rPr>
                <w:noProof/>
                <w:webHidden/>
              </w:rPr>
              <w:instrText xml:space="preserve"> PAGEREF _Toc139815992 \h </w:instrText>
            </w:r>
            <w:r w:rsidR="005232E1">
              <w:rPr>
                <w:noProof/>
                <w:webHidden/>
              </w:rPr>
            </w:r>
            <w:r w:rsidR="005232E1">
              <w:rPr>
                <w:noProof/>
                <w:webHidden/>
              </w:rPr>
              <w:fldChar w:fldCharType="separate"/>
            </w:r>
            <w:r w:rsidR="005232E1">
              <w:rPr>
                <w:noProof/>
                <w:webHidden/>
              </w:rPr>
              <w:t>2</w:t>
            </w:r>
            <w:r w:rsidR="005232E1">
              <w:rPr>
                <w:noProof/>
                <w:webHidden/>
              </w:rPr>
              <w:fldChar w:fldCharType="end"/>
            </w:r>
          </w:hyperlink>
        </w:p>
        <w:p w14:paraId="52578A18" w14:textId="2BE765DE" w:rsidR="005232E1" w:rsidRDefault="00B147D7">
          <w:pPr>
            <w:pStyle w:val="TOC2"/>
            <w:tabs>
              <w:tab w:val="left" w:pos="660"/>
              <w:tab w:val="right" w:leader="dot" w:pos="9350"/>
            </w:tabs>
            <w:rPr>
              <w:rFonts w:asciiTheme="minorHAnsi" w:eastAsiaTheme="minorEastAsia" w:hAnsiTheme="minorHAnsi"/>
              <w:noProof/>
              <w:kern w:val="2"/>
              <w14:ligatures w14:val="standardContextual"/>
            </w:rPr>
          </w:pPr>
          <w:hyperlink w:anchor="_Toc139815993" w:history="1">
            <w:r w:rsidR="005232E1" w:rsidRPr="007E6491">
              <w:rPr>
                <w:rStyle w:val="Hyperlink"/>
                <w:noProof/>
                <w:lang w:val="en-GB"/>
              </w:rPr>
              <w:t>b)</w:t>
            </w:r>
            <w:r w:rsidR="005232E1">
              <w:rPr>
                <w:rFonts w:asciiTheme="minorHAnsi" w:eastAsiaTheme="minorEastAsia" w:hAnsiTheme="minorHAnsi"/>
                <w:noProof/>
                <w:kern w:val="2"/>
                <w14:ligatures w14:val="standardContextual"/>
              </w:rPr>
              <w:tab/>
            </w:r>
            <w:r w:rsidR="005232E1" w:rsidRPr="007E6491">
              <w:rPr>
                <w:rStyle w:val="Hyperlink"/>
                <w:noProof/>
                <w:lang w:val="en-GB"/>
              </w:rPr>
              <w:t>Excel Function</w:t>
            </w:r>
            <w:r w:rsidR="005232E1">
              <w:rPr>
                <w:noProof/>
                <w:webHidden/>
              </w:rPr>
              <w:tab/>
            </w:r>
            <w:r w:rsidR="005232E1">
              <w:rPr>
                <w:noProof/>
                <w:webHidden/>
              </w:rPr>
              <w:fldChar w:fldCharType="begin"/>
            </w:r>
            <w:r w:rsidR="005232E1">
              <w:rPr>
                <w:noProof/>
                <w:webHidden/>
              </w:rPr>
              <w:instrText xml:space="preserve"> PAGEREF _Toc139815993 \h </w:instrText>
            </w:r>
            <w:r w:rsidR="005232E1">
              <w:rPr>
                <w:noProof/>
                <w:webHidden/>
              </w:rPr>
            </w:r>
            <w:r w:rsidR="005232E1">
              <w:rPr>
                <w:noProof/>
                <w:webHidden/>
              </w:rPr>
              <w:fldChar w:fldCharType="separate"/>
            </w:r>
            <w:r w:rsidR="005232E1">
              <w:rPr>
                <w:noProof/>
                <w:webHidden/>
              </w:rPr>
              <w:t>9</w:t>
            </w:r>
            <w:r w:rsidR="005232E1">
              <w:rPr>
                <w:noProof/>
                <w:webHidden/>
              </w:rPr>
              <w:fldChar w:fldCharType="end"/>
            </w:r>
          </w:hyperlink>
        </w:p>
        <w:p w14:paraId="035999F5" w14:textId="458812D4" w:rsidR="005232E1" w:rsidRDefault="00B147D7">
          <w:pPr>
            <w:pStyle w:val="TOC2"/>
            <w:tabs>
              <w:tab w:val="left" w:pos="660"/>
              <w:tab w:val="right" w:leader="dot" w:pos="9350"/>
            </w:tabs>
            <w:rPr>
              <w:rFonts w:asciiTheme="minorHAnsi" w:eastAsiaTheme="minorEastAsia" w:hAnsiTheme="minorHAnsi"/>
              <w:noProof/>
              <w:kern w:val="2"/>
              <w14:ligatures w14:val="standardContextual"/>
            </w:rPr>
          </w:pPr>
          <w:hyperlink w:anchor="_Toc139815994" w:history="1">
            <w:r w:rsidR="005232E1" w:rsidRPr="007E6491">
              <w:rPr>
                <w:rStyle w:val="Hyperlink"/>
                <w:noProof/>
                <w:lang w:val="en-GB"/>
              </w:rPr>
              <w:t>c)</w:t>
            </w:r>
            <w:r w:rsidR="005232E1">
              <w:rPr>
                <w:rFonts w:asciiTheme="minorHAnsi" w:eastAsiaTheme="minorEastAsia" w:hAnsiTheme="minorHAnsi"/>
                <w:noProof/>
                <w:kern w:val="2"/>
                <w14:ligatures w14:val="standardContextual"/>
              </w:rPr>
              <w:tab/>
            </w:r>
            <w:r w:rsidR="005232E1" w:rsidRPr="007E6491">
              <w:rPr>
                <w:rStyle w:val="Hyperlink"/>
                <w:noProof/>
                <w:lang w:val="en-GB"/>
              </w:rPr>
              <w:t>Correlation and Scatterplot</w:t>
            </w:r>
            <w:r w:rsidR="005232E1">
              <w:rPr>
                <w:noProof/>
                <w:webHidden/>
              </w:rPr>
              <w:tab/>
            </w:r>
            <w:r w:rsidR="005232E1">
              <w:rPr>
                <w:noProof/>
                <w:webHidden/>
              </w:rPr>
              <w:fldChar w:fldCharType="begin"/>
            </w:r>
            <w:r w:rsidR="005232E1">
              <w:rPr>
                <w:noProof/>
                <w:webHidden/>
              </w:rPr>
              <w:instrText xml:space="preserve"> PAGEREF _Toc139815994 \h </w:instrText>
            </w:r>
            <w:r w:rsidR="005232E1">
              <w:rPr>
                <w:noProof/>
                <w:webHidden/>
              </w:rPr>
            </w:r>
            <w:r w:rsidR="005232E1">
              <w:rPr>
                <w:noProof/>
                <w:webHidden/>
              </w:rPr>
              <w:fldChar w:fldCharType="separate"/>
            </w:r>
            <w:r w:rsidR="005232E1">
              <w:rPr>
                <w:noProof/>
                <w:webHidden/>
              </w:rPr>
              <w:t>14</w:t>
            </w:r>
            <w:r w:rsidR="005232E1">
              <w:rPr>
                <w:noProof/>
                <w:webHidden/>
              </w:rPr>
              <w:fldChar w:fldCharType="end"/>
            </w:r>
          </w:hyperlink>
        </w:p>
        <w:p w14:paraId="1F73FA50" w14:textId="033307BA" w:rsidR="005232E1" w:rsidRDefault="00B147D7">
          <w:pPr>
            <w:pStyle w:val="TOC2"/>
            <w:tabs>
              <w:tab w:val="right" w:leader="dot" w:pos="9350"/>
            </w:tabs>
            <w:rPr>
              <w:rFonts w:asciiTheme="minorHAnsi" w:eastAsiaTheme="minorEastAsia" w:hAnsiTheme="minorHAnsi"/>
              <w:noProof/>
              <w:kern w:val="2"/>
              <w14:ligatures w14:val="standardContextual"/>
            </w:rPr>
          </w:pPr>
          <w:hyperlink w:anchor="_Toc139815995" w:history="1">
            <w:r w:rsidR="005232E1" w:rsidRPr="007E6491">
              <w:rPr>
                <w:rStyle w:val="Hyperlink"/>
                <w:noProof/>
              </w:rPr>
              <w:t>Conclusion</w:t>
            </w:r>
            <w:r w:rsidR="005232E1">
              <w:rPr>
                <w:noProof/>
                <w:webHidden/>
              </w:rPr>
              <w:tab/>
            </w:r>
            <w:r w:rsidR="005232E1">
              <w:rPr>
                <w:noProof/>
                <w:webHidden/>
              </w:rPr>
              <w:fldChar w:fldCharType="begin"/>
            </w:r>
            <w:r w:rsidR="005232E1">
              <w:rPr>
                <w:noProof/>
                <w:webHidden/>
              </w:rPr>
              <w:instrText xml:space="preserve"> PAGEREF _Toc139815995 \h </w:instrText>
            </w:r>
            <w:r w:rsidR="005232E1">
              <w:rPr>
                <w:noProof/>
                <w:webHidden/>
              </w:rPr>
            </w:r>
            <w:r w:rsidR="005232E1">
              <w:rPr>
                <w:noProof/>
                <w:webHidden/>
              </w:rPr>
              <w:fldChar w:fldCharType="separate"/>
            </w:r>
            <w:r w:rsidR="005232E1">
              <w:rPr>
                <w:noProof/>
                <w:webHidden/>
              </w:rPr>
              <w:t>20</w:t>
            </w:r>
            <w:r w:rsidR="005232E1">
              <w:rPr>
                <w:noProof/>
                <w:webHidden/>
              </w:rPr>
              <w:fldChar w:fldCharType="end"/>
            </w:r>
          </w:hyperlink>
        </w:p>
        <w:p w14:paraId="3F568C47" w14:textId="186421C9" w:rsidR="005232E1" w:rsidRDefault="00B147D7">
          <w:pPr>
            <w:pStyle w:val="TOC1"/>
            <w:tabs>
              <w:tab w:val="right" w:leader="dot" w:pos="9350"/>
            </w:tabs>
            <w:rPr>
              <w:rFonts w:asciiTheme="minorHAnsi" w:eastAsiaTheme="minorEastAsia" w:hAnsiTheme="minorHAnsi"/>
              <w:noProof/>
              <w:kern w:val="2"/>
              <w14:ligatures w14:val="standardContextual"/>
            </w:rPr>
          </w:pPr>
          <w:hyperlink w:anchor="_Toc139815996" w:history="1">
            <w:r w:rsidR="005232E1" w:rsidRPr="007E6491">
              <w:rPr>
                <w:rStyle w:val="Hyperlink"/>
                <w:noProof/>
                <w:lang w:val="en-GB"/>
              </w:rPr>
              <w:t>Part 2</w:t>
            </w:r>
            <w:r w:rsidR="005232E1">
              <w:rPr>
                <w:noProof/>
                <w:webHidden/>
              </w:rPr>
              <w:tab/>
            </w:r>
            <w:r w:rsidR="005232E1">
              <w:rPr>
                <w:noProof/>
                <w:webHidden/>
              </w:rPr>
              <w:fldChar w:fldCharType="begin"/>
            </w:r>
            <w:r w:rsidR="005232E1">
              <w:rPr>
                <w:noProof/>
                <w:webHidden/>
              </w:rPr>
              <w:instrText xml:space="preserve"> PAGEREF _Toc139815996 \h </w:instrText>
            </w:r>
            <w:r w:rsidR="005232E1">
              <w:rPr>
                <w:noProof/>
                <w:webHidden/>
              </w:rPr>
            </w:r>
            <w:r w:rsidR="005232E1">
              <w:rPr>
                <w:noProof/>
                <w:webHidden/>
              </w:rPr>
              <w:fldChar w:fldCharType="separate"/>
            </w:r>
            <w:r w:rsidR="005232E1">
              <w:rPr>
                <w:noProof/>
                <w:webHidden/>
              </w:rPr>
              <w:t>20</w:t>
            </w:r>
            <w:r w:rsidR="005232E1">
              <w:rPr>
                <w:noProof/>
                <w:webHidden/>
              </w:rPr>
              <w:fldChar w:fldCharType="end"/>
            </w:r>
          </w:hyperlink>
        </w:p>
        <w:p w14:paraId="765068FD" w14:textId="10E00D34" w:rsidR="005232E1" w:rsidRDefault="00B147D7">
          <w:pPr>
            <w:pStyle w:val="TOC2"/>
            <w:tabs>
              <w:tab w:val="left" w:pos="660"/>
              <w:tab w:val="right" w:leader="dot" w:pos="9350"/>
            </w:tabs>
            <w:rPr>
              <w:rFonts w:asciiTheme="minorHAnsi" w:eastAsiaTheme="minorEastAsia" w:hAnsiTheme="minorHAnsi"/>
              <w:noProof/>
              <w:kern w:val="2"/>
              <w14:ligatures w14:val="standardContextual"/>
            </w:rPr>
          </w:pPr>
          <w:hyperlink w:anchor="_Toc139815997" w:history="1">
            <w:r w:rsidR="005232E1" w:rsidRPr="007E6491">
              <w:rPr>
                <w:rStyle w:val="Hyperlink"/>
                <w:noProof/>
                <w:lang w:val="en-GB"/>
              </w:rPr>
              <w:t>a)</w:t>
            </w:r>
            <w:r w:rsidR="005232E1">
              <w:rPr>
                <w:rFonts w:asciiTheme="minorHAnsi" w:eastAsiaTheme="minorEastAsia" w:hAnsiTheme="minorHAnsi"/>
                <w:noProof/>
                <w:kern w:val="2"/>
                <w14:ligatures w14:val="standardContextual"/>
              </w:rPr>
              <w:tab/>
            </w:r>
            <w:r w:rsidR="005232E1" w:rsidRPr="007E6491">
              <w:rPr>
                <w:rStyle w:val="Hyperlink"/>
                <w:noProof/>
                <w:lang w:val="en-GB"/>
              </w:rPr>
              <w:t>Advantages and Disadvantages of Using SPSS and Excel</w:t>
            </w:r>
            <w:r w:rsidR="005232E1">
              <w:rPr>
                <w:noProof/>
                <w:webHidden/>
              </w:rPr>
              <w:tab/>
            </w:r>
            <w:r w:rsidR="005232E1">
              <w:rPr>
                <w:noProof/>
                <w:webHidden/>
              </w:rPr>
              <w:fldChar w:fldCharType="begin"/>
            </w:r>
            <w:r w:rsidR="005232E1">
              <w:rPr>
                <w:noProof/>
                <w:webHidden/>
              </w:rPr>
              <w:instrText xml:space="preserve"> PAGEREF _Toc139815997 \h </w:instrText>
            </w:r>
            <w:r w:rsidR="005232E1">
              <w:rPr>
                <w:noProof/>
                <w:webHidden/>
              </w:rPr>
            </w:r>
            <w:r w:rsidR="005232E1">
              <w:rPr>
                <w:noProof/>
                <w:webHidden/>
              </w:rPr>
              <w:fldChar w:fldCharType="separate"/>
            </w:r>
            <w:r w:rsidR="005232E1">
              <w:rPr>
                <w:noProof/>
                <w:webHidden/>
              </w:rPr>
              <w:t>20</w:t>
            </w:r>
            <w:r w:rsidR="005232E1">
              <w:rPr>
                <w:noProof/>
                <w:webHidden/>
              </w:rPr>
              <w:fldChar w:fldCharType="end"/>
            </w:r>
          </w:hyperlink>
        </w:p>
        <w:p w14:paraId="05D8B304" w14:textId="6DE16BD3" w:rsidR="005232E1" w:rsidRDefault="00B147D7">
          <w:pPr>
            <w:pStyle w:val="TOC2"/>
            <w:tabs>
              <w:tab w:val="left" w:pos="660"/>
              <w:tab w:val="right" w:leader="dot" w:pos="9350"/>
            </w:tabs>
            <w:rPr>
              <w:rFonts w:asciiTheme="minorHAnsi" w:eastAsiaTheme="minorEastAsia" w:hAnsiTheme="minorHAnsi"/>
              <w:noProof/>
              <w:kern w:val="2"/>
              <w14:ligatures w14:val="standardContextual"/>
            </w:rPr>
          </w:pPr>
          <w:hyperlink w:anchor="_Toc139815998" w:history="1">
            <w:r w:rsidR="005232E1" w:rsidRPr="007E6491">
              <w:rPr>
                <w:rStyle w:val="Hyperlink"/>
                <w:noProof/>
                <w:lang w:val="en-GB"/>
              </w:rPr>
              <w:t>b)</w:t>
            </w:r>
            <w:r w:rsidR="005232E1">
              <w:rPr>
                <w:rFonts w:asciiTheme="minorHAnsi" w:eastAsiaTheme="minorEastAsia" w:hAnsiTheme="minorHAnsi"/>
                <w:noProof/>
                <w:kern w:val="2"/>
                <w14:ligatures w14:val="standardContextual"/>
              </w:rPr>
              <w:tab/>
            </w:r>
            <w:r w:rsidR="005232E1" w:rsidRPr="007E6491">
              <w:rPr>
                <w:rStyle w:val="Hyperlink"/>
                <w:noProof/>
                <w:lang w:val="en-GB"/>
              </w:rPr>
              <w:t>Importance of Data Mining Cycle</w:t>
            </w:r>
            <w:r w:rsidR="005232E1">
              <w:rPr>
                <w:noProof/>
                <w:webHidden/>
              </w:rPr>
              <w:tab/>
            </w:r>
            <w:r w:rsidR="005232E1">
              <w:rPr>
                <w:noProof/>
                <w:webHidden/>
              </w:rPr>
              <w:fldChar w:fldCharType="begin"/>
            </w:r>
            <w:r w:rsidR="005232E1">
              <w:rPr>
                <w:noProof/>
                <w:webHidden/>
              </w:rPr>
              <w:instrText xml:space="preserve"> PAGEREF _Toc139815998 \h </w:instrText>
            </w:r>
            <w:r w:rsidR="005232E1">
              <w:rPr>
                <w:noProof/>
                <w:webHidden/>
              </w:rPr>
            </w:r>
            <w:r w:rsidR="005232E1">
              <w:rPr>
                <w:noProof/>
                <w:webHidden/>
              </w:rPr>
              <w:fldChar w:fldCharType="separate"/>
            </w:r>
            <w:r w:rsidR="005232E1">
              <w:rPr>
                <w:noProof/>
                <w:webHidden/>
              </w:rPr>
              <w:t>22</w:t>
            </w:r>
            <w:r w:rsidR="005232E1">
              <w:rPr>
                <w:noProof/>
                <w:webHidden/>
              </w:rPr>
              <w:fldChar w:fldCharType="end"/>
            </w:r>
          </w:hyperlink>
        </w:p>
        <w:p w14:paraId="655852BA" w14:textId="36159F40" w:rsidR="005232E1" w:rsidRDefault="00B147D7">
          <w:pPr>
            <w:pStyle w:val="TOC1"/>
            <w:tabs>
              <w:tab w:val="right" w:leader="dot" w:pos="9350"/>
            </w:tabs>
            <w:rPr>
              <w:rFonts w:asciiTheme="minorHAnsi" w:eastAsiaTheme="minorEastAsia" w:hAnsiTheme="minorHAnsi"/>
              <w:noProof/>
              <w:kern w:val="2"/>
              <w14:ligatures w14:val="standardContextual"/>
            </w:rPr>
          </w:pPr>
          <w:hyperlink w:anchor="_Toc139815999" w:history="1">
            <w:r w:rsidR="005232E1" w:rsidRPr="007E6491">
              <w:rPr>
                <w:rStyle w:val="Hyperlink"/>
                <w:noProof/>
                <w:lang w:val="en-GB"/>
              </w:rPr>
              <w:t>Conclusion</w:t>
            </w:r>
            <w:r w:rsidR="005232E1">
              <w:rPr>
                <w:noProof/>
                <w:webHidden/>
              </w:rPr>
              <w:tab/>
            </w:r>
            <w:r w:rsidR="005232E1">
              <w:rPr>
                <w:noProof/>
                <w:webHidden/>
              </w:rPr>
              <w:fldChar w:fldCharType="begin"/>
            </w:r>
            <w:r w:rsidR="005232E1">
              <w:rPr>
                <w:noProof/>
                <w:webHidden/>
              </w:rPr>
              <w:instrText xml:space="preserve"> PAGEREF _Toc139815999 \h </w:instrText>
            </w:r>
            <w:r w:rsidR="005232E1">
              <w:rPr>
                <w:noProof/>
                <w:webHidden/>
              </w:rPr>
            </w:r>
            <w:r w:rsidR="005232E1">
              <w:rPr>
                <w:noProof/>
                <w:webHidden/>
              </w:rPr>
              <w:fldChar w:fldCharType="separate"/>
            </w:r>
            <w:r w:rsidR="005232E1">
              <w:rPr>
                <w:noProof/>
                <w:webHidden/>
              </w:rPr>
              <w:t>24</w:t>
            </w:r>
            <w:r w:rsidR="005232E1">
              <w:rPr>
                <w:noProof/>
                <w:webHidden/>
              </w:rPr>
              <w:fldChar w:fldCharType="end"/>
            </w:r>
          </w:hyperlink>
        </w:p>
        <w:p w14:paraId="086AA535" w14:textId="2C1165DE" w:rsidR="005232E1" w:rsidRDefault="00B147D7">
          <w:pPr>
            <w:pStyle w:val="TOC1"/>
            <w:tabs>
              <w:tab w:val="right" w:leader="dot" w:pos="9350"/>
            </w:tabs>
            <w:rPr>
              <w:rFonts w:asciiTheme="minorHAnsi" w:eastAsiaTheme="minorEastAsia" w:hAnsiTheme="minorHAnsi"/>
              <w:noProof/>
              <w:kern w:val="2"/>
              <w14:ligatures w14:val="standardContextual"/>
            </w:rPr>
          </w:pPr>
          <w:hyperlink w:anchor="_Toc139816000" w:history="1">
            <w:r w:rsidR="005232E1" w:rsidRPr="007E6491">
              <w:rPr>
                <w:rStyle w:val="Hyperlink"/>
                <w:noProof/>
                <w:lang w:val="en-GB"/>
              </w:rPr>
              <w:t>Reference</w:t>
            </w:r>
            <w:r w:rsidR="005232E1">
              <w:rPr>
                <w:noProof/>
                <w:webHidden/>
              </w:rPr>
              <w:tab/>
            </w:r>
            <w:r w:rsidR="005232E1">
              <w:rPr>
                <w:noProof/>
                <w:webHidden/>
              </w:rPr>
              <w:fldChar w:fldCharType="begin"/>
            </w:r>
            <w:r w:rsidR="005232E1">
              <w:rPr>
                <w:noProof/>
                <w:webHidden/>
              </w:rPr>
              <w:instrText xml:space="preserve"> PAGEREF _Toc139816000 \h </w:instrText>
            </w:r>
            <w:r w:rsidR="005232E1">
              <w:rPr>
                <w:noProof/>
                <w:webHidden/>
              </w:rPr>
            </w:r>
            <w:r w:rsidR="005232E1">
              <w:rPr>
                <w:noProof/>
                <w:webHidden/>
              </w:rPr>
              <w:fldChar w:fldCharType="separate"/>
            </w:r>
            <w:r w:rsidR="005232E1">
              <w:rPr>
                <w:noProof/>
                <w:webHidden/>
              </w:rPr>
              <w:t>25</w:t>
            </w:r>
            <w:r w:rsidR="005232E1">
              <w:rPr>
                <w:noProof/>
                <w:webHidden/>
              </w:rPr>
              <w:fldChar w:fldCharType="end"/>
            </w:r>
          </w:hyperlink>
        </w:p>
        <w:p w14:paraId="6A67E2DE" w14:textId="7E508A7D" w:rsidR="005232E1" w:rsidRDefault="005232E1">
          <w:r>
            <w:rPr>
              <w:b/>
              <w:bCs/>
              <w:noProof/>
            </w:rPr>
            <w:fldChar w:fldCharType="end"/>
          </w:r>
        </w:p>
      </w:sdtContent>
    </w:sdt>
    <w:p w14:paraId="110DD566" w14:textId="3E0C445F" w:rsidR="009F0E37" w:rsidRPr="001D39DA" w:rsidRDefault="009F0E37" w:rsidP="009F0E37">
      <w:pPr>
        <w:rPr>
          <w:lang w:val="en-GB"/>
        </w:rPr>
      </w:pPr>
    </w:p>
    <w:p w14:paraId="4CC26AAD" w14:textId="77777777" w:rsidR="00B82DAB" w:rsidRDefault="00B82DAB">
      <w:pPr>
        <w:spacing w:line="259" w:lineRule="auto"/>
        <w:jc w:val="left"/>
        <w:rPr>
          <w:lang w:val="en-GB"/>
        </w:rPr>
        <w:sectPr w:rsidR="00B82DAB" w:rsidSect="00B82DAB">
          <w:footerReference w:type="default" r:id="rId8"/>
          <w:footerReference w:type="first" r:id="rId9"/>
          <w:pgSz w:w="12240" w:h="15840"/>
          <w:pgMar w:top="1440" w:right="1440" w:bottom="1440" w:left="1440" w:header="720" w:footer="720" w:gutter="0"/>
          <w:pgNumType w:fmt="lowerRoman" w:start="0"/>
          <w:cols w:space="720"/>
          <w:titlePg/>
          <w:docGrid w:linePitch="360"/>
        </w:sectPr>
      </w:pPr>
    </w:p>
    <w:p w14:paraId="4521D59A" w14:textId="753D89C2" w:rsidR="009F0E37" w:rsidRPr="001D39DA" w:rsidRDefault="009F0E37" w:rsidP="009F0E37">
      <w:pPr>
        <w:pStyle w:val="Heading1"/>
        <w:rPr>
          <w:lang w:val="en-GB"/>
        </w:rPr>
      </w:pPr>
      <w:bookmarkStart w:id="1" w:name="_Toc139815989"/>
      <w:r w:rsidRPr="001D39DA">
        <w:rPr>
          <w:lang w:val="en-GB"/>
        </w:rPr>
        <w:lastRenderedPageBreak/>
        <w:t>Introduction</w:t>
      </w:r>
      <w:bookmarkEnd w:id="1"/>
    </w:p>
    <w:p w14:paraId="54DAC552" w14:textId="4CF2438C" w:rsidR="009F0E37" w:rsidRPr="001D39DA" w:rsidRDefault="00A82D87" w:rsidP="00816052">
      <w:pPr>
        <w:rPr>
          <w:lang w:val="en-GB"/>
        </w:rPr>
      </w:pPr>
      <w:r>
        <w:rPr>
          <w:lang w:val="en-GB"/>
        </w:rPr>
        <w:t xml:space="preserve">Data mining and handling are two most crucial </w:t>
      </w:r>
      <w:r w:rsidR="00E14392">
        <w:rPr>
          <w:lang w:val="en-GB"/>
        </w:rPr>
        <w:t xml:space="preserve">techniques used by individuals and organisations nowadays. This is mainly due to the heavy amounts of </w:t>
      </w:r>
      <w:r w:rsidR="003A5CB5">
        <w:rPr>
          <w:lang w:val="en-GB"/>
        </w:rPr>
        <w:t xml:space="preserve">data being </w:t>
      </w:r>
      <w:r w:rsidR="00EF5252">
        <w:rPr>
          <w:lang w:val="en-GB"/>
        </w:rPr>
        <w:t>available</w:t>
      </w:r>
      <w:r w:rsidR="003A5CB5">
        <w:rPr>
          <w:lang w:val="en-GB"/>
        </w:rPr>
        <w:t xml:space="preserve"> in several sources such as the social media, </w:t>
      </w:r>
      <w:r w:rsidR="001F627E">
        <w:rPr>
          <w:lang w:val="en-GB"/>
        </w:rPr>
        <w:t xml:space="preserve">online </w:t>
      </w:r>
      <w:r w:rsidR="004D482F">
        <w:rPr>
          <w:lang w:val="en-GB"/>
        </w:rPr>
        <w:t xml:space="preserve">platforms, </w:t>
      </w:r>
      <w:r w:rsidR="00EF5252">
        <w:rPr>
          <w:lang w:val="en-GB"/>
        </w:rPr>
        <w:t>digital application, customer accounts, etc.</w:t>
      </w:r>
      <w:r w:rsidR="00F54F12">
        <w:rPr>
          <w:lang w:val="en-GB"/>
        </w:rPr>
        <w:t xml:space="preserve"> </w:t>
      </w:r>
      <w:r w:rsidR="001E2D80">
        <w:rPr>
          <w:lang w:val="en-GB"/>
        </w:rPr>
        <w:t xml:space="preserve">Thus, it is important to capture and assess the relevant and useful data </w:t>
      </w:r>
      <w:r w:rsidR="00587FC9">
        <w:rPr>
          <w:lang w:val="en-GB"/>
        </w:rPr>
        <w:t xml:space="preserve">using appropriate tools. </w:t>
      </w:r>
      <w:r w:rsidR="00CE6FD0">
        <w:rPr>
          <w:lang w:val="en-GB"/>
        </w:rPr>
        <w:t xml:space="preserve">To increase the efficiency of the data analysis, </w:t>
      </w:r>
      <w:r w:rsidR="001D5917">
        <w:rPr>
          <w:lang w:val="en-GB"/>
        </w:rPr>
        <w:t xml:space="preserve">several software </w:t>
      </w:r>
      <w:r w:rsidR="009F0566">
        <w:rPr>
          <w:lang w:val="en-GB"/>
        </w:rPr>
        <w:t>is</w:t>
      </w:r>
      <w:r w:rsidR="001D5917">
        <w:rPr>
          <w:lang w:val="en-GB"/>
        </w:rPr>
        <w:t xml:space="preserve"> available that provide reliable outcomes. </w:t>
      </w:r>
      <w:r w:rsidR="009F0566">
        <w:rPr>
          <w:lang w:val="en-GB"/>
        </w:rPr>
        <w:t xml:space="preserve">Thus, this report involves the use of SPSS and Excel </w:t>
      </w:r>
      <w:r w:rsidR="009A2D83">
        <w:rPr>
          <w:lang w:val="en-GB"/>
        </w:rPr>
        <w:t>for data an</w:t>
      </w:r>
      <w:r w:rsidR="00010CD0">
        <w:rPr>
          <w:lang w:val="en-GB"/>
        </w:rPr>
        <w:t>a</w:t>
      </w:r>
      <w:r w:rsidR="009A2D83">
        <w:rPr>
          <w:lang w:val="en-GB"/>
        </w:rPr>
        <w:t xml:space="preserve">lysis and </w:t>
      </w:r>
      <w:r w:rsidR="00010CD0">
        <w:rPr>
          <w:lang w:val="en-GB"/>
        </w:rPr>
        <w:t>interpretation.</w:t>
      </w:r>
      <w:r w:rsidR="009D4F78">
        <w:rPr>
          <w:lang w:val="en-GB"/>
        </w:rPr>
        <w:t xml:space="preserve"> </w:t>
      </w:r>
      <w:proofErr w:type="gramStart"/>
      <w:r w:rsidR="009D4F78">
        <w:rPr>
          <w:lang w:val="en-GB"/>
        </w:rPr>
        <w:t>Also</w:t>
      </w:r>
      <w:proofErr w:type="gramEnd"/>
      <w:r w:rsidR="009D4F78">
        <w:rPr>
          <w:lang w:val="en-GB"/>
        </w:rPr>
        <w:t xml:space="preserve"> the meaning and importance of the data mining cycle </w:t>
      </w:r>
      <w:r w:rsidR="004277B6">
        <w:rPr>
          <w:lang w:val="en-GB"/>
        </w:rPr>
        <w:t>have been explained</w:t>
      </w:r>
      <w:r w:rsidR="003D5605">
        <w:rPr>
          <w:lang w:val="en-GB"/>
        </w:rPr>
        <w:t xml:space="preserve"> in the second part.</w:t>
      </w:r>
    </w:p>
    <w:p w14:paraId="06C8F055" w14:textId="77777777" w:rsidR="009F0E37" w:rsidRPr="001D39DA" w:rsidRDefault="009F0E37">
      <w:pPr>
        <w:spacing w:line="259" w:lineRule="auto"/>
        <w:jc w:val="left"/>
        <w:rPr>
          <w:lang w:val="en-GB"/>
        </w:rPr>
      </w:pPr>
      <w:r w:rsidRPr="001D39DA">
        <w:rPr>
          <w:lang w:val="en-GB"/>
        </w:rPr>
        <w:br w:type="page"/>
      </w:r>
    </w:p>
    <w:p w14:paraId="37CE37B6" w14:textId="36BBCEC9" w:rsidR="009F0E37" w:rsidRDefault="00396B61" w:rsidP="009F0E37">
      <w:pPr>
        <w:pStyle w:val="Heading1"/>
        <w:rPr>
          <w:lang w:val="en-GB"/>
        </w:rPr>
      </w:pPr>
      <w:bookmarkStart w:id="2" w:name="_Toc139815990"/>
      <w:r>
        <w:rPr>
          <w:lang w:val="en-GB"/>
        </w:rPr>
        <w:lastRenderedPageBreak/>
        <w:t>Part 1</w:t>
      </w:r>
      <w:bookmarkEnd w:id="2"/>
    </w:p>
    <w:p w14:paraId="439D2A40" w14:textId="4E48A2EC" w:rsidR="00A9404B" w:rsidRDefault="00A9404B" w:rsidP="00A9404B">
      <w:pPr>
        <w:pStyle w:val="Heading2"/>
        <w:rPr>
          <w:lang w:val="en-GB"/>
        </w:rPr>
      </w:pPr>
      <w:bookmarkStart w:id="3" w:name="_Toc139815991"/>
      <w:r>
        <w:rPr>
          <w:lang w:val="en-GB"/>
        </w:rPr>
        <w:t>Introduction</w:t>
      </w:r>
      <w:bookmarkEnd w:id="3"/>
    </w:p>
    <w:p w14:paraId="16A8FAA4" w14:textId="4BDE038D" w:rsidR="00A9404B" w:rsidRPr="00A9404B" w:rsidRDefault="000D32B4" w:rsidP="00A9404B">
      <w:pPr>
        <w:rPr>
          <w:lang w:val="en-GB"/>
        </w:rPr>
      </w:pPr>
      <w:r>
        <w:rPr>
          <w:lang w:val="en-GB"/>
        </w:rPr>
        <w:t xml:space="preserve">SPSS and Excel are both useful spreadsheet </w:t>
      </w:r>
      <w:r w:rsidR="00CE12C3">
        <w:rPr>
          <w:lang w:val="en-GB"/>
        </w:rPr>
        <w:t xml:space="preserve">software </w:t>
      </w:r>
      <w:r w:rsidR="00D42C5E">
        <w:rPr>
          <w:lang w:val="en-GB"/>
        </w:rPr>
        <w:t xml:space="preserve">which can be used to </w:t>
      </w:r>
      <w:r w:rsidR="00AA69CA">
        <w:rPr>
          <w:lang w:val="en-GB"/>
        </w:rPr>
        <w:t xml:space="preserve">analyse simple data set. </w:t>
      </w:r>
      <w:proofErr w:type="gramStart"/>
      <w:r w:rsidR="005E2960">
        <w:rPr>
          <w:lang w:val="en-GB"/>
        </w:rPr>
        <w:t>Both of them</w:t>
      </w:r>
      <w:proofErr w:type="gramEnd"/>
      <w:r w:rsidR="005E2960">
        <w:rPr>
          <w:lang w:val="en-GB"/>
        </w:rPr>
        <w:t xml:space="preserve"> are very useful and can be used for calculating </w:t>
      </w:r>
      <w:r w:rsidR="00CB6A38">
        <w:rPr>
          <w:lang w:val="en-GB"/>
        </w:rPr>
        <w:t xml:space="preserve">simple and complicated </w:t>
      </w:r>
      <w:r w:rsidR="00021681">
        <w:rPr>
          <w:lang w:val="en-GB"/>
        </w:rPr>
        <w:t>analytical tools</w:t>
      </w:r>
      <w:r w:rsidR="00700387">
        <w:rPr>
          <w:lang w:val="en-GB"/>
        </w:rPr>
        <w:t xml:space="preserve"> </w:t>
      </w:r>
      <w:sdt>
        <w:sdtPr>
          <w:rPr>
            <w:color w:val="000000"/>
            <w:lang w:val="en-GB"/>
          </w:rPr>
          <w:tag w:val="MENDELEY_CITATION_v3_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"/>
          <w:id w:val="1857223478"/>
          <w:placeholder>
            <w:docPart w:val="DefaultPlaceholder_-1854013440"/>
          </w:placeholder>
        </w:sdtPr>
        <w:sdtEndPr/>
        <w:sdtContent>
          <w:r w:rsidR="00876BCC" w:rsidRPr="00876BCC">
            <w:rPr>
              <w:color w:val="000000"/>
              <w:lang w:val="en-GB"/>
            </w:rPr>
            <w:t>(Guerrero, Guerrero and Rauscher, 2019)</w:t>
          </w:r>
        </w:sdtContent>
      </w:sdt>
      <w:r w:rsidR="00021681">
        <w:rPr>
          <w:lang w:val="en-GB"/>
        </w:rPr>
        <w:t xml:space="preserve">. </w:t>
      </w:r>
      <w:r w:rsidR="007F74C7">
        <w:rPr>
          <w:lang w:val="en-GB"/>
        </w:rPr>
        <w:t xml:space="preserve">The following </w:t>
      </w:r>
      <w:r w:rsidR="00700387">
        <w:rPr>
          <w:lang w:val="en-GB"/>
        </w:rPr>
        <w:t xml:space="preserve">reports </w:t>
      </w:r>
      <w:r w:rsidR="007F74C7">
        <w:rPr>
          <w:lang w:val="en-GB"/>
        </w:rPr>
        <w:t xml:space="preserve">involves three parts </w:t>
      </w:r>
      <w:r w:rsidR="004C2069">
        <w:rPr>
          <w:lang w:val="en-GB"/>
        </w:rPr>
        <w:t xml:space="preserve">which provide </w:t>
      </w:r>
      <w:r w:rsidR="00821F01">
        <w:rPr>
          <w:lang w:val="en-GB"/>
        </w:rPr>
        <w:t xml:space="preserve">insights of the functionality of the spreadsheet software – SPSS and Excel. The first part </w:t>
      </w:r>
      <w:r w:rsidR="00FA08A5">
        <w:rPr>
          <w:lang w:val="en-GB"/>
        </w:rPr>
        <w:t>shows a</w:t>
      </w:r>
      <w:r w:rsidR="009B0EE1">
        <w:rPr>
          <w:lang w:val="en-GB"/>
        </w:rPr>
        <w:t>n</w:t>
      </w:r>
      <w:r w:rsidR="00FA08A5">
        <w:rPr>
          <w:lang w:val="en-GB"/>
        </w:rPr>
        <w:t xml:space="preserve"> </w:t>
      </w:r>
      <w:r w:rsidR="009B0EE1">
        <w:rPr>
          <w:lang w:val="en-GB"/>
        </w:rPr>
        <w:t xml:space="preserve">array of </w:t>
      </w:r>
      <w:r w:rsidR="00FA08A5">
        <w:rPr>
          <w:lang w:val="en-GB"/>
        </w:rPr>
        <w:t xml:space="preserve">detailed </w:t>
      </w:r>
      <w:r w:rsidR="00B77ED5">
        <w:rPr>
          <w:lang w:val="en-GB"/>
        </w:rPr>
        <w:t>calculation</w:t>
      </w:r>
      <w:r w:rsidR="00324578">
        <w:rPr>
          <w:lang w:val="en-GB"/>
        </w:rPr>
        <w:t>s of different statistics and interpretation of the results.</w:t>
      </w:r>
      <w:r w:rsidR="007144EB">
        <w:rPr>
          <w:lang w:val="en-GB"/>
        </w:rPr>
        <w:t xml:space="preserve"> The second part </w:t>
      </w:r>
      <w:r w:rsidR="00131533">
        <w:rPr>
          <w:lang w:val="en-GB"/>
        </w:rPr>
        <w:t xml:space="preserve">is the </w:t>
      </w:r>
      <w:r w:rsidR="00E62BEC">
        <w:rPr>
          <w:lang w:val="en-GB"/>
        </w:rPr>
        <w:t>step-by-step</w:t>
      </w:r>
      <w:r w:rsidR="00131533">
        <w:rPr>
          <w:lang w:val="en-GB"/>
        </w:rPr>
        <w:t xml:space="preserve"> illustration and instruction of implementing a specific function in Excel. The third part </w:t>
      </w:r>
      <w:r w:rsidR="00E62BEC">
        <w:rPr>
          <w:lang w:val="en-GB"/>
        </w:rPr>
        <w:t xml:space="preserve">is the </w:t>
      </w:r>
      <w:r w:rsidR="008D7ACA">
        <w:rPr>
          <w:lang w:val="en-GB"/>
        </w:rPr>
        <w:t xml:space="preserve">use of SPSS for calculating the correlation and </w:t>
      </w:r>
      <w:r w:rsidR="005B7E88">
        <w:rPr>
          <w:lang w:val="en-GB"/>
        </w:rPr>
        <w:t>scatterplot for the dataset.</w:t>
      </w:r>
      <w:r w:rsidR="002E127D">
        <w:rPr>
          <w:lang w:val="en-GB"/>
        </w:rPr>
        <w:t xml:space="preserve"> The dataset </w:t>
      </w:r>
      <w:r w:rsidR="009C2BCD">
        <w:rPr>
          <w:lang w:val="en-GB"/>
        </w:rPr>
        <w:t xml:space="preserve">is for the </w:t>
      </w:r>
      <w:r w:rsidR="00A76EBD">
        <w:rPr>
          <w:lang w:val="en-GB"/>
        </w:rPr>
        <w:t xml:space="preserve">data on number of </w:t>
      </w:r>
      <w:r w:rsidR="00EF3AAB">
        <w:rPr>
          <w:lang w:val="en-GB"/>
        </w:rPr>
        <w:t xml:space="preserve">cups of </w:t>
      </w:r>
      <w:r w:rsidR="00A76EBD">
        <w:rPr>
          <w:lang w:val="en-GB"/>
        </w:rPr>
        <w:t>coffee consumed by 40 people and their health index score.</w:t>
      </w:r>
    </w:p>
    <w:p w14:paraId="067F7373" w14:textId="30142C0A" w:rsidR="00B27767" w:rsidRDefault="00B27767" w:rsidP="00741316">
      <w:pPr>
        <w:pStyle w:val="Heading2"/>
        <w:numPr>
          <w:ilvl w:val="0"/>
          <w:numId w:val="3"/>
        </w:numPr>
        <w:rPr>
          <w:lang w:val="en-GB"/>
        </w:rPr>
      </w:pPr>
      <w:bookmarkStart w:id="4" w:name="_Toc139815992"/>
      <w:r>
        <w:rPr>
          <w:lang w:val="en-GB"/>
        </w:rPr>
        <w:t>Statistical Testing</w:t>
      </w:r>
      <w:bookmarkEnd w:id="4"/>
    </w:p>
    <w:p w14:paraId="4ED9FE52" w14:textId="29221A6D" w:rsidR="00B27767" w:rsidRPr="00DF2F4A" w:rsidRDefault="00B27767" w:rsidP="00B27767">
      <w:pPr>
        <w:pStyle w:val="ListParagraph"/>
        <w:numPr>
          <w:ilvl w:val="0"/>
          <w:numId w:val="2"/>
        </w:numPr>
        <w:rPr>
          <w:b/>
          <w:bCs/>
          <w:lang w:val="en-GB"/>
        </w:rPr>
      </w:pPr>
      <w:r w:rsidRPr="00DF2F4A">
        <w:rPr>
          <w:b/>
          <w:bCs/>
          <w:lang w:val="en-GB"/>
        </w:rPr>
        <w:t>Mean Value for Coffee Consumption</w:t>
      </w:r>
    </w:p>
    <w:p w14:paraId="55CDA9C3" w14:textId="7CFB7F8C" w:rsidR="00B27767" w:rsidRDefault="00CB5C78" w:rsidP="00B27767">
      <w:pPr>
        <w:rPr>
          <w:lang w:val="en-GB"/>
        </w:rPr>
      </w:pPr>
      <w:r>
        <w:rPr>
          <w:lang w:val="en-GB"/>
        </w:rPr>
        <w:t xml:space="preserve">The mean is referred as the average value of </w:t>
      </w:r>
      <w:r w:rsidR="00DF2234">
        <w:rPr>
          <w:lang w:val="en-GB"/>
        </w:rPr>
        <w:t>a dataset</w:t>
      </w:r>
      <w:r w:rsidR="003D7B6A">
        <w:rPr>
          <w:lang w:val="en-GB"/>
        </w:rPr>
        <w:t xml:space="preserve"> </w:t>
      </w:r>
      <w:sdt>
        <w:sdtPr>
          <w:rPr>
            <w:color w:val="000000"/>
            <w:lang w:val="en-GB"/>
          </w:rPr>
          <w:tag w:val="MENDELEY_CITATION_v3_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"/>
          <w:id w:val="-40744721"/>
          <w:placeholder>
            <w:docPart w:val="DefaultPlaceholder_-1854013440"/>
          </w:placeholder>
        </w:sdtPr>
        <w:sdtEndPr/>
        <w:sdtContent>
          <w:r w:rsidR="00876BCC" w:rsidRPr="00876BCC">
            <w:rPr>
              <w:color w:val="000000"/>
              <w:lang w:val="en-GB"/>
            </w:rPr>
            <w:t>(De Smith, 2018)</w:t>
          </w:r>
        </w:sdtContent>
      </w:sdt>
      <w:r w:rsidR="00DF2234">
        <w:rPr>
          <w:lang w:val="en-GB"/>
        </w:rPr>
        <w:t xml:space="preserve">. In this case, the average unit of coffee consumption is </w:t>
      </w:r>
      <w:r w:rsidR="0091211E">
        <w:rPr>
          <w:lang w:val="en-GB"/>
        </w:rPr>
        <w:t xml:space="preserve">calculated by dividing the total consumption </w:t>
      </w:r>
      <w:r w:rsidR="00BF6F2B">
        <w:rPr>
          <w:lang w:val="en-GB"/>
        </w:rPr>
        <w:t xml:space="preserve">of coffee by the </w:t>
      </w:r>
      <w:r w:rsidR="00171D94">
        <w:rPr>
          <w:lang w:val="en-GB"/>
        </w:rPr>
        <w:t>total number of people considered</w:t>
      </w:r>
      <w:r w:rsidR="003F7BD1">
        <w:rPr>
          <w:lang w:val="en-GB"/>
        </w:rPr>
        <w:t>; to provide insight on the average cups of coffee each person drinks every day.</w:t>
      </w:r>
      <w:r w:rsidR="00345190">
        <w:rPr>
          <w:lang w:val="en-GB"/>
        </w:rPr>
        <w:t xml:space="preserve"> In Excel, the formula </w:t>
      </w:r>
      <w:r w:rsidR="002E33F4" w:rsidRPr="002E33F4">
        <w:rPr>
          <w:lang w:val="en-GB"/>
        </w:rPr>
        <w:t>=</w:t>
      </w:r>
      <w:proofErr w:type="gramStart"/>
      <w:r w:rsidR="002E33F4" w:rsidRPr="002E33F4">
        <w:rPr>
          <w:lang w:val="en-GB"/>
        </w:rPr>
        <w:t>AVERAGE(</w:t>
      </w:r>
      <w:proofErr w:type="gramEnd"/>
      <w:r w:rsidR="002E33F4" w:rsidRPr="002E33F4">
        <w:rPr>
          <w:lang w:val="en-GB"/>
        </w:rPr>
        <w:t>B2:B41)</w:t>
      </w:r>
      <w:r w:rsidR="00345190">
        <w:rPr>
          <w:lang w:val="en-GB"/>
        </w:rPr>
        <w:t>” has been used, as shown below.</w:t>
      </w:r>
    </w:p>
    <w:p w14:paraId="2B798CB6" w14:textId="0B7D3C39" w:rsidR="00794F4A" w:rsidRDefault="00241E5A" w:rsidP="00241E5A">
      <w:pPr>
        <w:jc w:val="center"/>
        <w:rPr>
          <w:lang w:val="en-GB"/>
        </w:rPr>
      </w:pPr>
      <w:r w:rsidRPr="00241E5A">
        <w:rPr>
          <w:noProof/>
          <w:lang w:val="en-GB"/>
        </w:rPr>
        <w:lastRenderedPageBreak/>
        <w:drawing>
          <wp:inline distT="0" distB="0" distL="0" distR="0" wp14:anchorId="5E7C07C9" wp14:editId="19AAF4EC">
            <wp:extent cx="4467225" cy="6228498"/>
            <wp:effectExtent l="0" t="0" r="0" b="1270"/>
            <wp:docPr id="1084007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007416" name=""/>
                    <pic:cNvPicPr/>
                  </pic:nvPicPr>
                  <pic:blipFill>
                    <a:blip r:embed="rId10"/>
                    <a:stretch>
                      <a:fillRect/>
                    </a:stretch>
                  </pic:blipFill>
                  <pic:spPr>
                    <a:xfrm>
                      <a:off x="0" y="0"/>
                      <a:ext cx="4468253" cy="6229931"/>
                    </a:xfrm>
                    <a:prstGeom prst="rect">
                      <a:avLst/>
                    </a:prstGeom>
                  </pic:spPr>
                </pic:pic>
              </a:graphicData>
            </a:graphic>
          </wp:inline>
        </w:drawing>
      </w:r>
    </w:p>
    <w:p w14:paraId="06801507" w14:textId="74C016CE" w:rsidR="00241E5A" w:rsidRPr="00B27767" w:rsidRDefault="00241E5A" w:rsidP="00241E5A">
      <w:pPr>
        <w:rPr>
          <w:lang w:val="en-GB"/>
        </w:rPr>
      </w:pPr>
      <w:r>
        <w:rPr>
          <w:lang w:val="en-GB"/>
        </w:rPr>
        <w:t xml:space="preserve">The mean </w:t>
      </w:r>
      <w:r w:rsidR="00A97A9C">
        <w:rPr>
          <w:lang w:val="en-GB"/>
        </w:rPr>
        <w:t>value for coffee consumption is 3.625 cup</w:t>
      </w:r>
      <w:r w:rsidR="0092236D">
        <w:rPr>
          <w:lang w:val="en-GB"/>
        </w:rPr>
        <w:t>s</w:t>
      </w:r>
      <w:r w:rsidR="00A97A9C">
        <w:rPr>
          <w:lang w:val="en-GB"/>
        </w:rPr>
        <w:t xml:space="preserve"> per day</w:t>
      </w:r>
      <w:r w:rsidR="0092236D">
        <w:rPr>
          <w:lang w:val="en-GB"/>
        </w:rPr>
        <w:t>.</w:t>
      </w:r>
      <w:r w:rsidR="00400E52">
        <w:rPr>
          <w:lang w:val="en-GB"/>
        </w:rPr>
        <w:t xml:space="preserve"> So, on average, a person </w:t>
      </w:r>
      <w:r w:rsidR="008C0618">
        <w:rPr>
          <w:lang w:val="en-GB"/>
        </w:rPr>
        <w:t>drinks 3.625 cups of coffee per day.</w:t>
      </w:r>
    </w:p>
    <w:p w14:paraId="3013DB01" w14:textId="559CEB83" w:rsidR="00B27767" w:rsidRPr="00DF2F4A" w:rsidRDefault="00B27767" w:rsidP="00B27767">
      <w:pPr>
        <w:pStyle w:val="ListParagraph"/>
        <w:numPr>
          <w:ilvl w:val="0"/>
          <w:numId w:val="2"/>
        </w:numPr>
        <w:rPr>
          <w:b/>
          <w:bCs/>
          <w:lang w:val="en-GB"/>
        </w:rPr>
      </w:pPr>
      <w:r w:rsidRPr="00DF2F4A">
        <w:rPr>
          <w:b/>
          <w:bCs/>
          <w:lang w:val="en-GB"/>
        </w:rPr>
        <w:t>Median Value for Coffee Consumption</w:t>
      </w:r>
    </w:p>
    <w:p w14:paraId="1B958D1C" w14:textId="6F2CEA5A" w:rsidR="00B27767" w:rsidRDefault="00A91CAC" w:rsidP="004D36BA">
      <w:pPr>
        <w:rPr>
          <w:lang w:val="en-GB"/>
        </w:rPr>
      </w:pPr>
      <w:r>
        <w:rPr>
          <w:lang w:val="en-GB"/>
        </w:rPr>
        <w:t xml:space="preserve">The median refers to the middle most value of the dataset, after arranging from smallest to largest. </w:t>
      </w:r>
      <w:r w:rsidR="002F776D">
        <w:rPr>
          <w:lang w:val="en-GB"/>
        </w:rPr>
        <w:t xml:space="preserve">In cases of </w:t>
      </w:r>
      <w:r w:rsidR="00D16BBA">
        <w:rPr>
          <w:lang w:val="en-GB"/>
        </w:rPr>
        <w:t xml:space="preserve">a dataset with even number of </w:t>
      </w:r>
      <w:r w:rsidR="00B16705">
        <w:rPr>
          <w:lang w:val="en-GB"/>
        </w:rPr>
        <w:t xml:space="preserve">variables, the middle two </w:t>
      </w:r>
      <w:r w:rsidR="00781B04">
        <w:rPr>
          <w:lang w:val="en-GB"/>
        </w:rPr>
        <w:t xml:space="preserve">data are </w:t>
      </w:r>
      <w:proofErr w:type="gramStart"/>
      <w:r w:rsidR="00781B04">
        <w:rPr>
          <w:lang w:val="en-GB"/>
        </w:rPr>
        <w:t>added</w:t>
      </w:r>
      <w:proofErr w:type="gramEnd"/>
      <w:r w:rsidR="00781B04">
        <w:rPr>
          <w:lang w:val="en-GB"/>
        </w:rPr>
        <w:t xml:space="preserve"> and the average is used as the median. </w:t>
      </w:r>
      <w:r w:rsidR="009A7170">
        <w:rPr>
          <w:lang w:val="en-GB"/>
        </w:rPr>
        <w:t xml:space="preserve">It allows to show the </w:t>
      </w:r>
      <w:r w:rsidR="003C0BB8">
        <w:rPr>
          <w:lang w:val="en-GB"/>
        </w:rPr>
        <w:t>sparsity and assume the range of the dataset</w:t>
      </w:r>
      <w:r w:rsidR="003D7B6A">
        <w:rPr>
          <w:lang w:val="en-GB"/>
        </w:rPr>
        <w:t xml:space="preserve"> </w:t>
      </w:r>
      <w:sdt>
        <w:sdtPr>
          <w:rPr>
            <w:color w:val="000000"/>
            <w:lang w:val="en-GB"/>
          </w:rPr>
          <w:tag w:val="MENDELEY_CITATION_v3_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"/>
          <w:id w:val="1966922594"/>
          <w:placeholder>
            <w:docPart w:val="DefaultPlaceholder_-1854013440"/>
          </w:placeholder>
        </w:sdtPr>
        <w:sdtEndPr/>
        <w:sdtContent>
          <w:r w:rsidR="00876BCC" w:rsidRPr="00876BCC">
            <w:rPr>
              <w:color w:val="000000"/>
              <w:lang w:val="en-GB"/>
            </w:rPr>
            <w:t>(Moolman, 2021)</w:t>
          </w:r>
        </w:sdtContent>
      </w:sdt>
      <w:r w:rsidR="003C0BB8">
        <w:rPr>
          <w:lang w:val="en-GB"/>
        </w:rPr>
        <w:t>.</w:t>
      </w:r>
      <w:r w:rsidR="00345190" w:rsidRPr="00345190">
        <w:rPr>
          <w:lang w:val="en-GB"/>
        </w:rPr>
        <w:t xml:space="preserve"> </w:t>
      </w:r>
      <w:r w:rsidR="00345190">
        <w:rPr>
          <w:lang w:val="en-GB"/>
        </w:rPr>
        <w:t>In Excel, the formula “</w:t>
      </w:r>
      <w:r w:rsidR="002E127D" w:rsidRPr="002E127D">
        <w:rPr>
          <w:lang w:val="en-GB"/>
        </w:rPr>
        <w:t>=</w:t>
      </w:r>
      <w:proofErr w:type="gramStart"/>
      <w:r w:rsidR="002E127D" w:rsidRPr="002E127D">
        <w:rPr>
          <w:lang w:val="en-GB"/>
        </w:rPr>
        <w:t>MEDIAN(</w:t>
      </w:r>
      <w:proofErr w:type="gramEnd"/>
      <w:r w:rsidR="002E127D" w:rsidRPr="002E127D">
        <w:rPr>
          <w:lang w:val="en-GB"/>
        </w:rPr>
        <w:t>B2:B41)</w:t>
      </w:r>
      <w:r w:rsidR="00345190">
        <w:rPr>
          <w:lang w:val="en-GB"/>
        </w:rPr>
        <w:t>” has been used, as shown below.</w:t>
      </w:r>
    </w:p>
    <w:p w14:paraId="6FC165A4" w14:textId="64660DF4" w:rsidR="00067266" w:rsidRDefault="00385F1D" w:rsidP="00385F1D">
      <w:pPr>
        <w:jc w:val="center"/>
        <w:rPr>
          <w:lang w:val="en-GB"/>
        </w:rPr>
      </w:pPr>
      <w:r w:rsidRPr="00385F1D">
        <w:rPr>
          <w:noProof/>
          <w:lang w:val="en-GB"/>
        </w:rPr>
        <w:lastRenderedPageBreak/>
        <w:drawing>
          <wp:inline distT="0" distB="0" distL="0" distR="0" wp14:anchorId="3A322833" wp14:editId="313D0F36">
            <wp:extent cx="3566469" cy="6073666"/>
            <wp:effectExtent l="0" t="0" r="0" b="3810"/>
            <wp:docPr id="1238391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391797" name=""/>
                    <pic:cNvPicPr/>
                  </pic:nvPicPr>
                  <pic:blipFill>
                    <a:blip r:embed="rId11"/>
                    <a:stretch>
                      <a:fillRect/>
                    </a:stretch>
                  </pic:blipFill>
                  <pic:spPr>
                    <a:xfrm>
                      <a:off x="0" y="0"/>
                      <a:ext cx="3566469" cy="6073666"/>
                    </a:xfrm>
                    <a:prstGeom prst="rect">
                      <a:avLst/>
                    </a:prstGeom>
                  </pic:spPr>
                </pic:pic>
              </a:graphicData>
            </a:graphic>
          </wp:inline>
        </w:drawing>
      </w:r>
    </w:p>
    <w:p w14:paraId="7012574B" w14:textId="06584F74" w:rsidR="00385F1D" w:rsidRPr="00B27767" w:rsidRDefault="008F1D31" w:rsidP="004D36BA">
      <w:pPr>
        <w:rPr>
          <w:lang w:val="en-GB"/>
        </w:rPr>
      </w:pPr>
      <w:r>
        <w:rPr>
          <w:lang w:val="en-GB"/>
        </w:rPr>
        <w:t>The median value for coffee consumptions per day is 3.5</w:t>
      </w:r>
      <w:r w:rsidR="00052C69">
        <w:rPr>
          <w:lang w:val="en-GB"/>
        </w:rPr>
        <w:t xml:space="preserve"> cups. </w:t>
      </w:r>
    </w:p>
    <w:p w14:paraId="3666AA07" w14:textId="4A1BDE61" w:rsidR="00B27767" w:rsidRPr="00DF2F4A" w:rsidRDefault="001E053D" w:rsidP="00B27767">
      <w:pPr>
        <w:pStyle w:val="ListParagraph"/>
        <w:numPr>
          <w:ilvl w:val="0"/>
          <w:numId w:val="2"/>
        </w:numPr>
        <w:rPr>
          <w:b/>
          <w:bCs/>
          <w:lang w:val="en-GB"/>
        </w:rPr>
      </w:pPr>
      <w:r w:rsidRPr="00DF2F4A">
        <w:rPr>
          <w:b/>
          <w:bCs/>
          <w:lang w:val="en-GB"/>
        </w:rPr>
        <w:t>Mode Value for Coffee Consumption</w:t>
      </w:r>
    </w:p>
    <w:p w14:paraId="488FBF88" w14:textId="06D7C3F2" w:rsidR="001E053D" w:rsidRDefault="00067266" w:rsidP="004D36BA">
      <w:pPr>
        <w:rPr>
          <w:lang w:val="en-GB"/>
        </w:rPr>
      </w:pPr>
      <w:r>
        <w:rPr>
          <w:lang w:val="en-GB"/>
        </w:rPr>
        <w:t xml:space="preserve">The mode is the most occurring </w:t>
      </w:r>
      <w:r w:rsidR="009C0E14">
        <w:rPr>
          <w:lang w:val="en-GB"/>
        </w:rPr>
        <w:t>number</w:t>
      </w:r>
      <w:r w:rsidR="00876BCC">
        <w:rPr>
          <w:lang w:val="en-GB"/>
        </w:rPr>
        <w:t xml:space="preserve"> </w:t>
      </w:r>
      <w:sdt>
        <w:sdtPr>
          <w:rPr>
            <w:color w:val="000000"/>
            <w:lang w:val="en-GB"/>
          </w:rPr>
          <w:tag w:val="MENDELEY_CITATION_v3_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"/>
          <w:id w:val="2111465702"/>
          <w:placeholder>
            <w:docPart w:val="DefaultPlaceholder_-1854013440"/>
          </w:placeholder>
        </w:sdtPr>
        <w:sdtEndPr/>
        <w:sdtContent>
          <w:r w:rsidR="00876BCC" w:rsidRPr="00876BCC">
            <w:rPr>
              <w:color w:val="000000"/>
              <w:lang w:val="en-GB"/>
            </w:rPr>
            <w:t>(</w:t>
          </w:r>
          <w:proofErr w:type="spellStart"/>
          <w:r w:rsidR="00876BCC" w:rsidRPr="00876BCC">
            <w:rPr>
              <w:color w:val="000000"/>
              <w:lang w:val="en-GB"/>
            </w:rPr>
            <w:t>Kronthaler</w:t>
          </w:r>
          <w:proofErr w:type="spellEnd"/>
          <w:r w:rsidR="00876BCC" w:rsidRPr="00876BCC">
            <w:rPr>
              <w:color w:val="000000"/>
              <w:lang w:val="en-GB"/>
            </w:rPr>
            <w:t>, 2022)</w:t>
          </w:r>
        </w:sdtContent>
      </w:sdt>
      <w:r w:rsidR="009C0E14">
        <w:rPr>
          <w:lang w:val="en-GB"/>
        </w:rPr>
        <w:t xml:space="preserve">. In this case, </w:t>
      </w:r>
      <w:r w:rsidR="000C2B26">
        <w:rPr>
          <w:lang w:val="en-GB"/>
        </w:rPr>
        <w:t xml:space="preserve">the mode represents the </w:t>
      </w:r>
      <w:r w:rsidR="00E53E36">
        <w:rPr>
          <w:lang w:val="en-GB"/>
        </w:rPr>
        <w:t>number of</w:t>
      </w:r>
      <w:r w:rsidR="000C2B26">
        <w:rPr>
          <w:lang w:val="en-GB"/>
        </w:rPr>
        <w:t xml:space="preserve"> cups of </w:t>
      </w:r>
      <w:r w:rsidR="00E53E36">
        <w:rPr>
          <w:lang w:val="en-GB"/>
        </w:rPr>
        <w:t>coffee drank by most people.</w:t>
      </w:r>
      <w:r w:rsidR="00345190" w:rsidRPr="00345190">
        <w:rPr>
          <w:lang w:val="en-GB"/>
        </w:rPr>
        <w:t xml:space="preserve"> </w:t>
      </w:r>
      <w:r w:rsidR="00345190">
        <w:rPr>
          <w:lang w:val="en-GB"/>
        </w:rPr>
        <w:t>In Excel, the formula “</w:t>
      </w:r>
      <w:r w:rsidR="002E127D" w:rsidRPr="002E127D">
        <w:rPr>
          <w:lang w:val="en-GB"/>
        </w:rPr>
        <w:t>=</w:t>
      </w:r>
      <w:proofErr w:type="gramStart"/>
      <w:r w:rsidR="002E127D" w:rsidRPr="002E127D">
        <w:rPr>
          <w:lang w:val="en-GB"/>
        </w:rPr>
        <w:t>MODE(</w:t>
      </w:r>
      <w:proofErr w:type="gramEnd"/>
      <w:r w:rsidR="002E127D" w:rsidRPr="002E127D">
        <w:rPr>
          <w:lang w:val="en-GB"/>
        </w:rPr>
        <w:t>B2:B41)</w:t>
      </w:r>
      <w:r w:rsidR="00345190">
        <w:rPr>
          <w:lang w:val="en-GB"/>
        </w:rPr>
        <w:t>” has been used, as shown below.</w:t>
      </w:r>
    </w:p>
    <w:p w14:paraId="0652A54C" w14:textId="5A3955B0" w:rsidR="001442CD" w:rsidRDefault="007E50D6" w:rsidP="007E50D6">
      <w:pPr>
        <w:jc w:val="center"/>
        <w:rPr>
          <w:lang w:val="en-GB"/>
        </w:rPr>
      </w:pPr>
      <w:r w:rsidRPr="007E50D6">
        <w:rPr>
          <w:noProof/>
          <w:lang w:val="en-GB"/>
        </w:rPr>
        <w:lastRenderedPageBreak/>
        <w:drawing>
          <wp:inline distT="0" distB="0" distL="0" distR="0" wp14:anchorId="64992F61" wp14:editId="63BB9266">
            <wp:extent cx="3734124" cy="6172735"/>
            <wp:effectExtent l="0" t="0" r="0" b="0"/>
            <wp:docPr id="578314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314880" name=""/>
                    <pic:cNvPicPr/>
                  </pic:nvPicPr>
                  <pic:blipFill>
                    <a:blip r:embed="rId12"/>
                    <a:stretch>
                      <a:fillRect/>
                    </a:stretch>
                  </pic:blipFill>
                  <pic:spPr>
                    <a:xfrm>
                      <a:off x="0" y="0"/>
                      <a:ext cx="3734124" cy="6172735"/>
                    </a:xfrm>
                    <a:prstGeom prst="rect">
                      <a:avLst/>
                    </a:prstGeom>
                  </pic:spPr>
                </pic:pic>
              </a:graphicData>
            </a:graphic>
          </wp:inline>
        </w:drawing>
      </w:r>
    </w:p>
    <w:p w14:paraId="1EEE0D2F" w14:textId="3557A4F0" w:rsidR="00DC6778" w:rsidRPr="001E053D" w:rsidRDefault="00F805D7" w:rsidP="004D36BA">
      <w:pPr>
        <w:rPr>
          <w:lang w:val="en-GB"/>
        </w:rPr>
      </w:pPr>
      <w:r>
        <w:rPr>
          <w:lang w:val="en-GB"/>
        </w:rPr>
        <w:t xml:space="preserve">The mode of the coffee consumption in cups per day is 2. </w:t>
      </w:r>
      <w:r w:rsidR="00031169">
        <w:rPr>
          <w:lang w:val="en-GB"/>
        </w:rPr>
        <w:t>So, t</w:t>
      </w:r>
      <w:r w:rsidR="00DC6778">
        <w:rPr>
          <w:lang w:val="en-GB"/>
        </w:rPr>
        <w:t xml:space="preserve">he number of cups of coffee drank by most people </w:t>
      </w:r>
      <w:r w:rsidR="003B24A7">
        <w:rPr>
          <w:lang w:val="en-GB"/>
        </w:rPr>
        <w:t xml:space="preserve">is </w:t>
      </w:r>
      <w:r>
        <w:rPr>
          <w:lang w:val="en-GB"/>
        </w:rPr>
        <w:t>2 cups per days.</w:t>
      </w:r>
    </w:p>
    <w:p w14:paraId="69E67126" w14:textId="49A7F535" w:rsidR="001E053D" w:rsidRPr="00DF2F4A" w:rsidRDefault="001E053D" w:rsidP="00B27767">
      <w:pPr>
        <w:pStyle w:val="ListParagraph"/>
        <w:numPr>
          <w:ilvl w:val="0"/>
          <w:numId w:val="2"/>
        </w:numPr>
        <w:rPr>
          <w:b/>
          <w:bCs/>
          <w:lang w:val="en-GB"/>
        </w:rPr>
      </w:pPr>
      <w:r w:rsidRPr="00DF2F4A">
        <w:rPr>
          <w:b/>
          <w:bCs/>
          <w:lang w:val="en-GB"/>
        </w:rPr>
        <w:t>Standard Deviation for Effects on the Human Body</w:t>
      </w:r>
    </w:p>
    <w:p w14:paraId="302FB247" w14:textId="6E133985" w:rsidR="001E053D" w:rsidRDefault="004B5A4A" w:rsidP="004D36BA">
      <w:pPr>
        <w:rPr>
          <w:lang w:val="en-GB"/>
        </w:rPr>
      </w:pPr>
      <w:r>
        <w:rPr>
          <w:lang w:val="en-GB"/>
        </w:rPr>
        <w:t xml:space="preserve">The standard deviation </w:t>
      </w:r>
      <w:r w:rsidR="00E450A5">
        <w:rPr>
          <w:lang w:val="en-GB"/>
        </w:rPr>
        <w:t xml:space="preserve">is the measure of how sparsely the data are spread across the dataset. </w:t>
      </w:r>
      <w:r w:rsidR="00D65BF0">
        <w:rPr>
          <w:lang w:val="en-GB"/>
        </w:rPr>
        <w:t xml:space="preserve">Low standard deviation represents the </w:t>
      </w:r>
      <w:r w:rsidR="00813F50">
        <w:rPr>
          <w:lang w:val="en-GB"/>
        </w:rPr>
        <w:t>data in the dataset is closely spread out and has low probability of error</w:t>
      </w:r>
      <w:r w:rsidR="00876BCC">
        <w:rPr>
          <w:lang w:val="en-GB"/>
        </w:rPr>
        <w:t xml:space="preserve"> </w:t>
      </w:r>
      <w:sdt>
        <w:sdtPr>
          <w:rPr>
            <w:color w:val="000000"/>
            <w:lang w:val="en-GB"/>
          </w:rPr>
          <w:tag w:val="MENDELEY_CITATION_v3_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"/>
          <w:id w:val="1091980846"/>
          <w:placeholder>
            <w:docPart w:val="DefaultPlaceholder_-1854013440"/>
          </w:placeholder>
        </w:sdtPr>
        <w:sdtEndPr/>
        <w:sdtContent>
          <w:r w:rsidR="00876BCC" w:rsidRPr="00876BCC">
            <w:rPr>
              <w:color w:val="000000"/>
              <w:lang w:val="en-GB"/>
            </w:rPr>
            <w:t>(</w:t>
          </w:r>
          <w:proofErr w:type="spellStart"/>
          <w:r w:rsidR="00876BCC" w:rsidRPr="00876BCC">
            <w:rPr>
              <w:color w:val="000000"/>
              <w:lang w:val="en-GB"/>
            </w:rPr>
            <w:t>Kronthaler</w:t>
          </w:r>
          <w:proofErr w:type="spellEnd"/>
          <w:r w:rsidR="00876BCC" w:rsidRPr="00876BCC">
            <w:rPr>
              <w:color w:val="000000"/>
              <w:lang w:val="en-GB"/>
            </w:rPr>
            <w:t>, 2022)</w:t>
          </w:r>
        </w:sdtContent>
      </w:sdt>
      <w:r w:rsidR="00813F50">
        <w:rPr>
          <w:lang w:val="en-GB"/>
        </w:rPr>
        <w:t>. However, high</w:t>
      </w:r>
      <w:r w:rsidR="00813F50" w:rsidRPr="00813F50">
        <w:rPr>
          <w:lang w:val="en-GB"/>
        </w:rPr>
        <w:t xml:space="preserve"> </w:t>
      </w:r>
      <w:r w:rsidR="00813F50">
        <w:rPr>
          <w:lang w:val="en-GB"/>
        </w:rPr>
        <w:t>standard deviation represents the data in the dataset is widely spread out and has high probability of error.</w:t>
      </w:r>
      <w:r w:rsidR="003C197A">
        <w:rPr>
          <w:lang w:val="en-GB"/>
        </w:rPr>
        <w:t xml:space="preserve"> </w:t>
      </w:r>
      <w:r w:rsidR="007E50D6">
        <w:rPr>
          <w:lang w:val="en-GB"/>
        </w:rPr>
        <w:t xml:space="preserve">The </w:t>
      </w:r>
      <w:r w:rsidR="00EE12C6">
        <w:rPr>
          <w:lang w:val="en-GB"/>
        </w:rPr>
        <w:t xml:space="preserve">formula used for calculating </w:t>
      </w:r>
      <w:r w:rsidR="00EE12C6">
        <w:rPr>
          <w:lang w:val="en-GB"/>
        </w:rPr>
        <w:lastRenderedPageBreak/>
        <w:t xml:space="preserve">the </w:t>
      </w:r>
      <w:r w:rsidR="007E50D6">
        <w:rPr>
          <w:lang w:val="en-GB"/>
        </w:rPr>
        <w:t xml:space="preserve">standard </w:t>
      </w:r>
      <w:r w:rsidR="00EE12C6">
        <w:rPr>
          <w:lang w:val="en-GB"/>
        </w:rPr>
        <w:t>deviation for the effects on the human body based on the health index score is “</w:t>
      </w:r>
      <w:r w:rsidR="00EE12C6" w:rsidRPr="00EE12C6">
        <w:rPr>
          <w:lang w:val="en-GB"/>
        </w:rPr>
        <w:t>=STDEV.P(C2:C41)</w:t>
      </w:r>
      <w:r w:rsidR="00EE12C6">
        <w:rPr>
          <w:lang w:val="en-GB"/>
        </w:rPr>
        <w:t>”</w:t>
      </w:r>
      <w:r w:rsidR="00FB0BE6">
        <w:rPr>
          <w:lang w:val="en-GB"/>
        </w:rPr>
        <w:t>, as shown below.</w:t>
      </w:r>
    </w:p>
    <w:p w14:paraId="045E33F1" w14:textId="550FDD0E" w:rsidR="00621024" w:rsidRDefault="00DC4F3C" w:rsidP="00621024">
      <w:pPr>
        <w:jc w:val="center"/>
        <w:rPr>
          <w:lang w:val="en-GB"/>
        </w:rPr>
      </w:pPr>
      <w:r w:rsidRPr="00DC4F3C">
        <w:rPr>
          <w:noProof/>
          <w:lang w:val="en-GB"/>
        </w:rPr>
        <w:drawing>
          <wp:inline distT="0" distB="0" distL="0" distR="0" wp14:anchorId="5CA03495" wp14:editId="090E1172">
            <wp:extent cx="3520745" cy="6340389"/>
            <wp:effectExtent l="0" t="0" r="3810" b="3810"/>
            <wp:docPr id="1892182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182469" name=""/>
                    <pic:cNvPicPr/>
                  </pic:nvPicPr>
                  <pic:blipFill>
                    <a:blip r:embed="rId13"/>
                    <a:stretch>
                      <a:fillRect/>
                    </a:stretch>
                  </pic:blipFill>
                  <pic:spPr>
                    <a:xfrm>
                      <a:off x="0" y="0"/>
                      <a:ext cx="3520745" cy="6340389"/>
                    </a:xfrm>
                    <a:prstGeom prst="rect">
                      <a:avLst/>
                    </a:prstGeom>
                  </pic:spPr>
                </pic:pic>
              </a:graphicData>
            </a:graphic>
          </wp:inline>
        </w:drawing>
      </w:r>
    </w:p>
    <w:p w14:paraId="403F03CB" w14:textId="40CD41C4" w:rsidR="00621024" w:rsidRPr="001E053D" w:rsidRDefault="004A40B4" w:rsidP="004D36BA">
      <w:pPr>
        <w:rPr>
          <w:lang w:val="en-GB"/>
        </w:rPr>
      </w:pPr>
      <w:r>
        <w:rPr>
          <w:lang w:val="en-GB"/>
        </w:rPr>
        <w:t>The standard deviation</w:t>
      </w:r>
      <w:r w:rsidRPr="004A40B4">
        <w:rPr>
          <w:lang w:val="en-GB"/>
        </w:rPr>
        <w:t xml:space="preserve"> </w:t>
      </w:r>
      <w:r>
        <w:rPr>
          <w:lang w:val="en-GB"/>
        </w:rPr>
        <w:t xml:space="preserve">for the effects on the human body based on the health index score is </w:t>
      </w:r>
      <w:r w:rsidR="005A1CF1" w:rsidRPr="005A1CF1">
        <w:rPr>
          <w:lang w:val="en-GB"/>
        </w:rPr>
        <w:t>13.24365414</w:t>
      </w:r>
      <w:r w:rsidR="005A1CF1">
        <w:rPr>
          <w:lang w:val="en-GB"/>
        </w:rPr>
        <w:t>. This indicates the effects on the human body is different from one person to another</w:t>
      </w:r>
      <w:r w:rsidR="006B2DA9">
        <w:rPr>
          <w:lang w:val="en-GB"/>
        </w:rPr>
        <w:t xml:space="preserve">, as the standard deviation is </w:t>
      </w:r>
      <w:r w:rsidR="006803CA">
        <w:rPr>
          <w:lang w:val="en-GB"/>
        </w:rPr>
        <w:t>relatively high.</w:t>
      </w:r>
    </w:p>
    <w:p w14:paraId="26D40E27" w14:textId="13ADD5B9" w:rsidR="001E053D" w:rsidRPr="00DF2F4A" w:rsidRDefault="001E053D" w:rsidP="00B27767">
      <w:pPr>
        <w:pStyle w:val="ListParagraph"/>
        <w:numPr>
          <w:ilvl w:val="0"/>
          <w:numId w:val="2"/>
        </w:numPr>
        <w:rPr>
          <w:b/>
          <w:bCs/>
          <w:lang w:val="en-GB"/>
        </w:rPr>
      </w:pPr>
      <w:r w:rsidRPr="00DF2F4A">
        <w:rPr>
          <w:b/>
          <w:bCs/>
          <w:lang w:val="en-GB"/>
        </w:rPr>
        <w:t>Variable with Larger Variance</w:t>
      </w:r>
    </w:p>
    <w:p w14:paraId="2461AF6E" w14:textId="09FC3641" w:rsidR="001E053D" w:rsidRDefault="00DC4F3C" w:rsidP="004D36BA">
      <w:pPr>
        <w:rPr>
          <w:lang w:val="en-GB"/>
        </w:rPr>
      </w:pPr>
      <w:r>
        <w:rPr>
          <w:lang w:val="en-GB"/>
        </w:rPr>
        <w:lastRenderedPageBreak/>
        <w:t xml:space="preserve">Variance is the difference between the data and average of the dataset. </w:t>
      </w:r>
      <w:r w:rsidR="00C86E9E">
        <w:rPr>
          <w:lang w:val="en-GB"/>
        </w:rPr>
        <w:t xml:space="preserve">It is calculated </w:t>
      </w:r>
      <w:r w:rsidR="00BB12EE">
        <w:rPr>
          <w:lang w:val="en-GB"/>
        </w:rPr>
        <w:t xml:space="preserve">by deducting the data from the </w:t>
      </w:r>
      <w:r w:rsidR="00503708">
        <w:rPr>
          <w:lang w:val="en-GB"/>
        </w:rPr>
        <w:t>mean value of the dataset</w:t>
      </w:r>
      <w:r w:rsidR="00876BCC">
        <w:rPr>
          <w:lang w:val="en-GB"/>
        </w:rPr>
        <w:t xml:space="preserve"> </w:t>
      </w:r>
      <w:sdt>
        <w:sdtPr>
          <w:rPr>
            <w:color w:val="000000"/>
            <w:lang w:val="en-GB"/>
          </w:rPr>
          <w:tag w:val="MENDELEY_CITATION_v3_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"/>
          <w:id w:val="-487173785"/>
          <w:placeholder>
            <w:docPart w:val="DefaultPlaceholder_-1854013440"/>
          </w:placeholder>
        </w:sdtPr>
        <w:sdtEndPr/>
        <w:sdtContent>
          <w:r w:rsidR="00876BCC" w:rsidRPr="00876BCC">
            <w:rPr>
              <w:color w:val="000000"/>
              <w:lang w:val="en-GB"/>
            </w:rPr>
            <w:t xml:space="preserve">(Guerrero, </w:t>
          </w:r>
          <w:proofErr w:type="gramStart"/>
          <w:r w:rsidR="00876BCC" w:rsidRPr="00876BCC">
            <w:rPr>
              <w:color w:val="000000"/>
              <w:lang w:val="en-GB"/>
            </w:rPr>
            <w:t>Guerrero</w:t>
          </w:r>
          <w:proofErr w:type="gramEnd"/>
          <w:r w:rsidR="00876BCC" w:rsidRPr="00876BCC">
            <w:rPr>
              <w:color w:val="000000"/>
              <w:lang w:val="en-GB"/>
            </w:rPr>
            <w:t xml:space="preserve"> and Rauscher, 2019)</w:t>
          </w:r>
        </w:sdtContent>
      </w:sdt>
      <w:r w:rsidR="00503708">
        <w:rPr>
          <w:lang w:val="en-GB"/>
        </w:rPr>
        <w:t xml:space="preserve">. </w:t>
      </w:r>
      <w:r w:rsidR="003B5239">
        <w:rPr>
          <w:lang w:val="en-GB"/>
        </w:rPr>
        <w:t>Variance is the square of standard deviation, so t</w:t>
      </w:r>
      <w:r w:rsidR="00503708">
        <w:rPr>
          <w:lang w:val="en-GB"/>
        </w:rPr>
        <w:t xml:space="preserve">he </w:t>
      </w:r>
      <w:r w:rsidR="00205EA5">
        <w:rPr>
          <w:lang w:val="en-GB"/>
        </w:rPr>
        <w:t xml:space="preserve">formula used for calculating </w:t>
      </w:r>
      <w:r w:rsidR="00DF6F8F">
        <w:rPr>
          <w:lang w:val="en-GB"/>
        </w:rPr>
        <w:t>the variance of the coffee consumption (cups per day) and the health index score are “</w:t>
      </w:r>
      <w:proofErr w:type="gramStart"/>
      <w:r w:rsidR="004F57AA" w:rsidRPr="004F57AA">
        <w:rPr>
          <w:lang w:val="en-GB"/>
        </w:rPr>
        <w:t>=(</w:t>
      </w:r>
      <w:proofErr w:type="gramEnd"/>
      <w:r w:rsidR="004F57AA" w:rsidRPr="004F57AA">
        <w:rPr>
          <w:lang w:val="en-GB"/>
        </w:rPr>
        <w:t>STDEV.P(B2:B41))^2</w:t>
      </w:r>
      <w:r w:rsidR="00DF6F8F">
        <w:rPr>
          <w:lang w:val="en-GB"/>
        </w:rPr>
        <w:t>” and “</w:t>
      </w:r>
      <w:r w:rsidR="004F57AA" w:rsidRPr="004F57AA">
        <w:rPr>
          <w:lang w:val="en-GB"/>
        </w:rPr>
        <w:t>=(STDEV.P(C2:C41))^2</w:t>
      </w:r>
      <w:r w:rsidR="00DF6F8F">
        <w:rPr>
          <w:lang w:val="en-GB"/>
        </w:rPr>
        <w:t xml:space="preserve">”, respectively. </w:t>
      </w:r>
    </w:p>
    <w:p w14:paraId="6CE21E83" w14:textId="061A9F2F" w:rsidR="00E00FB8" w:rsidRDefault="00BF5296" w:rsidP="004F57AA">
      <w:pPr>
        <w:jc w:val="center"/>
        <w:rPr>
          <w:lang w:val="en-GB"/>
        </w:rPr>
      </w:pPr>
      <w:r w:rsidRPr="00BF5296">
        <w:rPr>
          <w:noProof/>
          <w:lang w:val="en-GB"/>
        </w:rPr>
        <w:drawing>
          <wp:inline distT="0" distB="0" distL="0" distR="0" wp14:anchorId="339447BD" wp14:editId="029FCA76">
            <wp:extent cx="2800350" cy="5120640"/>
            <wp:effectExtent l="0" t="0" r="0" b="3810"/>
            <wp:docPr id="1815520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520282" name=""/>
                    <pic:cNvPicPr/>
                  </pic:nvPicPr>
                  <pic:blipFill>
                    <a:blip r:embed="rId14"/>
                    <a:stretch>
                      <a:fillRect/>
                    </a:stretch>
                  </pic:blipFill>
                  <pic:spPr>
                    <a:xfrm>
                      <a:off x="0" y="0"/>
                      <a:ext cx="2806260" cy="5131447"/>
                    </a:xfrm>
                    <a:prstGeom prst="rect">
                      <a:avLst/>
                    </a:prstGeom>
                  </pic:spPr>
                </pic:pic>
              </a:graphicData>
            </a:graphic>
          </wp:inline>
        </w:drawing>
      </w:r>
      <w:r w:rsidRPr="00BF5296">
        <w:rPr>
          <w:lang w:val="en-GB"/>
        </w:rPr>
        <w:t xml:space="preserve"> </w:t>
      </w:r>
      <w:r w:rsidRPr="00BF5296">
        <w:rPr>
          <w:noProof/>
          <w:lang w:val="en-GB"/>
        </w:rPr>
        <w:drawing>
          <wp:inline distT="0" distB="0" distL="0" distR="0" wp14:anchorId="4760D3F2" wp14:editId="7957BD6B">
            <wp:extent cx="2971800" cy="5106670"/>
            <wp:effectExtent l="0" t="0" r="0" b="0"/>
            <wp:docPr id="28904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04601" name=""/>
                    <pic:cNvPicPr/>
                  </pic:nvPicPr>
                  <pic:blipFill>
                    <a:blip r:embed="rId15"/>
                    <a:stretch>
                      <a:fillRect/>
                    </a:stretch>
                  </pic:blipFill>
                  <pic:spPr>
                    <a:xfrm>
                      <a:off x="0" y="0"/>
                      <a:ext cx="2975354" cy="5112777"/>
                    </a:xfrm>
                    <a:prstGeom prst="rect">
                      <a:avLst/>
                    </a:prstGeom>
                  </pic:spPr>
                </pic:pic>
              </a:graphicData>
            </a:graphic>
          </wp:inline>
        </w:drawing>
      </w:r>
    </w:p>
    <w:p w14:paraId="1BACDEBD" w14:textId="3726BFD9" w:rsidR="00E00FB8" w:rsidRPr="001E053D" w:rsidRDefault="00346BA6" w:rsidP="004D36BA">
      <w:pPr>
        <w:rPr>
          <w:lang w:val="en-GB"/>
        </w:rPr>
      </w:pPr>
      <w:r>
        <w:rPr>
          <w:lang w:val="en-GB"/>
        </w:rPr>
        <w:t xml:space="preserve">The </w:t>
      </w:r>
      <w:r w:rsidR="00921122">
        <w:rPr>
          <w:lang w:val="en-GB"/>
        </w:rPr>
        <w:t xml:space="preserve">variable with larger variable is the </w:t>
      </w:r>
      <w:r w:rsidR="00E53CD6">
        <w:rPr>
          <w:lang w:val="en-GB"/>
        </w:rPr>
        <w:t xml:space="preserve">Health Index </w:t>
      </w:r>
      <w:proofErr w:type="gramStart"/>
      <w:r w:rsidR="00E53CD6">
        <w:rPr>
          <w:lang w:val="en-GB"/>
        </w:rPr>
        <w:t>Score</w:t>
      </w:r>
      <w:proofErr w:type="gramEnd"/>
      <w:r w:rsidR="006B0B88">
        <w:rPr>
          <w:lang w:val="en-GB"/>
        </w:rPr>
        <w:t xml:space="preserve"> which is 175.394375</w:t>
      </w:r>
      <w:r w:rsidR="00F220D8">
        <w:rPr>
          <w:lang w:val="en-GB"/>
        </w:rPr>
        <w:t xml:space="preserve">, relative to the variance of </w:t>
      </w:r>
      <w:r w:rsidR="00C50276">
        <w:rPr>
          <w:lang w:val="en-GB"/>
        </w:rPr>
        <w:t>coffee consumption per day</w:t>
      </w:r>
      <w:r w:rsidR="008435C5">
        <w:rPr>
          <w:lang w:val="en-GB"/>
        </w:rPr>
        <w:t>, which is 4.234375.</w:t>
      </w:r>
    </w:p>
    <w:p w14:paraId="25395AEB" w14:textId="40AED194" w:rsidR="001E053D" w:rsidRPr="00DF2F4A" w:rsidRDefault="001E053D" w:rsidP="00B27767">
      <w:pPr>
        <w:pStyle w:val="ListParagraph"/>
        <w:numPr>
          <w:ilvl w:val="0"/>
          <w:numId w:val="2"/>
        </w:numPr>
        <w:rPr>
          <w:b/>
          <w:bCs/>
          <w:lang w:val="en-GB"/>
        </w:rPr>
      </w:pPr>
      <w:r w:rsidRPr="00DF2F4A">
        <w:rPr>
          <w:b/>
          <w:bCs/>
          <w:lang w:val="en-GB"/>
        </w:rPr>
        <w:t xml:space="preserve">Variable </w:t>
      </w:r>
      <w:r w:rsidR="004D36BA" w:rsidRPr="00DF2F4A">
        <w:rPr>
          <w:b/>
          <w:bCs/>
          <w:lang w:val="en-GB"/>
        </w:rPr>
        <w:t>with</w:t>
      </w:r>
      <w:r w:rsidRPr="00DF2F4A">
        <w:rPr>
          <w:b/>
          <w:bCs/>
          <w:lang w:val="en-GB"/>
        </w:rPr>
        <w:t xml:space="preserve"> Larger Standard Deviation</w:t>
      </w:r>
    </w:p>
    <w:p w14:paraId="63081C2B" w14:textId="0B11C636" w:rsidR="001E053D" w:rsidRDefault="00F40725" w:rsidP="004D36BA">
      <w:pPr>
        <w:rPr>
          <w:lang w:val="en-GB"/>
        </w:rPr>
      </w:pPr>
      <w:r>
        <w:rPr>
          <w:lang w:val="en-GB"/>
        </w:rPr>
        <w:t>The standard deviation</w:t>
      </w:r>
      <w:r w:rsidRPr="004A40B4">
        <w:rPr>
          <w:lang w:val="en-GB"/>
        </w:rPr>
        <w:t xml:space="preserve"> </w:t>
      </w:r>
      <w:r>
        <w:rPr>
          <w:lang w:val="en-GB"/>
        </w:rPr>
        <w:t xml:space="preserve">for the coffee consumption per day is </w:t>
      </w:r>
      <w:r w:rsidR="00D658E5" w:rsidRPr="00D658E5">
        <w:rPr>
          <w:lang w:val="en-GB"/>
        </w:rPr>
        <w:t>2.057759704</w:t>
      </w:r>
      <w:r w:rsidR="00D658E5">
        <w:rPr>
          <w:lang w:val="en-GB"/>
        </w:rPr>
        <w:t>, using the formula “</w:t>
      </w:r>
      <w:r w:rsidR="00D658E5" w:rsidRPr="00D658E5">
        <w:rPr>
          <w:lang w:val="en-GB"/>
        </w:rPr>
        <w:t>=STDEV.P(B2:B41)</w:t>
      </w:r>
      <w:r w:rsidR="00D658E5">
        <w:rPr>
          <w:lang w:val="en-GB"/>
        </w:rPr>
        <w:t>”</w:t>
      </w:r>
      <w:r>
        <w:rPr>
          <w:lang w:val="en-GB"/>
        </w:rPr>
        <w:t xml:space="preserve">. This indicates the </w:t>
      </w:r>
      <w:r w:rsidR="00D658E5">
        <w:rPr>
          <w:lang w:val="en-GB"/>
        </w:rPr>
        <w:t>number of cups of coffee</w:t>
      </w:r>
      <w:r>
        <w:rPr>
          <w:lang w:val="en-GB"/>
        </w:rPr>
        <w:t xml:space="preserve"> is </w:t>
      </w:r>
      <w:proofErr w:type="gramStart"/>
      <w:r w:rsidR="00D658E5">
        <w:rPr>
          <w:lang w:val="en-GB"/>
        </w:rPr>
        <w:t>similar</w:t>
      </w:r>
      <w:r>
        <w:rPr>
          <w:lang w:val="en-GB"/>
        </w:rPr>
        <w:t xml:space="preserve"> </w:t>
      </w:r>
      <w:r w:rsidR="00D658E5">
        <w:rPr>
          <w:lang w:val="en-GB"/>
        </w:rPr>
        <w:t>to</w:t>
      </w:r>
      <w:proofErr w:type="gramEnd"/>
      <w:r w:rsidR="00D658E5">
        <w:rPr>
          <w:lang w:val="en-GB"/>
        </w:rPr>
        <w:t xml:space="preserve"> </w:t>
      </w:r>
      <w:r>
        <w:rPr>
          <w:lang w:val="en-GB"/>
        </w:rPr>
        <w:t xml:space="preserve">one person to another, as the standard deviation is relatively </w:t>
      </w:r>
      <w:r w:rsidR="00D658E5">
        <w:rPr>
          <w:lang w:val="en-GB"/>
        </w:rPr>
        <w:t>low</w:t>
      </w:r>
      <w:r>
        <w:rPr>
          <w:lang w:val="en-GB"/>
        </w:rPr>
        <w:t>.</w:t>
      </w:r>
      <w:r w:rsidR="00D658E5">
        <w:rPr>
          <w:lang w:val="en-GB"/>
        </w:rPr>
        <w:t xml:space="preserve"> </w:t>
      </w:r>
    </w:p>
    <w:p w14:paraId="0FCCD53B" w14:textId="48676478" w:rsidR="00CD075B" w:rsidRDefault="00091FCE" w:rsidP="003A46AE">
      <w:pPr>
        <w:jc w:val="center"/>
        <w:rPr>
          <w:lang w:val="en-GB"/>
        </w:rPr>
      </w:pPr>
      <w:r w:rsidRPr="00091FCE">
        <w:rPr>
          <w:noProof/>
          <w:lang w:val="en-GB"/>
        </w:rPr>
        <w:lastRenderedPageBreak/>
        <w:drawing>
          <wp:inline distT="0" distB="0" distL="0" distR="0" wp14:anchorId="4186338C" wp14:editId="4EA96001">
            <wp:extent cx="3505200" cy="5767519"/>
            <wp:effectExtent l="0" t="0" r="0" b="5080"/>
            <wp:docPr id="155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53" name=""/>
                    <pic:cNvPicPr/>
                  </pic:nvPicPr>
                  <pic:blipFill>
                    <a:blip r:embed="rId16"/>
                    <a:stretch>
                      <a:fillRect/>
                    </a:stretch>
                  </pic:blipFill>
                  <pic:spPr>
                    <a:xfrm>
                      <a:off x="0" y="0"/>
                      <a:ext cx="3506874" cy="5770273"/>
                    </a:xfrm>
                    <a:prstGeom prst="rect">
                      <a:avLst/>
                    </a:prstGeom>
                  </pic:spPr>
                </pic:pic>
              </a:graphicData>
            </a:graphic>
          </wp:inline>
        </w:drawing>
      </w:r>
    </w:p>
    <w:p w14:paraId="30E397B2" w14:textId="5EF93EC4" w:rsidR="00CD075B" w:rsidRPr="001E053D" w:rsidRDefault="003A46AE" w:rsidP="004D36BA">
      <w:pPr>
        <w:rPr>
          <w:lang w:val="en-GB"/>
        </w:rPr>
      </w:pPr>
      <w:r>
        <w:rPr>
          <w:lang w:val="en-GB"/>
        </w:rPr>
        <w:t xml:space="preserve">The variable with the larger standard deviation is the Health Index </w:t>
      </w:r>
      <w:proofErr w:type="gramStart"/>
      <w:r>
        <w:rPr>
          <w:lang w:val="en-GB"/>
        </w:rPr>
        <w:t>Score</w:t>
      </w:r>
      <w:proofErr w:type="gramEnd"/>
      <w:r>
        <w:rPr>
          <w:lang w:val="en-GB"/>
        </w:rPr>
        <w:t xml:space="preserve"> which is </w:t>
      </w:r>
      <w:r w:rsidRPr="003A46AE">
        <w:rPr>
          <w:lang w:val="en-GB"/>
        </w:rPr>
        <w:t>13.24365414</w:t>
      </w:r>
      <w:r>
        <w:rPr>
          <w:lang w:val="en-GB"/>
        </w:rPr>
        <w:t xml:space="preserve">, relative to the variance of coffee consumption per day, which is </w:t>
      </w:r>
      <w:r w:rsidRPr="003A46AE">
        <w:rPr>
          <w:lang w:val="en-GB"/>
        </w:rPr>
        <w:t>2.057759704</w:t>
      </w:r>
      <w:r>
        <w:rPr>
          <w:lang w:val="en-GB"/>
        </w:rPr>
        <w:t>.</w:t>
      </w:r>
    </w:p>
    <w:p w14:paraId="42481987" w14:textId="4851FC87" w:rsidR="001E053D" w:rsidRPr="00DF2F4A" w:rsidRDefault="004D36BA" w:rsidP="00B27767">
      <w:pPr>
        <w:pStyle w:val="ListParagraph"/>
        <w:numPr>
          <w:ilvl w:val="0"/>
          <w:numId w:val="2"/>
        </w:numPr>
        <w:rPr>
          <w:b/>
          <w:bCs/>
          <w:lang w:val="en-GB"/>
        </w:rPr>
      </w:pPr>
      <w:r w:rsidRPr="00DF2F4A">
        <w:rPr>
          <w:b/>
          <w:bCs/>
          <w:lang w:val="en-GB"/>
        </w:rPr>
        <w:t>Interpretation</w:t>
      </w:r>
    </w:p>
    <w:tbl>
      <w:tblPr>
        <w:tblStyle w:val="TableGrid"/>
        <w:tblW w:w="8326" w:type="dxa"/>
        <w:jc w:val="center"/>
        <w:tblLook w:val="04A0" w:firstRow="1" w:lastRow="0" w:firstColumn="1" w:lastColumn="0" w:noHBand="0" w:noVBand="1"/>
      </w:tblPr>
      <w:tblGrid>
        <w:gridCol w:w="2344"/>
        <w:gridCol w:w="3663"/>
        <w:gridCol w:w="2319"/>
      </w:tblGrid>
      <w:tr w:rsidR="00966849" w:rsidRPr="00966849" w14:paraId="2DBA9D6C" w14:textId="77777777" w:rsidTr="002A1666">
        <w:trPr>
          <w:trHeight w:val="288"/>
          <w:jc w:val="center"/>
        </w:trPr>
        <w:tc>
          <w:tcPr>
            <w:tcW w:w="2344" w:type="dxa"/>
            <w:noWrap/>
            <w:vAlign w:val="center"/>
          </w:tcPr>
          <w:p w14:paraId="79D8F188" w14:textId="7CECA5EB" w:rsidR="00966849" w:rsidRPr="00966849" w:rsidRDefault="00966849" w:rsidP="003E1461">
            <w:pPr>
              <w:spacing w:line="240" w:lineRule="auto"/>
              <w:jc w:val="center"/>
              <w:rPr>
                <w:b/>
                <w:bCs/>
              </w:rPr>
            </w:pPr>
            <w:r w:rsidRPr="00966849">
              <w:rPr>
                <w:b/>
                <w:bCs/>
              </w:rPr>
              <w:t>Statistics</w:t>
            </w:r>
          </w:p>
        </w:tc>
        <w:tc>
          <w:tcPr>
            <w:tcW w:w="3663" w:type="dxa"/>
            <w:noWrap/>
            <w:vAlign w:val="center"/>
          </w:tcPr>
          <w:p w14:paraId="12B6F6B4" w14:textId="2D8A83C3" w:rsidR="00966849" w:rsidRPr="00966849" w:rsidRDefault="00966849" w:rsidP="003E1461">
            <w:pPr>
              <w:spacing w:line="240" w:lineRule="auto"/>
              <w:jc w:val="center"/>
              <w:rPr>
                <w:b/>
                <w:bCs/>
              </w:rPr>
            </w:pPr>
            <w:r w:rsidRPr="00966849">
              <w:rPr>
                <w:b/>
                <w:bCs/>
              </w:rPr>
              <w:t>Coffee Consumption (cups/day)</w:t>
            </w:r>
          </w:p>
        </w:tc>
        <w:tc>
          <w:tcPr>
            <w:tcW w:w="2319" w:type="dxa"/>
            <w:noWrap/>
            <w:vAlign w:val="center"/>
            <w:hideMark/>
          </w:tcPr>
          <w:p w14:paraId="10231A74" w14:textId="35ED8DE2" w:rsidR="00966849" w:rsidRPr="00966849" w:rsidRDefault="00966849" w:rsidP="003E1461">
            <w:pPr>
              <w:spacing w:line="240" w:lineRule="auto"/>
              <w:jc w:val="center"/>
              <w:rPr>
                <w:b/>
                <w:bCs/>
              </w:rPr>
            </w:pPr>
            <w:r w:rsidRPr="00966849">
              <w:rPr>
                <w:b/>
                <w:bCs/>
              </w:rPr>
              <w:t>Health Index Score</w:t>
            </w:r>
          </w:p>
        </w:tc>
      </w:tr>
      <w:tr w:rsidR="00C34187" w:rsidRPr="00C34187" w14:paraId="7E8BE36F" w14:textId="77777777" w:rsidTr="002A1666">
        <w:trPr>
          <w:trHeight w:val="288"/>
          <w:jc w:val="center"/>
        </w:trPr>
        <w:tc>
          <w:tcPr>
            <w:tcW w:w="2344" w:type="dxa"/>
            <w:noWrap/>
            <w:vAlign w:val="center"/>
          </w:tcPr>
          <w:p w14:paraId="3E5953FD" w14:textId="285B292B" w:rsidR="00C34187" w:rsidRPr="00966849" w:rsidRDefault="00C34187" w:rsidP="003E1461">
            <w:pPr>
              <w:spacing w:line="240" w:lineRule="auto"/>
              <w:jc w:val="left"/>
              <w:rPr>
                <w:b/>
                <w:bCs/>
              </w:rPr>
            </w:pPr>
            <w:r w:rsidRPr="00966849">
              <w:rPr>
                <w:b/>
                <w:bCs/>
              </w:rPr>
              <w:t>Mean</w:t>
            </w:r>
          </w:p>
        </w:tc>
        <w:tc>
          <w:tcPr>
            <w:tcW w:w="3663" w:type="dxa"/>
            <w:noWrap/>
            <w:vAlign w:val="center"/>
          </w:tcPr>
          <w:p w14:paraId="03F7EC40" w14:textId="4C4726B8" w:rsidR="00C34187" w:rsidRPr="00C34187" w:rsidRDefault="00C34187" w:rsidP="003E1461">
            <w:pPr>
              <w:spacing w:line="240" w:lineRule="auto"/>
              <w:jc w:val="center"/>
            </w:pPr>
            <w:r w:rsidRPr="00C34187">
              <w:t>3.625</w:t>
            </w:r>
          </w:p>
        </w:tc>
        <w:tc>
          <w:tcPr>
            <w:tcW w:w="2319" w:type="dxa"/>
            <w:noWrap/>
            <w:vAlign w:val="center"/>
          </w:tcPr>
          <w:p w14:paraId="592F16D6" w14:textId="77777777" w:rsidR="00C34187" w:rsidRPr="00C34187" w:rsidRDefault="00C34187" w:rsidP="003E1461">
            <w:pPr>
              <w:spacing w:line="240" w:lineRule="auto"/>
              <w:jc w:val="center"/>
            </w:pPr>
          </w:p>
        </w:tc>
      </w:tr>
      <w:tr w:rsidR="002A1666" w:rsidRPr="00C34187" w14:paraId="1DC26912" w14:textId="77777777" w:rsidTr="002A1666">
        <w:trPr>
          <w:trHeight w:val="288"/>
          <w:jc w:val="center"/>
        </w:trPr>
        <w:tc>
          <w:tcPr>
            <w:tcW w:w="2344" w:type="dxa"/>
            <w:noWrap/>
            <w:vAlign w:val="center"/>
            <w:hideMark/>
          </w:tcPr>
          <w:p w14:paraId="6B36046F" w14:textId="77777777" w:rsidR="00C34187" w:rsidRPr="00966849" w:rsidRDefault="00C34187" w:rsidP="003E1461">
            <w:pPr>
              <w:spacing w:line="240" w:lineRule="auto"/>
              <w:jc w:val="left"/>
              <w:rPr>
                <w:b/>
                <w:bCs/>
              </w:rPr>
            </w:pPr>
            <w:r w:rsidRPr="00966849">
              <w:rPr>
                <w:b/>
                <w:bCs/>
              </w:rPr>
              <w:t>Median</w:t>
            </w:r>
          </w:p>
        </w:tc>
        <w:tc>
          <w:tcPr>
            <w:tcW w:w="3663" w:type="dxa"/>
            <w:noWrap/>
            <w:vAlign w:val="center"/>
            <w:hideMark/>
          </w:tcPr>
          <w:p w14:paraId="12550C1D" w14:textId="77777777" w:rsidR="00C34187" w:rsidRPr="00C34187" w:rsidRDefault="00C34187" w:rsidP="003E1461">
            <w:pPr>
              <w:spacing w:line="240" w:lineRule="auto"/>
              <w:jc w:val="center"/>
            </w:pPr>
            <w:r w:rsidRPr="00C34187">
              <w:t>3.5</w:t>
            </w:r>
          </w:p>
        </w:tc>
        <w:tc>
          <w:tcPr>
            <w:tcW w:w="2319" w:type="dxa"/>
            <w:noWrap/>
            <w:vAlign w:val="center"/>
            <w:hideMark/>
          </w:tcPr>
          <w:p w14:paraId="63BE7CB0" w14:textId="77777777" w:rsidR="00C34187" w:rsidRPr="00C34187" w:rsidRDefault="00C34187" w:rsidP="003E1461">
            <w:pPr>
              <w:spacing w:line="240" w:lineRule="auto"/>
              <w:jc w:val="center"/>
            </w:pPr>
          </w:p>
        </w:tc>
      </w:tr>
      <w:tr w:rsidR="002A1666" w:rsidRPr="00C34187" w14:paraId="0C4E960A" w14:textId="77777777" w:rsidTr="002A1666">
        <w:trPr>
          <w:trHeight w:val="288"/>
          <w:jc w:val="center"/>
        </w:trPr>
        <w:tc>
          <w:tcPr>
            <w:tcW w:w="2344" w:type="dxa"/>
            <w:noWrap/>
            <w:vAlign w:val="center"/>
            <w:hideMark/>
          </w:tcPr>
          <w:p w14:paraId="4645980D" w14:textId="77777777" w:rsidR="00C34187" w:rsidRPr="00966849" w:rsidRDefault="00C34187" w:rsidP="003E1461">
            <w:pPr>
              <w:spacing w:line="240" w:lineRule="auto"/>
              <w:jc w:val="left"/>
              <w:rPr>
                <w:b/>
                <w:bCs/>
              </w:rPr>
            </w:pPr>
            <w:r w:rsidRPr="00966849">
              <w:rPr>
                <w:b/>
                <w:bCs/>
              </w:rPr>
              <w:t>Mode</w:t>
            </w:r>
          </w:p>
        </w:tc>
        <w:tc>
          <w:tcPr>
            <w:tcW w:w="3663" w:type="dxa"/>
            <w:noWrap/>
            <w:vAlign w:val="center"/>
            <w:hideMark/>
          </w:tcPr>
          <w:p w14:paraId="76E7139F" w14:textId="77777777" w:rsidR="00C34187" w:rsidRPr="00C34187" w:rsidRDefault="00C34187" w:rsidP="003E1461">
            <w:pPr>
              <w:spacing w:line="240" w:lineRule="auto"/>
              <w:jc w:val="center"/>
            </w:pPr>
            <w:r w:rsidRPr="00C34187">
              <w:t>2</w:t>
            </w:r>
          </w:p>
        </w:tc>
        <w:tc>
          <w:tcPr>
            <w:tcW w:w="2319" w:type="dxa"/>
            <w:noWrap/>
            <w:vAlign w:val="center"/>
            <w:hideMark/>
          </w:tcPr>
          <w:p w14:paraId="19E89FFE" w14:textId="77777777" w:rsidR="00C34187" w:rsidRPr="00C34187" w:rsidRDefault="00C34187" w:rsidP="003E1461">
            <w:pPr>
              <w:spacing w:line="240" w:lineRule="auto"/>
              <w:jc w:val="center"/>
            </w:pPr>
          </w:p>
        </w:tc>
      </w:tr>
      <w:tr w:rsidR="002A1666" w:rsidRPr="00C34187" w14:paraId="44D330B9" w14:textId="77777777" w:rsidTr="002A1666">
        <w:trPr>
          <w:trHeight w:val="288"/>
          <w:jc w:val="center"/>
        </w:trPr>
        <w:tc>
          <w:tcPr>
            <w:tcW w:w="2344" w:type="dxa"/>
            <w:noWrap/>
            <w:vAlign w:val="center"/>
            <w:hideMark/>
          </w:tcPr>
          <w:p w14:paraId="3DDEAB0A" w14:textId="77777777" w:rsidR="00C34187" w:rsidRPr="00966849" w:rsidRDefault="00C34187" w:rsidP="003E1461">
            <w:pPr>
              <w:spacing w:line="240" w:lineRule="auto"/>
              <w:jc w:val="left"/>
              <w:rPr>
                <w:b/>
                <w:bCs/>
              </w:rPr>
            </w:pPr>
            <w:r w:rsidRPr="00966849">
              <w:rPr>
                <w:b/>
                <w:bCs/>
              </w:rPr>
              <w:t>Standard Deviation</w:t>
            </w:r>
          </w:p>
        </w:tc>
        <w:tc>
          <w:tcPr>
            <w:tcW w:w="3663" w:type="dxa"/>
            <w:noWrap/>
            <w:vAlign w:val="center"/>
            <w:hideMark/>
          </w:tcPr>
          <w:p w14:paraId="22547B52" w14:textId="77777777" w:rsidR="00C34187" w:rsidRPr="00C34187" w:rsidRDefault="00C34187" w:rsidP="003E1461">
            <w:pPr>
              <w:spacing w:line="240" w:lineRule="auto"/>
              <w:jc w:val="center"/>
            </w:pPr>
            <w:r w:rsidRPr="00C34187">
              <w:t>2.057759704</w:t>
            </w:r>
          </w:p>
        </w:tc>
        <w:tc>
          <w:tcPr>
            <w:tcW w:w="2319" w:type="dxa"/>
            <w:noWrap/>
            <w:vAlign w:val="center"/>
            <w:hideMark/>
          </w:tcPr>
          <w:p w14:paraId="1E0BC6B8" w14:textId="77777777" w:rsidR="00C34187" w:rsidRPr="00C34187" w:rsidRDefault="00C34187" w:rsidP="003E1461">
            <w:pPr>
              <w:spacing w:line="240" w:lineRule="auto"/>
              <w:jc w:val="center"/>
            </w:pPr>
            <w:r w:rsidRPr="00C34187">
              <w:t>13.24365414</w:t>
            </w:r>
          </w:p>
        </w:tc>
      </w:tr>
      <w:tr w:rsidR="002A1666" w:rsidRPr="00C34187" w14:paraId="6FE981CD" w14:textId="77777777" w:rsidTr="002A1666">
        <w:trPr>
          <w:trHeight w:val="288"/>
          <w:jc w:val="center"/>
        </w:trPr>
        <w:tc>
          <w:tcPr>
            <w:tcW w:w="2344" w:type="dxa"/>
            <w:noWrap/>
            <w:vAlign w:val="center"/>
            <w:hideMark/>
          </w:tcPr>
          <w:p w14:paraId="750105AA" w14:textId="77777777" w:rsidR="00C34187" w:rsidRPr="00966849" w:rsidRDefault="00C34187" w:rsidP="003E1461">
            <w:pPr>
              <w:spacing w:line="240" w:lineRule="auto"/>
              <w:jc w:val="left"/>
              <w:rPr>
                <w:b/>
                <w:bCs/>
              </w:rPr>
            </w:pPr>
            <w:r w:rsidRPr="00966849">
              <w:rPr>
                <w:b/>
                <w:bCs/>
              </w:rPr>
              <w:t>Variance</w:t>
            </w:r>
          </w:p>
        </w:tc>
        <w:tc>
          <w:tcPr>
            <w:tcW w:w="3663" w:type="dxa"/>
            <w:noWrap/>
            <w:vAlign w:val="center"/>
            <w:hideMark/>
          </w:tcPr>
          <w:p w14:paraId="43435081" w14:textId="77777777" w:rsidR="00C34187" w:rsidRPr="00C34187" w:rsidRDefault="00C34187" w:rsidP="003E1461">
            <w:pPr>
              <w:spacing w:line="240" w:lineRule="auto"/>
              <w:jc w:val="center"/>
            </w:pPr>
            <w:r w:rsidRPr="00C34187">
              <w:t>4.234375</w:t>
            </w:r>
          </w:p>
        </w:tc>
        <w:tc>
          <w:tcPr>
            <w:tcW w:w="2319" w:type="dxa"/>
            <w:noWrap/>
            <w:vAlign w:val="center"/>
            <w:hideMark/>
          </w:tcPr>
          <w:p w14:paraId="0874478C" w14:textId="77777777" w:rsidR="00C34187" w:rsidRPr="00C34187" w:rsidRDefault="00C34187" w:rsidP="003E1461">
            <w:pPr>
              <w:spacing w:line="240" w:lineRule="auto"/>
              <w:jc w:val="center"/>
            </w:pPr>
            <w:r w:rsidRPr="00C34187">
              <w:t>175.394375</w:t>
            </w:r>
          </w:p>
        </w:tc>
      </w:tr>
    </w:tbl>
    <w:p w14:paraId="510DC968" w14:textId="25EAAFA9" w:rsidR="004D36BA" w:rsidRPr="004D36BA" w:rsidRDefault="000C336D" w:rsidP="002A1666">
      <w:pPr>
        <w:spacing w:before="240"/>
        <w:rPr>
          <w:lang w:val="en-GB"/>
        </w:rPr>
      </w:pPr>
      <w:r>
        <w:rPr>
          <w:lang w:val="en-GB"/>
        </w:rPr>
        <w:lastRenderedPageBreak/>
        <w:t xml:space="preserve">So, </w:t>
      </w:r>
      <w:r w:rsidR="001910F0">
        <w:rPr>
          <w:lang w:val="en-GB"/>
        </w:rPr>
        <w:t xml:space="preserve">it can be said from the results that </w:t>
      </w:r>
      <w:r w:rsidR="00585EA1">
        <w:rPr>
          <w:lang w:val="en-GB"/>
        </w:rPr>
        <w:t xml:space="preserve">the average number of cups of coffee </w:t>
      </w:r>
      <w:r w:rsidR="00FC3D0D">
        <w:rPr>
          <w:lang w:val="en-GB"/>
        </w:rPr>
        <w:t xml:space="preserve">consumed by a person is </w:t>
      </w:r>
      <w:r w:rsidR="0011218F">
        <w:rPr>
          <w:lang w:val="en-GB"/>
        </w:rPr>
        <w:t>3.625</w:t>
      </w:r>
      <w:r w:rsidR="00FC3D0D">
        <w:rPr>
          <w:lang w:val="en-GB"/>
        </w:rPr>
        <w:t xml:space="preserve"> cups</w:t>
      </w:r>
      <w:r w:rsidR="00EF4CDF">
        <w:rPr>
          <w:lang w:val="en-GB"/>
        </w:rPr>
        <w:t xml:space="preserve"> per day,</w:t>
      </w:r>
      <w:r w:rsidR="008E2CEC">
        <w:rPr>
          <w:lang w:val="en-GB"/>
        </w:rPr>
        <w:t xml:space="preserve"> whereas the median </w:t>
      </w:r>
      <w:r w:rsidR="00C82E32">
        <w:rPr>
          <w:lang w:val="en-GB"/>
        </w:rPr>
        <w:t>reflects</w:t>
      </w:r>
      <w:r w:rsidR="008E2CEC">
        <w:rPr>
          <w:lang w:val="en-GB"/>
        </w:rPr>
        <w:t xml:space="preserve"> 3.5 cups per day. This indicates that the number of cups of coffee consumed is </w:t>
      </w:r>
      <w:r w:rsidR="00C82E32">
        <w:rPr>
          <w:lang w:val="en-GB"/>
        </w:rPr>
        <w:t>different from person to person</w:t>
      </w:r>
      <w:r w:rsidR="00B20F20">
        <w:rPr>
          <w:lang w:val="en-GB"/>
        </w:rPr>
        <w:t xml:space="preserve"> but consumes over 3 cups of coffee daily</w:t>
      </w:r>
      <w:r w:rsidR="00C82E32">
        <w:rPr>
          <w:lang w:val="en-GB"/>
        </w:rPr>
        <w:t xml:space="preserve">. </w:t>
      </w:r>
      <w:r w:rsidR="0011218F">
        <w:rPr>
          <w:lang w:val="en-GB"/>
        </w:rPr>
        <w:t>However, most people drink 2 cups of coffee per day, as suggested by mode.</w:t>
      </w:r>
      <w:r w:rsidR="00A4492E">
        <w:rPr>
          <w:lang w:val="en-GB"/>
        </w:rPr>
        <w:t xml:space="preserve"> </w:t>
      </w:r>
      <w:r w:rsidR="00393D9C">
        <w:rPr>
          <w:lang w:val="en-GB"/>
        </w:rPr>
        <w:t xml:space="preserve">However, the high value of variance for the health index score </w:t>
      </w:r>
      <w:r w:rsidR="00F3762B">
        <w:rPr>
          <w:lang w:val="en-GB"/>
        </w:rPr>
        <w:t>indicates</w:t>
      </w:r>
      <w:r w:rsidR="00393D9C">
        <w:rPr>
          <w:lang w:val="en-GB"/>
        </w:rPr>
        <w:t xml:space="preserve"> high difference </w:t>
      </w:r>
      <w:r w:rsidR="00DA0C12">
        <w:rPr>
          <w:lang w:val="en-GB"/>
        </w:rPr>
        <w:t xml:space="preserve">between the </w:t>
      </w:r>
      <w:r w:rsidR="005A5CCE">
        <w:rPr>
          <w:lang w:val="en-GB"/>
        </w:rPr>
        <w:t xml:space="preserve">average health index score and the health index score of every individual. </w:t>
      </w:r>
      <w:r w:rsidR="008F343A">
        <w:rPr>
          <w:lang w:val="en-GB"/>
        </w:rPr>
        <w:t xml:space="preserve">Also, the high standard deviation </w:t>
      </w:r>
      <w:r w:rsidR="00C76A00">
        <w:rPr>
          <w:lang w:val="en-GB"/>
        </w:rPr>
        <w:t xml:space="preserve">of the health index score </w:t>
      </w:r>
      <w:r w:rsidR="003F65C1">
        <w:rPr>
          <w:lang w:val="en-GB"/>
        </w:rPr>
        <w:t>indicates</w:t>
      </w:r>
      <w:r w:rsidR="004E2A0F">
        <w:rPr>
          <w:lang w:val="en-GB"/>
        </w:rPr>
        <w:t xml:space="preserve"> the </w:t>
      </w:r>
      <w:r w:rsidR="00CE3AF9">
        <w:rPr>
          <w:lang w:val="en-GB"/>
        </w:rPr>
        <w:t xml:space="preserve">impact of the coffee on the health being </w:t>
      </w:r>
      <w:r w:rsidR="003C5B3A">
        <w:rPr>
          <w:lang w:val="en-GB"/>
        </w:rPr>
        <w:t>different from one person to another</w:t>
      </w:r>
      <w:r w:rsidR="008D375E">
        <w:rPr>
          <w:lang w:val="en-GB"/>
        </w:rPr>
        <w:t xml:space="preserve">. </w:t>
      </w:r>
      <w:r w:rsidR="003F65C1">
        <w:rPr>
          <w:lang w:val="en-GB"/>
        </w:rPr>
        <w:t xml:space="preserve">The </w:t>
      </w:r>
      <w:r w:rsidR="001B4423">
        <w:rPr>
          <w:lang w:val="en-GB"/>
        </w:rPr>
        <w:t>low variance and stan</w:t>
      </w:r>
      <w:r w:rsidR="00282124">
        <w:rPr>
          <w:lang w:val="en-GB"/>
        </w:rPr>
        <w:t>d</w:t>
      </w:r>
      <w:r w:rsidR="001B4423">
        <w:rPr>
          <w:lang w:val="en-GB"/>
        </w:rPr>
        <w:t xml:space="preserve">ard deviation of the coffee consumption indicate the data being closely spread out as the nature of the </w:t>
      </w:r>
      <w:r w:rsidR="00282124">
        <w:rPr>
          <w:lang w:val="en-GB"/>
        </w:rPr>
        <w:t>variable</w:t>
      </w:r>
      <w:r w:rsidR="001B4423">
        <w:rPr>
          <w:lang w:val="en-GB"/>
        </w:rPr>
        <w:t xml:space="preserve"> is to be </w:t>
      </w:r>
      <w:proofErr w:type="gramStart"/>
      <w:r w:rsidR="00282124">
        <w:rPr>
          <w:lang w:val="en-GB"/>
        </w:rPr>
        <w:t>similar to</w:t>
      </w:r>
      <w:proofErr w:type="gramEnd"/>
      <w:r w:rsidR="00282124">
        <w:rPr>
          <w:lang w:val="en-GB"/>
        </w:rPr>
        <w:t xml:space="preserve"> each other.</w:t>
      </w:r>
    </w:p>
    <w:p w14:paraId="4A16419B" w14:textId="62DA154B" w:rsidR="00B27767" w:rsidRDefault="00741316" w:rsidP="00741316">
      <w:pPr>
        <w:pStyle w:val="Heading2"/>
        <w:numPr>
          <w:ilvl w:val="0"/>
          <w:numId w:val="3"/>
        </w:numPr>
        <w:rPr>
          <w:lang w:val="en-GB"/>
        </w:rPr>
      </w:pPr>
      <w:bookmarkStart w:id="5" w:name="_Toc139815993"/>
      <w:r>
        <w:rPr>
          <w:lang w:val="en-GB"/>
        </w:rPr>
        <w:t>Excel Function</w:t>
      </w:r>
      <w:bookmarkEnd w:id="5"/>
    </w:p>
    <w:p w14:paraId="47200445" w14:textId="3FE155C6" w:rsidR="00306F61" w:rsidRDefault="007B69D1" w:rsidP="00B27767">
      <w:pPr>
        <w:rPr>
          <w:lang w:val="en-GB"/>
        </w:rPr>
      </w:pPr>
      <w:r>
        <w:rPr>
          <w:lang w:val="en-GB"/>
        </w:rPr>
        <w:t xml:space="preserve">Charts and graphs are some of the useful functions which are used for representing data in a better and illustrative forms. </w:t>
      </w:r>
      <w:r w:rsidR="00376CBD">
        <w:rPr>
          <w:lang w:val="en-GB"/>
        </w:rPr>
        <w:t>It also allows visual representation and easier interpretation of information in the spreadsheet.</w:t>
      </w:r>
      <w:r w:rsidR="00DA19AA">
        <w:rPr>
          <w:lang w:val="en-GB"/>
        </w:rPr>
        <w:t xml:space="preserve"> </w:t>
      </w:r>
      <w:r w:rsidR="0026315C">
        <w:rPr>
          <w:lang w:val="en-GB"/>
        </w:rPr>
        <w:t>For creating a graph for the coffee consumption (cups per day)</w:t>
      </w:r>
      <w:r w:rsidR="00536430">
        <w:rPr>
          <w:lang w:val="en-GB"/>
        </w:rPr>
        <w:t>, firstly, the columns of ID and Coffee Consumption (cups/day) must be selected, as shown below.</w:t>
      </w:r>
    </w:p>
    <w:p w14:paraId="1E26C403" w14:textId="3EEDD527" w:rsidR="000F4B2F" w:rsidRDefault="008900CF" w:rsidP="00B27767">
      <w:pPr>
        <w:rPr>
          <w:lang w:val="en-GB"/>
        </w:rPr>
      </w:pPr>
      <w:r>
        <w:rPr>
          <w:noProof/>
          <w:lang w:val="en-GB"/>
        </w:rPr>
        <w:drawing>
          <wp:inline distT="0" distB="0" distL="0" distR="0" wp14:anchorId="1C8FC8A4" wp14:editId="1F278A8F">
            <wp:extent cx="3314700" cy="4060330"/>
            <wp:effectExtent l="0" t="0" r="0" b="0"/>
            <wp:docPr id="19892571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15157" cy="4060890"/>
                    </a:xfrm>
                    <a:prstGeom prst="rect">
                      <a:avLst/>
                    </a:prstGeom>
                    <a:noFill/>
                  </pic:spPr>
                </pic:pic>
              </a:graphicData>
            </a:graphic>
          </wp:inline>
        </w:drawing>
      </w:r>
    </w:p>
    <w:p w14:paraId="2161145F" w14:textId="1AB12F6D" w:rsidR="00536430" w:rsidRDefault="00536430" w:rsidP="00536430">
      <w:pPr>
        <w:jc w:val="center"/>
        <w:rPr>
          <w:lang w:val="en-GB"/>
        </w:rPr>
      </w:pPr>
    </w:p>
    <w:p w14:paraId="1432F630" w14:textId="29E27E75" w:rsidR="00536430" w:rsidRDefault="005D1B8E" w:rsidP="00B27767">
      <w:pPr>
        <w:rPr>
          <w:lang w:val="en-GB"/>
        </w:rPr>
      </w:pPr>
      <w:r>
        <w:rPr>
          <w:lang w:val="en-GB"/>
        </w:rPr>
        <w:t xml:space="preserve">Next, the option of ‘Insert’ </w:t>
      </w:r>
      <w:r w:rsidR="005E1A8E">
        <w:rPr>
          <w:lang w:val="en-GB"/>
        </w:rPr>
        <w:t>from the task bar must be selected</w:t>
      </w:r>
      <w:r w:rsidR="008A4DE7">
        <w:rPr>
          <w:lang w:val="en-GB"/>
        </w:rPr>
        <w:t>, as shown below.</w:t>
      </w:r>
    </w:p>
    <w:p w14:paraId="436C4332" w14:textId="0B980B5F" w:rsidR="005D1B8E" w:rsidRDefault="005D1B8E" w:rsidP="00A12F17">
      <w:pPr>
        <w:jc w:val="center"/>
        <w:rPr>
          <w:lang w:val="en-GB"/>
        </w:rPr>
      </w:pPr>
      <w:r w:rsidRPr="005D1B8E">
        <w:rPr>
          <w:noProof/>
          <w:lang w:val="en-GB"/>
        </w:rPr>
        <w:drawing>
          <wp:inline distT="0" distB="0" distL="0" distR="0" wp14:anchorId="62F8EFA9" wp14:editId="5B1233DD">
            <wp:extent cx="4236720" cy="2743016"/>
            <wp:effectExtent l="0" t="0" r="0" b="635"/>
            <wp:docPr id="1949342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342552" name=""/>
                    <pic:cNvPicPr/>
                  </pic:nvPicPr>
                  <pic:blipFill>
                    <a:blip r:embed="rId18"/>
                    <a:stretch>
                      <a:fillRect/>
                    </a:stretch>
                  </pic:blipFill>
                  <pic:spPr>
                    <a:xfrm>
                      <a:off x="0" y="0"/>
                      <a:ext cx="4240787" cy="2745649"/>
                    </a:xfrm>
                    <a:prstGeom prst="rect">
                      <a:avLst/>
                    </a:prstGeom>
                  </pic:spPr>
                </pic:pic>
              </a:graphicData>
            </a:graphic>
          </wp:inline>
        </w:drawing>
      </w:r>
    </w:p>
    <w:p w14:paraId="05CC62E9" w14:textId="55F632E5" w:rsidR="00A12F17" w:rsidRDefault="002B76E2" w:rsidP="00B27767">
      <w:pPr>
        <w:rPr>
          <w:lang w:val="en-GB"/>
        </w:rPr>
      </w:pPr>
      <w:r>
        <w:rPr>
          <w:lang w:val="en-GB"/>
        </w:rPr>
        <w:t xml:space="preserve">Then, the </w:t>
      </w:r>
      <w:r w:rsidR="00560CAB">
        <w:rPr>
          <w:lang w:val="en-GB"/>
        </w:rPr>
        <w:t xml:space="preserve">option of bar charts must </w:t>
      </w:r>
      <w:r w:rsidR="001611C5">
        <w:rPr>
          <w:lang w:val="en-GB"/>
        </w:rPr>
        <w:t>be</w:t>
      </w:r>
      <w:r w:rsidR="00560CAB">
        <w:rPr>
          <w:lang w:val="en-GB"/>
        </w:rPr>
        <w:t xml:space="preserve"> clicked from the ‘Charts’ </w:t>
      </w:r>
      <w:r w:rsidR="001611C5">
        <w:rPr>
          <w:lang w:val="en-GB"/>
        </w:rPr>
        <w:t>section</w:t>
      </w:r>
      <w:r w:rsidR="008B3D21">
        <w:rPr>
          <w:lang w:val="en-GB"/>
        </w:rPr>
        <w:t xml:space="preserve"> and select 3-D clustered columns to present a </w:t>
      </w:r>
      <w:proofErr w:type="gramStart"/>
      <w:r w:rsidR="008B3D21">
        <w:rPr>
          <w:lang w:val="en-GB"/>
        </w:rPr>
        <w:t>3 dimensional</w:t>
      </w:r>
      <w:proofErr w:type="gramEnd"/>
      <w:r w:rsidR="008B3D21">
        <w:rPr>
          <w:lang w:val="en-GB"/>
        </w:rPr>
        <w:t xml:space="preserve"> bar chart, as shown below.</w:t>
      </w:r>
    </w:p>
    <w:p w14:paraId="1E81F978" w14:textId="11B99ECD" w:rsidR="00A12F17" w:rsidRDefault="00A12F17" w:rsidP="008B3821">
      <w:pPr>
        <w:jc w:val="center"/>
        <w:rPr>
          <w:lang w:val="en-GB"/>
        </w:rPr>
      </w:pPr>
    </w:p>
    <w:p w14:paraId="00600BBB" w14:textId="164F5935" w:rsidR="008B3821" w:rsidRDefault="00FE255F" w:rsidP="00FE255F">
      <w:pPr>
        <w:rPr>
          <w:lang w:val="en-GB"/>
        </w:rPr>
      </w:pPr>
      <w:r>
        <w:rPr>
          <w:lang w:val="en-GB"/>
        </w:rPr>
        <w:t xml:space="preserve">Then the chart can be </w:t>
      </w:r>
      <w:r w:rsidR="00683220">
        <w:rPr>
          <w:lang w:val="en-GB"/>
        </w:rPr>
        <w:t>adjusted in size to get the desired alignment</w:t>
      </w:r>
      <w:r w:rsidR="00A0081A">
        <w:rPr>
          <w:lang w:val="en-GB"/>
        </w:rPr>
        <w:t xml:space="preserve"> by clicking the circle on the bottom right corner of the chart and dragging it </w:t>
      </w:r>
      <w:r w:rsidR="00183581">
        <w:rPr>
          <w:lang w:val="en-GB"/>
        </w:rPr>
        <w:t>downwards diagonally</w:t>
      </w:r>
      <w:r w:rsidR="00E916CA">
        <w:rPr>
          <w:lang w:val="en-GB"/>
        </w:rPr>
        <w:t>, as shown below.</w:t>
      </w:r>
    </w:p>
    <w:p w14:paraId="0245B45B" w14:textId="7E46FEEE" w:rsidR="004F48D0" w:rsidRDefault="004F48D0" w:rsidP="00F36BD3">
      <w:pPr>
        <w:jc w:val="center"/>
        <w:rPr>
          <w:lang w:val="en-GB"/>
        </w:rPr>
      </w:pPr>
      <w:r>
        <w:rPr>
          <w:noProof/>
          <w:lang w:val="en-GB"/>
        </w:rPr>
        <w:lastRenderedPageBreak/>
        <w:drawing>
          <wp:inline distT="0" distB="0" distL="0" distR="0" wp14:anchorId="6778AC7E" wp14:editId="372FEFEE">
            <wp:extent cx="4229100" cy="3691939"/>
            <wp:effectExtent l="0" t="0" r="0" b="3810"/>
            <wp:docPr id="20950111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36475" cy="3698377"/>
                    </a:xfrm>
                    <a:prstGeom prst="rect">
                      <a:avLst/>
                    </a:prstGeom>
                    <a:noFill/>
                  </pic:spPr>
                </pic:pic>
              </a:graphicData>
            </a:graphic>
          </wp:inline>
        </w:drawing>
      </w:r>
    </w:p>
    <w:p w14:paraId="75F75B7B" w14:textId="203616CC" w:rsidR="00FE255F" w:rsidRDefault="00FE255F" w:rsidP="008B3821">
      <w:pPr>
        <w:jc w:val="center"/>
        <w:rPr>
          <w:lang w:val="en-GB"/>
        </w:rPr>
      </w:pPr>
      <w:r w:rsidRPr="00FE255F">
        <w:rPr>
          <w:noProof/>
          <w:lang w:val="en-GB"/>
        </w:rPr>
        <w:drawing>
          <wp:inline distT="0" distB="0" distL="0" distR="0" wp14:anchorId="56154502" wp14:editId="11D375AE">
            <wp:extent cx="4320540" cy="3167121"/>
            <wp:effectExtent l="0" t="0" r="3810" b="0"/>
            <wp:docPr id="652779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779770" name=""/>
                    <pic:cNvPicPr/>
                  </pic:nvPicPr>
                  <pic:blipFill>
                    <a:blip r:embed="rId20"/>
                    <a:stretch>
                      <a:fillRect/>
                    </a:stretch>
                  </pic:blipFill>
                  <pic:spPr>
                    <a:xfrm>
                      <a:off x="0" y="0"/>
                      <a:ext cx="4335167" cy="3177843"/>
                    </a:xfrm>
                    <a:prstGeom prst="rect">
                      <a:avLst/>
                    </a:prstGeom>
                  </pic:spPr>
                </pic:pic>
              </a:graphicData>
            </a:graphic>
          </wp:inline>
        </w:drawing>
      </w:r>
    </w:p>
    <w:p w14:paraId="293B4442" w14:textId="09D99504" w:rsidR="003D2747" w:rsidRDefault="003D2747" w:rsidP="00872C52">
      <w:pPr>
        <w:rPr>
          <w:lang w:val="en-GB"/>
        </w:rPr>
      </w:pPr>
      <w:r>
        <w:rPr>
          <w:lang w:val="en-GB"/>
        </w:rPr>
        <w:t xml:space="preserve">Then, the colour of the bar chart can be simply changed by clicking the option ‘Change </w:t>
      </w:r>
      <w:proofErr w:type="spellStart"/>
      <w:r>
        <w:rPr>
          <w:lang w:val="en-GB"/>
        </w:rPr>
        <w:t>Colors’</w:t>
      </w:r>
      <w:proofErr w:type="spellEnd"/>
      <w:r w:rsidR="00166CB4">
        <w:rPr>
          <w:lang w:val="en-GB"/>
        </w:rPr>
        <w:t xml:space="preserve"> </w:t>
      </w:r>
      <w:r w:rsidR="00872C52">
        <w:rPr>
          <w:lang w:val="en-GB"/>
        </w:rPr>
        <w:t>and selecting the desired colour scheme.</w:t>
      </w:r>
    </w:p>
    <w:p w14:paraId="2D284865" w14:textId="3B880840" w:rsidR="003D2747" w:rsidRDefault="003D2747" w:rsidP="008B3821">
      <w:pPr>
        <w:jc w:val="center"/>
        <w:rPr>
          <w:lang w:val="en-GB"/>
        </w:rPr>
      </w:pPr>
      <w:r w:rsidRPr="003D2747">
        <w:rPr>
          <w:noProof/>
          <w:lang w:val="en-GB"/>
        </w:rPr>
        <w:lastRenderedPageBreak/>
        <w:drawing>
          <wp:inline distT="0" distB="0" distL="0" distR="0" wp14:anchorId="6CB1636D" wp14:editId="614E361A">
            <wp:extent cx="4777740" cy="3703320"/>
            <wp:effectExtent l="0" t="0" r="3810" b="0"/>
            <wp:docPr id="185144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44959" name=""/>
                    <pic:cNvPicPr/>
                  </pic:nvPicPr>
                  <pic:blipFill>
                    <a:blip r:embed="rId21"/>
                    <a:stretch>
                      <a:fillRect/>
                    </a:stretch>
                  </pic:blipFill>
                  <pic:spPr>
                    <a:xfrm>
                      <a:off x="0" y="0"/>
                      <a:ext cx="4788709" cy="3711822"/>
                    </a:xfrm>
                    <a:prstGeom prst="rect">
                      <a:avLst/>
                    </a:prstGeom>
                  </pic:spPr>
                </pic:pic>
              </a:graphicData>
            </a:graphic>
          </wp:inline>
        </w:drawing>
      </w:r>
    </w:p>
    <w:p w14:paraId="4DAB928A" w14:textId="223232BC" w:rsidR="0076081D" w:rsidRDefault="00890807" w:rsidP="00A17912">
      <w:pPr>
        <w:rPr>
          <w:lang w:val="en-GB"/>
        </w:rPr>
      </w:pPr>
      <w:r>
        <w:rPr>
          <w:lang w:val="en-GB"/>
        </w:rPr>
        <w:t xml:space="preserve">Then, the </w:t>
      </w:r>
      <w:r w:rsidR="00E80FD2">
        <w:rPr>
          <w:lang w:val="en-GB"/>
        </w:rPr>
        <w:t xml:space="preserve">chart style can be adjusted to desire by clicking the dropdown button in the ‘Chart Styles’ </w:t>
      </w:r>
      <w:r w:rsidR="00061BF8">
        <w:rPr>
          <w:lang w:val="en-GB"/>
        </w:rPr>
        <w:t xml:space="preserve">section. </w:t>
      </w:r>
      <w:r w:rsidR="002E380D">
        <w:rPr>
          <w:lang w:val="en-GB"/>
        </w:rPr>
        <w:t>For this chart, style 5 had been chosen.</w:t>
      </w:r>
    </w:p>
    <w:p w14:paraId="58F4AE47" w14:textId="6F01A499" w:rsidR="002576A8" w:rsidRDefault="00A17912" w:rsidP="008B3821">
      <w:pPr>
        <w:jc w:val="center"/>
        <w:rPr>
          <w:lang w:val="en-GB"/>
        </w:rPr>
      </w:pPr>
      <w:r w:rsidRPr="00A17912">
        <w:rPr>
          <w:noProof/>
          <w:lang w:val="en-GB"/>
        </w:rPr>
        <w:lastRenderedPageBreak/>
        <w:drawing>
          <wp:inline distT="0" distB="0" distL="0" distR="0" wp14:anchorId="2D146FCE" wp14:editId="706C8A70">
            <wp:extent cx="5943600" cy="5193030"/>
            <wp:effectExtent l="0" t="0" r="0" b="7620"/>
            <wp:docPr id="1916805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805262" name=""/>
                    <pic:cNvPicPr/>
                  </pic:nvPicPr>
                  <pic:blipFill>
                    <a:blip r:embed="rId22"/>
                    <a:stretch>
                      <a:fillRect/>
                    </a:stretch>
                  </pic:blipFill>
                  <pic:spPr>
                    <a:xfrm>
                      <a:off x="0" y="0"/>
                      <a:ext cx="5943600" cy="5193030"/>
                    </a:xfrm>
                    <a:prstGeom prst="rect">
                      <a:avLst/>
                    </a:prstGeom>
                  </pic:spPr>
                </pic:pic>
              </a:graphicData>
            </a:graphic>
          </wp:inline>
        </w:drawing>
      </w:r>
    </w:p>
    <w:p w14:paraId="2468DEF0" w14:textId="72DBF6EF" w:rsidR="00813153" w:rsidRDefault="00D46796" w:rsidP="00813153">
      <w:pPr>
        <w:rPr>
          <w:lang w:val="en-GB"/>
        </w:rPr>
      </w:pPr>
      <w:r>
        <w:rPr>
          <w:lang w:val="en-GB"/>
        </w:rPr>
        <w:t>After the desired outlook of the chart is achieved, the axis can be put by clicking the plus sign beside the chart called the ‘Chart Elements’</w:t>
      </w:r>
      <w:r w:rsidR="0076199B">
        <w:rPr>
          <w:lang w:val="en-GB"/>
        </w:rPr>
        <w:t xml:space="preserve"> and clicking the ‘Axis Titles’. </w:t>
      </w:r>
    </w:p>
    <w:p w14:paraId="5CF57145" w14:textId="4F7BA571" w:rsidR="00813153" w:rsidRDefault="00A07498" w:rsidP="008B3821">
      <w:pPr>
        <w:jc w:val="center"/>
        <w:rPr>
          <w:lang w:val="en-GB"/>
        </w:rPr>
      </w:pPr>
      <w:r w:rsidRPr="00A07498">
        <w:rPr>
          <w:noProof/>
          <w:lang w:val="en-GB"/>
        </w:rPr>
        <w:lastRenderedPageBreak/>
        <w:drawing>
          <wp:inline distT="0" distB="0" distL="0" distR="0" wp14:anchorId="5586C4AE" wp14:editId="7115F2F9">
            <wp:extent cx="5943600" cy="3858260"/>
            <wp:effectExtent l="0" t="0" r="0" b="8890"/>
            <wp:docPr id="825836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836881" name=""/>
                    <pic:cNvPicPr/>
                  </pic:nvPicPr>
                  <pic:blipFill>
                    <a:blip r:embed="rId23"/>
                    <a:stretch>
                      <a:fillRect/>
                    </a:stretch>
                  </pic:blipFill>
                  <pic:spPr>
                    <a:xfrm>
                      <a:off x="0" y="0"/>
                      <a:ext cx="5943600" cy="3858260"/>
                    </a:xfrm>
                    <a:prstGeom prst="rect">
                      <a:avLst/>
                    </a:prstGeom>
                  </pic:spPr>
                </pic:pic>
              </a:graphicData>
            </a:graphic>
          </wp:inline>
        </w:drawing>
      </w:r>
    </w:p>
    <w:p w14:paraId="54731BB5" w14:textId="1E3A6C29" w:rsidR="0076199B" w:rsidRDefault="0076199B" w:rsidP="0076199B">
      <w:pPr>
        <w:rPr>
          <w:lang w:val="en-GB"/>
        </w:rPr>
      </w:pPr>
      <w:r>
        <w:rPr>
          <w:lang w:val="en-GB"/>
        </w:rPr>
        <w:t>The proper titles of the axis can be typed in the respective axis, as shown below.</w:t>
      </w:r>
    </w:p>
    <w:p w14:paraId="584425FD" w14:textId="76613098" w:rsidR="0076199B" w:rsidRDefault="00CD5C0D" w:rsidP="008B3821">
      <w:pPr>
        <w:jc w:val="center"/>
        <w:rPr>
          <w:lang w:val="en-GB"/>
        </w:rPr>
      </w:pPr>
      <w:r w:rsidRPr="00CD5C0D">
        <w:rPr>
          <w:noProof/>
          <w:lang w:val="en-GB"/>
        </w:rPr>
        <w:drawing>
          <wp:inline distT="0" distB="0" distL="0" distR="0" wp14:anchorId="0992364D" wp14:editId="5CFCE480">
            <wp:extent cx="4710487" cy="3038475"/>
            <wp:effectExtent l="0" t="0" r="0" b="0"/>
            <wp:docPr id="962118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118200" name=""/>
                    <pic:cNvPicPr/>
                  </pic:nvPicPr>
                  <pic:blipFill>
                    <a:blip r:embed="rId24"/>
                    <a:stretch>
                      <a:fillRect/>
                    </a:stretch>
                  </pic:blipFill>
                  <pic:spPr>
                    <a:xfrm>
                      <a:off x="0" y="0"/>
                      <a:ext cx="4711190" cy="3038928"/>
                    </a:xfrm>
                    <a:prstGeom prst="rect">
                      <a:avLst/>
                    </a:prstGeom>
                  </pic:spPr>
                </pic:pic>
              </a:graphicData>
            </a:graphic>
          </wp:inline>
        </w:drawing>
      </w:r>
    </w:p>
    <w:p w14:paraId="435ED6F4" w14:textId="15591405" w:rsidR="00CE1F59" w:rsidRDefault="00CE1F59" w:rsidP="00CE1F59">
      <w:pPr>
        <w:rPr>
          <w:lang w:val="en-GB"/>
        </w:rPr>
      </w:pPr>
      <w:r>
        <w:rPr>
          <w:lang w:val="en-GB"/>
        </w:rPr>
        <w:t xml:space="preserve">Similar </w:t>
      </w:r>
      <w:r w:rsidR="00241321">
        <w:rPr>
          <w:lang w:val="en-GB"/>
        </w:rPr>
        <w:t xml:space="preserve">chart </w:t>
      </w:r>
      <w:r w:rsidR="00A606A3">
        <w:rPr>
          <w:lang w:val="en-GB"/>
        </w:rPr>
        <w:t>has</w:t>
      </w:r>
      <w:r w:rsidR="00241321">
        <w:rPr>
          <w:lang w:val="en-GB"/>
        </w:rPr>
        <w:t xml:space="preserve"> b</w:t>
      </w:r>
      <w:r w:rsidR="00A606A3">
        <w:rPr>
          <w:lang w:val="en-GB"/>
        </w:rPr>
        <w:t>e</w:t>
      </w:r>
      <w:r w:rsidR="00241321">
        <w:rPr>
          <w:lang w:val="en-GB"/>
        </w:rPr>
        <w:t>e</w:t>
      </w:r>
      <w:r w:rsidR="00A606A3">
        <w:rPr>
          <w:lang w:val="en-GB"/>
        </w:rPr>
        <w:t>n</w:t>
      </w:r>
      <w:r w:rsidR="00241321">
        <w:rPr>
          <w:lang w:val="en-GB"/>
        </w:rPr>
        <w:t xml:space="preserve"> done </w:t>
      </w:r>
      <w:r w:rsidR="00A606A3">
        <w:rPr>
          <w:lang w:val="en-GB"/>
        </w:rPr>
        <w:t>for the health index score</w:t>
      </w:r>
      <w:r w:rsidR="00C3507E">
        <w:rPr>
          <w:lang w:val="en-GB"/>
        </w:rPr>
        <w:t xml:space="preserve"> using the line graph</w:t>
      </w:r>
      <w:r w:rsidR="00CD5C0D">
        <w:rPr>
          <w:lang w:val="en-GB"/>
        </w:rPr>
        <w:t>, as shown below</w:t>
      </w:r>
      <w:r w:rsidR="00C3507E">
        <w:rPr>
          <w:lang w:val="en-GB"/>
        </w:rPr>
        <w:t>.</w:t>
      </w:r>
    </w:p>
    <w:p w14:paraId="38614F3F" w14:textId="34E15AAE" w:rsidR="00104BA4" w:rsidRDefault="00104BA4" w:rsidP="00D412A7">
      <w:pPr>
        <w:jc w:val="center"/>
        <w:rPr>
          <w:lang w:val="en-GB"/>
        </w:rPr>
      </w:pPr>
      <w:r>
        <w:rPr>
          <w:noProof/>
          <w:lang w:val="en-GB"/>
        </w:rPr>
        <w:lastRenderedPageBreak/>
        <w:drawing>
          <wp:inline distT="0" distB="0" distL="0" distR="0" wp14:anchorId="3B3E3A1E" wp14:editId="19678EE3">
            <wp:extent cx="5279390" cy="4572635"/>
            <wp:effectExtent l="0" t="0" r="0" b="0"/>
            <wp:docPr id="887474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79390" cy="4572635"/>
                    </a:xfrm>
                    <a:prstGeom prst="rect">
                      <a:avLst/>
                    </a:prstGeom>
                    <a:noFill/>
                  </pic:spPr>
                </pic:pic>
              </a:graphicData>
            </a:graphic>
          </wp:inline>
        </w:drawing>
      </w:r>
    </w:p>
    <w:p w14:paraId="41B764D3" w14:textId="77777777" w:rsidR="00104BA4" w:rsidRDefault="00104BA4" w:rsidP="00CD5C0D">
      <w:pPr>
        <w:jc w:val="center"/>
        <w:rPr>
          <w:noProof/>
          <w:lang w:val="en-GB"/>
        </w:rPr>
      </w:pPr>
    </w:p>
    <w:p w14:paraId="6300700D" w14:textId="33A3B9AF" w:rsidR="00CD5C0D" w:rsidRPr="00B27767" w:rsidRDefault="00CD5C0D" w:rsidP="00CD5C0D">
      <w:pPr>
        <w:jc w:val="center"/>
        <w:rPr>
          <w:lang w:val="en-GB"/>
        </w:rPr>
      </w:pPr>
    </w:p>
    <w:p w14:paraId="7B7B59E5" w14:textId="1185D331" w:rsidR="00B27767" w:rsidRDefault="00BA12E0" w:rsidP="00BA12E0">
      <w:pPr>
        <w:pStyle w:val="Heading2"/>
        <w:numPr>
          <w:ilvl w:val="0"/>
          <w:numId w:val="3"/>
        </w:numPr>
        <w:rPr>
          <w:lang w:val="en-GB"/>
        </w:rPr>
      </w:pPr>
      <w:bookmarkStart w:id="6" w:name="_Toc139815994"/>
      <w:r>
        <w:rPr>
          <w:lang w:val="en-GB"/>
        </w:rPr>
        <w:t>Correlation and Scatterplot</w:t>
      </w:r>
      <w:bookmarkEnd w:id="6"/>
    </w:p>
    <w:p w14:paraId="69B38FAF" w14:textId="57793142" w:rsidR="00351852" w:rsidRDefault="0071053F" w:rsidP="00926E26">
      <w:pPr>
        <w:rPr>
          <w:lang w:val="en-GB"/>
        </w:rPr>
      </w:pPr>
      <w:r>
        <w:rPr>
          <w:lang w:val="en-GB"/>
        </w:rPr>
        <w:t xml:space="preserve">Using the SPSS software, the correlation between the </w:t>
      </w:r>
      <w:r w:rsidR="00A43E38">
        <w:rPr>
          <w:lang w:val="en-GB"/>
        </w:rPr>
        <w:t>coffee consumption per day and the health index score</w:t>
      </w:r>
      <w:r w:rsidR="00960861">
        <w:rPr>
          <w:lang w:val="en-GB"/>
        </w:rPr>
        <w:t xml:space="preserve"> had been calculated. </w:t>
      </w:r>
      <w:r w:rsidR="00351852">
        <w:rPr>
          <w:lang w:val="en-GB"/>
        </w:rPr>
        <w:t xml:space="preserve">The provided excel file must be opened by clicking the </w:t>
      </w:r>
      <w:r w:rsidR="00790E72">
        <w:rPr>
          <w:lang w:val="en-GB"/>
        </w:rPr>
        <w:t>‘</w:t>
      </w:r>
      <w:r w:rsidR="00351852">
        <w:rPr>
          <w:lang w:val="en-GB"/>
        </w:rPr>
        <w:t>open data document</w:t>
      </w:r>
      <w:r w:rsidR="00790E72">
        <w:rPr>
          <w:lang w:val="en-GB"/>
        </w:rPr>
        <w:t>’</w:t>
      </w:r>
      <w:r w:rsidR="00351852">
        <w:rPr>
          <w:lang w:val="en-GB"/>
        </w:rPr>
        <w:t xml:space="preserve"> </w:t>
      </w:r>
      <w:r w:rsidR="0081592D">
        <w:rPr>
          <w:lang w:val="en-GB"/>
        </w:rPr>
        <w:t>folder icon on the top left corner below ‘File’</w:t>
      </w:r>
      <w:r w:rsidR="00CE6E4C">
        <w:rPr>
          <w:lang w:val="en-GB"/>
        </w:rPr>
        <w:t xml:space="preserve"> as shown below</w:t>
      </w:r>
      <w:r w:rsidR="0081592D">
        <w:rPr>
          <w:lang w:val="en-GB"/>
        </w:rPr>
        <w:t>.</w:t>
      </w:r>
      <w:r w:rsidR="00CE6E4C">
        <w:rPr>
          <w:lang w:val="en-GB"/>
        </w:rPr>
        <w:t xml:space="preserve"> </w:t>
      </w:r>
    </w:p>
    <w:p w14:paraId="063E7035" w14:textId="5BF730B2" w:rsidR="00351852" w:rsidRDefault="00351852" w:rsidP="004A0869">
      <w:pPr>
        <w:jc w:val="center"/>
        <w:rPr>
          <w:lang w:val="en-GB"/>
        </w:rPr>
      </w:pPr>
      <w:r w:rsidRPr="00351852">
        <w:rPr>
          <w:noProof/>
          <w:lang w:val="en-GB"/>
        </w:rPr>
        <w:lastRenderedPageBreak/>
        <w:drawing>
          <wp:inline distT="0" distB="0" distL="0" distR="0" wp14:anchorId="4E826C84" wp14:editId="7C89DE2A">
            <wp:extent cx="2232853" cy="937341"/>
            <wp:effectExtent l="0" t="0" r="0" b="0"/>
            <wp:docPr id="1048277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277396" name=""/>
                    <pic:cNvPicPr/>
                  </pic:nvPicPr>
                  <pic:blipFill>
                    <a:blip r:embed="rId26"/>
                    <a:stretch>
                      <a:fillRect/>
                    </a:stretch>
                  </pic:blipFill>
                  <pic:spPr>
                    <a:xfrm>
                      <a:off x="0" y="0"/>
                      <a:ext cx="2232853" cy="937341"/>
                    </a:xfrm>
                    <a:prstGeom prst="rect">
                      <a:avLst/>
                    </a:prstGeom>
                  </pic:spPr>
                </pic:pic>
              </a:graphicData>
            </a:graphic>
          </wp:inline>
        </w:drawing>
      </w:r>
      <w:r w:rsidR="004A0869">
        <w:rPr>
          <w:lang w:val="en-GB"/>
        </w:rPr>
        <w:t xml:space="preserve"> </w:t>
      </w:r>
      <w:r w:rsidR="004A0869" w:rsidRPr="004A0869">
        <w:rPr>
          <w:noProof/>
          <w:lang w:val="en-GB"/>
        </w:rPr>
        <w:drawing>
          <wp:inline distT="0" distB="0" distL="0" distR="0" wp14:anchorId="3513F3CF" wp14:editId="37D02BBB">
            <wp:extent cx="5943600" cy="1531620"/>
            <wp:effectExtent l="0" t="0" r="0" b="0"/>
            <wp:docPr id="1507611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611375" name=""/>
                    <pic:cNvPicPr/>
                  </pic:nvPicPr>
                  <pic:blipFill>
                    <a:blip r:embed="rId27"/>
                    <a:stretch>
                      <a:fillRect/>
                    </a:stretch>
                  </pic:blipFill>
                  <pic:spPr>
                    <a:xfrm>
                      <a:off x="0" y="0"/>
                      <a:ext cx="5943600" cy="1531620"/>
                    </a:xfrm>
                    <a:prstGeom prst="rect">
                      <a:avLst/>
                    </a:prstGeom>
                  </pic:spPr>
                </pic:pic>
              </a:graphicData>
            </a:graphic>
          </wp:inline>
        </w:drawing>
      </w:r>
    </w:p>
    <w:p w14:paraId="22C98354" w14:textId="112F4140" w:rsidR="00926E26" w:rsidRDefault="004A0869" w:rsidP="00926E26">
      <w:pPr>
        <w:rPr>
          <w:lang w:val="en-GB"/>
        </w:rPr>
      </w:pPr>
      <w:r>
        <w:rPr>
          <w:lang w:val="en-GB"/>
        </w:rPr>
        <w:t xml:space="preserve">Then the file must be selected after the file type is changed to ‘Excel’ as shown above. </w:t>
      </w:r>
      <w:r w:rsidR="00960861">
        <w:rPr>
          <w:lang w:val="en-GB"/>
        </w:rPr>
        <w:t xml:space="preserve">After opening the data set, </w:t>
      </w:r>
      <w:r w:rsidR="00152266">
        <w:rPr>
          <w:lang w:val="en-GB"/>
        </w:rPr>
        <w:t>the variable view must be selected as the data may have large number of decimal places.</w:t>
      </w:r>
    </w:p>
    <w:p w14:paraId="264445B3" w14:textId="766907BB" w:rsidR="00152266" w:rsidRDefault="00152266" w:rsidP="001E600F">
      <w:pPr>
        <w:jc w:val="center"/>
        <w:rPr>
          <w:lang w:val="en-GB"/>
        </w:rPr>
      </w:pPr>
      <w:r w:rsidRPr="00152266">
        <w:rPr>
          <w:noProof/>
          <w:lang w:val="en-GB"/>
        </w:rPr>
        <w:drawing>
          <wp:inline distT="0" distB="0" distL="0" distR="0" wp14:anchorId="3E988D0A" wp14:editId="7D679AEF">
            <wp:extent cx="2034716" cy="701101"/>
            <wp:effectExtent l="0" t="0" r="3810" b="3810"/>
            <wp:docPr id="891152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152130" name=""/>
                    <pic:cNvPicPr/>
                  </pic:nvPicPr>
                  <pic:blipFill>
                    <a:blip r:embed="rId28"/>
                    <a:stretch>
                      <a:fillRect/>
                    </a:stretch>
                  </pic:blipFill>
                  <pic:spPr>
                    <a:xfrm>
                      <a:off x="0" y="0"/>
                      <a:ext cx="2034716" cy="701101"/>
                    </a:xfrm>
                    <a:prstGeom prst="rect">
                      <a:avLst/>
                    </a:prstGeom>
                  </pic:spPr>
                </pic:pic>
              </a:graphicData>
            </a:graphic>
          </wp:inline>
        </w:drawing>
      </w:r>
      <w:r w:rsidR="001E600F" w:rsidRPr="001E600F">
        <w:rPr>
          <w:noProof/>
          <w:lang w:val="en-GB"/>
        </w:rPr>
        <w:drawing>
          <wp:inline distT="0" distB="0" distL="0" distR="0" wp14:anchorId="365A787C" wp14:editId="47CD0816">
            <wp:extent cx="4557155" cy="1196444"/>
            <wp:effectExtent l="0" t="0" r="0" b="3810"/>
            <wp:docPr id="1068528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528392" name=""/>
                    <pic:cNvPicPr/>
                  </pic:nvPicPr>
                  <pic:blipFill>
                    <a:blip r:embed="rId29"/>
                    <a:stretch>
                      <a:fillRect/>
                    </a:stretch>
                  </pic:blipFill>
                  <pic:spPr>
                    <a:xfrm>
                      <a:off x="0" y="0"/>
                      <a:ext cx="4557155" cy="1196444"/>
                    </a:xfrm>
                    <a:prstGeom prst="rect">
                      <a:avLst/>
                    </a:prstGeom>
                  </pic:spPr>
                </pic:pic>
              </a:graphicData>
            </a:graphic>
          </wp:inline>
        </w:drawing>
      </w:r>
    </w:p>
    <w:p w14:paraId="2D727A42" w14:textId="35B762EE" w:rsidR="002A1344" w:rsidRDefault="00C56D21" w:rsidP="002A1344">
      <w:pPr>
        <w:rPr>
          <w:lang w:val="en-GB"/>
        </w:rPr>
      </w:pPr>
      <w:r>
        <w:rPr>
          <w:lang w:val="en-GB"/>
        </w:rPr>
        <w:t>The decimal must be given as 0 for the variables to remove any unwanted decimal places.</w:t>
      </w:r>
      <w:r w:rsidR="00D878A1">
        <w:rPr>
          <w:lang w:val="en-GB"/>
        </w:rPr>
        <w:t xml:space="preserve"> Then, </w:t>
      </w:r>
      <w:r w:rsidR="00FA44D6">
        <w:rPr>
          <w:lang w:val="en-GB"/>
        </w:rPr>
        <w:t xml:space="preserve">going back to ‘Data View’, </w:t>
      </w:r>
      <w:r w:rsidR="007D21D3">
        <w:rPr>
          <w:lang w:val="en-GB"/>
        </w:rPr>
        <w:t>the option of ‘</w:t>
      </w:r>
      <w:proofErr w:type="spellStart"/>
      <w:r w:rsidR="007D21D3">
        <w:rPr>
          <w:lang w:val="en-GB"/>
        </w:rPr>
        <w:t>Analyze</w:t>
      </w:r>
      <w:proofErr w:type="spellEnd"/>
      <w:r w:rsidR="007D21D3">
        <w:rPr>
          <w:lang w:val="en-GB"/>
        </w:rPr>
        <w:t xml:space="preserve">’ must be clicked </w:t>
      </w:r>
      <w:r w:rsidR="00F63746">
        <w:rPr>
          <w:lang w:val="en-GB"/>
        </w:rPr>
        <w:t>from the task bar. And the option ‘Correlate’ option must be clicked upon which a drop down shall be opened. The option of ‘Bivariate’ must be selected</w:t>
      </w:r>
      <w:r w:rsidR="00247AC1">
        <w:rPr>
          <w:lang w:val="en-GB"/>
        </w:rPr>
        <w:t>, as shown below</w:t>
      </w:r>
      <w:r w:rsidR="00F63746">
        <w:rPr>
          <w:lang w:val="en-GB"/>
        </w:rPr>
        <w:t>.</w:t>
      </w:r>
    </w:p>
    <w:p w14:paraId="33B7E67F" w14:textId="17392AC0" w:rsidR="00A43E38" w:rsidRDefault="00A43E38" w:rsidP="00926E26">
      <w:pPr>
        <w:rPr>
          <w:lang w:val="en-GB"/>
        </w:rPr>
      </w:pPr>
      <w:r w:rsidRPr="00A43E38">
        <w:rPr>
          <w:noProof/>
          <w:lang w:val="en-GB"/>
        </w:rPr>
        <w:lastRenderedPageBreak/>
        <w:drawing>
          <wp:inline distT="0" distB="0" distL="0" distR="0" wp14:anchorId="0729BBC1" wp14:editId="666062A1">
            <wp:extent cx="5943600" cy="3879215"/>
            <wp:effectExtent l="0" t="0" r="0" b="6985"/>
            <wp:docPr id="246241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241596" name=""/>
                    <pic:cNvPicPr/>
                  </pic:nvPicPr>
                  <pic:blipFill>
                    <a:blip r:embed="rId30"/>
                    <a:stretch>
                      <a:fillRect/>
                    </a:stretch>
                  </pic:blipFill>
                  <pic:spPr>
                    <a:xfrm>
                      <a:off x="0" y="0"/>
                      <a:ext cx="5943600" cy="3879215"/>
                    </a:xfrm>
                    <a:prstGeom prst="rect">
                      <a:avLst/>
                    </a:prstGeom>
                  </pic:spPr>
                </pic:pic>
              </a:graphicData>
            </a:graphic>
          </wp:inline>
        </w:drawing>
      </w:r>
    </w:p>
    <w:p w14:paraId="1F7F8ED8" w14:textId="5FBA0CF4" w:rsidR="00D06053" w:rsidRDefault="0069054E" w:rsidP="00926E26">
      <w:r w:rsidRPr="0069054E">
        <w:t>Then a Bivariate Correlation w</w:t>
      </w:r>
      <w:r>
        <w:t xml:space="preserve">indow shall appear, </w:t>
      </w:r>
      <w:proofErr w:type="gramStart"/>
      <w:r>
        <w:t>where,</w:t>
      </w:r>
      <w:proofErr w:type="gramEnd"/>
      <w:r>
        <w:t xml:space="preserve"> the variables to be measured must be selected.</w:t>
      </w:r>
      <w:r w:rsidR="001640FD">
        <w:t xml:space="preserve"> Also, the button ‘Options…’ must be selected as shown below.</w:t>
      </w:r>
    </w:p>
    <w:p w14:paraId="445CE3A4" w14:textId="79FAD076" w:rsidR="0039417E" w:rsidRDefault="001640FD" w:rsidP="0039417E">
      <w:pPr>
        <w:jc w:val="center"/>
      </w:pPr>
      <w:r w:rsidRPr="001640FD">
        <w:rPr>
          <w:noProof/>
        </w:rPr>
        <w:lastRenderedPageBreak/>
        <w:drawing>
          <wp:inline distT="0" distB="0" distL="0" distR="0" wp14:anchorId="261C2DC3" wp14:editId="369A86D4">
            <wp:extent cx="5461000" cy="3572404"/>
            <wp:effectExtent l="0" t="0" r="6350" b="9525"/>
            <wp:docPr id="1819342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342073" name=""/>
                    <pic:cNvPicPr/>
                  </pic:nvPicPr>
                  <pic:blipFill>
                    <a:blip r:embed="rId31"/>
                    <a:stretch>
                      <a:fillRect/>
                    </a:stretch>
                  </pic:blipFill>
                  <pic:spPr>
                    <a:xfrm>
                      <a:off x="0" y="0"/>
                      <a:ext cx="5465822" cy="3575558"/>
                    </a:xfrm>
                    <a:prstGeom prst="rect">
                      <a:avLst/>
                    </a:prstGeom>
                  </pic:spPr>
                </pic:pic>
              </a:graphicData>
            </a:graphic>
          </wp:inline>
        </w:drawing>
      </w:r>
    </w:p>
    <w:p w14:paraId="2557184D" w14:textId="3359BECC" w:rsidR="0039417E" w:rsidRDefault="00852B32" w:rsidP="00926E26">
      <w:r>
        <w:t>After the small window for options appears, the specified statistic tools can be chosen, as shown below.</w:t>
      </w:r>
    </w:p>
    <w:p w14:paraId="3CE6735E" w14:textId="619AA67D" w:rsidR="00852B32" w:rsidRDefault="00852B32" w:rsidP="00852B32">
      <w:pPr>
        <w:jc w:val="center"/>
      </w:pPr>
      <w:r w:rsidRPr="00852B32">
        <w:rPr>
          <w:noProof/>
        </w:rPr>
        <w:drawing>
          <wp:inline distT="0" distB="0" distL="0" distR="0" wp14:anchorId="04F1F469" wp14:editId="19115AA1">
            <wp:extent cx="4851400" cy="3202131"/>
            <wp:effectExtent l="0" t="0" r="6350" b="0"/>
            <wp:docPr id="265922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922379" name=""/>
                    <pic:cNvPicPr/>
                  </pic:nvPicPr>
                  <pic:blipFill>
                    <a:blip r:embed="rId32"/>
                    <a:stretch>
                      <a:fillRect/>
                    </a:stretch>
                  </pic:blipFill>
                  <pic:spPr>
                    <a:xfrm>
                      <a:off x="0" y="0"/>
                      <a:ext cx="4871558" cy="3215436"/>
                    </a:xfrm>
                    <a:prstGeom prst="rect">
                      <a:avLst/>
                    </a:prstGeom>
                  </pic:spPr>
                </pic:pic>
              </a:graphicData>
            </a:graphic>
          </wp:inline>
        </w:drawing>
      </w:r>
    </w:p>
    <w:p w14:paraId="208654A7" w14:textId="06F2F451" w:rsidR="00852B32" w:rsidRDefault="00D751D9" w:rsidP="00852B32">
      <w:r>
        <w:t xml:space="preserve">Next, the ‘Confidence interval…’ button must be selected and </w:t>
      </w:r>
      <w:r w:rsidR="00A512A2">
        <w:t>the estimate confidence interval of bivariate must be ticked along with Pearson Correlation, as shown below.</w:t>
      </w:r>
    </w:p>
    <w:p w14:paraId="09583567" w14:textId="79A090F6" w:rsidR="00A512A2" w:rsidRDefault="00A512A2" w:rsidP="00A512A2">
      <w:pPr>
        <w:jc w:val="center"/>
      </w:pPr>
      <w:r w:rsidRPr="00A512A2">
        <w:rPr>
          <w:noProof/>
        </w:rPr>
        <w:lastRenderedPageBreak/>
        <w:drawing>
          <wp:inline distT="0" distB="0" distL="0" distR="0" wp14:anchorId="1FE636CA" wp14:editId="00D45901">
            <wp:extent cx="4588934" cy="3032814"/>
            <wp:effectExtent l="0" t="0" r="2540" b="0"/>
            <wp:docPr id="1960969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969200" name=""/>
                    <pic:cNvPicPr/>
                  </pic:nvPicPr>
                  <pic:blipFill>
                    <a:blip r:embed="rId33"/>
                    <a:stretch>
                      <a:fillRect/>
                    </a:stretch>
                  </pic:blipFill>
                  <pic:spPr>
                    <a:xfrm>
                      <a:off x="0" y="0"/>
                      <a:ext cx="4598897" cy="3039398"/>
                    </a:xfrm>
                    <a:prstGeom prst="rect">
                      <a:avLst/>
                    </a:prstGeom>
                  </pic:spPr>
                </pic:pic>
              </a:graphicData>
            </a:graphic>
          </wp:inline>
        </w:drawing>
      </w:r>
    </w:p>
    <w:p w14:paraId="6614473C" w14:textId="71FB9A68" w:rsidR="00A512A2" w:rsidRDefault="00B84A80" w:rsidP="00A512A2">
      <w:r>
        <w:t xml:space="preserve">Then, ‘OK’ must be clicked, after which Output </w:t>
      </w:r>
      <w:r w:rsidR="000C679F">
        <w:t>window</w:t>
      </w:r>
      <w:r>
        <w:t xml:space="preserve"> shall appear, as shown below.</w:t>
      </w:r>
    </w:p>
    <w:p w14:paraId="78EC56C4" w14:textId="67D360C7" w:rsidR="00B84A80" w:rsidRDefault="00B84A80" w:rsidP="00B84A80">
      <w:pPr>
        <w:jc w:val="center"/>
      </w:pPr>
      <w:r w:rsidRPr="00B84A80">
        <w:rPr>
          <w:noProof/>
        </w:rPr>
        <w:drawing>
          <wp:inline distT="0" distB="0" distL="0" distR="0" wp14:anchorId="33349A98" wp14:editId="59FC41E7">
            <wp:extent cx="4681855" cy="4533900"/>
            <wp:effectExtent l="0" t="0" r="4445" b="0"/>
            <wp:docPr id="1363262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262420" name=""/>
                    <pic:cNvPicPr/>
                  </pic:nvPicPr>
                  <pic:blipFill>
                    <a:blip r:embed="rId34"/>
                    <a:stretch>
                      <a:fillRect/>
                    </a:stretch>
                  </pic:blipFill>
                  <pic:spPr>
                    <a:xfrm>
                      <a:off x="0" y="0"/>
                      <a:ext cx="4684730" cy="4536684"/>
                    </a:xfrm>
                    <a:prstGeom prst="rect">
                      <a:avLst/>
                    </a:prstGeom>
                  </pic:spPr>
                </pic:pic>
              </a:graphicData>
            </a:graphic>
          </wp:inline>
        </w:drawing>
      </w:r>
    </w:p>
    <w:p w14:paraId="585DDB61" w14:textId="3473B7BD" w:rsidR="000C679F" w:rsidRDefault="00E5210E" w:rsidP="008575B2">
      <w:r>
        <w:lastRenderedPageBreak/>
        <w:t xml:space="preserve">As it can be observed from the output above, </w:t>
      </w:r>
      <w:r w:rsidR="00D20EDC">
        <w:t>a strong correlation between the two variables can be observed as the correlation value is 0.905, which is close to 1.</w:t>
      </w:r>
    </w:p>
    <w:p w14:paraId="24FF287E" w14:textId="14448345" w:rsidR="002F6ACA" w:rsidRDefault="002F6ACA" w:rsidP="008575B2">
      <w:r>
        <w:t xml:space="preserve">As for the scatterplot graph, in SPSS, </w:t>
      </w:r>
      <w:r w:rsidR="000204D3">
        <w:t>the option ‘Graphs’ must be selected from the Task bar, and then the option ‘Chart Builder’ must be clicked, as shown below.</w:t>
      </w:r>
    </w:p>
    <w:p w14:paraId="14D85624" w14:textId="5E24D004" w:rsidR="00746F3A" w:rsidRDefault="000204D3" w:rsidP="000204D3">
      <w:pPr>
        <w:jc w:val="center"/>
      </w:pPr>
      <w:r w:rsidRPr="000204D3">
        <w:rPr>
          <w:noProof/>
        </w:rPr>
        <w:drawing>
          <wp:inline distT="0" distB="0" distL="0" distR="0" wp14:anchorId="454D0311" wp14:editId="36A713CC">
            <wp:extent cx="5334000" cy="2050399"/>
            <wp:effectExtent l="0" t="0" r="0" b="7620"/>
            <wp:docPr id="956284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284173" name=""/>
                    <pic:cNvPicPr/>
                  </pic:nvPicPr>
                  <pic:blipFill>
                    <a:blip r:embed="rId35"/>
                    <a:stretch>
                      <a:fillRect/>
                    </a:stretch>
                  </pic:blipFill>
                  <pic:spPr>
                    <a:xfrm>
                      <a:off x="0" y="0"/>
                      <a:ext cx="5345923" cy="2054982"/>
                    </a:xfrm>
                    <a:prstGeom prst="rect">
                      <a:avLst/>
                    </a:prstGeom>
                  </pic:spPr>
                </pic:pic>
              </a:graphicData>
            </a:graphic>
          </wp:inline>
        </w:drawing>
      </w:r>
    </w:p>
    <w:p w14:paraId="0BBE0A1C" w14:textId="577306C2" w:rsidR="000204D3" w:rsidRDefault="00D132A3" w:rsidP="000204D3">
      <w:r>
        <w:t xml:space="preserve">Then, a window of </w:t>
      </w:r>
      <w:proofErr w:type="gramStart"/>
      <w:r>
        <w:t>chart</w:t>
      </w:r>
      <w:proofErr w:type="gramEnd"/>
      <w:r>
        <w:t xml:space="preserve"> builder shall appear. The first option of the ‘Scatter/Dot’ must be selected and dragged in the preview, as shown below.</w:t>
      </w:r>
    </w:p>
    <w:p w14:paraId="41E29E0C" w14:textId="2E1B2F82" w:rsidR="00D132A3" w:rsidRDefault="00D132A3" w:rsidP="00D132A3">
      <w:pPr>
        <w:jc w:val="center"/>
      </w:pPr>
      <w:r w:rsidRPr="00D132A3">
        <w:rPr>
          <w:noProof/>
        </w:rPr>
        <w:drawing>
          <wp:inline distT="0" distB="0" distL="0" distR="0" wp14:anchorId="63FA4F7D" wp14:editId="057D488D">
            <wp:extent cx="4749800" cy="3341099"/>
            <wp:effectExtent l="0" t="0" r="0" b="0"/>
            <wp:docPr id="875987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987351" name=""/>
                    <pic:cNvPicPr/>
                  </pic:nvPicPr>
                  <pic:blipFill>
                    <a:blip r:embed="rId36"/>
                    <a:stretch>
                      <a:fillRect/>
                    </a:stretch>
                  </pic:blipFill>
                  <pic:spPr>
                    <a:xfrm>
                      <a:off x="0" y="0"/>
                      <a:ext cx="4771715" cy="3356515"/>
                    </a:xfrm>
                    <a:prstGeom prst="rect">
                      <a:avLst/>
                    </a:prstGeom>
                  </pic:spPr>
                </pic:pic>
              </a:graphicData>
            </a:graphic>
          </wp:inline>
        </w:drawing>
      </w:r>
    </w:p>
    <w:p w14:paraId="0D15A6B7" w14:textId="381CC303" w:rsidR="00D132A3" w:rsidRDefault="00423384" w:rsidP="000204D3">
      <w:r>
        <w:t>Then, the variables must be dragged to the axis points. As coffee consumption is the independent variable</w:t>
      </w:r>
      <w:r w:rsidR="00D229FA">
        <w:t>, it is dragged in the x-axis and the health index score had been dragged to the y axis, as shown below.</w:t>
      </w:r>
    </w:p>
    <w:p w14:paraId="30D06803" w14:textId="20A72A56" w:rsidR="00D229FA" w:rsidRDefault="000656DA" w:rsidP="004A0976">
      <w:pPr>
        <w:jc w:val="center"/>
      </w:pPr>
      <w:r w:rsidRPr="000656DA">
        <w:rPr>
          <w:noProof/>
        </w:rPr>
        <w:lastRenderedPageBreak/>
        <w:drawing>
          <wp:inline distT="0" distB="0" distL="0" distR="0" wp14:anchorId="480FE3BB" wp14:editId="2563AC42">
            <wp:extent cx="5181600" cy="3657567"/>
            <wp:effectExtent l="0" t="0" r="0" b="635"/>
            <wp:docPr id="322866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866697" name=""/>
                    <pic:cNvPicPr/>
                  </pic:nvPicPr>
                  <pic:blipFill>
                    <a:blip r:embed="rId37"/>
                    <a:stretch>
                      <a:fillRect/>
                    </a:stretch>
                  </pic:blipFill>
                  <pic:spPr>
                    <a:xfrm>
                      <a:off x="0" y="0"/>
                      <a:ext cx="5188204" cy="3662229"/>
                    </a:xfrm>
                    <a:prstGeom prst="rect">
                      <a:avLst/>
                    </a:prstGeom>
                  </pic:spPr>
                </pic:pic>
              </a:graphicData>
            </a:graphic>
          </wp:inline>
        </w:drawing>
      </w:r>
    </w:p>
    <w:p w14:paraId="79F708EB" w14:textId="3AC76E5C" w:rsidR="000656DA" w:rsidRDefault="000656DA" w:rsidP="000204D3">
      <w:r>
        <w:t>The appearance of the chart can be changed from the options on the right</w:t>
      </w:r>
      <w:r w:rsidR="004007E0">
        <w:t>, but for the simplicity of this study, it was remained as default settings. Then, the OK must be clicked.</w:t>
      </w:r>
    </w:p>
    <w:p w14:paraId="5F8FF7E7" w14:textId="3D3A41F0" w:rsidR="00746F3A" w:rsidRDefault="00746F3A" w:rsidP="008575B2">
      <w:r w:rsidRPr="00746F3A">
        <w:rPr>
          <w:noProof/>
        </w:rPr>
        <w:drawing>
          <wp:inline distT="0" distB="0" distL="0" distR="0" wp14:anchorId="7F007990" wp14:editId="65148263">
            <wp:extent cx="5943600" cy="3731260"/>
            <wp:effectExtent l="0" t="0" r="0" b="2540"/>
            <wp:docPr id="272586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586672" name=""/>
                    <pic:cNvPicPr/>
                  </pic:nvPicPr>
                  <pic:blipFill>
                    <a:blip r:embed="rId38"/>
                    <a:stretch>
                      <a:fillRect/>
                    </a:stretch>
                  </pic:blipFill>
                  <pic:spPr>
                    <a:xfrm>
                      <a:off x="0" y="0"/>
                      <a:ext cx="5943600" cy="3731260"/>
                    </a:xfrm>
                    <a:prstGeom prst="rect">
                      <a:avLst/>
                    </a:prstGeom>
                  </pic:spPr>
                </pic:pic>
              </a:graphicData>
            </a:graphic>
          </wp:inline>
        </w:drawing>
      </w:r>
    </w:p>
    <w:p w14:paraId="10EEE280" w14:textId="30BCA16D" w:rsidR="00746F3A" w:rsidRPr="0069054E" w:rsidRDefault="00746F3A" w:rsidP="008575B2">
      <w:r>
        <w:lastRenderedPageBreak/>
        <w:t xml:space="preserve">The graph above illustrates the scatterplot diagram using the variables coffee consumption and </w:t>
      </w:r>
      <w:r w:rsidR="00F62B91">
        <w:t>health index score. It can be observed that the plots have a visible inclining trend line indicating a positive correlation between the variables.</w:t>
      </w:r>
    </w:p>
    <w:p w14:paraId="67D52344" w14:textId="404BEEE2" w:rsidR="00065D65" w:rsidRPr="0069054E" w:rsidRDefault="00065D65" w:rsidP="00065D65">
      <w:pPr>
        <w:pStyle w:val="Heading2"/>
      </w:pPr>
      <w:bookmarkStart w:id="7" w:name="_Toc139815995"/>
      <w:r w:rsidRPr="0069054E">
        <w:t>Conclusion</w:t>
      </w:r>
      <w:bookmarkEnd w:id="7"/>
    </w:p>
    <w:p w14:paraId="06AFE7D7" w14:textId="75A82FA2" w:rsidR="00065D65" w:rsidRPr="00196623" w:rsidRDefault="00D27668" w:rsidP="00065D65">
      <w:r>
        <w:rPr>
          <w:lang w:val="en-GB"/>
        </w:rPr>
        <w:t xml:space="preserve">It can be observed from the data analysis that </w:t>
      </w:r>
      <w:r w:rsidR="00874052">
        <w:rPr>
          <w:lang w:val="en-GB"/>
        </w:rPr>
        <w:t xml:space="preserve">the average number of cups of coffee consumed by a person is 3.625 cups per day, whereas the median reflects 3.5 cups per day. This indicates that the number of cups of coffee consumed is over 3 cups of coffee daily. However, most people drink 2 cups of coffee per day, as suggested by mode. However, the high value of variance for the health index score indicates high difference between the average health index score and the health index score of every individual. Also, the high standard deviation of the health index score indicates the impact of the coffee on the health being different from one person to another. </w:t>
      </w:r>
      <w:r w:rsidR="008600AD">
        <w:rPr>
          <w:lang w:val="en-GB"/>
        </w:rPr>
        <w:t xml:space="preserve">The charts show irregular </w:t>
      </w:r>
      <w:r w:rsidR="00832104">
        <w:rPr>
          <w:lang w:val="en-GB"/>
        </w:rPr>
        <w:t xml:space="preserve">consumption of cups of coffee and health index score of the participants. </w:t>
      </w:r>
      <w:r w:rsidR="00133C44">
        <w:rPr>
          <w:lang w:val="en-GB"/>
        </w:rPr>
        <w:t xml:space="preserve">The correlation </w:t>
      </w:r>
      <w:r w:rsidR="00196623">
        <w:rPr>
          <w:lang w:val="en-GB"/>
        </w:rPr>
        <w:t xml:space="preserve">result </w:t>
      </w:r>
      <w:r w:rsidR="0088655D">
        <w:rPr>
          <w:lang w:val="en-GB"/>
        </w:rPr>
        <w:t xml:space="preserve">also </w:t>
      </w:r>
      <w:r w:rsidR="00196623">
        <w:rPr>
          <w:lang w:val="en-GB"/>
        </w:rPr>
        <w:t>shows</w:t>
      </w:r>
      <w:r w:rsidR="0088655D">
        <w:rPr>
          <w:lang w:val="en-GB"/>
        </w:rPr>
        <w:t xml:space="preserve"> that </w:t>
      </w:r>
      <w:r w:rsidR="00196623">
        <w:rPr>
          <w:lang w:val="en-GB"/>
        </w:rPr>
        <w:t xml:space="preserve">there is a strong positive relation between coffee consumption per day and the health index score, as it is </w:t>
      </w:r>
      <w:r w:rsidR="00196623" w:rsidRPr="00196623">
        <w:rPr>
          <w:lang w:val="en-GB"/>
        </w:rPr>
        <w:t>0.9050</w:t>
      </w:r>
      <w:r w:rsidR="006D75F0">
        <w:rPr>
          <w:lang w:val="en-GB"/>
        </w:rPr>
        <w:t xml:space="preserve">. </w:t>
      </w:r>
      <w:r w:rsidR="00A5511D">
        <w:rPr>
          <w:lang w:val="en-GB"/>
        </w:rPr>
        <w:t xml:space="preserve">This indicates that </w:t>
      </w:r>
      <w:r w:rsidR="00665571">
        <w:rPr>
          <w:lang w:val="en-GB"/>
        </w:rPr>
        <w:t>the higher number of cups of coffee consumed results in higher health index score of the individual.</w:t>
      </w:r>
      <w:r w:rsidR="003A7BF0">
        <w:rPr>
          <w:lang w:val="en-GB"/>
        </w:rPr>
        <w:t xml:space="preserve"> The scatterplot </w:t>
      </w:r>
      <w:r w:rsidR="003C7B89">
        <w:rPr>
          <w:lang w:val="en-GB"/>
        </w:rPr>
        <w:t>graph also positive</w:t>
      </w:r>
      <w:r w:rsidR="00804A8D">
        <w:rPr>
          <w:lang w:val="en-GB"/>
        </w:rPr>
        <w:t>, closely spread,</w:t>
      </w:r>
      <w:r w:rsidR="003C7B89">
        <w:rPr>
          <w:lang w:val="en-GB"/>
        </w:rPr>
        <w:t xml:space="preserve"> and </w:t>
      </w:r>
      <w:r w:rsidR="00804A8D">
        <w:rPr>
          <w:lang w:val="en-GB"/>
        </w:rPr>
        <w:t>inclining plots of the data.</w:t>
      </w:r>
      <w:r w:rsidR="00DE14A1">
        <w:rPr>
          <w:lang w:val="en-GB"/>
        </w:rPr>
        <w:t xml:space="preserve"> This further proves that the correlation between the variables is positive and strong.</w:t>
      </w:r>
    </w:p>
    <w:p w14:paraId="45E2F47A" w14:textId="56038919" w:rsidR="00396B61" w:rsidRDefault="00990F74" w:rsidP="00990F74">
      <w:pPr>
        <w:pStyle w:val="Heading1"/>
        <w:rPr>
          <w:lang w:val="en-GB"/>
        </w:rPr>
      </w:pPr>
      <w:bookmarkStart w:id="8" w:name="_Toc139815996"/>
      <w:r>
        <w:rPr>
          <w:lang w:val="en-GB"/>
        </w:rPr>
        <w:t>Part 2</w:t>
      </w:r>
      <w:bookmarkEnd w:id="8"/>
    </w:p>
    <w:p w14:paraId="4359B0E8" w14:textId="0DDCB476" w:rsidR="00990F74" w:rsidRDefault="00926E26" w:rsidP="00926E26">
      <w:pPr>
        <w:pStyle w:val="Heading2"/>
        <w:numPr>
          <w:ilvl w:val="0"/>
          <w:numId w:val="4"/>
        </w:numPr>
        <w:rPr>
          <w:lang w:val="en-GB"/>
        </w:rPr>
      </w:pPr>
      <w:bookmarkStart w:id="9" w:name="_Toc139815997"/>
      <w:r>
        <w:rPr>
          <w:lang w:val="en-GB"/>
        </w:rPr>
        <w:t>Advantages and Disadvantages of Using SPSS and Excel</w:t>
      </w:r>
      <w:bookmarkEnd w:id="9"/>
    </w:p>
    <w:p w14:paraId="15A39DBD" w14:textId="2253D2CC" w:rsidR="00926E26" w:rsidRDefault="00700621" w:rsidP="00926E26">
      <w:pPr>
        <w:rPr>
          <w:lang w:val="en-GB"/>
        </w:rPr>
      </w:pPr>
      <w:r>
        <w:rPr>
          <w:lang w:val="en-GB"/>
        </w:rPr>
        <w:t xml:space="preserve">SPSS and Excel are both spreadsheet software which can be used for </w:t>
      </w:r>
      <w:r w:rsidR="00E800E5">
        <w:rPr>
          <w:lang w:val="en-GB"/>
        </w:rPr>
        <w:t>data gathering, sorting, analysis</w:t>
      </w:r>
      <w:r w:rsidR="003A2CE3">
        <w:rPr>
          <w:lang w:val="en-GB"/>
        </w:rPr>
        <w:t>, and representation</w:t>
      </w:r>
      <w:r w:rsidR="00E800E5">
        <w:rPr>
          <w:lang w:val="en-GB"/>
        </w:rPr>
        <w:t>.</w:t>
      </w:r>
      <w:r w:rsidR="00924D02">
        <w:rPr>
          <w:lang w:val="en-GB"/>
        </w:rPr>
        <w:t xml:space="preserve"> Although, both the software </w:t>
      </w:r>
      <w:r w:rsidR="00B252A2">
        <w:rPr>
          <w:lang w:val="en-GB"/>
        </w:rPr>
        <w:t>is</w:t>
      </w:r>
      <w:r w:rsidR="00924D02">
        <w:rPr>
          <w:lang w:val="en-GB"/>
        </w:rPr>
        <w:t xml:space="preserve"> similar, they have some characteristic differences that sets them apart.</w:t>
      </w:r>
      <w:r w:rsidR="00E230C6">
        <w:rPr>
          <w:lang w:val="en-GB"/>
        </w:rPr>
        <w:t xml:space="preserve"> SPSS</w:t>
      </w:r>
      <w:r w:rsidR="00C31474">
        <w:rPr>
          <w:lang w:val="en-GB"/>
        </w:rPr>
        <w:t xml:space="preserve"> is a spreadsheet statistics software </w:t>
      </w:r>
      <w:r w:rsidR="003B2DF5">
        <w:rPr>
          <w:lang w:val="en-GB"/>
        </w:rPr>
        <w:t xml:space="preserve">that uses </w:t>
      </w:r>
      <w:r w:rsidR="00D24EA8">
        <w:rPr>
          <w:lang w:val="en-GB"/>
        </w:rPr>
        <w:t>statistical</w:t>
      </w:r>
      <w:r w:rsidR="003B2DF5">
        <w:rPr>
          <w:lang w:val="en-GB"/>
        </w:rPr>
        <w:t xml:space="preserve"> tools to analyse data. </w:t>
      </w:r>
      <w:r w:rsidR="00D24EA8">
        <w:rPr>
          <w:lang w:val="en-GB"/>
        </w:rPr>
        <w:t xml:space="preserve">The robustness of the </w:t>
      </w:r>
      <w:r w:rsidR="00BC44A9">
        <w:rPr>
          <w:lang w:val="en-GB"/>
        </w:rPr>
        <w:t xml:space="preserve">software allows to represent the </w:t>
      </w:r>
      <w:r w:rsidR="00D91FF4">
        <w:rPr>
          <w:lang w:val="en-GB"/>
        </w:rPr>
        <w:t>outcomes in graphical forms</w:t>
      </w:r>
      <w:r w:rsidR="00145CE6">
        <w:rPr>
          <w:lang w:val="en-GB"/>
        </w:rPr>
        <w:t xml:space="preserve"> and provides interfaces including graphical and command-line</w:t>
      </w:r>
      <w:r w:rsidR="00A37CE4">
        <w:rPr>
          <w:lang w:val="en-GB"/>
        </w:rPr>
        <w:t xml:space="preserve"> </w:t>
      </w:r>
      <w:sdt>
        <w:sdtPr>
          <w:rPr>
            <w:color w:val="000000"/>
            <w:lang w:val="en-GB"/>
          </w:rPr>
          <w:tag w:val="MENDELEY_CITATION_v3_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"/>
          <w:id w:val="1124583856"/>
          <w:placeholder>
            <w:docPart w:val="DefaultPlaceholder_-1854013440"/>
          </w:placeholder>
        </w:sdtPr>
        <w:sdtEndPr/>
        <w:sdtContent>
          <w:r w:rsidR="00A37CE4" w:rsidRPr="00A37CE4">
            <w:rPr>
              <w:color w:val="000000"/>
              <w:lang w:val="en-GB"/>
            </w:rPr>
            <w:t>(</w:t>
          </w:r>
          <w:proofErr w:type="spellStart"/>
          <w:r w:rsidR="00A37CE4" w:rsidRPr="00A37CE4">
            <w:rPr>
              <w:color w:val="000000"/>
              <w:lang w:val="en-GB"/>
            </w:rPr>
            <w:t>Čaplová</w:t>
          </w:r>
          <w:proofErr w:type="spellEnd"/>
          <w:r w:rsidR="00A37CE4" w:rsidRPr="00A37CE4">
            <w:rPr>
              <w:color w:val="000000"/>
              <w:lang w:val="en-GB"/>
            </w:rPr>
            <w:t xml:space="preserve"> and </w:t>
          </w:r>
          <w:proofErr w:type="spellStart"/>
          <w:r w:rsidR="00A37CE4" w:rsidRPr="00A37CE4">
            <w:rPr>
              <w:color w:val="000000"/>
              <w:lang w:val="en-GB"/>
            </w:rPr>
            <w:t>Švábová</w:t>
          </w:r>
          <w:proofErr w:type="spellEnd"/>
          <w:r w:rsidR="00A37CE4" w:rsidRPr="00A37CE4">
            <w:rPr>
              <w:color w:val="000000"/>
              <w:lang w:val="en-GB"/>
            </w:rPr>
            <w:t>, 2020)</w:t>
          </w:r>
        </w:sdtContent>
      </w:sdt>
      <w:r w:rsidR="00145CE6">
        <w:rPr>
          <w:lang w:val="en-GB"/>
        </w:rPr>
        <w:t>.</w:t>
      </w:r>
      <w:r w:rsidR="00142011">
        <w:rPr>
          <w:lang w:val="en-GB"/>
        </w:rPr>
        <w:t xml:space="preserve"> It is mainly used for market research, </w:t>
      </w:r>
      <w:r w:rsidR="00742C01">
        <w:rPr>
          <w:lang w:val="en-GB"/>
        </w:rPr>
        <w:t xml:space="preserve">education, </w:t>
      </w:r>
      <w:r w:rsidR="00686A98">
        <w:rPr>
          <w:lang w:val="en-GB"/>
        </w:rPr>
        <w:t>healthcare, and</w:t>
      </w:r>
      <w:r w:rsidR="00240159">
        <w:rPr>
          <w:lang w:val="en-GB"/>
        </w:rPr>
        <w:t xml:space="preserve"> retail industries for its </w:t>
      </w:r>
      <w:r w:rsidR="00B41E33">
        <w:rPr>
          <w:lang w:val="en-GB"/>
        </w:rPr>
        <w:t>versatility</w:t>
      </w:r>
      <w:r w:rsidR="006D5B41">
        <w:rPr>
          <w:lang w:val="en-GB"/>
        </w:rPr>
        <w:t xml:space="preserve"> and benefits. However, it </w:t>
      </w:r>
      <w:r w:rsidR="002255A1">
        <w:rPr>
          <w:lang w:val="en-GB"/>
        </w:rPr>
        <w:t xml:space="preserve">has certain </w:t>
      </w:r>
      <w:r w:rsidR="00105D3E">
        <w:rPr>
          <w:lang w:val="en-GB"/>
        </w:rPr>
        <w:t>advantages and disadvantages which have been identified below.</w:t>
      </w:r>
    </w:p>
    <w:p w14:paraId="1F298BD3" w14:textId="27D594CB" w:rsidR="0098401B" w:rsidRDefault="0098401B" w:rsidP="00926E26">
      <w:pPr>
        <w:rPr>
          <w:lang w:val="en-GB"/>
        </w:rPr>
      </w:pPr>
      <w:r>
        <w:rPr>
          <w:lang w:val="en-GB"/>
        </w:rPr>
        <w:t>Advantages of SPSS:</w:t>
      </w:r>
    </w:p>
    <w:p w14:paraId="004B6722" w14:textId="2EEC2ED8" w:rsidR="0098401B" w:rsidRDefault="00D16254" w:rsidP="0098401B">
      <w:pPr>
        <w:pStyle w:val="ListParagraph"/>
        <w:numPr>
          <w:ilvl w:val="0"/>
          <w:numId w:val="9"/>
        </w:numPr>
        <w:rPr>
          <w:lang w:val="en-GB"/>
        </w:rPr>
      </w:pPr>
      <w:r>
        <w:rPr>
          <w:lang w:val="en-GB"/>
        </w:rPr>
        <w:t>Allows to perform complex analytical tools</w:t>
      </w:r>
      <w:r w:rsidR="00244ABB">
        <w:rPr>
          <w:lang w:val="en-GB"/>
        </w:rPr>
        <w:t xml:space="preserve"> such as regression, cluster analysis, logistic regression, factor analysis, etc.</w:t>
      </w:r>
    </w:p>
    <w:p w14:paraId="38337EC3" w14:textId="669FADFC" w:rsidR="00244ABB" w:rsidRDefault="009D0CE5" w:rsidP="0098401B">
      <w:pPr>
        <w:pStyle w:val="ListParagraph"/>
        <w:numPr>
          <w:ilvl w:val="0"/>
          <w:numId w:val="9"/>
        </w:numPr>
        <w:rPr>
          <w:lang w:val="en-GB"/>
        </w:rPr>
      </w:pPr>
      <w:r>
        <w:rPr>
          <w:lang w:val="en-GB"/>
        </w:rPr>
        <w:lastRenderedPageBreak/>
        <w:t>Can sort and categorise data in a spreadsheet with details</w:t>
      </w:r>
      <w:r w:rsidR="00700621">
        <w:rPr>
          <w:lang w:val="en-GB"/>
        </w:rPr>
        <w:t>, making each column for every variable in the data set</w:t>
      </w:r>
      <w:r>
        <w:rPr>
          <w:lang w:val="en-GB"/>
        </w:rPr>
        <w:t>.</w:t>
      </w:r>
    </w:p>
    <w:p w14:paraId="3CD48577" w14:textId="2E327047" w:rsidR="009D0CE5" w:rsidRDefault="00CF642E" w:rsidP="0098401B">
      <w:pPr>
        <w:pStyle w:val="ListParagraph"/>
        <w:numPr>
          <w:ilvl w:val="0"/>
          <w:numId w:val="9"/>
        </w:numPr>
        <w:rPr>
          <w:lang w:val="en-GB"/>
        </w:rPr>
      </w:pPr>
      <w:r>
        <w:rPr>
          <w:lang w:val="en-GB"/>
        </w:rPr>
        <w:t xml:space="preserve">The </w:t>
      </w:r>
      <w:r w:rsidR="00FB061B">
        <w:rPr>
          <w:lang w:val="en-GB"/>
        </w:rPr>
        <w:t xml:space="preserve">qualitative </w:t>
      </w:r>
      <w:r>
        <w:rPr>
          <w:lang w:val="en-GB"/>
        </w:rPr>
        <w:t xml:space="preserve">variables can be quantified automatically easily without much </w:t>
      </w:r>
      <w:r w:rsidR="00FB061B">
        <w:rPr>
          <w:lang w:val="en-GB"/>
        </w:rPr>
        <w:t>command.</w:t>
      </w:r>
    </w:p>
    <w:p w14:paraId="1B2BDA3B" w14:textId="06C43111" w:rsidR="00D9597B" w:rsidRDefault="00D9597B" w:rsidP="0098401B">
      <w:pPr>
        <w:pStyle w:val="ListParagraph"/>
        <w:numPr>
          <w:ilvl w:val="0"/>
          <w:numId w:val="9"/>
        </w:numPr>
        <w:rPr>
          <w:lang w:val="en-GB"/>
        </w:rPr>
      </w:pPr>
      <w:r>
        <w:rPr>
          <w:lang w:val="en-GB"/>
        </w:rPr>
        <w:t>The functionality of SPSS can be easily learnt through small tutorials.</w:t>
      </w:r>
    </w:p>
    <w:p w14:paraId="47619834" w14:textId="06F5BA83" w:rsidR="00C23E06" w:rsidRDefault="00C23E06" w:rsidP="0098401B">
      <w:pPr>
        <w:pStyle w:val="ListParagraph"/>
        <w:numPr>
          <w:ilvl w:val="0"/>
          <w:numId w:val="9"/>
        </w:numPr>
        <w:rPr>
          <w:lang w:val="en-GB"/>
        </w:rPr>
      </w:pPr>
      <w:r>
        <w:rPr>
          <w:lang w:val="en-GB"/>
        </w:rPr>
        <w:t xml:space="preserve">A powerful software that can easily perform </w:t>
      </w:r>
      <w:r w:rsidR="00B45C09">
        <w:rPr>
          <w:lang w:val="en-GB"/>
        </w:rPr>
        <w:t xml:space="preserve">multiple </w:t>
      </w:r>
      <w:r w:rsidR="00952C78">
        <w:rPr>
          <w:lang w:val="en-GB"/>
        </w:rPr>
        <w:t>statistical</w:t>
      </w:r>
      <w:r w:rsidR="00B45C09">
        <w:rPr>
          <w:lang w:val="en-GB"/>
        </w:rPr>
        <w:t xml:space="preserve"> and non-</w:t>
      </w:r>
      <w:r w:rsidR="00952C78">
        <w:rPr>
          <w:lang w:val="en-GB"/>
        </w:rPr>
        <w:t>statistical</w:t>
      </w:r>
      <w:r w:rsidR="00B45C09">
        <w:rPr>
          <w:lang w:val="en-GB"/>
        </w:rPr>
        <w:t xml:space="preserve"> tests and analytical </w:t>
      </w:r>
      <w:r w:rsidR="00952C78">
        <w:rPr>
          <w:lang w:val="en-GB"/>
        </w:rPr>
        <w:t>tests</w:t>
      </w:r>
      <w:r w:rsidR="00A37CE4">
        <w:rPr>
          <w:lang w:val="en-GB"/>
        </w:rPr>
        <w:t xml:space="preserve"> </w:t>
      </w:r>
      <w:sdt>
        <w:sdtPr>
          <w:rPr>
            <w:color w:val="000000"/>
            <w:lang w:val="en-GB"/>
          </w:rPr>
          <w:tag w:val="MENDELEY_CITATION_v3_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"/>
          <w:id w:val="1022362443"/>
          <w:placeholder>
            <w:docPart w:val="DefaultPlaceholder_-1854013440"/>
          </w:placeholder>
        </w:sdtPr>
        <w:sdtEndPr/>
        <w:sdtContent>
          <w:r w:rsidR="00A37CE4" w:rsidRPr="00A37CE4">
            <w:rPr>
              <w:color w:val="000000"/>
              <w:lang w:val="en-GB"/>
            </w:rPr>
            <w:t>(Shanthi, 2019)</w:t>
          </w:r>
        </w:sdtContent>
      </w:sdt>
      <w:r w:rsidR="00952C78">
        <w:rPr>
          <w:lang w:val="en-GB"/>
        </w:rPr>
        <w:t>.</w:t>
      </w:r>
    </w:p>
    <w:p w14:paraId="3D4D0738" w14:textId="139B5649" w:rsidR="00952C78" w:rsidRDefault="00952C78" w:rsidP="0098401B">
      <w:pPr>
        <w:pStyle w:val="ListParagraph"/>
        <w:numPr>
          <w:ilvl w:val="0"/>
          <w:numId w:val="9"/>
        </w:numPr>
        <w:rPr>
          <w:lang w:val="en-GB"/>
        </w:rPr>
      </w:pPr>
      <w:r>
        <w:rPr>
          <w:lang w:val="en-GB"/>
        </w:rPr>
        <w:t xml:space="preserve">Provides detailed outcomes for every analytical </w:t>
      </w:r>
      <w:r w:rsidR="006C1E3D">
        <w:rPr>
          <w:lang w:val="en-GB"/>
        </w:rPr>
        <w:t>tool</w:t>
      </w:r>
      <w:r>
        <w:rPr>
          <w:lang w:val="en-GB"/>
        </w:rPr>
        <w:t xml:space="preserve"> performed in a separate file.</w:t>
      </w:r>
    </w:p>
    <w:p w14:paraId="5A009DED" w14:textId="06D95DBF" w:rsidR="00D5663F" w:rsidRPr="0098401B" w:rsidRDefault="00D5663F" w:rsidP="0098401B">
      <w:pPr>
        <w:pStyle w:val="ListParagraph"/>
        <w:numPr>
          <w:ilvl w:val="0"/>
          <w:numId w:val="9"/>
        </w:numPr>
        <w:rPr>
          <w:lang w:val="en-GB"/>
        </w:rPr>
      </w:pPr>
      <w:r>
        <w:rPr>
          <w:lang w:val="en-GB"/>
        </w:rPr>
        <w:t xml:space="preserve">Can be used for predictive </w:t>
      </w:r>
      <w:r w:rsidR="006C1E3D">
        <w:rPr>
          <w:lang w:val="en-GB"/>
        </w:rPr>
        <w:t>analytics by different businesses and organisations.</w:t>
      </w:r>
    </w:p>
    <w:p w14:paraId="0BDDD1C2" w14:textId="29CD6A8B" w:rsidR="0098401B" w:rsidRDefault="0098401B" w:rsidP="0098401B">
      <w:pPr>
        <w:rPr>
          <w:lang w:val="en-GB"/>
        </w:rPr>
      </w:pPr>
      <w:r>
        <w:rPr>
          <w:lang w:val="en-GB"/>
        </w:rPr>
        <w:t>Disadvantages of SPSS:</w:t>
      </w:r>
    </w:p>
    <w:p w14:paraId="7A26C6AD" w14:textId="2BEE665E" w:rsidR="0098401B" w:rsidRDefault="00924D02" w:rsidP="0098401B">
      <w:pPr>
        <w:pStyle w:val="ListParagraph"/>
        <w:numPr>
          <w:ilvl w:val="0"/>
          <w:numId w:val="9"/>
        </w:numPr>
        <w:rPr>
          <w:lang w:val="en-GB"/>
        </w:rPr>
      </w:pPr>
      <w:r>
        <w:rPr>
          <w:lang w:val="en-GB"/>
        </w:rPr>
        <w:t xml:space="preserve">SPSS is more </w:t>
      </w:r>
      <w:proofErr w:type="gramStart"/>
      <w:r>
        <w:rPr>
          <w:lang w:val="en-GB"/>
        </w:rPr>
        <w:t>similar to</w:t>
      </w:r>
      <w:proofErr w:type="gramEnd"/>
      <w:r>
        <w:rPr>
          <w:lang w:val="en-GB"/>
        </w:rPr>
        <w:t xml:space="preserve"> Access than Excel.</w:t>
      </w:r>
    </w:p>
    <w:p w14:paraId="088237AB" w14:textId="696051AD" w:rsidR="00924D02" w:rsidRDefault="00A93725" w:rsidP="0098401B">
      <w:pPr>
        <w:pStyle w:val="ListParagraph"/>
        <w:numPr>
          <w:ilvl w:val="0"/>
          <w:numId w:val="9"/>
        </w:numPr>
        <w:rPr>
          <w:lang w:val="en-GB"/>
        </w:rPr>
      </w:pPr>
      <w:r>
        <w:rPr>
          <w:lang w:val="en-GB"/>
        </w:rPr>
        <w:t xml:space="preserve">It requires to be purchased to </w:t>
      </w:r>
      <w:r w:rsidR="00D36D46">
        <w:rPr>
          <w:lang w:val="en-GB"/>
        </w:rPr>
        <w:t>be able to use all features.</w:t>
      </w:r>
    </w:p>
    <w:p w14:paraId="061B556B" w14:textId="20746772" w:rsidR="00D36D46" w:rsidRDefault="006C5540" w:rsidP="0098401B">
      <w:pPr>
        <w:pStyle w:val="ListParagraph"/>
        <w:numPr>
          <w:ilvl w:val="0"/>
          <w:numId w:val="9"/>
        </w:numPr>
        <w:rPr>
          <w:lang w:val="en-GB"/>
        </w:rPr>
      </w:pPr>
      <w:r>
        <w:rPr>
          <w:lang w:val="en-GB"/>
        </w:rPr>
        <w:t>SPSS cannot be used for analysis for large amounts of data</w:t>
      </w:r>
      <w:r w:rsidR="00221C95">
        <w:rPr>
          <w:lang w:val="en-GB"/>
        </w:rPr>
        <w:t>, so it is not applicable for certain fields of speciality like medicine and science</w:t>
      </w:r>
      <w:r>
        <w:rPr>
          <w:lang w:val="en-GB"/>
        </w:rPr>
        <w:t>.</w:t>
      </w:r>
    </w:p>
    <w:p w14:paraId="2723D9CC" w14:textId="4663F6B1" w:rsidR="00221C95" w:rsidRDefault="00C2334C" w:rsidP="0098401B">
      <w:pPr>
        <w:pStyle w:val="ListParagraph"/>
        <w:numPr>
          <w:ilvl w:val="0"/>
          <w:numId w:val="9"/>
        </w:numPr>
        <w:rPr>
          <w:lang w:val="en-GB"/>
        </w:rPr>
      </w:pPr>
      <w:r>
        <w:rPr>
          <w:lang w:val="en-GB"/>
        </w:rPr>
        <w:t>Data analytics contains errors so, it may not be applicable for scientists who want exact results</w:t>
      </w:r>
      <w:r w:rsidR="00A37CE4">
        <w:rPr>
          <w:lang w:val="en-GB"/>
        </w:rPr>
        <w:t xml:space="preserve"> </w:t>
      </w:r>
      <w:sdt>
        <w:sdtPr>
          <w:rPr>
            <w:color w:val="000000"/>
            <w:lang w:val="en-GB"/>
          </w:rPr>
          <w:tag w:val="MENDELEY_CITATION_v3_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"/>
          <w:id w:val="-1929805557"/>
          <w:placeholder>
            <w:docPart w:val="DefaultPlaceholder_-1854013440"/>
          </w:placeholder>
        </w:sdtPr>
        <w:sdtEndPr/>
        <w:sdtContent>
          <w:r w:rsidR="00A37CE4" w:rsidRPr="00A37CE4">
            <w:rPr>
              <w:color w:val="000000"/>
              <w:lang w:val="en-GB"/>
            </w:rPr>
            <w:t>(Bayliss, 2020)</w:t>
          </w:r>
        </w:sdtContent>
      </w:sdt>
      <w:r>
        <w:rPr>
          <w:lang w:val="en-GB"/>
        </w:rPr>
        <w:t>.</w:t>
      </w:r>
    </w:p>
    <w:p w14:paraId="403DEB25" w14:textId="19B51497" w:rsidR="00C2334C" w:rsidRPr="0098401B" w:rsidRDefault="00C2334C" w:rsidP="0098401B">
      <w:pPr>
        <w:pStyle w:val="ListParagraph"/>
        <w:numPr>
          <w:ilvl w:val="0"/>
          <w:numId w:val="9"/>
        </w:numPr>
        <w:rPr>
          <w:lang w:val="en-GB"/>
        </w:rPr>
      </w:pPr>
      <w:r>
        <w:rPr>
          <w:lang w:val="en-GB"/>
        </w:rPr>
        <w:t xml:space="preserve">Provides simple outputs for complex </w:t>
      </w:r>
      <w:r w:rsidR="00E21F7A">
        <w:rPr>
          <w:lang w:val="en-GB"/>
        </w:rPr>
        <w:t xml:space="preserve">problems which may seem </w:t>
      </w:r>
      <w:r w:rsidR="00C201CB">
        <w:rPr>
          <w:lang w:val="en-GB"/>
        </w:rPr>
        <w:t xml:space="preserve">ignorant or </w:t>
      </w:r>
      <w:r w:rsidR="003276C7">
        <w:rPr>
          <w:lang w:val="en-GB"/>
        </w:rPr>
        <w:t>poorly presented.</w:t>
      </w:r>
    </w:p>
    <w:p w14:paraId="2BC4BF12" w14:textId="04DD143F" w:rsidR="0098401B" w:rsidRPr="0098401B" w:rsidRDefault="003C2097" w:rsidP="0098401B">
      <w:pPr>
        <w:rPr>
          <w:lang w:val="en-GB"/>
        </w:rPr>
      </w:pPr>
      <w:r>
        <w:rPr>
          <w:lang w:val="en-GB"/>
        </w:rPr>
        <w:t xml:space="preserve">MS Excel is widely used </w:t>
      </w:r>
      <w:r w:rsidR="00CA2314">
        <w:rPr>
          <w:lang w:val="en-GB"/>
        </w:rPr>
        <w:t xml:space="preserve">spreadsheet program that is known </w:t>
      </w:r>
      <w:r>
        <w:rPr>
          <w:lang w:val="en-GB"/>
        </w:rPr>
        <w:t xml:space="preserve">for its </w:t>
      </w:r>
      <w:r w:rsidR="00D80876">
        <w:rPr>
          <w:lang w:val="en-GB"/>
        </w:rPr>
        <w:t xml:space="preserve">organisational and analytical </w:t>
      </w:r>
      <w:r w:rsidR="00992D82">
        <w:rPr>
          <w:lang w:val="en-GB"/>
        </w:rPr>
        <w:t xml:space="preserve">features. </w:t>
      </w:r>
      <w:r w:rsidR="00A00EA5">
        <w:rPr>
          <w:lang w:val="en-GB"/>
        </w:rPr>
        <w:t xml:space="preserve">Features including insert options, formula implementation for easier calculation, reviewing the spreadsheet, </w:t>
      </w:r>
      <w:r w:rsidR="008D7650">
        <w:rPr>
          <w:lang w:val="en-GB"/>
        </w:rPr>
        <w:t xml:space="preserve">involve statistical </w:t>
      </w:r>
      <w:r w:rsidR="00860E6D">
        <w:rPr>
          <w:lang w:val="en-GB"/>
        </w:rPr>
        <w:t xml:space="preserve">analytics, </w:t>
      </w:r>
      <w:r w:rsidR="0028420F">
        <w:rPr>
          <w:lang w:val="en-GB"/>
        </w:rPr>
        <w:t>multiple page layout and viewing options</w:t>
      </w:r>
      <w:r w:rsidR="00A37CE4">
        <w:rPr>
          <w:lang w:val="en-GB"/>
        </w:rPr>
        <w:t xml:space="preserve"> </w:t>
      </w:r>
      <w:sdt>
        <w:sdtPr>
          <w:rPr>
            <w:color w:val="000000"/>
            <w:lang w:val="en-GB"/>
          </w:rPr>
          <w:tag w:val="MENDELEY_CITATION_v3_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"/>
          <w:id w:val="1399628838"/>
          <w:placeholder>
            <w:docPart w:val="DefaultPlaceholder_-1854013440"/>
          </w:placeholder>
        </w:sdtPr>
        <w:sdtEndPr/>
        <w:sdtContent>
          <w:r w:rsidR="00A37CE4" w:rsidRPr="00A37CE4">
            <w:rPr>
              <w:color w:val="000000"/>
              <w:lang w:val="en-GB"/>
            </w:rPr>
            <w:t xml:space="preserve">(Guerrero, </w:t>
          </w:r>
          <w:proofErr w:type="gramStart"/>
          <w:r w:rsidR="00A37CE4" w:rsidRPr="00A37CE4">
            <w:rPr>
              <w:color w:val="000000"/>
              <w:lang w:val="en-GB"/>
            </w:rPr>
            <w:t>Guerrero</w:t>
          </w:r>
          <w:proofErr w:type="gramEnd"/>
          <w:r w:rsidR="00A37CE4" w:rsidRPr="00A37CE4">
            <w:rPr>
              <w:color w:val="000000"/>
              <w:lang w:val="en-GB"/>
            </w:rPr>
            <w:t xml:space="preserve"> and Rauscher, 2019)</w:t>
          </w:r>
        </w:sdtContent>
      </w:sdt>
      <w:r w:rsidR="0028420F">
        <w:rPr>
          <w:lang w:val="en-GB"/>
        </w:rPr>
        <w:t>.</w:t>
      </w:r>
      <w:r w:rsidR="00A00EA5">
        <w:rPr>
          <w:lang w:val="en-GB"/>
        </w:rPr>
        <w:t xml:space="preserve"> </w:t>
      </w:r>
      <w:r w:rsidR="00416D09">
        <w:rPr>
          <w:lang w:val="en-GB"/>
        </w:rPr>
        <w:t xml:space="preserve">The main uses of the software </w:t>
      </w:r>
      <w:r w:rsidR="001A5938">
        <w:rPr>
          <w:lang w:val="en-GB"/>
        </w:rPr>
        <w:t>involve</w:t>
      </w:r>
      <w:r w:rsidR="00416D09">
        <w:rPr>
          <w:lang w:val="en-GB"/>
        </w:rPr>
        <w:t xml:space="preserve"> data entry, accounting, financial analysis, </w:t>
      </w:r>
      <w:r w:rsidR="00F37171">
        <w:rPr>
          <w:lang w:val="en-GB"/>
        </w:rPr>
        <w:t xml:space="preserve">data management, </w:t>
      </w:r>
      <w:r w:rsidR="00002B72">
        <w:rPr>
          <w:lang w:val="en-GB"/>
        </w:rPr>
        <w:t xml:space="preserve">graphing and </w:t>
      </w:r>
      <w:r w:rsidR="001A5938">
        <w:rPr>
          <w:lang w:val="en-GB"/>
        </w:rPr>
        <w:t>charting</w:t>
      </w:r>
      <w:r w:rsidR="00002B72">
        <w:rPr>
          <w:lang w:val="en-GB"/>
        </w:rPr>
        <w:t xml:space="preserve">, </w:t>
      </w:r>
      <w:r w:rsidR="00BF6B23">
        <w:rPr>
          <w:lang w:val="en-GB"/>
        </w:rPr>
        <w:t xml:space="preserve">task management, </w:t>
      </w:r>
      <w:r w:rsidR="001A5938">
        <w:rPr>
          <w:lang w:val="en-GB"/>
        </w:rPr>
        <w:t>time management, CRM, and programming</w:t>
      </w:r>
      <w:r w:rsidR="00A37CE4">
        <w:rPr>
          <w:lang w:val="en-GB"/>
        </w:rPr>
        <w:t xml:space="preserve"> </w:t>
      </w:r>
      <w:sdt>
        <w:sdtPr>
          <w:rPr>
            <w:color w:val="000000"/>
            <w:lang w:val="en-GB"/>
          </w:rPr>
          <w:tag w:val="MENDELEY_CITATION_v3_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"/>
          <w:id w:val="-941992019"/>
          <w:placeholder>
            <w:docPart w:val="DefaultPlaceholder_-1854013440"/>
          </w:placeholder>
        </w:sdtPr>
        <w:sdtEndPr/>
        <w:sdtContent>
          <w:r w:rsidR="00A37CE4" w:rsidRPr="00A37CE4">
            <w:rPr>
              <w:color w:val="000000"/>
              <w:lang w:val="en-GB"/>
            </w:rPr>
            <w:t>(Blayney and Sun, 2019)</w:t>
          </w:r>
        </w:sdtContent>
      </w:sdt>
      <w:r w:rsidR="001A5938">
        <w:rPr>
          <w:lang w:val="en-GB"/>
        </w:rPr>
        <w:t xml:space="preserve">. </w:t>
      </w:r>
      <w:r w:rsidR="00105D3E">
        <w:rPr>
          <w:lang w:val="en-GB"/>
        </w:rPr>
        <w:t>However, it has certain advantages and disadvantages which have been identified below.</w:t>
      </w:r>
    </w:p>
    <w:p w14:paraId="57C4C250" w14:textId="54A4290F" w:rsidR="0098401B" w:rsidRDefault="0098401B" w:rsidP="0098401B">
      <w:pPr>
        <w:rPr>
          <w:lang w:val="en-GB"/>
        </w:rPr>
      </w:pPr>
      <w:r>
        <w:rPr>
          <w:lang w:val="en-GB"/>
        </w:rPr>
        <w:t>Advantages of Excel:</w:t>
      </w:r>
    </w:p>
    <w:p w14:paraId="512175ED" w14:textId="01E3DDC7" w:rsidR="0098401B" w:rsidRDefault="009C648D" w:rsidP="0098401B">
      <w:pPr>
        <w:pStyle w:val="ListParagraph"/>
        <w:numPr>
          <w:ilvl w:val="0"/>
          <w:numId w:val="7"/>
        </w:numPr>
        <w:rPr>
          <w:lang w:val="en-GB"/>
        </w:rPr>
      </w:pPr>
      <w:r>
        <w:rPr>
          <w:lang w:val="en-GB"/>
        </w:rPr>
        <w:t xml:space="preserve">Extremely simple and straightforward </w:t>
      </w:r>
      <w:r w:rsidR="004B3D13">
        <w:rPr>
          <w:lang w:val="en-GB"/>
        </w:rPr>
        <w:t>data inserting and recording provision.</w:t>
      </w:r>
    </w:p>
    <w:p w14:paraId="61F092CD" w14:textId="6D0DFB16" w:rsidR="00900D0B" w:rsidRDefault="00175673" w:rsidP="0098401B">
      <w:pPr>
        <w:pStyle w:val="ListParagraph"/>
        <w:numPr>
          <w:ilvl w:val="0"/>
          <w:numId w:val="7"/>
        </w:numPr>
        <w:rPr>
          <w:lang w:val="en-GB"/>
        </w:rPr>
      </w:pPr>
      <w:r>
        <w:rPr>
          <w:lang w:val="en-GB"/>
        </w:rPr>
        <w:t>Data can be retrieved easily despite the scale of data set.</w:t>
      </w:r>
    </w:p>
    <w:p w14:paraId="11FB85A4" w14:textId="4C47429F" w:rsidR="00175673" w:rsidRDefault="00175673" w:rsidP="0098401B">
      <w:pPr>
        <w:pStyle w:val="ListParagraph"/>
        <w:numPr>
          <w:ilvl w:val="0"/>
          <w:numId w:val="7"/>
        </w:numPr>
        <w:rPr>
          <w:lang w:val="en-GB"/>
        </w:rPr>
      </w:pPr>
      <w:r>
        <w:rPr>
          <w:lang w:val="en-GB"/>
        </w:rPr>
        <w:t>It is a more reliable software as they</w:t>
      </w:r>
      <w:r w:rsidR="003D3BA3">
        <w:rPr>
          <w:lang w:val="en-GB"/>
        </w:rPr>
        <w:t xml:space="preserve"> </w:t>
      </w:r>
      <w:r>
        <w:rPr>
          <w:lang w:val="en-GB"/>
        </w:rPr>
        <w:t xml:space="preserve">are resistant </w:t>
      </w:r>
      <w:r w:rsidR="009D29FB">
        <w:rPr>
          <w:lang w:val="en-GB"/>
        </w:rPr>
        <w:t xml:space="preserve">against damage and </w:t>
      </w:r>
      <w:r w:rsidR="0025242B">
        <w:rPr>
          <w:lang w:val="en-GB"/>
        </w:rPr>
        <w:t>corruption.</w:t>
      </w:r>
    </w:p>
    <w:p w14:paraId="3BAD76F8" w14:textId="7D7D61B2" w:rsidR="00927E28" w:rsidRDefault="00927E28" w:rsidP="0098401B">
      <w:pPr>
        <w:pStyle w:val="ListParagraph"/>
        <w:numPr>
          <w:ilvl w:val="0"/>
          <w:numId w:val="7"/>
        </w:numPr>
        <w:rPr>
          <w:lang w:val="en-GB"/>
        </w:rPr>
      </w:pPr>
      <w:r>
        <w:rPr>
          <w:lang w:val="en-GB"/>
        </w:rPr>
        <w:t>It can be used to record data in one spreadsheet and be organised</w:t>
      </w:r>
      <w:r w:rsidR="00A37CE4">
        <w:rPr>
          <w:lang w:val="en-GB"/>
        </w:rPr>
        <w:t xml:space="preserve"> </w:t>
      </w:r>
      <w:sdt>
        <w:sdtPr>
          <w:rPr>
            <w:color w:val="000000"/>
            <w:lang w:val="en-GB"/>
          </w:rPr>
          <w:tag w:val="MENDELEY_CITATION_v3_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"/>
          <w:id w:val="238064925"/>
          <w:placeholder>
            <w:docPart w:val="DefaultPlaceholder_-1854013440"/>
          </w:placeholder>
        </w:sdtPr>
        <w:sdtEndPr/>
        <w:sdtContent>
          <w:r w:rsidR="00A37CE4" w:rsidRPr="00A37CE4">
            <w:rPr>
              <w:color w:val="000000"/>
              <w:lang w:val="en-GB"/>
            </w:rPr>
            <w:t>(</w:t>
          </w:r>
          <w:proofErr w:type="spellStart"/>
          <w:r w:rsidR="00A37CE4" w:rsidRPr="00A37CE4">
            <w:rPr>
              <w:color w:val="000000"/>
              <w:lang w:val="en-GB"/>
            </w:rPr>
            <w:t>Kronthaler</w:t>
          </w:r>
          <w:proofErr w:type="spellEnd"/>
          <w:r w:rsidR="00A37CE4" w:rsidRPr="00A37CE4">
            <w:rPr>
              <w:color w:val="000000"/>
              <w:lang w:val="en-GB"/>
            </w:rPr>
            <w:t>, 2022)</w:t>
          </w:r>
        </w:sdtContent>
      </w:sdt>
      <w:r>
        <w:rPr>
          <w:lang w:val="en-GB"/>
        </w:rPr>
        <w:t>.</w:t>
      </w:r>
    </w:p>
    <w:p w14:paraId="0D75427D" w14:textId="3C15780C" w:rsidR="00927E28" w:rsidRDefault="00927E28" w:rsidP="0098401B">
      <w:pPr>
        <w:pStyle w:val="ListParagraph"/>
        <w:numPr>
          <w:ilvl w:val="0"/>
          <w:numId w:val="7"/>
        </w:numPr>
        <w:rPr>
          <w:lang w:val="en-GB"/>
        </w:rPr>
      </w:pPr>
      <w:r>
        <w:rPr>
          <w:lang w:val="en-GB"/>
        </w:rPr>
        <w:t>Excel has numerous and extensive analytical tools which can be used</w:t>
      </w:r>
      <w:r w:rsidR="00C345A6">
        <w:rPr>
          <w:lang w:val="en-GB"/>
        </w:rPr>
        <w:t xml:space="preserve"> for data analysis.</w:t>
      </w:r>
    </w:p>
    <w:p w14:paraId="325F51CD" w14:textId="423DE2C1" w:rsidR="0098401B" w:rsidRDefault="0098401B" w:rsidP="0098401B">
      <w:pPr>
        <w:rPr>
          <w:lang w:val="en-GB"/>
        </w:rPr>
      </w:pPr>
      <w:r>
        <w:rPr>
          <w:lang w:val="en-GB"/>
        </w:rPr>
        <w:t>Disadvantages of Excel:</w:t>
      </w:r>
    </w:p>
    <w:p w14:paraId="2E57996B" w14:textId="1510F9F8" w:rsidR="0098401B" w:rsidRDefault="000B5196" w:rsidP="0098401B">
      <w:pPr>
        <w:pStyle w:val="ListParagraph"/>
        <w:numPr>
          <w:ilvl w:val="0"/>
          <w:numId w:val="6"/>
        </w:numPr>
        <w:rPr>
          <w:lang w:val="en-GB"/>
        </w:rPr>
      </w:pPr>
      <w:r>
        <w:rPr>
          <w:lang w:val="en-GB"/>
        </w:rPr>
        <w:lastRenderedPageBreak/>
        <w:t>The complicacy of functions can be difficult to learn and implement.</w:t>
      </w:r>
    </w:p>
    <w:p w14:paraId="403E6E49" w14:textId="42C73E92" w:rsidR="000B5196" w:rsidRDefault="007F4FDD" w:rsidP="0098401B">
      <w:pPr>
        <w:pStyle w:val="ListParagraph"/>
        <w:numPr>
          <w:ilvl w:val="0"/>
          <w:numId w:val="6"/>
        </w:numPr>
        <w:rPr>
          <w:lang w:val="en-GB"/>
        </w:rPr>
      </w:pPr>
      <w:r>
        <w:rPr>
          <w:lang w:val="en-GB"/>
        </w:rPr>
        <w:t xml:space="preserve">The software lacks the feature to autofill </w:t>
      </w:r>
      <w:r w:rsidR="00AC33AB">
        <w:rPr>
          <w:lang w:val="en-GB"/>
        </w:rPr>
        <w:t>the cells</w:t>
      </w:r>
      <w:r w:rsidR="003B7BF4">
        <w:rPr>
          <w:lang w:val="en-GB"/>
        </w:rPr>
        <w:t xml:space="preserve"> creating issues with the functions</w:t>
      </w:r>
      <w:r w:rsidR="00AC33AB">
        <w:rPr>
          <w:lang w:val="en-GB"/>
        </w:rPr>
        <w:t>.</w:t>
      </w:r>
    </w:p>
    <w:p w14:paraId="015D8773" w14:textId="2AB62C14" w:rsidR="00AC33AB" w:rsidRDefault="0045282F" w:rsidP="0098401B">
      <w:pPr>
        <w:pStyle w:val="ListParagraph"/>
        <w:numPr>
          <w:ilvl w:val="0"/>
          <w:numId w:val="6"/>
        </w:numPr>
        <w:rPr>
          <w:lang w:val="en-GB"/>
        </w:rPr>
      </w:pPr>
      <w:r>
        <w:rPr>
          <w:lang w:val="en-GB"/>
        </w:rPr>
        <w:t xml:space="preserve">The calculations of Excel </w:t>
      </w:r>
      <w:r w:rsidR="00D0027E">
        <w:rPr>
          <w:lang w:val="en-GB"/>
        </w:rPr>
        <w:t xml:space="preserve">are prone to </w:t>
      </w:r>
      <w:r>
        <w:rPr>
          <w:lang w:val="en-GB"/>
        </w:rPr>
        <w:t>have inaccuracies</w:t>
      </w:r>
      <w:r w:rsidR="00A37CE4">
        <w:rPr>
          <w:lang w:val="en-GB"/>
        </w:rPr>
        <w:t xml:space="preserve"> </w:t>
      </w:r>
      <w:sdt>
        <w:sdtPr>
          <w:rPr>
            <w:color w:val="000000"/>
            <w:lang w:val="en-GB"/>
          </w:rPr>
          <w:tag w:val="MENDELEY_CITATION_v3_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"/>
          <w:id w:val="-564494311"/>
          <w:placeholder>
            <w:docPart w:val="DefaultPlaceholder_-1854013440"/>
          </w:placeholder>
        </w:sdtPr>
        <w:sdtEndPr/>
        <w:sdtContent>
          <w:r w:rsidR="00A37CE4" w:rsidRPr="00A37CE4">
            <w:rPr>
              <w:color w:val="000000"/>
              <w:lang w:val="en-GB"/>
            </w:rPr>
            <w:t>(Blayney and Sun, 2019)</w:t>
          </w:r>
        </w:sdtContent>
      </w:sdt>
      <w:r>
        <w:rPr>
          <w:lang w:val="en-GB"/>
        </w:rPr>
        <w:t>.</w:t>
      </w:r>
    </w:p>
    <w:p w14:paraId="40311560" w14:textId="3EAE0783" w:rsidR="00616D04" w:rsidRPr="0098401B" w:rsidRDefault="00616D04" w:rsidP="0098401B">
      <w:pPr>
        <w:pStyle w:val="ListParagraph"/>
        <w:numPr>
          <w:ilvl w:val="0"/>
          <w:numId w:val="6"/>
        </w:numPr>
        <w:rPr>
          <w:lang w:val="en-GB"/>
        </w:rPr>
      </w:pPr>
      <w:r>
        <w:rPr>
          <w:lang w:val="en-GB"/>
        </w:rPr>
        <w:t xml:space="preserve">The spreadsheet is prone to freezing </w:t>
      </w:r>
      <w:r w:rsidR="0078461A">
        <w:rPr>
          <w:lang w:val="en-GB"/>
        </w:rPr>
        <w:t>when data reaches more than a few thousand rows.</w:t>
      </w:r>
    </w:p>
    <w:p w14:paraId="7F3EB537" w14:textId="7FD67164" w:rsidR="00926E26" w:rsidRDefault="0049795D" w:rsidP="00926E26">
      <w:pPr>
        <w:pStyle w:val="Heading2"/>
        <w:numPr>
          <w:ilvl w:val="0"/>
          <w:numId w:val="4"/>
        </w:numPr>
        <w:rPr>
          <w:lang w:val="en-GB"/>
        </w:rPr>
      </w:pPr>
      <w:bookmarkStart w:id="10" w:name="_Toc139815998"/>
      <w:r>
        <w:rPr>
          <w:lang w:val="en-GB"/>
        </w:rPr>
        <w:t>Importance of Data Mining Cycle</w:t>
      </w:r>
      <w:bookmarkEnd w:id="10"/>
    </w:p>
    <w:p w14:paraId="09C911C4" w14:textId="7CE07ABE" w:rsidR="008062AE" w:rsidRPr="008062AE" w:rsidRDefault="002A5775" w:rsidP="008062AE">
      <w:pPr>
        <w:rPr>
          <w:lang w:val="en-GB"/>
        </w:rPr>
      </w:pPr>
      <w:r>
        <w:rPr>
          <w:lang w:val="en-GB"/>
        </w:rPr>
        <w:t xml:space="preserve">Data mining itself refers to the analysis of large amounts of data and extracting useful intelligence </w:t>
      </w:r>
      <w:r w:rsidR="001F45EB">
        <w:rPr>
          <w:lang w:val="en-GB"/>
        </w:rPr>
        <w:t>to provide insights of probable solutions to problems, make predictions, mitigate risks, and identify opportunities</w:t>
      </w:r>
      <w:r w:rsidR="00115097">
        <w:rPr>
          <w:lang w:val="en-GB"/>
        </w:rPr>
        <w:t xml:space="preserve"> </w:t>
      </w:r>
      <w:sdt>
        <w:sdtPr>
          <w:rPr>
            <w:color w:val="000000"/>
            <w:lang w:val="en-GB"/>
          </w:rPr>
          <w:tag w:val="MENDELEY_CITATION_v3_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"/>
          <w:id w:val="1592114972"/>
          <w:placeholder>
            <w:docPart w:val="DefaultPlaceholder_-1854013440"/>
          </w:placeholder>
        </w:sdtPr>
        <w:sdtEndPr/>
        <w:sdtContent>
          <w:r w:rsidR="00115097" w:rsidRPr="00115097">
            <w:rPr>
              <w:color w:val="000000"/>
              <w:lang w:val="en-GB"/>
            </w:rPr>
            <w:t xml:space="preserve">(Alili and </w:t>
          </w:r>
          <w:proofErr w:type="spellStart"/>
          <w:r w:rsidR="00115097" w:rsidRPr="00115097">
            <w:rPr>
              <w:color w:val="000000"/>
              <w:lang w:val="en-GB"/>
            </w:rPr>
            <w:t>Krstev</w:t>
          </w:r>
          <w:proofErr w:type="spellEnd"/>
          <w:r w:rsidR="00115097" w:rsidRPr="00115097">
            <w:rPr>
              <w:color w:val="000000"/>
              <w:lang w:val="en-GB"/>
            </w:rPr>
            <w:t>, 2019)</w:t>
          </w:r>
        </w:sdtContent>
      </w:sdt>
      <w:r w:rsidR="001F45EB">
        <w:rPr>
          <w:lang w:val="en-GB"/>
        </w:rPr>
        <w:t xml:space="preserve">. </w:t>
      </w:r>
      <w:r w:rsidR="00932A11">
        <w:rPr>
          <w:lang w:val="en-GB"/>
        </w:rPr>
        <w:t xml:space="preserve">Data mining cycle refers to the arrangement of the phases </w:t>
      </w:r>
      <w:r w:rsidR="0042182B">
        <w:rPr>
          <w:lang w:val="en-GB"/>
        </w:rPr>
        <w:t xml:space="preserve">that a specific unit of unprocessed information passes through from being captured to probable documentation or cancellation of its life. </w:t>
      </w:r>
      <w:r w:rsidR="00DB454B">
        <w:rPr>
          <w:lang w:val="en-GB"/>
        </w:rPr>
        <w:t>There are mainly four core stages within the data mining cycle involving data acquisition, data cleaning, preparation, and transformation, data analysis, forecasting, and reporting</w:t>
      </w:r>
      <w:r w:rsidR="00115097">
        <w:rPr>
          <w:lang w:val="en-GB"/>
        </w:rPr>
        <w:t xml:space="preserve"> </w:t>
      </w:r>
      <w:sdt>
        <w:sdtPr>
          <w:rPr>
            <w:color w:val="000000"/>
            <w:lang w:val="en-GB"/>
          </w:rPr>
          <w:tag w:val="MENDELEY_CITATION_v3_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"/>
          <w:id w:val="1696345255"/>
          <w:placeholder>
            <w:docPart w:val="DefaultPlaceholder_-1854013440"/>
          </w:placeholder>
        </w:sdtPr>
        <w:sdtEndPr/>
        <w:sdtContent>
          <w:r w:rsidR="00115097" w:rsidRPr="00115097">
            <w:rPr>
              <w:color w:val="000000"/>
              <w:lang w:val="en-GB"/>
            </w:rPr>
            <w:t>(Osman, 2019)</w:t>
          </w:r>
        </w:sdtContent>
      </w:sdt>
      <w:r w:rsidR="00DB454B">
        <w:rPr>
          <w:lang w:val="en-GB"/>
        </w:rPr>
        <w:t>.</w:t>
      </w:r>
    </w:p>
    <w:p w14:paraId="398087C2" w14:textId="39066558" w:rsidR="00651390" w:rsidRDefault="00651390" w:rsidP="00651390">
      <w:pPr>
        <w:pStyle w:val="ListParagraph"/>
        <w:numPr>
          <w:ilvl w:val="0"/>
          <w:numId w:val="5"/>
        </w:numPr>
        <w:rPr>
          <w:lang w:val="en-GB"/>
        </w:rPr>
      </w:pPr>
      <w:r>
        <w:rPr>
          <w:lang w:val="en-GB"/>
        </w:rPr>
        <w:t>Data acquisition</w:t>
      </w:r>
      <w:r w:rsidR="0021466E">
        <w:rPr>
          <w:lang w:val="en-GB"/>
        </w:rPr>
        <w:t xml:space="preserve"> </w:t>
      </w:r>
      <w:r w:rsidR="003A1B92">
        <w:rPr>
          <w:lang w:val="en-GB"/>
        </w:rPr>
        <w:t>–</w:t>
      </w:r>
      <w:r w:rsidR="0021466E">
        <w:rPr>
          <w:lang w:val="en-GB"/>
        </w:rPr>
        <w:t xml:space="preserve"> </w:t>
      </w:r>
      <w:r w:rsidR="003A1B92">
        <w:rPr>
          <w:lang w:val="en-GB"/>
        </w:rPr>
        <w:t>this is the first phase where the data is captured and stored.</w:t>
      </w:r>
    </w:p>
    <w:p w14:paraId="7685FDDC" w14:textId="24241FD1" w:rsidR="00651390" w:rsidRDefault="00651390" w:rsidP="00651390">
      <w:pPr>
        <w:pStyle w:val="ListParagraph"/>
        <w:numPr>
          <w:ilvl w:val="0"/>
          <w:numId w:val="5"/>
        </w:numPr>
        <w:rPr>
          <w:lang w:val="en-GB"/>
        </w:rPr>
      </w:pPr>
      <w:r>
        <w:rPr>
          <w:lang w:val="en-GB"/>
        </w:rPr>
        <w:t>Data cleaning, preparation, and transformation</w:t>
      </w:r>
      <w:r w:rsidR="002844F6">
        <w:rPr>
          <w:lang w:val="en-GB"/>
        </w:rPr>
        <w:t xml:space="preserve"> </w:t>
      </w:r>
      <w:r w:rsidR="003A1B92">
        <w:rPr>
          <w:lang w:val="en-GB"/>
        </w:rPr>
        <w:t>–</w:t>
      </w:r>
      <w:r w:rsidR="002844F6">
        <w:rPr>
          <w:lang w:val="en-GB"/>
        </w:rPr>
        <w:t xml:space="preserve"> </w:t>
      </w:r>
      <w:r w:rsidR="003A1B92">
        <w:rPr>
          <w:lang w:val="en-GB"/>
        </w:rPr>
        <w:t>in this phase, the data are sorted, cleaned</w:t>
      </w:r>
      <w:r w:rsidR="00914FCE">
        <w:rPr>
          <w:lang w:val="en-GB"/>
        </w:rPr>
        <w:t>, filtered off damaged or irrelevant data, arranged. The data are sorted in uniform manner.</w:t>
      </w:r>
    </w:p>
    <w:p w14:paraId="7E002D98" w14:textId="4B5316CD" w:rsidR="00651390" w:rsidRDefault="00651390" w:rsidP="00651390">
      <w:pPr>
        <w:pStyle w:val="ListParagraph"/>
        <w:numPr>
          <w:ilvl w:val="0"/>
          <w:numId w:val="5"/>
        </w:numPr>
        <w:rPr>
          <w:lang w:val="en-GB"/>
        </w:rPr>
      </w:pPr>
      <w:r>
        <w:rPr>
          <w:lang w:val="en-GB"/>
        </w:rPr>
        <w:t xml:space="preserve">Data analysis, classification, modelling, and forecasting </w:t>
      </w:r>
      <w:r w:rsidR="008A2E66">
        <w:rPr>
          <w:lang w:val="en-GB"/>
        </w:rPr>
        <w:t>- in</w:t>
      </w:r>
      <w:r w:rsidR="00914FCE">
        <w:rPr>
          <w:lang w:val="en-GB"/>
        </w:rPr>
        <w:t xml:space="preserve"> this stage the data is </w:t>
      </w:r>
      <w:r w:rsidR="005E2679">
        <w:rPr>
          <w:lang w:val="en-GB"/>
        </w:rPr>
        <w:t>classified, appropriate models are used for the analysis and forecasting is done.</w:t>
      </w:r>
    </w:p>
    <w:p w14:paraId="5ECD4CF5" w14:textId="34720CD8" w:rsidR="009F0E37" w:rsidRDefault="00651390" w:rsidP="00651390">
      <w:pPr>
        <w:pStyle w:val="ListParagraph"/>
        <w:numPr>
          <w:ilvl w:val="0"/>
          <w:numId w:val="5"/>
        </w:numPr>
        <w:rPr>
          <w:lang w:val="en-GB"/>
        </w:rPr>
      </w:pPr>
      <w:r>
        <w:rPr>
          <w:lang w:val="en-GB"/>
        </w:rPr>
        <w:t xml:space="preserve">Reporting </w:t>
      </w:r>
      <w:r w:rsidR="00035F6E">
        <w:rPr>
          <w:lang w:val="en-GB"/>
        </w:rPr>
        <w:t>–</w:t>
      </w:r>
      <w:r>
        <w:rPr>
          <w:lang w:val="en-GB"/>
        </w:rPr>
        <w:t xml:space="preserve"> </w:t>
      </w:r>
      <w:r w:rsidR="00035F6E">
        <w:rPr>
          <w:lang w:val="en-GB"/>
        </w:rPr>
        <w:t>in this stage</w:t>
      </w:r>
      <w:r w:rsidR="00B714CE">
        <w:rPr>
          <w:lang w:val="en-GB"/>
        </w:rPr>
        <w:t xml:space="preserve"> the outcomes of the data analysis and forecasting are documented and reported. The data is either archived or cancelled.</w:t>
      </w:r>
    </w:p>
    <w:p w14:paraId="7FD5C81B" w14:textId="697E971B" w:rsidR="00AA762C" w:rsidRPr="00524FB0" w:rsidRDefault="00AA762C" w:rsidP="00AA762C">
      <w:pPr>
        <w:rPr>
          <w:lang w:val="en-GB"/>
        </w:rPr>
      </w:pPr>
      <w:r>
        <w:rPr>
          <w:lang w:val="en-GB"/>
        </w:rPr>
        <w:t xml:space="preserve">Data mining </w:t>
      </w:r>
      <w:r w:rsidR="00AB79F1">
        <w:rPr>
          <w:lang w:val="en-GB"/>
        </w:rPr>
        <w:t xml:space="preserve">has become a crucial practice amongst banks and other businesses to ensure </w:t>
      </w:r>
      <w:r w:rsidR="006020E5">
        <w:rPr>
          <w:lang w:val="en-GB"/>
        </w:rPr>
        <w:t xml:space="preserve">to keep appropriate track of information and customer data. </w:t>
      </w:r>
      <w:r w:rsidR="00D83485">
        <w:rPr>
          <w:lang w:val="en-GB"/>
        </w:rPr>
        <w:t>Also, with numerous data and information being available, it is crucial to examine the data which can be useful for businesses and organisations</w:t>
      </w:r>
      <w:r w:rsidR="00115097">
        <w:rPr>
          <w:lang w:val="en-GB"/>
        </w:rPr>
        <w:t xml:space="preserve"> </w:t>
      </w:r>
      <w:sdt>
        <w:sdtPr>
          <w:rPr>
            <w:lang w:val="en-GB"/>
          </w:rPr>
          <w:tag w:val="MENDELEY_CITATION_v3_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"/>
          <w:id w:val="1564375691"/>
          <w:placeholder>
            <w:docPart w:val="DefaultPlaceholder_-1854013440"/>
          </w:placeholder>
        </w:sdtPr>
        <w:sdtEndPr/>
        <w:sdtContent>
          <w:r w:rsidR="00115097">
            <w:rPr>
              <w:rFonts w:eastAsia="Times New Roman"/>
            </w:rPr>
            <w:t xml:space="preserve">(Yang </w:t>
          </w:r>
          <w:r w:rsidR="00115097">
            <w:rPr>
              <w:rFonts w:eastAsia="Times New Roman"/>
              <w:i/>
              <w:iCs/>
            </w:rPr>
            <w:t>et al.</w:t>
          </w:r>
          <w:r w:rsidR="00115097">
            <w:rPr>
              <w:rFonts w:eastAsia="Times New Roman"/>
            </w:rPr>
            <w:t>, 2020)</w:t>
          </w:r>
        </w:sdtContent>
      </w:sdt>
      <w:r w:rsidR="00D83485">
        <w:rPr>
          <w:lang w:val="en-GB"/>
        </w:rPr>
        <w:t xml:space="preserve">. </w:t>
      </w:r>
      <w:r w:rsidR="007D3AD2">
        <w:rPr>
          <w:lang w:val="en-GB"/>
        </w:rPr>
        <w:t xml:space="preserve">There are several types of data mining – shopping market analysis, weather forecasting analysis, </w:t>
      </w:r>
      <w:r w:rsidR="001F4C6D">
        <w:rPr>
          <w:lang w:val="en-GB"/>
        </w:rPr>
        <w:t>stock market analysis, intrusion detection, fraud detection, financial banking, and surveillance.</w:t>
      </w:r>
      <w:r w:rsidR="00FF3B6F">
        <w:rPr>
          <w:lang w:val="en-GB"/>
        </w:rPr>
        <w:t xml:space="preserve"> </w:t>
      </w:r>
      <w:r w:rsidR="002A36EB">
        <w:rPr>
          <w:lang w:val="en-GB"/>
        </w:rPr>
        <w:t xml:space="preserve">Data mining cycle is crucial as it allows companies and </w:t>
      </w:r>
      <w:r w:rsidR="00956885">
        <w:rPr>
          <w:lang w:val="en-GB"/>
        </w:rPr>
        <w:t>organisations</w:t>
      </w:r>
      <w:r w:rsidR="002A36EB">
        <w:rPr>
          <w:lang w:val="en-GB"/>
        </w:rPr>
        <w:t xml:space="preserve"> to </w:t>
      </w:r>
      <w:r w:rsidR="00956885">
        <w:rPr>
          <w:lang w:val="en-GB"/>
        </w:rPr>
        <w:t xml:space="preserve">collect information which are reliable and useful for them. </w:t>
      </w:r>
      <w:r w:rsidR="00C410C3">
        <w:rPr>
          <w:lang w:val="en-GB"/>
        </w:rPr>
        <w:t xml:space="preserve">Also, it is a rather efficient and </w:t>
      </w:r>
      <w:r w:rsidR="00115097">
        <w:rPr>
          <w:lang w:val="en-GB"/>
        </w:rPr>
        <w:t>cost-effective</w:t>
      </w:r>
      <w:r w:rsidR="00C410C3">
        <w:rPr>
          <w:lang w:val="en-GB"/>
        </w:rPr>
        <w:t xml:space="preserve"> method to yield solutions</w:t>
      </w:r>
      <w:r w:rsidR="0052255C">
        <w:rPr>
          <w:lang w:val="en-GB"/>
        </w:rPr>
        <w:t xml:space="preserve"> relative to the data applicatio</w:t>
      </w:r>
      <w:r w:rsidR="00B84381">
        <w:rPr>
          <w:lang w:val="en-GB"/>
        </w:rPr>
        <w:t xml:space="preserve">ns. It also helps </w:t>
      </w:r>
      <w:r w:rsidR="00756931">
        <w:rPr>
          <w:lang w:val="en-GB"/>
        </w:rPr>
        <w:t>organisations</w:t>
      </w:r>
      <w:r w:rsidR="00B84381">
        <w:rPr>
          <w:lang w:val="en-GB"/>
        </w:rPr>
        <w:t xml:space="preserve"> to keep track of data and make </w:t>
      </w:r>
      <w:r w:rsidR="00756931">
        <w:rPr>
          <w:lang w:val="en-GB"/>
        </w:rPr>
        <w:t>informed</w:t>
      </w:r>
      <w:r w:rsidR="00B84381">
        <w:rPr>
          <w:lang w:val="en-GB"/>
        </w:rPr>
        <w:t xml:space="preserve"> </w:t>
      </w:r>
      <w:r w:rsidR="00756931">
        <w:rPr>
          <w:lang w:val="en-GB"/>
        </w:rPr>
        <w:t>decisions</w:t>
      </w:r>
      <w:r w:rsidR="00B84381">
        <w:rPr>
          <w:lang w:val="en-GB"/>
        </w:rPr>
        <w:t xml:space="preserve"> based on the demand, production, and operations adjustments. </w:t>
      </w:r>
      <w:r w:rsidR="0058779C">
        <w:rPr>
          <w:lang w:val="en-GB"/>
        </w:rPr>
        <w:t xml:space="preserve">It also allows </w:t>
      </w:r>
      <w:r w:rsidR="00756931">
        <w:rPr>
          <w:lang w:val="en-GB"/>
        </w:rPr>
        <w:t>firms</w:t>
      </w:r>
      <w:r w:rsidR="0058779C">
        <w:rPr>
          <w:lang w:val="en-GB"/>
        </w:rPr>
        <w:t xml:space="preserve"> to make profitable and </w:t>
      </w:r>
      <w:r w:rsidR="00756931">
        <w:rPr>
          <w:lang w:val="en-GB"/>
        </w:rPr>
        <w:t>efficient</w:t>
      </w:r>
      <w:r w:rsidR="0058779C">
        <w:rPr>
          <w:lang w:val="en-GB"/>
        </w:rPr>
        <w:t xml:space="preserve"> changes in the management and the </w:t>
      </w:r>
      <w:r w:rsidR="00756931">
        <w:rPr>
          <w:lang w:val="en-GB"/>
        </w:rPr>
        <w:t>operations</w:t>
      </w:r>
      <w:r w:rsidR="00115097">
        <w:rPr>
          <w:lang w:val="en-GB"/>
        </w:rPr>
        <w:t xml:space="preserve"> </w:t>
      </w:r>
      <w:sdt>
        <w:sdtPr>
          <w:rPr>
            <w:color w:val="000000"/>
            <w:lang w:val="en-GB"/>
          </w:rPr>
          <w:tag w:val="MENDELEY_CITATION_v3_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"/>
          <w:id w:val="911195224"/>
          <w:placeholder>
            <w:docPart w:val="DefaultPlaceholder_-1854013440"/>
          </w:placeholder>
        </w:sdtPr>
        <w:sdtEndPr/>
        <w:sdtContent>
          <w:r w:rsidR="00115097" w:rsidRPr="00115097">
            <w:rPr>
              <w:color w:val="000000"/>
              <w:lang w:val="en-GB"/>
            </w:rPr>
            <w:t>(GTPE, 2022)</w:t>
          </w:r>
        </w:sdtContent>
      </w:sdt>
      <w:r w:rsidR="00756931">
        <w:rPr>
          <w:lang w:val="en-GB"/>
        </w:rPr>
        <w:t>.</w:t>
      </w:r>
      <w:r w:rsidR="008F4E1F">
        <w:rPr>
          <w:lang w:val="en-GB"/>
        </w:rPr>
        <w:t xml:space="preserve"> Data mining also helps financial institutions to maintain and keep track of the credit risks, fraud, and credit rating of the customers </w:t>
      </w:r>
      <w:r w:rsidR="008F4E1F">
        <w:rPr>
          <w:lang w:val="en-GB"/>
        </w:rPr>
        <w:lastRenderedPageBreak/>
        <w:t>and the organisation itself.</w:t>
      </w:r>
      <w:r w:rsidR="006C02E1">
        <w:rPr>
          <w:lang w:val="en-GB"/>
        </w:rPr>
        <w:t xml:space="preserve"> Furthermore, data mining cycle helps the organisations to </w:t>
      </w:r>
      <w:r w:rsidR="006B43EE">
        <w:rPr>
          <w:lang w:val="en-GB"/>
        </w:rPr>
        <w:t xml:space="preserve">effectively collect, sort, and analyse large amounts of data to provide reliable outcomes </w:t>
      </w:r>
      <w:r w:rsidR="00524FB0">
        <w:rPr>
          <w:lang w:val="en-GB"/>
        </w:rPr>
        <w:t>which can be used to make informed operational and business decisions</w:t>
      </w:r>
      <w:r w:rsidR="00725918">
        <w:rPr>
          <w:lang w:val="en-GB"/>
        </w:rPr>
        <w:t xml:space="preserve"> by the management</w:t>
      </w:r>
      <w:r w:rsidR="00524FB0">
        <w:rPr>
          <w:lang w:val="en-GB"/>
        </w:rPr>
        <w:t>.</w:t>
      </w:r>
      <w:r w:rsidR="0063546C">
        <w:rPr>
          <w:lang w:val="en-GB"/>
        </w:rPr>
        <w:t xml:space="preserve"> </w:t>
      </w:r>
      <w:r w:rsidR="0053584D">
        <w:rPr>
          <w:lang w:val="en-GB"/>
        </w:rPr>
        <w:t xml:space="preserve">Moreover, data mining </w:t>
      </w:r>
      <w:r w:rsidR="00AA36C3">
        <w:rPr>
          <w:lang w:val="en-GB"/>
        </w:rPr>
        <w:t xml:space="preserve">possesses the power to identify themes and relationships </w:t>
      </w:r>
      <w:r w:rsidR="00CD0D2D">
        <w:rPr>
          <w:lang w:val="en-GB"/>
        </w:rPr>
        <w:t xml:space="preserve">across large volumes of data sourced from multiple </w:t>
      </w:r>
      <w:r w:rsidR="00924E39">
        <w:rPr>
          <w:lang w:val="en-GB"/>
        </w:rPr>
        <w:t>outlets</w:t>
      </w:r>
      <w:r w:rsidR="00115097">
        <w:rPr>
          <w:lang w:val="en-GB"/>
        </w:rPr>
        <w:t xml:space="preserve"> </w:t>
      </w:r>
      <w:sdt>
        <w:sdtPr>
          <w:rPr>
            <w:lang w:val="en-GB"/>
          </w:rPr>
          <w:tag w:val="MENDELEY_CITATION_v3_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"/>
          <w:id w:val="-821195225"/>
          <w:placeholder>
            <w:docPart w:val="DefaultPlaceholder_-1854013440"/>
          </w:placeholder>
        </w:sdtPr>
        <w:sdtEndPr/>
        <w:sdtContent>
          <w:r w:rsidR="00115097">
            <w:rPr>
              <w:rFonts w:eastAsia="Times New Roman"/>
            </w:rPr>
            <w:t xml:space="preserve">(Salo </w:t>
          </w:r>
          <w:r w:rsidR="00115097">
            <w:rPr>
              <w:rFonts w:eastAsia="Times New Roman"/>
              <w:i/>
              <w:iCs/>
            </w:rPr>
            <w:t>et al.</w:t>
          </w:r>
          <w:r w:rsidR="00115097">
            <w:rPr>
              <w:rFonts w:eastAsia="Times New Roman"/>
            </w:rPr>
            <w:t>, 2018)</w:t>
          </w:r>
        </w:sdtContent>
      </w:sdt>
      <w:r w:rsidR="00924E39">
        <w:rPr>
          <w:lang w:val="en-GB"/>
        </w:rPr>
        <w:t>.</w:t>
      </w:r>
      <w:r w:rsidR="000A29EC">
        <w:rPr>
          <w:lang w:val="en-GB"/>
        </w:rPr>
        <w:t xml:space="preserve"> These patterns and relationships can </w:t>
      </w:r>
      <w:r w:rsidR="00F65848">
        <w:rPr>
          <w:lang w:val="en-GB"/>
        </w:rPr>
        <w:t xml:space="preserve">help </w:t>
      </w:r>
      <w:r w:rsidR="004A1710">
        <w:rPr>
          <w:lang w:val="en-GB"/>
        </w:rPr>
        <w:t xml:space="preserve">management to </w:t>
      </w:r>
      <w:r w:rsidR="001D6BD0">
        <w:rPr>
          <w:lang w:val="en-GB"/>
        </w:rPr>
        <w:t xml:space="preserve">make informed forecasts, identify threats, opportunities, and </w:t>
      </w:r>
      <w:r w:rsidR="00405B9D">
        <w:rPr>
          <w:lang w:val="en-GB"/>
        </w:rPr>
        <w:t>track changes in the market conditions.</w:t>
      </w:r>
      <w:r w:rsidR="00097A4C">
        <w:rPr>
          <w:lang w:val="en-GB"/>
        </w:rPr>
        <w:t xml:space="preserve"> </w:t>
      </w:r>
      <w:r w:rsidR="00107706">
        <w:rPr>
          <w:lang w:val="en-GB"/>
        </w:rPr>
        <w:t xml:space="preserve">So, data mining has </w:t>
      </w:r>
      <w:r w:rsidR="0077274E">
        <w:rPr>
          <w:lang w:val="en-GB"/>
        </w:rPr>
        <w:t xml:space="preserve">several benefits that allows to have high importance for </w:t>
      </w:r>
      <w:r w:rsidR="00341E7C">
        <w:rPr>
          <w:lang w:val="en-GB"/>
        </w:rPr>
        <w:t xml:space="preserve">companies, businesses, </w:t>
      </w:r>
      <w:r w:rsidR="00C15482">
        <w:rPr>
          <w:lang w:val="en-GB"/>
        </w:rPr>
        <w:t>industries, and individuals, alike.</w:t>
      </w:r>
    </w:p>
    <w:p w14:paraId="1FE05ED2" w14:textId="77777777" w:rsidR="009F0E37" w:rsidRPr="001D39DA" w:rsidRDefault="009F0E37">
      <w:pPr>
        <w:spacing w:line="259" w:lineRule="auto"/>
        <w:jc w:val="left"/>
        <w:rPr>
          <w:lang w:val="en-GB"/>
        </w:rPr>
      </w:pPr>
      <w:r w:rsidRPr="001D39DA">
        <w:rPr>
          <w:lang w:val="en-GB"/>
        </w:rPr>
        <w:br w:type="page"/>
      </w:r>
    </w:p>
    <w:p w14:paraId="7936FA58" w14:textId="2750DD85" w:rsidR="009F0E37" w:rsidRPr="001D39DA" w:rsidRDefault="009F0E37" w:rsidP="009F0E37">
      <w:pPr>
        <w:pStyle w:val="Heading1"/>
        <w:rPr>
          <w:lang w:val="en-GB"/>
        </w:rPr>
      </w:pPr>
      <w:bookmarkStart w:id="11" w:name="_Toc139815999"/>
      <w:r w:rsidRPr="001D39DA">
        <w:rPr>
          <w:lang w:val="en-GB"/>
        </w:rPr>
        <w:lastRenderedPageBreak/>
        <w:t>Conclusion</w:t>
      </w:r>
      <w:bookmarkEnd w:id="11"/>
    </w:p>
    <w:p w14:paraId="644F0E4E" w14:textId="68E04461" w:rsidR="009F0E37" w:rsidRPr="001D39DA" w:rsidRDefault="009E25B3" w:rsidP="009F0E37">
      <w:pPr>
        <w:rPr>
          <w:lang w:val="en-GB"/>
        </w:rPr>
      </w:pPr>
      <w:r>
        <w:rPr>
          <w:lang w:val="en-GB"/>
        </w:rPr>
        <w:t>The importance and versatility of the two different software have been tested and shown with full details in the report.</w:t>
      </w:r>
      <w:r w:rsidR="00851D44">
        <w:rPr>
          <w:lang w:val="en-GB"/>
        </w:rPr>
        <w:t xml:space="preserve"> While Excel provides an easier access to </w:t>
      </w:r>
      <w:r w:rsidR="003D33DD">
        <w:rPr>
          <w:lang w:val="en-GB"/>
        </w:rPr>
        <w:t>graphs</w:t>
      </w:r>
      <w:r w:rsidR="00851D44">
        <w:rPr>
          <w:lang w:val="en-GB"/>
        </w:rPr>
        <w:t xml:space="preserve"> and data analysis, SPSS provides detailed and quick analytics </w:t>
      </w:r>
      <w:r w:rsidR="003D33DD">
        <w:rPr>
          <w:lang w:val="en-GB"/>
        </w:rPr>
        <w:t>features.</w:t>
      </w:r>
    </w:p>
    <w:p w14:paraId="4332ED6C" w14:textId="77777777" w:rsidR="009F0E37" w:rsidRPr="001D39DA" w:rsidRDefault="009F0E37">
      <w:pPr>
        <w:spacing w:line="259" w:lineRule="auto"/>
        <w:jc w:val="left"/>
        <w:rPr>
          <w:lang w:val="en-GB"/>
        </w:rPr>
      </w:pPr>
      <w:r w:rsidRPr="001D39DA">
        <w:rPr>
          <w:lang w:val="en-GB"/>
        </w:rPr>
        <w:br w:type="page"/>
      </w:r>
    </w:p>
    <w:p w14:paraId="57A8F80E" w14:textId="4A8DB9C3" w:rsidR="009F0E37" w:rsidRDefault="009F0E37" w:rsidP="009F0E37">
      <w:pPr>
        <w:pStyle w:val="Heading1"/>
        <w:rPr>
          <w:lang w:val="en-GB"/>
        </w:rPr>
      </w:pPr>
      <w:bookmarkStart w:id="12" w:name="_Toc139816000"/>
      <w:r w:rsidRPr="001D39DA">
        <w:rPr>
          <w:lang w:val="en-GB"/>
        </w:rPr>
        <w:lastRenderedPageBreak/>
        <w:t>Reference</w:t>
      </w:r>
      <w:bookmarkEnd w:id="12"/>
    </w:p>
    <w:sdt>
      <w:sdtPr>
        <w:rPr>
          <w:lang w:val="en-GB"/>
        </w:rPr>
        <w:tag w:val="MENDELEY_BIBLIOGRAPHY"/>
        <w:id w:val="-1560010519"/>
        <w:placeholder>
          <w:docPart w:val="DefaultPlaceholder_-1854013440"/>
        </w:placeholder>
      </w:sdtPr>
      <w:sdtEndPr/>
      <w:sdtContent>
        <w:p w14:paraId="6E28FD94" w14:textId="77777777" w:rsidR="00342F7F" w:rsidRDefault="00342F7F">
          <w:pPr>
            <w:divId w:val="1644626849"/>
            <w:rPr>
              <w:rFonts w:eastAsia="Times New Roman"/>
              <w:sz w:val="24"/>
              <w:szCs w:val="24"/>
            </w:rPr>
          </w:pPr>
          <w:r>
            <w:rPr>
              <w:rFonts w:eastAsia="Times New Roman"/>
            </w:rPr>
            <w:t xml:space="preserve">Alili, A. and </w:t>
          </w:r>
          <w:proofErr w:type="spellStart"/>
          <w:r>
            <w:rPr>
              <w:rFonts w:eastAsia="Times New Roman"/>
            </w:rPr>
            <w:t>Krstev</w:t>
          </w:r>
          <w:proofErr w:type="spellEnd"/>
          <w:r>
            <w:rPr>
              <w:rFonts w:eastAsia="Times New Roman"/>
            </w:rPr>
            <w:t xml:space="preserve">, D. (2019) ‘Using </w:t>
          </w:r>
          <w:proofErr w:type="spellStart"/>
          <w:r>
            <w:rPr>
              <w:rFonts w:eastAsia="Times New Roman"/>
            </w:rPr>
            <w:t>spss</w:t>
          </w:r>
          <w:proofErr w:type="spellEnd"/>
          <w:r>
            <w:rPr>
              <w:rFonts w:eastAsia="Times New Roman"/>
            </w:rPr>
            <w:t xml:space="preserve"> for research and data analysis’, </w:t>
          </w:r>
          <w:r>
            <w:rPr>
              <w:rFonts w:eastAsia="Times New Roman"/>
              <w:i/>
              <w:iCs/>
            </w:rPr>
            <w:t>Knowledge–International Journal</w:t>
          </w:r>
          <w:r>
            <w:rPr>
              <w:rFonts w:eastAsia="Times New Roman"/>
            </w:rPr>
            <w:t>, 32(3).</w:t>
          </w:r>
        </w:p>
        <w:p w14:paraId="3595194B" w14:textId="77777777" w:rsidR="00342F7F" w:rsidRDefault="00342F7F">
          <w:pPr>
            <w:divId w:val="1324552932"/>
            <w:rPr>
              <w:rFonts w:eastAsia="Times New Roman"/>
            </w:rPr>
          </w:pPr>
          <w:r>
            <w:rPr>
              <w:rFonts w:eastAsia="Times New Roman"/>
            </w:rPr>
            <w:t xml:space="preserve">Bayliss, L. (2020) ‘Demystifying data: a constructivist approach to teaching statistical concepts using SPSS’, </w:t>
          </w:r>
          <w:r>
            <w:rPr>
              <w:rFonts w:eastAsia="Times New Roman"/>
              <w:i/>
              <w:iCs/>
            </w:rPr>
            <w:t>Public Relations Education</w:t>
          </w:r>
          <w:r>
            <w:rPr>
              <w:rFonts w:eastAsia="Times New Roman"/>
            </w:rPr>
            <w:t>, 6(1), pp. 58–84.</w:t>
          </w:r>
        </w:p>
        <w:p w14:paraId="33F815E8" w14:textId="77777777" w:rsidR="00342F7F" w:rsidRDefault="00342F7F">
          <w:pPr>
            <w:divId w:val="1374040830"/>
            <w:rPr>
              <w:rFonts w:eastAsia="Times New Roman"/>
            </w:rPr>
          </w:pPr>
          <w:r>
            <w:rPr>
              <w:rFonts w:eastAsia="Times New Roman"/>
            </w:rPr>
            <w:t xml:space="preserve">Blayney, P.J. and Sun, Z. (2019) ‘Using excel and excel VBA for preliminary analysis in big data research’, in </w:t>
          </w:r>
          <w:r>
            <w:rPr>
              <w:rFonts w:eastAsia="Times New Roman"/>
              <w:i/>
              <w:iCs/>
            </w:rPr>
            <w:t>Managerial Perspectives on Intelligent Big Data Analytics</w:t>
          </w:r>
          <w:r>
            <w:rPr>
              <w:rFonts w:eastAsia="Times New Roman"/>
            </w:rPr>
            <w:t>. IGI Global, pp. 110–136.</w:t>
          </w:r>
        </w:p>
        <w:p w14:paraId="4F6D3FF2" w14:textId="77777777" w:rsidR="00342F7F" w:rsidRDefault="00342F7F">
          <w:pPr>
            <w:divId w:val="1084841073"/>
            <w:rPr>
              <w:rFonts w:eastAsia="Times New Roman"/>
            </w:rPr>
          </w:pPr>
          <w:proofErr w:type="spellStart"/>
          <w:r>
            <w:rPr>
              <w:rFonts w:eastAsia="Times New Roman"/>
            </w:rPr>
            <w:t>Čaplová</w:t>
          </w:r>
          <w:proofErr w:type="spellEnd"/>
          <w:r>
            <w:rPr>
              <w:rFonts w:eastAsia="Times New Roman"/>
            </w:rPr>
            <w:t xml:space="preserve">, Z. and </w:t>
          </w:r>
          <w:proofErr w:type="spellStart"/>
          <w:r>
            <w:rPr>
              <w:rFonts w:eastAsia="Times New Roman"/>
            </w:rPr>
            <w:t>Švábová</w:t>
          </w:r>
          <w:proofErr w:type="spellEnd"/>
          <w:r>
            <w:rPr>
              <w:rFonts w:eastAsia="Times New Roman"/>
            </w:rPr>
            <w:t xml:space="preserve">, P. (2020) ‘IBM SPSS statistics’, in </w:t>
          </w:r>
          <w:r>
            <w:rPr>
              <w:rFonts w:eastAsia="Times New Roman"/>
              <w:i/>
              <w:iCs/>
            </w:rPr>
            <w:t>Statistics and Probability in Forensic Anthropology</w:t>
          </w:r>
          <w:r>
            <w:rPr>
              <w:rFonts w:eastAsia="Times New Roman"/>
            </w:rPr>
            <w:t>. Elsevier, pp. 343–352.</w:t>
          </w:r>
        </w:p>
        <w:p w14:paraId="4A5C8C03" w14:textId="77777777" w:rsidR="00342F7F" w:rsidRDefault="00342F7F">
          <w:pPr>
            <w:divId w:val="342827072"/>
            <w:rPr>
              <w:rFonts w:eastAsia="Times New Roman"/>
            </w:rPr>
          </w:pPr>
          <w:r>
            <w:rPr>
              <w:rFonts w:eastAsia="Times New Roman"/>
            </w:rPr>
            <w:t xml:space="preserve">Guerrero, H., Guerrero, </w:t>
          </w:r>
          <w:proofErr w:type="gramStart"/>
          <w:r>
            <w:rPr>
              <w:rFonts w:eastAsia="Times New Roman"/>
            </w:rPr>
            <w:t>R.</w:t>
          </w:r>
          <w:proofErr w:type="gramEnd"/>
          <w:r>
            <w:rPr>
              <w:rFonts w:eastAsia="Times New Roman"/>
            </w:rPr>
            <w:t xml:space="preserve"> and Rauscher (2019) </w:t>
          </w:r>
          <w:r>
            <w:rPr>
              <w:rFonts w:eastAsia="Times New Roman"/>
              <w:i/>
              <w:iCs/>
            </w:rPr>
            <w:t>Excel data analysis</w:t>
          </w:r>
          <w:r>
            <w:rPr>
              <w:rFonts w:eastAsia="Times New Roman"/>
            </w:rPr>
            <w:t>. Springer.</w:t>
          </w:r>
        </w:p>
        <w:p w14:paraId="5B74216F" w14:textId="77777777" w:rsidR="00342F7F" w:rsidRDefault="00342F7F">
          <w:pPr>
            <w:divId w:val="1531720131"/>
            <w:rPr>
              <w:rFonts w:eastAsia="Times New Roman"/>
            </w:rPr>
          </w:pPr>
          <w:proofErr w:type="spellStart"/>
          <w:r>
            <w:rPr>
              <w:rFonts w:eastAsia="Times New Roman"/>
            </w:rPr>
            <w:t>Kronthaler</w:t>
          </w:r>
          <w:proofErr w:type="spellEnd"/>
          <w:r>
            <w:rPr>
              <w:rFonts w:eastAsia="Times New Roman"/>
            </w:rPr>
            <w:t xml:space="preserve">, F. (2022) </w:t>
          </w:r>
          <w:r>
            <w:rPr>
              <w:rFonts w:eastAsia="Times New Roman"/>
              <w:i/>
              <w:iCs/>
            </w:rPr>
            <w:t>Statistics applied with excel: data analysis is (not) an art</w:t>
          </w:r>
          <w:r>
            <w:rPr>
              <w:rFonts w:eastAsia="Times New Roman"/>
            </w:rPr>
            <w:t>. Springer Nature.</w:t>
          </w:r>
        </w:p>
        <w:p w14:paraId="11339112" w14:textId="77777777" w:rsidR="00342F7F" w:rsidRDefault="00342F7F">
          <w:pPr>
            <w:divId w:val="324281602"/>
            <w:rPr>
              <w:rFonts w:eastAsia="Times New Roman"/>
            </w:rPr>
          </w:pPr>
          <w:r>
            <w:rPr>
              <w:rFonts w:eastAsia="Times New Roman"/>
            </w:rPr>
            <w:t xml:space="preserve">Moolman, W.H. (2021) ‘Using Excel and R for Teaching Statistics and Data Analysis’, in </w:t>
          </w:r>
          <w:r>
            <w:rPr>
              <w:rFonts w:eastAsia="Times New Roman"/>
              <w:i/>
              <w:iCs/>
            </w:rPr>
            <w:t>Book of Abstracts</w:t>
          </w:r>
          <w:r>
            <w:rPr>
              <w:rFonts w:eastAsia="Times New Roman"/>
            </w:rPr>
            <w:t>, p. 228.</w:t>
          </w:r>
        </w:p>
        <w:p w14:paraId="025108AE" w14:textId="77777777" w:rsidR="00342F7F" w:rsidRDefault="00342F7F">
          <w:pPr>
            <w:divId w:val="1543328805"/>
            <w:rPr>
              <w:rFonts w:eastAsia="Times New Roman"/>
            </w:rPr>
          </w:pPr>
          <w:r>
            <w:rPr>
              <w:rFonts w:eastAsia="Times New Roman"/>
            </w:rPr>
            <w:t xml:space="preserve">Osman, A.S. (2019) ‘Data mining </w:t>
          </w:r>
          <w:proofErr w:type="gramStart"/>
          <w:r>
            <w:rPr>
              <w:rFonts w:eastAsia="Times New Roman"/>
            </w:rPr>
            <w:t>techniques’</w:t>
          </w:r>
          <w:proofErr w:type="gramEnd"/>
          <w:r>
            <w:rPr>
              <w:rFonts w:eastAsia="Times New Roman"/>
            </w:rPr>
            <w:t>.</w:t>
          </w:r>
        </w:p>
        <w:p w14:paraId="79C6A3F8" w14:textId="77777777" w:rsidR="00342F7F" w:rsidRDefault="00342F7F">
          <w:pPr>
            <w:divId w:val="765657983"/>
            <w:rPr>
              <w:rFonts w:eastAsia="Times New Roman"/>
            </w:rPr>
          </w:pPr>
          <w:r>
            <w:rPr>
              <w:rFonts w:eastAsia="Times New Roman"/>
            </w:rPr>
            <w:t xml:space="preserve">Salo, F. </w:t>
          </w:r>
          <w:r>
            <w:rPr>
              <w:rFonts w:eastAsia="Times New Roman"/>
              <w:i/>
              <w:iCs/>
            </w:rPr>
            <w:t>et al.</w:t>
          </w:r>
          <w:r>
            <w:rPr>
              <w:rFonts w:eastAsia="Times New Roman"/>
            </w:rPr>
            <w:t xml:space="preserve"> (2018) ‘Data mining techniques in intrusion detection systems: A systematic literature review’, </w:t>
          </w:r>
          <w:r>
            <w:rPr>
              <w:rFonts w:eastAsia="Times New Roman"/>
              <w:i/>
              <w:iCs/>
            </w:rPr>
            <w:t>IEEE Access</w:t>
          </w:r>
          <w:r>
            <w:rPr>
              <w:rFonts w:eastAsia="Times New Roman"/>
            </w:rPr>
            <w:t>, 6, pp. 56046–56058.</w:t>
          </w:r>
        </w:p>
        <w:p w14:paraId="548D5A1B" w14:textId="77777777" w:rsidR="00342F7F" w:rsidRDefault="00342F7F">
          <w:pPr>
            <w:divId w:val="668363921"/>
            <w:rPr>
              <w:rFonts w:eastAsia="Times New Roman"/>
            </w:rPr>
          </w:pPr>
          <w:r>
            <w:rPr>
              <w:rFonts w:eastAsia="Times New Roman"/>
            </w:rPr>
            <w:t xml:space="preserve">Shanthi, R. (2019) </w:t>
          </w:r>
          <w:r>
            <w:rPr>
              <w:rFonts w:eastAsia="Times New Roman"/>
              <w:i/>
              <w:iCs/>
            </w:rPr>
            <w:t>Multivariate data analysis: using SPSS and AMOS</w:t>
          </w:r>
          <w:r>
            <w:rPr>
              <w:rFonts w:eastAsia="Times New Roman"/>
            </w:rPr>
            <w:t>. MJP Publisher.</w:t>
          </w:r>
        </w:p>
        <w:p w14:paraId="4DC695B3" w14:textId="77777777" w:rsidR="00342F7F" w:rsidRDefault="00342F7F">
          <w:pPr>
            <w:divId w:val="316226531"/>
            <w:rPr>
              <w:rFonts w:eastAsia="Times New Roman"/>
            </w:rPr>
          </w:pPr>
          <w:r>
            <w:rPr>
              <w:rFonts w:eastAsia="Times New Roman"/>
            </w:rPr>
            <w:t xml:space="preserve">De Smith, M.J. (2018) </w:t>
          </w:r>
          <w:r>
            <w:rPr>
              <w:rFonts w:eastAsia="Times New Roman"/>
              <w:i/>
              <w:iCs/>
            </w:rPr>
            <w:t>Statistical analysis handbook</w:t>
          </w:r>
          <w:r>
            <w:rPr>
              <w:rFonts w:eastAsia="Times New Roman"/>
            </w:rPr>
            <w:t>. The Winchelsea Press.</w:t>
          </w:r>
        </w:p>
        <w:p w14:paraId="5669D057" w14:textId="77777777" w:rsidR="00342F7F" w:rsidRDefault="00342F7F">
          <w:pPr>
            <w:divId w:val="125896457"/>
            <w:rPr>
              <w:rFonts w:eastAsia="Times New Roman"/>
            </w:rPr>
          </w:pPr>
          <w:r>
            <w:rPr>
              <w:rFonts w:eastAsia="Times New Roman"/>
            </w:rPr>
            <w:t xml:space="preserve">Yang, J. </w:t>
          </w:r>
          <w:r>
            <w:rPr>
              <w:rFonts w:eastAsia="Times New Roman"/>
              <w:i/>
              <w:iCs/>
            </w:rPr>
            <w:t>et al.</w:t>
          </w:r>
          <w:r>
            <w:rPr>
              <w:rFonts w:eastAsia="Times New Roman"/>
            </w:rPr>
            <w:t xml:space="preserve"> (2020) ‘Brief introduction of medical database and data mining technology in big data era’, </w:t>
          </w:r>
          <w:r>
            <w:rPr>
              <w:rFonts w:eastAsia="Times New Roman"/>
              <w:i/>
              <w:iCs/>
            </w:rPr>
            <w:t>Journal of Evidence</w:t>
          </w:r>
          <w:r>
            <w:rPr>
              <w:rFonts w:ascii="Cambria Math" w:eastAsia="Times New Roman" w:hAnsi="Cambria Math" w:cs="Cambria Math"/>
              <w:i/>
              <w:iCs/>
            </w:rPr>
            <w:t>‐</w:t>
          </w:r>
          <w:r>
            <w:rPr>
              <w:rFonts w:eastAsia="Times New Roman"/>
              <w:i/>
              <w:iCs/>
            </w:rPr>
            <w:t>Based Medicine</w:t>
          </w:r>
          <w:r>
            <w:rPr>
              <w:rFonts w:eastAsia="Times New Roman"/>
            </w:rPr>
            <w:t>, 13(1), pp. 57–69.</w:t>
          </w:r>
        </w:p>
        <w:p w14:paraId="66AA8084" w14:textId="346A6B0E" w:rsidR="00115097" w:rsidRPr="00115097" w:rsidRDefault="00342F7F" w:rsidP="00115097">
          <w:pPr>
            <w:rPr>
              <w:lang w:val="en-GB"/>
            </w:rPr>
          </w:pPr>
          <w:r>
            <w:rPr>
              <w:rFonts w:eastAsia="Times New Roman"/>
            </w:rPr>
            <w:t> </w:t>
          </w:r>
        </w:p>
      </w:sdtContent>
    </w:sdt>
    <w:sectPr w:rsidR="00115097" w:rsidRPr="00115097" w:rsidSect="00B82DAB">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71F7F3" w14:textId="77777777" w:rsidR="00F92B97" w:rsidRDefault="00F92B97" w:rsidP="00552293">
      <w:pPr>
        <w:spacing w:after="0" w:line="240" w:lineRule="auto"/>
      </w:pPr>
      <w:r>
        <w:separator/>
      </w:r>
    </w:p>
  </w:endnote>
  <w:endnote w:type="continuationSeparator" w:id="0">
    <w:p w14:paraId="66475D36" w14:textId="77777777" w:rsidR="00F92B97" w:rsidRDefault="00F92B97" w:rsidP="00552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952465"/>
      <w:docPartObj>
        <w:docPartGallery w:val="Page Numbers (Bottom of Page)"/>
        <w:docPartUnique/>
      </w:docPartObj>
    </w:sdtPr>
    <w:sdtEndPr>
      <w:rPr>
        <w:noProof/>
      </w:rPr>
    </w:sdtEndPr>
    <w:sdtContent>
      <w:p w14:paraId="74BADAD2" w14:textId="5068BC01" w:rsidR="00B82DAB" w:rsidRDefault="00B82D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1A5887" w14:textId="77777777" w:rsidR="00B82DAB" w:rsidRDefault="00B82D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7672617"/>
      <w:docPartObj>
        <w:docPartGallery w:val="Page Numbers (Bottom of Page)"/>
        <w:docPartUnique/>
      </w:docPartObj>
    </w:sdtPr>
    <w:sdtEndPr>
      <w:rPr>
        <w:noProof/>
      </w:rPr>
    </w:sdtEndPr>
    <w:sdtContent>
      <w:p w14:paraId="20D1E058" w14:textId="23BEEE4F" w:rsidR="00B82DAB" w:rsidRDefault="00B82D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170B6D" w14:textId="77777777" w:rsidR="00B82DAB" w:rsidRDefault="00B82D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8ACF6E" w14:textId="77777777" w:rsidR="00F92B97" w:rsidRDefault="00F92B97" w:rsidP="00552293">
      <w:pPr>
        <w:spacing w:after="0" w:line="240" w:lineRule="auto"/>
      </w:pPr>
      <w:r>
        <w:separator/>
      </w:r>
    </w:p>
  </w:footnote>
  <w:footnote w:type="continuationSeparator" w:id="0">
    <w:p w14:paraId="3EB64A63" w14:textId="77777777" w:rsidR="00F92B97" w:rsidRDefault="00F92B97" w:rsidP="005522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26B7E"/>
    <w:multiLevelType w:val="hybridMultilevel"/>
    <w:tmpl w:val="27928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CF7FCE"/>
    <w:multiLevelType w:val="hybridMultilevel"/>
    <w:tmpl w:val="089485D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0C50068"/>
    <w:multiLevelType w:val="hybridMultilevel"/>
    <w:tmpl w:val="A5BE1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E0E7A87"/>
    <w:multiLevelType w:val="hybridMultilevel"/>
    <w:tmpl w:val="482423A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FFD2FA3"/>
    <w:multiLevelType w:val="hybridMultilevel"/>
    <w:tmpl w:val="73005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6661410"/>
    <w:multiLevelType w:val="hybridMultilevel"/>
    <w:tmpl w:val="5BEE3436"/>
    <w:lvl w:ilvl="0" w:tplc="6F80FCCE">
      <w:start w:val="1"/>
      <w:numFmt w:val="decimal"/>
      <w:lvlText w:val="%1."/>
      <w:lvlJc w:val="left"/>
      <w:pPr>
        <w:ind w:left="450" w:hanging="360"/>
      </w:pPr>
      <w:rPr>
        <w:rFonts w:hint="default"/>
        <w:b/>
        <w:bCs/>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6" w15:restartNumberingAfterBreak="0">
    <w:nsid w:val="690120CB"/>
    <w:multiLevelType w:val="hybridMultilevel"/>
    <w:tmpl w:val="D2B882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27F4C6B"/>
    <w:multiLevelType w:val="hybridMultilevel"/>
    <w:tmpl w:val="350EEC5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6393A54"/>
    <w:multiLevelType w:val="hybridMultilevel"/>
    <w:tmpl w:val="E9FA9D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2638380">
    <w:abstractNumId w:val="7"/>
  </w:num>
  <w:num w:numId="2" w16cid:durableId="884147652">
    <w:abstractNumId w:val="5"/>
  </w:num>
  <w:num w:numId="3" w16cid:durableId="584338304">
    <w:abstractNumId w:val="3"/>
  </w:num>
  <w:num w:numId="4" w16cid:durableId="764308583">
    <w:abstractNumId w:val="1"/>
  </w:num>
  <w:num w:numId="5" w16cid:durableId="286592206">
    <w:abstractNumId w:val="6"/>
  </w:num>
  <w:num w:numId="6" w16cid:durableId="1681392409">
    <w:abstractNumId w:val="0"/>
  </w:num>
  <w:num w:numId="7" w16cid:durableId="430127514">
    <w:abstractNumId w:val="8"/>
  </w:num>
  <w:num w:numId="8" w16cid:durableId="2073036564">
    <w:abstractNumId w:val="2"/>
  </w:num>
  <w:num w:numId="9" w16cid:durableId="5696537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47A"/>
    <w:rsid w:val="00002B72"/>
    <w:rsid w:val="00010CD0"/>
    <w:rsid w:val="000204D3"/>
    <w:rsid w:val="00021681"/>
    <w:rsid w:val="00031169"/>
    <w:rsid w:val="00035F6E"/>
    <w:rsid w:val="00052C69"/>
    <w:rsid w:val="00061BF8"/>
    <w:rsid w:val="000656DA"/>
    <w:rsid w:val="00065D65"/>
    <w:rsid w:val="00067266"/>
    <w:rsid w:val="00091FCE"/>
    <w:rsid w:val="00095202"/>
    <w:rsid w:val="00097A4C"/>
    <w:rsid w:val="000A29EC"/>
    <w:rsid w:val="000B5196"/>
    <w:rsid w:val="000C2B26"/>
    <w:rsid w:val="000C336D"/>
    <w:rsid w:val="000C679F"/>
    <w:rsid w:val="000D32B4"/>
    <w:rsid w:val="000F4B2F"/>
    <w:rsid w:val="00104BA4"/>
    <w:rsid w:val="00105D3E"/>
    <w:rsid w:val="00107706"/>
    <w:rsid w:val="00111B36"/>
    <w:rsid w:val="0011218F"/>
    <w:rsid w:val="00115097"/>
    <w:rsid w:val="00131533"/>
    <w:rsid w:val="00133C44"/>
    <w:rsid w:val="00142011"/>
    <w:rsid w:val="001442CD"/>
    <w:rsid w:val="00145CE6"/>
    <w:rsid w:val="00152266"/>
    <w:rsid w:val="001611C5"/>
    <w:rsid w:val="001640FD"/>
    <w:rsid w:val="00166CB4"/>
    <w:rsid w:val="00171D94"/>
    <w:rsid w:val="00175673"/>
    <w:rsid w:val="00183581"/>
    <w:rsid w:val="001910F0"/>
    <w:rsid w:val="00196623"/>
    <w:rsid w:val="001A5938"/>
    <w:rsid w:val="001B4423"/>
    <w:rsid w:val="001D39DA"/>
    <w:rsid w:val="001D5917"/>
    <w:rsid w:val="001D6BD0"/>
    <w:rsid w:val="001E053D"/>
    <w:rsid w:val="001E2D80"/>
    <w:rsid w:val="001E600F"/>
    <w:rsid w:val="001F45EB"/>
    <w:rsid w:val="001F4C6D"/>
    <w:rsid w:val="001F627E"/>
    <w:rsid w:val="00205EA5"/>
    <w:rsid w:val="0021466E"/>
    <w:rsid w:val="00221C95"/>
    <w:rsid w:val="002255A1"/>
    <w:rsid w:val="00235A17"/>
    <w:rsid w:val="00240159"/>
    <w:rsid w:val="00241321"/>
    <w:rsid w:val="00241E5A"/>
    <w:rsid w:val="00244ABB"/>
    <w:rsid w:val="00247AC1"/>
    <w:rsid w:val="002510C6"/>
    <w:rsid w:val="0025242B"/>
    <w:rsid w:val="002576A8"/>
    <w:rsid w:val="0026315C"/>
    <w:rsid w:val="00282124"/>
    <w:rsid w:val="0028420F"/>
    <w:rsid w:val="002844F6"/>
    <w:rsid w:val="00287F2F"/>
    <w:rsid w:val="002A1344"/>
    <w:rsid w:val="002A1666"/>
    <w:rsid w:val="002A36EB"/>
    <w:rsid w:val="002A5775"/>
    <w:rsid w:val="002B76E2"/>
    <w:rsid w:val="002E127D"/>
    <w:rsid w:val="002E33F4"/>
    <w:rsid w:val="002E380D"/>
    <w:rsid w:val="002E69B9"/>
    <w:rsid w:val="002F6ACA"/>
    <w:rsid w:val="002F776D"/>
    <w:rsid w:val="00306F61"/>
    <w:rsid w:val="00324578"/>
    <w:rsid w:val="003276C7"/>
    <w:rsid w:val="00341E7C"/>
    <w:rsid w:val="00342F7F"/>
    <w:rsid w:val="00345190"/>
    <w:rsid w:val="00346A21"/>
    <w:rsid w:val="00346BA6"/>
    <w:rsid w:val="00350DB1"/>
    <w:rsid w:val="00351852"/>
    <w:rsid w:val="00376CBD"/>
    <w:rsid w:val="00385F1D"/>
    <w:rsid w:val="00393D9C"/>
    <w:rsid w:val="0039417E"/>
    <w:rsid w:val="00396B61"/>
    <w:rsid w:val="003A1B92"/>
    <w:rsid w:val="003A2CE3"/>
    <w:rsid w:val="003A46AE"/>
    <w:rsid w:val="003A5CB5"/>
    <w:rsid w:val="003A7BF0"/>
    <w:rsid w:val="003A7E31"/>
    <w:rsid w:val="003B24A7"/>
    <w:rsid w:val="003B2DF5"/>
    <w:rsid w:val="003B5239"/>
    <w:rsid w:val="003B7BF4"/>
    <w:rsid w:val="003C0BB8"/>
    <w:rsid w:val="003C197A"/>
    <w:rsid w:val="003C2097"/>
    <w:rsid w:val="003C5B3A"/>
    <w:rsid w:val="003C7B89"/>
    <w:rsid w:val="003D2747"/>
    <w:rsid w:val="003D33DD"/>
    <w:rsid w:val="003D3BA3"/>
    <w:rsid w:val="003D5605"/>
    <w:rsid w:val="003D7B6A"/>
    <w:rsid w:val="003E1461"/>
    <w:rsid w:val="003F65C1"/>
    <w:rsid w:val="003F7BD1"/>
    <w:rsid w:val="004007E0"/>
    <w:rsid w:val="00400E52"/>
    <w:rsid w:val="00405B9D"/>
    <w:rsid w:val="00416D09"/>
    <w:rsid w:val="0042182B"/>
    <w:rsid w:val="00423384"/>
    <w:rsid w:val="004277B6"/>
    <w:rsid w:val="00446320"/>
    <w:rsid w:val="0045282F"/>
    <w:rsid w:val="00460D4B"/>
    <w:rsid w:val="0049795D"/>
    <w:rsid w:val="004A0869"/>
    <w:rsid w:val="004A0976"/>
    <w:rsid w:val="004A1710"/>
    <w:rsid w:val="004A40B4"/>
    <w:rsid w:val="004B3D13"/>
    <w:rsid w:val="004B5A4A"/>
    <w:rsid w:val="004C2069"/>
    <w:rsid w:val="004D36BA"/>
    <w:rsid w:val="004D482F"/>
    <w:rsid w:val="004E2A0F"/>
    <w:rsid w:val="004F48D0"/>
    <w:rsid w:val="004F57AA"/>
    <w:rsid w:val="00503708"/>
    <w:rsid w:val="00506DB1"/>
    <w:rsid w:val="0052255C"/>
    <w:rsid w:val="005232E1"/>
    <w:rsid w:val="00524FB0"/>
    <w:rsid w:val="0053584D"/>
    <w:rsid w:val="00536430"/>
    <w:rsid w:val="00552293"/>
    <w:rsid w:val="005567F2"/>
    <w:rsid w:val="00560CAB"/>
    <w:rsid w:val="00585EA1"/>
    <w:rsid w:val="0058779C"/>
    <w:rsid w:val="00587FC9"/>
    <w:rsid w:val="005A1CF1"/>
    <w:rsid w:val="005A5CCE"/>
    <w:rsid w:val="005B1DC4"/>
    <w:rsid w:val="005B7E88"/>
    <w:rsid w:val="005C1DBF"/>
    <w:rsid w:val="005D1B8E"/>
    <w:rsid w:val="005E1A8E"/>
    <w:rsid w:val="005E2679"/>
    <w:rsid w:val="005E2960"/>
    <w:rsid w:val="006020E5"/>
    <w:rsid w:val="00616D04"/>
    <w:rsid w:val="00621024"/>
    <w:rsid w:val="0063546C"/>
    <w:rsid w:val="00635739"/>
    <w:rsid w:val="00651390"/>
    <w:rsid w:val="00665571"/>
    <w:rsid w:val="006803CA"/>
    <w:rsid w:val="00683220"/>
    <w:rsid w:val="00684355"/>
    <w:rsid w:val="00686A98"/>
    <w:rsid w:val="0069054E"/>
    <w:rsid w:val="006B0B88"/>
    <w:rsid w:val="006B2DA9"/>
    <w:rsid w:val="006B43EE"/>
    <w:rsid w:val="006C02E1"/>
    <w:rsid w:val="006C1E3D"/>
    <w:rsid w:val="006C5540"/>
    <w:rsid w:val="006D5B41"/>
    <w:rsid w:val="006D75F0"/>
    <w:rsid w:val="006F12D5"/>
    <w:rsid w:val="00700387"/>
    <w:rsid w:val="00700621"/>
    <w:rsid w:val="00701500"/>
    <w:rsid w:val="0071053F"/>
    <w:rsid w:val="007144EB"/>
    <w:rsid w:val="00725918"/>
    <w:rsid w:val="00741316"/>
    <w:rsid w:val="00742C01"/>
    <w:rsid w:val="00746F3A"/>
    <w:rsid w:val="00756931"/>
    <w:rsid w:val="0076081D"/>
    <w:rsid w:val="0076199B"/>
    <w:rsid w:val="0077274E"/>
    <w:rsid w:val="00781B04"/>
    <w:rsid w:val="007831DD"/>
    <w:rsid w:val="0078461A"/>
    <w:rsid w:val="00790E72"/>
    <w:rsid w:val="00794F4A"/>
    <w:rsid w:val="007A4ED7"/>
    <w:rsid w:val="007B69D1"/>
    <w:rsid w:val="007D21D3"/>
    <w:rsid w:val="007D3AD2"/>
    <w:rsid w:val="007E0574"/>
    <w:rsid w:val="007E50D6"/>
    <w:rsid w:val="007E6556"/>
    <w:rsid w:val="007F4FDD"/>
    <w:rsid w:val="007F74C7"/>
    <w:rsid w:val="00804A8D"/>
    <w:rsid w:val="008062AE"/>
    <w:rsid w:val="00813153"/>
    <w:rsid w:val="00813F50"/>
    <w:rsid w:val="0081592D"/>
    <w:rsid w:val="00816052"/>
    <w:rsid w:val="00821F01"/>
    <w:rsid w:val="00832104"/>
    <w:rsid w:val="008435C5"/>
    <w:rsid w:val="00843ADF"/>
    <w:rsid w:val="00851D44"/>
    <w:rsid w:val="00852B32"/>
    <w:rsid w:val="00856912"/>
    <w:rsid w:val="008575B2"/>
    <w:rsid w:val="008600AD"/>
    <w:rsid w:val="00860E6D"/>
    <w:rsid w:val="00872C52"/>
    <w:rsid w:val="00874052"/>
    <w:rsid w:val="00876BCC"/>
    <w:rsid w:val="0088655D"/>
    <w:rsid w:val="008900CF"/>
    <w:rsid w:val="00890807"/>
    <w:rsid w:val="008A2E66"/>
    <w:rsid w:val="008A4DE7"/>
    <w:rsid w:val="008B2BA2"/>
    <w:rsid w:val="008B3821"/>
    <w:rsid w:val="008B3D21"/>
    <w:rsid w:val="008C0618"/>
    <w:rsid w:val="008D375E"/>
    <w:rsid w:val="008D7650"/>
    <w:rsid w:val="008D7ACA"/>
    <w:rsid w:val="008E2CEC"/>
    <w:rsid w:val="008F1D31"/>
    <w:rsid w:val="008F343A"/>
    <w:rsid w:val="008F4E1F"/>
    <w:rsid w:val="00900D0B"/>
    <w:rsid w:val="00906988"/>
    <w:rsid w:val="0091211E"/>
    <w:rsid w:val="00914FCE"/>
    <w:rsid w:val="00921122"/>
    <w:rsid w:val="0092236D"/>
    <w:rsid w:val="00924D02"/>
    <w:rsid w:val="00924E39"/>
    <w:rsid w:val="00926E26"/>
    <w:rsid w:val="00927E28"/>
    <w:rsid w:val="00932A11"/>
    <w:rsid w:val="00952C78"/>
    <w:rsid w:val="00956885"/>
    <w:rsid w:val="00960861"/>
    <w:rsid w:val="00966849"/>
    <w:rsid w:val="0098401B"/>
    <w:rsid w:val="00990F74"/>
    <w:rsid w:val="00992D82"/>
    <w:rsid w:val="009950E8"/>
    <w:rsid w:val="009A2D83"/>
    <w:rsid w:val="009A7170"/>
    <w:rsid w:val="009B0EE1"/>
    <w:rsid w:val="009C0E14"/>
    <w:rsid w:val="009C2BCD"/>
    <w:rsid w:val="009C648D"/>
    <w:rsid w:val="009D0CE5"/>
    <w:rsid w:val="009D29FB"/>
    <w:rsid w:val="009D4F78"/>
    <w:rsid w:val="009E25B3"/>
    <w:rsid w:val="009F0566"/>
    <w:rsid w:val="009F0E37"/>
    <w:rsid w:val="00A0081A"/>
    <w:rsid w:val="00A00EA5"/>
    <w:rsid w:val="00A07498"/>
    <w:rsid w:val="00A12F17"/>
    <w:rsid w:val="00A17912"/>
    <w:rsid w:val="00A24528"/>
    <w:rsid w:val="00A37CE4"/>
    <w:rsid w:val="00A43E38"/>
    <w:rsid w:val="00A4492E"/>
    <w:rsid w:val="00A512A2"/>
    <w:rsid w:val="00A5511D"/>
    <w:rsid w:val="00A606A3"/>
    <w:rsid w:val="00A76EBD"/>
    <w:rsid w:val="00A82D87"/>
    <w:rsid w:val="00A91CAC"/>
    <w:rsid w:val="00A93725"/>
    <w:rsid w:val="00A9404B"/>
    <w:rsid w:val="00A97A9C"/>
    <w:rsid w:val="00AA36C3"/>
    <w:rsid w:val="00AA69CA"/>
    <w:rsid w:val="00AA762C"/>
    <w:rsid w:val="00AB79F1"/>
    <w:rsid w:val="00AC33AB"/>
    <w:rsid w:val="00AF2408"/>
    <w:rsid w:val="00B147D7"/>
    <w:rsid w:val="00B16705"/>
    <w:rsid w:val="00B20F20"/>
    <w:rsid w:val="00B252A2"/>
    <w:rsid w:val="00B27767"/>
    <w:rsid w:val="00B32C07"/>
    <w:rsid w:val="00B41E33"/>
    <w:rsid w:val="00B45C09"/>
    <w:rsid w:val="00B55679"/>
    <w:rsid w:val="00B714CE"/>
    <w:rsid w:val="00B7447A"/>
    <w:rsid w:val="00B77ED5"/>
    <w:rsid w:val="00B82DAB"/>
    <w:rsid w:val="00B84381"/>
    <w:rsid w:val="00B84A80"/>
    <w:rsid w:val="00BA12E0"/>
    <w:rsid w:val="00BB12EE"/>
    <w:rsid w:val="00BC44A9"/>
    <w:rsid w:val="00BF5296"/>
    <w:rsid w:val="00BF6B23"/>
    <w:rsid w:val="00BF6F2B"/>
    <w:rsid w:val="00C15482"/>
    <w:rsid w:val="00C201CB"/>
    <w:rsid w:val="00C2334C"/>
    <w:rsid w:val="00C23E06"/>
    <w:rsid w:val="00C31474"/>
    <w:rsid w:val="00C34187"/>
    <w:rsid w:val="00C345A6"/>
    <w:rsid w:val="00C3507E"/>
    <w:rsid w:val="00C410C3"/>
    <w:rsid w:val="00C50276"/>
    <w:rsid w:val="00C56D21"/>
    <w:rsid w:val="00C76A00"/>
    <w:rsid w:val="00C82E32"/>
    <w:rsid w:val="00C86E9E"/>
    <w:rsid w:val="00CA2314"/>
    <w:rsid w:val="00CB5C78"/>
    <w:rsid w:val="00CB6A38"/>
    <w:rsid w:val="00CD075B"/>
    <w:rsid w:val="00CD0D2D"/>
    <w:rsid w:val="00CD5C0D"/>
    <w:rsid w:val="00CE12C3"/>
    <w:rsid w:val="00CE1F59"/>
    <w:rsid w:val="00CE3AF9"/>
    <w:rsid w:val="00CE4485"/>
    <w:rsid w:val="00CE4CEE"/>
    <w:rsid w:val="00CE6E4C"/>
    <w:rsid w:val="00CE6FD0"/>
    <w:rsid w:val="00CF642E"/>
    <w:rsid w:val="00D0027E"/>
    <w:rsid w:val="00D06053"/>
    <w:rsid w:val="00D132A3"/>
    <w:rsid w:val="00D16254"/>
    <w:rsid w:val="00D16BBA"/>
    <w:rsid w:val="00D20EDC"/>
    <w:rsid w:val="00D229FA"/>
    <w:rsid w:val="00D24EA8"/>
    <w:rsid w:val="00D27668"/>
    <w:rsid w:val="00D36836"/>
    <w:rsid w:val="00D36D46"/>
    <w:rsid w:val="00D412A7"/>
    <w:rsid w:val="00D42C5E"/>
    <w:rsid w:val="00D46796"/>
    <w:rsid w:val="00D5663F"/>
    <w:rsid w:val="00D658E5"/>
    <w:rsid w:val="00D65BF0"/>
    <w:rsid w:val="00D751D9"/>
    <w:rsid w:val="00D80876"/>
    <w:rsid w:val="00D83485"/>
    <w:rsid w:val="00D878A1"/>
    <w:rsid w:val="00D91FF4"/>
    <w:rsid w:val="00D9597B"/>
    <w:rsid w:val="00DA0C12"/>
    <w:rsid w:val="00DA19AA"/>
    <w:rsid w:val="00DB454B"/>
    <w:rsid w:val="00DC4F3C"/>
    <w:rsid w:val="00DC6778"/>
    <w:rsid w:val="00DD0858"/>
    <w:rsid w:val="00DE14A1"/>
    <w:rsid w:val="00DF2234"/>
    <w:rsid w:val="00DF2F4A"/>
    <w:rsid w:val="00DF6F8F"/>
    <w:rsid w:val="00E00FB8"/>
    <w:rsid w:val="00E14392"/>
    <w:rsid w:val="00E21F7A"/>
    <w:rsid w:val="00E230C6"/>
    <w:rsid w:val="00E450A5"/>
    <w:rsid w:val="00E5210E"/>
    <w:rsid w:val="00E53A65"/>
    <w:rsid w:val="00E53CD6"/>
    <w:rsid w:val="00E53E36"/>
    <w:rsid w:val="00E62BEC"/>
    <w:rsid w:val="00E800E5"/>
    <w:rsid w:val="00E80FD2"/>
    <w:rsid w:val="00E916CA"/>
    <w:rsid w:val="00E93D0B"/>
    <w:rsid w:val="00EE12C6"/>
    <w:rsid w:val="00EF3AAB"/>
    <w:rsid w:val="00EF4CDF"/>
    <w:rsid w:val="00EF5252"/>
    <w:rsid w:val="00F220D8"/>
    <w:rsid w:val="00F33E12"/>
    <w:rsid w:val="00F36BD3"/>
    <w:rsid w:val="00F37171"/>
    <w:rsid w:val="00F3762B"/>
    <w:rsid w:val="00F40725"/>
    <w:rsid w:val="00F54F12"/>
    <w:rsid w:val="00F62B91"/>
    <w:rsid w:val="00F63746"/>
    <w:rsid w:val="00F65848"/>
    <w:rsid w:val="00F805D7"/>
    <w:rsid w:val="00F92B97"/>
    <w:rsid w:val="00F960CC"/>
    <w:rsid w:val="00FA08A5"/>
    <w:rsid w:val="00FA44D6"/>
    <w:rsid w:val="00FB061B"/>
    <w:rsid w:val="00FB0BE6"/>
    <w:rsid w:val="00FC3D0D"/>
    <w:rsid w:val="00FE2160"/>
    <w:rsid w:val="00FE255F"/>
    <w:rsid w:val="00FF3B6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7B538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528"/>
    <w:pPr>
      <w:spacing w:line="360" w:lineRule="auto"/>
      <w:jc w:val="both"/>
    </w:pPr>
    <w:rPr>
      <w:rFonts w:ascii="Arial" w:hAnsi="Arial"/>
    </w:rPr>
  </w:style>
  <w:style w:type="paragraph" w:styleId="Heading1">
    <w:name w:val="heading 1"/>
    <w:basedOn w:val="Normal"/>
    <w:next w:val="Normal"/>
    <w:link w:val="Heading1Char"/>
    <w:uiPriority w:val="9"/>
    <w:qFormat/>
    <w:rsid w:val="00816052"/>
    <w:pPr>
      <w:keepNext/>
      <w:keepLines/>
      <w:spacing w:before="240" w:after="0" w:line="480" w:lineRule="auto"/>
      <w:outlineLvl w:val="0"/>
    </w:pPr>
    <w:rPr>
      <w:rFonts w:eastAsiaTheme="majorEastAsia" w:cstheme="majorBidi"/>
      <w:b/>
      <w:color w:val="404040" w:themeColor="text1" w:themeTint="BF"/>
      <w:sz w:val="32"/>
      <w:szCs w:val="32"/>
    </w:rPr>
  </w:style>
  <w:style w:type="paragraph" w:styleId="Heading2">
    <w:name w:val="heading 2"/>
    <w:basedOn w:val="Normal"/>
    <w:next w:val="Normal"/>
    <w:link w:val="Heading2Char"/>
    <w:uiPriority w:val="9"/>
    <w:unhideWhenUsed/>
    <w:qFormat/>
    <w:rsid w:val="00816052"/>
    <w:pPr>
      <w:keepNext/>
      <w:keepLines/>
      <w:spacing w:before="40" w:after="0" w:line="480" w:lineRule="auto"/>
      <w:outlineLvl w:val="1"/>
    </w:pPr>
    <w:rPr>
      <w:rFonts w:eastAsiaTheme="majorEastAsia" w:cstheme="majorBidi"/>
      <w:b/>
      <w:color w:val="767171" w:themeColor="background2" w:themeShade="80"/>
      <w:sz w:val="28"/>
      <w:szCs w:val="26"/>
    </w:rPr>
  </w:style>
  <w:style w:type="paragraph" w:styleId="Heading3">
    <w:name w:val="heading 3"/>
    <w:basedOn w:val="Normal"/>
    <w:next w:val="Normal"/>
    <w:link w:val="Heading3Char"/>
    <w:uiPriority w:val="9"/>
    <w:semiHidden/>
    <w:unhideWhenUsed/>
    <w:qFormat/>
    <w:rsid w:val="00816052"/>
    <w:pPr>
      <w:keepNext/>
      <w:keepLines/>
      <w:spacing w:before="40" w:after="0"/>
      <w:ind w:left="720"/>
      <w:outlineLvl w:val="2"/>
    </w:pPr>
    <w:rPr>
      <w:rFonts w:eastAsiaTheme="majorEastAsia" w:cstheme="majorBidi"/>
      <w:b/>
      <w:color w:val="595959" w:themeColor="text1" w:themeTint="A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0E37"/>
    <w:pPr>
      <w:spacing w:after="0" w:line="240" w:lineRule="auto"/>
    </w:pPr>
    <w:rPr>
      <w:rFonts w:eastAsiaTheme="minorEastAsia"/>
    </w:rPr>
  </w:style>
  <w:style w:type="character" w:customStyle="1" w:styleId="NoSpacingChar">
    <w:name w:val="No Spacing Char"/>
    <w:basedOn w:val="DefaultParagraphFont"/>
    <w:link w:val="NoSpacing"/>
    <w:uiPriority w:val="1"/>
    <w:rsid w:val="009F0E37"/>
    <w:rPr>
      <w:rFonts w:eastAsiaTheme="minorEastAsia"/>
    </w:rPr>
  </w:style>
  <w:style w:type="character" w:customStyle="1" w:styleId="Heading1Char">
    <w:name w:val="Heading 1 Char"/>
    <w:basedOn w:val="DefaultParagraphFont"/>
    <w:link w:val="Heading1"/>
    <w:uiPriority w:val="9"/>
    <w:rsid w:val="00816052"/>
    <w:rPr>
      <w:rFonts w:ascii="Times New Roman" w:eastAsiaTheme="majorEastAsia" w:hAnsi="Times New Roman" w:cstheme="majorBidi"/>
      <w:b/>
      <w:color w:val="404040" w:themeColor="text1" w:themeTint="BF"/>
      <w:sz w:val="32"/>
      <w:szCs w:val="32"/>
    </w:rPr>
  </w:style>
  <w:style w:type="character" w:customStyle="1" w:styleId="Heading2Char">
    <w:name w:val="Heading 2 Char"/>
    <w:basedOn w:val="DefaultParagraphFont"/>
    <w:link w:val="Heading2"/>
    <w:uiPriority w:val="9"/>
    <w:rsid w:val="00816052"/>
    <w:rPr>
      <w:rFonts w:ascii="Times New Roman" w:eastAsiaTheme="majorEastAsia" w:hAnsi="Times New Roman" w:cstheme="majorBidi"/>
      <w:b/>
      <w:color w:val="767171" w:themeColor="background2" w:themeShade="80"/>
      <w:sz w:val="28"/>
      <w:szCs w:val="26"/>
    </w:rPr>
  </w:style>
  <w:style w:type="paragraph" w:styleId="Header">
    <w:name w:val="header"/>
    <w:basedOn w:val="Normal"/>
    <w:link w:val="HeaderChar"/>
    <w:uiPriority w:val="99"/>
    <w:unhideWhenUsed/>
    <w:rsid w:val="005522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2293"/>
    <w:rPr>
      <w:rFonts w:ascii="Arial" w:hAnsi="Arial"/>
      <w:sz w:val="24"/>
    </w:rPr>
  </w:style>
  <w:style w:type="paragraph" w:styleId="Footer">
    <w:name w:val="footer"/>
    <w:basedOn w:val="Normal"/>
    <w:link w:val="FooterChar"/>
    <w:uiPriority w:val="99"/>
    <w:unhideWhenUsed/>
    <w:rsid w:val="005522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2293"/>
    <w:rPr>
      <w:rFonts w:ascii="Arial" w:hAnsi="Arial"/>
      <w:sz w:val="24"/>
    </w:rPr>
  </w:style>
  <w:style w:type="character" w:customStyle="1" w:styleId="Heading3Char">
    <w:name w:val="Heading 3 Char"/>
    <w:basedOn w:val="DefaultParagraphFont"/>
    <w:link w:val="Heading3"/>
    <w:uiPriority w:val="9"/>
    <w:semiHidden/>
    <w:rsid w:val="00816052"/>
    <w:rPr>
      <w:rFonts w:ascii="Times New Roman" w:eastAsiaTheme="majorEastAsia" w:hAnsi="Times New Roman" w:cstheme="majorBidi"/>
      <w:b/>
      <w:color w:val="595959" w:themeColor="text1" w:themeTint="A6"/>
      <w:sz w:val="24"/>
      <w:szCs w:val="24"/>
    </w:rPr>
  </w:style>
  <w:style w:type="paragraph" w:styleId="ListParagraph">
    <w:name w:val="List Paragraph"/>
    <w:basedOn w:val="Normal"/>
    <w:uiPriority w:val="34"/>
    <w:qFormat/>
    <w:rsid w:val="00B27767"/>
    <w:pPr>
      <w:ind w:left="720"/>
      <w:contextualSpacing/>
    </w:pPr>
  </w:style>
  <w:style w:type="table" w:styleId="TableGrid">
    <w:name w:val="Table Grid"/>
    <w:basedOn w:val="TableNormal"/>
    <w:uiPriority w:val="39"/>
    <w:rsid w:val="00C341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D7B6A"/>
    <w:rPr>
      <w:color w:val="808080"/>
    </w:rPr>
  </w:style>
  <w:style w:type="paragraph" w:styleId="TOCHeading">
    <w:name w:val="TOC Heading"/>
    <w:basedOn w:val="Heading1"/>
    <w:next w:val="Normal"/>
    <w:uiPriority w:val="39"/>
    <w:unhideWhenUsed/>
    <w:qFormat/>
    <w:rsid w:val="005232E1"/>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232E1"/>
    <w:pPr>
      <w:spacing w:after="100"/>
    </w:pPr>
  </w:style>
  <w:style w:type="paragraph" w:styleId="TOC2">
    <w:name w:val="toc 2"/>
    <w:basedOn w:val="Normal"/>
    <w:next w:val="Normal"/>
    <w:autoRedefine/>
    <w:uiPriority w:val="39"/>
    <w:unhideWhenUsed/>
    <w:rsid w:val="005232E1"/>
    <w:pPr>
      <w:spacing w:after="100"/>
      <w:ind w:left="220"/>
    </w:pPr>
  </w:style>
  <w:style w:type="character" w:styleId="Hyperlink">
    <w:name w:val="Hyperlink"/>
    <w:basedOn w:val="DefaultParagraphFont"/>
    <w:uiPriority w:val="99"/>
    <w:unhideWhenUsed/>
    <w:rsid w:val="005232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24625">
      <w:bodyDiv w:val="1"/>
      <w:marLeft w:val="0"/>
      <w:marRight w:val="0"/>
      <w:marTop w:val="0"/>
      <w:marBottom w:val="0"/>
      <w:divBdr>
        <w:top w:val="none" w:sz="0" w:space="0" w:color="auto"/>
        <w:left w:val="none" w:sz="0" w:space="0" w:color="auto"/>
        <w:bottom w:val="none" w:sz="0" w:space="0" w:color="auto"/>
        <w:right w:val="none" w:sz="0" w:space="0" w:color="auto"/>
      </w:divBdr>
    </w:div>
    <w:div w:id="211700228">
      <w:bodyDiv w:val="1"/>
      <w:marLeft w:val="0"/>
      <w:marRight w:val="0"/>
      <w:marTop w:val="0"/>
      <w:marBottom w:val="0"/>
      <w:divBdr>
        <w:top w:val="none" w:sz="0" w:space="0" w:color="auto"/>
        <w:left w:val="none" w:sz="0" w:space="0" w:color="auto"/>
        <w:bottom w:val="none" w:sz="0" w:space="0" w:color="auto"/>
        <w:right w:val="none" w:sz="0" w:space="0" w:color="auto"/>
      </w:divBdr>
    </w:div>
    <w:div w:id="217742915">
      <w:bodyDiv w:val="1"/>
      <w:marLeft w:val="0"/>
      <w:marRight w:val="0"/>
      <w:marTop w:val="0"/>
      <w:marBottom w:val="0"/>
      <w:divBdr>
        <w:top w:val="none" w:sz="0" w:space="0" w:color="auto"/>
        <w:left w:val="none" w:sz="0" w:space="0" w:color="auto"/>
        <w:bottom w:val="none" w:sz="0" w:space="0" w:color="auto"/>
        <w:right w:val="none" w:sz="0" w:space="0" w:color="auto"/>
      </w:divBdr>
    </w:div>
    <w:div w:id="267084548">
      <w:bodyDiv w:val="1"/>
      <w:marLeft w:val="0"/>
      <w:marRight w:val="0"/>
      <w:marTop w:val="0"/>
      <w:marBottom w:val="0"/>
      <w:divBdr>
        <w:top w:val="none" w:sz="0" w:space="0" w:color="auto"/>
        <w:left w:val="none" w:sz="0" w:space="0" w:color="auto"/>
        <w:bottom w:val="none" w:sz="0" w:space="0" w:color="auto"/>
        <w:right w:val="none" w:sz="0" w:space="0" w:color="auto"/>
      </w:divBdr>
    </w:div>
    <w:div w:id="599606235">
      <w:bodyDiv w:val="1"/>
      <w:marLeft w:val="0"/>
      <w:marRight w:val="0"/>
      <w:marTop w:val="0"/>
      <w:marBottom w:val="0"/>
      <w:divBdr>
        <w:top w:val="none" w:sz="0" w:space="0" w:color="auto"/>
        <w:left w:val="none" w:sz="0" w:space="0" w:color="auto"/>
        <w:bottom w:val="none" w:sz="0" w:space="0" w:color="auto"/>
        <w:right w:val="none" w:sz="0" w:space="0" w:color="auto"/>
      </w:divBdr>
    </w:div>
    <w:div w:id="635450460">
      <w:bodyDiv w:val="1"/>
      <w:marLeft w:val="0"/>
      <w:marRight w:val="0"/>
      <w:marTop w:val="0"/>
      <w:marBottom w:val="0"/>
      <w:divBdr>
        <w:top w:val="none" w:sz="0" w:space="0" w:color="auto"/>
        <w:left w:val="none" w:sz="0" w:space="0" w:color="auto"/>
        <w:bottom w:val="none" w:sz="0" w:space="0" w:color="auto"/>
        <w:right w:val="none" w:sz="0" w:space="0" w:color="auto"/>
      </w:divBdr>
    </w:div>
    <w:div w:id="1387946923">
      <w:bodyDiv w:val="1"/>
      <w:marLeft w:val="0"/>
      <w:marRight w:val="0"/>
      <w:marTop w:val="0"/>
      <w:marBottom w:val="0"/>
      <w:divBdr>
        <w:top w:val="none" w:sz="0" w:space="0" w:color="auto"/>
        <w:left w:val="none" w:sz="0" w:space="0" w:color="auto"/>
        <w:bottom w:val="none" w:sz="0" w:space="0" w:color="auto"/>
        <w:right w:val="none" w:sz="0" w:space="0" w:color="auto"/>
      </w:divBdr>
    </w:div>
    <w:div w:id="1720396831">
      <w:bodyDiv w:val="1"/>
      <w:marLeft w:val="0"/>
      <w:marRight w:val="0"/>
      <w:marTop w:val="0"/>
      <w:marBottom w:val="0"/>
      <w:divBdr>
        <w:top w:val="none" w:sz="0" w:space="0" w:color="auto"/>
        <w:left w:val="none" w:sz="0" w:space="0" w:color="auto"/>
        <w:bottom w:val="none" w:sz="0" w:space="0" w:color="auto"/>
        <w:right w:val="none" w:sz="0" w:space="0" w:color="auto"/>
      </w:divBdr>
      <w:divsChild>
        <w:div w:id="1644626849">
          <w:marLeft w:val="0"/>
          <w:marRight w:val="0"/>
          <w:marTop w:val="0"/>
          <w:marBottom w:val="0"/>
          <w:divBdr>
            <w:top w:val="none" w:sz="0" w:space="0" w:color="auto"/>
            <w:left w:val="none" w:sz="0" w:space="0" w:color="auto"/>
            <w:bottom w:val="none" w:sz="0" w:space="0" w:color="auto"/>
            <w:right w:val="none" w:sz="0" w:space="0" w:color="auto"/>
          </w:divBdr>
        </w:div>
        <w:div w:id="1324552932">
          <w:marLeft w:val="0"/>
          <w:marRight w:val="0"/>
          <w:marTop w:val="0"/>
          <w:marBottom w:val="0"/>
          <w:divBdr>
            <w:top w:val="none" w:sz="0" w:space="0" w:color="auto"/>
            <w:left w:val="none" w:sz="0" w:space="0" w:color="auto"/>
            <w:bottom w:val="none" w:sz="0" w:space="0" w:color="auto"/>
            <w:right w:val="none" w:sz="0" w:space="0" w:color="auto"/>
          </w:divBdr>
        </w:div>
        <w:div w:id="1374040830">
          <w:marLeft w:val="0"/>
          <w:marRight w:val="0"/>
          <w:marTop w:val="0"/>
          <w:marBottom w:val="0"/>
          <w:divBdr>
            <w:top w:val="none" w:sz="0" w:space="0" w:color="auto"/>
            <w:left w:val="none" w:sz="0" w:space="0" w:color="auto"/>
            <w:bottom w:val="none" w:sz="0" w:space="0" w:color="auto"/>
            <w:right w:val="none" w:sz="0" w:space="0" w:color="auto"/>
          </w:divBdr>
        </w:div>
        <w:div w:id="1084841073">
          <w:marLeft w:val="0"/>
          <w:marRight w:val="0"/>
          <w:marTop w:val="0"/>
          <w:marBottom w:val="0"/>
          <w:divBdr>
            <w:top w:val="none" w:sz="0" w:space="0" w:color="auto"/>
            <w:left w:val="none" w:sz="0" w:space="0" w:color="auto"/>
            <w:bottom w:val="none" w:sz="0" w:space="0" w:color="auto"/>
            <w:right w:val="none" w:sz="0" w:space="0" w:color="auto"/>
          </w:divBdr>
        </w:div>
        <w:div w:id="32580461">
          <w:marLeft w:val="0"/>
          <w:marRight w:val="0"/>
          <w:marTop w:val="0"/>
          <w:marBottom w:val="0"/>
          <w:divBdr>
            <w:top w:val="none" w:sz="0" w:space="0" w:color="auto"/>
            <w:left w:val="none" w:sz="0" w:space="0" w:color="auto"/>
            <w:bottom w:val="none" w:sz="0" w:space="0" w:color="auto"/>
            <w:right w:val="none" w:sz="0" w:space="0" w:color="auto"/>
          </w:divBdr>
        </w:div>
        <w:div w:id="342827072">
          <w:marLeft w:val="0"/>
          <w:marRight w:val="0"/>
          <w:marTop w:val="0"/>
          <w:marBottom w:val="0"/>
          <w:divBdr>
            <w:top w:val="none" w:sz="0" w:space="0" w:color="auto"/>
            <w:left w:val="none" w:sz="0" w:space="0" w:color="auto"/>
            <w:bottom w:val="none" w:sz="0" w:space="0" w:color="auto"/>
            <w:right w:val="none" w:sz="0" w:space="0" w:color="auto"/>
          </w:divBdr>
        </w:div>
        <w:div w:id="1531720131">
          <w:marLeft w:val="0"/>
          <w:marRight w:val="0"/>
          <w:marTop w:val="0"/>
          <w:marBottom w:val="0"/>
          <w:divBdr>
            <w:top w:val="none" w:sz="0" w:space="0" w:color="auto"/>
            <w:left w:val="none" w:sz="0" w:space="0" w:color="auto"/>
            <w:bottom w:val="none" w:sz="0" w:space="0" w:color="auto"/>
            <w:right w:val="none" w:sz="0" w:space="0" w:color="auto"/>
          </w:divBdr>
        </w:div>
        <w:div w:id="324281602">
          <w:marLeft w:val="0"/>
          <w:marRight w:val="0"/>
          <w:marTop w:val="0"/>
          <w:marBottom w:val="0"/>
          <w:divBdr>
            <w:top w:val="none" w:sz="0" w:space="0" w:color="auto"/>
            <w:left w:val="none" w:sz="0" w:space="0" w:color="auto"/>
            <w:bottom w:val="none" w:sz="0" w:space="0" w:color="auto"/>
            <w:right w:val="none" w:sz="0" w:space="0" w:color="auto"/>
          </w:divBdr>
        </w:div>
        <w:div w:id="1543328805">
          <w:marLeft w:val="0"/>
          <w:marRight w:val="0"/>
          <w:marTop w:val="0"/>
          <w:marBottom w:val="0"/>
          <w:divBdr>
            <w:top w:val="none" w:sz="0" w:space="0" w:color="auto"/>
            <w:left w:val="none" w:sz="0" w:space="0" w:color="auto"/>
            <w:bottom w:val="none" w:sz="0" w:space="0" w:color="auto"/>
            <w:right w:val="none" w:sz="0" w:space="0" w:color="auto"/>
          </w:divBdr>
        </w:div>
        <w:div w:id="765657983">
          <w:marLeft w:val="0"/>
          <w:marRight w:val="0"/>
          <w:marTop w:val="0"/>
          <w:marBottom w:val="0"/>
          <w:divBdr>
            <w:top w:val="none" w:sz="0" w:space="0" w:color="auto"/>
            <w:left w:val="none" w:sz="0" w:space="0" w:color="auto"/>
            <w:bottom w:val="none" w:sz="0" w:space="0" w:color="auto"/>
            <w:right w:val="none" w:sz="0" w:space="0" w:color="auto"/>
          </w:divBdr>
        </w:div>
        <w:div w:id="668363921">
          <w:marLeft w:val="0"/>
          <w:marRight w:val="0"/>
          <w:marTop w:val="0"/>
          <w:marBottom w:val="0"/>
          <w:divBdr>
            <w:top w:val="none" w:sz="0" w:space="0" w:color="auto"/>
            <w:left w:val="none" w:sz="0" w:space="0" w:color="auto"/>
            <w:bottom w:val="none" w:sz="0" w:space="0" w:color="auto"/>
            <w:right w:val="none" w:sz="0" w:space="0" w:color="auto"/>
          </w:divBdr>
        </w:div>
        <w:div w:id="316226531">
          <w:marLeft w:val="0"/>
          <w:marRight w:val="0"/>
          <w:marTop w:val="0"/>
          <w:marBottom w:val="0"/>
          <w:divBdr>
            <w:top w:val="none" w:sz="0" w:space="0" w:color="auto"/>
            <w:left w:val="none" w:sz="0" w:space="0" w:color="auto"/>
            <w:bottom w:val="none" w:sz="0" w:space="0" w:color="auto"/>
            <w:right w:val="none" w:sz="0" w:space="0" w:color="auto"/>
          </w:divBdr>
        </w:div>
        <w:div w:id="125896457">
          <w:marLeft w:val="0"/>
          <w:marRight w:val="0"/>
          <w:marTop w:val="0"/>
          <w:marBottom w:val="0"/>
          <w:divBdr>
            <w:top w:val="none" w:sz="0" w:space="0" w:color="auto"/>
            <w:left w:val="none" w:sz="0" w:space="0" w:color="auto"/>
            <w:bottom w:val="none" w:sz="0" w:space="0" w:color="auto"/>
            <w:right w:val="none" w:sz="0" w:space="0" w:color="auto"/>
          </w:divBdr>
        </w:div>
      </w:divsChild>
    </w:div>
    <w:div w:id="2065324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fontTable" Target="fontTable.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5E1404C0-4C8B-400D-823C-E5C6B8FD3399}"/>
      </w:docPartPr>
      <w:docPartBody>
        <w:p w:rsidR="00EB5C28" w:rsidRDefault="00B25BD5">
          <w:r w:rsidRPr="006561B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BD5"/>
    <w:rsid w:val="0006700A"/>
    <w:rsid w:val="0082674A"/>
    <w:rsid w:val="00B25BD5"/>
    <w:rsid w:val="00D81DD1"/>
    <w:rsid w:val="00EB5C2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25BD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0481A1-3944-41A6-B130-1BE6D06122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3032</Words>
  <Characters>17289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2021-10-20T11:08:00Z</dcterms:created>
  <dcterms:modified xsi:type="dcterms:W3CDTF">2023-07-24T09:37:00Z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a32e49d70b8a6b329113281513d9387b4432085d37ed374e0bda125095795a2b</vt:lpwstr>
  </property>
</Properties>
</file>